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495A6682" w:rsidR="00077085" w:rsidRPr="00FA7E3B" w:rsidRDefault="00077085" w:rsidP="00077085">
      <w:pPr>
        <w:spacing w:before="60" w:line="240" w:lineRule="auto"/>
        <w:ind w:right="29"/>
        <w:jc w:val="both"/>
        <w:rPr>
          <w:rFonts w:cs="Times New Roman"/>
          <w:b/>
          <w:bCs/>
        </w:rPr>
      </w:pPr>
      <w:r w:rsidRPr="00FA7E3B">
        <w:rPr>
          <w:rFonts w:cs="Times New Roman"/>
          <w:b/>
          <w:bCs/>
        </w:rPr>
        <w:t>NOTES TO THE FINANCIAL STATEMENTS</w:t>
      </w:r>
      <w:r w:rsidRPr="00FA7E3B">
        <w:rPr>
          <w:rFonts w:cs="Times New Roman"/>
          <w:b/>
          <w:bCs/>
          <w:cs/>
        </w:rPr>
        <w:t xml:space="preserve"> </w:t>
      </w:r>
    </w:p>
    <w:p w14:paraId="4CCB571C" w14:textId="12F67CDF" w:rsidR="00077085" w:rsidRDefault="00CB4D03" w:rsidP="00077085">
      <w:pPr>
        <w:spacing w:line="240" w:lineRule="auto"/>
        <w:ind w:right="36"/>
        <w:jc w:val="thaiDistribute"/>
        <w:rPr>
          <w:rFonts w:cs="Times New Roman"/>
          <w:b/>
          <w:bCs/>
          <w:spacing w:val="-2"/>
        </w:rPr>
      </w:pPr>
      <w:r w:rsidRPr="00CB4D03">
        <w:rPr>
          <w:rFonts w:cs="Times New Roman"/>
          <w:b/>
          <w:bCs/>
          <w:spacing w:val="-2"/>
        </w:rPr>
        <w:t>FOR THE YEAR ENDED DECEMBER 31, 202</w:t>
      </w:r>
      <w:r>
        <w:rPr>
          <w:rFonts w:cs="Times New Roman"/>
          <w:b/>
          <w:bCs/>
          <w:spacing w:val="-2"/>
        </w:rPr>
        <w:t>3</w:t>
      </w:r>
    </w:p>
    <w:p w14:paraId="2FD9A0A5" w14:textId="77777777" w:rsidR="00077085" w:rsidRDefault="00077085" w:rsidP="00077085">
      <w:pPr>
        <w:spacing w:line="240" w:lineRule="auto"/>
        <w:ind w:right="36"/>
        <w:jc w:val="thaiDistribute"/>
        <w:rPr>
          <w:rFonts w:cs="Times New Roman"/>
          <w:b/>
          <w:bCs/>
          <w:spacing w:val="-2"/>
        </w:rPr>
      </w:pPr>
    </w:p>
    <w:p w14:paraId="33FEBA77" w14:textId="77777777" w:rsidR="00CB4D03" w:rsidRPr="00FA7E3B" w:rsidRDefault="00CB4D03"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45BC3140" w14:textId="77777777" w:rsidR="00593132"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593132">
        <w:rPr>
          <w:rFonts w:cs="Times New Roman"/>
        </w:rPr>
        <w:t>.</w:t>
      </w:r>
    </w:p>
    <w:p w14:paraId="61B44CB7" w14:textId="77777777" w:rsidR="00593132" w:rsidRDefault="00593132" w:rsidP="00593132">
      <w:pPr>
        <w:spacing w:line="240" w:lineRule="auto"/>
        <w:ind w:left="432"/>
        <w:jc w:val="thaiDistribute"/>
        <w:rPr>
          <w:rFonts w:cs="Times New Roman"/>
        </w:rPr>
      </w:pPr>
    </w:p>
    <w:p w14:paraId="5EBDD95B" w14:textId="28986DF8" w:rsidR="00974381" w:rsidRPr="00624420" w:rsidRDefault="00A341A0" w:rsidP="00593132">
      <w:pPr>
        <w:spacing w:line="240" w:lineRule="auto"/>
        <w:ind w:left="432"/>
        <w:jc w:val="thaiDistribute"/>
        <w:rPr>
          <w:rFonts w:cs="Times New Roman"/>
        </w:rPr>
      </w:pPr>
      <w:r>
        <w:rPr>
          <w:szCs w:val="28"/>
          <w:lang w:val="en-US"/>
        </w:rPr>
        <w:t>I</w:t>
      </w:r>
      <w:proofErr w:type="spellStart"/>
      <w:r w:rsidR="00974381" w:rsidRPr="00FA7E3B">
        <w:rPr>
          <w:rFonts w:cs="Times New Roman"/>
        </w:rPr>
        <w:t>ts</w:t>
      </w:r>
      <w:proofErr w:type="spellEnd"/>
      <w:r w:rsidR="00974381" w:rsidRPr="00FA7E3B">
        <w:rPr>
          <w:rFonts w:cs="Times New Roman"/>
        </w:rPr>
        <w:t xml:space="preserve"> registered office </w:t>
      </w:r>
      <w:r>
        <w:rPr>
          <w:rFonts w:cs="Times New Roman"/>
        </w:rPr>
        <w:t xml:space="preserve">is at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proofErr w:type="gramStart"/>
      <w:r w:rsidR="00974381" w:rsidRPr="00624420">
        <w:rPr>
          <w:rFonts w:cs="Times New Roman"/>
        </w:rPr>
        <w:t>Kannayaow,Bangkok</w:t>
      </w:r>
      <w:proofErr w:type="spellEnd"/>
      <w:proofErr w:type="gramEnd"/>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sidR="00E050AE">
        <w:rPr>
          <w:rFonts w:cs="Times New Roman"/>
        </w:rPr>
        <w:t>f</w:t>
      </w:r>
      <w:r w:rsidR="00974381" w:rsidRPr="0068059C">
        <w:rPr>
          <w:rFonts w:cs="Times New Roman"/>
        </w:rPr>
        <w:t>actory</w:t>
      </w:r>
      <w:r w:rsidR="00E050AE">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 xml:space="preserve">and trading electrical </w:t>
      </w:r>
      <w:proofErr w:type="gramStart"/>
      <w:r w:rsidRPr="00DB5B55">
        <w:rPr>
          <w:rFonts w:eastAsia="SimSun" w:cs="Times New Roman"/>
          <w:lang w:val="en-US"/>
        </w:rPr>
        <w:t>equipment</w:t>
      </w:r>
      <w:proofErr w:type="gramEnd"/>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1FB95E2" w14:textId="77777777" w:rsidR="00593132" w:rsidRDefault="00593132" w:rsidP="00593132">
      <w:pPr>
        <w:pStyle w:val="ListParagraph"/>
        <w:rPr>
          <w:rFonts w:eastAsia="SimSun" w:cs="Times New Roman"/>
          <w:lang w:val="en-US"/>
        </w:rPr>
      </w:pPr>
    </w:p>
    <w:p w14:paraId="3BB1DBA3" w14:textId="77777777" w:rsidR="00593132" w:rsidRPr="00593132" w:rsidRDefault="00593132" w:rsidP="00593132">
      <w:pPr>
        <w:autoSpaceDE/>
        <w:autoSpaceDN/>
        <w:spacing w:line="240" w:lineRule="auto"/>
        <w:ind w:left="426" w:right="-17"/>
        <w:jc w:val="thaiDistribute"/>
        <w:rPr>
          <w:rFonts w:eastAsia="SimSun" w:cs="Times New Roman"/>
          <w:lang w:val="en-US"/>
        </w:rPr>
      </w:pPr>
      <w:r w:rsidRPr="00593132">
        <w:rPr>
          <w:rFonts w:eastAsia="SimSun" w:cs="Times New Roman"/>
          <w:lang w:val="en-US"/>
        </w:rPr>
        <w:t>The major shareholders were as follow:</w:t>
      </w:r>
    </w:p>
    <w:tbl>
      <w:tblPr>
        <w:tblW w:w="9703" w:type="dxa"/>
        <w:tblInd w:w="468" w:type="dxa"/>
        <w:tblLook w:val="04A0" w:firstRow="1" w:lastRow="0" w:firstColumn="1" w:lastColumn="0" w:noHBand="0" w:noVBand="1"/>
      </w:tblPr>
      <w:tblGrid>
        <w:gridCol w:w="5213"/>
        <w:gridCol w:w="222"/>
        <w:gridCol w:w="1466"/>
        <w:gridCol w:w="222"/>
        <w:gridCol w:w="1179"/>
        <w:gridCol w:w="222"/>
        <w:gridCol w:w="1179"/>
      </w:tblGrid>
      <w:tr w:rsidR="00593132" w:rsidRPr="00593132" w14:paraId="10950D58" w14:textId="77777777" w:rsidTr="002F2B11">
        <w:trPr>
          <w:trHeight w:val="181"/>
        </w:trPr>
        <w:tc>
          <w:tcPr>
            <w:tcW w:w="5213" w:type="dxa"/>
            <w:tcBorders>
              <w:top w:val="nil"/>
              <w:left w:val="nil"/>
              <w:bottom w:val="nil"/>
              <w:right w:val="nil"/>
            </w:tcBorders>
            <w:shd w:val="clear" w:color="auto" w:fill="auto"/>
            <w:noWrap/>
            <w:vAlign w:val="bottom"/>
            <w:hideMark/>
          </w:tcPr>
          <w:p w14:paraId="3143E291" w14:textId="11893ECE" w:rsidR="00593132" w:rsidRPr="00593132" w:rsidRDefault="00593132" w:rsidP="00EF7C97">
            <w:pPr>
              <w:rPr>
                <w:rFonts w:cs="Times New Roman"/>
              </w:rPr>
            </w:pPr>
          </w:p>
        </w:tc>
        <w:tc>
          <w:tcPr>
            <w:tcW w:w="222" w:type="dxa"/>
            <w:tcBorders>
              <w:top w:val="nil"/>
              <w:left w:val="nil"/>
              <w:bottom w:val="nil"/>
              <w:right w:val="nil"/>
            </w:tcBorders>
            <w:shd w:val="clear" w:color="auto" w:fill="auto"/>
            <w:noWrap/>
            <w:vAlign w:val="bottom"/>
            <w:hideMark/>
          </w:tcPr>
          <w:p w14:paraId="1457B32A" w14:textId="77777777" w:rsidR="00593132" w:rsidRPr="00593132" w:rsidRDefault="00593132" w:rsidP="00EF7C97">
            <w:pPr>
              <w:rPr>
                <w:rFonts w:cs="Times New Roman"/>
              </w:rPr>
            </w:pPr>
          </w:p>
        </w:tc>
        <w:tc>
          <w:tcPr>
            <w:tcW w:w="1466" w:type="dxa"/>
            <w:tcBorders>
              <w:top w:val="nil"/>
              <w:left w:val="nil"/>
              <w:bottom w:val="nil"/>
              <w:right w:val="nil"/>
            </w:tcBorders>
            <w:shd w:val="clear" w:color="auto" w:fill="auto"/>
            <w:noWrap/>
            <w:vAlign w:val="bottom"/>
            <w:hideMark/>
          </w:tcPr>
          <w:p w14:paraId="0381079C" w14:textId="77777777" w:rsidR="00593132" w:rsidRPr="00593132" w:rsidRDefault="00593132" w:rsidP="00EF7C97">
            <w:pPr>
              <w:rPr>
                <w:rFonts w:cs="Times New Roman"/>
              </w:rPr>
            </w:pPr>
          </w:p>
        </w:tc>
        <w:tc>
          <w:tcPr>
            <w:tcW w:w="222" w:type="dxa"/>
            <w:tcBorders>
              <w:top w:val="nil"/>
              <w:left w:val="nil"/>
              <w:bottom w:val="nil"/>
              <w:right w:val="nil"/>
            </w:tcBorders>
            <w:shd w:val="clear" w:color="auto" w:fill="auto"/>
            <w:noWrap/>
            <w:vAlign w:val="bottom"/>
            <w:hideMark/>
          </w:tcPr>
          <w:p w14:paraId="080DABBD" w14:textId="77777777" w:rsidR="00593132" w:rsidRPr="00593132" w:rsidRDefault="00593132" w:rsidP="00EF7C97">
            <w:pPr>
              <w:rPr>
                <w:rFonts w:cs="Times New Roman"/>
              </w:rPr>
            </w:pPr>
          </w:p>
        </w:tc>
        <w:tc>
          <w:tcPr>
            <w:tcW w:w="2580" w:type="dxa"/>
            <w:gridSpan w:val="3"/>
            <w:tcBorders>
              <w:top w:val="nil"/>
              <w:left w:val="nil"/>
              <w:bottom w:val="nil"/>
              <w:right w:val="nil"/>
            </w:tcBorders>
            <w:shd w:val="clear" w:color="auto" w:fill="auto"/>
            <w:noWrap/>
            <w:vAlign w:val="bottom"/>
            <w:hideMark/>
          </w:tcPr>
          <w:p w14:paraId="0F8230C1" w14:textId="77777777" w:rsidR="00593132" w:rsidRPr="00593132" w:rsidRDefault="00593132" w:rsidP="00EF7C97">
            <w:pPr>
              <w:jc w:val="right"/>
              <w:rPr>
                <w:rFonts w:cs="Times New Roman"/>
                <w:b/>
                <w:bCs/>
                <w:i/>
                <w:iCs/>
              </w:rPr>
            </w:pPr>
            <w:r w:rsidRPr="00593132">
              <w:rPr>
                <w:rFonts w:cs="Times New Roman"/>
                <w:b/>
                <w:bCs/>
                <w:i/>
                <w:iCs/>
              </w:rPr>
              <w:t>%</w:t>
            </w:r>
          </w:p>
        </w:tc>
      </w:tr>
      <w:tr w:rsidR="00593132" w:rsidRPr="00593132" w14:paraId="6810B95B" w14:textId="77777777" w:rsidTr="002F2B11">
        <w:trPr>
          <w:trHeight w:val="445"/>
        </w:trPr>
        <w:tc>
          <w:tcPr>
            <w:tcW w:w="5213" w:type="dxa"/>
            <w:tcBorders>
              <w:top w:val="nil"/>
              <w:left w:val="nil"/>
              <w:bottom w:val="nil"/>
              <w:right w:val="nil"/>
            </w:tcBorders>
            <w:shd w:val="clear" w:color="auto" w:fill="auto"/>
            <w:noWrap/>
            <w:vAlign w:val="bottom"/>
            <w:hideMark/>
          </w:tcPr>
          <w:p w14:paraId="412DA968" w14:textId="77777777" w:rsidR="00593132" w:rsidRPr="00593132" w:rsidRDefault="00593132" w:rsidP="00EF7C97">
            <w:pPr>
              <w:jc w:val="right"/>
              <w:rPr>
                <w:rFonts w:cs="Times New Roman"/>
                <w:b/>
                <w:bCs/>
                <w:i/>
                <w:iCs/>
              </w:rPr>
            </w:pPr>
          </w:p>
        </w:tc>
        <w:tc>
          <w:tcPr>
            <w:tcW w:w="222" w:type="dxa"/>
            <w:tcBorders>
              <w:top w:val="nil"/>
              <w:left w:val="nil"/>
              <w:bottom w:val="nil"/>
              <w:right w:val="nil"/>
            </w:tcBorders>
            <w:shd w:val="clear" w:color="auto" w:fill="auto"/>
            <w:noWrap/>
            <w:vAlign w:val="bottom"/>
            <w:hideMark/>
          </w:tcPr>
          <w:p w14:paraId="0FC8DCB7" w14:textId="77777777" w:rsidR="00593132" w:rsidRPr="00593132" w:rsidRDefault="00593132" w:rsidP="00EF7C97">
            <w:pPr>
              <w:jc w:val="center"/>
              <w:rPr>
                <w:rFonts w:cs="Times New Roman"/>
              </w:rPr>
            </w:pPr>
          </w:p>
        </w:tc>
        <w:tc>
          <w:tcPr>
            <w:tcW w:w="1466" w:type="dxa"/>
            <w:tcBorders>
              <w:top w:val="nil"/>
              <w:left w:val="nil"/>
              <w:bottom w:val="nil"/>
              <w:right w:val="nil"/>
            </w:tcBorders>
            <w:shd w:val="clear" w:color="auto" w:fill="auto"/>
            <w:noWrap/>
            <w:vAlign w:val="bottom"/>
            <w:hideMark/>
          </w:tcPr>
          <w:p w14:paraId="27C81B78" w14:textId="77777777" w:rsidR="00593132" w:rsidRPr="00593132" w:rsidRDefault="00593132"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42D28CE8" w14:textId="77777777" w:rsidR="00593132" w:rsidRPr="00593132" w:rsidRDefault="00593132" w:rsidP="00EF7C97">
            <w:pPr>
              <w:jc w:val="center"/>
              <w:rPr>
                <w:rFonts w:cs="Times New Roman"/>
              </w:rPr>
            </w:pPr>
          </w:p>
        </w:tc>
        <w:tc>
          <w:tcPr>
            <w:tcW w:w="2580" w:type="dxa"/>
            <w:gridSpan w:val="3"/>
            <w:tcBorders>
              <w:top w:val="nil"/>
              <w:left w:val="nil"/>
              <w:bottom w:val="single" w:sz="4" w:space="0" w:color="auto"/>
              <w:right w:val="nil"/>
            </w:tcBorders>
            <w:shd w:val="clear" w:color="auto" w:fill="auto"/>
            <w:noWrap/>
            <w:vAlign w:val="bottom"/>
            <w:hideMark/>
          </w:tcPr>
          <w:p w14:paraId="2274709B" w14:textId="77777777" w:rsidR="00593132" w:rsidRPr="00593132" w:rsidRDefault="00593132" w:rsidP="00EF7C97">
            <w:pPr>
              <w:jc w:val="center"/>
              <w:rPr>
                <w:rFonts w:cs="Times New Roman"/>
              </w:rPr>
            </w:pPr>
            <w:r w:rsidRPr="00593132">
              <w:rPr>
                <w:rFonts w:cs="Times New Roman"/>
              </w:rPr>
              <w:t>Shareholding</w:t>
            </w:r>
          </w:p>
        </w:tc>
      </w:tr>
      <w:tr w:rsidR="00593132" w:rsidRPr="00593132" w14:paraId="68E6F9B6" w14:textId="77777777" w:rsidTr="002F2B11">
        <w:trPr>
          <w:trHeight w:val="445"/>
        </w:trPr>
        <w:tc>
          <w:tcPr>
            <w:tcW w:w="5213" w:type="dxa"/>
            <w:tcBorders>
              <w:top w:val="nil"/>
              <w:left w:val="nil"/>
              <w:bottom w:val="nil"/>
              <w:right w:val="nil"/>
            </w:tcBorders>
            <w:shd w:val="clear" w:color="auto" w:fill="auto"/>
            <w:noWrap/>
            <w:vAlign w:val="bottom"/>
            <w:hideMark/>
          </w:tcPr>
          <w:p w14:paraId="64A3CA19" w14:textId="77777777" w:rsidR="00593132" w:rsidRPr="00593132" w:rsidRDefault="00593132"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7A8D0C73" w14:textId="77777777" w:rsidR="00593132" w:rsidRPr="00593132" w:rsidRDefault="00593132" w:rsidP="00EF7C97">
            <w:pPr>
              <w:rPr>
                <w:rFonts w:cs="Times New Roman"/>
              </w:rPr>
            </w:pPr>
          </w:p>
        </w:tc>
        <w:tc>
          <w:tcPr>
            <w:tcW w:w="1466" w:type="dxa"/>
            <w:tcBorders>
              <w:top w:val="nil"/>
              <w:left w:val="nil"/>
              <w:bottom w:val="nil"/>
              <w:right w:val="nil"/>
            </w:tcBorders>
            <w:shd w:val="clear" w:color="auto" w:fill="auto"/>
            <w:noWrap/>
            <w:vAlign w:val="bottom"/>
            <w:hideMark/>
          </w:tcPr>
          <w:p w14:paraId="1023A326" w14:textId="77777777" w:rsidR="00593132" w:rsidRPr="00593132" w:rsidRDefault="00593132"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42369696" w14:textId="77777777" w:rsidR="00593132" w:rsidRPr="00593132" w:rsidRDefault="00593132" w:rsidP="00EF7C97">
            <w:pPr>
              <w:jc w:val="center"/>
              <w:rPr>
                <w:rFonts w:cs="Times New Roman"/>
              </w:rPr>
            </w:pPr>
          </w:p>
        </w:tc>
        <w:tc>
          <w:tcPr>
            <w:tcW w:w="2580" w:type="dxa"/>
            <w:gridSpan w:val="3"/>
            <w:tcBorders>
              <w:top w:val="single" w:sz="4" w:space="0" w:color="auto"/>
              <w:left w:val="nil"/>
              <w:bottom w:val="single" w:sz="4" w:space="0" w:color="auto"/>
              <w:right w:val="nil"/>
            </w:tcBorders>
            <w:shd w:val="clear" w:color="auto" w:fill="auto"/>
            <w:noWrap/>
            <w:vAlign w:val="bottom"/>
            <w:hideMark/>
          </w:tcPr>
          <w:p w14:paraId="433BD1A8" w14:textId="77777777" w:rsidR="00593132" w:rsidRPr="00593132" w:rsidRDefault="00593132" w:rsidP="00EF7C97">
            <w:pPr>
              <w:jc w:val="center"/>
              <w:rPr>
                <w:rFonts w:cs="Times New Roman"/>
              </w:rPr>
            </w:pPr>
            <w:r w:rsidRPr="00593132">
              <w:rPr>
                <w:rFonts w:cs="Times New Roman"/>
              </w:rPr>
              <w:t>December 31,</w:t>
            </w:r>
          </w:p>
        </w:tc>
      </w:tr>
      <w:tr w:rsidR="00593132" w:rsidRPr="00593132" w14:paraId="313C6D0F" w14:textId="77777777" w:rsidTr="002F2B11">
        <w:trPr>
          <w:trHeight w:val="445"/>
        </w:trPr>
        <w:tc>
          <w:tcPr>
            <w:tcW w:w="5213" w:type="dxa"/>
            <w:tcBorders>
              <w:top w:val="nil"/>
              <w:left w:val="nil"/>
              <w:bottom w:val="single" w:sz="4" w:space="0" w:color="auto"/>
              <w:right w:val="nil"/>
            </w:tcBorders>
            <w:shd w:val="clear" w:color="auto" w:fill="auto"/>
            <w:noWrap/>
            <w:vAlign w:val="bottom"/>
            <w:hideMark/>
          </w:tcPr>
          <w:p w14:paraId="0006B99A" w14:textId="77777777" w:rsidR="00593132" w:rsidRPr="00593132" w:rsidRDefault="00593132" w:rsidP="00EF7C97">
            <w:pPr>
              <w:jc w:val="center"/>
              <w:rPr>
                <w:rFonts w:cs="Times New Roman"/>
              </w:rPr>
            </w:pPr>
            <w:r w:rsidRPr="00593132">
              <w:rPr>
                <w:rFonts w:cs="Times New Roman"/>
              </w:rPr>
              <w:t>Major shareholders</w:t>
            </w:r>
          </w:p>
        </w:tc>
        <w:tc>
          <w:tcPr>
            <w:tcW w:w="222" w:type="dxa"/>
            <w:tcBorders>
              <w:top w:val="nil"/>
              <w:left w:val="nil"/>
              <w:bottom w:val="nil"/>
              <w:right w:val="nil"/>
            </w:tcBorders>
            <w:shd w:val="clear" w:color="auto" w:fill="auto"/>
            <w:noWrap/>
            <w:vAlign w:val="bottom"/>
            <w:hideMark/>
          </w:tcPr>
          <w:p w14:paraId="1D0AED70" w14:textId="77777777" w:rsidR="00593132" w:rsidRPr="00593132" w:rsidRDefault="00593132" w:rsidP="00EF7C97">
            <w:pPr>
              <w:jc w:val="center"/>
              <w:rPr>
                <w:rFonts w:cs="Times New Roman"/>
              </w:rPr>
            </w:pPr>
          </w:p>
        </w:tc>
        <w:tc>
          <w:tcPr>
            <w:tcW w:w="1466" w:type="dxa"/>
            <w:tcBorders>
              <w:top w:val="nil"/>
              <w:left w:val="nil"/>
              <w:bottom w:val="single" w:sz="4" w:space="0" w:color="auto"/>
              <w:right w:val="nil"/>
            </w:tcBorders>
            <w:shd w:val="clear" w:color="auto" w:fill="auto"/>
            <w:noWrap/>
            <w:vAlign w:val="bottom"/>
            <w:hideMark/>
          </w:tcPr>
          <w:p w14:paraId="4743A6C6" w14:textId="77777777" w:rsidR="00593132" w:rsidRPr="00593132" w:rsidRDefault="00593132" w:rsidP="00EF7C97">
            <w:pPr>
              <w:jc w:val="center"/>
              <w:rPr>
                <w:rFonts w:cs="Times New Roman"/>
              </w:rPr>
            </w:pPr>
            <w:r w:rsidRPr="00593132">
              <w:rPr>
                <w:rFonts w:cs="Times New Roman"/>
              </w:rPr>
              <w:t>Nationality</w:t>
            </w:r>
          </w:p>
        </w:tc>
        <w:tc>
          <w:tcPr>
            <w:tcW w:w="222" w:type="dxa"/>
            <w:tcBorders>
              <w:top w:val="nil"/>
              <w:left w:val="nil"/>
              <w:bottom w:val="nil"/>
              <w:right w:val="nil"/>
            </w:tcBorders>
            <w:shd w:val="clear" w:color="auto" w:fill="auto"/>
            <w:noWrap/>
            <w:vAlign w:val="bottom"/>
            <w:hideMark/>
          </w:tcPr>
          <w:p w14:paraId="0961CD2E" w14:textId="77777777" w:rsidR="00593132" w:rsidRPr="00593132" w:rsidRDefault="00593132" w:rsidP="00EF7C97">
            <w:pPr>
              <w:jc w:val="center"/>
              <w:rPr>
                <w:rFonts w:cs="Times New Roman"/>
              </w:rPr>
            </w:pPr>
          </w:p>
        </w:tc>
        <w:tc>
          <w:tcPr>
            <w:tcW w:w="1179" w:type="dxa"/>
            <w:tcBorders>
              <w:top w:val="nil"/>
              <w:left w:val="nil"/>
              <w:bottom w:val="single" w:sz="4" w:space="0" w:color="auto"/>
              <w:right w:val="nil"/>
            </w:tcBorders>
            <w:shd w:val="clear" w:color="auto" w:fill="auto"/>
            <w:noWrap/>
            <w:vAlign w:val="bottom"/>
            <w:hideMark/>
          </w:tcPr>
          <w:p w14:paraId="0809099F" w14:textId="528943C3" w:rsidR="00593132" w:rsidRPr="00593132" w:rsidRDefault="00593132" w:rsidP="00EF7C97">
            <w:pPr>
              <w:jc w:val="center"/>
              <w:rPr>
                <w:rFonts w:cs="Times New Roman"/>
              </w:rPr>
            </w:pPr>
            <w:r w:rsidRPr="00593132">
              <w:rPr>
                <w:rFonts w:cs="Times New Roman"/>
              </w:rPr>
              <w:t>202</w:t>
            </w:r>
            <w:r>
              <w:rPr>
                <w:rFonts w:cs="Times New Roman"/>
              </w:rPr>
              <w:t>3</w:t>
            </w:r>
          </w:p>
        </w:tc>
        <w:tc>
          <w:tcPr>
            <w:tcW w:w="222" w:type="dxa"/>
            <w:tcBorders>
              <w:top w:val="nil"/>
              <w:left w:val="nil"/>
              <w:bottom w:val="nil"/>
              <w:right w:val="nil"/>
            </w:tcBorders>
            <w:shd w:val="clear" w:color="auto" w:fill="auto"/>
            <w:noWrap/>
            <w:vAlign w:val="bottom"/>
            <w:hideMark/>
          </w:tcPr>
          <w:p w14:paraId="5DC2DD2B" w14:textId="77777777" w:rsidR="00593132" w:rsidRPr="00593132" w:rsidRDefault="00593132" w:rsidP="00EF7C97">
            <w:pPr>
              <w:jc w:val="center"/>
              <w:rPr>
                <w:rFonts w:cs="Times New Roman"/>
              </w:rPr>
            </w:pPr>
          </w:p>
        </w:tc>
        <w:tc>
          <w:tcPr>
            <w:tcW w:w="1179" w:type="dxa"/>
            <w:tcBorders>
              <w:top w:val="nil"/>
              <w:left w:val="nil"/>
              <w:bottom w:val="single" w:sz="4" w:space="0" w:color="auto"/>
              <w:right w:val="nil"/>
            </w:tcBorders>
            <w:shd w:val="clear" w:color="auto" w:fill="auto"/>
            <w:noWrap/>
            <w:vAlign w:val="bottom"/>
            <w:hideMark/>
          </w:tcPr>
          <w:p w14:paraId="17ABB49B" w14:textId="5A635DDB" w:rsidR="00593132" w:rsidRPr="00593132" w:rsidRDefault="00593132" w:rsidP="00EF7C97">
            <w:pPr>
              <w:jc w:val="center"/>
              <w:rPr>
                <w:rFonts w:cs="Times New Roman"/>
              </w:rPr>
            </w:pPr>
            <w:r w:rsidRPr="00593132">
              <w:rPr>
                <w:rFonts w:cs="Times New Roman"/>
              </w:rPr>
              <w:t>202</w:t>
            </w:r>
            <w:r>
              <w:rPr>
                <w:rFonts w:cs="Times New Roman"/>
              </w:rPr>
              <w:t>2</w:t>
            </w:r>
          </w:p>
        </w:tc>
      </w:tr>
      <w:tr w:rsidR="00593132" w:rsidRPr="00593132" w14:paraId="6AA0370A" w14:textId="77777777" w:rsidTr="002F2B11">
        <w:trPr>
          <w:trHeight w:val="538"/>
        </w:trPr>
        <w:tc>
          <w:tcPr>
            <w:tcW w:w="5213" w:type="dxa"/>
            <w:tcBorders>
              <w:top w:val="single" w:sz="4" w:space="0" w:color="FFFFFF" w:themeColor="background1"/>
              <w:left w:val="nil"/>
              <w:bottom w:val="nil"/>
              <w:right w:val="nil"/>
            </w:tcBorders>
            <w:shd w:val="clear" w:color="auto" w:fill="auto"/>
            <w:noWrap/>
            <w:vAlign w:val="bottom"/>
            <w:hideMark/>
          </w:tcPr>
          <w:p w14:paraId="7630AE9D" w14:textId="77777777" w:rsidR="00593132" w:rsidRPr="00593132" w:rsidRDefault="00593132" w:rsidP="00EF7C97">
            <w:pPr>
              <w:rPr>
                <w:rFonts w:cs="Times New Roman"/>
              </w:rPr>
            </w:pPr>
            <w:proofErr w:type="spellStart"/>
            <w:r w:rsidRPr="00593132">
              <w:rPr>
                <w:rFonts w:cs="Times New Roman"/>
              </w:rPr>
              <w:t>Thareratanavibool</w:t>
            </w:r>
            <w:proofErr w:type="spellEnd"/>
            <w:r w:rsidRPr="00593132">
              <w:rPr>
                <w:rFonts w:cs="Times New Roman"/>
              </w:rPr>
              <w:t xml:space="preserve"> Group</w:t>
            </w:r>
          </w:p>
        </w:tc>
        <w:tc>
          <w:tcPr>
            <w:tcW w:w="222" w:type="dxa"/>
            <w:tcBorders>
              <w:top w:val="nil"/>
              <w:left w:val="nil"/>
              <w:bottom w:val="nil"/>
              <w:right w:val="nil"/>
            </w:tcBorders>
            <w:shd w:val="clear" w:color="auto" w:fill="auto"/>
            <w:noWrap/>
            <w:vAlign w:val="bottom"/>
            <w:hideMark/>
          </w:tcPr>
          <w:p w14:paraId="44A7B8E4" w14:textId="77777777" w:rsidR="00593132" w:rsidRPr="00593132" w:rsidRDefault="00593132" w:rsidP="00EF7C97">
            <w:pPr>
              <w:rPr>
                <w:rFonts w:cs="Times New Roman"/>
              </w:rPr>
            </w:pPr>
          </w:p>
        </w:tc>
        <w:tc>
          <w:tcPr>
            <w:tcW w:w="1466" w:type="dxa"/>
            <w:tcBorders>
              <w:top w:val="single" w:sz="4" w:space="0" w:color="FFFFFF" w:themeColor="background1"/>
              <w:left w:val="nil"/>
              <w:bottom w:val="nil"/>
              <w:right w:val="nil"/>
            </w:tcBorders>
            <w:shd w:val="clear" w:color="auto" w:fill="auto"/>
            <w:noWrap/>
            <w:vAlign w:val="bottom"/>
            <w:hideMark/>
          </w:tcPr>
          <w:p w14:paraId="716CE668" w14:textId="77777777" w:rsidR="00593132" w:rsidRPr="00593132" w:rsidRDefault="00593132" w:rsidP="00EF7C97">
            <w:pPr>
              <w:jc w:val="center"/>
              <w:rPr>
                <w:rFonts w:cs="Times New Roman"/>
              </w:rPr>
            </w:pPr>
            <w:r w:rsidRPr="00593132">
              <w:rPr>
                <w:rFonts w:cs="Times New Roman"/>
              </w:rPr>
              <w:t>Thai</w:t>
            </w:r>
          </w:p>
        </w:tc>
        <w:tc>
          <w:tcPr>
            <w:tcW w:w="222" w:type="dxa"/>
            <w:tcBorders>
              <w:top w:val="nil"/>
              <w:left w:val="nil"/>
              <w:bottom w:val="nil"/>
              <w:right w:val="nil"/>
            </w:tcBorders>
            <w:shd w:val="clear" w:color="auto" w:fill="auto"/>
            <w:noWrap/>
            <w:vAlign w:val="bottom"/>
            <w:hideMark/>
          </w:tcPr>
          <w:p w14:paraId="79D00CFA" w14:textId="77777777" w:rsidR="00593132" w:rsidRPr="00593132" w:rsidRDefault="00593132" w:rsidP="00EF7C97">
            <w:pPr>
              <w:jc w:val="center"/>
              <w:rPr>
                <w:rFonts w:cs="Times New Roman"/>
              </w:rPr>
            </w:pPr>
          </w:p>
        </w:tc>
        <w:tc>
          <w:tcPr>
            <w:tcW w:w="1179" w:type="dxa"/>
            <w:tcBorders>
              <w:top w:val="single" w:sz="4" w:space="0" w:color="FFFFFF" w:themeColor="background1"/>
              <w:left w:val="nil"/>
              <w:bottom w:val="nil"/>
              <w:right w:val="nil"/>
            </w:tcBorders>
            <w:shd w:val="clear" w:color="auto" w:fill="auto"/>
            <w:noWrap/>
            <w:vAlign w:val="bottom"/>
            <w:hideMark/>
          </w:tcPr>
          <w:p w14:paraId="3D8ED3EC" w14:textId="7E9531AA" w:rsidR="00593132" w:rsidRPr="00593132" w:rsidRDefault="00593132" w:rsidP="00EF7C97">
            <w:pPr>
              <w:jc w:val="right"/>
              <w:rPr>
                <w:rFonts w:cs="Times New Roman"/>
              </w:rPr>
            </w:pPr>
            <w:r w:rsidRPr="00593132">
              <w:rPr>
                <w:rFonts w:cs="Times New Roman"/>
                <w:lang w:val="en-US"/>
              </w:rPr>
              <w:t>53.</w:t>
            </w:r>
            <w:r>
              <w:rPr>
                <w:rFonts w:cs="Times New Roman"/>
                <w:lang w:val="en-US"/>
              </w:rPr>
              <w:t>51</w:t>
            </w:r>
            <w:r w:rsidRPr="00593132">
              <w:rPr>
                <w:rFonts w:cs="Times New Roman"/>
              </w:rPr>
              <w:t xml:space="preserve">     </w:t>
            </w:r>
          </w:p>
        </w:tc>
        <w:tc>
          <w:tcPr>
            <w:tcW w:w="222" w:type="dxa"/>
            <w:tcBorders>
              <w:top w:val="nil"/>
              <w:left w:val="nil"/>
              <w:bottom w:val="nil"/>
              <w:right w:val="nil"/>
            </w:tcBorders>
            <w:shd w:val="clear" w:color="auto" w:fill="auto"/>
            <w:noWrap/>
            <w:vAlign w:val="bottom"/>
            <w:hideMark/>
          </w:tcPr>
          <w:p w14:paraId="2B64DD60" w14:textId="77777777" w:rsidR="00593132" w:rsidRPr="00593132" w:rsidRDefault="00593132" w:rsidP="00EF7C97">
            <w:pPr>
              <w:jc w:val="right"/>
              <w:rPr>
                <w:rFonts w:cs="Times New Roman"/>
              </w:rPr>
            </w:pPr>
          </w:p>
        </w:tc>
        <w:tc>
          <w:tcPr>
            <w:tcW w:w="1179" w:type="dxa"/>
            <w:tcBorders>
              <w:top w:val="single" w:sz="4" w:space="0" w:color="FFFFFF" w:themeColor="background1"/>
              <w:left w:val="nil"/>
              <w:bottom w:val="nil"/>
              <w:right w:val="nil"/>
            </w:tcBorders>
            <w:shd w:val="clear" w:color="auto" w:fill="auto"/>
            <w:noWrap/>
            <w:vAlign w:val="bottom"/>
            <w:hideMark/>
          </w:tcPr>
          <w:p w14:paraId="578D8124" w14:textId="0015BDE5" w:rsidR="00593132" w:rsidRPr="00593132" w:rsidRDefault="00593132" w:rsidP="00EF7C97">
            <w:pPr>
              <w:jc w:val="right"/>
              <w:rPr>
                <w:rFonts w:cs="Times New Roman"/>
              </w:rPr>
            </w:pPr>
            <w:r w:rsidRPr="00593132">
              <w:rPr>
                <w:rFonts w:cs="Times New Roman"/>
              </w:rPr>
              <w:t>5</w:t>
            </w:r>
            <w:r>
              <w:rPr>
                <w:rFonts w:cs="Times New Roman"/>
              </w:rPr>
              <w:t>3.39</w:t>
            </w:r>
            <w:r w:rsidRPr="00593132">
              <w:rPr>
                <w:rFonts w:cs="Times New Roman"/>
              </w:rPr>
              <w:t xml:space="preserve">     </w:t>
            </w:r>
          </w:p>
        </w:tc>
      </w:tr>
    </w:tbl>
    <w:p w14:paraId="6C3BECE2" w14:textId="77777777" w:rsidR="00593132" w:rsidRPr="00593132" w:rsidRDefault="00593132" w:rsidP="00593132">
      <w:pPr>
        <w:tabs>
          <w:tab w:val="left" w:pos="851"/>
        </w:tabs>
        <w:autoSpaceDE/>
        <w:autoSpaceDN/>
        <w:spacing w:line="240" w:lineRule="auto"/>
        <w:ind w:right="-17"/>
        <w:jc w:val="thaiDistribute"/>
        <w:rPr>
          <w:rFonts w:eastAsia="SimSun" w:cs="Times New Roman"/>
          <w:lang w:val="en-US"/>
        </w:rPr>
      </w:pPr>
    </w:p>
    <w:p w14:paraId="5A8608F8" w14:textId="77777777" w:rsidR="00974381" w:rsidRPr="00593132" w:rsidRDefault="00974381" w:rsidP="00974381">
      <w:pPr>
        <w:tabs>
          <w:tab w:val="left" w:pos="851"/>
        </w:tabs>
        <w:spacing w:line="240" w:lineRule="auto"/>
        <w:jc w:val="thaiDistribute"/>
        <w:rPr>
          <w:rFonts w:eastAsia="SimSun" w:cs="Times New Roman"/>
          <w:lang w:val="en-US"/>
        </w:rPr>
      </w:pPr>
    </w:p>
    <w:p w14:paraId="6312EA6F" w14:textId="2A4DA7DD" w:rsidR="00974381" w:rsidRPr="006A3EF3" w:rsidRDefault="00974381" w:rsidP="00974381">
      <w:pPr>
        <w:spacing w:line="240" w:lineRule="auto"/>
        <w:ind w:left="425" w:right="13"/>
        <w:jc w:val="thaiDistribute"/>
        <w:rPr>
          <w:rFonts w:cstheme="minorBidi"/>
          <w:lang w:val="en-US"/>
        </w:rPr>
      </w:pPr>
      <w:r w:rsidRPr="00593132">
        <w:rPr>
          <w:rFonts w:cstheme="minorBidi"/>
          <w:lang w:val="en-US"/>
        </w:rPr>
        <w:t>The financial statements have been approved for issue by the</w:t>
      </w:r>
      <w:r w:rsidR="00FD62A5">
        <w:rPr>
          <w:rFonts w:cstheme="minorBidi"/>
          <w:lang w:val="en-US"/>
        </w:rPr>
        <w:t xml:space="preserve"> Company’s</w:t>
      </w:r>
      <w:r w:rsidRPr="00593132">
        <w:rPr>
          <w:rFonts w:cstheme="minorBidi"/>
          <w:lang w:val="en-US"/>
        </w:rPr>
        <w:t xml:space="preserve"> Board of Directors on </w:t>
      </w:r>
      <w:r w:rsidR="00FD62A5">
        <w:rPr>
          <w:rFonts w:cstheme="minorBidi"/>
          <w:lang w:val="en-US"/>
        </w:rPr>
        <w:t>February</w:t>
      </w:r>
      <w:r w:rsidRPr="00593132">
        <w:rPr>
          <w:rFonts w:cstheme="minorBidi"/>
          <w:lang w:val="en-US"/>
        </w:rPr>
        <w:t xml:space="preserve"> </w:t>
      </w:r>
      <w:r w:rsidR="00593132">
        <w:rPr>
          <w:rFonts w:cstheme="minorBidi"/>
          <w:lang w:val="en-US"/>
        </w:rPr>
        <w:t>20</w:t>
      </w:r>
      <w:r w:rsidRPr="00593132">
        <w:rPr>
          <w:rFonts w:cstheme="minorBidi"/>
          <w:lang w:val="en-US"/>
        </w:rPr>
        <w:t>, 202</w:t>
      </w:r>
      <w:r w:rsidR="00593132">
        <w:rPr>
          <w:rFonts w:cstheme="minorBidi"/>
          <w:lang w:val="en-US"/>
        </w:rPr>
        <w:t>4</w:t>
      </w:r>
      <w:r w:rsidRPr="00593132">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6703F55C"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454E1E99" w:rsidR="00974381" w:rsidRDefault="00974381" w:rsidP="00974381">
      <w:pPr>
        <w:tabs>
          <w:tab w:val="num" w:pos="0"/>
        </w:tabs>
        <w:spacing w:line="240" w:lineRule="auto"/>
        <w:ind w:left="426" w:right="-17"/>
        <w:jc w:val="thaiDistribute"/>
        <w:rPr>
          <w:rFonts w:cs="Times New Roman"/>
          <w:lang w:val="en-US"/>
        </w:rPr>
      </w:pPr>
      <w:r w:rsidRPr="00AB065E">
        <w:rPr>
          <w:rFonts w:cs="Times New Roman"/>
          <w:lang w:val="en-US"/>
        </w:rPr>
        <w:t xml:space="preserve">The financial statements are prepared in accordance with Thai </w:t>
      </w:r>
      <w:r w:rsidR="00B43598" w:rsidRPr="00AB065E">
        <w:rPr>
          <w:rFonts w:cs="Times New Roman"/>
          <w:lang w:val="en-US"/>
        </w:rPr>
        <w:t>Financial Reporting</w:t>
      </w:r>
      <w:r w:rsidRPr="00AB065E">
        <w:rPr>
          <w:rFonts w:cs="Times New Roman"/>
          <w:lang w:val="en-US"/>
        </w:rPr>
        <w:t xml:space="preserve"> Standards (“T</w:t>
      </w:r>
      <w:r w:rsidR="00B43598" w:rsidRPr="00AB065E">
        <w:rPr>
          <w:rFonts w:cs="Times New Roman"/>
          <w:lang w:val="en-US"/>
        </w:rPr>
        <w:t>FR</w:t>
      </w:r>
      <w:r w:rsidRPr="00AB065E">
        <w:rPr>
          <w:rFonts w:cs="Times New Roman"/>
          <w:lang w:val="en-US"/>
        </w:rPr>
        <w:t>S”)</w:t>
      </w:r>
      <w:r w:rsidR="00B43598" w:rsidRPr="00AB065E">
        <w:rPr>
          <w:rFonts w:cs="Times New Roman"/>
          <w:lang w:val="en-US"/>
        </w:rPr>
        <w:t>,</w:t>
      </w:r>
      <w:r w:rsidRPr="00AB065E">
        <w:rPr>
          <w:rFonts w:cs="Times New Roman"/>
          <w:lang w:val="en-US"/>
        </w:rPr>
        <w:t xml:space="preserve"> including the </w:t>
      </w:r>
      <w:r w:rsidR="00AB065E" w:rsidRPr="00AB065E">
        <w:rPr>
          <w:rFonts w:cs="Times New Roman"/>
          <w:lang w:val="en-US"/>
        </w:rPr>
        <w:t xml:space="preserve">related </w:t>
      </w:r>
      <w:r w:rsidRPr="00AB065E">
        <w:rPr>
          <w:rFonts w:cs="Times New Roman"/>
          <w:lang w:val="en-US"/>
        </w:rPr>
        <w:t>interpretations and guidelines promulgated by the Federation of Accounting Professions</w:t>
      </w:r>
      <w:r w:rsidR="00B43598" w:rsidRPr="00AB065E">
        <w:rPr>
          <w:rFonts w:cs="Times New Roman"/>
          <w:lang w:val="en-US"/>
        </w:rPr>
        <w:t xml:space="preserve"> (“TFAC”)</w:t>
      </w:r>
      <w:r w:rsidRPr="00AB065E">
        <w:rPr>
          <w:rFonts w:cs="Times New Roman"/>
          <w:lang w:val="en-US"/>
        </w:rPr>
        <w:t xml:space="preserve"> and the financial </w:t>
      </w:r>
      <w:r w:rsidR="00B43598" w:rsidRPr="00AB065E">
        <w:rPr>
          <w:rFonts w:cs="Times New Roman"/>
          <w:lang w:val="en-US"/>
        </w:rPr>
        <w:t xml:space="preserve">reporting </w:t>
      </w:r>
      <w:r w:rsidR="00AB065E" w:rsidRPr="00AB065E">
        <w:rPr>
          <w:rFonts w:cs="Times New Roman"/>
          <w:lang w:val="en-US"/>
        </w:rPr>
        <w:t>requirements</w:t>
      </w:r>
      <w:r w:rsidR="00FC6ED9" w:rsidRPr="00AB065E">
        <w:rPr>
          <w:rFonts w:cs="Times New Roman"/>
          <w:lang w:val="en-US"/>
        </w:rPr>
        <w:t xml:space="preserve"> </w:t>
      </w:r>
      <w:r w:rsidR="00B43598" w:rsidRPr="00AB065E">
        <w:rPr>
          <w:rFonts w:cs="Times New Roman"/>
          <w:lang w:val="en-US"/>
        </w:rPr>
        <w:t>of the Securities and Exchange Commission.</w:t>
      </w:r>
    </w:p>
    <w:p w14:paraId="2DAF636B" w14:textId="77777777" w:rsidR="00974381" w:rsidRPr="00FF74F5" w:rsidRDefault="00974381" w:rsidP="00974381">
      <w:pPr>
        <w:tabs>
          <w:tab w:val="num" w:pos="0"/>
        </w:tabs>
        <w:spacing w:line="240" w:lineRule="auto"/>
        <w:ind w:left="426" w:right="-17"/>
        <w:jc w:val="thaiDistribute"/>
        <w:rPr>
          <w:rFonts w:cs="Times New Roman"/>
          <w:lang w:val="en-US"/>
        </w:rPr>
      </w:pPr>
    </w:p>
    <w:p w14:paraId="6CC54924" w14:textId="6793D047" w:rsidR="00FC6ED9" w:rsidRDefault="00FC6ED9" w:rsidP="00FC6ED9">
      <w:pPr>
        <w:spacing w:line="240" w:lineRule="auto"/>
        <w:ind w:left="432"/>
        <w:jc w:val="thaiDistribute"/>
        <w:rPr>
          <w:rFonts w:eastAsia="SimSun" w:cs="Times New Roman"/>
          <w:bCs/>
          <w:lang w:val="en-US"/>
        </w:rPr>
      </w:pPr>
      <w:r w:rsidRPr="00FC6ED9">
        <w:rPr>
          <w:rFonts w:eastAsia="SimSun" w:cs="Times New Roman"/>
          <w:bCs/>
          <w:lang w:val="en-US"/>
        </w:rPr>
        <w:t xml:space="preserve">The financial statements in Thai language are presented in Thai Baht, which is the Group’s functional </w:t>
      </w:r>
      <w:r w:rsidRPr="00FC6ED9">
        <w:rPr>
          <w:rFonts w:eastAsia="SimSun" w:cs="Times New Roman"/>
        </w:rPr>
        <w:t>currency</w:t>
      </w:r>
      <w:r w:rsidRPr="00FC6ED9">
        <w:rPr>
          <w:rFonts w:eastAsia="SimSun" w:cs="Times New Roman"/>
          <w:bCs/>
          <w:lang w:val="en-US"/>
        </w:rPr>
        <w:t>. The preparation of these official statutory financial statements is issued for Thai reporting purposes. The financial statements in English language have been translated from the financial statements in Thai language.</w:t>
      </w:r>
      <w:r>
        <w:rPr>
          <w:rFonts w:eastAsia="SimSun" w:cs="Times New Roman"/>
          <w:bCs/>
          <w:lang w:val="en-US"/>
        </w:rPr>
        <w:br w:type="page"/>
      </w:r>
    </w:p>
    <w:p w14:paraId="16BD2CA9" w14:textId="77777777" w:rsidR="00FC6ED9" w:rsidRPr="00AB3743" w:rsidRDefault="00FC6ED9" w:rsidP="00FC6ED9">
      <w:pPr>
        <w:autoSpaceDE/>
        <w:autoSpaceDN/>
        <w:spacing w:line="240" w:lineRule="auto"/>
        <w:ind w:left="432"/>
        <w:jc w:val="thaiDistribute"/>
        <w:rPr>
          <w:rFonts w:eastAsia="SimSun" w:cs="Times New Roman"/>
          <w:bCs/>
          <w:lang w:val="en-US"/>
        </w:rPr>
      </w:pPr>
      <w:r w:rsidRPr="00AB3743">
        <w:rPr>
          <w:rFonts w:eastAsia="SimSun" w:cs="Times New Roman"/>
          <w:bCs/>
          <w:lang w:val="en-US"/>
        </w:rPr>
        <w:lastRenderedPageBreak/>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AB3743">
        <w:rPr>
          <w:rFonts w:eastAsia="SimSun" w:cs="Times New Roman"/>
          <w:bCs/>
          <w:lang w:val="en-US"/>
        </w:rPr>
        <w:t>income</w:t>
      </w:r>
      <w:proofErr w:type="gramEnd"/>
      <w:r w:rsidRPr="00AB3743">
        <w:rPr>
          <w:rFonts w:eastAsia="SimSun"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2671EF7" w14:textId="77777777" w:rsidR="00FC6ED9" w:rsidRPr="00AB3743" w:rsidRDefault="00FC6ED9" w:rsidP="00FC6ED9">
      <w:pPr>
        <w:autoSpaceDE/>
        <w:autoSpaceDN/>
        <w:spacing w:line="240" w:lineRule="auto"/>
        <w:ind w:left="432"/>
        <w:jc w:val="thaiDistribute"/>
        <w:rPr>
          <w:rFonts w:eastAsia="SimSun" w:cs="Times New Roman"/>
          <w:bCs/>
          <w:lang w:val="en-US"/>
        </w:rPr>
      </w:pPr>
    </w:p>
    <w:p w14:paraId="791BE62F" w14:textId="77777777" w:rsidR="00FC6ED9" w:rsidRPr="00AB3743" w:rsidRDefault="00FC6ED9" w:rsidP="00FC6ED9">
      <w:pPr>
        <w:pStyle w:val="BlockText"/>
        <w:spacing w:before="0"/>
        <w:ind w:left="432" w:right="0" w:firstLine="0"/>
        <w:jc w:val="thaiDistribute"/>
        <w:rPr>
          <w:rFonts w:eastAsia="SimSun" w:cstheme="minorBidi"/>
          <w:bCs/>
          <w:sz w:val="22"/>
          <w:szCs w:val="22"/>
          <w:cs/>
        </w:rPr>
      </w:pPr>
      <w:r w:rsidRPr="00AB3743">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FC6ED9">
      <w:pPr>
        <w:spacing w:line="240" w:lineRule="auto"/>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2CE29862" w14:textId="4E5D28CC" w:rsidR="00FC6ED9" w:rsidRPr="00AB3743" w:rsidRDefault="00FC6ED9" w:rsidP="00AB3743">
      <w:pPr>
        <w:tabs>
          <w:tab w:val="left" w:pos="4536"/>
        </w:tabs>
        <w:spacing w:line="240" w:lineRule="auto"/>
        <w:ind w:left="432" w:right="7"/>
        <w:jc w:val="thaiDistribute"/>
        <w:rPr>
          <w:rFonts w:eastAsia="SimSun" w:cs="Times New Roman"/>
        </w:rPr>
      </w:pPr>
      <w:r w:rsidRPr="00CB4D03">
        <w:rPr>
          <w:rFonts w:eastAsia="SimSun" w:cs="Times New Roman"/>
        </w:rPr>
        <w:t xml:space="preserve">The consolidated financial statements </w:t>
      </w:r>
      <w:r w:rsidR="00AB3743" w:rsidRPr="00CB4D03">
        <w:rPr>
          <w:rFonts w:eastAsia="SimSun" w:cs="Times New Roman"/>
        </w:rPr>
        <w:t>includ</w:t>
      </w:r>
      <w:r w:rsidR="007147E6" w:rsidRPr="00CB4D03">
        <w:rPr>
          <w:rFonts w:eastAsia="SimSun" w:cs="Times New Roman"/>
        </w:rPr>
        <w:t>e</w:t>
      </w:r>
      <w:r w:rsidR="00AB3743" w:rsidRPr="00CB4D03">
        <w:rPr>
          <w:rFonts w:eastAsia="SimSun" w:cs="Times New Roman"/>
        </w:rPr>
        <w:t xml:space="preserve"> the financial statements of Asian Insulators Public Company Limited </w:t>
      </w:r>
      <w:r w:rsidRPr="00CB4D03">
        <w:rPr>
          <w:rFonts w:eastAsia="SimSun" w:cs="Times New Roman"/>
        </w:rPr>
        <w:t>and its subsidiaries (together referred to as the “Group”)</w:t>
      </w:r>
      <w:r w:rsidR="00AB3743" w:rsidRPr="00CB4D03">
        <w:rPr>
          <w:rFonts w:eastAsia="SimSun" w:cs="Times New Roman"/>
        </w:rPr>
        <w:t xml:space="preserve"> as follows:</w:t>
      </w:r>
    </w:p>
    <w:p w14:paraId="38A1B9EA" w14:textId="5E8FF707" w:rsidR="00AF55ED" w:rsidRPr="00086853" w:rsidRDefault="00091845" w:rsidP="003D45BD">
      <w:pPr>
        <w:pStyle w:val="BodyText2"/>
        <w:spacing w:after="0" w:line="240" w:lineRule="auto"/>
        <w:ind w:left="426"/>
        <w:jc w:val="thaiDistribute"/>
        <w:rPr>
          <w:rFonts w:cstheme="minorBidi"/>
          <w:sz w:val="14"/>
          <w:szCs w:val="18"/>
          <w:lang w:val="en-US"/>
        </w:rPr>
      </w:pPr>
      <w:r>
        <w:rPr>
          <w:rFonts w:cs="Times New Roman"/>
          <w:szCs w:val="22"/>
        </w:rPr>
        <w:pict w14:anchorId="47067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5pt;height:397.05pt">
            <v:imagedata r:id="rId8" o:title=""/>
          </v:shape>
        </w:pict>
      </w:r>
    </w:p>
    <w:p w14:paraId="4B74F393" w14:textId="60B13D72" w:rsidR="003D45BD" w:rsidRDefault="00FC6ED9" w:rsidP="003D45BD">
      <w:pPr>
        <w:pStyle w:val="BodyText2"/>
        <w:spacing w:after="0" w:line="240" w:lineRule="auto"/>
        <w:ind w:left="426" w:right="7"/>
        <w:jc w:val="thaiDistribute"/>
        <w:rPr>
          <w:rFonts w:cs="Times New Roman"/>
          <w:highlight w:val="lightGray"/>
        </w:rPr>
      </w:pPr>
      <w:r w:rsidRPr="003D45BD">
        <w:rPr>
          <w:rFonts w:cs="Times New Roman"/>
        </w:rPr>
        <w:t>The preparations of the consolidated financial statements have been based on the same accounting policies for the same or similar accounting transactions or accounting events.</w:t>
      </w:r>
      <w:r w:rsidR="003D45BD">
        <w:rPr>
          <w:rFonts w:cs="Times New Roman"/>
          <w:highlight w:val="lightGray"/>
        </w:rPr>
        <w:br w:type="page"/>
      </w:r>
    </w:p>
    <w:p w14:paraId="678E31B1" w14:textId="1C4CDADC" w:rsidR="00FC6ED9" w:rsidRPr="001740C4" w:rsidRDefault="00FC6ED9" w:rsidP="00FC6ED9">
      <w:pPr>
        <w:spacing w:line="240" w:lineRule="auto"/>
        <w:ind w:left="426" w:right="7"/>
        <w:jc w:val="thaiDistribute"/>
        <w:rPr>
          <w:rFonts w:cs="Times New Roman"/>
          <w:b/>
          <w:bCs/>
        </w:rPr>
      </w:pPr>
      <w:r w:rsidRPr="001740C4">
        <w:rPr>
          <w:rFonts w:cs="Times New Roman"/>
          <w:b/>
          <w:bCs/>
        </w:rPr>
        <w:lastRenderedPageBreak/>
        <w:t>Business combinations</w:t>
      </w:r>
    </w:p>
    <w:p w14:paraId="551552D4" w14:textId="77777777" w:rsidR="00FC6ED9" w:rsidRPr="00C72A71" w:rsidRDefault="00FC6ED9" w:rsidP="00FC6ED9">
      <w:pPr>
        <w:spacing w:line="240" w:lineRule="auto"/>
        <w:ind w:left="426" w:right="7"/>
        <w:jc w:val="thaiDistribute"/>
        <w:rPr>
          <w:rFonts w:cs="Times New Roman"/>
        </w:rPr>
      </w:pPr>
    </w:p>
    <w:p w14:paraId="2E176EB3" w14:textId="40BD9BEF" w:rsidR="00FC6ED9" w:rsidRPr="00C72A71" w:rsidRDefault="00FC6ED9" w:rsidP="00FC6ED9">
      <w:pPr>
        <w:spacing w:line="240" w:lineRule="auto"/>
        <w:ind w:left="426" w:right="7"/>
        <w:jc w:val="thaiDistribute"/>
        <w:rPr>
          <w:rFonts w:cs="Times New Roman"/>
        </w:rPr>
      </w:pPr>
      <w:r w:rsidRPr="00C72A71">
        <w:rPr>
          <w:rFonts w:cs="Times New Roman"/>
        </w:rPr>
        <w:t xml:space="preserve">The </w:t>
      </w:r>
      <w:r w:rsidR="007147E6">
        <w:rPr>
          <w:rFonts w:cs="Times New Roman"/>
        </w:rPr>
        <w:t>Group</w:t>
      </w:r>
      <w:r w:rsidRPr="00C72A71">
        <w:rPr>
          <w:rFonts w:cs="Times New Roman"/>
        </w:rPr>
        <w:t xml:space="preserve"> applies the acquisition method for all business combinations when control is transferred to the Group, other than those with entities under common control.</w:t>
      </w:r>
    </w:p>
    <w:p w14:paraId="53FEA124" w14:textId="77777777" w:rsidR="00FC6ED9" w:rsidRPr="00C72A71" w:rsidRDefault="00FC6ED9" w:rsidP="00FC6ED9">
      <w:pPr>
        <w:spacing w:line="240" w:lineRule="auto"/>
        <w:ind w:left="426" w:right="7"/>
        <w:jc w:val="thaiDistribute"/>
        <w:rPr>
          <w:rFonts w:cstheme="minorBidi"/>
        </w:rPr>
      </w:pPr>
    </w:p>
    <w:p w14:paraId="6A78D34B" w14:textId="77777777" w:rsidR="00FC6ED9" w:rsidRDefault="00FC6ED9" w:rsidP="00FC6ED9">
      <w:pPr>
        <w:spacing w:line="240" w:lineRule="auto"/>
        <w:ind w:left="426" w:right="7"/>
        <w:jc w:val="thaiDistribute"/>
        <w:rPr>
          <w:rFonts w:cs="Times New Roman"/>
        </w:rPr>
      </w:pPr>
      <w:r w:rsidRPr="00C72A71">
        <w:rPr>
          <w:rFonts w:cs="Times New Roman"/>
        </w:rPr>
        <w:t xml:space="preserve">Control is the power to govern the financial and operating policies of an entity so as to obtain benefits from its activities. In assessing control, the Group take into consideration potential voting rights that currently are exercisable. </w:t>
      </w:r>
    </w:p>
    <w:p w14:paraId="5DA55145" w14:textId="77777777" w:rsidR="00763534" w:rsidRDefault="00763534" w:rsidP="00FC6ED9">
      <w:pPr>
        <w:spacing w:line="240" w:lineRule="auto"/>
        <w:ind w:left="426" w:right="7"/>
        <w:jc w:val="thaiDistribute"/>
        <w:rPr>
          <w:rFonts w:cs="Times New Roman"/>
        </w:rPr>
      </w:pPr>
    </w:p>
    <w:p w14:paraId="4282A546" w14:textId="77777777" w:rsidR="00FC6ED9" w:rsidRPr="001740C4" w:rsidRDefault="00FC6ED9" w:rsidP="00FC6ED9">
      <w:pPr>
        <w:spacing w:line="240" w:lineRule="auto"/>
        <w:ind w:left="426" w:right="7"/>
        <w:jc w:val="thaiDistribute"/>
        <w:rPr>
          <w:rFonts w:cstheme="minorBidi"/>
          <w:b/>
          <w:bCs/>
        </w:rPr>
      </w:pPr>
      <w:r w:rsidRPr="001740C4">
        <w:rPr>
          <w:rFonts w:cstheme="minorBidi"/>
          <w:b/>
          <w:bCs/>
        </w:rPr>
        <w:t>Acquisitions from entities under common control</w:t>
      </w:r>
    </w:p>
    <w:p w14:paraId="290B3E74" w14:textId="77777777" w:rsidR="00FC6ED9" w:rsidRPr="00C72A71" w:rsidRDefault="00FC6ED9" w:rsidP="00FC6ED9">
      <w:pPr>
        <w:spacing w:line="240" w:lineRule="auto"/>
        <w:ind w:left="426" w:right="7"/>
        <w:jc w:val="thaiDistribute"/>
        <w:rPr>
          <w:rFonts w:cstheme="minorBidi"/>
        </w:rPr>
      </w:pPr>
    </w:p>
    <w:p w14:paraId="2F67C1AE" w14:textId="5BA13AB0" w:rsidR="00FC6ED9" w:rsidRDefault="00FC6ED9" w:rsidP="00FC6ED9">
      <w:pPr>
        <w:spacing w:line="240" w:lineRule="auto"/>
        <w:ind w:left="426" w:right="7"/>
        <w:jc w:val="thaiDistribute"/>
        <w:rPr>
          <w:rFonts w:cstheme="minorBidi"/>
        </w:rPr>
      </w:pPr>
      <w:r w:rsidRPr="00C72A71">
        <w:rPr>
          <w:rFonts w:cstheme="minorBidi"/>
        </w:rPr>
        <w:t xml:space="preserve">Business combination </w:t>
      </w:r>
      <w:r w:rsidR="007147E6">
        <w:rPr>
          <w:rFonts w:cstheme="minorBidi"/>
        </w:rPr>
        <w:t xml:space="preserve">of the entities or the business combination </w:t>
      </w:r>
      <w:r w:rsidRPr="00C72A71">
        <w:rPr>
          <w:rFonts w:cstheme="minorBidi"/>
        </w:rPr>
        <w:t>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7205339E" w14:textId="77777777" w:rsidR="007147E6" w:rsidRDefault="007147E6" w:rsidP="00FC6ED9">
      <w:pPr>
        <w:spacing w:line="240" w:lineRule="auto"/>
        <w:ind w:left="426" w:right="7"/>
        <w:jc w:val="thaiDistribute"/>
        <w:rPr>
          <w:rFonts w:cstheme="minorBidi"/>
        </w:rPr>
      </w:pPr>
    </w:p>
    <w:p w14:paraId="52EF28F8" w14:textId="1FCA1232" w:rsidR="007147E6" w:rsidRPr="00C72A71" w:rsidRDefault="007147E6" w:rsidP="00FC6ED9">
      <w:pPr>
        <w:spacing w:line="240" w:lineRule="auto"/>
        <w:ind w:left="426" w:right="7"/>
        <w:jc w:val="thaiDistribute"/>
        <w:rPr>
          <w:rFonts w:cstheme="minorBidi"/>
        </w:rPr>
      </w:pPr>
      <w:r w:rsidRPr="007147E6">
        <w:rPr>
          <w:rFonts w:cstheme="min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A7E0C60" w14:textId="77777777" w:rsidR="00FC6ED9" w:rsidRPr="001740C4" w:rsidRDefault="00FC6ED9" w:rsidP="00FC6ED9">
      <w:pPr>
        <w:spacing w:line="240" w:lineRule="auto"/>
        <w:ind w:left="426" w:right="7"/>
        <w:jc w:val="thaiDistribute"/>
        <w:rPr>
          <w:rFonts w:cstheme="minorBidi"/>
          <w:lang w:val="en-US"/>
        </w:rPr>
      </w:pPr>
    </w:p>
    <w:p w14:paraId="10AD8263" w14:textId="77777777" w:rsidR="00FC6ED9" w:rsidRPr="001740C4" w:rsidRDefault="00FC6ED9" w:rsidP="00FC6ED9">
      <w:pPr>
        <w:spacing w:line="240" w:lineRule="auto"/>
        <w:ind w:left="426" w:right="7"/>
        <w:jc w:val="thaiDistribute"/>
        <w:rPr>
          <w:rFonts w:cstheme="minorBidi"/>
          <w:b/>
          <w:bCs/>
        </w:rPr>
      </w:pPr>
      <w:r w:rsidRPr="001740C4">
        <w:rPr>
          <w:rFonts w:cstheme="minorBidi"/>
          <w:b/>
          <w:bCs/>
        </w:rPr>
        <w:t>Subsidiaries</w:t>
      </w:r>
    </w:p>
    <w:p w14:paraId="6B6FDCB0" w14:textId="77777777" w:rsidR="00FC6ED9" w:rsidRPr="00C72A71" w:rsidRDefault="00FC6ED9" w:rsidP="00FC6ED9">
      <w:pPr>
        <w:spacing w:line="240" w:lineRule="auto"/>
        <w:ind w:left="426" w:right="7"/>
        <w:jc w:val="thaiDistribute"/>
        <w:rPr>
          <w:rFonts w:cs="Times New Roman"/>
        </w:rPr>
      </w:pPr>
    </w:p>
    <w:p w14:paraId="2897F8F9" w14:textId="197E84DB" w:rsidR="007147E6" w:rsidRPr="007147E6" w:rsidRDefault="007147E6" w:rsidP="007147E6">
      <w:pPr>
        <w:spacing w:line="240" w:lineRule="auto"/>
        <w:ind w:left="426" w:right="7"/>
        <w:jc w:val="thaiDistribute"/>
        <w:rPr>
          <w:rFonts w:cs="Times New Roman"/>
        </w:rPr>
      </w:pPr>
      <w:r w:rsidRPr="007147E6">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7147E6">
        <w:rPr>
          <w:rFonts w:cs="Times New Roman"/>
        </w:rPr>
        <w:t>has the ability to</w:t>
      </w:r>
      <w:proofErr w:type="gramEnd"/>
      <w:r w:rsidRPr="007147E6">
        <w:rPr>
          <w:rFonts w:cs="Times New Roman"/>
        </w:rPr>
        <w:t xml:space="preserve"> affect those returns through its power over the </w:t>
      </w:r>
      <w:r w:rsidR="00AB5FD4">
        <w:rPr>
          <w:rFonts w:cs="Times New Roman"/>
        </w:rPr>
        <w:t>Group</w:t>
      </w:r>
      <w:r w:rsidRPr="007147E6">
        <w:rPr>
          <w:rFonts w:cs="Times New Roman"/>
        </w:rPr>
        <w:t xml:space="preserve">. </w:t>
      </w:r>
    </w:p>
    <w:p w14:paraId="693742D2" w14:textId="77777777" w:rsidR="007147E6" w:rsidRPr="007147E6" w:rsidRDefault="007147E6" w:rsidP="007147E6">
      <w:pPr>
        <w:spacing w:line="240" w:lineRule="auto"/>
        <w:ind w:left="426" w:right="7"/>
        <w:jc w:val="thaiDistribute"/>
        <w:rPr>
          <w:rFonts w:cs="Times New Roman"/>
        </w:rPr>
      </w:pPr>
    </w:p>
    <w:p w14:paraId="64DFD2D3" w14:textId="080B4E61" w:rsidR="00FC6ED9" w:rsidRDefault="007147E6" w:rsidP="007147E6">
      <w:pPr>
        <w:spacing w:line="240" w:lineRule="auto"/>
        <w:ind w:left="426" w:right="7"/>
        <w:jc w:val="thaiDistribute"/>
        <w:rPr>
          <w:rFonts w:cs="Times New Roman"/>
        </w:rPr>
      </w:pPr>
      <w:r w:rsidRPr="007147E6">
        <w:rPr>
          <w:rFonts w:cs="Times New Roman"/>
        </w:rPr>
        <w:t>The financial statements of subsidiaries are included in the consolidated financial statements from the date that control commences until the date that control ceases.</w:t>
      </w:r>
    </w:p>
    <w:p w14:paraId="5BC71881" w14:textId="77777777" w:rsidR="007147E6" w:rsidRPr="00C72A71" w:rsidRDefault="007147E6" w:rsidP="007147E6">
      <w:pPr>
        <w:spacing w:line="240" w:lineRule="auto"/>
        <w:ind w:left="426" w:right="7"/>
        <w:jc w:val="thaiDistribute"/>
        <w:rPr>
          <w:rFonts w:cs="Times New Roman"/>
        </w:rPr>
      </w:pPr>
    </w:p>
    <w:p w14:paraId="79A7C902" w14:textId="77777777" w:rsidR="00FC6ED9" w:rsidRPr="001740C4" w:rsidRDefault="00FC6ED9" w:rsidP="00FC6ED9">
      <w:pPr>
        <w:spacing w:line="240" w:lineRule="auto"/>
        <w:ind w:left="426" w:right="7"/>
        <w:jc w:val="thaiDistribute"/>
        <w:rPr>
          <w:rFonts w:cstheme="minorBidi"/>
          <w:b/>
          <w:bCs/>
        </w:rPr>
      </w:pPr>
      <w:r w:rsidRPr="001740C4">
        <w:rPr>
          <w:rFonts w:cs="Times New Roman"/>
          <w:b/>
          <w:bCs/>
        </w:rPr>
        <w:t>Non-controlling interests</w:t>
      </w:r>
    </w:p>
    <w:p w14:paraId="34D74232" w14:textId="77777777" w:rsidR="00FC6ED9" w:rsidRPr="00C72A71" w:rsidRDefault="00FC6ED9" w:rsidP="00FC6ED9">
      <w:pPr>
        <w:spacing w:line="240" w:lineRule="auto"/>
        <w:ind w:left="426" w:right="7"/>
        <w:jc w:val="thaiDistribute"/>
        <w:rPr>
          <w:rFonts w:cstheme="minorBidi"/>
        </w:rPr>
      </w:pPr>
    </w:p>
    <w:p w14:paraId="2B0B2ED1" w14:textId="372382C0" w:rsidR="00763534" w:rsidRPr="00C72A71" w:rsidRDefault="00763534" w:rsidP="00763534">
      <w:pPr>
        <w:spacing w:line="240" w:lineRule="auto"/>
        <w:ind w:left="426" w:right="7"/>
        <w:jc w:val="thaiDistribute"/>
        <w:rPr>
          <w:rFonts w:cstheme="minorBidi"/>
        </w:rPr>
      </w:pPr>
      <w:r w:rsidRPr="00C72A71">
        <w:rPr>
          <w:rFonts w:cs="Times New Roman"/>
        </w:rPr>
        <w:t>The Group measures any non-controlling interest</w:t>
      </w:r>
      <w:r w:rsidR="007147E6">
        <w:rPr>
          <w:rFonts w:cs="Times New Roman"/>
        </w:rPr>
        <w:t>s</w:t>
      </w:r>
      <w:r w:rsidRPr="00C72A71">
        <w:rPr>
          <w:rFonts w:cs="Times New Roman"/>
        </w:rPr>
        <w:t xml:space="preserve"> at its proportionate interest in the identifiable net assets of the acquiree.</w:t>
      </w:r>
    </w:p>
    <w:p w14:paraId="2B9B254D" w14:textId="77777777" w:rsidR="00763534" w:rsidRDefault="00763534" w:rsidP="00FC6ED9">
      <w:pPr>
        <w:spacing w:line="240" w:lineRule="auto"/>
        <w:ind w:left="426"/>
        <w:jc w:val="thaiDistribute"/>
        <w:rPr>
          <w:rFonts w:cs="Times New Roman"/>
        </w:rPr>
      </w:pPr>
    </w:p>
    <w:p w14:paraId="43E83656" w14:textId="32BA44F7" w:rsidR="00763534" w:rsidRDefault="007147E6" w:rsidP="00763534">
      <w:pPr>
        <w:spacing w:line="240" w:lineRule="auto"/>
        <w:ind w:left="426" w:right="7"/>
        <w:jc w:val="thaiDistribute"/>
        <w:rPr>
          <w:rFonts w:cs="Times New Roman"/>
        </w:rPr>
      </w:pPr>
      <w:r w:rsidRPr="007147E6">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shareholders' equity.</w:t>
      </w:r>
    </w:p>
    <w:p w14:paraId="26ECA803" w14:textId="77777777" w:rsidR="007147E6" w:rsidRDefault="007147E6" w:rsidP="00763534">
      <w:pPr>
        <w:spacing w:line="240" w:lineRule="auto"/>
        <w:ind w:left="426" w:right="7"/>
        <w:jc w:val="thaiDistribute"/>
        <w:rPr>
          <w:rFonts w:cstheme="minorBidi"/>
        </w:rPr>
      </w:pPr>
    </w:p>
    <w:p w14:paraId="038D4E4B" w14:textId="4435090B" w:rsidR="00763534" w:rsidRDefault="007147E6" w:rsidP="00FC6ED9">
      <w:pPr>
        <w:spacing w:line="240" w:lineRule="auto"/>
        <w:ind w:left="426"/>
        <w:jc w:val="thaiDistribute"/>
        <w:rPr>
          <w:rFonts w:cs="Times New Roman"/>
        </w:rPr>
      </w:pPr>
      <w:r w:rsidRPr="007147E6">
        <w:rPr>
          <w:rFonts w:cstheme="minorBidi"/>
        </w:rPr>
        <w:t>Changes in the Group’s interest in a subsidiary that do not result the Group in a loss of control are recognized as surplus (deficits) on changes in ownership interests in subsidiaries presented in the shareholders’ equity in the consolidated financial statements.</w:t>
      </w:r>
    </w:p>
    <w:p w14:paraId="4D342DB3" w14:textId="77777777" w:rsidR="00763534" w:rsidRDefault="00763534" w:rsidP="00FC6ED9">
      <w:pPr>
        <w:spacing w:line="240" w:lineRule="auto"/>
        <w:ind w:left="426"/>
        <w:jc w:val="thaiDistribute"/>
        <w:rPr>
          <w:rFonts w:cs="Times New Roman"/>
        </w:rPr>
      </w:pPr>
    </w:p>
    <w:p w14:paraId="1A53C63D" w14:textId="77777777" w:rsidR="00FC6ED9" w:rsidRPr="00C72A71" w:rsidRDefault="00FC6ED9" w:rsidP="00FC6ED9">
      <w:pPr>
        <w:spacing w:line="240" w:lineRule="auto"/>
        <w:ind w:left="426" w:right="7"/>
        <w:jc w:val="thaiDistribute"/>
        <w:rPr>
          <w:rFonts w:cstheme="minorBidi"/>
        </w:rPr>
      </w:pPr>
      <w:r w:rsidRPr="00C72A71">
        <w:rPr>
          <w:rFonts w:cstheme="minorBidi"/>
        </w:rPr>
        <w:t>Transactions eliminated on consolidation</w:t>
      </w:r>
    </w:p>
    <w:p w14:paraId="1AE8CAF5" w14:textId="77777777" w:rsidR="00FC6ED9" w:rsidRPr="00C72A71" w:rsidRDefault="00FC6ED9" w:rsidP="00FC6ED9">
      <w:pPr>
        <w:spacing w:line="240" w:lineRule="auto"/>
        <w:ind w:left="426" w:right="7"/>
        <w:jc w:val="thaiDistribute"/>
        <w:rPr>
          <w:rFonts w:cstheme="minorBidi"/>
        </w:rPr>
      </w:pPr>
    </w:p>
    <w:p w14:paraId="3944C61C" w14:textId="1E70F66B" w:rsidR="00F54E6A" w:rsidRDefault="00FC6ED9" w:rsidP="00F54E6A">
      <w:pPr>
        <w:pStyle w:val="BodyText2"/>
        <w:spacing w:after="0" w:line="240" w:lineRule="auto"/>
        <w:ind w:left="426" w:right="7"/>
        <w:jc w:val="thaiDistribute"/>
        <w:rPr>
          <w:rFonts w:cstheme="minorBidi"/>
        </w:rPr>
      </w:pPr>
      <w:r w:rsidRPr="00C72A71">
        <w:rPr>
          <w:rFonts w:cstheme="minorBidi"/>
        </w:rPr>
        <w:t>Intra-group balances and transactions, and any unrealized income or expenses arising from intra-group transactions, are eliminated.</w:t>
      </w:r>
      <w:r w:rsidR="00F54E6A">
        <w:rPr>
          <w:rFonts w:cstheme="minorBidi"/>
        </w:rPr>
        <w:br w:type="page"/>
      </w: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4629E726" w:rsidR="00974381" w:rsidRPr="007D4B30" w:rsidRDefault="00974381" w:rsidP="007D4B30">
      <w:pPr>
        <w:pStyle w:val="ListParagraph"/>
        <w:numPr>
          <w:ilvl w:val="0"/>
          <w:numId w:val="9"/>
        </w:numPr>
        <w:tabs>
          <w:tab w:val="num" w:pos="0"/>
        </w:tabs>
        <w:spacing w:line="240" w:lineRule="auto"/>
        <w:ind w:right="-17"/>
        <w:jc w:val="thaiDistribute"/>
        <w:rPr>
          <w:rFonts w:cs="Times New Roman"/>
          <w:b/>
          <w:bCs/>
        </w:rPr>
      </w:pPr>
      <w:r w:rsidRPr="007D4B30">
        <w:rPr>
          <w:rFonts w:cs="Times New Roman"/>
          <w:b/>
          <w:bCs/>
        </w:rPr>
        <w:t>New financial reporting standards that became effective in the current 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68CB5CCE" w14:textId="0BBB06CC" w:rsidR="00D74904" w:rsidRDefault="00D74904" w:rsidP="002C62A5">
      <w:pPr>
        <w:spacing w:line="240" w:lineRule="auto"/>
        <w:ind w:left="786" w:right="7"/>
        <w:jc w:val="thaiDistribute"/>
        <w:rPr>
          <w:rFonts w:cstheme="minorBidi"/>
        </w:rPr>
      </w:pPr>
      <w:r w:rsidRPr="00664EE7">
        <w:rPr>
          <w:rFonts w:cstheme="minorBidi"/>
        </w:rPr>
        <w:t>During the year, the Group has adopted the revised financial reporting standards</w:t>
      </w:r>
      <w:r w:rsidR="004455F8">
        <w:rPr>
          <w:rFonts w:cstheme="minorBidi"/>
        </w:rPr>
        <w:t>,</w:t>
      </w:r>
      <w:r w:rsidRPr="00664EE7">
        <w:rPr>
          <w:rFonts w:cstheme="minorBidi" w:hint="cs"/>
          <w:cs/>
        </w:rPr>
        <w:t xml:space="preserve"> </w:t>
      </w:r>
      <w:r w:rsidR="004455F8">
        <w:rPr>
          <w:rFonts w:cstheme="minorBidi"/>
          <w:lang w:val="en-US"/>
        </w:rPr>
        <w:t xml:space="preserve">including the </w:t>
      </w:r>
      <w:r w:rsidRPr="00664EE7">
        <w:rPr>
          <w:rFonts w:cstheme="minorBidi"/>
        </w:rPr>
        <w:t xml:space="preserve">accounting </w:t>
      </w:r>
      <w:proofErr w:type="spellStart"/>
      <w:r w:rsidR="004455F8">
        <w:rPr>
          <w:rFonts w:cstheme="minorBidi"/>
        </w:rPr>
        <w:t>guidances</w:t>
      </w:r>
      <w:proofErr w:type="spellEnd"/>
      <w:r w:rsidRPr="00664EE7">
        <w:rPr>
          <w:rFonts w:cstheme="minorBidi"/>
        </w:rPr>
        <w:t xml:space="preserve"> which are effective for fiscal years beginning on or after January 1, 202</w:t>
      </w:r>
      <w:r w:rsidR="004455F8">
        <w:rPr>
          <w:rFonts w:cstheme="minorBidi"/>
        </w:rPr>
        <w:t>3</w:t>
      </w:r>
      <w:r w:rsidRPr="00664EE7">
        <w:rPr>
          <w:rFonts w:cstheme="minorBidi"/>
        </w:rPr>
        <w:t>. These financial reporting standards were aimed at alignment with the corresponding International Financial Reporting Standards with most of the clarification of accounting practices</w:t>
      </w:r>
      <w:r w:rsidR="00B31E94" w:rsidRPr="00664EE7">
        <w:rPr>
          <w:rFonts w:cstheme="minorBidi"/>
        </w:rPr>
        <w:t xml:space="preserve"> and </w:t>
      </w:r>
      <w:r w:rsidR="004455F8">
        <w:rPr>
          <w:rFonts w:cstheme="minorBidi"/>
        </w:rPr>
        <w:t xml:space="preserve">accounting </w:t>
      </w:r>
      <w:proofErr w:type="spellStart"/>
      <w:r w:rsidR="00664EE7" w:rsidRPr="00664EE7">
        <w:rPr>
          <w:rFonts w:cstheme="minorBidi"/>
        </w:rPr>
        <w:t>guidance</w:t>
      </w:r>
      <w:r w:rsidR="004455F8">
        <w:rPr>
          <w:rFonts w:cstheme="minorBidi"/>
        </w:rPr>
        <w:t>s</w:t>
      </w:r>
      <w:proofErr w:type="spellEnd"/>
      <w:r w:rsidR="00664EE7" w:rsidRPr="00664EE7">
        <w:rPr>
          <w:rFonts w:cstheme="minorBidi"/>
        </w:rPr>
        <w:t xml:space="preserve"> to </w:t>
      </w:r>
      <w:r w:rsidR="00B31E94" w:rsidRPr="00664EE7">
        <w:rPr>
          <w:rFonts w:cstheme="minorBidi"/>
        </w:rPr>
        <w:t xml:space="preserve">users of </w:t>
      </w:r>
      <w:r w:rsidR="00664EE7" w:rsidRPr="00664EE7">
        <w:rPr>
          <w:rFonts w:cstheme="minorBidi"/>
        </w:rPr>
        <w:t>TFRSs.</w:t>
      </w:r>
    </w:p>
    <w:p w14:paraId="173D4192" w14:textId="77777777" w:rsidR="002C62A5" w:rsidRPr="002C62A5" w:rsidRDefault="002C62A5" w:rsidP="002C62A5">
      <w:pPr>
        <w:spacing w:line="240" w:lineRule="auto"/>
        <w:ind w:left="786" w:right="7"/>
        <w:jc w:val="thaiDistribute"/>
        <w:rPr>
          <w:rFonts w:cstheme="minorBidi"/>
        </w:rPr>
      </w:pPr>
    </w:p>
    <w:p w14:paraId="726DFAEC" w14:textId="3C93C1A9" w:rsidR="002C62A5" w:rsidRPr="004455F8" w:rsidRDefault="00B31E94" w:rsidP="002C62A5">
      <w:pPr>
        <w:spacing w:line="240" w:lineRule="auto"/>
        <w:ind w:left="786" w:right="7"/>
        <w:jc w:val="thaiDistribute"/>
        <w:rPr>
          <w:rFonts w:cstheme="minorBidi"/>
          <w:lang w:val="en-US"/>
        </w:rPr>
      </w:pPr>
      <w:r w:rsidRPr="004455F8">
        <w:rPr>
          <w:rFonts w:cstheme="minorBidi"/>
          <w:lang w:val="en-US"/>
        </w:rPr>
        <w:t xml:space="preserve">The management </w:t>
      </w:r>
      <w:r w:rsidR="004455F8" w:rsidRPr="004455F8">
        <w:rPr>
          <w:rFonts w:cstheme="minorBidi"/>
          <w:lang w:val="en-US"/>
        </w:rPr>
        <w:t xml:space="preserve">assessed there are not any </w:t>
      </w:r>
      <w:r w:rsidR="002C62A5" w:rsidRPr="004455F8">
        <w:rPr>
          <w:rFonts w:cstheme="minorBidi"/>
        </w:rPr>
        <w:t>significant impact</w:t>
      </w:r>
      <w:r w:rsidR="004455F8" w:rsidRPr="004455F8">
        <w:rPr>
          <w:rFonts w:cstheme="minorBidi"/>
        </w:rPr>
        <w:t xml:space="preserve"> on the</w:t>
      </w:r>
      <w:r w:rsidR="002C62A5" w:rsidRPr="004455F8">
        <w:rPr>
          <w:rFonts w:cstheme="minorBidi"/>
        </w:rPr>
        <w:t xml:space="preserve"> Group’s financial statements</w:t>
      </w:r>
      <w:r w:rsidR="004455F8" w:rsidRPr="004455F8">
        <w:rPr>
          <w:rFonts w:cstheme="minorBidi"/>
        </w:rPr>
        <w:t xml:space="preserve"> in the year those financial reporting standards are initially adopted</w:t>
      </w:r>
      <w:r w:rsidR="002C62A5" w:rsidRPr="004455F8">
        <w:rPr>
          <w:rFonts w:cstheme="minorBidi"/>
        </w:rPr>
        <w:t>.</w:t>
      </w:r>
    </w:p>
    <w:p w14:paraId="3FAE07B7" w14:textId="77777777" w:rsidR="00D74904" w:rsidRPr="00FC6ED9" w:rsidRDefault="00D74904" w:rsidP="002C62A5">
      <w:pPr>
        <w:spacing w:line="240" w:lineRule="auto"/>
        <w:jc w:val="thaiDistribute"/>
        <w:rPr>
          <w:rFonts w:cs="Cordia New"/>
          <w:lang w:val="en-US"/>
        </w:rPr>
      </w:pPr>
    </w:p>
    <w:p w14:paraId="1AA2A0E9" w14:textId="77777777" w:rsidR="007D4B30" w:rsidRPr="001B1068" w:rsidRDefault="007D4B30" w:rsidP="007D4B30">
      <w:pPr>
        <w:pStyle w:val="BodyText2"/>
        <w:numPr>
          <w:ilvl w:val="0"/>
          <w:numId w:val="9"/>
        </w:numPr>
        <w:spacing w:after="0" w:line="240" w:lineRule="auto"/>
        <w:jc w:val="thaiDistribute"/>
        <w:rPr>
          <w:rFonts w:cs="Times New Roman"/>
          <w:b/>
          <w:bCs/>
        </w:rPr>
      </w:pPr>
      <w:r w:rsidRPr="001B1068">
        <w:rPr>
          <w:rFonts w:cs="Times New Roman"/>
          <w:b/>
          <w:bCs/>
        </w:rPr>
        <w:t>Financial reporting standard that will become effective in the future</w:t>
      </w:r>
    </w:p>
    <w:p w14:paraId="6C03C623" w14:textId="77777777" w:rsidR="007D4B30" w:rsidRPr="007D4B30" w:rsidRDefault="007D4B30" w:rsidP="007D4B30">
      <w:pPr>
        <w:ind w:left="426"/>
        <w:jc w:val="thaiDistribute"/>
        <w:rPr>
          <w:rFonts w:eastAsia="Calibri" w:cs="Times New Roman"/>
          <w:cs/>
        </w:rPr>
      </w:pPr>
    </w:p>
    <w:p w14:paraId="0AC4EDD3" w14:textId="77777777" w:rsidR="00984279" w:rsidRPr="00984279" w:rsidRDefault="00984279" w:rsidP="00984279">
      <w:pPr>
        <w:spacing w:line="240" w:lineRule="auto"/>
        <w:ind w:left="786" w:right="-17"/>
        <w:jc w:val="thaiDistribute"/>
        <w:rPr>
          <w:rFonts w:eastAsia="Calibri" w:cs="Times New Roman"/>
        </w:rPr>
      </w:pPr>
      <w:r w:rsidRPr="00984279">
        <w:rPr>
          <w:rFonts w:eastAsia="Calibri" w:cs="Times New Roman"/>
        </w:rPr>
        <w:t xml:space="preserve">The Federation of Accounting Professions promulgated the numbers of revised financial reporting standards,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984279">
        <w:rPr>
          <w:rFonts w:eastAsia="Calibri" w:cs="Times New Roman"/>
        </w:rPr>
        <w:t>guidances</w:t>
      </w:r>
      <w:proofErr w:type="spellEnd"/>
      <w:r w:rsidRPr="00984279">
        <w:rPr>
          <w:rFonts w:eastAsia="Calibri" w:cs="Times New Roman"/>
        </w:rPr>
        <w:t xml:space="preserve"> to users of TFRSs.</w:t>
      </w:r>
    </w:p>
    <w:p w14:paraId="3FE45C25" w14:textId="77777777" w:rsidR="00984279" w:rsidRPr="00984279" w:rsidRDefault="00984279" w:rsidP="00984279">
      <w:pPr>
        <w:spacing w:line="240" w:lineRule="auto"/>
        <w:ind w:left="786" w:right="-17"/>
        <w:jc w:val="thaiDistribute"/>
        <w:rPr>
          <w:rFonts w:eastAsia="Calibri" w:cs="Times New Roman"/>
        </w:rPr>
      </w:pPr>
    </w:p>
    <w:p w14:paraId="0D838618" w14:textId="0E003DCE" w:rsidR="00383E62" w:rsidRPr="00383E62" w:rsidRDefault="00984279" w:rsidP="00984279">
      <w:pPr>
        <w:spacing w:line="240" w:lineRule="auto"/>
        <w:ind w:left="786" w:right="-17"/>
        <w:jc w:val="thaiDistribute"/>
        <w:rPr>
          <w:rFonts w:cs="Times New Roman"/>
        </w:rPr>
      </w:pPr>
      <w:r w:rsidRPr="00984279">
        <w:rPr>
          <w:rFonts w:eastAsia="Calibri" w:cs="Times New Roman"/>
        </w:rPr>
        <w:t>The management of the Group believes that the revision of TFRSs does not have any significant impact on the Group’s financial statements.</w:t>
      </w:r>
    </w:p>
    <w:p w14:paraId="6A94DCD3" w14:textId="5A11FA35" w:rsidR="007D4B30" w:rsidRPr="007D4B30" w:rsidRDefault="007D4B30" w:rsidP="007D4B30">
      <w:pPr>
        <w:pStyle w:val="ListParagraph"/>
        <w:spacing w:line="240" w:lineRule="auto"/>
        <w:ind w:left="786"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7365A506" w14:textId="77777777" w:rsidR="001C7DA3" w:rsidRDefault="001C7DA3" w:rsidP="001C7DA3">
      <w:pPr>
        <w:pStyle w:val="BlockText"/>
        <w:spacing w:before="0"/>
        <w:ind w:left="426" w:right="7" w:firstLine="0"/>
        <w:jc w:val="thaiDistribute"/>
        <w:rPr>
          <w:rFonts w:cs="Times New Roman"/>
          <w:sz w:val="22"/>
          <w:szCs w:val="22"/>
        </w:rPr>
      </w:pPr>
      <w:r w:rsidRPr="00537F21">
        <w:rPr>
          <w:rFonts w:cs="Times New Roman"/>
          <w:sz w:val="22"/>
          <w:szCs w:val="22"/>
        </w:rPr>
        <w:t>Other than those disclosed elsewhere in the significant accounting policies and other notes to the financial statements, the financial statements are prepared on the historical cost basis.</w:t>
      </w:r>
    </w:p>
    <w:p w14:paraId="0FCC0C1D" w14:textId="77777777" w:rsidR="001B1F20" w:rsidRDefault="001B1F20" w:rsidP="001C7DA3">
      <w:pPr>
        <w:pStyle w:val="BlockText"/>
        <w:spacing w:before="0"/>
        <w:ind w:left="426" w:right="7" w:firstLine="0"/>
        <w:jc w:val="thaiDistribute"/>
        <w:rPr>
          <w:rFonts w:cs="Times New Roman"/>
          <w:sz w:val="22"/>
          <w:szCs w:val="22"/>
        </w:rPr>
      </w:pPr>
    </w:p>
    <w:p w14:paraId="3E70F30A" w14:textId="74567F3A" w:rsidR="001B1F20" w:rsidRDefault="001B1F20" w:rsidP="001B1F20">
      <w:pPr>
        <w:pStyle w:val="BlockText"/>
        <w:spacing w:before="0"/>
        <w:ind w:left="423" w:right="7" w:firstLine="3"/>
        <w:jc w:val="thaiDistribute"/>
        <w:rPr>
          <w:rFonts w:cstheme="minorBidi"/>
          <w:b/>
          <w:bCs/>
          <w:sz w:val="22"/>
          <w:szCs w:val="22"/>
        </w:rPr>
      </w:pPr>
      <w:r w:rsidRPr="00537F21">
        <w:rPr>
          <w:rFonts w:cstheme="minorBidi"/>
          <w:b/>
          <w:bCs/>
          <w:sz w:val="22"/>
          <w:szCs w:val="22"/>
        </w:rPr>
        <w:t>Revenue</w:t>
      </w:r>
    </w:p>
    <w:p w14:paraId="1F83AC40" w14:textId="77777777" w:rsidR="001B1F20" w:rsidRPr="001B1F20" w:rsidRDefault="001B1F20" w:rsidP="001B1F20">
      <w:pPr>
        <w:pStyle w:val="BlockText"/>
        <w:spacing w:before="0"/>
        <w:ind w:left="423" w:right="7" w:firstLine="3"/>
        <w:jc w:val="thaiDistribute"/>
        <w:rPr>
          <w:rFonts w:cstheme="minorBidi"/>
          <w:b/>
          <w:bCs/>
          <w:sz w:val="22"/>
          <w:szCs w:val="22"/>
        </w:rPr>
      </w:pPr>
    </w:p>
    <w:p w14:paraId="747CF95A" w14:textId="6D090EAA" w:rsidR="001B1F20" w:rsidRDefault="001B1F20" w:rsidP="001B1F20">
      <w:pPr>
        <w:pStyle w:val="BlockText"/>
        <w:spacing w:before="0"/>
        <w:ind w:left="426"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 xml:space="preserve">accounts for a contract with a customer when it has entered into an agreement between counter parties that creates enforceable rights and obligations. </w:t>
      </w:r>
      <w:r w:rsidR="00595023">
        <w:rPr>
          <w:rFonts w:cs="Times New Roman"/>
          <w:sz w:val="22"/>
          <w:szCs w:val="22"/>
        </w:rPr>
        <w:t>T</w:t>
      </w:r>
      <w:r w:rsidRPr="00537F21">
        <w:rPr>
          <w:rFonts w:cs="Times New Roman"/>
          <w:sz w:val="22"/>
          <w:szCs w:val="22"/>
        </w:rPr>
        <w:t xml:space="preserve">he Group </w:t>
      </w:r>
      <w:r w:rsidRPr="00537F21">
        <w:rPr>
          <w:rFonts w:cstheme="minorBidi"/>
          <w:sz w:val="22"/>
          <w:szCs w:val="22"/>
          <w:lang w:val="en-GB"/>
        </w:rPr>
        <w:t>has to identify its performance obligations and allocate a transaction price to each obligation on an appropriate basis.</w:t>
      </w:r>
    </w:p>
    <w:p w14:paraId="7438FE12"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622DE1AE" w14:textId="535C6794" w:rsidR="001B1F20" w:rsidRDefault="001B1F20" w:rsidP="001B1F20">
      <w:pPr>
        <w:pStyle w:val="BlockText"/>
        <w:spacing w:before="0"/>
        <w:ind w:left="426" w:right="7" w:firstLine="0"/>
        <w:jc w:val="thaiDistribute"/>
        <w:rPr>
          <w:rFonts w:cstheme="minorBidi"/>
          <w:sz w:val="22"/>
          <w:szCs w:val="22"/>
          <w:lang w:val="en-GB"/>
        </w:rPr>
      </w:pPr>
      <w:r w:rsidRPr="00537F21">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537F21">
        <w:rPr>
          <w:rFonts w:cs="Times New Roman"/>
          <w:sz w:val="22"/>
          <w:szCs w:val="22"/>
        </w:rPr>
        <w:t xml:space="preserve">the Group </w:t>
      </w:r>
      <w:r w:rsidRPr="00537F21">
        <w:rPr>
          <w:rFonts w:cstheme="minorBidi"/>
          <w:sz w:val="22"/>
          <w:szCs w:val="22"/>
          <w:lang w:val="en-GB"/>
        </w:rPr>
        <w:t xml:space="preserve">expects to be entitled in exchange for those goods or services, </w:t>
      </w:r>
      <w:r w:rsidR="00595023" w:rsidRPr="00595023">
        <w:rPr>
          <w:rFonts w:cstheme="minorBidi"/>
          <w:sz w:val="22"/>
          <w:szCs w:val="22"/>
          <w:lang w:val="en-GB"/>
        </w:rPr>
        <w:t>excluding those amounts collected on behalf of third parties, value added tax and is after deduction of any trade discounts and volume rebates</w:t>
      </w:r>
      <w:r w:rsidRPr="00537F21">
        <w:rPr>
          <w:rFonts w:cstheme="minorBidi"/>
          <w:sz w:val="22"/>
          <w:szCs w:val="22"/>
          <w:lang w:val="en-GB"/>
        </w:rPr>
        <w:t>. Depending on the terms of the contract and the laws that apply to the contract, control of the asset may be transferred over time or at a point in time.</w:t>
      </w:r>
    </w:p>
    <w:p w14:paraId="1AFD3AE0"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171B5D03" w14:textId="1AFE83FE" w:rsidR="001B1F20" w:rsidRDefault="001B1F20" w:rsidP="001B1F20">
      <w:pPr>
        <w:pStyle w:val="BlockText"/>
        <w:spacing w:before="0"/>
        <w:ind w:left="426" w:right="7" w:firstLine="0"/>
        <w:jc w:val="thaiDistribute"/>
        <w:rPr>
          <w:rFonts w:cstheme="minorBidi"/>
          <w:sz w:val="22"/>
          <w:szCs w:val="22"/>
          <w:lang w:val="en-GB"/>
        </w:rPr>
      </w:pPr>
      <w:r w:rsidRPr="00537F21">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188F7125" w14:textId="77777777" w:rsidR="001B1F20" w:rsidRPr="00537F21" w:rsidRDefault="001B1F20" w:rsidP="001B1F20">
      <w:pPr>
        <w:pStyle w:val="BlockText"/>
        <w:spacing w:before="0"/>
        <w:ind w:left="426" w:right="7" w:firstLine="0"/>
        <w:jc w:val="thaiDistribute"/>
        <w:rPr>
          <w:rFonts w:cstheme="minorBidi"/>
          <w:sz w:val="22"/>
          <w:szCs w:val="22"/>
          <w:lang w:val="en-GB"/>
        </w:rPr>
      </w:pPr>
    </w:p>
    <w:p w14:paraId="24A3E173" w14:textId="3E0CBFCF" w:rsidR="001B1F20" w:rsidRDefault="001B1F20" w:rsidP="001B1F20">
      <w:pPr>
        <w:pStyle w:val="BlockText"/>
        <w:spacing w:before="0"/>
        <w:ind w:left="423" w:right="7" w:firstLine="3"/>
        <w:jc w:val="thaiDistribute"/>
        <w:rPr>
          <w:rFonts w:cstheme="minorBidi"/>
          <w:sz w:val="22"/>
          <w:szCs w:val="22"/>
          <w:lang w:val="en-GB"/>
        </w:rPr>
      </w:pPr>
      <w:r w:rsidRPr="00537F21">
        <w:rPr>
          <w:rFonts w:cstheme="minorBidi"/>
          <w:sz w:val="22"/>
          <w:szCs w:val="22"/>
          <w:lang w:val="en-GB"/>
        </w:rPr>
        <w:t>Contract assets stated at net book value after allowance for terminate contracts.</w:t>
      </w:r>
    </w:p>
    <w:p w14:paraId="203CBE60" w14:textId="77777777" w:rsidR="001B1F20" w:rsidRPr="00537F21" w:rsidRDefault="001B1F20" w:rsidP="001B1F20">
      <w:pPr>
        <w:pStyle w:val="BlockText"/>
        <w:spacing w:before="0"/>
        <w:ind w:left="423" w:right="7" w:firstLine="3"/>
        <w:jc w:val="thaiDistribute"/>
        <w:rPr>
          <w:rFonts w:cstheme="minorBidi"/>
          <w:sz w:val="22"/>
          <w:szCs w:val="22"/>
          <w:lang w:val="en-GB"/>
        </w:rPr>
      </w:pPr>
    </w:p>
    <w:p w14:paraId="215E9464" w14:textId="0F9E873C" w:rsidR="005F6DC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4FB6BCCC" w14:textId="77777777" w:rsidR="005F6DC1" w:rsidRDefault="005F6DC1">
      <w:pPr>
        <w:autoSpaceDE/>
        <w:autoSpaceDN/>
        <w:spacing w:line="240" w:lineRule="auto"/>
        <w:rPr>
          <w:rFonts w:cstheme="minorBidi"/>
        </w:rPr>
      </w:pPr>
      <w:r>
        <w:rPr>
          <w:rFonts w:cstheme="minorBidi"/>
        </w:rPr>
        <w:br w:type="page"/>
      </w:r>
    </w:p>
    <w:p w14:paraId="071E64F2" w14:textId="77777777" w:rsidR="001B1F20" w:rsidRPr="00537F21" w:rsidRDefault="001B1F20" w:rsidP="001B1F20">
      <w:pPr>
        <w:pStyle w:val="BlockText"/>
        <w:spacing w:before="0"/>
        <w:ind w:left="423" w:right="7" w:firstLine="0"/>
        <w:jc w:val="thaiDistribute"/>
        <w:rPr>
          <w:rFonts w:eastAsia="Calibri"/>
          <w:b/>
          <w:bCs/>
          <w:sz w:val="22"/>
        </w:rPr>
      </w:pPr>
      <w:r w:rsidRPr="00537F21">
        <w:rPr>
          <w:rFonts w:eastAsia="Calibri"/>
          <w:b/>
          <w:bCs/>
          <w:sz w:val="22"/>
        </w:rPr>
        <w:lastRenderedPageBreak/>
        <w:t>Sale of goods and rendering of services</w:t>
      </w:r>
    </w:p>
    <w:p w14:paraId="34134ADE"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34CF69D9" w14:textId="27EFAA0D" w:rsidR="00595023" w:rsidRPr="00DA19F3" w:rsidRDefault="001B1F20" w:rsidP="00595023">
      <w:pPr>
        <w:pStyle w:val="BlockText"/>
        <w:spacing w:before="0"/>
        <w:ind w:left="423" w:right="7" w:firstLine="0"/>
        <w:jc w:val="thaiDistribute"/>
        <w:rPr>
          <w:rFonts w:eastAsia="Calibri" w:cstheme="minorBidi"/>
          <w:sz w:val="22"/>
          <w:szCs w:val="22"/>
        </w:rPr>
      </w:pPr>
      <w:r w:rsidRPr="00537F21">
        <w:rPr>
          <w:rFonts w:eastAsia="Calibri" w:cs="Times New Roman"/>
          <w:sz w:val="22"/>
          <w:szCs w:val="22"/>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2752AD28"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29C9A323" w14:textId="77777777" w:rsidR="001B1F20" w:rsidRPr="00537F21" w:rsidRDefault="001B1F20" w:rsidP="001B1F20">
      <w:pPr>
        <w:pStyle w:val="BlockText"/>
        <w:spacing w:before="0"/>
        <w:ind w:left="423" w:right="7" w:firstLine="0"/>
        <w:jc w:val="thaiDistribute"/>
        <w:rPr>
          <w:rFonts w:eastAsia="Calibri" w:cs="Times New Roman"/>
          <w:sz w:val="22"/>
          <w:szCs w:val="22"/>
        </w:rPr>
      </w:pPr>
      <w:r w:rsidRPr="00537F21">
        <w:rPr>
          <w:rFonts w:eastAsia="Calibri" w:cs="Times New Roman"/>
          <w:sz w:val="22"/>
          <w:szCs w:val="22"/>
        </w:rPr>
        <w:t xml:space="preserve">For bundled packages, </w:t>
      </w:r>
      <w:r w:rsidRPr="00537F21">
        <w:rPr>
          <w:rFonts w:cs="Times New Roman"/>
          <w:sz w:val="22"/>
          <w:szCs w:val="22"/>
        </w:rPr>
        <w:t xml:space="preserve">the Group </w:t>
      </w:r>
      <w:r w:rsidRPr="00537F21">
        <w:rPr>
          <w:rFonts w:eastAsia="Calibri" w:cs="Times New Roman"/>
          <w:sz w:val="22"/>
          <w:szCs w:val="22"/>
        </w:rPr>
        <w:t>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6C5963ED" w14:textId="77777777" w:rsidR="001B1F20" w:rsidRPr="00537F21" w:rsidRDefault="001B1F20" w:rsidP="005F6DC1">
      <w:pPr>
        <w:pStyle w:val="BlockText"/>
        <w:spacing w:before="0"/>
        <w:ind w:left="0" w:right="7" w:firstLine="0"/>
        <w:jc w:val="thaiDistribute"/>
        <w:rPr>
          <w:rFonts w:eastAsia="Calibri" w:cs="Times New Roman"/>
          <w:sz w:val="22"/>
          <w:szCs w:val="22"/>
        </w:rPr>
      </w:pPr>
    </w:p>
    <w:p w14:paraId="3C5B7E26"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 xml:space="preserve">Advances </w:t>
      </w:r>
    </w:p>
    <w:p w14:paraId="1D0345CF" w14:textId="77777777" w:rsidR="001B1F20" w:rsidRPr="00537F21" w:rsidRDefault="001B1F20" w:rsidP="001B1F20">
      <w:pPr>
        <w:pStyle w:val="BlockText"/>
        <w:spacing w:before="0"/>
        <w:ind w:left="423" w:right="7" w:firstLine="0"/>
        <w:jc w:val="thaiDistribute"/>
        <w:rPr>
          <w:rFonts w:eastAsia="Calibri" w:cs="Times New Roman"/>
          <w:sz w:val="22"/>
          <w:szCs w:val="22"/>
        </w:rPr>
      </w:pPr>
    </w:p>
    <w:p w14:paraId="2199CD0D" w14:textId="77777777" w:rsidR="001B1F20" w:rsidRPr="00537F21" w:rsidRDefault="001B1F20" w:rsidP="001B1F20">
      <w:pPr>
        <w:pStyle w:val="BlockText"/>
        <w:spacing w:before="0"/>
        <w:ind w:left="423" w:right="7" w:firstLine="0"/>
        <w:jc w:val="thaiDistribute"/>
        <w:rPr>
          <w:rFonts w:eastAsia="Calibri" w:cs="Times New Roman"/>
          <w:sz w:val="22"/>
          <w:szCs w:val="22"/>
        </w:rPr>
      </w:pPr>
      <w:r w:rsidRPr="00537F21">
        <w:rPr>
          <w:rFonts w:eastAsia="Calibri" w:cs="Times New Roman"/>
          <w:sz w:val="22"/>
          <w:szCs w:val="22"/>
        </w:rPr>
        <w:t xml:space="preserve">Advances received from customers is classified as current liabilities and recognized as revenue when </w:t>
      </w:r>
      <w:r w:rsidRPr="00537F21">
        <w:rPr>
          <w:rFonts w:cs="Times New Roman"/>
          <w:sz w:val="22"/>
          <w:szCs w:val="22"/>
        </w:rPr>
        <w:t xml:space="preserve">the Group </w:t>
      </w:r>
      <w:r w:rsidRPr="00537F21">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Pr="00537F21">
        <w:rPr>
          <w:rFonts w:cs="Times New Roman"/>
          <w:sz w:val="22"/>
          <w:szCs w:val="22"/>
        </w:rPr>
        <w:t xml:space="preserve">the Group </w:t>
      </w:r>
      <w:r w:rsidRPr="00537F21">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245C1DB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CEC3BC8"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Revenue from rendering of services</w:t>
      </w:r>
    </w:p>
    <w:p w14:paraId="0DBE6D1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D6C6B9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recognized services revenue over the contract period. Such recognition is on a straight-line basis according to the proportion of the rendered services over the contract period.</w:t>
      </w:r>
    </w:p>
    <w:p w14:paraId="236958D4" w14:textId="77777777" w:rsidR="001B1F20" w:rsidRPr="00537F21" w:rsidRDefault="001B1F20" w:rsidP="001B1F20">
      <w:pPr>
        <w:pStyle w:val="BlockText"/>
        <w:spacing w:before="0"/>
        <w:ind w:left="423" w:right="7" w:firstLine="0"/>
        <w:jc w:val="thaiDistribute"/>
        <w:rPr>
          <w:rFonts w:cstheme="minorBidi"/>
          <w:sz w:val="22"/>
          <w:szCs w:val="22"/>
        </w:rPr>
      </w:pPr>
    </w:p>
    <w:p w14:paraId="5157D157" w14:textId="3FDF7E59" w:rsidR="001B1F20" w:rsidRDefault="00595023" w:rsidP="001B1F20">
      <w:pPr>
        <w:pStyle w:val="BlockText"/>
        <w:spacing w:before="0"/>
        <w:ind w:left="423" w:right="7" w:firstLine="0"/>
        <w:jc w:val="thaiDistribute"/>
        <w:rPr>
          <w:rFonts w:cs="Times New Roman"/>
          <w:sz w:val="22"/>
          <w:szCs w:val="22"/>
        </w:rPr>
      </w:pPr>
      <w:r w:rsidRPr="00684945">
        <w:rPr>
          <w:rFonts w:cstheme="minorBidi"/>
          <w:sz w:val="22"/>
          <w:szCs w:val="22"/>
          <w:lang w:val="en-GB"/>
        </w:rPr>
        <w:t>Revenue for rendering of services is recognized as services are provided.</w:t>
      </w:r>
    </w:p>
    <w:p w14:paraId="5D8DDF91" w14:textId="77777777" w:rsidR="00E64321" w:rsidRPr="00537F21" w:rsidRDefault="00E64321" w:rsidP="001B1F20">
      <w:pPr>
        <w:pStyle w:val="BlockText"/>
        <w:spacing w:before="0"/>
        <w:ind w:left="423" w:right="7" w:firstLine="0"/>
        <w:jc w:val="thaiDistribute"/>
        <w:rPr>
          <w:rFonts w:cstheme="minorBidi"/>
          <w:sz w:val="22"/>
          <w:szCs w:val="22"/>
          <w:lang w:val="en-GB"/>
        </w:rPr>
      </w:pPr>
    </w:p>
    <w:p w14:paraId="3106CE7F"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Rental income</w:t>
      </w:r>
    </w:p>
    <w:p w14:paraId="6D2CBA7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F99F39" w14:textId="77777777" w:rsidR="001B1F20" w:rsidRPr="00537F21" w:rsidRDefault="001B1F20" w:rsidP="001B1F20">
      <w:pPr>
        <w:pStyle w:val="BlockText"/>
        <w:spacing w:before="0"/>
        <w:ind w:left="423" w:right="7" w:firstLine="0"/>
        <w:jc w:val="thaiDistribute"/>
        <w:rPr>
          <w:rFonts w:cstheme="minorBidi"/>
          <w:sz w:val="22"/>
          <w:szCs w:val="22"/>
        </w:rPr>
      </w:pPr>
      <w:r w:rsidRPr="00537F21">
        <w:rPr>
          <w:rFonts w:cstheme="minorBidi"/>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6E5E38A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FAF5A0C" w14:textId="77777777" w:rsidR="001B1F20" w:rsidRPr="00537F21" w:rsidRDefault="001B1F20" w:rsidP="001B1F20">
      <w:pPr>
        <w:pStyle w:val="BlockText"/>
        <w:spacing w:before="0"/>
        <w:ind w:left="423" w:right="7" w:firstLine="0"/>
        <w:jc w:val="thaiDistribute"/>
        <w:rPr>
          <w:rFonts w:eastAsia="Calibri" w:cs="Times New Roman"/>
          <w:b/>
          <w:bCs/>
          <w:sz w:val="22"/>
          <w:szCs w:val="22"/>
        </w:rPr>
      </w:pPr>
      <w:r w:rsidRPr="00537F21">
        <w:rPr>
          <w:rFonts w:eastAsia="Calibri" w:cs="Times New Roman"/>
          <w:b/>
          <w:bCs/>
          <w:sz w:val="22"/>
          <w:szCs w:val="22"/>
        </w:rPr>
        <w:t>Construction contracts</w:t>
      </w:r>
    </w:p>
    <w:p w14:paraId="751E450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54A8F4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Revenues from construction contract</w:t>
      </w:r>
    </w:p>
    <w:p w14:paraId="3868900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E6B586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Contract revenue includes the initial amount agreed in the contract plus any variations in contract work, claims or incentive payments to the extent that it is probable that they will result in revenue and can be measured reliably. Revenues from construction contract will be recognized when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 xml:space="preserve">satisfies a performance obligation according to the contract over time by transferring control of asset from construction to a customer. Revenues from construction contract will be recognized on an input method based on the proportion of contract costs incurred for work performed to date relative to the estimated total contract costs. </w:t>
      </w:r>
    </w:p>
    <w:p w14:paraId="172C4AA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938C89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the outcome of a construction contract cannot be estimated reliably, revenue from construction contract is recognized not exceed to the extent of contract costs incurred that it is probably will be recoverable.</w:t>
      </w:r>
    </w:p>
    <w:p w14:paraId="32739C6D" w14:textId="77777777" w:rsidR="001B1F20" w:rsidRPr="00537F21" w:rsidRDefault="001B1F20" w:rsidP="001B1F20">
      <w:pPr>
        <w:autoSpaceDE/>
        <w:autoSpaceDN/>
        <w:spacing w:line="240" w:lineRule="auto"/>
        <w:rPr>
          <w:rFonts w:cstheme="minorBidi"/>
        </w:rPr>
      </w:pPr>
    </w:p>
    <w:p w14:paraId="1844C017" w14:textId="4BC199F4" w:rsidR="001B1F20" w:rsidRPr="00537F21" w:rsidRDefault="00595023" w:rsidP="001B1F20">
      <w:pPr>
        <w:autoSpaceDE/>
        <w:autoSpaceDN/>
        <w:spacing w:line="240" w:lineRule="auto"/>
        <w:ind w:firstLine="423"/>
        <w:rPr>
          <w:rFonts w:cstheme="minorBidi"/>
        </w:rPr>
      </w:pPr>
      <w:r>
        <w:rPr>
          <w:rFonts w:cstheme="minorBidi"/>
        </w:rPr>
        <w:t>Losses on c</w:t>
      </w:r>
      <w:r w:rsidR="001B1F20" w:rsidRPr="00537F21">
        <w:rPr>
          <w:rFonts w:cstheme="minorBidi"/>
        </w:rPr>
        <w:t>on</w:t>
      </w:r>
      <w:r>
        <w:rPr>
          <w:rFonts w:cstheme="minorBidi"/>
        </w:rPr>
        <w:t>s</w:t>
      </w:r>
      <w:r w:rsidR="001B1F20" w:rsidRPr="00537F21">
        <w:rPr>
          <w:rFonts w:cstheme="minorBidi"/>
        </w:rPr>
        <w:t>tr</w:t>
      </w:r>
      <w:r>
        <w:rPr>
          <w:rFonts w:cstheme="minorBidi"/>
        </w:rPr>
        <w:t>uction projects</w:t>
      </w:r>
    </w:p>
    <w:p w14:paraId="2089F89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8118DB8" w14:textId="6840902D"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it is probable that total 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w:t>
      </w:r>
      <w:r w:rsidRPr="00537F21">
        <w:rPr>
          <w:rFonts w:cstheme="minorBidi"/>
          <w:sz w:val="22"/>
          <w:szCs w:val="22"/>
          <w:lang w:val="en-GB"/>
        </w:rPr>
        <w:t xml:space="preserve"> costs will exceed total 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w:t>
      </w:r>
      <w:r w:rsidRPr="00537F21">
        <w:rPr>
          <w:rFonts w:cstheme="minorBidi"/>
          <w:sz w:val="22"/>
          <w:szCs w:val="22"/>
          <w:lang w:val="en-GB"/>
        </w:rPr>
        <w:t xml:space="preserve"> revenue,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will recognize the expected loss on a con</w:t>
      </w:r>
      <w:r w:rsidR="00595023">
        <w:rPr>
          <w:rFonts w:cstheme="minorBidi"/>
          <w:sz w:val="22"/>
          <w:szCs w:val="22"/>
          <w:lang w:val="en-GB"/>
        </w:rPr>
        <w:t>s</w:t>
      </w:r>
      <w:r w:rsidRPr="00537F21">
        <w:rPr>
          <w:rFonts w:cstheme="minorBidi"/>
          <w:sz w:val="22"/>
          <w:szCs w:val="22"/>
          <w:lang w:val="en-GB"/>
        </w:rPr>
        <w:t>tr</w:t>
      </w:r>
      <w:r w:rsidR="00595023">
        <w:rPr>
          <w:rFonts w:cstheme="minorBidi"/>
          <w:sz w:val="22"/>
          <w:szCs w:val="22"/>
          <w:lang w:val="en-GB"/>
        </w:rPr>
        <w:t>u</w:t>
      </w:r>
      <w:r w:rsidRPr="00537F21">
        <w:rPr>
          <w:rFonts w:cstheme="minorBidi"/>
          <w:sz w:val="22"/>
          <w:szCs w:val="22"/>
          <w:lang w:val="en-GB"/>
        </w:rPr>
        <w:t>ct</w:t>
      </w:r>
      <w:r w:rsidR="00595023">
        <w:rPr>
          <w:rFonts w:cstheme="minorBidi"/>
          <w:sz w:val="22"/>
          <w:szCs w:val="22"/>
          <w:lang w:val="en-GB"/>
        </w:rPr>
        <w:t>ion projects</w:t>
      </w:r>
      <w:r w:rsidRPr="00537F21">
        <w:rPr>
          <w:rFonts w:cstheme="minorBidi"/>
          <w:sz w:val="22"/>
          <w:szCs w:val="22"/>
          <w:lang w:val="en-GB"/>
        </w:rPr>
        <w:t xml:space="preserve"> in profit or loss.</w:t>
      </w:r>
    </w:p>
    <w:p w14:paraId="0476AAC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E0092FD" w14:textId="77777777" w:rsidR="00902470" w:rsidRDefault="00902470">
      <w:pPr>
        <w:autoSpaceDE/>
        <w:autoSpaceDN/>
        <w:spacing w:line="240" w:lineRule="auto"/>
        <w:rPr>
          <w:rFonts w:cstheme="minorBidi"/>
        </w:rPr>
      </w:pPr>
      <w:r>
        <w:rPr>
          <w:rFonts w:cstheme="minorBidi"/>
        </w:rPr>
        <w:br w:type="page"/>
      </w:r>
    </w:p>
    <w:p w14:paraId="57827373" w14:textId="226A2B01"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Unbilled construction revenues and unearned construction revenues</w:t>
      </w:r>
    </w:p>
    <w:p w14:paraId="4293F6D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1717DCE" w14:textId="696BCF75" w:rsidR="001B1F20" w:rsidRPr="00902470" w:rsidRDefault="001B1F20" w:rsidP="001B1F20">
      <w:pPr>
        <w:pStyle w:val="BlockText"/>
        <w:spacing w:before="0"/>
        <w:ind w:left="423" w:right="7" w:firstLine="0"/>
        <w:jc w:val="thaiDistribute"/>
        <w:rPr>
          <w:rFonts w:cstheme="minorBidi"/>
          <w:sz w:val="22"/>
          <w:szCs w:val="22"/>
        </w:rPr>
      </w:pPr>
      <w:r w:rsidRPr="00537F21">
        <w:rPr>
          <w:rFonts w:cs="Times New Roman"/>
          <w:sz w:val="22"/>
          <w:szCs w:val="22"/>
        </w:rPr>
        <w:t xml:space="preserve">The Group </w:t>
      </w:r>
      <w:r w:rsidRPr="00537F21">
        <w:rPr>
          <w:rFonts w:cstheme="minorBidi"/>
          <w:sz w:val="22"/>
          <w:szCs w:val="22"/>
          <w:lang w:val="en-GB"/>
        </w:rPr>
        <w:t xml:space="preserve">becomes entitled to invoice customers for construction based on achieving a series of performance-related milestones. When a particular milestone is reached, the customer receives an invoice for the related milestone payment. </w:t>
      </w:r>
      <w:r w:rsidR="00595023">
        <w:rPr>
          <w:rFonts w:cs="Times New Roman"/>
          <w:sz w:val="22"/>
          <w:szCs w:val="22"/>
        </w:rPr>
        <w:t>T</w:t>
      </w:r>
      <w:r w:rsidRPr="00537F21">
        <w:rPr>
          <w:rFonts w:cs="Times New Roman"/>
          <w:sz w:val="22"/>
          <w:szCs w:val="22"/>
        </w:rPr>
        <w:t xml:space="preserve">he Group </w:t>
      </w:r>
      <w:r w:rsidRPr="00537F21">
        <w:rPr>
          <w:rFonts w:cstheme="minorBidi"/>
          <w:sz w:val="22"/>
          <w:szCs w:val="22"/>
          <w:lang w:val="en-GB"/>
        </w:rPr>
        <w:t xml:space="preserve">recognizes unbilled construction revenues and presents </w:t>
      </w:r>
      <w:r w:rsidRPr="00537F21">
        <w:rPr>
          <w:rFonts w:cstheme="minorBidi"/>
          <w:sz w:val="22"/>
          <w:szCs w:val="22"/>
        </w:rPr>
        <w:t>separate</w:t>
      </w:r>
      <w:r w:rsidR="00595023">
        <w:rPr>
          <w:rFonts w:cstheme="minorBidi"/>
          <w:sz w:val="22"/>
          <w:szCs w:val="22"/>
        </w:rPr>
        <w:t>ly</w:t>
      </w:r>
      <w:r w:rsidRPr="00537F21">
        <w:rPr>
          <w:rFonts w:cstheme="minorBidi"/>
          <w:sz w:val="22"/>
          <w:szCs w:val="22"/>
        </w:rPr>
        <w:t xml:space="preserve"> from </w:t>
      </w:r>
      <w:r w:rsidRPr="00537F21">
        <w:rPr>
          <w:rFonts w:cstheme="minorBidi"/>
          <w:sz w:val="22"/>
          <w:szCs w:val="22"/>
          <w:lang w:val="en-GB"/>
        </w:rPr>
        <w:t xml:space="preserve">trade and other receivable and it will be classified as trade receivables when it is invoiced to the customer. If the amount that is invoiced and already received exceeds the revenue recognized to date under the input method,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 xml:space="preserve">recognizes different amount as </w:t>
      </w:r>
      <w:r w:rsidR="00595023" w:rsidRPr="00595023">
        <w:rPr>
          <w:rFonts w:cstheme="minorBidi"/>
          <w:sz w:val="22"/>
          <w:szCs w:val="22"/>
          <w:lang w:val="en-GB"/>
        </w:rPr>
        <w:t>advances which is contract liabilities in respect of obligation that the Group have to fulfil according to the contract. Advances will be deducted from the bill of work over the period as indicated in the construction agreement.</w:t>
      </w:r>
    </w:p>
    <w:p w14:paraId="39F430A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FBA1A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Work in progress</w:t>
      </w:r>
    </w:p>
    <w:p w14:paraId="3B7570D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376B48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Construction costs incurred that relate to future activity on the contract are recognized as work in progress provided it is probable that they will be recovered.</w:t>
      </w:r>
    </w:p>
    <w:p w14:paraId="1BF8A9B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D94737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Interest income</w:t>
      </w:r>
    </w:p>
    <w:p w14:paraId="331E010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11A6C3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rPr>
        <w:t>Interest</w:t>
      </w:r>
      <w:r w:rsidRPr="00537F21">
        <w:rPr>
          <w:rFonts w:cstheme="minorBidi"/>
          <w:sz w:val="22"/>
          <w:szCs w:val="22"/>
          <w:lang w:val="en-GB"/>
        </w:rPr>
        <w:t xml:space="preserve"> income is recognized using the effective interest method.</w:t>
      </w:r>
    </w:p>
    <w:p w14:paraId="0DB671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B383D3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Interest income is calculated by applying the effective interest rate to the gross book value of financial assets. </w:t>
      </w:r>
    </w:p>
    <w:p w14:paraId="2791DB0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18C3FC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1C78BEB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F3A50FE"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Dividend received</w:t>
      </w:r>
    </w:p>
    <w:p w14:paraId="5B42158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1410CE0"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Dividend received is recognized as income when </w:t>
      </w:r>
      <w:r w:rsidRPr="00537F21">
        <w:rPr>
          <w:rFonts w:cs="Times New Roman"/>
          <w:sz w:val="22"/>
          <w:szCs w:val="22"/>
        </w:rPr>
        <w:t>the Group</w:t>
      </w:r>
      <w:r w:rsidRPr="00537F21">
        <w:rPr>
          <w:rFonts w:cstheme="minorBidi" w:hint="cs"/>
          <w:sz w:val="22"/>
          <w:szCs w:val="22"/>
          <w:cs/>
        </w:rPr>
        <w:t xml:space="preserve"> </w:t>
      </w:r>
      <w:r w:rsidRPr="00537F21">
        <w:rPr>
          <w:rFonts w:cstheme="minorBidi"/>
          <w:sz w:val="22"/>
          <w:szCs w:val="22"/>
          <w:lang w:val="en-GB"/>
        </w:rPr>
        <w:t>has the right to receive dividends.</w:t>
      </w:r>
    </w:p>
    <w:p w14:paraId="0797BAA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2DF706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Other income</w:t>
      </w:r>
    </w:p>
    <w:p w14:paraId="30E7146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C07759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Other income is recognized on an accrual basis.</w:t>
      </w:r>
    </w:p>
    <w:p w14:paraId="3537BD9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671DEA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Consideration payable to the customer</w:t>
      </w:r>
    </w:p>
    <w:p w14:paraId="497712A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81402D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recognizes the consideration payable to the customer as a reduction of the revenue</w:t>
      </w:r>
      <w:r w:rsidRPr="00537F21">
        <w:rPr>
          <w:rFonts w:cstheme="minorBidi" w:hint="cs"/>
          <w:sz w:val="22"/>
          <w:szCs w:val="22"/>
          <w:cs/>
          <w:lang w:val="en-GB"/>
        </w:rPr>
        <w:t xml:space="preserve"> </w:t>
      </w:r>
      <w:r w:rsidRPr="00537F21">
        <w:rPr>
          <w:rFonts w:cstheme="minorBidi"/>
          <w:sz w:val="22"/>
          <w:szCs w:val="22"/>
        </w:rPr>
        <w:t>from contract with customers</w:t>
      </w:r>
      <w:r w:rsidRPr="00537F21">
        <w:rPr>
          <w:rFonts w:cstheme="minorBidi"/>
          <w:sz w:val="22"/>
          <w:szCs w:val="22"/>
          <w:lang w:val="en-GB"/>
        </w:rPr>
        <w:t>.</w:t>
      </w:r>
    </w:p>
    <w:p w14:paraId="32BDA7F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474C9A7" w14:textId="64D9F676" w:rsidR="00E06987" w:rsidRPr="00E37F2C" w:rsidRDefault="00E06987" w:rsidP="001B1F20">
      <w:pPr>
        <w:pStyle w:val="BlockText"/>
        <w:spacing w:before="0"/>
        <w:ind w:left="423" w:right="7" w:firstLine="0"/>
        <w:jc w:val="thaiDistribute"/>
        <w:rPr>
          <w:rFonts w:cstheme="minorBidi"/>
          <w:b/>
          <w:bCs/>
          <w:sz w:val="22"/>
          <w:szCs w:val="22"/>
          <w:lang w:val="en-GB"/>
        </w:rPr>
      </w:pPr>
      <w:r w:rsidRPr="00E37F2C">
        <w:rPr>
          <w:rFonts w:cstheme="minorBidi"/>
          <w:b/>
          <w:bCs/>
          <w:sz w:val="22"/>
          <w:szCs w:val="22"/>
          <w:lang w:val="en-GB"/>
        </w:rPr>
        <w:t>Contract assets and liabilities</w:t>
      </w:r>
    </w:p>
    <w:p w14:paraId="7205BE7A" w14:textId="3FABDB07" w:rsidR="00E06987" w:rsidRPr="00E37F2C" w:rsidRDefault="00C05CED" w:rsidP="00E06987">
      <w:pPr>
        <w:pStyle w:val="BlockText"/>
        <w:ind w:left="423" w:right="7" w:firstLine="0"/>
        <w:jc w:val="thaiDistribute"/>
        <w:rPr>
          <w:rFonts w:cstheme="minorBidi"/>
          <w:sz w:val="22"/>
          <w:szCs w:val="22"/>
          <w:lang w:val="en-GB"/>
        </w:rPr>
      </w:pPr>
      <w:r w:rsidRPr="00E37F2C">
        <w:rPr>
          <w:rFonts w:cstheme="minorBidi"/>
          <w:sz w:val="22"/>
          <w:szCs w:val="22"/>
          <w:lang w:val="en-GB"/>
        </w:rPr>
        <w:t>Contract assets</w:t>
      </w:r>
      <w:r w:rsidR="00E06987" w:rsidRPr="00E37F2C">
        <w:rPr>
          <w:rFonts w:cstheme="minorBidi"/>
          <w:sz w:val="22"/>
          <w:szCs w:val="22"/>
          <w:lang w:val="en-GB"/>
        </w:rPr>
        <w:t xml:space="preserve"> are recognized when the Group </w:t>
      </w:r>
      <w:r w:rsidR="00595023" w:rsidRPr="00E37F2C">
        <w:rPr>
          <w:rFonts w:cstheme="minorBidi"/>
          <w:sz w:val="22"/>
          <w:szCs w:val="22"/>
          <w:lang w:val="en-GB"/>
        </w:rPr>
        <w:t xml:space="preserve">has </w:t>
      </w:r>
      <w:r w:rsidR="00E06987" w:rsidRPr="00E37F2C">
        <w:rPr>
          <w:rFonts w:cstheme="minorBidi"/>
          <w:sz w:val="22"/>
          <w:szCs w:val="22"/>
          <w:lang w:val="en-GB"/>
        </w:rPr>
        <w:t>recognize</w:t>
      </w:r>
      <w:r w:rsidR="00595023" w:rsidRPr="00E37F2C">
        <w:rPr>
          <w:rFonts w:cstheme="minorBidi"/>
          <w:sz w:val="22"/>
          <w:szCs w:val="22"/>
          <w:lang w:val="en-GB"/>
        </w:rPr>
        <w:t>d</w:t>
      </w:r>
      <w:r w:rsidR="00E06987" w:rsidRPr="00E37F2C">
        <w:rPr>
          <w:rFonts w:cstheme="minorBidi"/>
          <w:sz w:val="22"/>
          <w:szCs w:val="22"/>
          <w:lang w:val="en-GB"/>
        </w:rPr>
        <w:t xml:space="preserve"> revenue before it has an unconditional right to receive </w:t>
      </w:r>
      <w:r w:rsidR="00276919" w:rsidRPr="00E37F2C">
        <w:rPr>
          <w:rFonts w:cstheme="minorBidi"/>
          <w:sz w:val="22"/>
          <w:szCs w:val="22"/>
        </w:rPr>
        <w:t>consideration</w:t>
      </w:r>
      <w:r w:rsidR="00E06987" w:rsidRPr="00E37F2C">
        <w:rPr>
          <w:rFonts w:cstheme="minorBidi"/>
          <w:sz w:val="22"/>
          <w:szCs w:val="22"/>
          <w:lang w:val="en-GB"/>
        </w:rPr>
        <w:t xml:space="preserve">. </w:t>
      </w:r>
      <w:r w:rsidR="00595023" w:rsidRPr="00E37F2C">
        <w:rPr>
          <w:rFonts w:cstheme="minorBidi"/>
          <w:sz w:val="22"/>
          <w:szCs w:val="22"/>
          <w:lang w:val="en-GB"/>
        </w:rPr>
        <w:t>The c</w:t>
      </w:r>
      <w:r w:rsidRPr="00E37F2C">
        <w:rPr>
          <w:rFonts w:cstheme="minorBidi"/>
          <w:sz w:val="22"/>
          <w:szCs w:val="22"/>
          <w:lang w:val="en-GB"/>
        </w:rPr>
        <w:t>ontract assets</w:t>
      </w:r>
      <w:r w:rsidR="00E06987" w:rsidRPr="00E37F2C">
        <w:rPr>
          <w:rFonts w:cstheme="minorBidi"/>
          <w:sz w:val="22"/>
          <w:szCs w:val="22"/>
          <w:lang w:val="en-GB"/>
        </w:rPr>
        <w:t xml:space="preserve"> are measured at the amount of consideration</w:t>
      </w:r>
      <w:r w:rsidR="00595023" w:rsidRPr="00E37F2C">
        <w:rPr>
          <w:rFonts w:cstheme="minorBidi"/>
          <w:sz w:val="22"/>
          <w:szCs w:val="22"/>
          <w:lang w:val="en-GB"/>
        </w:rPr>
        <w:t xml:space="preserve"> that</w:t>
      </w:r>
      <w:r w:rsidR="00E06987" w:rsidRPr="00E37F2C">
        <w:rPr>
          <w:rFonts w:cstheme="minorBidi"/>
          <w:sz w:val="22"/>
          <w:szCs w:val="22"/>
          <w:lang w:val="en-GB"/>
        </w:rPr>
        <w:t xml:space="preserve"> the Group </w:t>
      </w:r>
      <w:r w:rsidR="00595023" w:rsidRPr="00E37F2C">
        <w:rPr>
          <w:rFonts w:cstheme="minorBidi"/>
          <w:sz w:val="22"/>
          <w:szCs w:val="22"/>
          <w:lang w:val="en-GB"/>
        </w:rPr>
        <w:t>is entitled to</w:t>
      </w:r>
      <w:r w:rsidR="00E06987" w:rsidRPr="00E37F2C">
        <w:rPr>
          <w:rFonts w:cstheme="minorBidi"/>
          <w:sz w:val="22"/>
          <w:szCs w:val="22"/>
          <w:lang w:val="en-GB"/>
        </w:rPr>
        <w:t xml:space="preserve">, less allowance for expected credit losses. </w:t>
      </w:r>
      <w:r w:rsidR="00595023" w:rsidRPr="00E37F2C">
        <w:rPr>
          <w:rFonts w:cstheme="minorBidi"/>
          <w:sz w:val="22"/>
          <w:szCs w:val="22"/>
          <w:lang w:val="en-GB"/>
        </w:rPr>
        <w:t>The c</w:t>
      </w:r>
      <w:r w:rsidR="00E06987" w:rsidRPr="00E37F2C">
        <w:rPr>
          <w:rFonts w:cstheme="minorBidi"/>
          <w:sz w:val="22"/>
          <w:szCs w:val="22"/>
          <w:lang w:val="en-GB"/>
        </w:rPr>
        <w:t>ontract assets are classified as trade receivables when the Group has an unconditional right to receive consideration</w:t>
      </w:r>
      <w:r w:rsidR="00595023" w:rsidRPr="00E37F2C">
        <w:rPr>
          <w:rFonts w:cstheme="minorBidi"/>
          <w:sz w:val="22"/>
          <w:szCs w:val="22"/>
          <w:lang w:val="en-GB"/>
        </w:rPr>
        <w:t xml:space="preserve"> that usually occurs when th</w:t>
      </w:r>
      <w:r w:rsidR="00E06987" w:rsidRPr="00E37F2C">
        <w:rPr>
          <w:rFonts w:cstheme="minorBidi"/>
          <w:sz w:val="22"/>
          <w:szCs w:val="22"/>
          <w:lang w:val="en-GB"/>
        </w:rPr>
        <w:t xml:space="preserve">e Group issues an invoice to </w:t>
      </w:r>
      <w:r w:rsidR="00E37F2C" w:rsidRPr="00E37F2C">
        <w:rPr>
          <w:rFonts w:cstheme="minorBidi"/>
          <w:sz w:val="22"/>
          <w:szCs w:val="22"/>
          <w:lang w:val="en-GB"/>
        </w:rPr>
        <w:t>the</w:t>
      </w:r>
      <w:r w:rsidR="00E06987" w:rsidRPr="00E37F2C">
        <w:rPr>
          <w:rFonts w:cstheme="minorBidi"/>
          <w:sz w:val="22"/>
          <w:szCs w:val="22"/>
          <w:lang w:val="en-GB"/>
        </w:rPr>
        <w:t xml:space="preserve"> customer.</w:t>
      </w:r>
    </w:p>
    <w:p w14:paraId="73A1830E" w14:textId="77777777" w:rsidR="00C05CED" w:rsidRPr="00E37F2C" w:rsidRDefault="00C05CED" w:rsidP="00E06987">
      <w:pPr>
        <w:pStyle w:val="BlockText"/>
        <w:spacing w:before="0"/>
        <w:ind w:left="423" w:right="7" w:firstLine="0"/>
        <w:jc w:val="thaiDistribute"/>
        <w:rPr>
          <w:rFonts w:cstheme="minorBidi"/>
          <w:sz w:val="22"/>
          <w:szCs w:val="22"/>
          <w:lang w:val="en-GB"/>
        </w:rPr>
      </w:pPr>
    </w:p>
    <w:p w14:paraId="2D4DF6BE" w14:textId="40DB6A48" w:rsidR="00C05CED" w:rsidRDefault="00276919" w:rsidP="00C05CED">
      <w:pPr>
        <w:pStyle w:val="BlockText"/>
        <w:spacing w:before="0"/>
        <w:ind w:left="423" w:right="7" w:firstLine="0"/>
        <w:jc w:val="thaiDistribute"/>
        <w:rPr>
          <w:rFonts w:cstheme="minorBidi"/>
          <w:b/>
          <w:bCs/>
        </w:rPr>
      </w:pPr>
      <w:r w:rsidRPr="00E37F2C">
        <w:rPr>
          <w:rFonts w:cstheme="minorBidi"/>
          <w:sz w:val="22"/>
          <w:szCs w:val="22"/>
          <w:lang w:val="en-GB"/>
        </w:rPr>
        <w:t>Contract</w:t>
      </w:r>
      <w:r w:rsidR="00E06987" w:rsidRPr="00E37F2C">
        <w:rPr>
          <w:rFonts w:cstheme="minorBidi"/>
          <w:sz w:val="22"/>
          <w:szCs w:val="22"/>
          <w:lang w:val="en-GB"/>
        </w:rPr>
        <w:t xml:space="preserve"> liabilit</w:t>
      </w:r>
      <w:r w:rsidRPr="00E37F2C">
        <w:rPr>
          <w:rFonts w:cstheme="minorBidi"/>
          <w:sz w:val="22"/>
          <w:szCs w:val="22"/>
          <w:lang w:val="en-GB"/>
        </w:rPr>
        <w:t>ies</w:t>
      </w:r>
      <w:r w:rsidR="00E06987" w:rsidRPr="00E37F2C">
        <w:rPr>
          <w:rFonts w:cstheme="minorBidi"/>
          <w:sz w:val="22"/>
          <w:szCs w:val="22"/>
          <w:lang w:val="en-GB"/>
        </w:rPr>
        <w:t xml:space="preserve"> </w:t>
      </w:r>
      <w:r w:rsidRPr="00E37F2C">
        <w:rPr>
          <w:rFonts w:cstheme="minorBidi"/>
          <w:sz w:val="22"/>
          <w:szCs w:val="22"/>
          <w:lang w:val="en-GB"/>
        </w:rPr>
        <w:t xml:space="preserve">are </w:t>
      </w:r>
      <w:r w:rsidR="00E37F2C" w:rsidRPr="00E37F2C">
        <w:rPr>
          <w:rFonts w:cstheme="minorBidi"/>
          <w:sz w:val="22"/>
          <w:szCs w:val="22"/>
          <w:lang w:val="en-GB"/>
        </w:rPr>
        <w:t xml:space="preserve">the </w:t>
      </w:r>
      <w:r w:rsidRPr="00E37F2C">
        <w:rPr>
          <w:rFonts w:cstheme="minorBidi"/>
          <w:sz w:val="22"/>
          <w:szCs w:val="22"/>
          <w:lang w:val="en-GB"/>
        </w:rPr>
        <w:t>o</w:t>
      </w:r>
      <w:r w:rsidR="00E06987" w:rsidRPr="00E37F2C">
        <w:rPr>
          <w:rFonts w:cstheme="minorBidi"/>
          <w:sz w:val="22"/>
          <w:szCs w:val="22"/>
          <w:lang w:val="en-GB"/>
        </w:rPr>
        <w:t xml:space="preserve">bligation to transfer goods or services to </w:t>
      </w:r>
      <w:r w:rsidR="00E37F2C" w:rsidRPr="00E37F2C">
        <w:rPr>
          <w:rFonts w:cstheme="minorBidi"/>
          <w:sz w:val="22"/>
          <w:szCs w:val="22"/>
          <w:lang w:val="en-GB"/>
        </w:rPr>
        <w:t>the</w:t>
      </w:r>
      <w:r w:rsidR="00E06987" w:rsidRPr="00E37F2C">
        <w:rPr>
          <w:rFonts w:cstheme="minorBidi"/>
          <w:sz w:val="22"/>
          <w:szCs w:val="22"/>
          <w:lang w:val="en-GB"/>
        </w:rPr>
        <w:t xml:space="preserve"> customer. </w:t>
      </w:r>
      <w:r w:rsidR="00E37F2C" w:rsidRPr="00E37F2C">
        <w:rPr>
          <w:rFonts w:cstheme="minorBidi"/>
          <w:sz w:val="22"/>
          <w:szCs w:val="22"/>
          <w:lang w:val="en-GB"/>
        </w:rPr>
        <w:t>The c</w:t>
      </w:r>
      <w:r w:rsidR="00E06987" w:rsidRPr="00E37F2C">
        <w:rPr>
          <w:rFonts w:cstheme="minorBidi"/>
          <w:sz w:val="22"/>
          <w:szCs w:val="22"/>
          <w:lang w:val="en-GB"/>
        </w:rPr>
        <w:t>ontract liabilit</w:t>
      </w:r>
      <w:r w:rsidRPr="00E37F2C">
        <w:rPr>
          <w:rFonts w:cstheme="minorBidi"/>
          <w:sz w:val="22"/>
          <w:szCs w:val="22"/>
          <w:lang w:val="en-GB"/>
        </w:rPr>
        <w:t>ies</w:t>
      </w:r>
      <w:r w:rsidR="00E06987" w:rsidRPr="00E37F2C">
        <w:rPr>
          <w:rFonts w:cstheme="minorBidi"/>
          <w:sz w:val="22"/>
          <w:szCs w:val="22"/>
          <w:lang w:val="en-GB"/>
        </w:rPr>
        <w:t xml:space="preserve"> </w:t>
      </w:r>
      <w:r w:rsidRPr="00E37F2C">
        <w:rPr>
          <w:rFonts w:cstheme="minorBidi"/>
          <w:sz w:val="22"/>
          <w:szCs w:val="22"/>
          <w:lang w:val="en-GB"/>
        </w:rPr>
        <w:t>are</w:t>
      </w:r>
      <w:r w:rsidR="00E06987" w:rsidRPr="00E37F2C">
        <w:rPr>
          <w:rFonts w:cstheme="minorBidi"/>
          <w:sz w:val="22"/>
          <w:szCs w:val="22"/>
          <w:lang w:val="en-GB"/>
        </w:rPr>
        <w:t xml:space="preserve"> recognized when the Group receives or has an unconditional right to receive </w:t>
      </w:r>
      <w:r w:rsidR="00E37F2C" w:rsidRPr="00E37F2C">
        <w:rPr>
          <w:rFonts w:cstheme="minorBidi"/>
          <w:sz w:val="22"/>
          <w:szCs w:val="22"/>
          <w:lang w:val="en-GB"/>
        </w:rPr>
        <w:t>non-refundable</w:t>
      </w:r>
      <w:r w:rsidR="00E06987" w:rsidRPr="00E37F2C">
        <w:rPr>
          <w:rFonts w:cstheme="minorBidi"/>
          <w:sz w:val="22"/>
          <w:szCs w:val="22"/>
          <w:lang w:val="en-GB"/>
        </w:rPr>
        <w:t xml:space="preserve"> consideration from </w:t>
      </w:r>
      <w:r w:rsidR="00E37F2C" w:rsidRPr="00E37F2C">
        <w:rPr>
          <w:rFonts w:cstheme="minorBidi"/>
          <w:sz w:val="22"/>
          <w:szCs w:val="22"/>
          <w:lang w:val="en-GB"/>
        </w:rPr>
        <w:t>the</w:t>
      </w:r>
      <w:r w:rsidR="00E06987" w:rsidRPr="00E37F2C">
        <w:rPr>
          <w:rFonts w:cstheme="minorBidi"/>
          <w:sz w:val="22"/>
          <w:szCs w:val="22"/>
          <w:lang w:val="en-GB"/>
        </w:rPr>
        <w:t xml:space="preserve"> customer before the Group recognize</w:t>
      </w:r>
      <w:r w:rsidR="00E37F2C" w:rsidRPr="00E37F2C">
        <w:rPr>
          <w:rFonts w:cstheme="minorBidi"/>
          <w:sz w:val="22"/>
          <w:szCs w:val="22"/>
          <w:lang w:val="en-GB"/>
        </w:rPr>
        <w:t>s</w:t>
      </w:r>
      <w:r w:rsidR="00E06987" w:rsidRPr="00E37F2C">
        <w:rPr>
          <w:rFonts w:cstheme="minorBidi"/>
          <w:sz w:val="22"/>
          <w:szCs w:val="22"/>
          <w:lang w:val="en-GB"/>
        </w:rPr>
        <w:t xml:space="preserve"> the relate</w:t>
      </w:r>
      <w:r w:rsidR="00E37F2C" w:rsidRPr="00E37F2C">
        <w:rPr>
          <w:rFonts w:cstheme="minorBidi"/>
          <w:sz w:val="22"/>
          <w:szCs w:val="22"/>
          <w:lang w:val="en-GB"/>
        </w:rPr>
        <w:t>d</w:t>
      </w:r>
      <w:r w:rsidR="00E06987" w:rsidRPr="00E37F2C">
        <w:rPr>
          <w:rFonts w:cstheme="minorBidi"/>
          <w:sz w:val="22"/>
          <w:szCs w:val="22"/>
          <w:lang w:val="en-GB"/>
        </w:rPr>
        <w:t xml:space="preserve"> revenue.</w:t>
      </w:r>
      <w:r w:rsidR="00C05CED">
        <w:rPr>
          <w:rFonts w:cstheme="minorBidi"/>
          <w:b/>
          <w:bCs/>
          <w:sz w:val="22"/>
          <w:szCs w:val="22"/>
          <w:lang w:val="en-GB"/>
        </w:rPr>
        <w:br w:type="page"/>
      </w:r>
    </w:p>
    <w:p w14:paraId="30E212BD" w14:textId="3C53C336"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Expenses</w:t>
      </w:r>
    </w:p>
    <w:p w14:paraId="6BF5AC3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D93E09A" w14:textId="77777777" w:rsidR="00297C94" w:rsidRPr="00297C94" w:rsidRDefault="00297C94" w:rsidP="00297C94">
      <w:pPr>
        <w:pStyle w:val="BlockText"/>
        <w:spacing w:before="0"/>
        <w:ind w:left="423" w:right="7" w:firstLine="0"/>
        <w:jc w:val="thaiDistribute"/>
        <w:rPr>
          <w:rFonts w:cstheme="minorBidi"/>
          <w:b/>
          <w:bCs/>
          <w:sz w:val="22"/>
          <w:szCs w:val="22"/>
          <w:lang w:val="en-GB"/>
        </w:rPr>
      </w:pPr>
      <w:r w:rsidRPr="00297C94">
        <w:rPr>
          <w:rFonts w:cstheme="minorBidi"/>
          <w:b/>
          <w:bCs/>
          <w:sz w:val="22"/>
          <w:szCs w:val="22"/>
          <w:lang w:val="en-GB"/>
        </w:rPr>
        <w:t>Cost to fulfil a contract</w:t>
      </w:r>
    </w:p>
    <w:p w14:paraId="0D1C55E1" w14:textId="77777777" w:rsidR="00297C94" w:rsidRPr="00297C94" w:rsidRDefault="00297C94" w:rsidP="00297C94">
      <w:pPr>
        <w:pStyle w:val="BlockText"/>
        <w:spacing w:before="0"/>
        <w:ind w:left="423" w:right="7" w:firstLine="0"/>
        <w:jc w:val="thaiDistribute"/>
        <w:rPr>
          <w:rFonts w:cstheme="minorBidi"/>
          <w:sz w:val="22"/>
          <w:szCs w:val="22"/>
          <w:lang w:val="en-GB"/>
        </w:rPr>
      </w:pPr>
    </w:p>
    <w:p w14:paraId="13175BBA" w14:textId="1E990DA2" w:rsidR="00297C94" w:rsidRPr="00297C94" w:rsidRDefault="00297C94" w:rsidP="00297C94">
      <w:pPr>
        <w:pStyle w:val="BlockText"/>
        <w:spacing w:before="0"/>
        <w:ind w:left="423" w:right="7" w:firstLine="0"/>
        <w:jc w:val="thaiDistribute"/>
        <w:rPr>
          <w:rFonts w:cstheme="minorBidi"/>
          <w:sz w:val="22"/>
          <w:szCs w:val="22"/>
          <w:lang w:val="en-GB"/>
        </w:rPr>
      </w:pPr>
      <w:r w:rsidRPr="00297C94">
        <w:rPr>
          <w:rFonts w:cs="Times New Roman"/>
          <w:sz w:val="22"/>
          <w:szCs w:val="22"/>
        </w:rPr>
        <w:t xml:space="preserve">The Group </w:t>
      </w:r>
      <w:r w:rsidRPr="00297C94">
        <w:rPr>
          <w:rFonts w:cstheme="minorBidi"/>
          <w:sz w:val="22"/>
          <w:szCs w:val="22"/>
        </w:rPr>
        <w:t xml:space="preserve">recognizes costs to fulfil a contract that relate to satisfied performance obligations in the contract in profit or loss when incurred, unless </w:t>
      </w:r>
      <w:r w:rsidRPr="00297C94">
        <w:rPr>
          <w:rFonts w:cs="Times New Roman"/>
          <w:sz w:val="22"/>
          <w:szCs w:val="22"/>
        </w:rPr>
        <w:t xml:space="preserve">the Group </w:t>
      </w:r>
      <w:r w:rsidRPr="00297C94">
        <w:rPr>
          <w:rFonts w:cstheme="minorBidi"/>
          <w:sz w:val="22"/>
          <w:szCs w:val="22"/>
          <w:lang w:val="en-GB"/>
        </w:rPr>
        <w:t xml:space="preserve">can identify that the costs relate directly to a contract or to an anticipated contract that </w:t>
      </w:r>
      <w:r w:rsidRPr="00297C94">
        <w:rPr>
          <w:rFonts w:cs="Times New Roman"/>
          <w:sz w:val="22"/>
          <w:szCs w:val="22"/>
        </w:rPr>
        <w:t xml:space="preserve">the Group </w:t>
      </w:r>
      <w:r w:rsidRPr="00297C94">
        <w:rPr>
          <w:rFonts w:cstheme="minorBidi"/>
          <w:sz w:val="22"/>
          <w:szCs w:val="22"/>
          <w:lang w:val="en-GB"/>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0226B0E3" w14:textId="77777777" w:rsidR="00297C94" w:rsidRPr="00297C94" w:rsidRDefault="00297C94" w:rsidP="00297C94">
      <w:pPr>
        <w:pStyle w:val="BlockText"/>
        <w:spacing w:before="0"/>
        <w:ind w:left="423" w:right="7" w:firstLine="0"/>
        <w:jc w:val="thaiDistribute"/>
        <w:rPr>
          <w:rFonts w:cstheme="minorBidi"/>
          <w:sz w:val="22"/>
          <w:szCs w:val="22"/>
          <w:lang w:val="en-GB"/>
        </w:rPr>
      </w:pPr>
    </w:p>
    <w:p w14:paraId="215C9E6D" w14:textId="77777777" w:rsidR="00297C94" w:rsidRPr="00297C94" w:rsidRDefault="00297C94" w:rsidP="00297C94">
      <w:pPr>
        <w:pStyle w:val="BlockText"/>
        <w:spacing w:before="0"/>
        <w:ind w:left="423" w:right="7" w:firstLine="0"/>
        <w:jc w:val="thaiDistribute"/>
        <w:rPr>
          <w:rFonts w:cstheme="minorBidi"/>
          <w:sz w:val="22"/>
          <w:szCs w:val="22"/>
          <w:lang w:val="en-GB"/>
        </w:rPr>
      </w:pPr>
      <w:r w:rsidRPr="00297C94">
        <w:rPr>
          <w:rFonts w:cstheme="minorBidi"/>
          <w:sz w:val="22"/>
          <w:szCs w:val="22"/>
          <w:lang w:val="en-GB"/>
        </w:rPr>
        <w:t>An allowance for impairment loss is recognized to the extent that the carrying amount of an asset exceeds the remaining amount of consideration that the entity expects to receive less related costs.</w:t>
      </w:r>
    </w:p>
    <w:p w14:paraId="79368AA5" w14:textId="77777777" w:rsidR="00297C94" w:rsidRPr="00297C94" w:rsidRDefault="00297C94" w:rsidP="00297C94">
      <w:pPr>
        <w:pStyle w:val="BlockText"/>
        <w:spacing w:before="0"/>
        <w:ind w:left="423" w:right="7" w:firstLine="0"/>
        <w:jc w:val="thaiDistribute"/>
        <w:rPr>
          <w:rFonts w:cstheme="minorBidi"/>
          <w:sz w:val="22"/>
          <w:szCs w:val="22"/>
          <w:lang w:val="en-GB"/>
        </w:rPr>
      </w:pPr>
    </w:p>
    <w:p w14:paraId="35000A32" w14:textId="3C71E4FC" w:rsidR="00297C94" w:rsidRPr="00684945" w:rsidRDefault="00297C94" w:rsidP="00297C94">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allowance for total anticipated loss on project is recognized when the possibility of loss is ascertained.</w:t>
      </w:r>
    </w:p>
    <w:p w14:paraId="43617819" w14:textId="77777777" w:rsidR="00E7469E" w:rsidRDefault="00E7469E" w:rsidP="001B1F20">
      <w:pPr>
        <w:pStyle w:val="BlockText"/>
        <w:spacing w:before="0"/>
        <w:ind w:left="423" w:right="7" w:firstLine="0"/>
        <w:jc w:val="thaiDistribute"/>
        <w:rPr>
          <w:rFonts w:cstheme="minorBidi"/>
          <w:b/>
          <w:bCs/>
          <w:sz w:val="22"/>
          <w:szCs w:val="22"/>
          <w:lang w:val="en-GB"/>
        </w:rPr>
      </w:pPr>
    </w:p>
    <w:p w14:paraId="4ADD4FE4" w14:textId="6D60779A" w:rsidR="001B1F20" w:rsidRPr="0028749C" w:rsidRDefault="001B1F20" w:rsidP="001B1F20">
      <w:pPr>
        <w:pStyle w:val="BlockText"/>
        <w:spacing w:before="0"/>
        <w:ind w:left="423" w:right="7" w:firstLine="0"/>
        <w:jc w:val="thaiDistribute"/>
        <w:rPr>
          <w:rFonts w:cstheme="minorBidi"/>
          <w:b/>
          <w:bCs/>
          <w:sz w:val="22"/>
          <w:szCs w:val="22"/>
          <w:lang w:val="en-GB"/>
        </w:rPr>
      </w:pPr>
      <w:r w:rsidRPr="0028749C">
        <w:rPr>
          <w:rFonts w:cstheme="minorBidi"/>
          <w:b/>
          <w:bCs/>
          <w:sz w:val="22"/>
          <w:szCs w:val="22"/>
          <w:lang w:val="en-GB"/>
        </w:rPr>
        <w:t>Finance cost</w:t>
      </w:r>
    </w:p>
    <w:p w14:paraId="274EAC6E" w14:textId="77777777" w:rsidR="001B1F20" w:rsidRPr="0028749C" w:rsidRDefault="001B1F20" w:rsidP="001B1F20">
      <w:pPr>
        <w:pStyle w:val="BlockText"/>
        <w:spacing w:before="0"/>
        <w:ind w:left="423" w:right="7" w:firstLine="0"/>
        <w:jc w:val="thaiDistribute"/>
        <w:rPr>
          <w:rFonts w:cstheme="minorBidi"/>
          <w:sz w:val="22"/>
          <w:szCs w:val="22"/>
          <w:lang w:val="en-GB"/>
        </w:rPr>
      </w:pPr>
    </w:p>
    <w:p w14:paraId="1039C032" w14:textId="77777777"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128EF58A" w14:textId="77777777" w:rsidR="001B1F20" w:rsidRPr="0028749C" w:rsidRDefault="001B1F20" w:rsidP="001B1F20">
      <w:pPr>
        <w:pStyle w:val="BlockText"/>
        <w:spacing w:before="0"/>
        <w:ind w:left="423" w:right="7" w:firstLine="0"/>
        <w:jc w:val="thaiDistribute"/>
        <w:rPr>
          <w:rFonts w:cstheme="minorBidi"/>
          <w:sz w:val="22"/>
          <w:szCs w:val="22"/>
          <w:lang w:val="en-GB"/>
        </w:rPr>
      </w:pPr>
    </w:p>
    <w:p w14:paraId="116E6B87" w14:textId="77777777"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541FDCF4" w14:textId="77777777" w:rsidR="001B1F20" w:rsidRPr="0028749C" w:rsidRDefault="001B1F20" w:rsidP="001B1F20">
      <w:pPr>
        <w:autoSpaceDE/>
        <w:autoSpaceDN/>
        <w:spacing w:line="240" w:lineRule="auto"/>
        <w:rPr>
          <w:rFonts w:cstheme="minorBidi"/>
          <w:lang w:val="en-US"/>
        </w:rPr>
      </w:pPr>
    </w:p>
    <w:p w14:paraId="3EBCDA2F" w14:textId="595D77FE" w:rsidR="00B96221" w:rsidRDefault="00B96221" w:rsidP="001B1F20">
      <w:pPr>
        <w:pStyle w:val="BlockText"/>
        <w:spacing w:before="0"/>
        <w:ind w:left="423" w:right="7" w:firstLine="0"/>
        <w:jc w:val="thaiDistribute"/>
        <w:rPr>
          <w:rFonts w:cstheme="minorBidi"/>
          <w:sz w:val="22"/>
          <w:szCs w:val="22"/>
        </w:rPr>
      </w:pPr>
      <w:r w:rsidRPr="00B96221">
        <w:rPr>
          <w:rFonts w:cstheme="minorBidi"/>
          <w:sz w:val="22"/>
          <w:szCs w:val="22"/>
        </w:rPr>
        <w:t>The interest component of finance lease payments is recognized using the effective interest method.</w:t>
      </w:r>
    </w:p>
    <w:p w14:paraId="0121C8D9" w14:textId="77777777" w:rsidR="00B96221" w:rsidRDefault="00B96221" w:rsidP="001B1F20">
      <w:pPr>
        <w:pStyle w:val="BlockText"/>
        <w:spacing w:before="0"/>
        <w:ind w:left="423" w:right="7" w:firstLine="0"/>
        <w:jc w:val="thaiDistribute"/>
        <w:rPr>
          <w:rFonts w:cstheme="minorBidi"/>
          <w:sz w:val="22"/>
          <w:szCs w:val="22"/>
        </w:rPr>
      </w:pPr>
    </w:p>
    <w:p w14:paraId="656C5E58" w14:textId="56C0D51F" w:rsidR="001B1F20" w:rsidRPr="0028749C" w:rsidRDefault="001B1F20" w:rsidP="001B1F20">
      <w:pPr>
        <w:pStyle w:val="BlockText"/>
        <w:spacing w:before="0"/>
        <w:ind w:left="423" w:right="7" w:firstLine="0"/>
        <w:jc w:val="thaiDistribute"/>
        <w:rPr>
          <w:rFonts w:cstheme="minorBidi"/>
          <w:sz w:val="22"/>
          <w:szCs w:val="22"/>
          <w:lang w:val="en-GB"/>
        </w:rPr>
      </w:pPr>
      <w:r w:rsidRPr="0028749C">
        <w:rPr>
          <w:rFonts w:cstheme="minorBidi"/>
          <w:sz w:val="22"/>
          <w:szCs w:val="22"/>
        </w:rPr>
        <w:t xml:space="preserve">Interest expenses are recognized as an expense over the term of loan. Interest expenses are calculated from the outstanding of loan principal on an accrual basis </w:t>
      </w:r>
      <w:r w:rsidRPr="0028749C">
        <w:rPr>
          <w:rFonts w:cstheme="minorBidi"/>
          <w:sz w:val="22"/>
          <w:szCs w:val="22"/>
          <w:lang w:val="en-GB"/>
        </w:rPr>
        <w:t>using the effective interest method.</w:t>
      </w:r>
    </w:p>
    <w:p w14:paraId="096C50C8" w14:textId="77777777" w:rsidR="001B1F20" w:rsidRPr="0028749C" w:rsidRDefault="001B1F20" w:rsidP="001B1F20">
      <w:pPr>
        <w:pStyle w:val="BlockText"/>
        <w:spacing w:before="0"/>
        <w:ind w:left="423" w:right="7" w:firstLine="0"/>
        <w:jc w:val="thaiDistribute"/>
        <w:rPr>
          <w:rFonts w:cstheme="minorBidi"/>
          <w:sz w:val="22"/>
          <w:szCs w:val="22"/>
          <w:lang w:val="en-GB"/>
        </w:rPr>
      </w:pPr>
    </w:p>
    <w:p w14:paraId="1B63B0F8" w14:textId="77777777" w:rsidR="001B1F20" w:rsidRPr="00537F21" w:rsidRDefault="001B1F20" w:rsidP="001B1F20">
      <w:pPr>
        <w:pStyle w:val="BlockText"/>
        <w:spacing w:before="0"/>
        <w:ind w:left="423" w:right="7" w:firstLine="0"/>
        <w:jc w:val="thaiDistribute"/>
        <w:rPr>
          <w:rFonts w:cstheme="minorBidi"/>
          <w:sz w:val="22"/>
          <w:szCs w:val="22"/>
        </w:rPr>
      </w:pPr>
      <w:r w:rsidRPr="0028749C">
        <w:rPr>
          <w:rFonts w:cstheme="minorBidi"/>
          <w:sz w:val="22"/>
          <w:szCs w:val="22"/>
        </w:rPr>
        <w:t>Expenses are recognized on an accrual basis.</w:t>
      </w:r>
    </w:p>
    <w:p w14:paraId="5A88E94B" w14:textId="77777777" w:rsidR="001B1F20" w:rsidRPr="00537F21" w:rsidRDefault="001B1F20" w:rsidP="001B1F20">
      <w:pPr>
        <w:pStyle w:val="BlockText"/>
        <w:spacing w:before="0"/>
        <w:ind w:left="0" w:right="7" w:firstLine="0"/>
        <w:jc w:val="thaiDistribute"/>
        <w:rPr>
          <w:rFonts w:cstheme="minorBidi"/>
          <w:sz w:val="22"/>
          <w:szCs w:val="22"/>
          <w:lang w:val="en-GB"/>
        </w:rPr>
      </w:pPr>
    </w:p>
    <w:p w14:paraId="516ABBDC" w14:textId="77777777" w:rsidR="001B1F20" w:rsidRPr="00537F21" w:rsidRDefault="001B1F20" w:rsidP="001B1F20">
      <w:pPr>
        <w:pStyle w:val="BlockText"/>
        <w:spacing w:before="0"/>
        <w:ind w:left="426" w:right="7" w:firstLine="0"/>
        <w:jc w:val="thaiDistribute"/>
        <w:rPr>
          <w:rFonts w:cstheme="minorBidi"/>
          <w:b/>
          <w:bCs/>
          <w:sz w:val="22"/>
          <w:szCs w:val="22"/>
        </w:rPr>
      </w:pPr>
      <w:r w:rsidRPr="00537F21">
        <w:rPr>
          <w:rFonts w:cs="Times New Roman"/>
          <w:b/>
          <w:bCs/>
          <w:sz w:val="22"/>
          <w:szCs w:val="22"/>
        </w:rPr>
        <w:t>Financial</w:t>
      </w:r>
      <w:r w:rsidRPr="00537F21">
        <w:rPr>
          <w:rFonts w:cstheme="minorBidi"/>
          <w:b/>
          <w:bCs/>
          <w:sz w:val="22"/>
          <w:szCs w:val="22"/>
        </w:rPr>
        <w:t xml:space="preserve"> instruments</w:t>
      </w:r>
    </w:p>
    <w:p w14:paraId="06B5CA0E" w14:textId="77777777" w:rsidR="001B1F20" w:rsidRPr="00537F21" w:rsidRDefault="001B1F20" w:rsidP="001B1F20">
      <w:pPr>
        <w:pStyle w:val="BlockText"/>
        <w:spacing w:before="0"/>
        <w:ind w:left="423" w:right="7" w:firstLine="0"/>
        <w:jc w:val="thaiDistribute"/>
        <w:rPr>
          <w:rFonts w:cstheme="minorBidi"/>
          <w:sz w:val="22"/>
          <w:szCs w:val="22"/>
        </w:rPr>
      </w:pPr>
    </w:p>
    <w:p w14:paraId="07153A7B" w14:textId="77777777" w:rsidR="001B1F20" w:rsidRPr="00537F21" w:rsidRDefault="001B1F20" w:rsidP="001B1F20">
      <w:pPr>
        <w:pStyle w:val="BlockText"/>
        <w:spacing w:before="0"/>
        <w:ind w:left="426" w:right="7" w:firstLine="0"/>
        <w:jc w:val="thaiDistribute"/>
        <w:rPr>
          <w:rFonts w:cstheme="minorBidi"/>
          <w:sz w:val="22"/>
          <w:szCs w:val="22"/>
        </w:rPr>
      </w:pPr>
      <w:r w:rsidRPr="00537F21">
        <w:rPr>
          <w:rFonts w:cstheme="minorBidi"/>
          <w:sz w:val="22"/>
          <w:szCs w:val="22"/>
        </w:rPr>
        <w:t xml:space="preserve">Financial assets and financial liabilities are recognized in </w:t>
      </w:r>
      <w:r w:rsidRPr="00537F21">
        <w:rPr>
          <w:rFonts w:eastAsia="SimSun" w:cs="Times New Roman"/>
          <w:bCs/>
          <w:sz w:val="22"/>
          <w:szCs w:val="22"/>
        </w:rPr>
        <w:t>the Group’s</w:t>
      </w:r>
      <w:r w:rsidRPr="00537F21">
        <w:rPr>
          <w:rFonts w:cstheme="minorBidi"/>
          <w:sz w:val="22"/>
          <w:szCs w:val="22"/>
        </w:rPr>
        <w:t xml:space="preserve"> consolidated statements of financial position when </w:t>
      </w:r>
      <w:r w:rsidRPr="00537F21">
        <w:rPr>
          <w:rFonts w:cs="Times New Roman"/>
          <w:sz w:val="22"/>
          <w:szCs w:val="22"/>
        </w:rPr>
        <w:t xml:space="preserve">the Group </w:t>
      </w:r>
      <w:r w:rsidRPr="00537F21">
        <w:rPr>
          <w:rFonts w:cstheme="minorBidi"/>
          <w:sz w:val="22"/>
          <w:szCs w:val="22"/>
        </w:rPr>
        <w:t>becomes a party to the contractual provisions of the instrument.</w:t>
      </w:r>
    </w:p>
    <w:p w14:paraId="5471276C" w14:textId="77777777" w:rsidR="001B1F20" w:rsidRPr="00537F21" w:rsidRDefault="001B1F20" w:rsidP="001B1F20">
      <w:pPr>
        <w:pStyle w:val="BlockText"/>
        <w:spacing w:before="0"/>
        <w:ind w:left="423" w:right="7" w:firstLine="0"/>
        <w:jc w:val="thaiDistribute"/>
        <w:rPr>
          <w:rFonts w:cstheme="minorBidi"/>
          <w:sz w:val="22"/>
          <w:szCs w:val="22"/>
        </w:rPr>
      </w:pPr>
    </w:p>
    <w:p w14:paraId="330D74A7" w14:textId="039E7FAE" w:rsidR="001B1F20" w:rsidRDefault="0028749C" w:rsidP="001B1F20">
      <w:pPr>
        <w:pStyle w:val="BlockText"/>
        <w:spacing w:before="0"/>
        <w:ind w:left="423" w:right="7" w:firstLine="0"/>
        <w:jc w:val="thaiDistribute"/>
        <w:rPr>
          <w:rFonts w:cstheme="minorBidi"/>
          <w:sz w:val="22"/>
          <w:szCs w:val="22"/>
        </w:rPr>
      </w:pPr>
      <w:r w:rsidRPr="0028749C">
        <w:rPr>
          <w:rFonts w:cstheme="minorBidi"/>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557F9A7D" w14:textId="77777777" w:rsidR="0028749C" w:rsidRPr="00537F21" w:rsidRDefault="0028749C" w:rsidP="001B1F20">
      <w:pPr>
        <w:pStyle w:val="BlockText"/>
        <w:spacing w:before="0"/>
        <w:ind w:left="423" w:right="7" w:firstLine="0"/>
        <w:jc w:val="thaiDistribute"/>
        <w:rPr>
          <w:rFonts w:cstheme="minorBidi"/>
          <w:sz w:val="22"/>
          <w:szCs w:val="22"/>
          <w:lang w:val="en-GB"/>
        </w:rPr>
      </w:pPr>
    </w:p>
    <w:p w14:paraId="264105EF" w14:textId="77777777" w:rsidR="001B1F20" w:rsidRPr="00537F21" w:rsidRDefault="001B1F20" w:rsidP="001B1F20">
      <w:pPr>
        <w:pStyle w:val="BlockText"/>
        <w:spacing w:before="0"/>
        <w:ind w:left="426" w:right="7" w:firstLine="0"/>
        <w:jc w:val="thaiDistribute"/>
        <w:rPr>
          <w:rFonts w:cstheme="minorBidi"/>
          <w:b/>
          <w:bCs/>
          <w:sz w:val="22"/>
          <w:szCs w:val="22"/>
          <w:lang w:val="en-GB"/>
        </w:rPr>
      </w:pPr>
      <w:r w:rsidRPr="00537F21">
        <w:rPr>
          <w:rFonts w:cs="Times New Roman"/>
          <w:b/>
          <w:bCs/>
          <w:sz w:val="22"/>
          <w:szCs w:val="22"/>
        </w:rPr>
        <w:t>Classification</w:t>
      </w:r>
      <w:r w:rsidRPr="00537F21">
        <w:rPr>
          <w:rFonts w:cstheme="minorBidi"/>
          <w:b/>
          <w:bCs/>
          <w:sz w:val="22"/>
          <w:szCs w:val="22"/>
          <w:lang w:val="en-GB"/>
        </w:rPr>
        <w:t xml:space="preserve"> and measurement of financial assets and financial liabilities</w:t>
      </w:r>
    </w:p>
    <w:p w14:paraId="278D5E7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56CECD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assets classified as debt instruments</w:t>
      </w:r>
    </w:p>
    <w:p w14:paraId="6EC7D5F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36946EC" w14:textId="4959C846" w:rsidR="00B96221" w:rsidRDefault="001B1F20" w:rsidP="001B1F20">
      <w:pPr>
        <w:pStyle w:val="BlockText"/>
        <w:spacing w:before="0"/>
        <w:ind w:left="423" w:right="7" w:firstLine="0"/>
        <w:jc w:val="thaiDistribute"/>
        <w:rPr>
          <w:rFonts w:cs="Times New Roman"/>
          <w:sz w:val="22"/>
          <w:szCs w:val="22"/>
        </w:rPr>
      </w:pPr>
      <w:r w:rsidRPr="00537F21">
        <w:rPr>
          <w:rFonts w:cs="Times New Roman"/>
          <w:sz w:val="22"/>
          <w:szCs w:val="22"/>
        </w:rPr>
        <w:t xml:space="preserve">The Group classifies financial assets that are debt instruments as financial assets that are subsequently measured at amortized cost or fair value depends on </w:t>
      </w:r>
      <w:r w:rsidRPr="00537F21">
        <w:rPr>
          <w:rFonts w:eastAsia="SimSun" w:cs="Times New Roman"/>
          <w:bCs/>
          <w:sz w:val="22"/>
          <w:szCs w:val="22"/>
        </w:rPr>
        <w:t>the Group’s</w:t>
      </w:r>
      <w:r w:rsidRPr="00537F21">
        <w:rPr>
          <w:rFonts w:cstheme="minorBidi"/>
          <w:sz w:val="22"/>
          <w:szCs w:val="22"/>
        </w:rPr>
        <w:t xml:space="preserve"> </w:t>
      </w:r>
      <w:r w:rsidRPr="00537F21">
        <w:rPr>
          <w:rFonts w:cs="Times New Roman"/>
          <w:sz w:val="22"/>
          <w:szCs w:val="22"/>
        </w:rPr>
        <w:t>business model for managing financial assets and the contractual cash flow characteristics of the financial assets as follows:</w:t>
      </w:r>
    </w:p>
    <w:p w14:paraId="1464F5C1" w14:textId="77777777" w:rsidR="00B96221" w:rsidRDefault="00B96221">
      <w:pPr>
        <w:autoSpaceDE/>
        <w:autoSpaceDN/>
        <w:spacing w:line="240" w:lineRule="auto"/>
        <w:rPr>
          <w:rFonts w:cs="Times New Roman"/>
          <w:lang w:val="en-US"/>
        </w:rPr>
      </w:pPr>
      <w:r>
        <w:rPr>
          <w:rFonts w:cs="Times New Roman"/>
        </w:rPr>
        <w:br w:type="page"/>
      </w:r>
    </w:p>
    <w:p w14:paraId="3C33A5A3" w14:textId="77777777" w:rsidR="001B1F20" w:rsidRPr="00537F21" w:rsidRDefault="001B1F20" w:rsidP="001B1F20">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537F21">
        <w:rPr>
          <w:rFonts w:cstheme="minorBidi"/>
          <w:sz w:val="22"/>
          <w:szCs w:val="22"/>
          <w:lang w:val="en-GB"/>
        </w:rPr>
        <w:lastRenderedPageBreak/>
        <w:t xml:space="preserve">Financial assets measured at amortized </w:t>
      </w:r>
      <w:proofErr w:type="gramStart"/>
      <w:r w:rsidRPr="00537F21">
        <w:rPr>
          <w:rFonts w:cstheme="minorBidi"/>
          <w:sz w:val="22"/>
          <w:szCs w:val="22"/>
          <w:lang w:val="en-GB"/>
        </w:rPr>
        <w:t>cost</w:t>
      </w:r>
      <w:proofErr w:type="gramEnd"/>
      <w:r w:rsidRPr="00537F21">
        <w:rPr>
          <w:rFonts w:cstheme="minorBidi"/>
          <w:sz w:val="22"/>
          <w:szCs w:val="22"/>
          <w:lang w:val="en-GB"/>
        </w:rPr>
        <w:t xml:space="preserve"> </w:t>
      </w:r>
    </w:p>
    <w:p w14:paraId="246639DB"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00C63FA8" w14:textId="77777777" w:rsidR="001B1F20" w:rsidRPr="00537F21" w:rsidRDefault="001B1F20" w:rsidP="001B1F20">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5084D33E"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12A8C8BF" w14:textId="77777777" w:rsidR="001B1F20" w:rsidRPr="00537F21" w:rsidRDefault="001B1F20" w:rsidP="001B1F20">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Amortized cost basing on the effective interest method</w:t>
      </w:r>
    </w:p>
    <w:p w14:paraId="7029F072"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5B6F874F" w14:textId="35216E6D" w:rsidR="001B1F20" w:rsidRPr="00537F21" w:rsidRDefault="001B1F20" w:rsidP="0026792D">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7B694147" w14:textId="30379C82" w:rsidR="001B1F20" w:rsidRPr="00537F21" w:rsidRDefault="001B1F20" w:rsidP="001B1F20">
      <w:pPr>
        <w:autoSpaceDE/>
        <w:autoSpaceDN/>
        <w:spacing w:line="240" w:lineRule="auto"/>
        <w:rPr>
          <w:rFonts w:cstheme="minorBidi"/>
        </w:rPr>
      </w:pPr>
    </w:p>
    <w:p w14:paraId="0FFA47BE" w14:textId="77777777" w:rsidR="001B1F20" w:rsidRPr="00537F21" w:rsidRDefault="001B1F20" w:rsidP="001B1F20">
      <w:pPr>
        <w:pStyle w:val="BlockText"/>
        <w:numPr>
          <w:ilvl w:val="2"/>
          <w:numId w:val="12"/>
        </w:numPr>
        <w:tabs>
          <w:tab w:val="clear" w:pos="2415"/>
          <w:tab w:val="left" w:pos="851"/>
        </w:tabs>
        <w:spacing w:before="0"/>
        <w:ind w:left="812" w:right="7" w:hanging="336"/>
        <w:jc w:val="thaiDistribute"/>
        <w:rPr>
          <w:rFonts w:cstheme="minorBidi"/>
          <w:sz w:val="22"/>
          <w:szCs w:val="22"/>
          <w:lang w:val="en-GB"/>
        </w:rPr>
      </w:pPr>
      <w:r w:rsidRPr="00537F21">
        <w:rPr>
          <w:rFonts w:cstheme="minorBidi"/>
          <w:sz w:val="22"/>
          <w:szCs w:val="22"/>
          <w:lang w:val="en-GB"/>
        </w:rPr>
        <w:t>Financial assets measured at fair value through profit or loss</w:t>
      </w:r>
    </w:p>
    <w:p w14:paraId="0F9EFCBF" w14:textId="77777777" w:rsidR="001B1F20" w:rsidRPr="00537F21" w:rsidRDefault="001B1F20" w:rsidP="001B1F20">
      <w:pPr>
        <w:autoSpaceDE/>
        <w:autoSpaceDN/>
        <w:spacing w:line="240" w:lineRule="auto"/>
        <w:rPr>
          <w:rFonts w:cstheme="minorBidi"/>
        </w:rPr>
      </w:pPr>
    </w:p>
    <w:p w14:paraId="15E077A2" w14:textId="5561D49B" w:rsidR="001B1F20" w:rsidRDefault="001B1F20" w:rsidP="0026792D">
      <w:pPr>
        <w:pStyle w:val="BlockText"/>
        <w:spacing w:before="0"/>
        <w:ind w:left="810" w:right="7" w:firstLine="0"/>
        <w:jc w:val="thaiDistribute"/>
        <w:rPr>
          <w:rFonts w:cstheme="minorBidi"/>
          <w:sz w:val="22"/>
          <w:szCs w:val="22"/>
          <w:lang w:val="en-GB"/>
        </w:rPr>
      </w:pPr>
      <w:r w:rsidRPr="00537F21">
        <w:rPr>
          <w:rFonts w:cstheme="minorBidi"/>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68D65980" w14:textId="77777777" w:rsidR="002A5662" w:rsidRPr="00537F21" w:rsidRDefault="002A5662" w:rsidP="001B1F20">
      <w:pPr>
        <w:pStyle w:val="BlockText"/>
        <w:spacing w:before="0"/>
        <w:ind w:left="810" w:right="7" w:firstLine="0"/>
        <w:jc w:val="thaiDistribute"/>
        <w:rPr>
          <w:rFonts w:cstheme="minorBidi"/>
          <w:sz w:val="22"/>
          <w:szCs w:val="22"/>
          <w:lang w:val="en-GB"/>
        </w:rPr>
      </w:pPr>
    </w:p>
    <w:p w14:paraId="3463321A"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The fair value of investment units is determined from their net asset values.</w:t>
      </w:r>
    </w:p>
    <w:p w14:paraId="5C85E23D"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1745335A"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imes New Roman"/>
          <w:sz w:val="22"/>
          <w:szCs w:val="22"/>
        </w:rPr>
        <w:t>Purchase and sales of investments are recorded on trade date.</w:t>
      </w:r>
    </w:p>
    <w:p w14:paraId="54CFBA78"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40315EF7"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imes New Roman"/>
          <w:sz w:val="22"/>
          <w:szCs w:val="22"/>
        </w:rPr>
        <w:t>The weighted average method is used for computation of the cost of investments.</w:t>
      </w:r>
    </w:p>
    <w:p w14:paraId="41150D9C"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5FB7F861"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In case of investments are interest-bearing, interest calculated using the effective interest method is recognized in profit or loss.</w:t>
      </w:r>
    </w:p>
    <w:p w14:paraId="2FC091DB" w14:textId="77777777" w:rsidR="001B1F20" w:rsidRPr="00537F21" w:rsidRDefault="001B1F20" w:rsidP="001B1F20">
      <w:pPr>
        <w:pStyle w:val="BlockText"/>
        <w:spacing w:before="0"/>
        <w:ind w:left="423" w:right="0" w:firstLine="0"/>
        <w:jc w:val="thaiDistribute"/>
        <w:rPr>
          <w:rFonts w:cstheme="minorBidi"/>
          <w:sz w:val="22"/>
          <w:szCs w:val="22"/>
          <w:lang w:val="en-GB"/>
        </w:rPr>
      </w:pPr>
    </w:p>
    <w:p w14:paraId="09A858A0" w14:textId="77777777" w:rsidR="001B1F20" w:rsidRPr="00537F21" w:rsidRDefault="001B1F20" w:rsidP="001B1F20">
      <w:pPr>
        <w:pStyle w:val="BlockText"/>
        <w:spacing w:before="0"/>
        <w:ind w:left="423" w:right="0" w:firstLine="0"/>
        <w:jc w:val="thaiDistribute"/>
        <w:rPr>
          <w:rFonts w:cstheme="minorBidi"/>
          <w:sz w:val="22"/>
          <w:szCs w:val="22"/>
          <w:lang w:val="en-GB"/>
        </w:rPr>
      </w:pPr>
      <w:r w:rsidRPr="00537F21">
        <w:rPr>
          <w:rFonts w:cstheme="minorBidi"/>
          <w:sz w:val="22"/>
          <w:szCs w:val="22"/>
          <w:lang w:val="en-GB"/>
        </w:rPr>
        <w:t>The Group records loss on impairment of investments (if any) in profit or loss.</w:t>
      </w:r>
    </w:p>
    <w:p w14:paraId="713280A1" w14:textId="607BEBA2" w:rsidR="001B1F20" w:rsidRPr="00537F21" w:rsidRDefault="001B1F20" w:rsidP="001B1F20">
      <w:pPr>
        <w:autoSpaceDE/>
        <w:autoSpaceDN/>
        <w:spacing w:line="240" w:lineRule="auto"/>
        <w:rPr>
          <w:rFonts w:cstheme="minorBidi"/>
          <w:b/>
          <w:bCs/>
        </w:rPr>
      </w:pPr>
    </w:p>
    <w:p w14:paraId="397D963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Offsetting</w:t>
      </w:r>
    </w:p>
    <w:p w14:paraId="21F80A28" w14:textId="77777777" w:rsidR="001B1F20" w:rsidRPr="00537F21" w:rsidRDefault="001B1F20" w:rsidP="001B1F20">
      <w:pPr>
        <w:pStyle w:val="BlockText"/>
        <w:spacing w:before="0"/>
        <w:ind w:left="423" w:right="7" w:firstLine="0"/>
        <w:jc w:val="thaiDistribute"/>
        <w:rPr>
          <w:rFonts w:cstheme="minorBidi"/>
          <w:b/>
          <w:bCs/>
          <w:sz w:val="22"/>
          <w:szCs w:val="22"/>
          <w:lang w:val="en-GB"/>
        </w:rPr>
      </w:pPr>
    </w:p>
    <w:p w14:paraId="43AA5C06"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Financial assets and financial liabilities are offset, and the net amount is presented in the statement of financial position when </w:t>
      </w:r>
      <w:r w:rsidRPr="00537F21">
        <w:rPr>
          <w:rFonts w:cs="Times New Roman"/>
          <w:sz w:val="22"/>
          <w:szCs w:val="22"/>
        </w:rPr>
        <w:t xml:space="preserve">the Group </w:t>
      </w:r>
      <w:r w:rsidRPr="00537F21">
        <w:rPr>
          <w:rFonts w:cstheme="minorBidi"/>
          <w:sz w:val="22"/>
          <w:szCs w:val="22"/>
          <w:lang w:val="en-GB"/>
        </w:rPr>
        <w:t>has a legal right to offset the amounts and intends to settle on a net basis or to realize the asset and settle the liability simultaneously.</w:t>
      </w:r>
    </w:p>
    <w:p w14:paraId="7999348F" w14:textId="77777777" w:rsidR="001B1F20" w:rsidRPr="00537F21" w:rsidRDefault="001B1F20" w:rsidP="001B1F20">
      <w:pPr>
        <w:autoSpaceDE/>
        <w:autoSpaceDN/>
        <w:spacing w:line="240" w:lineRule="auto"/>
        <w:rPr>
          <w:rFonts w:cstheme="minorBidi"/>
        </w:rPr>
      </w:pPr>
    </w:p>
    <w:p w14:paraId="05823EC0"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Derecognition of financial assets</w:t>
      </w:r>
    </w:p>
    <w:p w14:paraId="70ADF55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CA9B6D0"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t xml:space="preserve"> </w:t>
      </w:r>
      <w:r w:rsidRPr="00537F21">
        <w:rPr>
          <w:rFonts w:cstheme="minorBidi"/>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537F21">
        <w:rPr>
          <w:rFonts w:cs="Times New Roman"/>
          <w:sz w:val="22"/>
          <w:szCs w:val="22"/>
        </w:rPr>
        <w:t>the Group</w:t>
      </w:r>
      <w:r w:rsidRPr="00537F21">
        <w:rPr>
          <w:rFonts w:cstheme="minorBidi"/>
          <w:sz w:val="22"/>
          <w:szCs w:val="22"/>
          <w:lang w:val="en-GB"/>
        </w:rPr>
        <w:t>, are still recognized as financial assets and recognized as borrowing which have collateral for proceeds received.</w:t>
      </w:r>
    </w:p>
    <w:p w14:paraId="75D729F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A72ECB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p>
    <w:p w14:paraId="05EFCA4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F7FE9A2" w14:textId="5AE98D65" w:rsidR="00091845" w:rsidRDefault="00091845">
      <w:pPr>
        <w:autoSpaceDE/>
        <w:autoSpaceDN/>
        <w:spacing w:line="240" w:lineRule="auto"/>
        <w:rPr>
          <w:rFonts w:cstheme="minorBidi"/>
        </w:rPr>
      </w:pPr>
      <w:r>
        <w:rPr>
          <w:rFonts w:cstheme="minorBidi"/>
        </w:rPr>
        <w:br w:type="page"/>
      </w:r>
    </w:p>
    <w:p w14:paraId="7932D4E6"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rPr>
        <w:lastRenderedPageBreak/>
        <w:t>W</w:t>
      </w:r>
      <w:r w:rsidRPr="00537F21">
        <w:rPr>
          <w:rFonts w:cstheme="minorBidi"/>
          <w:b/>
          <w:bCs/>
          <w:sz w:val="22"/>
          <w:szCs w:val="22"/>
          <w:lang w:val="en-GB"/>
        </w:rPr>
        <w:t xml:space="preserve">rite-off </w:t>
      </w:r>
    </w:p>
    <w:p w14:paraId="2E1E6EB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08A69B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t xml:space="preserve"> </w:t>
      </w:r>
      <w:r w:rsidRPr="00537F21">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 xml:space="preserve">recovery procedures, taking into account legal advice where appropriate. However, </w:t>
      </w:r>
      <w:r w:rsidRPr="00537F21">
        <w:rPr>
          <w:rFonts w:cs="Times New Roman"/>
          <w:sz w:val="22"/>
          <w:szCs w:val="22"/>
        </w:rPr>
        <w:t xml:space="preserve">the Group </w:t>
      </w:r>
      <w:r w:rsidRPr="00537F21">
        <w:rPr>
          <w:rFonts w:cstheme="minorBidi"/>
          <w:sz w:val="22"/>
          <w:szCs w:val="22"/>
          <w:lang w:val="en-GB"/>
        </w:rPr>
        <w:t xml:space="preserve">continues to execute the case, in order to comply with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recovery policy.</w:t>
      </w:r>
    </w:p>
    <w:p w14:paraId="11FFA37F" w14:textId="1BE30D8B" w:rsidR="000C0EEE" w:rsidRDefault="001B1F20" w:rsidP="00B96221">
      <w:pPr>
        <w:pStyle w:val="BlockText"/>
        <w:spacing w:before="0"/>
        <w:ind w:left="423" w:right="7" w:firstLine="0"/>
        <w:jc w:val="thaiDistribute"/>
        <w:rPr>
          <w:rFonts w:cstheme="minorBidi"/>
          <w:sz w:val="22"/>
          <w:szCs w:val="22"/>
        </w:rPr>
      </w:pPr>
      <w:r w:rsidRPr="00537F21">
        <w:rPr>
          <w:rFonts w:cstheme="minorBidi"/>
          <w:sz w:val="22"/>
          <w:szCs w:val="22"/>
        </w:rPr>
        <w:t xml:space="preserve">The gross carrying amount of a financial asset is written off when </w:t>
      </w:r>
      <w:r w:rsidRPr="00537F21">
        <w:rPr>
          <w:rFonts w:cs="Times New Roman"/>
          <w:sz w:val="22"/>
          <w:szCs w:val="22"/>
        </w:rPr>
        <w:t xml:space="preserve">the Group </w:t>
      </w:r>
      <w:r w:rsidRPr="00537F21">
        <w:rPr>
          <w:rFonts w:cstheme="minorBidi"/>
          <w:sz w:val="22"/>
          <w:szCs w:val="22"/>
        </w:rPr>
        <w:t>has no reasonable expectations of recovering. Subsequent recoveries of an asset that was previously written off, are recognized as a reversal of impairment in profit or loss in the period in which the recovery occurs.</w:t>
      </w:r>
    </w:p>
    <w:p w14:paraId="2B452B3D" w14:textId="77777777" w:rsidR="00B96221" w:rsidRDefault="00B96221" w:rsidP="00B96221">
      <w:pPr>
        <w:pStyle w:val="BlockText"/>
        <w:spacing w:before="0"/>
        <w:ind w:left="423" w:right="7" w:firstLine="0"/>
        <w:jc w:val="thaiDistribute"/>
        <w:rPr>
          <w:rFonts w:cstheme="minorBidi"/>
          <w:b/>
          <w:bCs/>
        </w:rPr>
      </w:pPr>
    </w:p>
    <w:p w14:paraId="23725D42" w14:textId="0D0B9FD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Allowance for expected credit losses on financial assets</w:t>
      </w:r>
    </w:p>
    <w:p w14:paraId="7570663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40E69DA" w14:textId="77777777" w:rsidR="001B1F20" w:rsidRPr="00537F21" w:rsidRDefault="001B1F20" w:rsidP="001B1F20">
      <w:pPr>
        <w:pStyle w:val="BlockText"/>
        <w:spacing w:before="0"/>
        <w:ind w:left="423" w:right="7" w:firstLine="0"/>
        <w:jc w:val="thaiDistribute"/>
        <w:rPr>
          <w:rFonts w:cs="Times New Roman"/>
          <w:sz w:val="22"/>
          <w:szCs w:val="22"/>
          <w:lang w:val="en-GB"/>
        </w:rPr>
      </w:pPr>
      <w:r w:rsidRPr="00537F21">
        <w:rPr>
          <w:rFonts w:cs="Times New Roman"/>
          <w:sz w:val="22"/>
          <w:szCs w:val="22"/>
        </w:rPr>
        <w:t xml:space="preserve">The Group </w:t>
      </w:r>
      <w:r w:rsidRPr="00537F21">
        <w:rPr>
          <w:rFonts w:cs="Times New Roman"/>
          <w:sz w:val="22"/>
          <w:szCs w:val="22"/>
          <w:lang w:val="en-GB"/>
        </w:rPr>
        <w:t xml:space="preserve">applies </w:t>
      </w:r>
      <w:r w:rsidRPr="00537F21">
        <w:rPr>
          <w:sz w:val="22"/>
        </w:rPr>
        <w:t>the S</w:t>
      </w:r>
      <w:r w:rsidRPr="00537F21">
        <w:rPr>
          <w:rFonts w:cs="Times New Roman"/>
          <w:sz w:val="22"/>
          <w:szCs w:val="22"/>
        </w:rPr>
        <w:t>implified Approach</w:t>
      </w:r>
      <w:r w:rsidRPr="00537F21">
        <w:rPr>
          <w:rFonts w:cs="Times New Roman"/>
          <w:sz w:val="22"/>
          <w:szCs w:val="22"/>
          <w:lang w:val="en-GB"/>
        </w:rPr>
        <w:t xml:space="preserve"> for recognition of expected credit losses of financial assets - debt instruments which are deposit at financial institutions, trade receivables and the contractual assets, investment in debt </w:t>
      </w:r>
      <w:r w:rsidRPr="00537F21">
        <w:rPr>
          <w:rFonts w:cs="Times New Roman"/>
          <w:sz w:val="22"/>
          <w:szCs w:val="22"/>
        </w:rPr>
        <w:t>instruments</w:t>
      </w:r>
      <w:r w:rsidRPr="00537F21">
        <w:rPr>
          <w:rFonts w:cs="Times New Roman"/>
          <w:sz w:val="22"/>
          <w:szCs w:val="22"/>
          <w:lang w:val="en-GB"/>
        </w:rPr>
        <w:t xml:space="preserve"> and certain of other assets.</w:t>
      </w:r>
    </w:p>
    <w:p w14:paraId="67FFC59B"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5A4CBD6C" w14:textId="77777777" w:rsidR="001B1F20" w:rsidRPr="00537F21" w:rsidRDefault="001B1F20" w:rsidP="001B1F20">
      <w:pPr>
        <w:pStyle w:val="BlockText"/>
        <w:spacing w:before="0"/>
        <w:ind w:left="423" w:right="7" w:firstLine="0"/>
        <w:jc w:val="thaiDistribute"/>
        <w:rPr>
          <w:rFonts w:cs="Times New Roman"/>
          <w:sz w:val="22"/>
          <w:szCs w:val="22"/>
          <w:lang w:val="en-GB"/>
        </w:rPr>
      </w:pPr>
      <w:r w:rsidRPr="00537F21">
        <w:rPr>
          <w:rFonts w:cs="Times New Roman"/>
          <w:sz w:val="22"/>
          <w:szCs w:val="22"/>
        </w:rPr>
        <w:t xml:space="preserve">The Group </w:t>
      </w:r>
      <w:r w:rsidRPr="00537F21">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4D0BCA93"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58674A49" w14:textId="77777777" w:rsidR="001B1F20" w:rsidRPr="00537F21" w:rsidRDefault="001B1F20" w:rsidP="001B1F20">
      <w:pPr>
        <w:pStyle w:val="BlockText"/>
        <w:spacing w:before="0"/>
        <w:ind w:left="423" w:right="7" w:firstLine="0"/>
        <w:jc w:val="thaiDistribute"/>
        <w:rPr>
          <w:rFonts w:cs="Times New Roman"/>
          <w:sz w:val="22"/>
          <w:szCs w:val="22"/>
          <w:lang w:val="en-GB"/>
        </w:rPr>
      </w:pPr>
      <w:r w:rsidRPr="00537F21">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0D99A70B" w14:textId="172FEEF2" w:rsidR="001B1F20" w:rsidRPr="00537F21" w:rsidRDefault="001B1F20" w:rsidP="001B1F20">
      <w:pPr>
        <w:autoSpaceDE/>
        <w:autoSpaceDN/>
        <w:spacing w:line="240" w:lineRule="auto"/>
        <w:rPr>
          <w:rFonts w:cstheme="minorBidi"/>
        </w:rPr>
      </w:pPr>
    </w:p>
    <w:p w14:paraId="5AAA0046" w14:textId="77777777" w:rsidR="001B1F20" w:rsidRPr="00537F21" w:rsidRDefault="001B1F20" w:rsidP="001B1F20">
      <w:pPr>
        <w:pStyle w:val="BlockText"/>
        <w:spacing w:before="0"/>
        <w:ind w:left="423" w:right="7" w:firstLine="0"/>
        <w:jc w:val="thaiDistribute"/>
        <w:rPr>
          <w:rFonts w:cstheme="minorBidi"/>
          <w:b/>
          <w:bCs/>
          <w:sz w:val="22"/>
          <w:szCs w:val="22"/>
        </w:rPr>
      </w:pPr>
      <w:r w:rsidRPr="00537F21">
        <w:rPr>
          <w:rFonts w:cstheme="minorBidi"/>
          <w:b/>
          <w:bCs/>
          <w:sz w:val="22"/>
          <w:szCs w:val="22"/>
        </w:rPr>
        <w:t>Simplified Approach</w:t>
      </w:r>
    </w:p>
    <w:p w14:paraId="46D96ED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E7F3B01" w14:textId="4AF6E7EF" w:rsidR="001B1F20" w:rsidRPr="00537F21" w:rsidRDefault="002A5662" w:rsidP="001B1F20">
      <w:pPr>
        <w:pStyle w:val="BlockText"/>
        <w:spacing w:before="0"/>
        <w:ind w:left="423" w:right="7" w:firstLine="0"/>
        <w:jc w:val="thaiDistribute"/>
        <w:rPr>
          <w:rFonts w:cs="Times New Roman"/>
          <w:sz w:val="22"/>
          <w:szCs w:val="22"/>
        </w:rPr>
      </w:pPr>
      <w:r w:rsidRPr="002A5662">
        <w:rPr>
          <w:rFonts w:cstheme="minorBidi"/>
          <w:sz w:val="22"/>
          <w:szCs w:val="22"/>
        </w:rPr>
        <w:t>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and also their capability to maintain the value of collateral relative to the terms of contract.</w:t>
      </w:r>
    </w:p>
    <w:p w14:paraId="5B7D7EF6" w14:textId="171CC05D" w:rsidR="002A5662" w:rsidRP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5EF83C97" w14:textId="0D461425" w:rsidR="002A5662" w:rsidRP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The Company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overdue status, and other relevant factors.</w:t>
      </w:r>
    </w:p>
    <w:p w14:paraId="12797381" w14:textId="77777777" w:rsidR="002A5662"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023D62FF" w14:textId="646E3FA4" w:rsidR="001B1F20" w:rsidRPr="00537F21" w:rsidRDefault="002A5662" w:rsidP="002A5662">
      <w:pPr>
        <w:pStyle w:val="BlockText"/>
        <w:ind w:left="423" w:right="7" w:firstLine="0"/>
        <w:jc w:val="thaiDistribute"/>
        <w:rPr>
          <w:rFonts w:cstheme="minorBidi"/>
          <w:sz w:val="22"/>
          <w:szCs w:val="22"/>
          <w:lang w:val="en-GB"/>
        </w:rPr>
      </w:pPr>
      <w:r w:rsidRPr="002A5662">
        <w:rPr>
          <w:rFonts w:cstheme="minorBidi"/>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 except for investments in debt instruments that are measured at fair value through other comprehensive income, for which the allowance for loss is recognized in other comprehensive income and accumulated in the investment revaluation reserve, and does not reduce the carrying amount of the financial asset in the statement of financial position.</w:t>
      </w:r>
    </w:p>
    <w:p w14:paraId="080B83F7" w14:textId="77777777" w:rsidR="001B1F20" w:rsidRPr="00537F21" w:rsidRDefault="001B1F20" w:rsidP="001B1F20">
      <w:pPr>
        <w:pStyle w:val="BlockText"/>
        <w:spacing w:before="0"/>
        <w:ind w:left="0" w:right="7" w:firstLine="0"/>
        <w:jc w:val="thaiDistribute"/>
        <w:rPr>
          <w:rFonts w:cstheme="minorBidi"/>
          <w:sz w:val="22"/>
          <w:szCs w:val="22"/>
          <w:lang w:val="en-GB"/>
        </w:rPr>
      </w:pPr>
    </w:p>
    <w:p w14:paraId="4F35C39D" w14:textId="77777777" w:rsidR="00091845" w:rsidRDefault="00091845">
      <w:pPr>
        <w:autoSpaceDE/>
        <w:autoSpaceDN/>
        <w:spacing w:line="240" w:lineRule="auto"/>
        <w:rPr>
          <w:rFonts w:cstheme="minorBidi"/>
          <w:b/>
          <w:bCs/>
        </w:rPr>
      </w:pPr>
      <w:r>
        <w:rPr>
          <w:rFonts w:cstheme="minorBidi"/>
          <w:b/>
          <w:bCs/>
        </w:rPr>
        <w:br w:type="page"/>
      </w:r>
    </w:p>
    <w:p w14:paraId="3CD25E78" w14:textId="1E4EC705" w:rsidR="001B1F20" w:rsidRPr="0026792D" w:rsidRDefault="001B1F20" w:rsidP="001B1F20">
      <w:pPr>
        <w:pStyle w:val="BlockText"/>
        <w:spacing w:before="0"/>
        <w:ind w:left="423" w:right="7" w:firstLine="0"/>
        <w:jc w:val="thaiDistribute"/>
        <w:rPr>
          <w:rFonts w:cstheme="minorBidi"/>
          <w:b/>
          <w:bCs/>
          <w:sz w:val="22"/>
          <w:szCs w:val="22"/>
          <w:lang w:val="en-GB"/>
        </w:rPr>
      </w:pPr>
      <w:r w:rsidRPr="0026792D">
        <w:rPr>
          <w:rFonts w:cstheme="minorBidi"/>
          <w:b/>
          <w:bCs/>
          <w:sz w:val="22"/>
          <w:szCs w:val="22"/>
          <w:lang w:val="en-GB"/>
        </w:rPr>
        <w:lastRenderedPageBreak/>
        <w:t>Financial liabilities</w:t>
      </w:r>
    </w:p>
    <w:p w14:paraId="6D7EF3D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A5DF40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liabilities are initially recognized at fair value and subsequently measured at amortized cost using the effective interest method or at fair value through profit or loss.</w:t>
      </w:r>
    </w:p>
    <w:p w14:paraId="416841F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7B7266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2849F5F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940AE80" w14:textId="735EE2C7" w:rsidR="000C0EEE" w:rsidRDefault="001B1F20" w:rsidP="002A5662">
      <w:pPr>
        <w:pStyle w:val="BlockText"/>
        <w:spacing w:before="0"/>
        <w:ind w:left="423" w:right="7" w:firstLine="0"/>
        <w:jc w:val="thaiDistribute"/>
        <w:rPr>
          <w:rFonts w:cstheme="minorBidi"/>
        </w:rPr>
      </w:pPr>
      <w:r w:rsidRPr="00537F21">
        <w:rPr>
          <w:rFonts w:cstheme="minorBidi"/>
          <w:sz w:val="22"/>
          <w:szCs w:val="22"/>
          <w:lang w:val="en-GB"/>
        </w:rPr>
        <w:t xml:space="preserve">Financial </w:t>
      </w:r>
      <w:r w:rsidRPr="00537F21">
        <w:rPr>
          <w:rFonts w:cstheme="minorBidi"/>
          <w:sz w:val="22"/>
          <w:szCs w:val="22"/>
        </w:rPr>
        <w:t>liabilities</w:t>
      </w:r>
      <w:r w:rsidRPr="00537F21">
        <w:rPr>
          <w:rFonts w:cstheme="minorBidi"/>
          <w:sz w:val="22"/>
          <w:szCs w:val="22"/>
          <w:lang w:val="en-GB"/>
        </w:rPr>
        <w:t xml:space="preserve"> designated at fair value through profit or loss</w:t>
      </w:r>
    </w:p>
    <w:p w14:paraId="158CB1F4" w14:textId="77777777" w:rsidR="00B96221" w:rsidRPr="002A5662" w:rsidRDefault="00B96221" w:rsidP="002A5662">
      <w:pPr>
        <w:pStyle w:val="BlockText"/>
        <w:spacing w:before="0"/>
        <w:ind w:left="423" w:right="7" w:firstLine="0"/>
        <w:jc w:val="thaiDistribute"/>
        <w:rPr>
          <w:rFonts w:cstheme="minorBidi"/>
          <w:sz w:val="22"/>
          <w:szCs w:val="22"/>
        </w:rPr>
      </w:pPr>
    </w:p>
    <w:p w14:paraId="471F5A83" w14:textId="24EE690C"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Financial </w:t>
      </w:r>
      <w:r w:rsidRPr="00537F21">
        <w:rPr>
          <w:rFonts w:cstheme="minorBidi"/>
          <w:sz w:val="22"/>
          <w:szCs w:val="22"/>
        </w:rPr>
        <w:t>liabilities</w:t>
      </w:r>
      <w:r w:rsidRPr="00537F21">
        <w:rPr>
          <w:rFonts w:cstheme="minorBidi"/>
          <w:sz w:val="22"/>
          <w:szCs w:val="22"/>
          <w:lang w:val="en-GB"/>
        </w:rPr>
        <w:t xml:space="preserve"> may be designated at fair value through profit or loss upon initial recognition if;</w:t>
      </w:r>
    </w:p>
    <w:p w14:paraId="18E0263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A27B30C" w14:textId="77777777" w:rsidR="001B1F20" w:rsidRPr="00537F21" w:rsidRDefault="001B1F20" w:rsidP="001B1F20">
      <w:pPr>
        <w:pStyle w:val="BlockText"/>
        <w:numPr>
          <w:ilvl w:val="2"/>
          <w:numId w:val="7"/>
        </w:numPr>
        <w:tabs>
          <w:tab w:val="clear" w:pos="2415"/>
          <w:tab w:val="num" w:pos="810"/>
        </w:tabs>
        <w:spacing w:before="0"/>
        <w:ind w:left="810" w:right="7" w:hanging="360"/>
        <w:jc w:val="thaiDistribute"/>
        <w:rPr>
          <w:rFonts w:cstheme="minorBidi"/>
          <w:sz w:val="22"/>
          <w:szCs w:val="22"/>
          <w:lang w:val="en-GB"/>
        </w:rPr>
      </w:pPr>
      <w:r w:rsidRPr="00537F21">
        <w:rPr>
          <w:rFonts w:cstheme="minorBidi"/>
          <w:sz w:val="22"/>
          <w:szCs w:val="22"/>
          <w:lang w:val="en-GB"/>
        </w:rPr>
        <w:t xml:space="preserve">Such designation eliminates or significantly reduces a measurement or recognition inconsistency that would otherwise arise; </w:t>
      </w:r>
    </w:p>
    <w:p w14:paraId="100CB8BE" w14:textId="77777777" w:rsidR="001B1F20" w:rsidRPr="00537F21" w:rsidRDefault="001B1F20" w:rsidP="001B1F20">
      <w:pPr>
        <w:pStyle w:val="BlockText"/>
        <w:spacing w:before="0"/>
        <w:ind w:left="810" w:right="7" w:firstLine="0"/>
        <w:jc w:val="thaiDistribute"/>
        <w:rPr>
          <w:rFonts w:cstheme="minorBidi"/>
          <w:sz w:val="22"/>
          <w:szCs w:val="22"/>
          <w:lang w:val="en-GB"/>
        </w:rPr>
      </w:pPr>
    </w:p>
    <w:p w14:paraId="5317FB48" w14:textId="77777777" w:rsidR="001B1F20" w:rsidRPr="00537F21" w:rsidRDefault="001B1F20" w:rsidP="001B1F20">
      <w:pPr>
        <w:pStyle w:val="BlockText"/>
        <w:numPr>
          <w:ilvl w:val="2"/>
          <w:numId w:val="7"/>
        </w:numPr>
        <w:tabs>
          <w:tab w:val="clear" w:pos="2415"/>
          <w:tab w:val="num" w:pos="810"/>
        </w:tabs>
        <w:spacing w:before="0"/>
        <w:ind w:left="810" w:right="7" w:hanging="360"/>
        <w:jc w:val="thaiDistribute"/>
        <w:rPr>
          <w:rFonts w:cstheme="minorBidi"/>
          <w:sz w:val="22"/>
          <w:szCs w:val="22"/>
          <w:lang w:val="en-GB"/>
        </w:rPr>
      </w:pPr>
      <w:r w:rsidRPr="00537F21">
        <w:rPr>
          <w:rFonts w:cstheme="minorBidi"/>
          <w:sz w:val="22"/>
          <w:szCs w:val="22"/>
          <w:lang w:val="en-GB"/>
        </w:rPr>
        <w:t xml:space="preserve">The financial liability forms part of a group of financial assets or financial liabilities or both, which is managed and its performance is evaluated on a fair value basis, in accordance with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documented risk management or investment strategy, and information about the grouping is provided internally on that basis.</w:t>
      </w:r>
    </w:p>
    <w:p w14:paraId="2EADB4D3" w14:textId="717346BA" w:rsidR="001B1F20" w:rsidRPr="00537F21" w:rsidRDefault="001B1F20" w:rsidP="001B1F20">
      <w:pPr>
        <w:autoSpaceDE/>
        <w:autoSpaceDN/>
        <w:spacing w:line="240" w:lineRule="auto"/>
        <w:rPr>
          <w:rFonts w:cstheme="minorBidi"/>
        </w:rPr>
      </w:pPr>
    </w:p>
    <w:p w14:paraId="58FEC92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liabilities that are designated at fair value through profit or loss are measured at fair value, with any gains or losses arising on changes in fair value recognized in profit or loss.</w:t>
      </w:r>
    </w:p>
    <w:p w14:paraId="417800D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3C3FA03"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005B25C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3C3F65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Derecognition of financial liabilities</w:t>
      </w:r>
    </w:p>
    <w:p w14:paraId="4FCF2F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A695716"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 xml:space="preserve">derecognizes financial liabilities when, and only when, </w:t>
      </w:r>
      <w:r w:rsidRPr="00537F21">
        <w:rPr>
          <w:rFonts w:eastAsia="SimSun" w:cs="Times New Roman"/>
          <w:bCs/>
          <w:sz w:val="22"/>
          <w:szCs w:val="22"/>
        </w:rPr>
        <w:t>the Group’s</w:t>
      </w:r>
      <w:r w:rsidRPr="00537F21">
        <w:rPr>
          <w:rFonts w:cstheme="minorBidi"/>
          <w:sz w:val="22"/>
          <w:szCs w:val="22"/>
        </w:rPr>
        <w:t xml:space="preserve"> </w:t>
      </w:r>
      <w:r w:rsidRPr="00537F21">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p>
    <w:p w14:paraId="163EC6C1" w14:textId="77777777" w:rsidR="001B1F20" w:rsidRPr="00537F21" w:rsidRDefault="001B1F20" w:rsidP="001B1F20">
      <w:pPr>
        <w:autoSpaceDE/>
        <w:autoSpaceDN/>
        <w:spacing w:line="240" w:lineRule="auto"/>
        <w:rPr>
          <w:rFonts w:cstheme="minorBidi"/>
        </w:rPr>
      </w:pPr>
    </w:p>
    <w:p w14:paraId="015B92D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 </w:t>
      </w:r>
      <w:r w:rsidRPr="00537F21">
        <w:rPr>
          <w:rFonts w:cs="Times New Roman"/>
          <w:sz w:val="22"/>
          <w:szCs w:val="22"/>
        </w:rPr>
        <w:t xml:space="preserve">the Group </w:t>
      </w:r>
      <w:r w:rsidRPr="00537F21">
        <w:rPr>
          <w:rFonts w:cstheme="minorBidi"/>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537F21">
        <w:rPr>
          <w:rFonts w:cs="Times New Roman"/>
          <w:sz w:val="22"/>
          <w:szCs w:val="22"/>
        </w:rPr>
        <w:t xml:space="preserve">the Group </w:t>
      </w:r>
      <w:r w:rsidRPr="00537F21">
        <w:rPr>
          <w:rFonts w:cstheme="minorBidi"/>
          <w:sz w:val="22"/>
          <w:szCs w:val="22"/>
          <w:lang w:val="en-GB"/>
        </w:rPr>
        <w:t>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311CE27A" w14:textId="77777777" w:rsidR="001B1F20" w:rsidRPr="00537F21" w:rsidRDefault="001B1F20" w:rsidP="001B1F20">
      <w:pPr>
        <w:autoSpaceDE/>
        <w:autoSpaceDN/>
        <w:spacing w:line="240" w:lineRule="auto"/>
        <w:rPr>
          <w:rFonts w:cstheme="minorBidi"/>
        </w:rPr>
      </w:pPr>
    </w:p>
    <w:p w14:paraId="3B00B300" w14:textId="77777777" w:rsidR="00091845" w:rsidRDefault="00091845">
      <w:pPr>
        <w:autoSpaceDE/>
        <w:autoSpaceDN/>
        <w:spacing w:line="240" w:lineRule="auto"/>
        <w:rPr>
          <w:rFonts w:eastAsia="SimSun" w:cs="Cordia New"/>
          <w:b/>
          <w:bCs/>
        </w:rPr>
      </w:pPr>
      <w:r>
        <w:rPr>
          <w:rFonts w:eastAsia="SimSun" w:cs="Cordia New"/>
          <w:b/>
          <w:bCs/>
        </w:rPr>
        <w:br w:type="page"/>
      </w:r>
    </w:p>
    <w:p w14:paraId="3C2927C8" w14:textId="5C9E2BBC" w:rsidR="001B1F20" w:rsidRPr="00537F21" w:rsidRDefault="001B1F20" w:rsidP="001B1F20">
      <w:pPr>
        <w:tabs>
          <w:tab w:val="num" w:pos="0"/>
        </w:tabs>
        <w:autoSpaceDE/>
        <w:autoSpaceDN/>
        <w:spacing w:line="240" w:lineRule="auto"/>
        <w:ind w:left="426" w:right="-17"/>
        <w:jc w:val="thaiDistribute"/>
        <w:rPr>
          <w:rFonts w:eastAsia="SimSun" w:cs="Cordia New"/>
          <w:b/>
          <w:bCs/>
        </w:rPr>
      </w:pPr>
      <w:r w:rsidRPr="00537F21">
        <w:rPr>
          <w:rFonts w:eastAsia="SimSun" w:cs="Cordia New"/>
          <w:b/>
          <w:bCs/>
        </w:rPr>
        <w:lastRenderedPageBreak/>
        <w:t xml:space="preserve">Trade and other </w:t>
      </w:r>
      <w:r w:rsidR="00904D57">
        <w:rPr>
          <w:rFonts w:eastAsia="SimSun" w:cs="Cordia New"/>
          <w:b/>
          <w:bCs/>
        </w:rPr>
        <w:t xml:space="preserve">accounts </w:t>
      </w:r>
      <w:r w:rsidRPr="00537F21">
        <w:rPr>
          <w:rFonts w:eastAsia="SimSun" w:cs="Cordia New"/>
          <w:b/>
          <w:bCs/>
        </w:rPr>
        <w:t>receivable</w:t>
      </w:r>
    </w:p>
    <w:p w14:paraId="11E7F13F" w14:textId="77777777" w:rsidR="001B1F20" w:rsidRPr="00537F21" w:rsidRDefault="001B1F20" w:rsidP="001B1F20">
      <w:pPr>
        <w:tabs>
          <w:tab w:val="num" w:pos="0"/>
        </w:tabs>
        <w:autoSpaceDE/>
        <w:autoSpaceDN/>
        <w:spacing w:line="240" w:lineRule="auto"/>
        <w:ind w:left="426" w:right="-17"/>
        <w:jc w:val="thaiDistribute"/>
        <w:rPr>
          <w:rFonts w:eastAsia="SimSun" w:cs="Times New Roman"/>
        </w:rPr>
      </w:pPr>
    </w:p>
    <w:p w14:paraId="55D808FC"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r w:rsidRPr="00904D57">
        <w:rPr>
          <w:rFonts w:eastAsia="SimSun" w:cs="Times New Roman"/>
        </w:rPr>
        <w:t>Trade and other receivables are stated at their invoice value less allowance for expected credit losses.</w:t>
      </w:r>
    </w:p>
    <w:p w14:paraId="5BDD9A11"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p>
    <w:p w14:paraId="5F6C54F1" w14:textId="785457DA" w:rsidR="00904D57" w:rsidRPr="00904D57" w:rsidRDefault="00904D57" w:rsidP="00904D57">
      <w:pPr>
        <w:tabs>
          <w:tab w:val="num" w:pos="0"/>
        </w:tabs>
        <w:autoSpaceDE/>
        <w:autoSpaceDN/>
        <w:spacing w:line="240" w:lineRule="auto"/>
        <w:ind w:left="426" w:right="-17"/>
        <w:jc w:val="thaiDistribute"/>
        <w:rPr>
          <w:rFonts w:eastAsia="SimSun" w:cs="Times New Roman"/>
        </w:rPr>
      </w:pPr>
      <w:r w:rsidRPr="00904D57">
        <w:rPr>
          <w:rFonts w:eastAsia="SimSun"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 unbilled receivables.</w:t>
      </w:r>
    </w:p>
    <w:p w14:paraId="5A03886D" w14:textId="77777777" w:rsidR="00904D57" w:rsidRPr="00904D57" w:rsidRDefault="00904D57" w:rsidP="00904D57">
      <w:pPr>
        <w:tabs>
          <w:tab w:val="num" w:pos="0"/>
        </w:tabs>
        <w:autoSpaceDE/>
        <w:autoSpaceDN/>
        <w:spacing w:line="240" w:lineRule="auto"/>
        <w:ind w:left="426" w:right="-17"/>
        <w:jc w:val="thaiDistribute"/>
        <w:rPr>
          <w:rFonts w:eastAsia="SimSun" w:cs="Times New Roman"/>
        </w:rPr>
      </w:pPr>
    </w:p>
    <w:p w14:paraId="73BEF4F2" w14:textId="252617DA" w:rsidR="00D07244" w:rsidRDefault="00904D57" w:rsidP="00904D57">
      <w:pPr>
        <w:tabs>
          <w:tab w:val="num" w:pos="0"/>
        </w:tabs>
        <w:autoSpaceDE/>
        <w:autoSpaceDN/>
        <w:spacing w:line="240" w:lineRule="auto"/>
        <w:ind w:left="426" w:right="-17"/>
        <w:jc w:val="thaiDistribute"/>
        <w:rPr>
          <w:rFonts w:eastAsia="SimSun" w:cstheme="minorBidi"/>
        </w:rPr>
      </w:pPr>
      <w:r w:rsidRPr="00904D57">
        <w:rPr>
          <w:rFonts w:eastAsia="SimSun" w:cs="Times New Roman"/>
        </w:rPr>
        <w:t xml:space="preserve">The Group estimates expected credit losses, using a provision matrix to find the expected credit losses rate. This method groups the debtors based on shared credit risk characteristics and past due status, </w:t>
      </w:r>
      <w:proofErr w:type="gramStart"/>
      <w:r w:rsidRPr="00904D57">
        <w:rPr>
          <w:rFonts w:eastAsia="SimSun" w:cs="Times New Roman"/>
        </w:rPr>
        <w:t>taking into account</w:t>
      </w:r>
      <w:proofErr w:type="gramEnd"/>
      <w:r w:rsidRPr="00904D57">
        <w:rPr>
          <w:rFonts w:eastAsia="SimSun" w:cs="Times New Roman"/>
        </w:rPr>
        <w:t xml:space="preserve"> historical credit loss data, adjusted for factors that are specific to the debtors and an assessment of both current economic conditions and forward-looking general economic conditions at the reporting date.</w:t>
      </w:r>
    </w:p>
    <w:p w14:paraId="29D1E926" w14:textId="77777777" w:rsidR="0026792D" w:rsidRPr="0026792D" w:rsidRDefault="0026792D" w:rsidP="00904D57">
      <w:pPr>
        <w:tabs>
          <w:tab w:val="num" w:pos="0"/>
        </w:tabs>
        <w:autoSpaceDE/>
        <w:autoSpaceDN/>
        <w:spacing w:line="240" w:lineRule="auto"/>
        <w:ind w:left="426" w:right="-17"/>
        <w:jc w:val="thaiDistribute"/>
        <w:rPr>
          <w:rFonts w:eastAsia="SimSun" w:cstheme="minorBidi"/>
        </w:rPr>
      </w:pPr>
    </w:p>
    <w:p w14:paraId="19FCC0B2" w14:textId="4DD15BE3"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Employee benefits</w:t>
      </w:r>
    </w:p>
    <w:p w14:paraId="10791EF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1A4D8D3"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Short-term benefits</w:t>
      </w:r>
    </w:p>
    <w:p w14:paraId="7C1EBEE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28DF90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Short-term employee benefits are expensed as the related service is provided. A liability is recognized for the amount expected to be paid if </w:t>
      </w:r>
      <w:r w:rsidRPr="00537F21">
        <w:rPr>
          <w:rFonts w:cs="Times New Roman"/>
          <w:sz w:val="22"/>
          <w:szCs w:val="22"/>
        </w:rPr>
        <w:t xml:space="preserve">the Group </w:t>
      </w:r>
      <w:r w:rsidRPr="00537F21">
        <w:rPr>
          <w:rFonts w:cstheme="minorBidi"/>
          <w:sz w:val="22"/>
          <w:szCs w:val="22"/>
          <w:lang w:val="en-GB"/>
        </w:rPr>
        <w:t>has a present legal or constructive obligation to pay this amount as a result of past service provided by the employee and the obligation can be estimated reliably.</w:t>
      </w:r>
    </w:p>
    <w:p w14:paraId="5B98922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72CF7D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Post-employment benefits </w:t>
      </w:r>
    </w:p>
    <w:p w14:paraId="632C694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9D01D9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 xml:space="preserve">and its employees have jointly established the provident funds which is a monthly contributed and defined contribution plan. The fund’s asset of the provident fund is separated from </w:t>
      </w:r>
      <w:r w:rsidRPr="00537F21">
        <w:rPr>
          <w:rFonts w:eastAsia="SimSun" w:cs="Times New Roman"/>
          <w:bCs/>
          <w:sz w:val="22"/>
          <w:szCs w:val="22"/>
        </w:rPr>
        <w:t xml:space="preserve">the Group’s </w:t>
      </w:r>
      <w:r w:rsidRPr="00537F21">
        <w:rPr>
          <w:rFonts w:cstheme="minorBidi"/>
          <w:sz w:val="22"/>
          <w:szCs w:val="22"/>
          <w:lang w:val="en-GB"/>
        </w:rPr>
        <w:t>asset and has been managed by a licensed fund manager.</w:t>
      </w:r>
    </w:p>
    <w:p w14:paraId="000BFE4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7279EA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The provident fund receives a cash contribution from employee and </w:t>
      </w:r>
      <w:r w:rsidRPr="00537F21">
        <w:rPr>
          <w:rFonts w:cs="Times New Roman"/>
          <w:sz w:val="22"/>
          <w:szCs w:val="22"/>
        </w:rPr>
        <w:t>the Group</w:t>
      </w:r>
      <w:r w:rsidRPr="00537F21">
        <w:rPr>
          <w:rFonts w:cstheme="minorBidi"/>
          <w:sz w:val="22"/>
          <w:szCs w:val="22"/>
          <w:lang w:val="en-GB"/>
        </w:rPr>
        <w:t>. The contribution expenditure of the provident fund</w:t>
      </w:r>
      <w:r w:rsidRPr="00537F21">
        <w:rPr>
          <w:rFonts w:cstheme="minorBidi" w:hint="cs"/>
          <w:sz w:val="22"/>
          <w:szCs w:val="22"/>
          <w:cs/>
          <w:lang w:val="en-GB"/>
        </w:rPr>
        <w:t xml:space="preserve"> </w:t>
      </w:r>
      <w:r w:rsidRPr="00537F21">
        <w:rPr>
          <w:rFonts w:cstheme="minorBidi"/>
          <w:sz w:val="22"/>
          <w:szCs w:val="22"/>
        </w:rPr>
        <w:t>and obligation in respect of</w:t>
      </w:r>
      <w:r w:rsidRPr="00537F21">
        <w:rPr>
          <w:rFonts w:cstheme="minorBidi"/>
          <w:sz w:val="22"/>
          <w:szCs w:val="22"/>
          <w:lang w:val="en-GB"/>
        </w:rPr>
        <w:t xml:space="preserve"> defined contribution plan is recognized as expense in profit or loss for the period that transaction incurred.</w:t>
      </w:r>
    </w:p>
    <w:p w14:paraId="2F8BDD1E" w14:textId="7FC7CDD0" w:rsidR="001B1F20" w:rsidRPr="00537F21" w:rsidRDefault="001B1F20" w:rsidP="001B1F20">
      <w:pPr>
        <w:autoSpaceDE/>
        <w:autoSpaceDN/>
        <w:spacing w:line="240" w:lineRule="auto"/>
        <w:rPr>
          <w:rFonts w:cstheme="minorBidi"/>
        </w:rPr>
      </w:pPr>
    </w:p>
    <w:p w14:paraId="23AE871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Post-employment benefits</w:t>
      </w:r>
    </w:p>
    <w:p w14:paraId="79804F5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A71D231" w14:textId="7E286117" w:rsidR="001B1F20" w:rsidRPr="00537F21" w:rsidRDefault="00904D57" w:rsidP="001B1F20">
      <w:pPr>
        <w:pStyle w:val="BlockText"/>
        <w:spacing w:before="0"/>
        <w:ind w:left="423" w:right="7" w:firstLine="0"/>
        <w:jc w:val="thaiDistribute"/>
        <w:rPr>
          <w:rFonts w:cstheme="minorBidi"/>
          <w:sz w:val="22"/>
          <w:szCs w:val="22"/>
          <w:lang w:val="en-GB"/>
        </w:rPr>
      </w:pPr>
      <w:r w:rsidRPr="00904D57">
        <w:rPr>
          <w:rFonts w:cstheme="minorBidi"/>
          <w:sz w:val="22"/>
          <w:szCs w:val="22"/>
          <w:lang w:val="en-GB"/>
        </w:rPr>
        <w:t xml:space="preserve">The employee benefit obligations in relation to the severance payment under the </w:t>
      </w:r>
      <w:proofErr w:type="spellStart"/>
      <w:r w:rsidRPr="00904D57">
        <w:rPr>
          <w:rFonts w:cstheme="minorBidi"/>
          <w:sz w:val="22"/>
          <w:szCs w:val="22"/>
          <w:lang w:val="en-GB"/>
        </w:rPr>
        <w:t>labor</w:t>
      </w:r>
      <w:proofErr w:type="spellEnd"/>
      <w:r w:rsidRPr="00904D57">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0B99842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B70C58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5055DC2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8EC7CE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 the actuarial assumptions are changed, </w:t>
      </w:r>
      <w:r w:rsidRPr="00537F21">
        <w:rPr>
          <w:rFonts w:cs="Times New Roman"/>
          <w:sz w:val="22"/>
          <w:szCs w:val="22"/>
        </w:rPr>
        <w:t xml:space="preserve">the Group </w:t>
      </w:r>
      <w:r w:rsidRPr="00537F21">
        <w:rPr>
          <w:rFonts w:cstheme="minorBidi"/>
          <w:sz w:val="22"/>
          <w:szCs w:val="22"/>
          <w:lang w:val="en-GB"/>
        </w:rPr>
        <w:t>recognizes actuarial gains (losses) immediately in other comprehensive income.</w:t>
      </w:r>
    </w:p>
    <w:p w14:paraId="738123A7" w14:textId="77777777" w:rsidR="001B1F20" w:rsidRPr="00537F21" w:rsidRDefault="001B1F20" w:rsidP="001B1F20">
      <w:pPr>
        <w:autoSpaceDE/>
        <w:autoSpaceDN/>
        <w:spacing w:line="240" w:lineRule="auto"/>
        <w:rPr>
          <w:rFonts w:cstheme="minorBidi"/>
        </w:rPr>
      </w:pPr>
    </w:p>
    <w:p w14:paraId="3C41A72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Past service costs relating the amendment of plan are recognized as an expense in other comprehensive income when the plan amendment is effective.</w:t>
      </w:r>
    </w:p>
    <w:p w14:paraId="3DB6ECD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DA9EF18" w14:textId="77777777" w:rsidR="001B1F20" w:rsidRPr="00537F21" w:rsidRDefault="001B1F20" w:rsidP="001B1F20">
      <w:pPr>
        <w:pStyle w:val="BlockText"/>
        <w:spacing w:before="0"/>
        <w:ind w:left="423" w:right="7" w:firstLine="0"/>
        <w:jc w:val="thaiDistribute"/>
        <w:rPr>
          <w:rFonts w:cstheme="minorBidi"/>
          <w:lang w:val="en-GB"/>
        </w:rPr>
      </w:pPr>
      <w:r w:rsidRPr="00537F21">
        <w:rPr>
          <w:rFonts w:cstheme="minorBidi"/>
          <w:sz w:val="22"/>
          <w:szCs w:val="22"/>
          <w:lang w:val="en-GB"/>
        </w:rPr>
        <w:t xml:space="preserve">Termination benefits </w:t>
      </w:r>
    </w:p>
    <w:p w14:paraId="6B463B84" w14:textId="77777777" w:rsidR="001B1F20" w:rsidRPr="00537F21" w:rsidRDefault="001B1F20" w:rsidP="001B1F20">
      <w:pPr>
        <w:pStyle w:val="BlockText"/>
        <w:spacing w:before="0"/>
        <w:ind w:left="423" w:right="7" w:firstLine="0"/>
        <w:jc w:val="thaiDistribute"/>
        <w:rPr>
          <w:rFonts w:cstheme="minorBidi"/>
          <w:lang w:val="en-GB"/>
        </w:rPr>
      </w:pPr>
    </w:p>
    <w:p w14:paraId="006621F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Termination benefits are recognized as liability and as expense in profit or loss when </w:t>
      </w:r>
      <w:r w:rsidRPr="00537F21">
        <w:rPr>
          <w:rFonts w:cs="Times New Roman"/>
          <w:sz w:val="22"/>
          <w:szCs w:val="22"/>
        </w:rPr>
        <w:t xml:space="preserve">the Group </w:t>
      </w:r>
      <w:r w:rsidRPr="00537F21">
        <w:rPr>
          <w:rFonts w:cstheme="minorBidi"/>
          <w:sz w:val="22"/>
          <w:szCs w:val="22"/>
          <w:lang w:val="en-GB"/>
        </w:rPr>
        <w:t xml:space="preserve">are committed demonstrably, without realistic possibility of withdrawal, to a formal detailed plan to either </w:t>
      </w:r>
      <w:r w:rsidRPr="00537F21">
        <w:rPr>
          <w:rFonts w:cstheme="minorBidi"/>
          <w:sz w:val="22"/>
          <w:szCs w:val="22"/>
          <w:lang w:val="en-GB"/>
        </w:rPr>
        <w:lastRenderedPageBreak/>
        <w:t xml:space="preserve">terminate employment before the normal retirement date, or to provide termination benefits as a result of an offer made to encourage voluntary redundancy or </w:t>
      </w:r>
      <w:r w:rsidRPr="00537F21">
        <w:rPr>
          <w:rFonts w:cs="Times New Roman"/>
          <w:sz w:val="22"/>
          <w:szCs w:val="22"/>
        </w:rPr>
        <w:t xml:space="preserve">the Group </w:t>
      </w:r>
      <w:r w:rsidRPr="00537F21">
        <w:rPr>
          <w:rFonts w:cstheme="minorBidi"/>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69314FC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3CF543A"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Income tax</w:t>
      </w:r>
    </w:p>
    <w:p w14:paraId="63DEF46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52401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Income tax for the year comprises current tax and deferred tax. </w:t>
      </w:r>
    </w:p>
    <w:p w14:paraId="1D71D98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3B2A673"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Current tax and deferred taxes are recognized in profit or loss.</w:t>
      </w:r>
    </w:p>
    <w:p w14:paraId="67A8492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9E16721" w14:textId="4D384D38" w:rsidR="00D07244" w:rsidRDefault="001B1F20" w:rsidP="00D07244">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Deferred tax in the extent that they relate to items recognized directly in shareholders’ equity are recognized </w:t>
      </w:r>
      <w:r w:rsidR="00904D57">
        <w:rPr>
          <w:rFonts w:cstheme="minorBidi"/>
          <w:sz w:val="22"/>
          <w:szCs w:val="22"/>
          <w:lang w:val="en-GB"/>
        </w:rPr>
        <w:t xml:space="preserve">in </w:t>
      </w:r>
      <w:r w:rsidRPr="00537F21">
        <w:rPr>
          <w:rFonts w:cstheme="minorBidi"/>
          <w:sz w:val="22"/>
          <w:szCs w:val="22"/>
          <w:lang w:val="en-GB"/>
        </w:rPr>
        <w:t>other comprehensive income.</w:t>
      </w:r>
    </w:p>
    <w:p w14:paraId="3EB3903F" w14:textId="77777777" w:rsidR="00904D57" w:rsidRDefault="00904D57" w:rsidP="00D07244">
      <w:pPr>
        <w:pStyle w:val="BlockText"/>
        <w:spacing w:before="0"/>
        <w:ind w:left="423" w:right="7" w:firstLine="0"/>
        <w:jc w:val="thaiDistribute"/>
        <w:rPr>
          <w:rFonts w:cstheme="minorBidi"/>
        </w:rPr>
      </w:pPr>
    </w:p>
    <w:p w14:paraId="614A061C"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Current tax</w:t>
      </w:r>
    </w:p>
    <w:p w14:paraId="6FD93B6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C9F44D" w14:textId="596ACCFA" w:rsidR="001B1F20" w:rsidRPr="00537F21" w:rsidRDefault="00904D57" w:rsidP="001B1F20">
      <w:pPr>
        <w:pStyle w:val="BlockText"/>
        <w:spacing w:before="0"/>
        <w:ind w:left="423" w:right="7" w:firstLine="0"/>
        <w:jc w:val="thaiDistribute"/>
        <w:rPr>
          <w:rFonts w:cstheme="minorBidi"/>
          <w:sz w:val="22"/>
          <w:szCs w:val="22"/>
          <w:lang w:val="en-GB"/>
        </w:rPr>
      </w:pPr>
      <w:r w:rsidRPr="00904D57">
        <w:rPr>
          <w:rFonts w:cstheme="minorBidi"/>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0DAE2C3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DE3897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Deferred tax</w:t>
      </w:r>
    </w:p>
    <w:p w14:paraId="707E64CE" w14:textId="46305708" w:rsidR="00904D57"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Deferred tax is recognized in respect of temporary differences between the carrying amounts of assets and liabilities and the amounts used for taxation purposes.</w:t>
      </w:r>
    </w:p>
    <w:p w14:paraId="23947E43" w14:textId="77777777" w:rsidR="00904D57"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p w14:paraId="6B259D2D" w14:textId="0B89F224" w:rsidR="00D07244" w:rsidRDefault="00904D57" w:rsidP="00904D57">
      <w:pPr>
        <w:pStyle w:val="BlockText"/>
        <w:ind w:left="423" w:right="7" w:firstLine="0"/>
        <w:jc w:val="thaiDistribute"/>
        <w:rPr>
          <w:rFonts w:cstheme="minorBidi"/>
          <w:sz w:val="22"/>
          <w:szCs w:val="22"/>
          <w:lang w:val="en-GB"/>
        </w:rPr>
      </w:pPr>
      <w:r w:rsidRPr="00904D57">
        <w:rPr>
          <w:rFonts w:cstheme="minorBidi"/>
          <w:sz w:val="22"/>
          <w:szCs w:val="22"/>
          <w:lang w:val="en-GB"/>
        </w:rPr>
        <w:t>The Grou</w:t>
      </w:r>
      <w:r>
        <w:rPr>
          <w:rFonts w:cstheme="minorBidi"/>
          <w:sz w:val="22"/>
          <w:szCs w:val="22"/>
          <w:lang w:val="en-GB"/>
        </w:rPr>
        <w:t>p</w:t>
      </w:r>
      <w:r w:rsidRPr="00904D57">
        <w:rPr>
          <w:rFonts w:cstheme="minorBidi"/>
          <w:sz w:val="22"/>
          <w:szCs w:val="22"/>
          <w:lang w:val="en-GB"/>
        </w:rPr>
        <w:t xml:space="preserve"> does not recognise a deferred tax liability of all taxable temporary differences associated with investments in subsidiaries, associates and joint ventures 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subsidiaries, associates and joint ventures immediately when it is probable that The Group will dispose the investments in subsidiaries, associates and joint ventures in the foreseeable future.</w:t>
      </w:r>
    </w:p>
    <w:p w14:paraId="66F0899B" w14:textId="77777777" w:rsidR="00D07244" w:rsidRPr="00537F21" w:rsidRDefault="00D07244" w:rsidP="001B1F20">
      <w:pPr>
        <w:pStyle w:val="BlockText"/>
        <w:spacing w:before="0"/>
        <w:ind w:left="423" w:right="7" w:firstLine="0"/>
        <w:jc w:val="thaiDistribute"/>
        <w:rPr>
          <w:rFonts w:cstheme="minorBidi"/>
          <w:sz w:val="22"/>
          <w:szCs w:val="22"/>
          <w:lang w:val="en-GB"/>
        </w:rPr>
      </w:pPr>
    </w:p>
    <w:p w14:paraId="6D59CC9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3D03DE2F" w14:textId="0D05E3EF" w:rsidR="001B1F20" w:rsidRPr="00537F21" w:rsidRDefault="001B1F20" w:rsidP="001B1F20">
      <w:pPr>
        <w:autoSpaceDE/>
        <w:autoSpaceDN/>
        <w:spacing w:line="240" w:lineRule="auto"/>
        <w:rPr>
          <w:rFonts w:cstheme="minorBidi"/>
        </w:rPr>
      </w:pPr>
    </w:p>
    <w:p w14:paraId="586F7D0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In determining the amount of current and deferred tax, </w:t>
      </w:r>
      <w:r w:rsidRPr="00537F21">
        <w:rPr>
          <w:rFonts w:cs="Times New Roman"/>
          <w:sz w:val="22"/>
          <w:szCs w:val="22"/>
        </w:rPr>
        <w:t xml:space="preserve">the Group </w:t>
      </w:r>
      <w:r w:rsidRPr="00537F21">
        <w:rPr>
          <w:rFonts w:cstheme="minorBidi"/>
          <w:sz w:val="22"/>
          <w:szCs w:val="22"/>
          <w:lang w:val="en-GB"/>
        </w:rPr>
        <w:t xml:space="preserve">takes into account the impact of uncertain tax positions and whether additional taxes and interest may be due. </w:t>
      </w: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537F21">
        <w:rPr>
          <w:rFonts w:cs="Times New Roman"/>
          <w:sz w:val="22"/>
          <w:szCs w:val="22"/>
        </w:rPr>
        <w:t xml:space="preserve">the Group </w:t>
      </w:r>
      <w:r w:rsidRPr="00537F21">
        <w:rPr>
          <w:rFonts w:cstheme="minorBidi"/>
          <w:sz w:val="22"/>
          <w:szCs w:val="22"/>
          <w:lang w:val="en-GB"/>
        </w:rPr>
        <w:t>to change their judgement regarding the adequacy of existing tax liabilities; such changes to tax liabilities will impact tax expense in the period that such a determination is made.</w:t>
      </w:r>
    </w:p>
    <w:p w14:paraId="481D3C9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4AADAD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999CCA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C4D3A7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w:t>
      </w:r>
      <w:r w:rsidRPr="00537F21">
        <w:rPr>
          <w:rFonts w:cstheme="minorBidi"/>
          <w:sz w:val="22"/>
          <w:szCs w:val="22"/>
          <w:lang w:val="en-GB"/>
        </w:rPr>
        <w:lastRenderedPageBreak/>
        <w:t>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29C90DF3" w14:textId="77777777" w:rsidR="001B1F20" w:rsidRPr="00537F21" w:rsidRDefault="001B1F20" w:rsidP="001B1F20">
      <w:pPr>
        <w:autoSpaceDE/>
        <w:autoSpaceDN/>
        <w:spacing w:line="240" w:lineRule="auto"/>
        <w:rPr>
          <w:rFonts w:cstheme="minorBidi"/>
          <w:b/>
          <w:bCs/>
        </w:rPr>
      </w:pPr>
    </w:p>
    <w:p w14:paraId="2128DC86"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 xml:space="preserve">Cash and cash equivalents </w:t>
      </w:r>
    </w:p>
    <w:p w14:paraId="37A0D1D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39254EE" w14:textId="74EA2387" w:rsidR="003D4E68" w:rsidRDefault="001B1F20" w:rsidP="003D4E68">
      <w:pPr>
        <w:pStyle w:val="BlockText"/>
        <w:spacing w:before="0"/>
        <w:ind w:left="423" w:right="7" w:firstLine="0"/>
        <w:jc w:val="thaiDistribute"/>
        <w:rPr>
          <w:rFonts w:cstheme="minorBidi"/>
          <w:sz w:val="22"/>
          <w:szCs w:val="22"/>
          <w:lang w:val="en-GB"/>
        </w:rPr>
      </w:pPr>
      <w:r w:rsidRPr="00537F21">
        <w:rPr>
          <w:rFonts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29972CA3" w14:textId="77777777" w:rsidR="0026792D" w:rsidRPr="0026792D" w:rsidRDefault="0026792D" w:rsidP="003D4E68">
      <w:pPr>
        <w:pStyle w:val="BlockText"/>
        <w:spacing w:before="0"/>
        <w:ind w:left="423" w:right="7" w:firstLine="0"/>
        <w:jc w:val="thaiDistribute"/>
        <w:rPr>
          <w:rFonts w:cstheme="minorBidi"/>
          <w:b/>
          <w:bCs/>
        </w:rPr>
      </w:pPr>
    </w:p>
    <w:p w14:paraId="701410AD" w14:textId="09C0C6AB"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Inventories</w:t>
      </w:r>
    </w:p>
    <w:p w14:paraId="4CD0A17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ACF9D0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Inventories are stated at the lower of cost or net realizable value.</w:t>
      </w:r>
    </w:p>
    <w:p w14:paraId="09C93D3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83D344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Cost of inventories is calculated by using the moving average cost method.</w:t>
      </w:r>
    </w:p>
    <w:p w14:paraId="2F0B597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174039E"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3ABBB8F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EB48DA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Net realizable value is the estimated selling price in the ordinary course of business less the estimated costs to complete and to make the sale.</w:t>
      </w:r>
    </w:p>
    <w:p w14:paraId="7FAB7EB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129D32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records the allowance for devaluation of inventories for all deteriorated, damaged, obsolete and slow-moving inventories.</w:t>
      </w:r>
    </w:p>
    <w:p w14:paraId="6C97604D" w14:textId="77777777" w:rsidR="001B1F20" w:rsidRPr="00537F21" w:rsidRDefault="001B1F20" w:rsidP="001B1F20">
      <w:pPr>
        <w:pStyle w:val="BlockText"/>
        <w:spacing w:before="0"/>
        <w:ind w:left="423" w:right="7" w:firstLine="0"/>
        <w:jc w:val="thaiDistribute"/>
        <w:rPr>
          <w:rFonts w:cstheme="minorBidi"/>
          <w:b/>
          <w:bCs/>
          <w:sz w:val="22"/>
          <w:szCs w:val="22"/>
          <w:lang w:val="en-GB"/>
        </w:rPr>
      </w:pPr>
    </w:p>
    <w:p w14:paraId="06566D07"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Investments in subsidiaries</w:t>
      </w:r>
    </w:p>
    <w:p w14:paraId="3CA14D2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31ABAE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Investments in subsidiaries in the separate financial statements are accounted for using the cost method net of allowance for impairment (if any).</w:t>
      </w:r>
    </w:p>
    <w:p w14:paraId="0381C81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4E560AA" w14:textId="3A86E780" w:rsidR="001B1F20" w:rsidRPr="00537F21" w:rsidRDefault="00B26DD1" w:rsidP="001B1F20">
      <w:pPr>
        <w:pStyle w:val="BlockText"/>
        <w:spacing w:before="0"/>
        <w:ind w:left="423" w:right="7" w:firstLine="0"/>
        <w:jc w:val="thaiDistribute"/>
        <w:rPr>
          <w:rFonts w:cstheme="minorBidi"/>
          <w:sz w:val="22"/>
          <w:szCs w:val="22"/>
          <w:cs/>
          <w:lang w:val="en-GB"/>
        </w:rPr>
      </w:pPr>
      <w:r w:rsidRPr="00B26DD1">
        <w:rPr>
          <w:rFonts w:cstheme="minorBidi"/>
          <w:sz w:val="22"/>
          <w:szCs w:val="22"/>
          <w:lang w:val="en-GB"/>
        </w:rPr>
        <w:t>Impairment losses, if any, are recognized in profit or loss.</w:t>
      </w:r>
    </w:p>
    <w:p w14:paraId="1363BF6B" w14:textId="7B4BDFE6" w:rsidR="001B1F20" w:rsidRPr="00537F21" w:rsidRDefault="001B1F20" w:rsidP="001B1F20">
      <w:pPr>
        <w:autoSpaceDE/>
        <w:autoSpaceDN/>
        <w:spacing w:line="240" w:lineRule="auto"/>
        <w:rPr>
          <w:rFonts w:cstheme="minorBidi"/>
          <w:b/>
          <w:bCs/>
        </w:rPr>
      </w:pPr>
    </w:p>
    <w:p w14:paraId="74B3315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 xml:space="preserve">Property, plant and equipment </w:t>
      </w:r>
    </w:p>
    <w:p w14:paraId="19784BF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70724A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Owned assets</w:t>
      </w:r>
    </w:p>
    <w:p w14:paraId="281650B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2471B2" w14:textId="77777777" w:rsidR="001B1F20" w:rsidRPr="00537F21" w:rsidRDefault="001B1F20" w:rsidP="001B1F20">
      <w:pPr>
        <w:pStyle w:val="BlockText"/>
        <w:spacing w:before="0"/>
        <w:ind w:left="423" w:right="7" w:firstLine="0"/>
        <w:jc w:val="thaiDistribute"/>
        <w:rPr>
          <w:rFonts w:cstheme="minorBidi"/>
          <w:sz w:val="22"/>
          <w:szCs w:val="22"/>
          <w:cs/>
          <w:lang w:val="en-GB"/>
        </w:rPr>
      </w:pPr>
      <w:r w:rsidRPr="00537F21">
        <w:rPr>
          <w:rFonts w:cstheme="minorBidi"/>
          <w:sz w:val="22"/>
          <w:szCs w:val="22"/>
          <w:lang w:val="en-GB"/>
        </w:rPr>
        <w:t>Land is stated at cost</w:t>
      </w:r>
      <w:r w:rsidRPr="00537F21">
        <w:rPr>
          <w:rFonts w:cstheme="minorBidi"/>
          <w:sz w:val="22"/>
          <w:szCs w:val="22"/>
        </w:rPr>
        <w:t xml:space="preserve"> less allowance for impairment losses (if any)</w:t>
      </w:r>
      <w:r w:rsidRPr="00537F21">
        <w:rPr>
          <w:rFonts w:cstheme="minorBidi"/>
          <w:sz w:val="22"/>
          <w:szCs w:val="22"/>
          <w:lang w:val="en-GB"/>
        </w:rPr>
        <w:t xml:space="preserve">. </w:t>
      </w:r>
    </w:p>
    <w:p w14:paraId="402AB05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0BC3BB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rPr>
        <w:t>Building</w:t>
      </w:r>
      <w:r w:rsidRPr="00537F21">
        <w:rPr>
          <w:rFonts w:cstheme="minorBidi"/>
          <w:sz w:val="22"/>
          <w:szCs w:val="22"/>
          <w:lang w:val="en-GB"/>
        </w:rPr>
        <w:t xml:space="preserve"> and equipment are stated at cost less accumulated depreciation and allowance for impairment losses (if any).</w:t>
      </w:r>
    </w:p>
    <w:p w14:paraId="104CDA1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F56832F" w14:textId="2963AFF9"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w:t>
      </w:r>
      <w:r w:rsidR="00B26DD1" w:rsidRPr="00B26DD1">
        <w:rPr>
          <w:rFonts w:cstheme="minorBidi"/>
          <w:sz w:val="22"/>
          <w:szCs w:val="22"/>
          <w:lang w:val="en-GB"/>
        </w:rPr>
        <w:t xml:space="preserve"> including capitalized borrowing costs when meets the criteria.</w:t>
      </w:r>
    </w:p>
    <w:p w14:paraId="64F3871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D91DE68" w14:textId="795EC4F0"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Purchased software that is integral to the functionality of the related equipment is capitalized as part of that equipment.</w:t>
      </w:r>
    </w:p>
    <w:p w14:paraId="100E3B5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D06258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3FDAB87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4E3497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Gains and losses on disposal of an item of property, plant and equipment are determined as the difference between the net disposal proceeds less cost to sale</w:t>
      </w:r>
      <w:r w:rsidRPr="00537F21">
        <w:rPr>
          <w:rFonts w:cstheme="minorBidi" w:hint="cs"/>
          <w:sz w:val="22"/>
          <w:szCs w:val="22"/>
          <w:cs/>
          <w:lang w:val="en-GB"/>
        </w:rPr>
        <w:t xml:space="preserve"> </w:t>
      </w:r>
      <w:r w:rsidRPr="00537F21">
        <w:rPr>
          <w:rFonts w:cstheme="minorBidi"/>
          <w:sz w:val="22"/>
          <w:szCs w:val="22"/>
        </w:rPr>
        <w:t xml:space="preserve">and </w:t>
      </w:r>
      <w:r w:rsidRPr="00537F21">
        <w:rPr>
          <w:rFonts w:cstheme="minorBidi"/>
          <w:sz w:val="22"/>
          <w:szCs w:val="22"/>
          <w:lang w:val="en-GB"/>
        </w:rPr>
        <w:t>the carrying amount of property, plant and equipment, and are recognized net within other income or other expenses in profit or loss.</w:t>
      </w:r>
    </w:p>
    <w:p w14:paraId="5E86B984" w14:textId="77777777" w:rsidR="001B1F20" w:rsidRPr="00537F21" w:rsidRDefault="001B1F20" w:rsidP="001B1F20">
      <w:pPr>
        <w:autoSpaceDE/>
        <w:autoSpaceDN/>
        <w:spacing w:line="240" w:lineRule="auto"/>
        <w:rPr>
          <w:rFonts w:cstheme="minorBidi"/>
        </w:rPr>
      </w:pPr>
    </w:p>
    <w:p w14:paraId="7187E1E1" w14:textId="72C91BD0" w:rsidR="003D4E68"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An item of property, plant and equipment is derecognized upon disposal or when no future economic benefits are expected from its use or disposal. Any gain or loss arising on disposal of an asset is included in profit or loss when the asset is derecognized</w:t>
      </w:r>
      <w:r w:rsidR="003D4E68">
        <w:rPr>
          <w:rFonts w:cstheme="minorBidi"/>
          <w:sz w:val="22"/>
          <w:szCs w:val="22"/>
          <w:lang w:val="en-GB"/>
        </w:rPr>
        <w:t>.</w:t>
      </w:r>
    </w:p>
    <w:p w14:paraId="283D028F" w14:textId="47EC3C74" w:rsidR="003D4E68" w:rsidRDefault="003D4E68">
      <w:pPr>
        <w:autoSpaceDE/>
        <w:autoSpaceDN/>
        <w:spacing w:line="240" w:lineRule="auto"/>
        <w:rPr>
          <w:rFonts w:cstheme="minorBidi"/>
        </w:rPr>
      </w:pPr>
    </w:p>
    <w:p w14:paraId="3F257C7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Subsequent costs</w:t>
      </w:r>
    </w:p>
    <w:p w14:paraId="1C254E1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E31357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The cost of replacing a part of an item of property, plant and equipment and cost of renovations are recognized in the carrying amount of the item if it is probable that the future economic benefits embodied within the part will flow to </w:t>
      </w:r>
      <w:r w:rsidRPr="00537F21">
        <w:rPr>
          <w:rFonts w:cs="Times New Roman"/>
          <w:sz w:val="22"/>
          <w:szCs w:val="22"/>
        </w:rPr>
        <w:t>the Group within more than one accounting period</w:t>
      </w:r>
      <w:r w:rsidRPr="00537F21">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20DD457D" w14:textId="77777777" w:rsidR="001B1F20" w:rsidRPr="00537F21" w:rsidRDefault="001B1F20" w:rsidP="001B1F20">
      <w:pPr>
        <w:autoSpaceDE/>
        <w:autoSpaceDN/>
        <w:spacing w:line="240" w:lineRule="auto"/>
        <w:rPr>
          <w:rFonts w:cstheme="minorBidi"/>
        </w:rPr>
      </w:pPr>
    </w:p>
    <w:p w14:paraId="63BFA0C7"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w:t>
      </w:r>
    </w:p>
    <w:p w14:paraId="4987E05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CB7231A"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calculated based on the depreciable amount of plant and equipment, which is the cost of an asset, or other amount substituted for cost, less its residual value.</w:t>
      </w:r>
    </w:p>
    <w:p w14:paraId="2FD15F16" w14:textId="4797F580" w:rsidR="001B1F20" w:rsidRPr="00537F21" w:rsidRDefault="001B1F20" w:rsidP="001B1F20">
      <w:pPr>
        <w:autoSpaceDE/>
        <w:autoSpaceDN/>
        <w:spacing w:line="240" w:lineRule="auto"/>
        <w:rPr>
          <w:rFonts w:cstheme="minorBidi"/>
        </w:rPr>
      </w:pPr>
    </w:p>
    <w:p w14:paraId="0E39A9F5"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Assets from cost of replacement and cost of renovations are depreciated over the remaining useful life of the related asset.</w:t>
      </w:r>
    </w:p>
    <w:p w14:paraId="5539E31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225B34A" w14:textId="77777777" w:rsidR="003D4E68"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calculated basing on a straight-line basis over the estimated useful lives of each component of an item of assets.</w:t>
      </w:r>
    </w:p>
    <w:p w14:paraId="662F185B" w14:textId="77777777" w:rsidR="003D4E68" w:rsidRDefault="003D4E68" w:rsidP="001B1F20">
      <w:pPr>
        <w:pStyle w:val="BlockText"/>
        <w:spacing w:before="0"/>
        <w:ind w:left="423" w:right="7" w:firstLine="0"/>
        <w:jc w:val="thaiDistribute"/>
        <w:rPr>
          <w:rFonts w:cstheme="minorBidi"/>
          <w:sz w:val="22"/>
          <w:szCs w:val="22"/>
          <w:lang w:val="en-GB"/>
        </w:rPr>
      </w:pPr>
    </w:p>
    <w:p w14:paraId="28CA9179" w14:textId="0B5C121A"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estimated useful lives are as follows:</w:t>
      </w:r>
    </w:p>
    <w:p w14:paraId="7E3BA2CC" w14:textId="77777777" w:rsidR="001B1F20" w:rsidRPr="00537F21" w:rsidRDefault="001B1F20" w:rsidP="001B1F20">
      <w:pPr>
        <w:pStyle w:val="BlockText"/>
        <w:spacing w:before="0"/>
        <w:ind w:left="423" w:right="7" w:firstLine="0"/>
        <w:jc w:val="thaiDistribute"/>
        <w:rPr>
          <w:rFonts w:cstheme="minorBidi"/>
          <w:sz w:val="22"/>
          <w:szCs w:val="22"/>
          <w:lang w:val="en-GB"/>
        </w:rPr>
      </w:pPr>
    </w:p>
    <w:tbl>
      <w:tblPr>
        <w:tblW w:w="7805" w:type="dxa"/>
        <w:tblInd w:w="468" w:type="dxa"/>
        <w:tblLook w:val="04A0" w:firstRow="1" w:lastRow="0" w:firstColumn="1" w:lastColumn="0" w:noHBand="0" w:noVBand="1"/>
      </w:tblPr>
      <w:tblGrid>
        <w:gridCol w:w="3870"/>
        <w:gridCol w:w="222"/>
        <w:gridCol w:w="1151"/>
        <w:gridCol w:w="222"/>
        <w:gridCol w:w="222"/>
        <w:gridCol w:w="2118"/>
      </w:tblGrid>
      <w:tr w:rsidR="001B1F20" w:rsidRPr="00537F21" w14:paraId="526B1696" w14:textId="77777777" w:rsidTr="00EF7C97">
        <w:trPr>
          <w:trHeight w:hRule="exact" w:val="360"/>
        </w:trPr>
        <w:tc>
          <w:tcPr>
            <w:tcW w:w="3870" w:type="dxa"/>
            <w:tcBorders>
              <w:top w:val="nil"/>
              <w:left w:val="nil"/>
              <w:bottom w:val="nil"/>
              <w:right w:val="nil"/>
            </w:tcBorders>
            <w:shd w:val="clear" w:color="auto" w:fill="auto"/>
            <w:noWrap/>
            <w:vAlign w:val="bottom"/>
            <w:hideMark/>
          </w:tcPr>
          <w:p w14:paraId="50E17620" w14:textId="77777777" w:rsidR="001B1F20" w:rsidRPr="00537F21" w:rsidRDefault="001B1F20" w:rsidP="00EF7C97">
            <w:pPr>
              <w:rPr>
                <w:rFonts w:cs="Times New Roman"/>
              </w:rPr>
            </w:pPr>
          </w:p>
        </w:tc>
        <w:tc>
          <w:tcPr>
            <w:tcW w:w="222" w:type="dxa"/>
            <w:tcBorders>
              <w:top w:val="nil"/>
              <w:left w:val="nil"/>
              <w:bottom w:val="nil"/>
              <w:right w:val="nil"/>
            </w:tcBorders>
            <w:shd w:val="clear" w:color="auto" w:fill="auto"/>
            <w:noWrap/>
            <w:vAlign w:val="bottom"/>
            <w:hideMark/>
          </w:tcPr>
          <w:p w14:paraId="747D99F1" w14:textId="77777777" w:rsidR="001B1F20" w:rsidRPr="00537F21" w:rsidRDefault="001B1F20" w:rsidP="00EF7C97">
            <w:pPr>
              <w:jc w:val="center"/>
              <w:rPr>
                <w:rFonts w:cs="Times New Roman"/>
              </w:rPr>
            </w:pPr>
          </w:p>
        </w:tc>
        <w:tc>
          <w:tcPr>
            <w:tcW w:w="1151" w:type="dxa"/>
            <w:tcBorders>
              <w:top w:val="nil"/>
              <w:left w:val="nil"/>
              <w:bottom w:val="nil"/>
              <w:right w:val="nil"/>
            </w:tcBorders>
            <w:shd w:val="clear" w:color="auto" w:fill="auto"/>
            <w:noWrap/>
            <w:vAlign w:val="bottom"/>
            <w:hideMark/>
          </w:tcPr>
          <w:p w14:paraId="1187971C"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19BCB7A9"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77DE817E"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2E1ABA55" w14:textId="77777777" w:rsidR="001B1F20" w:rsidRPr="00537F21" w:rsidRDefault="001B1F20" w:rsidP="00EF7C97">
            <w:pPr>
              <w:ind w:right="313"/>
              <w:jc w:val="right"/>
              <w:rPr>
                <w:rFonts w:cs="Times New Roman"/>
                <w:b/>
                <w:bCs/>
                <w:i/>
                <w:iCs/>
              </w:rPr>
            </w:pPr>
            <w:r w:rsidRPr="00537F21">
              <w:rPr>
                <w:rFonts w:cs="Times New Roman"/>
                <w:b/>
                <w:bCs/>
                <w:i/>
                <w:iCs/>
              </w:rPr>
              <w:t>Years</w:t>
            </w:r>
          </w:p>
        </w:tc>
      </w:tr>
      <w:tr w:rsidR="001B1F20" w:rsidRPr="00537F21" w14:paraId="141D8C5A" w14:textId="77777777" w:rsidTr="00EF7C97">
        <w:trPr>
          <w:trHeight w:hRule="exact" w:val="360"/>
        </w:trPr>
        <w:tc>
          <w:tcPr>
            <w:tcW w:w="3870" w:type="dxa"/>
            <w:tcBorders>
              <w:top w:val="nil"/>
              <w:left w:val="nil"/>
              <w:bottom w:val="nil"/>
              <w:right w:val="nil"/>
            </w:tcBorders>
            <w:shd w:val="clear" w:color="auto" w:fill="auto"/>
            <w:noWrap/>
            <w:vAlign w:val="bottom"/>
            <w:hideMark/>
          </w:tcPr>
          <w:p w14:paraId="714E4BCF" w14:textId="77777777" w:rsidR="001B1F20" w:rsidRPr="00537F21" w:rsidRDefault="001B1F20" w:rsidP="003D4E68">
            <w:pPr>
              <w:rPr>
                <w:rFonts w:cs="Times New Roman"/>
              </w:rPr>
            </w:pPr>
            <w:r w:rsidRPr="00537F21">
              <w:rPr>
                <w:rFonts w:cs="Times New Roman"/>
              </w:rPr>
              <w:t>Land improvement</w:t>
            </w:r>
          </w:p>
        </w:tc>
        <w:tc>
          <w:tcPr>
            <w:tcW w:w="222" w:type="dxa"/>
            <w:tcBorders>
              <w:top w:val="nil"/>
              <w:left w:val="nil"/>
              <w:bottom w:val="nil"/>
              <w:right w:val="nil"/>
            </w:tcBorders>
            <w:shd w:val="clear" w:color="auto" w:fill="auto"/>
            <w:noWrap/>
            <w:vAlign w:val="bottom"/>
            <w:hideMark/>
          </w:tcPr>
          <w:p w14:paraId="63BF43CD"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3B98F633"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7629DD7D"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3F22F1E1"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3AA62D1D" w14:textId="4AEAE196" w:rsidR="001B1F20" w:rsidRPr="00537F21" w:rsidRDefault="001B1F20" w:rsidP="00EF7C97">
            <w:pPr>
              <w:jc w:val="center"/>
              <w:rPr>
                <w:rFonts w:cs="Times New Roman"/>
              </w:rPr>
            </w:pPr>
            <w:r w:rsidRPr="00537F21">
              <w:rPr>
                <w:rFonts w:cs="Times New Roman"/>
              </w:rPr>
              <w:t xml:space="preserve">5 - </w:t>
            </w:r>
            <w:r w:rsidR="003D4E68">
              <w:rPr>
                <w:rFonts w:cs="Times New Roman"/>
              </w:rPr>
              <w:t>3</w:t>
            </w:r>
            <w:r w:rsidRPr="00537F21">
              <w:rPr>
                <w:rFonts w:cs="Times New Roman"/>
              </w:rPr>
              <w:t>0</w:t>
            </w:r>
          </w:p>
        </w:tc>
      </w:tr>
      <w:tr w:rsidR="001B1F20" w:rsidRPr="00537F21" w14:paraId="7E2B046D" w14:textId="77777777" w:rsidTr="00EF7C97">
        <w:trPr>
          <w:trHeight w:hRule="exact" w:val="360"/>
        </w:trPr>
        <w:tc>
          <w:tcPr>
            <w:tcW w:w="3870" w:type="dxa"/>
            <w:tcBorders>
              <w:top w:val="nil"/>
              <w:left w:val="nil"/>
              <w:bottom w:val="nil"/>
              <w:right w:val="nil"/>
            </w:tcBorders>
            <w:shd w:val="clear" w:color="auto" w:fill="auto"/>
            <w:noWrap/>
            <w:vAlign w:val="bottom"/>
            <w:hideMark/>
          </w:tcPr>
          <w:p w14:paraId="4C9E11DD" w14:textId="77777777" w:rsidR="001B1F20" w:rsidRPr="00537F21" w:rsidRDefault="001B1F20" w:rsidP="003D4E68">
            <w:pPr>
              <w:rPr>
                <w:szCs w:val="28"/>
                <w:lang w:val="en-US"/>
              </w:rPr>
            </w:pPr>
            <w:r w:rsidRPr="00537F21">
              <w:rPr>
                <w:rFonts w:cs="Times New Roman"/>
              </w:rPr>
              <w:t xml:space="preserve">Building and </w:t>
            </w:r>
            <w:r w:rsidRPr="00537F21">
              <w:rPr>
                <w:lang w:val="en-US"/>
              </w:rPr>
              <w:t>port</w:t>
            </w:r>
          </w:p>
        </w:tc>
        <w:tc>
          <w:tcPr>
            <w:tcW w:w="222" w:type="dxa"/>
            <w:tcBorders>
              <w:top w:val="nil"/>
              <w:left w:val="nil"/>
              <w:bottom w:val="nil"/>
              <w:right w:val="nil"/>
            </w:tcBorders>
            <w:shd w:val="clear" w:color="auto" w:fill="auto"/>
            <w:noWrap/>
            <w:vAlign w:val="bottom"/>
            <w:hideMark/>
          </w:tcPr>
          <w:p w14:paraId="67203BD3"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5AA4071C"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61B1A7DE"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7781E2A9"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4CE166A1" w14:textId="77777777" w:rsidR="001B1F20" w:rsidRPr="00537F21" w:rsidRDefault="001B1F20" w:rsidP="00EF7C97">
            <w:pPr>
              <w:jc w:val="center"/>
              <w:rPr>
                <w:rFonts w:cs="Times New Roman"/>
              </w:rPr>
            </w:pPr>
            <w:r w:rsidRPr="00537F21">
              <w:rPr>
                <w:rFonts w:cs="Times New Roman"/>
              </w:rPr>
              <w:t>5 - 40</w:t>
            </w:r>
          </w:p>
        </w:tc>
      </w:tr>
      <w:tr w:rsidR="001B1F20" w:rsidRPr="00537F21" w14:paraId="6AA72E1B" w14:textId="77777777" w:rsidTr="00EF7C97">
        <w:trPr>
          <w:trHeight w:hRule="exact" w:val="360"/>
        </w:trPr>
        <w:tc>
          <w:tcPr>
            <w:tcW w:w="3870" w:type="dxa"/>
            <w:tcBorders>
              <w:top w:val="nil"/>
              <w:left w:val="nil"/>
              <w:bottom w:val="nil"/>
              <w:right w:val="nil"/>
            </w:tcBorders>
            <w:shd w:val="clear" w:color="auto" w:fill="auto"/>
            <w:noWrap/>
            <w:vAlign w:val="bottom"/>
            <w:hideMark/>
          </w:tcPr>
          <w:p w14:paraId="5355D6E9" w14:textId="77777777" w:rsidR="001B1F20" w:rsidRPr="00537F21" w:rsidRDefault="001B1F20" w:rsidP="003D4E68">
            <w:pPr>
              <w:rPr>
                <w:rFonts w:cs="Times New Roman"/>
              </w:rPr>
            </w:pPr>
            <w:r w:rsidRPr="00537F21">
              <w:rPr>
                <w:rFonts w:cs="Times New Roman"/>
              </w:rPr>
              <w:t>Utility systems</w:t>
            </w:r>
          </w:p>
        </w:tc>
        <w:tc>
          <w:tcPr>
            <w:tcW w:w="222" w:type="dxa"/>
            <w:tcBorders>
              <w:top w:val="nil"/>
              <w:left w:val="nil"/>
              <w:bottom w:val="nil"/>
              <w:right w:val="nil"/>
            </w:tcBorders>
            <w:shd w:val="clear" w:color="auto" w:fill="auto"/>
            <w:noWrap/>
            <w:vAlign w:val="bottom"/>
            <w:hideMark/>
          </w:tcPr>
          <w:p w14:paraId="1F2298AA"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0D477A71"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0A30FBE0"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143B640B"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4579BF28" w14:textId="77777777" w:rsidR="001B1F20" w:rsidRPr="00537F21" w:rsidRDefault="001B1F20" w:rsidP="00EF7C97">
            <w:pPr>
              <w:jc w:val="center"/>
              <w:rPr>
                <w:rFonts w:cs="Times New Roman"/>
              </w:rPr>
            </w:pPr>
            <w:r w:rsidRPr="00537F21">
              <w:rPr>
                <w:rFonts w:cs="Times New Roman"/>
              </w:rPr>
              <w:t>5 - 20</w:t>
            </w:r>
          </w:p>
        </w:tc>
      </w:tr>
      <w:tr w:rsidR="001B1F20" w:rsidRPr="00537F21" w14:paraId="38F01E03" w14:textId="77777777" w:rsidTr="00EF7C97">
        <w:trPr>
          <w:trHeight w:hRule="exact" w:val="360"/>
        </w:trPr>
        <w:tc>
          <w:tcPr>
            <w:tcW w:w="3870" w:type="dxa"/>
            <w:tcBorders>
              <w:top w:val="nil"/>
              <w:left w:val="nil"/>
              <w:bottom w:val="nil"/>
              <w:right w:val="nil"/>
            </w:tcBorders>
            <w:shd w:val="clear" w:color="auto" w:fill="auto"/>
            <w:noWrap/>
            <w:vAlign w:val="bottom"/>
            <w:hideMark/>
          </w:tcPr>
          <w:p w14:paraId="2AA0B413" w14:textId="77777777" w:rsidR="001B1F20" w:rsidRPr="00537F21" w:rsidRDefault="001B1F20" w:rsidP="003D4E68">
            <w:pPr>
              <w:rPr>
                <w:rFonts w:cs="Times New Roman"/>
              </w:rPr>
            </w:pPr>
            <w:r w:rsidRPr="00537F21">
              <w:rPr>
                <w:rFonts w:cs="Times New Roman"/>
              </w:rPr>
              <w:t>Machinery and factory equipment</w:t>
            </w:r>
          </w:p>
        </w:tc>
        <w:tc>
          <w:tcPr>
            <w:tcW w:w="222" w:type="dxa"/>
            <w:tcBorders>
              <w:top w:val="nil"/>
              <w:left w:val="nil"/>
              <w:bottom w:val="nil"/>
              <w:right w:val="nil"/>
            </w:tcBorders>
            <w:shd w:val="clear" w:color="auto" w:fill="auto"/>
            <w:noWrap/>
            <w:vAlign w:val="bottom"/>
            <w:hideMark/>
          </w:tcPr>
          <w:p w14:paraId="722916D0"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2D5D2891"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69EA1804"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54A84D62"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57AD9313" w14:textId="77777777" w:rsidR="001B1F20" w:rsidRPr="00537F21" w:rsidRDefault="001B1F20" w:rsidP="00EF7C97">
            <w:pPr>
              <w:jc w:val="center"/>
              <w:rPr>
                <w:rFonts w:cs="Times New Roman"/>
              </w:rPr>
            </w:pPr>
            <w:r w:rsidRPr="00537F21">
              <w:rPr>
                <w:rFonts w:cs="Times New Roman"/>
              </w:rPr>
              <w:t>5 - 20</w:t>
            </w:r>
          </w:p>
        </w:tc>
      </w:tr>
      <w:tr w:rsidR="001B1F20" w:rsidRPr="00537F21" w14:paraId="2E531B59" w14:textId="77777777" w:rsidTr="00EF7C97">
        <w:trPr>
          <w:trHeight w:hRule="exact" w:val="360"/>
        </w:trPr>
        <w:tc>
          <w:tcPr>
            <w:tcW w:w="3870" w:type="dxa"/>
            <w:tcBorders>
              <w:top w:val="nil"/>
              <w:left w:val="nil"/>
              <w:bottom w:val="nil"/>
              <w:right w:val="nil"/>
            </w:tcBorders>
            <w:shd w:val="clear" w:color="auto" w:fill="auto"/>
            <w:noWrap/>
            <w:vAlign w:val="bottom"/>
            <w:hideMark/>
          </w:tcPr>
          <w:p w14:paraId="6EBC3852" w14:textId="77777777" w:rsidR="001B1F20" w:rsidRPr="00537F21" w:rsidRDefault="001B1F20" w:rsidP="003D4E68">
            <w:pPr>
              <w:rPr>
                <w:rFonts w:cs="Times New Roman"/>
              </w:rPr>
            </w:pPr>
            <w:r w:rsidRPr="00537F21">
              <w:rPr>
                <w:rFonts w:cs="Times New Roman"/>
              </w:rPr>
              <w:t>Vessel</w:t>
            </w:r>
          </w:p>
        </w:tc>
        <w:tc>
          <w:tcPr>
            <w:tcW w:w="222" w:type="dxa"/>
            <w:tcBorders>
              <w:top w:val="nil"/>
              <w:left w:val="nil"/>
              <w:bottom w:val="nil"/>
              <w:right w:val="nil"/>
            </w:tcBorders>
            <w:shd w:val="clear" w:color="auto" w:fill="auto"/>
            <w:noWrap/>
            <w:vAlign w:val="bottom"/>
            <w:hideMark/>
          </w:tcPr>
          <w:p w14:paraId="45C99CD2"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62920804"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174A7898"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1F010B5B"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061D5504" w14:textId="77777777" w:rsidR="001B1F20" w:rsidRPr="00537F21" w:rsidRDefault="001B1F20" w:rsidP="00EF7C97">
            <w:pPr>
              <w:jc w:val="center"/>
              <w:rPr>
                <w:rFonts w:cs="Times New Roman"/>
              </w:rPr>
            </w:pPr>
            <w:r w:rsidRPr="00537F21">
              <w:rPr>
                <w:rFonts w:cs="Times New Roman"/>
              </w:rPr>
              <w:t xml:space="preserve">3 - 10 </w:t>
            </w:r>
          </w:p>
        </w:tc>
      </w:tr>
      <w:tr w:rsidR="001B1F20" w:rsidRPr="00537F21" w14:paraId="2FBFF601" w14:textId="77777777" w:rsidTr="00EF7C97">
        <w:trPr>
          <w:trHeight w:hRule="exact" w:val="360"/>
        </w:trPr>
        <w:tc>
          <w:tcPr>
            <w:tcW w:w="3870" w:type="dxa"/>
            <w:tcBorders>
              <w:top w:val="nil"/>
              <w:left w:val="nil"/>
              <w:bottom w:val="nil"/>
              <w:right w:val="nil"/>
            </w:tcBorders>
            <w:shd w:val="clear" w:color="auto" w:fill="auto"/>
            <w:noWrap/>
            <w:vAlign w:val="bottom"/>
            <w:hideMark/>
          </w:tcPr>
          <w:p w14:paraId="454CF535" w14:textId="77777777" w:rsidR="001B1F20" w:rsidRPr="00537F21" w:rsidRDefault="001B1F20" w:rsidP="003D4E68">
            <w:pPr>
              <w:rPr>
                <w:rFonts w:cs="Times New Roman"/>
              </w:rPr>
            </w:pPr>
            <w:r w:rsidRPr="00537F21">
              <w:rPr>
                <w:rFonts w:cs="Times New Roman"/>
              </w:rPr>
              <w:t>Office equipment</w:t>
            </w:r>
          </w:p>
        </w:tc>
        <w:tc>
          <w:tcPr>
            <w:tcW w:w="222" w:type="dxa"/>
            <w:tcBorders>
              <w:top w:val="nil"/>
              <w:left w:val="nil"/>
              <w:bottom w:val="nil"/>
              <w:right w:val="nil"/>
            </w:tcBorders>
            <w:shd w:val="clear" w:color="auto" w:fill="auto"/>
            <w:noWrap/>
            <w:vAlign w:val="bottom"/>
            <w:hideMark/>
          </w:tcPr>
          <w:p w14:paraId="3467BDDC"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0AEB5EF7"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02A6EC7F"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58CB718B"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0FCFBE30" w14:textId="77777777" w:rsidR="001B1F20" w:rsidRPr="00537F21" w:rsidRDefault="001B1F20" w:rsidP="00EF7C97">
            <w:pPr>
              <w:jc w:val="center"/>
              <w:rPr>
                <w:rFonts w:cs="Times New Roman"/>
              </w:rPr>
            </w:pPr>
            <w:r w:rsidRPr="00537F21">
              <w:rPr>
                <w:rFonts w:cs="Times New Roman"/>
              </w:rPr>
              <w:t>5</w:t>
            </w:r>
          </w:p>
        </w:tc>
      </w:tr>
      <w:tr w:rsidR="001B1F20" w:rsidRPr="00537F21" w14:paraId="58E05875" w14:textId="77777777" w:rsidTr="00EF7C97">
        <w:trPr>
          <w:trHeight w:hRule="exact" w:val="360"/>
        </w:trPr>
        <w:tc>
          <w:tcPr>
            <w:tcW w:w="3870" w:type="dxa"/>
            <w:tcBorders>
              <w:top w:val="nil"/>
              <w:left w:val="nil"/>
              <w:bottom w:val="nil"/>
              <w:right w:val="nil"/>
            </w:tcBorders>
            <w:shd w:val="clear" w:color="auto" w:fill="auto"/>
            <w:noWrap/>
            <w:vAlign w:val="bottom"/>
            <w:hideMark/>
          </w:tcPr>
          <w:p w14:paraId="724D5189" w14:textId="77777777" w:rsidR="001B1F20" w:rsidRPr="00537F21" w:rsidRDefault="001B1F20" w:rsidP="003D4E68">
            <w:pPr>
              <w:rPr>
                <w:rFonts w:cs="Times New Roman"/>
              </w:rPr>
            </w:pPr>
            <w:r w:rsidRPr="00537F21">
              <w:rPr>
                <w:rFonts w:cs="Times New Roman"/>
              </w:rPr>
              <w:t>Vehicles</w:t>
            </w:r>
          </w:p>
        </w:tc>
        <w:tc>
          <w:tcPr>
            <w:tcW w:w="222" w:type="dxa"/>
            <w:tcBorders>
              <w:top w:val="nil"/>
              <w:left w:val="nil"/>
              <w:bottom w:val="nil"/>
              <w:right w:val="nil"/>
            </w:tcBorders>
            <w:shd w:val="clear" w:color="auto" w:fill="auto"/>
            <w:noWrap/>
            <w:vAlign w:val="bottom"/>
            <w:hideMark/>
          </w:tcPr>
          <w:p w14:paraId="1B3DF86C"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33700042"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6AC6A037"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60FD5FAE" w14:textId="77777777" w:rsidR="001B1F20" w:rsidRPr="00537F21" w:rsidRDefault="001B1F20" w:rsidP="00EF7C97">
            <w:pPr>
              <w:jc w:val="center"/>
              <w:rPr>
                <w:rFonts w:cs="Times New Roman"/>
              </w:rPr>
            </w:pPr>
          </w:p>
        </w:tc>
        <w:tc>
          <w:tcPr>
            <w:tcW w:w="2118" w:type="dxa"/>
            <w:tcBorders>
              <w:top w:val="nil"/>
              <w:left w:val="nil"/>
              <w:bottom w:val="nil"/>
              <w:right w:val="nil"/>
            </w:tcBorders>
            <w:shd w:val="clear" w:color="auto" w:fill="auto"/>
            <w:noWrap/>
            <w:vAlign w:val="bottom"/>
            <w:hideMark/>
          </w:tcPr>
          <w:p w14:paraId="734C803B" w14:textId="77777777" w:rsidR="001B1F20" w:rsidRPr="00537F21" w:rsidRDefault="001B1F20" w:rsidP="00EF7C97">
            <w:pPr>
              <w:jc w:val="center"/>
              <w:rPr>
                <w:rFonts w:cstheme="minorBidi"/>
                <w:lang w:val="en-US"/>
              </w:rPr>
            </w:pPr>
            <w:r w:rsidRPr="00537F21">
              <w:rPr>
                <w:rFonts w:cs="Times New Roman"/>
              </w:rPr>
              <w:t>5</w:t>
            </w:r>
            <w:r w:rsidRPr="00537F21">
              <w:rPr>
                <w:rFonts w:cstheme="minorBidi" w:hint="cs"/>
                <w:cs/>
              </w:rPr>
              <w:t xml:space="preserve"> - </w:t>
            </w:r>
            <w:r w:rsidRPr="00537F21">
              <w:rPr>
                <w:rFonts w:cstheme="minorBidi"/>
                <w:lang w:val="en-US"/>
              </w:rPr>
              <w:t>20</w:t>
            </w:r>
          </w:p>
        </w:tc>
      </w:tr>
      <w:tr w:rsidR="001B1F20" w:rsidRPr="00537F21" w14:paraId="7BB8993D" w14:textId="77777777" w:rsidTr="00EF7C97">
        <w:trPr>
          <w:trHeight w:val="270"/>
        </w:trPr>
        <w:tc>
          <w:tcPr>
            <w:tcW w:w="3870" w:type="dxa"/>
            <w:tcBorders>
              <w:top w:val="nil"/>
              <w:left w:val="nil"/>
              <w:bottom w:val="nil"/>
              <w:right w:val="nil"/>
            </w:tcBorders>
            <w:shd w:val="clear" w:color="auto" w:fill="auto"/>
            <w:noWrap/>
            <w:vAlign w:val="bottom"/>
            <w:hideMark/>
          </w:tcPr>
          <w:p w14:paraId="31AE789D"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0D55FF65" w14:textId="77777777" w:rsidR="001B1F20" w:rsidRPr="00537F21" w:rsidRDefault="001B1F20" w:rsidP="00EF7C97">
            <w:pPr>
              <w:rPr>
                <w:rFonts w:cs="Times New Roman"/>
              </w:rPr>
            </w:pPr>
          </w:p>
        </w:tc>
        <w:tc>
          <w:tcPr>
            <w:tcW w:w="1151" w:type="dxa"/>
            <w:tcBorders>
              <w:top w:val="nil"/>
              <w:left w:val="nil"/>
              <w:bottom w:val="nil"/>
              <w:right w:val="nil"/>
            </w:tcBorders>
            <w:shd w:val="clear" w:color="auto" w:fill="auto"/>
            <w:noWrap/>
            <w:vAlign w:val="bottom"/>
            <w:hideMark/>
          </w:tcPr>
          <w:p w14:paraId="37338FCC" w14:textId="77777777" w:rsidR="001B1F20" w:rsidRPr="00537F21" w:rsidRDefault="001B1F20" w:rsidP="00EF7C97">
            <w:pPr>
              <w:rPr>
                <w:rFonts w:cs="Times New Roman"/>
              </w:rPr>
            </w:pPr>
          </w:p>
        </w:tc>
        <w:tc>
          <w:tcPr>
            <w:tcW w:w="222" w:type="dxa"/>
            <w:tcBorders>
              <w:top w:val="nil"/>
              <w:left w:val="nil"/>
              <w:bottom w:val="nil"/>
              <w:right w:val="nil"/>
            </w:tcBorders>
            <w:shd w:val="clear" w:color="auto" w:fill="auto"/>
            <w:noWrap/>
            <w:vAlign w:val="bottom"/>
            <w:hideMark/>
          </w:tcPr>
          <w:p w14:paraId="5020513C" w14:textId="77777777" w:rsidR="001B1F20" w:rsidRPr="00537F21" w:rsidRDefault="001B1F20" w:rsidP="00EF7C97">
            <w:pPr>
              <w:rPr>
                <w:rFonts w:cs="Times New Roman"/>
              </w:rPr>
            </w:pPr>
          </w:p>
        </w:tc>
        <w:tc>
          <w:tcPr>
            <w:tcW w:w="222" w:type="dxa"/>
            <w:tcBorders>
              <w:top w:val="nil"/>
              <w:left w:val="nil"/>
              <w:bottom w:val="nil"/>
              <w:right w:val="nil"/>
            </w:tcBorders>
            <w:shd w:val="clear" w:color="auto" w:fill="auto"/>
            <w:noWrap/>
            <w:vAlign w:val="bottom"/>
            <w:hideMark/>
          </w:tcPr>
          <w:p w14:paraId="02D9599F" w14:textId="77777777" w:rsidR="001B1F20" w:rsidRPr="00537F21" w:rsidRDefault="001B1F20" w:rsidP="00EF7C97">
            <w:pPr>
              <w:jc w:val="right"/>
              <w:rPr>
                <w:rFonts w:cs="Times New Roman"/>
              </w:rPr>
            </w:pPr>
          </w:p>
        </w:tc>
        <w:tc>
          <w:tcPr>
            <w:tcW w:w="2118" w:type="dxa"/>
            <w:tcBorders>
              <w:top w:val="nil"/>
              <w:left w:val="nil"/>
              <w:bottom w:val="nil"/>
              <w:right w:val="nil"/>
            </w:tcBorders>
            <w:shd w:val="clear" w:color="auto" w:fill="auto"/>
            <w:noWrap/>
            <w:vAlign w:val="bottom"/>
            <w:hideMark/>
          </w:tcPr>
          <w:p w14:paraId="674FCEAC" w14:textId="77777777" w:rsidR="001B1F20" w:rsidRPr="00537F21" w:rsidRDefault="001B1F20" w:rsidP="00EF7C97">
            <w:pPr>
              <w:jc w:val="right"/>
              <w:rPr>
                <w:rFonts w:cs="Times New Roman"/>
              </w:rPr>
            </w:pPr>
          </w:p>
        </w:tc>
      </w:tr>
    </w:tbl>
    <w:p w14:paraId="73DBBA8F"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Depreciation is recognized as an expense in profit or loss.</w:t>
      </w:r>
    </w:p>
    <w:p w14:paraId="4F90F47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6FF3E18" w14:textId="4814A426"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No depreciation is provided on freehold land and </w:t>
      </w:r>
      <w:r w:rsidR="003D4E68">
        <w:rPr>
          <w:rFonts w:cstheme="minorBidi"/>
          <w:sz w:val="22"/>
          <w:szCs w:val="22"/>
          <w:lang w:val="en-GB"/>
        </w:rPr>
        <w:t xml:space="preserve">assets </w:t>
      </w:r>
      <w:r w:rsidRPr="00537F21">
        <w:rPr>
          <w:rFonts w:cstheme="minorBidi"/>
          <w:sz w:val="22"/>
          <w:szCs w:val="22"/>
        </w:rPr>
        <w:t>in progress.</w:t>
      </w:r>
    </w:p>
    <w:p w14:paraId="08FDCF6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C0B3EA0"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Depreciation for the finance lease assets is charged as expense for each reporting period. The depreciation method for leased assets is consistent with that for depreciable assets that are owned by </w:t>
      </w:r>
      <w:r w:rsidRPr="00537F21">
        <w:rPr>
          <w:rFonts w:cs="Times New Roman"/>
          <w:sz w:val="22"/>
          <w:szCs w:val="22"/>
        </w:rPr>
        <w:t>the Group</w:t>
      </w:r>
      <w:r w:rsidRPr="00537F21">
        <w:rPr>
          <w:rFonts w:cstheme="minorBidi"/>
          <w:sz w:val="22"/>
          <w:szCs w:val="22"/>
          <w:lang w:val="en-GB"/>
        </w:rPr>
        <w:t>.</w:t>
      </w:r>
    </w:p>
    <w:p w14:paraId="266E322E" w14:textId="77777777" w:rsidR="001B1F20" w:rsidRPr="00537F21" w:rsidRDefault="001B1F20" w:rsidP="001B1F20">
      <w:pPr>
        <w:autoSpaceDE/>
        <w:autoSpaceDN/>
        <w:spacing w:line="240" w:lineRule="auto"/>
        <w:rPr>
          <w:rFonts w:cs="Times New Roman"/>
        </w:rPr>
      </w:pPr>
    </w:p>
    <w:p w14:paraId="6C87CF12" w14:textId="77777777" w:rsidR="001B1F20" w:rsidRPr="00537F21" w:rsidRDefault="001B1F20" w:rsidP="001B1F20">
      <w:pPr>
        <w:pStyle w:val="BlockText"/>
        <w:spacing w:before="0"/>
        <w:ind w:left="423" w:right="7" w:firstLine="0"/>
        <w:jc w:val="thaiDistribute"/>
        <w:rPr>
          <w:rFonts w:cstheme="minorBidi"/>
          <w:sz w:val="22"/>
          <w:szCs w:val="22"/>
          <w:cs/>
          <w:lang w:val="en-GB"/>
        </w:rPr>
      </w:pPr>
      <w:r w:rsidRPr="00537F21">
        <w:rPr>
          <w:rFonts w:cs="Times New Roman"/>
          <w:sz w:val="22"/>
          <w:szCs w:val="22"/>
          <w:lang w:val="en-GB"/>
        </w:rPr>
        <w:t xml:space="preserve">The residual value of an asset is the estimated amount that </w:t>
      </w:r>
      <w:r w:rsidRPr="00537F21">
        <w:rPr>
          <w:rFonts w:cs="Times New Roman"/>
          <w:sz w:val="22"/>
          <w:szCs w:val="22"/>
        </w:rPr>
        <w:t xml:space="preserve">the Group </w:t>
      </w:r>
      <w:r w:rsidRPr="00537F21">
        <w:rPr>
          <w:rFonts w:cs="Times New Roman"/>
          <w:sz w:val="22"/>
          <w:szCs w:val="22"/>
          <w:lang w:val="en-GB"/>
        </w:rPr>
        <w:t>would currently obtain from disposal of the asset, after deducting the estimated costs of disposal, if the asset were already of the age and in the</w:t>
      </w:r>
      <w:r w:rsidRPr="00537F21">
        <w:rPr>
          <w:rFonts w:cstheme="minorBidi"/>
          <w:sz w:val="22"/>
          <w:szCs w:val="22"/>
          <w:lang w:val="en-GB"/>
        </w:rPr>
        <w:t xml:space="preserve"> condition expected at the end of its useful life.</w:t>
      </w:r>
    </w:p>
    <w:p w14:paraId="311FE6D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FE899E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lastRenderedPageBreak/>
        <w:t>The depreciation method, residual value and useful life of an asset should be reviewed at least at each financial year-end and, if expectations differ from previous estimates, any change is accounted for prospectively as a change in estimate.</w:t>
      </w:r>
    </w:p>
    <w:p w14:paraId="0965292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1938FC1" w14:textId="504B0D12" w:rsidR="001B1F20" w:rsidRPr="0058152D" w:rsidRDefault="001B1F20" w:rsidP="0058152D">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Intangible assets</w:t>
      </w:r>
    </w:p>
    <w:p w14:paraId="2D717D6A" w14:textId="77777777" w:rsidR="00400496" w:rsidRDefault="00400496" w:rsidP="00400496">
      <w:pPr>
        <w:pStyle w:val="BlockText"/>
        <w:ind w:left="0" w:right="7" w:firstLine="423"/>
        <w:jc w:val="thaiDistribute"/>
        <w:rPr>
          <w:rFonts w:cstheme="minorBidi"/>
          <w:sz w:val="22"/>
          <w:szCs w:val="22"/>
          <w:lang w:val="en-GB"/>
        </w:rPr>
      </w:pPr>
      <w:r w:rsidRPr="00400496">
        <w:rPr>
          <w:rFonts w:cstheme="minorBidi"/>
          <w:sz w:val="22"/>
          <w:szCs w:val="22"/>
          <w:lang w:val="en-GB"/>
        </w:rPr>
        <w:t>Research and development</w:t>
      </w:r>
    </w:p>
    <w:p w14:paraId="1DBF3DFF" w14:textId="4CD80E46" w:rsidR="00400496" w:rsidRDefault="00400496" w:rsidP="00400496">
      <w:pPr>
        <w:pStyle w:val="BlockText"/>
        <w:ind w:left="423" w:right="7" w:firstLine="0"/>
        <w:jc w:val="thaiDistribute"/>
        <w:rPr>
          <w:rFonts w:cstheme="minorBidi"/>
        </w:rPr>
      </w:pPr>
      <w:r w:rsidRPr="00400496">
        <w:rPr>
          <w:rFonts w:cstheme="minorBidi"/>
          <w:sz w:val="22"/>
          <w:szCs w:val="22"/>
          <w:lang w:val="en-GB"/>
        </w:rPr>
        <w:t>Expenditure on research activities, undertaken with the prospect of gaining new scientific or technical knowledge and understanding, is recognized in profit or loss as incurred.</w:t>
      </w:r>
    </w:p>
    <w:p w14:paraId="75299C9A" w14:textId="155BD014" w:rsidR="00400496" w:rsidRDefault="00400496" w:rsidP="00400496">
      <w:pPr>
        <w:pStyle w:val="BlockText"/>
        <w:ind w:left="423" w:right="7" w:firstLine="0"/>
        <w:jc w:val="thaiDistribute"/>
        <w:rPr>
          <w:rFonts w:cstheme="minorBidi"/>
          <w:sz w:val="22"/>
          <w:szCs w:val="22"/>
          <w:lang w:val="en-GB"/>
        </w:rPr>
      </w:pPr>
      <w:r w:rsidRPr="00400496">
        <w:rPr>
          <w:rFonts w:cstheme="minorBidi"/>
          <w:sz w:val="22"/>
          <w:szCs w:val="22"/>
          <w:lang w:val="en-GB"/>
        </w:rPr>
        <w:t xml:space="preserve">Development activities involve a plan or design </w:t>
      </w:r>
      <w:proofErr w:type="gramStart"/>
      <w:r w:rsidRPr="00400496">
        <w:rPr>
          <w:rFonts w:cstheme="minorBidi"/>
          <w:sz w:val="22"/>
          <w:szCs w:val="22"/>
          <w:lang w:val="en-GB"/>
        </w:rPr>
        <w:t>for the production of</w:t>
      </w:r>
      <w:proofErr w:type="gramEnd"/>
      <w:r w:rsidRPr="00400496">
        <w:rPr>
          <w:rFonts w:cstheme="minorBidi"/>
          <w:sz w:val="22"/>
          <w:szCs w:val="22"/>
          <w:lang w:val="en-GB"/>
        </w:rPr>
        <w:t xml:space="preserve"> new or substantially improved products and processes. Development expenditure is capitalized only if development costs can be measured reliably, the product or process is technically and commercially feasible, future economic benefits are probable, and the Group intends to and has sufficient resources to complete development and to use or sell the asset. </w:t>
      </w:r>
    </w:p>
    <w:p w14:paraId="0D1AD964" w14:textId="5A1285DA" w:rsidR="00400496" w:rsidRDefault="00400496" w:rsidP="00400496">
      <w:pPr>
        <w:pStyle w:val="BlockText"/>
        <w:ind w:left="423" w:right="7" w:firstLine="0"/>
        <w:jc w:val="thaiDistribute"/>
        <w:rPr>
          <w:rFonts w:cstheme="minorBidi"/>
          <w:sz w:val="22"/>
          <w:szCs w:val="22"/>
          <w:lang w:val="en-GB"/>
        </w:rPr>
      </w:pPr>
      <w:r w:rsidRPr="00400496">
        <w:rPr>
          <w:rFonts w:cstheme="minorBidi"/>
          <w:sz w:val="22"/>
          <w:szCs w:val="22"/>
          <w:lang w:val="en-GB"/>
        </w:rPr>
        <w:t>The development expenditure is capitalized includes the cost of materials, direct labour, overhead costs that are directly attributable to preparing the asset for its intended use, and capitalized borrowing costs. Other development expenditure is recognized in profit or loss as incurred.</w:t>
      </w:r>
    </w:p>
    <w:p w14:paraId="5E1100C6" w14:textId="20342FCF" w:rsidR="0058152D" w:rsidRDefault="00400496" w:rsidP="00400496">
      <w:pPr>
        <w:pStyle w:val="BlockText"/>
        <w:ind w:left="423" w:right="7" w:firstLine="0"/>
        <w:jc w:val="thaiDistribute"/>
        <w:rPr>
          <w:rFonts w:cstheme="minorBidi"/>
          <w:sz w:val="22"/>
          <w:szCs w:val="22"/>
          <w:lang w:val="en-GB"/>
        </w:rPr>
      </w:pPr>
      <w:r w:rsidRPr="00400496">
        <w:rPr>
          <w:rFonts w:cstheme="minorBidi"/>
          <w:sz w:val="22"/>
          <w:szCs w:val="22"/>
          <w:lang w:val="en-GB"/>
        </w:rPr>
        <w:t>Capitalized development expenditure is measured at cost less accumulated amortization and accumulated impairment losses (if any).</w:t>
      </w:r>
    </w:p>
    <w:p w14:paraId="5F6FF36A" w14:textId="29E16744" w:rsidR="00B96221" w:rsidRDefault="00B96221" w:rsidP="00400496">
      <w:pPr>
        <w:pStyle w:val="BlockText"/>
        <w:ind w:left="423" w:right="7" w:firstLine="0"/>
        <w:jc w:val="thaiDistribute"/>
        <w:rPr>
          <w:rFonts w:cstheme="minorBidi"/>
          <w:sz w:val="22"/>
          <w:szCs w:val="22"/>
          <w:lang w:val="en-GB"/>
        </w:rPr>
      </w:pPr>
      <w:r w:rsidRPr="00B96221">
        <w:rPr>
          <w:rFonts w:cstheme="minorBidi"/>
          <w:sz w:val="22"/>
          <w:szCs w:val="22"/>
          <w:lang w:val="en-GB"/>
        </w:rPr>
        <w:t>Other intangible assets</w:t>
      </w:r>
    </w:p>
    <w:p w14:paraId="7F519364" w14:textId="180920EA" w:rsidR="0058152D" w:rsidRDefault="00BB5FAF" w:rsidP="0058152D">
      <w:pPr>
        <w:pStyle w:val="BlockText"/>
        <w:ind w:left="423" w:right="7" w:firstLine="0"/>
        <w:jc w:val="thaiDistribute"/>
        <w:rPr>
          <w:rFonts w:cstheme="minorBidi"/>
          <w:sz w:val="22"/>
          <w:szCs w:val="22"/>
          <w:lang w:val="en-GB"/>
        </w:rPr>
      </w:pPr>
      <w:r w:rsidRPr="00BB5FAF">
        <w:rPr>
          <w:rFonts w:cstheme="minorBidi"/>
          <w:sz w:val="22"/>
          <w:szCs w:val="22"/>
          <w:lang w:val="en-GB"/>
        </w:rPr>
        <w:t>The Group initially recognizes other intangible assets acquired through business combination at their fair value on the date of business acquisition while other intangible assets acquired in other cases are recognized at cost. Following the initial recognition, the intangible assets are carried at cost less any accumulated amortization and any allowance for impairment losses (if any).</w:t>
      </w:r>
    </w:p>
    <w:p w14:paraId="7644CCCF" w14:textId="77777777" w:rsidR="0058152D" w:rsidRDefault="0058152D" w:rsidP="001B1F20">
      <w:pPr>
        <w:pStyle w:val="BlockText"/>
        <w:spacing w:before="0"/>
        <w:ind w:left="423" w:right="7" w:firstLine="0"/>
        <w:jc w:val="thaiDistribute"/>
        <w:rPr>
          <w:rFonts w:cstheme="minorBidi"/>
          <w:sz w:val="22"/>
          <w:szCs w:val="22"/>
          <w:lang w:val="en-GB"/>
        </w:rPr>
      </w:pPr>
    </w:p>
    <w:p w14:paraId="62884A4C"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Subsequent expenditure </w:t>
      </w:r>
    </w:p>
    <w:p w14:paraId="2197218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DEECCD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Subsequent expenditure is capitalized only when it increases the future economic benefits embodied in the specific asset to which it relates. </w:t>
      </w:r>
    </w:p>
    <w:p w14:paraId="0D34BA1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AD47686"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All other expenditure, including expenditure on internally generated goodwill and brands, is recognized in profit or loss as incurred.</w:t>
      </w:r>
    </w:p>
    <w:p w14:paraId="03D3CEE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FB5D7D9"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Amortization</w:t>
      </w:r>
    </w:p>
    <w:p w14:paraId="2E268EC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84128C4"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Amortization is based on the cost of the asset, or other amount substituted for cost, less its residual value.</w:t>
      </w:r>
    </w:p>
    <w:p w14:paraId="16C595F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516BF08"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Amortization is recognized in profit or loss on a straight-line basis over the estimated useful lives of intangible assets from the date that they are available for use. </w:t>
      </w:r>
    </w:p>
    <w:p w14:paraId="7E837439" w14:textId="39716E8A" w:rsidR="001B1F20" w:rsidRPr="00537F21" w:rsidRDefault="001B1F20" w:rsidP="001B1F20">
      <w:pPr>
        <w:autoSpaceDE/>
        <w:autoSpaceDN/>
        <w:spacing w:line="240" w:lineRule="auto"/>
        <w:rPr>
          <w:rFonts w:cstheme="minorBidi"/>
        </w:rPr>
      </w:pPr>
    </w:p>
    <w:p w14:paraId="140E988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estimated useful lives are as follows:</w:t>
      </w:r>
    </w:p>
    <w:tbl>
      <w:tblPr>
        <w:tblW w:w="6727" w:type="dxa"/>
        <w:tblInd w:w="468" w:type="dxa"/>
        <w:tblLook w:val="04A0" w:firstRow="1" w:lastRow="0" w:firstColumn="1" w:lastColumn="0" w:noHBand="0" w:noVBand="1"/>
      </w:tblPr>
      <w:tblGrid>
        <w:gridCol w:w="4410"/>
        <w:gridCol w:w="222"/>
        <w:gridCol w:w="2095"/>
      </w:tblGrid>
      <w:tr w:rsidR="001B1F20" w:rsidRPr="00537F21" w14:paraId="54754E97" w14:textId="77777777" w:rsidTr="00EF7C97">
        <w:trPr>
          <w:trHeight w:hRule="exact" w:val="360"/>
        </w:trPr>
        <w:tc>
          <w:tcPr>
            <w:tcW w:w="4410" w:type="dxa"/>
            <w:tcBorders>
              <w:top w:val="nil"/>
              <w:left w:val="nil"/>
              <w:bottom w:val="nil"/>
              <w:right w:val="nil"/>
            </w:tcBorders>
            <w:shd w:val="clear" w:color="auto" w:fill="auto"/>
            <w:noWrap/>
            <w:vAlign w:val="bottom"/>
            <w:hideMark/>
          </w:tcPr>
          <w:p w14:paraId="0EFD78FD" w14:textId="77777777" w:rsidR="001B1F20" w:rsidRPr="00537F21" w:rsidRDefault="001B1F20" w:rsidP="00EF7C97">
            <w:pPr>
              <w:rPr>
                <w:rFonts w:cs="Times New Roman"/>
              </w:rPr>
            </w:pPr>
          </w:p>
        </w:tc>
        <w:tc>
          <w:tcPr>
            <w:tcW w:w="222" w:type="dxa"/>
            <w:tcBorders>
              <w:top w:val="nil"/>
              <w:left w:val="nil"/>
              <w:bottom w:val="nil"/>
              <w:right w:val="nil"/>
            </w:tcBorders>
            <w:shd w:val="clear" w:color="auto" w:fill="auto"/>
            <w:noWrap/>
            <w:vAlign w:val="bottom"/>
            <w:hideMark/>
          </w:tcPr>
          <w:p w14:paraId="2D173982" w14:textId="77777777" w:rsidR="001B1F20" w:rsidRPr="00537F21" w:rsidRDefault="001B1F20" w:rsidP="00EF7C97">
            <w:pPr>
              <w:jc w:val="center"/>
              <w:rPr>
                <w:rFonts w:cs="Times New Roman"/>
              </w:rPr>
            </w:pPr>
          </w:p>
        </w:tc>
        <w:tc>
          <w:tcPr>
            <w:tcW w:w="2095" w:type="dxa"/>
            <w:tcBorders>
              <w:top w:val="nil"/>
              <w:left w:val="nil"/>
              <w:bottom w:val="nil"/>
              <w:right w:val="nil"/>
            </w:tcBorders>
            <w:shd w:val="clear" w:color="auto" w:fill="auto"/>
            <w:noWrap/>
            <w:vAlign w:val="bottom"/>
            <w:hideMark/>
          </w:tcPr>
          <w:p w14:paraId="6F060185" w14:textId="77777777" w:rsidR="001B1F20" w:rsidRPr="00537F21" w:rsidRDefault="001B1F20" w:rsidP="00EF7C97">
            <w:pPr>
              <w:jc w:val="right"/>
              <w:rPr>
                <w:rFonts w:cs="Times New Roman"/>
              </w:rPr>
            </w:pPr>
            <w:r w:rsidRPr="00537F21">
              <w:rPr>
                <w:rFonts w:cs="Times New Roman"/>
                <w:b/>
                <w:bCs/>
                <w:i/>
                <w:iCs/>
              </w:rPr>
              <w:t>Years</w:t>
            </w:r>
          </w:p>
        </w:tc>
      </w:tr>
      <w:tr w:rsidR="001B1F20" w:rsidRPr="00537F21" w14:paraId="005BF76A" w14:textId="77777777" w:rsidTr="00EF7C97">
        <w:trPr>
          <w:trHeight w:hRule="exact" w:val="360"/>
        </w:trPr>
        <w:tc>
          <w:tcPr>
            <w:tcW w:w="4410" w:type="dxa"/>
            <w:tcBorders>
              <w:top w:val="nil"/>
              <w:left w:val="nil"/>
              <w:bottom w:val="nil"/>
              <w:right w:val="nil"/>
            </w:tcBorders>
            <w:shd w:val="clear" w:color="auto" w:fill="auto"/>
            <w:noWrap/>
            <w:vAlign w:val="bottom"/>
            <w:hideMark/>
          </w:tcPr>
          <w:p w14:paraId="3354D9B0" w14:textId="77777777" w:rsidR="001B1F20" w:rsidRPr="00537F21" w:rsidRDefault="001B1F20" w:rsidP="00EF7C97">
            <w:pPr>
              <w:ind w:left="255"/>
              <w:rPr>
                <w:rFonts w:cs="Times New Roman"/>
              </w:rPr>
            </w:pPr>
            <w:r w:rsidRPr="00537F21">
              <w:rPr>
                <w:rFonts w:cs="Times New Roman"/>
              </w:rPr>
              <w:t>Computer software</w:t>
            </w:r>
          </w:p>
        </w:tc>
        <w:tc>
          <w:tcPr>
            <w:tcW w:w="222" w:type="dxa"/>
            <w:tcBorders>
              <w:top w:val="nil"/>
              <w:left w:val="nil"/>
              <w:bottom w:val="nil"/>
              <w:right w:val="nil"/>
            </w:tcBorders>
            <w:shd w:val="clear" w:color="auto" w:fill="auto"/>
            <w:noWrap/>
            <w:vAlign w:val="bottom"/>
            <w:hideMark/>
          </w:tcPr>
          <w:p w14:paraId="592FFED1" w14:textId="77777777" w:rsidR="001B1F20" w:rsidRPr="00537F21" w:rsidRDefault="001B1F20" w:rsidP="00EF7C97">
            <w:pPr>
              <w:rPr>
                <w:rFonts w:cs="Times New Roman"/>
              </w:rPr>
            </w:pPr>
          </w:p>
        </w:tc>
        <w:tc>
          <w:tcPr>
            <w:tcW w:w="2095" w:type="dxa"/>
            <w:tcBorders>
              <w:top w:val="nil"/>
              <w:left w:val="nil"/>
              <w:bottom w:val="nil"/>
              <w:right w:val="nil"/>
            </w:tcBorders>
            <w:shd w:val="clear" w:color="auto" w:fill="auto"/>
            <w:noWrap/>
            <w:vAlign w:val="bottom"/>
            <w:hideMark/>
          </w:tcPr>
          <w:p w14:paraId="214F7583" w14:textId="77777777" w:rsidR="001B1F20" w:rsidRPr="00537F21" w:rsidRDefault="001B1F20" w:rsidP="00EF7C97">
            <w:pPr>
              <w:jc w:val="center"/>
              <w:rPr>
                <w:rFonts w:cs="Times New Roman"/>
              </w:rPr>
            </w:pPr>
            <w:r w:rsidRPr="00537F21">
              <w:rPr>
                <w:rFonts w:cs="Times New Roman"/>
              </w:rPr>
              <w:t>5 - 10</w:t>
            </w:r>
          </w:p>
        </w:tc>
      </w:tr>
      <w:tr w:rsidR="001B1F20" w:rsidRPr="00537F21" w14:paraId="48CD2FF3" w14:textId="77777777" w:rsidTr="00EF7C97">
        <w:trPr>
          <w:trHeight w:hRule="exact" w:val="360"/>
        </w:trPr>
        <w:tc>
          <w:tcPr>
            <w:tcW w:w="4410" w:type="dxa"/>
            <w:tcBorders>
              <w:top w:val="nil"/>
              <w:left w:val="nil"/>
              <w:bottom w:val="nil"/>
              <w:right w:val="nil"/>
            </w:tcBorders>
            <w:shd w:val="clear" w:color="auto" w:fill="auto"/>
            <w:noWrap/>
            <w:vAlign w:val="bottom"/>
            <w:hideMark/>
          </w:tcPr>
          <w:p w14:paraId="632F424C" w14:textId="77777777" w:rsidR="001B1F20" w:rsidRPr="00537F21" w:rsidRDefault="001B1F20" w:rsidP="00EF7C97">
            <w:pPr>
              <w:ind w:left="255"/>
              <w:rPr>
                <w:rFonts w:cs="Times New Roman"/>
              </w:rPr>
            </w:pPr>
            <w:r w:rsidRPr="00537F21">
              <w:rPr>
                <w:rFonts w:cs="Times New Roman"/>
              </w:rPr>
              <w:t>The right of natural gas distribution system</w:t>
            </w:r>
          </w:p>
        </w:tc>
        <w:tc>
          <w:tcPr>
            <w:tcW w:w="222" w:type="dxa"/>
            <w:tcBorders>
              <w:top w:val="nil"/>
              <w:left w:val="nil"/>
              <w:bottom w:val="nil"/>
              <w:right w:val="nil"/>
            </w:tcBorders>
            <w:shd w:val="clear" w:color="auto" w:fill="auto"/>
            <w:noWrap/>
            <w:vAlign w:val="bottom"/>
            <w:hideMark/>
          </w:tcPr>
          <w:p w14:paraId="270F3E92" w14:textId="77777777" w:rsidR="001B1F20" w:rsidRPr="00537F21" w:rsidRDefault="001B1F20" w:rsidP="00EF7C97">
            <w:pPr>
              <w:rPr>
                <w:rFonts w:cs="Times New Roman"/>
              </w:rPr>
            </w:pPr>
          </w:p>
        </w:tc>
        <w:tc>
          <w:tcPr>
            <w:tcW w:w="2095" w:type="dxa"/>
            <w:tcBorders>
              <w:top w:val="nil"/>
              <w:left w:val="nil"/>
              <w:bottom w:val="nil"/>
              <w:right w:val="nil"/>
            </w:tcBorders>
            <w:shd w:val="clear" w:color="auto" w:fill="auto"/>
            <w:noWrap/>
            <w:vAlign w:val="bottom"/>
            <w:hideMark/>
          </w:tcPr>
          <w:p w14:paraId="0EE02A8E" w14:textId="77777777" w:rsidR="001B1F20" w:rsidRPr="00537F21" w:rsidRDefault="001B1F20" w:rsidP="00EF7C97">
            <w:pPr>
              <w:jc w:val="center"/>
              <w:rPr>
                <w:rFonts w:cs="Times New Roman"/>
              </w:rPr>
            </w:pPr>
            <w:r w:rsidRPr="00537F21">
              <w:rPr>
                <w:rFonts w:cs="Times New Roman"/>
              </w:rPr>
              <w:t>10</w:t>
            </w:r>
          </w:p>
        </w:tc>
      </w:tr>
      <w:tr w:rsidR="001B1F20" w:rsidRPr="00537F21" w14:paraId="4581762F" w14:textId="77777777" w:rsidTr="00EF7C97">
        <w:trPr>
          <w:trHeight w:val="270"/>
        </w:trPr>
        <w:tc>
          <w:tcPr>
            <w:tcW w:w="4410" w:type="dxa"/>
            <w:tcBorders>
              <w:top w:val="nil"/>
              <w:left w:val="nil"/>
              <w:bottom w:val="nil"/>
              <w:right w:val="nil"/>
            </w:tcBorders>
            <w:shd w:val="clear" w:color="auto" w:fill="auto"/>
            <w:noWrap/>
            <w:vAlign w:val="bottom"/>
            <w:hideMark/>
          </w:tcPr>
          <w:p w14:paraId="02B5571F"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01DBEB93" w14:textId="77777777" w:rsidR="001B1F20" w:rsidRPr="00537F21" w:rsidRDefault="001B1F20" w:rsidP="00EF7C97">
            <w:pPr>
              <w:rPr>
                <w:rFonts w:cs="Times New Roman"/>
              </w:rPr>
            </w:pPr>
          </w:p>
        </w:tc>
        <w:tc>
          <w:tcPr>
            <w:tcW w:w="2095" w:type="dxa"/>
            <w:tcBorders>
              <w:top w:val="nil"/>
              <w:left w:val="nil"/>
              <w:bottom w:val="nil"/>
              <w:right w:val="nil"/>
            </w:tcBorders>
            <w:shd w:val="clear" w:color="auto" w:fill="auto"/>
            <w:noWrap/>
            <w:vAlign w:val="bottom"/>
            <w:hideMark/>
          </w:tcPr>
          <w:p w14:paraId="6CE9196E" w14:textId="77777777" w:rsidR="001B1F20" w:rsidRPr="00537F21" w:rsidRDefault="001B1F20" w:rsidP="00EF7C97">
            <w:pPr>
              <w:rPr>
                <w:rFonts w:cs="Times New Roman"/>
              </w:rPr>
            </w:pPr>
          </w:p>
        </w:tc>
      </w:tr>
    </w:tbl>
    <w:p w14:paraId="129FCA8F"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0C1F7BE" w14:textId="77777777" w:rsidR="00BB5FAF" w:rsidRDefault="001B1F20" w:rsidP="00BB5FAF">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No amortization is provided on intangible assets under development and installation.</w:t>
      </w:r>
    </w:p>
    <w:p w14:paraId="7F44F17D" w14:textId="17A86EFF" w:rsidR="00602300" w:rsidRDefault="00602300">
      <w:pPr>
        <w:autoSpaceDE/>
        <w:autoSpaceDN/>
        <w:spacing w:line="240" w:lineRule="auto"/>
        <w:rPr>
          <w:rFonts w:cstheme="minorBidi"/>
          <w:cs/>
        </w:rPr>
      </w:pPr>
      <w:r>
        <w:rPr>
          <w:rFonts w:cstheme="minorBidi"/>
          <w:cs/>
        </w:rPr>
        <w:br w:type="page"/>
      </w:r>
    </w:p>
    <w:p w14:paraId="5108E4A4" w14:textId="5374F656" w:rsidR="00BB5FAF" w:rsidRDefault="00BB5FAF" w:rsidP="00BB5FAF">
      <w:pPr>
        <w:pStyle w:val="BlockText"/>
        <w:spacing w:before="0"/>
        <w:ind w:left="423" w:right="7" w:firstLine="0"/>
        <w:jc w:val="thaiDistribute"/>
        <w:rPr>
          <w:rFonts w:cstheme="minorBidi"/>
          <w:sz w:val="22"/>
          <w:szCs w:val="22"/>
          <w:lang w:val="en-GB"/>
        </w:rPr>
      </w:pPr>
      <w:r w:rsidRPr="00BB5FAF">
        <w:rPr>
          <w:rFonts w:cstheme="minorBidi"/>
          <w:sz w:val="22"/>
          <w:szCs w:val="22"/>
          <w:lang w:val="en-GB"/>
        </w:rPr>
        <w:lastRenderedPageBreak/>
        <w:t xml:space="preserve">The Group regularly review the amortization methods, useful </w:t>
      </w:r>
      <w:proofErr w:type="gramStart"/>
      <w:r w:rsidRPr="00BB5FAF">
        <w:rPr>
          <w:rFonts w:cstheme="minorBidi"/>
          <w:sz w:val="22"/>
          <w:szCs w:val="22"/>
          <w:lang w:val="en-GB"/>
        </w:rPr>
        <w:t>lives</w:t>
      </w:r>
      <w:proofErr w:type="gramEnd"/>
      <w:r w:rsidRPr="00BB5FAF">
        <w:rPr>
          <w:rFonts w:cstheme="minorBidi"/>
          <w:sz w:val="22"/>
          <w:szCs w:val="22"/>
          <w:lang w:val="en-GB"/>
        </w:rPr>
        <w:t xml:space="preserve"> and residual values at least at each financial year-end, any changes are treated as a change in the estimates.</w:t>
      </w:r>
    </w:p>
    <w:p w14:paraId="5215B8D6" w14:textId="77777777" w:rsidR="00BB5FAF" w:rsidRDefault="00BB5FAF" w:rsidP="00BB5FAF">
      <w:pPr>
        <w:pStyle w:val="BlockText"/>
        <w:spacing w:before="0"/>
        <w:ind w:left="423" w:right="7" w:firstLine="0"/>
        <w:jc w:val="thaiDistribute"/>
        <w:rPr>
          <w:rFonts w:cstheme="minorBidi"/>
          <w:sz w:val="22"/>
          <w:szCs w:val="22"/>
          <w:lang w:val="en-GB"/>
        </w:rPr>
      </w:pPr>
    </w:p>
    <w:p w14:paraId="14D19280" w14:textId="6A13B726" w:rsidR="0058152D" w:rsidRDefault="00BB5FAF" w:rsidP="00BB5FAF">
      <w:pPr>
        <w:pStyle w:val="BlockText"/>
        <w:spacing w:before="0"/>
        <w:ind w:left="423" w:right="7" w:firstLine="0"/>
        <w:jc w:val="thaiDistribute"/>
        <w:rPr>
          <w:rFonts w:cstheme="minorBidi"/>
          <w:sz w:val="22"/>
          <w:szCs w:val="22"/>
          <w:lang w:val="en-GB"/>
        </w:rPr>
      </w:pPr>
      <w:r w:rsidRPr="00BB5FAF">
        <w:rPr>
          <w:rFonts w:cstheme="minorBidi"/>
          <w:sz w:val="22"/>
          <w:szCs w:val="22"/>
          <w:lang w:val="en-GB"/>
        </w:rPr>
        <w:t>An item of intangible asset is derecognised upon disposal or when no future economic benefits are expected from its use or disposal. Gains or losses on disposal are the difference between the net proceeds from disposal and the carrying amount of intangible asset, and are recognized net in</w:t>
      </w:r>
      <w:r w:rsidR="0098780C">
        <w:rPr>
          <w:rFonts w:cstheme="minorBidi"/>
          <w:sz w:val="22"/>
          <w:szCs w:val="22"/>
          <w:lang w:val="en-GB"/>
        </w:rPr>
        <w:t xml:space="preserve"> profit or loss.</w:t>
      </w:r>
    </w:p>
    <w:p w14:paraId="2F23F745" w14:textId="77777777" w:rsidR="0058152D" w:rsidRDefault="0058152D" w:rsidP="001B1F20">
      <w:pPr>
        <w:pStyle w:val="BlockText"/>
        <w:spacing w:before="0"/>
        <w:ind w:left="423" w:right="7" w:firstLine="0"/>
        <w:jc w:val="thaiDistribute"/>
        <w:rPr>
          <w:rFonts w:cstheme="minorBidi"/>
          <w:sz w:val="22"/>
          <w:szCs w:val="22"/>
          <w:lang w:val="en-GB"/>
        </w:rPr>
      </w:pPr>
    </w:p>
    <w:p w14:paraId="73B6C7A6" w14:textId="77777777" w:rsidR="001B1F20" w:rsidRPr="00537F21" w:rsidRDefault="001B1F20" w:rsidP="001B1F20">
      <w:pPr>
        <w:tabs>
          <w:tab w:val="num" w:pos="0"/>
        </w:tabs>
        <w:spacing w:line="240" w:lineRule="auto"/>
        <w:ind w:left="426" w:right="7"/>
        <w:jc w:val="thaiDistribute"/>
        <w:rPr>
          <w:rFonts w:cstheme="minorBidi"/>
          <w:b/>
          <w:bCs/>
          <w:lang w:val="en-US"/>
        </w:rPr>
      </w:pPr>
      <w:r w:rsidRPr="00537F21">
        <w:rPr>
          <w:rFonts w:cstheme="minorBidi"/>
          <w:b/>
          <w:bCs/>
        </w:rPr>
        <w:t>Impairment of non-financial assets</w:t>
      </w:r>
    </w:p>
    <w:p w14:paraId="46162177" w14:textId="77777777" w:rsidR="001B1F20" w:rsidRPr="00537F21" w:rsidRDefault="001B1F20" w:rsidP="001B1F20">
      <w:pPr>
        <w:tabs>
          <w:tab w:val="num" w:pos="0"/>
        </w:tabs>
        <w:spacing w:line="240" w:lineRule="auto"/>
        <w:ind w:left="426" w:right="7"/>
        <w:jc w:val="thaiDistribute"/>
        <w:rPr>
          <w:rFonts w:cstheme="minorBidi"/>
        </w:rPr>
      </w:pPr>
    </w:p>
    <w:p w14:paraId="1A8ECEE0" w14:textId="098CCC8A" w:rsidR="00BB5FAF" w:rsidRDefault="001B1F20" w:rsidP="00BB5FAF">
      <w:pPr>
        <w:tabs>
          <w:tab w:val="num" w:pos="0"/>
        </w:tabs>
        <w:spacing w:line="240" w:lineRule="auto"/>
        <w:ind w:left="426" w:right="7"/>
        <w:jc w:val="thaiDistribute"/>
        <w:rPr>
          <w:rFonts w:cstheme="minorBidi"/>
        </w:rPr>
      </w:pPr>
      <w:r w:rsidRPr="00537F21">
        <w:rPr>
          <w:rFonts w:cstheme="minorBidi"/>
        </w:rPr>
        <w:t xml:space="preserve">The carrying amounts of </w:t>
      </w:r>
      <w:r w:rsidRPr="00537F21">
        <w:rPr>
          <w:rFonts w:eastAsia="SimSun" w:cs="Times New Roman"/>
          <w:bCs/>
        </w:rPr>
        <w:t>the Group’s</w:t>
      </w:r>
      <w:r w:rsidRPr="00537F21">
        <w:rPr>
          <w:rFonts w:cstheme="minorBidi"/>
        </w:rPr>
        <w:t xml:space="preserve">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w:t>
      </w:r>
    </w:p>
    <w:p w14:paraId="105FA085" w14:textId="77777777" w:rsidR="00602300" w:rsidRDefault="00602300" w:rsidP="00BB5FAF">
      <w:pPr>
        <w:tabs>
          <w:tab w:val="num" w:pos="0"/>
        </w:tabs>
        <w:spacing w:line="240" w:lineRule="auto"/>
        <w:ind w:left="426" w:right="7"/>
        <w:jc w:val="thaiDistribute"/>
        <w:rPr>
          <w:rFonts w:cstheme="minorBidi"/>
        </w:rPr>
      </w:pPr>
    </w:p>
    <w:p w14:paraId="2F1413DC" w14:textId="77777777" w:rsidR="001B1F20" w:rsidRPr="00537F21" w:rsidRDefault="001B1F20" w:rsidP="001B1F20">
      <w:pPr>
        <w:tabs>
          <w:tab w:val="num" w:pos="0"/>
        </w:tabs>
        <w:spacing w:line="240" w:lineRule="auto"/>
        <w:ind w:left="426" w:right="7"/>
        <w:jc w:val="thaiDistribute"/>
        <w:rPr>
          <w:rFonts w:cstheme="minorBidi"/>
        </w:rPr>
      </w:pPr>
      <w:r w:rsidRPr="00537F21">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04AB697" w14:textId="77777777" w:rsidR="001B1F20" w:rsidRPr="00537F21" w:rsidRDefault="001B1F20" w:rsidP="001B1F20">
      <w:pPr>
        <w:autoSpaceDE/>
        <w:autoSpaceDN/>
        <w:spacing w:line="240" w:lineRule="auto"/>
        <w:rPr>
          <w:rFonts w:cstheme="minorBidi"/>
        </w:rPr>
      </w:pPr>
    </w:p>
    <w:p w14:paraId="738015F6"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Calculation of recoverable amount</w:t>
      </w:r>
    </w:p>
    <w:p w14:paraId="13D76373"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490EE79A"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 xml:space="preserve">The recoverable amount of a non-financial asset is the greater of the asset’s value in use and fair value less costs to sell. </w:t>
      </w:r>
    </w:p>
    <w:p w14:paraId="5BD7DAF5"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02F7C4F2"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64B2684"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3C119569"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537F21">
        <w:rPr>
          <w:rFonts w:cs="Times New Roman"/>
          <w:sz w:val="22"/>
          <w:szCs w:val="22"/>
        </w:rPr>
        <w:t>the Group</w:t>
      </w:r>
      <w:r w:rsidRPr="00537F21">
        <w:rPr>
          <w:rFonts w:cstheme="minorBidi"/>
          <w:sz w:val="22"/>
          <w:szCs w:val="22"/>
          <w:lang w:val="en-GB"/>
        </w:rPr>
        <w:t xml:space="preserve"> could obtain from the disposal of the asset in an arm’s length transaction between knowledgeable, willing parties, after deducting the costs of disposal.</w:t>
      </w:r>
    </w:p>
    <w:p w14:paraId="099DA681"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00094FAD"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Reversals of impairment</w:t>
      </w:r>
    </w:p>
    <w:p w14:paraId="004244CB"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0955C1EB"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3C31CA71" w14:textId="387C8053" w:rsidR="001B1F20" w:rsidRPr="00537F21" w:rsidRDefault="001B1F20" w:rsidP="001B1F20">
      <w:pPr>
        <w:autoSpaceDE/>
        <w:autoSpaceDN/>
        <w:spacing w:line="240" w:lineRule="auto"/>
        <w:rPr>
          <w:rFonts w:cstheme="minorBidi"/>
        </w:rPr>
      </w:pPr>
    </w:p>
    <w:p w14:paraId="5D301862"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19243E72"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1E7C62E6"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Leases</w:t>
      </w:r>
    </w:p>
    <w:p w14:paraId="24EACFF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F3942B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As a lessee</w:t>
      </w:r>
    </w:p>
    <w:p w14:paraId="32C08C31"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FCF125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sz w:val="22"/>
        </w:rPr>
        <w:t>T</w:t>
      </w:r>
      <w:r w:rsidRPr="00537F21">
        <w:rPr>
          <w:rFonts w:cs="Times New Roman"/>
          <w:sz w:val="22"/>
          <w:szCs w:val="22"/>
        </w:rPr>
        <w:t xml:space="preserve">he Group </w:t>
      </w:r>
      <w:r w:rsidRPr="00537F21">
        <w:rPr>
          <w:rFonts w:cstheme="minorBidi"/>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6600361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12865C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recognizes right-of-use assets and lease liabilities for all leases with a term of more than 12 months, unless the underlying asset is low value.</w:t>
      </w:r>
    </w:p>
    <w:p w14:paraId="75D45C9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EF06DD5"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Right-of-use assets</w:t>
      </w:r>
    </w:p>
    <w:p w14:paraId="18B27D1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275A6D0" w14:textId="051A99FE"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imes New Roman"/>
          <w:sz w:val="22"/>
          <w:szCs w:val="22"/>
        </w:rPr>
        <w:t xml:space="preserve">The Group </w:t>
      </w:r>
      <w:r w:rsidR="00BB5FAF" w:rsidRPr="00BB5FAF">
        <w:rPr>
          <w:rFonts w:cstheme="minorBidi"/>
          <w:sz w:val="22"/>
          <w:szCs w:val="22"/>
          <w:lang w:val="en-GB"/>
        </w:rPr>
        <w:t>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p>
    <w:p w14:paraId="468D29A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FA3CC55" w14:textId="3F9DCCE2" w:rsidR="005D553C" w:rsidRDefault="00E51B81" w:rsidP="005D553C">
      <w:pPr>
        <w:pStyle w:val="BlockText"/>
        <w:spacing w:before="0"/>
        <w:ind w:left="423" w:right="7" w:firstLine="0"/>
        <w:jc w:val="thaiDistribute"/>
        <w:rPr>
          <w:rFonts w:cstheme="minorBidi"/>
          <w:sz w:val="22"/>
          <w:szCs w:val="22"/>
          <w:lang w:val="en-GB"/>
        </w:rPr>
      </w:pPr>
      <w:r w:rsidRPr="00E51B81">
        <w:rPr>
          <w:rFonts w:cstheme="minorBidi"/>
          <w:sz w:val="22"/>
          <w:szCs w:val="22"/>
          <w:lang w:val="en-GB"/>
        </w:rPr>
        <w:t>The right-of-use assets comprise the initial measurement of the corresponding lease liability, any lease payments made at or before the commencement date less any lease incentives received, including any initial direct costs and an estimate of costs in restoration.</w:t>
      </w:r>
    </w:p>
    <w:p w14:paraId="0EEECC15" w14:textId="77777777" w:rsidR="00602300" w:rsidRDefault="00602300" w:rsidP="005D553C">
      <w:pPr>
        <w:pStyle w:val="BlockText"/>
        <w:spacing w:before="0"/>
        <w:ind w:left="423" w:right="7" w:firstLine="0"/>
        <w:jc w:val="thaiDistribute"/>
        <w:rPr>
          <w:rFonts w:cstheme="minorBidi"/>
        </w:rPr>
      </w:pPr>
    </w:p>
    <w:p w14:paraId="04F2D3AD"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Whenever </w:t>
      </w:r>
      <w:r w:rsidRPr="00537F21">
        <w:rPr>
          <w:rFonts w:cs="Times New Roman"/>
          <w:sz w:val="22"/>
          <w:szCs w:val="22"/>
        </w:rPr>
        <w:t xml:space="preserve">the Group </w:t>
      </w:r>
      <w:r w:rsidRPr="00537F21">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1E907587" w14:textId="3DDF7D3A" w:rsidR="005D553C" w:rsidRPr="005D553C" w:rsidRDefault="005D553C" w:rsidP="005D553C">
      <w:pPr>
        <w:pStyle w:val="BlockText"/>
        <w:ind w:left="423" w:right="7" w:firstLine="0"/>
        <w:jc w:val="thaiDistribute"/>
        <w:rPr>
          <w:rFonts w:cstheme="minorBidi"/>
          <w:sz w:val="22"/>
          <w:szCs w:val="22"/>
          <w:highlight w:val="yellow"/>
          <w:lang w:val="en-GB"/>
        </w:rPr>
      </w:pPr>
      <w:r w:rsidRPr="00E51B81">
        <w:rPr>
          <w:rFonts w:cstheme="minorBidi"/>
          <w:sz w:val="22"/>
          <w:szCs w:val="22"/>
          <w:lang w:val="en-GB"/>
        </w:rPr>
        <w:t xml:space="preserve">The Group </w:t>
      </w:r>
      <w:r w:rsidR="00E51B81" w:rsidRPr="00E51B81">
        <w:rPr>
          <w:rFonts w:cstheme="minorBidi"/>
          <w:sz w:val="22"/>
          <w:szCs w:val="22"/>
          <w:lang w:val="en-GB"/>
        </w:rPr>
        <w:t>allocates the consideration in the contract to each lease component on the basis of its relative stand-alone prices of each component. The Group has elected not to separate non-lease components and accounted for the lease and non-lease components as a single lease component.</w:t>
      </w:r>
    </w:p>
    <w:p w14:paraId="21AC6F8F" w14:textId="7A17FA92" w:rsidR="001B1F20" w:rsidRPr="00602300" w:rsidRDefault="00E51B81" w:rsidP="00602300">
      <w:pPr>
        <w:pStyle w:val="BlockText"/>
        <w:ind w:left="423" w:right="7" w:firstLine="0"/>
        <w:jc w:val="thaiDistribute"/>
        <w:rPr>
          <w:rFonts w:cstheme="minorBidi"/>
          <w:sz w:val="22"/>
          <w:szCs w:val="22"/>
          <w:lang w:val="en-GB"/>
        </w:rPr>
      </w:pPr>
      <w:r w:rsidRPr="00E51B81">
        <w:rPr>
          <w:rFonts w:cstheme="minorBidi"/>
          <w:sz w:val="22"/>
          <w:szCs w:val="22"/>
          <w:lang w:val="en-GB"/>
        </w:rPr>
        <w:t>Amortization of right-of-use assets is recognized in profit or loss and calculated by reference to their costs, on the straight-line basis over the shorter of the estimated lease term and the estimated useful lives as follows:</w:t>
      </w:r>
    </w:p>
    <w:tbl>
      <w:tblPr>
        <w:tblW w:w="6727" w:type="dxa"/>
        <w:tblInd w:w="468" w:type="dxa"/>
        <w:tblLook w:val="04A0" w:firstRow="1" w:lastRow="0" w:firstColumn="1" w:lastColumn="0" w:noHBand="0" w:noVBand="1"/>
      </w:tblPr>
      <w:tblGrid>
        <w:gridCol w:w="4410"/>
        <w:gridCol w:w="222"/>
        <w:gridCol w:w="2095"/>
      </w:tblGrid>
      <w:tr w:rsidR="001B1F20" w:rsidRPr="00537F21" w14:paraId="1BD6EB2B" w14:textId="77777777" w:rsidTr="00EF7C97">
        <w:trPr>
          <w:trHeight w:hRule="exact" w:val="360"/>
        </w:trPr>
        <w:tc>
          <w:tcPr>
            <w:tcW w:w="4410" w:type="dxa"/>
            <w:tcBorders>
              <w:top w:val="nil"/>
              <w:left w:val="nil"/>
              <w:bottom w:val="nil"/>
              <w:right w:val="nil"/>
            </w:tcBorders>
            <w:shd w:val="clear" w:color="auto" w:fill="auto"/>
            <w:noWrap/>
            <w:vAlign w:val="bottom"/>
            <w:hideMark/>
          </w:tcPr>
          <w:p w14:paraId="6F408CB3" w14:textId="77777777" w:rsidR="001B1F20" w:rsidRPr="00537F21" w:rsidRDefault="001B1F20" w:rsidP="00EF7C97">
            <w:pPr>
              <w:rPr>
                <w:rFonts w:cs="Times New Roman"/>
              </w:rPr>
            </w:pPr>
          </w:p>
        </w:tc>
        <w:tc>
          <w:tcPr>
            <w:tcW w:w="222" w:type="dxa"/>
            <w:tcBorders>
              <w:top w:val="nil"/>
              <w:left w:val="nil"/>
              <w:bottom w:val="nil"/>
              <w:right w:val="nil"/>
            </w:tcBorders>
            <w:shd w:val="clear" w:color="auto" w:fill="auto"/>
            <w:noWrap/>
            <w:vAlign w:val="bottom"/>
            <w:hideMark/>
          </w:tcPr>
          <w:p w14:paraId="1A62A15F" w14:textId="77777777" w:rsidR="001B1F20" w:rsidRPr="00537F21" w:rsidRDefault="001B1F20" w:rsidP="00EF7C97">
            <w:pPr>
              <w:jc w:val="center"/>
              <w:rPr>
                <w:rFonts w:cs="Times New Roman"/>
              </w:rPr>
            </w:pPr>
          </w:p>
        </w:tc>
        <w:tc>
          <w:tcPr>
            <w:tcW w:w="2095" w:type="dxa"/>
            <w:tcBorders>
              <w:top w:val="nil"/>
              <w:left w:val="nil"/>
              <w:bottom w:val="nil"/>
              <w:right w:val="nil"/>
            </w:tcBorders>
            <w:shd w:val="clear" w:color="auto" w:fill="auto"/>
            <w:noWrap/>
            <w:vAlign w:val="bottom"/>
            <w:hideMark/>
          </w:tcPr>
          <w:p w14:paraId="54D5742E" w14:textId="77777777" w:rsidR="001B1F20" w:rsidRPr="00537F21" w:rsidRDefault="001B1F20" w:rsidP="00EF7C97">
            <w:pPr>
              <w:jc w:val="center"/>
              <w:rPr>
                <w:rFonts w:cs="Times New Roman"/>
              </w:rPr>
            </w:pPr>
            <w:r w:rsidRPr="00537F21">
              <w:rPr>
                <w:rFonts w:cs="Times New Roman"/>
                <w:b/>
                <w:bCs/>
                <w:i/>
                <w:iCs/>
              </w:rPr>
              <w:t>Years</w:t>
            </w:r>
          </w:p>
        </w:tc>
      </w:tr>
      <w:tr w:rsidR="001B1F20" w:rsidRPr="00537F21" w14:paraId="1A4ABE40" w14:textId="77777777" w:rsidTr="00EF7C97">
        <w:trPr>
          <w:trHeight w:hRule="exact" w:val="360"/>
        </w:trPr>
        <w:tc>
          <w:tcPr>
            <w:tcW w:w="4410" w:type="dxa"/>
            <w:tcBorders>
              <w:top w:val="nil"/>
              <w:left w:val="nil"/>
              <w:bottom w:val="nil"/>
              <w:right w:val="nil"/>
            </w:tcBorders>
            <w:shd w:val="clear" w:color="auto" w:fill="auto"/>
            <w:noWrap/>
            <w:vAlign w:val="bottom"/>
            <w:hideMark/>
          </w:tcPr>
          <w:p w14:paraId="1F089E06" w14:textId="77777777" w:rsidR="001B1F20" w:rsidRPr="00537F21" w:rsidRDefault="001B1F20" w:rsidP="00EF7C97">
            <w:pPr>
              <w:ind w:left="255"/>
              <w:rPr>
                <w:rFonts w:cs="Times New Roman"/>
              </w:rPr>
            </w:pPr>
            <w:r w:rsidRPr="00537F21">
              <w:rPr>
                <w:rFonts w:cs="Times New Roman"/>
              </w:rPr>
              <w:t>Vehicles</w:t>
            </w:r>
          </w:p>
        </w:tc>
        <w:tc>
          <w:tcPr>
            <w:tcW w:w="222" w:type="dxa"/>
            <w:tcBorders>
              <w:top w:val="nil"/>
              <w:left w:val="nil"/>
              <w:bottom w:val="nil"/>
              <w:right w:val="nil"/>
            </w:tcBorders>
            <w:shd w:val="clear" w:color="auto" w:fill="auto"/>
            <w:noWrap/>
            <w:vAlign w:val="bottom"/>
            <w:hideMark/>
          </w:tcPr>
          <w:p w14:paraId="28A31802" w14:textId="77777777" w:rsidR="001B1F20" w:rsidRPr="00537F21" w:rsidRDefault="001B1F20" w:rsidP="00EF7C97">
            <w:pPr>
              <w:rPr>
                <w:rFonts w:cs="Times New Roman"/>
              </w:rPr>
            </w:pPr>
          </w:p>
        </w:tc>
        <w:tc>
          <w:tcPr>
            <w:tcW w:w="2095" w:type="dxa"/>
            <w:tcBorders>
              <w:top w:val="nil"/>
              <w:left w:val="nil"/>
              <w:bottom w:val="nil"/>
              <w:right w:val="nil"/>
            </w:tcBorders>
            <w:shd w:val="clear" w:color="auto" w:fill="auto"/>
            <w:noWrap/>
            <w:vAlign w:val="bottom"/>
            <w:hideMark/>
          </w:tcPr>
          <w:p w14:paraId="13DCD7AD" w14:textId="77777777" w:rsidR="001B1F20" w:rsidRPr="00537F21" w:rsidRDefault="001B1F20" w:rsidP="0098780C">
            <w:pPr>
              <w:rPr>
                <w:rFonts w:cs="Times New Roman"/>
              </w:rPr>
            </w:pPr>
            <w:r w:rsidRPr="00537F21">
              <w:rPr>
                <w:rFonts w:cs="Times New Roman"/>
              </w:rPr>
              <w:t>3 - 5</w:t>
            </w:r>
          </w:p>
        </w:tc>
      </w:tr>
      <w:tr w:rsidR="001B1F20" w:rsidRPr="00537F21" w14:paraId="071671DB" w14:textId="77777777" w:rsidTr="00EF7C97">
        <w:trPr>
          <w:trHeight w:val="270"/>
        </w:trPr>
        <w:tc>
          <w:tcPr>
            <w:tcW w:w="4410" w:type="dxa"/>
            <w:tcBorders>
              <w:top w:val="nil"/>
              <w:left w:val="nil"/>
              <w:bottom w:val="nil"/>
              <w:right w:val="nil"/>
            </w:tcBorders>
            <w:shd w:val="clear" w:color="auto" w:fill="auto"/>
            <w:noWrap/>
            <w:vAlign w:val="bottom"/>
            <w:hideMark/>
          </w:tcPr>
          <w:p w14:paraId="40714BC8" w14:textId="77777777" w:rsidR="001B1F20" w:rsidRPr="00537F21" w:rsidRDefault="001B1F20" w:rsidP="00EF7C97">
            <w:pPr>
              <w:jc w:val="center"/>
              <w:rPr>
                <w:rFonts w:cs="Times New Roman"/>
              </w:rPr>
            </w:pPr>
          </w:p>
        </w:tc>
        <w:tc>
          <w:tcPr>
            <w:tcW w:w="222" w:type="dxa"/>
            <w:tcBorders>
              <w:top w:val="nil"/>
              <w:left w:val="nil"/>
              <w:bottom w:val="nil"/>
              <w:right w:val="nil"/>
            </w:tcBorders>
            <w:shd w:val="clear" w:color="auto" w:fill="auto"/>
            <w:noWrap/>
            <w:vAlign w:val="bottom"/>
            <w:hideMark/>
          </w:tcPr>
          <w:p w14:paraId="557509C7" w14:textId="77777777" w:rsidR="001B1F20" w:rsidRPr="00537F21" w:rsidRDefault="001B1F20" w:rsidP="00EF7C97">
            <w:pPr>
              <w:rPr>
                <w:rFonts w:cs="Times New Roman"/>
              </w:rPr>
            </w:pPr>
          </w:p>
        </w:tc>
        <w:tc>
          <w:tcPr>
            <w:tcW w:w="2095" w:type="dxa"/>
            <w:tcBorders>
              <w:top w:val="nil"/>
              <w:left w:val="nil"/>
              <w:bottom w:val="nil"/>
              <w:right w:val="nil"/>
            </w:tcBorders>
            <w:shd w:val="clear" w:color="auto" w:fill="auto"/>
            <w:noWrap/>
            <w:vAlign w:val="bottom"/>
            <w:hideMark/>
          </w:tcPr>
          <w:p w14:paraId="0604F422" w14:textId="77777777" w:rsidR="001B1F20" w:rsidRPr="00537F21" w:rsidRDefault="001B1F20" w:rsidP="00EF7C97">
            <w:pPr>
              <w:rPr>
                <w:rFonts w:cs="Times New Roman"/>
              </w:rPr>
            </w:pPr>
          </w:p>
        </w:tc>
      </w:tr>
    </w:tbl>
    <w:p w14:paraId="3F7E92A8" w14:textId="77777777" w:rsidR="00E51B81" w:rsidRDefault="00E51B81" w:rsidP="00E51B81">
      <w:pPr>
        <w:pStyle w:val="BlockText"/>
        <w:spacing w:before="0"/>
        <w:ind w:left="423" w:right="7" w:firstLine="0"/>
        <w:jc w:val="thaiDistribute"/>
        <w:rPr>
          <w:rFonts w:cs="Times New Roman"/>
          <w:sz w:val="22"/>
          <w:szCs w:val="22"/>
          <w:lang w:val="en-GB"/>
        </w:rPr>
      </w:pPr>
      <w:r w:rsidRPr="00E51B81">
        <w:rPr>
          <w:rFonts w:cs="Times New Roman"/>
          <w:sz w:val="22"/>
          <w:szCs w:val="22"/>
          <w:lang w:val="en-GB"/>
        </w:rPr>
        <w:t>If ownership of the underlying asset transfers to the Group at the end of the lease term they are classified as part of property, plant and equipment or investment property. The cost of such asset reflects the exercise of a purchase option. The amortization is calculated using the estimated useful life of the asset.</w:t>
      </w:r>
    </w:p>
    <w:p w14:paraId="57E782DB" w14:textId="77777777" w:rsidR="00E51B81" w:rsidRDefault="00E51B81" w:rsidP="00E51B81">
      <w:pPr>
        <w:pStyle w:val="BlockText"/>
        <w:spacing w:before="0"/>
        <w:ind w:left="423" w:right="7" w:firstLine="0"/>
        <w:jc w:val="thaiDistribute"/>
        <w:rPr>
          <w:rFonts w:cs="Times New Roman"/>
          <w:sz w:val="22"/>
          <w:szCs w:val="22"/>
          <w:lang w:val="en-GB"/>
        </w:rPr>
      </w:pPr>
    </w:p>
    <w:p w14:paraId="7AED3962" w14:textId="1DD6A45E" w:rsidR="00E51B81" w:rsidRDefault="00E51B81" w:rsidP="00E51B81">
      <w:pPr>
        <w:pStyle w:val="BlockText"/>
        <w:spacing w:before="0"/>
        <w:ind w:left="423" w:right="7" w:firstLine="0"/>
        <w:jc w:val="thaiDistribute"/>
        <w:rPr>
          <w:rFonts w:cs="Times New Roman"/>
          <w:sz w:val="22"/>
          <w:szCs w:val="22"/>
          <w:lang w:val="en-GB"/>
        </w:rPr>
      </w:pPr>
      <w:r w:rsidRPr="00E51B81">
        <w:rPr>
          <w:rFonts w:cstheme="minorBidi"/>
          <w:sz w:val="22"/>
          <w:szCs w:val="22"/>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p>
    <w:p w14:paraId="16359196" w14:textId="77777777" w:rsidR="00E51B81" w:rsidRPr="00E51B81" w:rsidRDefault="00E51B81" w:rsidP="00E51B81">
      <w:pPr>
        <w:pStyle w:val="BlockText"/>
        <w:spacing w:before="0"/>
        <w:ind w:left="423" w:right="7" w:firstLine="0"/>
        <w:jc w:val="thaiDistribute"/>
        <w:rPr>
          <w:rFonts w:cs="Times New Roman"/>
          <w:sz w:val="22"/>
          <w:szCs w:val="22"/>
          <w:lang w:val="en-GB"/>
        </w:rPr>
      </w:pPr>
    </w:p>
    <w:p w14:paraId="6394B31D" w14:textId="79D8E354" w:rsidR="001B1F20" w:rsidRPr="00537F21" w:rsidRDefault="00E51B81" w:rsidP="00E51B81">
      <w:pPr>
        <w:pStyle w:val="BlockText"/>
        <w:spacing w:before="0"/>
        <w:ind w:left="423" w:right="7" w:firstLine="0"/>
        <w:jc w:val="thaiDistribute"/>
        <w:rPr>
          <w:rFonts w:cstheme="minorBidi"/>
          <w:sz w:val="22"/>
          <w:szCs w:val="22"/>
          <w:lang w:val="en-GB"/>
        </w:rPr>
      </w:pPr>
      <w:r w:rsidRPr="00E51B81">
        <w:rPr>
          <w:rFonts w:cstheme="minorBidi"/>
          <w:sz w:val="22"/>
          <w:szCs w:val="22"/>
        </w:rPr>
        <w:t>The 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p>
    <w:p w14:paraId="06BB9ADD" w14:textId="58F2556E" w:rsidR="001B1F20" w:rsidRPr="00537F21" w:rsidRDefault="001B1F20" w:rsidP="001B1F20">
      <w:pPr>
        <w:autoSpaceDE/>
        <w:autoSpaceDN/>
        <w:spacing w:line="240" w:lineRule="auto"/>
        <w:rPr>
          <w:rFonts w:cstheme="minorBidi"/>
          <w:b/>
          <w:bCs/>
        </w:rPr>
      </w:pPr>
    </w:p>
    <w:p w14:paraId="6630CBC7"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Lease liabilities</w:t>
      </w:r>
    </w:p>
    <w:p w14:paraId="790673A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7907A49" w14:textId="15610459" w:rsidR="001B1F20" w:rsidRPr="00537F21" w:rsidRDefault="009730DF" w:rsidP="001B1F20">
      <w:pPr>
        <w:pStyle w:val="BlockText"/>
        <w:spacing w:before="0"/>
        <w:ind w:left="423" w:right="7" w:firstLine="0"/>
        <w:jc w:val="thaiDistribute"/>
        <w:rPr>
          <w:rFonts w:cstheme="minorBidi"/>
          <w:sz w:val="22"/>
          <w:szCs w:val="22"/>
          <w:lang w:val="en-GB"/>
        </w:rPr>
      </w:pPr>
      <w:r w:rsidRPr="009730DF">
        <w:rPr>
          <w:rFonts w:cstheme="minorBidi"/>
          <w:sz w:val="22"/>
          <w:szCs w:val="22"/>
          <w:lang w:val="en-GB"/>
        </w:rPr>
        <w:t>The lease liability is initially measured at the present value of the lease payments to be made over the lease term</w:t>
      </w:r>
      <w:r w:rsidR="001B1F20" w:rsidRPr="00537F21">
        <w:rPr>
          <w:rFonts w:cstheme="minorBidi"/>
          <w:sz w:val="22"/>
          <w:szCs w:val="22"/>
          <w:lang w:val="en-GB"/>
        </w:rPr>
        <w:t xml:space="preserve">, discounted using the interest rate implicit in the lease or, if that rate cannot be readily determined, </w:t>
      </w:r>
      <w:r w:rsidR="001B1F20" w:rsidRPr="00537F21">
        <w:rPr>
          <w:rFonts w:cs="Times New Roman"/>
          <w:sz w:val="22"/>
          <w:szCs w:val="22"/>
        </w:rPr>
        <w:t>the Group</w:t>
      </w:r>
      <w:r w:rsidR="001B1F20" w:rsidRPr="00537F21">
        <w:rPr>
          <w:sz w:val="22"/>
        </w:rPr>
        <w:t>’s</w:t>
      </w:r>
      <w:r w:rsidR="001B1F20" w:rsidRPr="00537F21">
        <w:rPr>
          <w:rFonts w:cstheme="minorBidi"/>
          <w:sz w:val="22"/>
          <w:szCs w:val="22"/>
        </w:rPr>
        <w:t xml:space="preserve"> </w:t>
      </w:r>
      <w:r w:rsidR="001B1F20" w:rsidRPr="00537F21">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001B1F20" w:rsidRPr="00537F21">
        <w:rPr>
          <w:rFonts w:cs="Times New Roman"/>
          <w:sz w:val="22"/>
          <w:szCs w:val="22"/>
        </w:rPr>
        <w:t>the Group</w:t>
      </w:r>
      <w:r w:rsidR="001B1F20" w:rsidRPr="00537F21">
        <w:rPr>
          <w:rFonts w:cstheme="minorBidi"/>
          <w:sz w:val="22"/>
          <w:szCs w:val="22"/>
        </w:rPr>
        <w:t xml:space="preserve"> </w:t>
      </w:r>
      <w:r w:rsidR="001B1F20" w:rsidRPr="00537F21">
        <w:rPr>
          <w:rFonts w:cstheme="minorBidi"/>
          <w:sz w:val="22"/>
          <w:szCs w:val="22"/>
          <w:lang w:val="en-GB"/>
        </w:rPr>
        <w:t>is reasonably certain to exercise option.</w:t>
      </w:r>
    </w:p>
    <w:p w14:paraId="4CAFEC1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4019A62"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1C8C5B8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F9FE6D1"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rPr>
        <w:t>T</w:t>
      </w:r>
      <w:r w:rsidRPr="00537F21">
        <w:rPr>
          <w:rFonts w:cstheme="minorBidi"/>
          <w:sz w:val="22"/>
          <w:szCs w:val="22"/>
          <w:lang w:val="en-GB"/>
        </w:rPr>
        <w:t xml:space="preserve">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w:t>
      </w:r>
      <w:r w:rsidRPr="00537F21">
        <w:rPr>
          <w:rFonts w:cstheme="minorBidi"/>
          <w:sz w:val="22"/>
          <w:szCs w:val="22"/>
          <w:lang w:val="en-GB"/>
        </w:rPr>
        <w:lastRenderedPageBreak/>
        <w:t>corresponding adjustment is made to the carrying amount of the right-of-use asset or is recorded in profit or loss if the carrying amount of the right-of-use asset has been reduced to zero.</w:t>
      </w:r>
    </w:p>
    <w:p w14:paraId="4466B02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281766E"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Short-term leases and leases of low-value assets</w:t>
      </w:r>
    </w:p>
    <w:p w14:paraId="2BA929C3"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719A997" w14:textId="04F4B50B" w:rsidR="00D26CA9" w:rsidRDefault="001B1F20" w:rsidP="00D26CA9">
      <w:pPr>
        <w:pStyle w:val="BlockText"/>
        <w:spacing w:before="0"/>
        <w:ind w:left="423" w:right="7" w:firstLine="0"/>
        <w:jc w:val="thaiDistribute"/>
        <w:rPr>
          <w:rFonts w:cstheme="minorBidi"/>
          <w:sz w:val="22"/>
          <w:szCs w:val="22"/>
          <w:lang w:val="en-GB"/>
        </w:rPr>
      </w:pPr>
      <w:r w:rsidRPr="00537F21">
        <w:rPr>
          <w:rFonts w:cs="Times New Roman"/>
          <w:sz w:val="22"/>
          <w:szCs w:val="22"/>
        </w:rPr>
        <w:t>The Group recognized payments</w:t>
      </w:r>
      <w:r w:rsidRPr="00537F21">
        <w:rPr>
          <w:rFonts w:cstheme="minorBidi"/>
          <w:sz w:val="22"/>
          <w:szCs w:val="22"/>
          <w:lang w:val="en-GB"/>
        </w:rPr>
        <w:t xml:space="preserve"> under leases that, have a lease term of </w:t>
      </w:r>
      <w:r w:rsidRPr="00537F21">
        <w:rPr>
          <w:rFonts w:cs="Cordia New"/>
          <w:sz w:val="22"/>
          <w:szCs w:val="22"/>
          <w:lang w:val="en-GB"/>
        </w:rPr>
        <w:t xml:space="preserve">12 </w:t>
      </w:r>
      <w:r w:rsidRPr="00537F21">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2A28DBCD" w14:textId="77777777" w:rsidR="00602300" w:rsidRPr="00602300" w:rsidRDefault="00602300" w:rsidP="00D26CA9">
      <w:pPr>
        <w:pStyle w:val="BlockText"/>
        <w:spacing w:before="0"/>
        <w:ind w:left="423" w:right="7" w:firstLine="0"/>
        <w:jc w:val="thaiDistribute"/>
        <w:rPr>
          <w:rFonts w:cstheme="minorBidi"/>
          <w:sz w:val="22"/>
          <w:szCs w:val="22"/>
          <w:lang w:val="en-GB"/>
        </w:rPr>
      </w:pPr>
    </w:p>
    <w:p w14:paraId="74F86B6E" w14:textId="77777777" w:rsidR="001B1F20" w:rsidRPr="00537F21" w:rsidRDefault="001B1F20" w:rsidP="001B1F20">
      <w:pPr>
        <w:pStyle w:val="BlockText"/>
        <w:spacing w:before="0"/>
        <w:ind w:left="425" w:right="7" w:firstLine="0"/>
        <w:jc w:val="thaiDistribute"/>
        <w:rPr>
          <w:rFonts w:cstheme="minorBidi"/>
          <w:b/>
          <w:bCs/>
          <w:sz w:val="22"/>
          <w:szCs w:val="22"/>
          <w:lang w:val="en-GB"/>
        </w:rPr>
      </w:pPr>
      <w:r w:rsidRPr="00537F21">
        <w:rPr>
          <w:rFonts w:cstheme="minorBidi"/>
          <w:b/>
          <w:bCs/>
          <w:sz w:val="22"/>
          <w:szCs w:val="22"/>
          <w:lang w:val="en-GB"/>
        </w:rPr>
        <w:t xml:space="preserve">Foreign currencies </w:t>
      </w:r>
    </w:p>
    <w:p w14:paraId="793E58C3" w14:textId="77777777" w:rsidR="001B1F20" w:rsidRPr="00537F21" w:rsidRDefault="001B1F20" w:rsidP="001B1F20">
      <w:pPr>
        <w:pStyle w:val="BlockText"/>
        <w:ind w:left="0" w:right="7" w:firstLine="425"/>
        <w:jc w:val="thaiDistribute"/>
        <w:rPr>
          <w:rFonts w:cstheme="minorBidi"/>
          <w:sz w:val="22"/>
          <w:szCs w:val="22"/>
          <w:lang w:val="en-GB"/>
        </w:rPr>
      </w:pPr>
      <w:r w:rsidRPr="00537F21">
        <w:rPr>
          <w:rFonts w:cstheme="minorBidi"/>
          <w:sz w:val="22"/>
          <w:szCs w:val="22"/>
          <w:lang w:val="en-GB"/>
        </w:rPr>
        <w:t>Functional and presentation currency</w:t>
      </w:r>
    </w:p>
    <w:p w14:paraId="67E03024" w14:textId="77777777" w:rsidR="001B1F20" w:rsidRPr="00537F21" w:rsidRDefault="001B1F20" w:rsidP="001B1F20">
      <w:pPr>
        <w:pStyle w:val="NoSpacing"/>
        <w:ind w:left="450"/>
      </w:pPr>
    </w:p>
    <w:p w14:paraId="1EA3C64C" w14:textId="4E60B7E2"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r w:rsidR="0098780C">
        <w:rPr>
          <w:rFonts w:cstheme="minorBidi"/>
          <w:sz w:val="22"/>
          <w:szCs w:val="22"/>
          <w:lang w:val="en-GB"/>
        </w:rPr>
        <w:t>.</w:t>
      </w:r>
    </w:p>
    <w:p w14:paraId="0BFB16B2"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3AA27046"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Foreign currency transactions</w:t>
      </w:r>
    </w:p>
    <w:p w14:paraId="04B9FD75"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6E3D24AD"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Transactions in foreign currencies are translated to the functional currency using the exchange rate at the date of transactions.</w:t>
      </w:r>
    </w:p>
    <w:p w14:paraId="3AB50360" w14:textId="77777777" w:rsidR="001B1F20" w:rsidRPr="00537F21" w:rsidRDefault="001B1F20" w:rsidP="001B1F20">
      <w:pPr>
        <w:pStyle w:val="BlockText"/>
        <w:spacing w:before="0"/>
        <w:ind w:left="425" w:right="7" w:firstLine="0"/>
        <w:jc w:val="thaiDistribute"/>
        <w:rPr>
          <w:rFonts w:cstheme="minorBidi"/>
          <w:sz w:val="22"/>
          <w:szCs w:val="22"/>
          <w:cs/>
          <w:lang w:val="en-GB"/>
        </w:rPr>
      </w:pPr>
    </w:p>
    <w:p w14:paraId="4D4F3D89"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73F88B6E"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2109F2EC" w14:textId="3AA1E17A"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Non-monetary assets and liabilities</w:t>
      </w:r>
      <w:r w:rsidR="0098780C">
        <w:rPr>
          <w:rFonts w:cstheme="minorBidi"/>
          <w:sz w:val="22"/>
          <w:szCs w:val="22"/>
          <w:lang w:val="en-GB"/>
        </w:rPr>
        <w:t xml:space="preserve"> denominated</w:t>
      </w:r>
      <w:r w:rsidRPr="00537F21">
        <w:rPr>
          <w:rFonts w:cstheme="minorBidi"/>
          <w:sz w:val="22"/>
          <w:szCs w:val="22"/>
          <w:lang w:val="en-GB"/>
        </w:rPr>
        <w:t xml:space="preserve"> in foreign currencies measured at cost at the reporting date are translated to the functional currency using the exchange rate at the date of transaction.</w:t>
      </w:r>
    </w:p>
    <w:p w14:paraId="15B91A3C" w14:textId="77777777" w:rsidR="001B1F20" w:rsidRPr="00537F21" w:rsidRDefault="001B1F20" w:rsidP="001B1F20">
      <w:pPr>
        <w:pStyle w:val="BlockText"/>
        <w:spacing w:before="0"/>
        <w:ind w:left="425" w:right="7" w:firstLine="0"/>
        <w:jc w:val="thaiDistribute"/>
        <w:rPr>
          <w:rFonts w:cstheme="minorBidi"/>
          <w:sz w:val="22"/>
          <w:szCs w:val="22"/>
          <w:lang w:val="en-GB"/>
        </w:rPr>
      </w:pPr>
    </w:p>
    <w:p w14:paraId="793022BF" w14:textId="77777777" w:rsidR="001B1F20" w:rsidRPr="00537F21" w:rsidRDefault="001B1F20" w:rsidP="001B1F20">
      <w:pPr>
        <w:pStyle w:val="BlockText"/>
        <w:spacing w:before="0"/>
        <w:ind w:left="425" w:right="7" w:firstLine="0"/>
        <w:jc w:val="thaiDistribute"/>
        <w:rPr>
          <w:rFonts w:cstheme="minorBidi"/>
          <w:sz w:val="22"/>
          <w:szCs w:val="22"/>
          <w:lang w:val="en-GB"/>
        </w:rPr>
      </w:pPr>
      <w:r w:rsidRPr="00537F21">
        <w:rPr>
          <w:rFonts w:cstheme="minorBidi"/>
          <w:sz w:val="22"/>
          <w:szCs w:val="22"/>
          <w:lang w:val="en-GB"/>
        </w:rPr>
        <w:t>Foreign currency differences arising from the translation are recognized in profit or loss in the reporting period as incurred.</w:t>
      </w:r>
    </w:p>
    <w:p w14:paraId="31F807AD" w14:textId="73208EBA" w:rsidR="001B1F20" w:rsidRPr="00537F21" w:rsidRDefault="001B1F20" w:rsidP="001B1F20">
      <w:pPr>
        <w:autoSpaceDE/>
        <w:autoSpaceDN/>
        <w:spacing w:line="240" w:lineRule="auto"/>
        <w:rPr>
          <w:rFonts w:cstheme="minorBidi"/>
          <w:b/>
          <w:bCs/>
        </w:rPr>
      </w:pPr>
    </w:p>
    <w:p w14:paraId="134B4A6C"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Provisions</w:t>
      </w:r>
    </w:p>
    <w:p w14:paraId="4A72CB2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EB99527" w14:textId="77777777" w:rsidR="004E77C0" w:rsidRDefault="001B1F20" w:rsidP="004E77C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A provision is recognized in the statement of financial position when </w:t>
      </w:r>
      <w:r w:rsidRPr="00537F21">
        <w:rPr>
          <w:rFonts w:cs="Times New Roman"/>
          <w:sz w:val="22"/>
          <w:szCs w:val="22"/>
        </w:rPr>
        <w:t xml:space="preserve">the Group </w:t>
      </w:r>
      <w:r w:rsidR="00CB15F1" w:rsidRPr="00CB15F1">
        <w:rPr>
          <w:rFonts w:cstheme="minorBidi"/>
          <w:sz w:val="22"/>
          <w:szCs w:val="22"/>
          <w:lang w:val="en-GB"/>
        </w:rPr>
        <w:t>has a present legal or constructive obligation as a result of a past event, and it is probable that an outflow of economic benefits will be required to settle the obligation and a reliable estimate can be made of the amount of the obligation. The expected future cash flows are discounted by using a pre-tax rate that reflects current market assessments of the time value of money and, where appropriate, the risks specific to the liability. The unwinding of the discount is recognized as a finance cost.</w:t>
      </w:r>
    </w:p>
    <w:p w14:paraId="576A8955" w14:textId="77777777" w:rsidR="004E77C0" w:rsidRDefault="004E77C0" w:rsidP="004E77C0">
      <w:pPr>
        <w:pStyle w:val="BlockText"/>
        <w:spacing w:before="0"/>
        <w:ind w:left="423" w:right="7" w:firstLine="0"/>
        <w:jc w:val="thaiDistribute"/>
        <w:rPr>
          <w:rFonts w:cstheme="minorBidi"/>
          <w:sz w:val="22"/>
          <w:szCs w:val="22"/>
          <w:lang w:val="en-GB"/>
        </w:rPr>
      </w:pPr>
    </w:p>
    <w:p w14:paraId="5577F274" w14:textId="77777777" w:rsidR="008201C6" w:rsidRPr="008201C6" w:rsidRDefault="008201C6" w:rsidP="008201C6">
      <w:pPr>
        <w:pStyle w:val="BlockText"/>
        <w:spacing w:before="0"/>
        <w:ind w:left="423" w:right="7" w:firstLine="0"/>
        <w:jc w:val="thaiDistribute"/>
        <w:rPr>
          <w:rFonts w:cstheme="minorBidi"/>
          <w:sz w:val="22"/>
          <w:szCs w:val="22"/>
          <w:lang w:val="en-GB"/>
        </w:rPr>
      </w:pPr>
      <w:r w:rsidRPr="008201C6">
        <w:rPr>
          <w:rFonts w:cstheme="minorBidi"/>
          <w:sz w:val="22"/>
          <w:szCs w:val="22"/>
          <w:lang w:val="en-GB"/>
        </w:rPr>
        <w:t>Onerous contracts</w:t>
      </w:r>
    </w:p>
    <w:p w14:paraId="759D3A95" w14:textId="77777777" w:rsidR="008201C6" w:rsidRPr="00684945" w:rsidRDefault="008201C6" w:rsidP="008201C6">
      <w:pPr>
        <w:pStyle w:val="BlockText"/>
        <w:spacing w:before="0"/>
        <w:ind w:left="423" w:right="7" w:firstLine="0"/>
        <w:jc w:val="thaiDistribute"/>
        <w:rPr>
          <w:rFonts w:cstheme="minorBidi"/>
          <w:sz w:val="22"/>
          <w:szCs w:val="22"/>
          <w:lang w:val="en-GB"/>
        </w:rPr>
      </w:pPr>
    </w:p>
    <w:p w14:paraId="32542848" w14:textId="55F72402" w:rsidR="005A161E" w:rsidRPr="00537F21" w:rsidRDefault="008201C6" w:rsidP="008201C6">
      <w:pPr>
        <w:pStyle w:val="BlockText"/>
        <w:spacing w:before="0"/>
        <w:ind w:left="423" w:right="7" w:firstLine="0"/>
        <w:jc w:val="thaiDistribute"/>
        <w:rPr>
          <w:rFonts w:cstheme="minorBidi"/>
          <w:sz w:val="22"/>
          <w:szCs w:val="22"/>
          <w:lang w:val="en-GB"/>
        </w:rPr>
      </w:pPr>
      <w:r w:rsidRPr="008201C6">
        <w:rPr>
          <w:rFonts w:cstheme="minorBidi"/>
          <w:sz w:val="22"/>
          <w:szCs w:val="22"/>
          <w:lang w:val="en-GB"/>
        </w:rPr>
        <w:t xml:space="preserve">A provision for onerous contracts is recognized when the expected benefits to be derived by </w:t>
      </w:r>
      <w:r w:rsidRPr="008201C6">
        <w:rPr>
          <w:rFonts w:cs="Times New Roman"/>
          <w:sz w:val="22"/>
          <w:szCs w:val="22"/>
        </w:rPr>
        <w:t>the Group</w:t>
      </w:r>
      <w:r w:rsidRPr="008201C6">
        <w:rPr>
          <w:rFonts w:cstheme="minorBidi"/>
          <w:sz w:val="22"/>
          <w:szCs w:val="22"/>
          <w:lang w:val="en-GB"/>
        </w:rPr>
        <w:t xml:space="preserve"> from a contract are lower than the unavoidable cost of meeting </w:t>
      </w:r>
      <w:r w:rsidRPr="008201C6">
        <w:rPr>
          <w:rFonts w:cs="Times New Roman"/>
          <w:sz w:val="22"/>
          <w:szCs w:val="22"/>
        </w:rPr>
        <w:t>the Group</w:t>
      </w:r>
      <w:r w:rsidRPr="008201C6">
        <w:rPr>
          <w:sz w:val="22"/>
        </w:rPr>
        <w:t>’s</w:t>
      </w:r>
      <w:r w:rsidRPr="008201C6">
        <w:rPr>
          <w:rFonts w:cs="Times New Roman"/>
          <w:sz w:val="22"/>
          <w:szCs w:val="22"/>
        </w:rPr>
        <w:t xml:space="preserve"> </w:t>
      </w:r>
      <w:r w:rsidRPr="008201C6">
        <w:rPr>
          <w:rFonts w:cstheme="minorBidi"/>
          <w:sz w:val="22"/>
          <w:szCs w:val="22"/>
          <w:lang w:val="en-GB"/>
        </w:rPr>
        <w:t xml:space="preserve">obligations under the contract.  The provision is measured at the present value of the lower of the expected cost of terminating the contract and the expected net cost of continuing with the contract.  Before a provision is established, </w:t>
      </w:r>
      <w:r w:rsidRPr="008201C6">
        <w:rPr>
          <w:rFonts w:cs="Times New Roman"/>
          <w:sz w:val="22"/>
          <w:szCs w:val="22"/>
        </w:rPr>
        <w:t xml:space="preserve">the Group </w:t>
      </w:r>
      <w:r w:rsidRPr="008201C6">
        <w:rPr>
          <w:rFonts w:cstheme="minorBidi"/>
          <w:sz w:val="22"/>
          <w:szCs w:val="22"/>
          <w:lang w:val="en-GB"/>
        </w:rPr>
        <w:t>recognizes any impairment loss on the assets associated with that contract.</w:t>
      </w:r>
    </w:p>
    <w:p w14:paraId="629CF05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9BE3498"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Dividends</w:t>
      </w:r>
    </w:p>
    <w:p w14:paraId="50F47B0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E203373" w14:textId="54CEFD62" w:rsidR="00AB5FD4"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Dividend and interim dividend payment are recorded in the period in which they are approved by Shareholders’ meeting and Board of Directors’ meeting.</w:t>
      </w:r>
    </w:p>
    <w:p w14:paraId="23DB86E6" w14:textId="77777777" w:rsidR="00AB5FD4" w:rsidRDefault="00AB5FD4">
      <w:pPr>
        <w:autoSpaceDE/>
        <w:autoSpaceDN/>
        <w:spacing w:line="240" w:lineRule="auto"/>
        <w:rPr>
          <w:rFonts w:cstheme="minorBidi"/>
        </w:rPr>
      </w:pPr>
      <w:r>
        <w:rPr>
          <w:rFonts w:cstheme="minorBidi"/>
        </w:rPr>
        <w:br w:type="page"/>
      </w:r>
    </w:p>
    <w:p w14:paraId="185291BA"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lastRenderedPageBreak/>
        <w:t>Basic earnings per share</w:t>
      </w:r>
    </w:p>
    <w:p w14:paraId="32AD3D8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57A069F" w14:textId="37D2E76B" w:rsidR="005A161E" w:rsidRDefault="001B1F20" w:rsidP="005A161E">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 xml:space="preserve">Basic earnings per share is calculated by dividing the profit for the years attributable to ordinary shareholders of </w:t>
      </w:r>
      <w:r w:rsidRPr="00537F21">
        <w:rPr>
          <w:rFonts w:cs="Times New Roman"/>
          <w:sz w:val="22"/>
          <w:szCs w:val="22"/>
        </w:rPr>
        <w:t xml:space="preserve">the Group </w:t>
      </w:r>
      <w:r w:rsidRPr="00537F21">
        <w:rPr>
          <w:rFonts w:cstheme="minorBidi"/>
          <w:sz w:val="22"/>
          <w:szCs w:val="22"/>
          <w:lang w:val="en-GB"/>
        </w:rPr>
        <w:t>by the weighted average number of ordinary shares issued during the years.</w:t>
      </w:r>
    </w:p>
    <w:p w14:paraId="1E63472A" w14:textId="77777777" w:rsidR="00AB5FD4" w:rsidRDefault="00AB5FD4" w:rsidP="005A161E">
      <w:pPr>
        <w:pStyle w:val="BlockText"/>
        <w:spacing w:before="0"/>
        <w:ind w:left="423" w:right="7" w:firstLine="0"/>
        <w:jc w:val="thaiDistribute"/>
        <w:rPr>
          <w:rFonts w:cstheme="minorBidi"/>
          <w:b/>
          <w:bCs/>
        </w:rPr>
      </w:pPr>
    </w:p>
    <w:p w14:paraId="175A34F1" w14:textId="3725855D"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Judgements of management</w:t>
      </w:r>
    </w:p>
    <w:p w14:paraId="7AADD1F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95C2D4B" w14:textId="77777777" w:rsidR="001B1F20" w:rsidRPr="00537F21" w:rsidRDefault="001B1F20" w:rsidP="001B1F20">
      <w:pPr>
        <w:pStyle w:val="BlockText"/>
        <w:spacing w:before="0"/>
        <w:ind w:left="423" w:right="7" w:firstLine="0"/>
        <w:jc w:val="thaiDistribute"/>
        <w:rPr>
          <w:rFonts w:cstheme="minorBidi"/>
          <w:sz w:val="22"/>
          <w:szCs w:val="22"/>
          <w:lang w:val="en-GB"/>
        </w:rPr>
      </w:pPr>
      <w:r w:rsidRPr="00537F21">
        <w:rPr>
          <w:rFonts w:cstheme="minorBidi"/>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6042842A" w14:textId="77777777" w:rsidR="001B1F20" w:rsidRPr="00537F21" w:rsidRDefault="001B1F20" w:rsidP="001B1F20">
      <w:pPr>
        <w:autoSpaceDE/>
        <w:autoSpaceDN/>
        <w:spacing w:line="240" w:lineRule="auto"/>
        <w:rPr>
          <w:rFonts w:cs="Times New Roman"/>
          <w:b/>
          <w:bCs/>
        </w:rPr>
      </w:pPr>
    </w:p>
    <w:p w14:paraId="72D52B14" w14:textId="77777777" w:rsidR="001B1F20" w:rsidRPr="00537F21" w:rsidRDefault="001B1F20" w:rsidP="001B1F20">
      <w:pPr>
        <w:pStyle w:val="BlockText"/>
        <w:spacing w:before="0"/>
        <w:ind w:left="423" w:right="7" w:firstLine="0"/>
        <w:jc w:val="thaiDistribute"/>
        <w:rPr>
          <w:rFonts w:cs="Times New Roman"/>
          <w:b/>
          <w:bCs/>
          <w:sz w:val="22"/>
          <w:szCs w:val="22"/>
          <w:lang w:val="en-GB"/>
        </w:rPr>
      </w:pPr>
      <w:r w:rsidRPr="00537F21">
        <w:rPr>
          <w:rFonts w:cs="Times New Roman"/>
          <w:b/>
          <w:bCs/>
          <w:sz w:val="22"/>
          <w:szCs w:val="22"/>
          <w:lang w:val="en-GB"/>
        </w:rPr>
        <w:t>Significant judgements and accounting estimates are as follow:</w:t>
      </w:r>
    </w:p>
    <w:p w14:paraId="76E286B6" w14:textId="77777777" w:rsidR="001B1F20" w:rsidRPr="00537F21" w:rsidRDefault="001B1F20" w:rsidP="001B1F20">
      <w:pPr>
        <w:pStyle w:val="BlockText"/>
        <w:spacing w:before="0"/>
        <w:ind w:left="423" w:right="7" w:firstLine="0"/>
        <w:jc w:val="thaiDistribute"/>
        <w:rPr>
          <w:rFonts w:cs="Times New Roman"/>
          <w:sz w:val="22"/>
          <w:szCs w:val="22"/>
          <w:cs/>
          <w:lang w:val="en-GB"/>
        </w:rPr>
      </w:pPr>
    </w:p>
    <w:p w14:paraId="6B56FC69"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Recognition and derecognition of assets and liabilities</w:t>
      </w:r>
    </w:p>
    <w:p w14:paraId="031E3193" w14:textId="77777777" w:rsidR="001B1F20" w:rsidRPr="00537F21" w:rsidRDefault="001B1F20" w:rsidP="001B1F20">
      <w:pPr>
        <w:pStyle w:val="BlockText"/>
        <w:spacing w:before="0"/>
        <w:ind w:left="784" w:right="7" w:firstLine="0"/>
        <w:jc w:val="thaiDistribute"/>
        <w:rPr>
          <w:rFonts w:cs="Times New Roman"/>
          <w:sz w:val="22"/>
          <w:szCs w:val="22"/>
          <w:lang w:val="en-GB"/>
        </w:rPr>
      </w:pPr>
    </w:p>
    <w:p w14:paraId="38607765" w14:textId="20824EF2" w:rsidR="001B1F20" w:rsidRPr="00537F21" w:rsidRDefault="004E77C0" w:rsidP="001B1F20">
      <w:pPr>
        <w:pStyle w:val="BlockText"/>
        <w:spacing w:before="0"/>
        <w:ind w:left="784" w:right="7" w:firstLine="0"/>
        <w:jc w:val="thaiDistribute"/>
        <w:rPr>
          <w:rFonts w:cs="Times New Roman"/>
          <w:sz w:val="22"/>
          <w:szCs w:val="22"/>
          <w:lang w:val="en-GB"/>
        </w:rPr>
      </w:pPr>
      <w:r w:rsidRPr="004E77C0">
        <w:rPr>
          <w:rFonts w:cs="Times New Roman"/>
          <w:sz w:val="22"/>
          <w:szCs w:val="22"/>
          <w:lang w:val="en-GB"/>
        </w:rPr>
        <w:t>In considering whether to recognize or to derecognize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67D130DD" w14:textId="77777777" w:rsidR="001B1F20" w:rsidRPr="004E77C0" w:rsidRDefault="001B1F20" w:rsidP="001B1F20">
      <w:pPr>
        <w:pStyle w:val="BlockText"/>
        <w:spacing w:before="0"/>
        <w:ind w:left="784" w:right="7" w:firstLine="0"/>
        <w:jc w:val="thaiDistribute"/>
        <w:rPr>
          <w:rFonts w:cs="Times New Roman"/>
          <w:sz w:val="22"/>
          <w:szCs w:val="22"/>
          <w:lang w:val="en-GB"/>
        </w:rPr>
      </w:pPr>
    </w:p>
    <w:p w14:paraId="5F4C7097"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Fair value of financial instruments</w:t>
      </w:r>
    </w:p>
    <w:p w14:paraId="128836B0"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0EA6ABA6"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2B13AB24"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2C994185" w14:textId="77777777" w:rsidR="001B1F20" w:rsidRPr="00537F21" w:rsidRDefault="001B1F20" w:rsidP="001B1F20">
      <w:pPr>
        <w:pStyle w:val="BlockText"/>
        <w:numPr>
          <w:ilvl w:val="0"/>
          <w:numId w:val="11"/>
        </w:numPr>
        <w:spacing w:before="0"/>
        <w:ind w:right="7"/>
        <w:jc w:val="thaiDistribute"/>
        <w:rPr>
          <w:b/>
          <w:bCs/>
          <w:sz w:val="22"/>
          <w:lang w:val="en-GB"/>
        </w:rPr>
      </w:pPr>
      <w:r w:rsidRPr="00537F21">
        <w:rPr>
          <w:rFonts w:cs="Times New Roman"/>
          <w:b/>
          <w:bCs/>
          <w:sz w:val="22"/>
          <w:szCs w:val="22"/>
          <w:lang w:val="en-GB"/>
        </w:rPr>
        <w:t xml:space="preserve">Allowances for expected credit loss </w:t>
      </w:r>
      <w:r w:rsidRPr="00537F21">
        <w:rPr>
          <w:b/>
          <w:bCs/>
          <w:sz w:val="22"/>
        </w:rPr>
        <w:t>for</w:t>
      </w:r>
      <w:r w:rsidRPr="00537F21">
        <w:rPr>
          <w:rFonts w:cs="Times New Roman"/>
          <w:b/>
          <w:bCs/>
          <w:sz w:val="22"/>
          <w:szCs w:val="22"/>
          <w:lang w:val="en-GB"/>
        </w:rPr>
        <w:t xml:space="preserve"> financial assets</w:t>
      </w:r>
    </w:p>
    <w:p w14:paraId="0E73631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7BAC04D2"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537F21">
        <w:rPr>
          <w:rFonts w:eastAsia="SimSun" w:cs="Times New Roman"/>
          <w:bCs/>
          <w:sz w:val="22"/>
          <w:szCs w:val="22"/>
        </w:rPr>
        <w:t>the Group’s</w:t>
      </w:r>
      <w:r w:rsidRPr="00537F21">
        <w:rPr>
          <w:rFonts w:cs="Times New Roman"/>
          <w:sz w:val="22"/>
          <w:szCs w:val="22"/>
        </w:rPr>
        <w:t xml:space="preserve"> </w:t>
      </w:r>
      <w:r w:rsidRPr="00537F21">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2914AFC8" w14:textId="47A51A96" w:rsidR="001B1F20" w:rsidRPr="00537F21" w:rsidRDefault="001B1F20" w:rsidP="001B1F20">
      <w:pPr>
        <w:autoSpaceDE/>
        <w:autoSpaceDN/>
        <w:spacing w:line="240" w:lineRule="auto"/>
        <w:rPr>
          <w:rFonts w:cs="Times New Roman"/>
          <w:b/>
          <w:bCs/>
        </w:rPr>
      </w:pPr>
    </w:p>
    <w:p w14:paraId="19A84DE5"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Allowance for impairment on investments</w:t>
      </w:r>
    </w:p>
    <w:p w14:paraId="68C1138B"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5217B507"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rPr>
        <w:t xml:space="preserve">The Group </w:t>
      </w:r>
      <w:r w:rsidRPr="00537F21">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7288BF35" w14:textId="77777777" w:rsidR="001B1F20" w:rsidRPr="00537F21" w:rsidRDefault="001B1F20" w:rsidP="001B1F20">
      <w:pPr>
        <w:autoSpaceDE/>
        <w:autoSpaceDN/>
        <w:spacing w:line="240" w:lineRule="auto"/>
        <w:rPr>
          <w:rFonts w:cs="Times New Roman"/>
        </w:rPr>
      </w:pPr>
    </w:p>
    <w:p w14:paraId="031C4327" w14:textId="77777777" w:rsidR="001B1F20" w:rsidRPr="00537F21" w:rsidRDefault="001B1F20" w:rsidP="001B1F20">
      <w:pPr>
        <w:pStyle w:val="BlockText"/>
        <w:numPr>
          <w:ilvl w:val="0"/>
          <w:numId w:val="11"/>
        </w:numPr>
        <w:spacing w:before="0"/>
        <w:ind w:right="7"/>
        <w:jc w:val="thaiDistribute"/>
        <w:rPr>
          <w:rFonts w:cs="Times New Roman"/>
          <w:b/>
          <w:bCs/>
          <w:sz w:val="22"/>
          <w:szCs w:val="22"/>
          <w:lang w:val="en-GB"/>
        </w:rPr>
      </w:pPr>
      <w:r w:rsidRPr="00537F21">
        <w:rPr>
          <w:rFonts w:cs="Times New Roman"/>
          <w:b/>
          <w:bCs/>
          <w:sz w:val="22"/>
          <w:szCs w:val="22"/>
          <w:lang w:val="en-GB"/>
        </w:rPr>
        <w:t xml:space="preserve">Property, plant and equipment </w:t>
      </w:r>
    </w:p>
    <w:p w14:paraId="6E48DC0C"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7C2EB0FE" w14:textId="77777777" w:rsidR="001B1F20" w:rsidRPr="00537F21" w:rsidRDefault="001B1F20" w:rsidP="001B1F20">
      <w:pPr>
        <w:pStyle w:val="BlockText"/>
        <w:spacing w:before="0"/>
        <w:ind w:left="784" w:right="7" w:firstLine="0"/>
        <w:jc w:val="thaiDistribute"/>
        <w:rPr>
          <w:rFonts w:cs="Times New Roman"/>
          <w:sz w:val="22"/>
          <w:szCs w:val="22"/>
        </w:rPr>
      </w:pPr>
      <w:r w:rsidRPr="00537F21">
        <w:rPr>
          <w:rFonts w:cs="Times New Roman"/>
          <w:sz w:val="22"/>
          <w:szCs w:val="22"/>
        </w:rPr>
        <w:t>The recognition of cost incurred in the carrying amount of an item of property, plant and</w:t>
      </w:r>
      <w:r w:rsidRPr="00537F21">
        <w:rPr>
          <w:rFonts w:cstheme="minorBidi"/>
          <w:sz w:val="22"/>
          <w:szCs w:val="22"/>
        </w:rPr>
        <w:t xml:space="preserve"> equipment ceases when the item is in the location and condition necessary for</w:t>
      </w:r>
      <w:r w:rsidRPr="00537F21">
        <w:rPr>
          <w:rFonts w:cstheme="minorBidi" w:hint="cs"/>
          <w:sz w:val="22"/>
          <w:szCs w:val="22"/>
          <w:cs/>
        </w:rPr>
        <w:t xml:space="preserve"> </w:t>
      </w:r>
      <w:r w:rsidRPr="00537F21">
        <w:rPr>
          <w:rFonts w:cstheme="minorBidi"/>
          <w:sz w:val="22"/>
          <w:szCs w:val="22"/>
        </w:rPr>
        <w:t>it to be capable of operating in the manner intended by management.</w:t>
      </w:r>
    </w:p>
    <w:p w14:paraId="26490220" w14:textId="77777777" w:rsidR="001B1F20" w:rsidRPr="00537F21" w:rsidRDefault="001B1F20" w:rsidP="001B1F20">
      <w:pPr>
        <w:pStyle w:val="BlockText"/>
        <w:spacing w:before="0"/>
        <w:ind w:left="423" w:right="7" w:firstLine="0"/>
        <w:jc w:val="thaiDistribute"/>
        <w:rPr>
          <w:rFonts w:cstheme="minorBidi"/>
          <w:sz w:val="22"/>
          <w:szCs w:val="22"/>
        </w:rPr>
      </w:pPr>
    </w:p>
    <w:p w14:paraId="59E35738"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lastRenderedPageBreak/>
        <w:t>In determining depreciation of buildings and equipment, the management is required to make estimates of the useful lives and residual values of buildings and equipment and to review estimated useful lives and residual values when circumstance changes.</w:t>
      </w:r>
    </w:p>
    <w:p w14:paraId="0195F822" w14:textId="77777777" w:rsidR="001B1F20" w:rsidRPr="00537F21" w:rsidRDefault="001B1F20" w:rsidP="001B1F20">
      <w:pPr>
        <w:pStyle w:val="BlockText"/>
        <w:spacing w:before="0"/>
        <w:ind w:left="423" w:right="7" w:firstLine="0"/>
        <w:jc w:val="thaiDistribute"/>
        <w:rPr>
          <w:rFonts w:cs="Times New Roman"/>
          <w:sz w:val="22"/>
          <w:szCs w:val="22"/>
          <w:lang w:val="en-GB"/>
        </w:rPr>
      </w:pPr>
    </w:p>
    <w:p w14:paraId="338FFD6C" w14:textId="61ADDFB0" w:rsidR="005A161E" w:rsidRDefault="001B1F20" w:rsidP="004E77C0">
      <w:pPr>
        <w:pStyle w:val="BlockText"/>
        <w:spacing w:before="0"/>
        <w:ind w:left="784" w:right="7" w:firstLine="0"/>
        <w:jc w:val="thaiDistribute"/>
        <w:rPr>
          <w:rFonts w:cs="Times New Roman"/>
        </w:rPr>
      </w:pPr>
      <w:r w:rsidRPr="00537F21">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B12EF73" w14:textId="77777777" w:rsidR="00AB5FD4" w:rsidRDefault="00AB5FD4" w:rsidP="004E77C0">
      <w:pPr>
        <w:pStyle w:val="BlockText"/>
        <w:spacing w:before="0"/>
        <w:ind w:left="784" w:right="7" w:firstLine="0"/>
        <w:jc w:val="thaiDistribute"/>
        <w:rPr>
          <w:rFonts w:cs="Times New Roman"/>
        </w:rPr>
      </w:pPr>
    </w:p>
    <w:p w14:paraId="77A1A0CC"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imes New Roman"/>
          <w:b/>
          <w:bCs/>
          <w:sz w:val="22"/>
          <w:szCs w:val="22"/>
          <w:lang w:val="en-GB"/>
        </w:rPr>
        <w:t>Intangible assets</w:t>
      </w:r>
    </w:p>
    <w:p w14:paraId="0EA2A68D"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0DC2D31" w14:textId="77777777" w:rsidR="001B1F20" w:rsidRPr="00537F21" w:rsidRDefault="001B1F20" w:rsidP="001B1F20">
      <w:pPr>
        <w:pStyle w:val="BlockText"/>
        <w:spacing w:before="0"/>
        <w:ind w:left="784" w:right="7" w:firstLine="0"/>
        <w:jc w:val="thaiDistribute"/>
        <w:rPr>
          <w:rFonts w:cs="Times New Roman"/>
          <w:sz w:val="22"/>
          <w:szCs w:val="22"/>
          <w:lang w:val="en-GB"/>
        </w:rPr>
      </w:pPr>
      <w:r w:rsidRPr="00537F21">
        <w:rPr>
          <w:rFonts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9BE6C97" w14:textId="77777777" w:rsidR="001B1F20" w:rsidRPr="00537F21" w:rsidRDefault="001B1F20" w:rsidP="001B1F20">
      <w:pPr>
        <w:autoSpaceDE/>
        <w:autoSpaceDN/>
        <w:spacing w:line="240" w:lineRule="auto"/>
        <w:rPr>
          <w:rFonts w:cs="Times New Roman"/>
        </w:rPr>
      </w:pPr>
    </w:p>
    <w:p w14:paraId="4958DB1C" w14:textId="77777777" w:rsidR="001B1F20" w:rsidRPr="00537F21" w:rsidRDefault="001B1F20" w:rsidP="001B1F20">
      <w:pPr>
        <w:pStyle w:val="BlockText"/>
        <w:numPr>
          <w:ilvl w:val="0"/>
          <w:numId w:val="11"/>
        </w:numPr>
        <w:spacing w:before="0"/>
        <w:ind w:right="7"/>
        <w:jc w:val="thaiDistribute"/>
        <w:rPr>
          <w:rFonts w:cstheme="minorBidi"/>
          <w:b/>
          <w:bCs/>
          <w:sz w:val="22"/>
          <w:szCs w:val="22"/>
        </w:rPr>
      </w:pPr>
      <w:r w:rsidRPr="00537F21">
        <w:rPr>
          <w:rFonts w:cstheme="minorBidi"/>
          <w:b/>
          <w:bCs/>
          <w:sz w:val="22"/>
          <w:szCs w:val="22"/>
        </w:rPr>
        <w:t xml:space="preserve">Deferred </w:t>
      </w:r>
      <w:r w:rsidRPr="00537F21">
        <w:rPr>
          <w:rFonts w:cs="Times New Roman"/>
          <w:b/>
          <w:bCs/>
          <w:sz w:val="22"/>
          <w:szCs w:val="22"/>
          <w:lang w:val="en-GB"/>
        </w:rPr>
        <w:t>tax</w:t>
      </w:r>
      <w:r w:rsidRPr="00537F21">
        <w:rPr>
          <w:rFonts w:cstheme="minorBidi"/>
          <w:b/>
          <w:bCs/>
          <w:sz w:val="22"/>
          <w:szCs w:val="22"/>
        </w:rPr>
        <w:t xml:space="preserve"> assets</w:t>
      </w:r>
    </w:p>
    <w:p w14:paraId="70DA9D7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DD86F7F"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rPr>
        <w:t xml:space="preserve"> </w:t>
      </w:r>
      <w:r w:rsidRPr="00537F21">
        <w:rPr>
          <w:rFonts w:cstheme="minorBidi"/>
          <w:sz w:val="22"/>
          <w:szCs w:val="22"/>
          <w:lang w:val="en-GB"/>
        </w:rPr>
        <w:t xml:space="preserve">recognizes deferred tax assets for all deductible temporary differences to the extent that it is probable that future taxable profit will be available against which such deductible temporary differences can be utilised, </w:t>
      </w:r>
      <w:r w:rsidRPr="00537F21">
        <w:rPr>
          <w:rFonts w:cs="Times New Roman"/>
          <w:sz w:val="22"/>
          <w:szCs w:val="22"/>
          <w:lang w:val="en-GB"/>
        </w:rPr>
        <w:t>including</w:t>
      </w:r>
      <w:r w:rsidRPr="00537F21">
        <w:rPr>
          <w:rFonts w:cstheme="minorBidi"/>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433A1FB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7DED139" w14:textId="77777777" w:rsidR="001B1F20" w:rsidRPr="00537F21" w:rsidRDefault="001B1F20" w:rsidP="001B1F20">
      <w:pPr>
        <w:pStyle w:val="BlockText"/>
        <w:numPr>
          <w:ilvl w:val="0"/>
          <w:numId w:val="11"/>
        </w:numPr>
        <w:spacing w:before="0"/>
        <w:ind w:right="7"/>
        <w:jc w:val="thaiDistribute"/>
        <w:rPr>
          <w:rFonts w:cstheme="minorBidi"/>
          <w:sz w:val="22"/>
          <w:szCs w:val="22"/>
          <w:lang w:val="en-GB"/>
        </w:rPr>
      </w:pPr>
      <w:r w:rsidRPr="00537F21">
        <w:rPr>
          <w:rFonts w:cstheme="minorBidi"/>
          <w:b/>
          <w:bCs/>
          <w:sz w:val="22"/>
          <w:szCs w:val="22"/>
        </w:rPr>
        <w:t>Leases</w:t>
      </w:r>
    </w:p>
    <w:p w14:paraId="2A0D3E37"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9189AE5" w14:textId="5B008FB5"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 xml:space="preserve">The Group </w:t>
      </w:r>
      <w:r w:rsidRPr="00537F21">
        <w:rPr>
          <w:rFonts w:cstheme="minorBidi"/>
          <w:sz w:val="22"/>
          <w:szCs w:val="22"/>
          <w:lang w:val="en-GB"/>
        </w:rPr>
        <w:t>assesses whether a contract is or contains a lease, at inception of the contract. The management is required to use judgement in evaluating the condition and term of a contract</w:t>
      </w:r>
      <w:r w:rsidR="004E77C0">
        <w:rPr>
          <w:rFonts w:cstheme="minorBidi" w:hint="cs"/>
          <w:sz w:val="22"/>
          <w:szCs w:val="22"/>
          <w:cs/>
          <w:lang w:val="en-GB"/>
        </w:rPr>
        <w:t xml:space="preserve"> </w:t>
      </w:r>
      <w:r w:rsidR="004E77C0" w:rsidRPr="004E77C0">
        <w:rPr>
          <w:rFonts w:cstheme="minorBidi"/>
          <w:sz w:val="22"/>
          <w:szCs w:val="22"/>
          <w:lang w:val="en-GB"/>
        </w:rPr>
        <w:t>to determine whether the Group transfers or have been transferred the risk and rewards of leased assets</w:t>
      </w:r>
      <w:r w:rsidRPr="00537F21">
        <w:rPr>
          <w:rFonts w:cstheme="minorBidi"/>
          <w:sz w:val="22"/>
          <w:szCs w:val="22"/>
          <w:lang w:val="en-GB"/>
        </w:rPr>
        <w:t>.</w:t>
      </w:r>
    </w:p>
    <w:p w14:paraId="1FFB3802"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3A05F06" w14:textId="7FB1784B"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Determining the lease term of contracts with renewal</w:t>
      </w:r>
      <w:r w:rsidR="004E77C0">
        <w:rPr>
          <w:rFonts w:cstheme="minorBidi" w:hint="cs"/>
          <w:sz w:val="22"/>
          <w:szCs w:val="22"/>
          <w:cs/>
          <w:lang w:val="en-GB"/>
        </w:rPr>
        <w:t xml:space="preserve"> </w:t>
      </w:r>
      <w:r w:rsidR="004E77C0">
        <w:rPr>
          <w:rFonts w:cstheme="minorBidi"/>
          <w:sz w:val="22"/>
          <w:szCs w:val="22"/>
        </w:rPr>
        <w:t>or</w:t>
      </w:r>
      <w:r w:rsidRPr="00537F21">
        <w:rPr>
          <w:rFonts w:cstheme="minorBidi"/>
          <w:sz w:val="22"/>
          <w:szCs w:val="22"/>
          <w:lang w:val="en-GB"/>
        </w:rPr>
        <w:t xml:space="preserve"> termination options</w:t>
      </w:r>
    </w:p>
    <w:p w14:paraId="3A6A28CB"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5ABD5C1"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C341710"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7565CBBA"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Incremental borrowing rate</w:t>
      </w:r>
    </w:p>
    <w:p w14:paraId="5D4595C8"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518FF332"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1446D707" w14:textId="35F9D886" w:rsidR="001B1F20" w:rsidRPr="00537F21" w:rsidRDefault="001B1F20" w:rsidP="001B1F20">
      <w:pPr>
        <w:autoSpaceDE/>
        <w:autoSpaceDN/>
        <w:spacing w:line="240" w:lineRule="auto"/>
        <w:rPr>
          <w:rFonts w:cstheme="minorBidi"/>
          <w:b/>
          <w:bCs/>
        </w:rPr>
      </w:pPr>
    </w:p>
    <w:p w14:paraId="7CB3F444"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Post-</w:t>
      </w:r>
      <w:r w:rsidRPr="00537F21">
        <w:rPr>
          <w:rFonts w:cstheme="minorBidi"/>
          <w:b/>
          <w:bCs/>
          <w:sz w:val="22"/>
          <w:szCs w:val="22"/>
        </w:rPr>
        <w:t>employment</w:t>
      </w:r>
      <w:r w:rsidRPr="00537F21">
        <w:rPr>
          <w:rFonts w:cstheme="minorBidi"/>
          <w:b/>
          <w:bCs/>
          <w:sz w:val="22"/>
          <w:szCs w:val="22"/>
          <w:lang w:val="en-GB"/>
        </w:rPr>
        <w:t xml:space="preserve"> benefits</w:t>
      </w:r>
    </w:p>
    <w:p w14:paraId="1EAED4E8"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342A9A07"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6163DEE6" w14:textId="77777777" w:rsidR="001B1F20" w:rsidRPr="00537F21" w:rsidRDefault="001B1F20" w:rsidP="001B1F20">
      <w:pPr>
        <w:autoSpaceDE/>
        <w:autoSpaceDN/>
        <w:spacing w:line="240" w:lineRule="auto"/>
        <w:rPr>
          <w:rFonts w:cstheme="minorBidi"/>
        </w:rPr>
      </w:pPr>
    </w:p>
    <w:p w14:paraId="4F6B0E05"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rPr>
        <w:t>Impairment</w:t>
      </w:r>
      <w:r w:rsidRPr="00537F21">
        <w:rPr>
          <w:rFonts w:cstheme="minorBidi" w:hint="cs"/>
          <w:b/>
          <w:bCs/>
          <w:sz w:val="22"/>
          <w:szCs w:val="22"/>
          <w:cs/>
        </w:rPr>
        <w:t xml:space="preserve"> </w:t>
      </w:r>
      <w:r w:rsidRPr="00537F21">
        <w:rPr>
          <w:rFonts w:cstheme="minorBidi"/>
          <w:b/>
          <w:bCs/>
          <w:sz w:val="22"/>
          <w:szCs w:val="22"/>
        </w:rPr>
        <w:t>of non-financial assets</w:t>
      </w:r>
    </w:p>
    <w:p w14:paraId="5905C84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DE24728" w14:textId="77777777" w:rsidR="001B1F20" w:rsidRPr="00537F21" w:rsidRDefault="001B1F20" w:rsidP="001B1F20">
      <w:pPr>
        <w:pStyle w:val="BlockText"/>
        <w:spacing w:before="0"/>
        <w:ind w:left="784" w:right="7" w:firstLine="0"/>
        <w:jc w:val="thaiDistribute"/>
        <w:rPr>
          <w:rFonts w:cs="Times New Roman"/>
          <w:snapToGrid w:val="0"/>
          <w:sz w:val="22"/>
          <w:szCs w:val="22"/>
        </w:rPr>
      </w:pPr>
      <w:r w:rsidRPr="00537F21">
        <w:rPr>
          <w:rFonts w:cs="Times New Roman"/>
          <w:snapToGrid w:val="0"/>
          <w:sz w:val="22"/>
          <w:szCs w:val="22"/>
        </w:rPr>
        <w:t xml:space="preserve">The carrying </w:t>
      </w:r>
      <w:r w:rsidRPr="00537F21">
        <w:rPr>
          <w:rFonts w:cstheme="minorBidi"/>
          <w:sz w:val="22"/>
          <w:szCs w:val="22"/>
          <w:lang w:val="en-GB"/>
        </w:rPr>
        <w:t>amounts</w:t>
      </w:r>
      <w:r w:rsidRPr="00537F21">
        <w:rPr>
          <w:rFonts w:cs="Times New Roman"/>
          <w:snapToGrid w:val="0"/>
          <w:sz w:val="22"/>
          <w:szCs w:val="22"/>
        </w:rPr>
        <w:t xml:space="preserve"> of </w:t>
      </w:r>
      <w:r w:rsidRPr="00537F21">
        <w:rPr>
          <w:rFonts w:eastAsia="SimSun" w:cs="Times New Roman"/>
          <w:bCs/>
          <w:sz w:val="22"/>
          <w:szCs w:val="22"/>
        </w:rPr>
        <w:t xml:space="preserve">the Group’s non-financial </w:t>
      </w:r>
      <w:r w:rsidRPr="00537F21">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7CD095CE"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90FFC97" w14:textId="77777777" w:rsidR="001B1F20" w:rsidRPr="00537F21" w:rsidRDefault="001B1F20" w:rsidP="001B1F20">
      <w:pPr>
        <w:pStyle w:val="BlockText"/>
        <w:numPr>
          <w:ilvl w:val="0"/>
          <w:numId w:val="11"/>
        </w:numPr>
        <w:spacing w:before="0"/>
        <w:ind w:right="7"/>
        <w:jc w:val="thaiDistribute"/>
        <w:rPr>
          <w:rFonts w:cstheme="minorBidi"/>
          <w:b/>
          <w:bCs/>
          <w:sz w:val="22"/>
          <w:szCs w:val="22"/>
        </w:rPr>
      </w:pPr>
      <w:r w:rsidRPr="00537F21">
        <w:rPr>
          <w:rFonts w:cstheme="minorBidi"/>
          <w:b/>
          <w:bCs/>
          <w:sz w:val="22"/>
          <w:szCs w:val="22"/>
        </w:rPr>
        <w:t>Estimated construction costs</w:t>
      </w:r>
    </w:p>
    <w:p w14:paraId="255A1755"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0169B463" w14:textId="6078D7AE" w:rsidR="005A161E" w:rsidRDefault="001B1F20" w:rsidP="005A161E">
      <w:pPr>
        <w:pStyle w:val="BlockText"/>
        <w:spacing w:before="0"/>
        <w:ind w:left="784" w:right="7" w:firstLine="0"/>
        <w:jc w:val="thaiDistribute"/>
        <w:rPr>
          <w:rFonts w:cstheme="minorBidi"/>
          <w:sz w:val="22"/>
          <w:szCs w:val="22"/>
          <w:lang w:val="en-GB"/>
        </w:rPr>
      </w:pPr>
      <w:r w:rsidRPr="00537F21">
        <w:rPr>
          <w:rFonts w:cs="Times New Roman"/>
          <w:sz w:val="22"/>
          <w:szCs w:val="22"/>
        </w:rPr>
        <w:t xml:space="preserve">The Group </w:t>
      </w:r>
      <w:r w:rsidR="008C19DA" w:rsidRPr="008C19DA">
        <w:rPr>
          <w:rFonts w:cs="Times New Roman"/>
          <w:snapToGrid w:val="0"/>
          <w:sz w:val="22"/>
          <w:szCs w:val="22"/>
        </w:rPr>
        <w:t xml:space="preserve">estimates construction costs in each project based on details of the construction work, taking into account the volume and value of construction materials to be used in the project, </w:t>
      </w:r>
      <w:proofErr w:type="spellStart"/>
      <w:r w:rsidR="008C19DA" w:rsidRPr="008C19DA">
        <w:rPr>
          <w:rFonts w:cs="Times New Roman"/>
          <w:snapToGrid w:val="0"/>
          <w:sz w:val="22"/>
          <w:szCs w:val="22"/>
        </w:rPr>
        <w:t>labour</w:t>
      </w:r>
      <w:proofErr w:type="spellEnd"/>
      <w:r w:rsidR="008C19DA" w:rsidRPr="008C19DA">
        <w:rPr>
          <w:rFonts w:cs="Times New Roman"/>
          <w:snapToGrid w:val="0"/>
          <w:sz w:val="22"/>
          <w:szCs w:val="22"/>
        </w:rPr>
        <w:t xml:space="preserve"> costs and other costs to be incurred to completion of service, including the direction of the movement in these costs. Estimates are reviewed regularly and whenever actual costs differ significantly from the figures used in the original estimates.</w:t>
      </w:r>
    </w:p>
    <w:p w14:paraId="22385BA4" w14:textId="77777777" w:rsidR="00AB5FD4" w:rsidRDefault="00AB5FD4" w:rsidP="005A161E">
      <w:pPr>
        <w:pStyle w:val="BlockText"/>
        <w:spacing w:before="0"/>
        <w:ind w:left="784" w:right="7" w:firstLine="0"/>
        <w:jc w:val="thaiDistribute"/>
        <w:rPr>
          <w:rFonts w:cstheme="minorBidi"/>
        </w:rPr>
      </w:pPr>
    </w:p>
    <w:p w14:paraId="1F0DFA18" w14:textId="77DF3DCF" w:rsidR="001B1F20" w:rsidRPr="008C19DA" w:rsidRDefault="008C19DA" w:rsidP="001B1F20">
      <w:pPr>
        <w:pStyle w:val="BlockText"/>
        <w:numPr>
          <w:ilvl w:val="0"/>
          <w:numId w:val="11"/>
        </w:numPr>
        <w:spacing w:before="0"/>
        <w:ind w:right="7"/>
        <w:jc w:val="thaiDistribute"/>
        <w:rPr>
          <w:rFonts w:cstheme="minorBidi"/>
          <w:b/>
          <w:bCs/>
          <w:sz w:val="22"/>
          <w:szCs w:val="22"/>
          <w:lang w:val="en-GB"/>
        </w:rPr>
      </w:pPr>
      <w:r w:rsidRPr="008C19DA">
        <w:rPr>
          <w:rFonts w:cstheme="minorBidi"/>
          <w:b/>
          <w:bCs/>
          <w:sz w:val="22"/>
          <w:szCs w:val="22"/>
        </w:rPr>
        <w:t xml:space="preserve">Provision for losses on construction </w:t>
      </w:r>
      <w:proofErr w:type="gramStart"/>
      <w:r w:rsidRPr="008C19DA">
        <w:rPr>
          <w:rFonts w:cstheme="minorBidi"/>
          <w:b/>
          <w:bCs/>
          <w:sz w:val="22"/>
          <w:szCs w:val="22"/>
        </w:rPr>
        <w:t>projects</w:t>
      </w:r>
      <w:proofErr w:type="gramEnd"/>
      <w:r w:rsidRPr="008C19DA">
        <w:rPr>
          <w:rFonts w:cstheme="minorBidi"/>
          <w:b/>
          <w:bCs/>
          <w:sz w:val="22"/>
          <w:szCs w:val="22"/>
        </w:rPr>
        <w:t xml:space="preserve"> </w:t>
      </w:r>
    </w:p>
    <w:p w14:paraId="764027EF" w14:textId="77777777" w:rsidR="001B1F20" w:rsidRPr="008C19DA" w:rsidRDefault="001B1F20" w:rsidP="001B1F20">
      <w:pPr>
        <w:pStyle w:val="BlockText"/>
        <w:spacing w:before="0"/>
        <w:ind w:left="423" w:right="7" w:firstLine="0"/>
        <w:jc w:val="thaiDistribute"/>
        <w:rPr>
          <w:rFonts w:cstheme="minorBidi"/>
          <w:sz w:val="22"/>
          <w:szCs w:val="22"/>
          <w:lang w:val="en-GB"/>
        </w:rPr>
      </w:pPr>
    </w:p>
    <w:p w14:paraId="1B4A4204" w14:textId="77777777" w:rsidR="008201C6" w:rsidRPr="008201C6" w:rsidRDefault="008201C6" w:rsidP="008201C6">
      <w:pPr>
        <w:pStyle w:val="BlockText"/>
        <w:spacing w:before="0"/>
        <w:ind w:left="784" w:right="7" w:firstLine="0"/>
        <w:jc w:val="thaiDistribute"/>
        <w:rPr>
          <w:rFonts w:cstheme="minorBidi"/>
          <w:sz w:val="22"/>
          <w:szCs w:val="22"/>
          <w:lang w:val="en-GB"/>
        </w:rPr>
      </w:pPr>
      <w:r w:rsidRPr="008201C6">
        <w:rPr>
          <w:rFonts w:cstheme="minorBidi"/>
          <w:sz w:val="22"/>
          <w:szCs w:val="22"/>
          <w:lang w:val="en-GB"/>
        </w:rPr>
        <w:t>Management is required to use judgement to estimate the expected losses incurred in each construction project, by comparing the total construction costs with the construction revenue in each construction project.</w:t>
      </w:r>
    </w:p>
    <w:p w14:paraId="0AD35638" w14:textId="77777777" w:rsidR="008201C6" w:rsidRPr="008201C6" w:rsidRDefault="008201C6" w:rsidP="008201C6">
      <w:pPr>
        <w:pStyle w:val="BlockText"/>
        <w:spacing w:before="0"/>
        <w:ind w:left="784" w:right="7" w:firstLine="0"/>
        <w:jc w:val="thaiDistribute"/>
        <w:rPr>
          <w:rFonts w:cstheme="minorBidi"/>
          <w:sz w:val="22"/>
          <w:szCs w:val="22"/>
          <w:lang w:val="en-GB"/>
        </w:rPr>
      </w:pPr>
    </w:p>
    <w:p w14:paraId="0EA6424D" w14:textId="689F4FC0" w:rsidR="008201C6" w:rsidRPr="008201C6" w:rsidRDefault="008201C6" w:rsidP="008201C6">
      <w:pPr>
        <w:pStyle w:val="BlockText"/>
        <w:spacing w:before="0"/>
        <w:ind w:left="784" w:right="7" w:firstLine="0"/>
        <w:jc w:val="thaiDistribute"/>
        <w:rPr>
          <w:rFonts w:cstheme="minorBidi"/>
          <w:sz w:val="22"/>
          <w:szCs w:val="22"/>
          <w:lang w:val="en-GB"/>
        </w:rPr>
      </w:pPr>
      <w:r w:rsidRPr="008201C6">
        <w:rPr>
          <w:rFonts w:cstheme="minorBidi"/>
          <w:sz w:val="22"/>
          <w:szCs w:val="22"/>
          <w:lang w:val="en-GB"/>
        </w:rPr>
        <w:t>The total construction costs comprise the actual costs incurred and estimated costs</w:t>
      </w:r>
      <w:r w:rsidRPr="008201C6">
        <w:rPr>
          <w:rFonts w:cstheme="minorBidi"/>
          <w:sz w:val="22"/>
          <w:szCs w:val="22"/>
        </w:rPr>
        <w:t xml:space="preserve"> determined by basing on the construction work progress, service costs, including the fluctuations in costs of supplies, </w:t>
      </w:r>
      <w:proofErr w:type="spellStart"/>
      <w:r w:rsidRPr="008201C6">
        <w:rPr>
          <w:rFonts w:cstheme="minorBidi"/>
          <w:sz w:val="22"/>
          <w:szCs w:val="22"/>
        </w:rPr>
        <w:t>labour</w:t>
      </w:r>
      <w:proofErr w:type="spellEnd"/>
      <w:r w:rsidRPr="008201C6">
        <w:rPr>
          <w:rFonts w:cstheme="minorBidi"/>
          <w:sz w:val="22"/>
          <w:szCs w:val="22"/>
        </w:rPr>
        <w:t xml:space="preserve"> and the current situation.</w:t>
      </w:r>
    </w:p>
    <w:p w14:paraId="0586F1EC" w14:textId="77777777" w:rsidR="001B1F20" w:rsidRPr="00537F21" w:rsidRDefault="001B1F20" w:rsidP="001B1F20">
      <w:pPr>
        <w:autoSpaceDE/>
        <w:autoSpaceDN/>
        <w:spacing w:line="240" w:lineRule="auto"/>
        <w:rPr>
          <w:rFonts w:cstheme="minorBidi"/>
        </w:rPr>
      </w:pPr>
    </w:p>
    <w:p w14:paraId="24FB9CF0" w14:textId="77777777" w:rsidR="001B1F20" w:rsidRPr="00537F21" w:rsidRDefault="001B1F20" w:rsidP="001B1F20">
      <w:pPr>
        <w:pStyle w:val="BlockText"/>
        <w:numPr>
          <w:ilvl w:val="0"/>
          <w:numId w:val="11"/>
        </w:numPr>
        <w:spacing w:before="0"/>
        <w:ind w:right="7"/>
        <w:jc w:val="thaiDistribute"/>
        <w:rPr>
          <w:rFonts w:cs="Times New Roman"/>
          <w:b/>
          <w:bCs/>
          <w:sz w:val="22"/>
          <w:szCs w:val="22"/>
          <w:cs/>
          <w:lang w:val="en-GB"/>
        </w:rPr>
      </w:pPr>
      <w:r w:rsidRPr="00537F21">
        <w:rPr>
          <w:rFonts w:cs="Times New Roman"/>
          <w:b/>
          <w:bCs/>
          <w:sz w:val="22"/>
          <w:szCs w:val="22"/>
          <w:lang w:val="en-GB"/>
        </w:rPr>
        <w:t xml:space="preserve">Revenue </w:t>
      </w:r>
      <w:r w:rsidRPr="00537F21">
        <w:rPr>
          <w:rFonts w:cstheme="minorBidi"/>
          <w:b/>
          <w:bCs/>
          <w:sz w:val="22"/>
          <w:szCs w:val="22"/>
        </w:rPr>
        <w:t>from</w:t>
      </w:r>
      <w:r w:rsidRPr="00537F21">
        <w:rPr>
          <w:rFonts w:cs="Times New Roman"/>
          <w:b/>
          <w:bCs/>
          <w:sz w:val="22"/>
          <w:szCs w:val="22"/>
          <w:lang w:val="en-GB"/>
        </w:rPr>
        <w:t xml:space="preserve"> contracts with customers</w:t>
      </w:r>
    </w:p>
    <w:p w14:paraId="63C0717C"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8CE9B21"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Identification of performance obligations </w:t>
      </w:r>
    </w:p>
    <w:p w14:paraId="59222F35"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0F79E584"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266A39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69E98E5"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Determination of timing of revenue recognition</w:t>
      </w:r>
    </w:p>
    <w:p w14:paraId="4D5C562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6A6191D2"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537F21">
        <w:rPr>
          <w:rFonts w:cs="Times New Roman"/>
          <w:sz w:val="22"/>
          <w:szCs w:val="22"/>
        </w:rPr>
        <w:t xml:space="preserve">the Group </w:t>
      </w:r>
      <w:r w:rsidRPr="00537F21">
        <w:rPr>
          <w:rFonts w:cstheme="minorBidi"/>
          <w:sz w:val="22"/>
          <w:szCs w:val="22"/>
          <w:lang w:val="en-GB"/>
        </w:rPr>
        <w:t>recognizes revenue over time in the following circumstances:</w:t>
      </w:r>
    </w:p>
    <w:p w14:paraId="3C2410F6"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EAB87E1"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cstheme="minorBidi"/>
          <w:sz w:val="22"/>
          <w:szCs w:val="22"/>
          <w:lang w:val="en-GB"/>
        </w:rPr>
        <w:t xml:space="preserve">the customer simultaneously receives and consumes the benefits provided by </w:t>
      </w:r>
      <w:r w:rsidRPr="00537F21">
        <w:rPr>
          <w:rFonts w:eastAsia="SimSun" w:cs="Times New Roman"/>
          <w:bCs/>
          <w:sz w:val="22"/>
          <w:szCs w:val="22"/>
        </w:rPr>
        <w:t xml:space="preserve">the Group’s </w:t>
      </w:r>
      <w:r w:rsidRPr="00537F21">
        <w:rPr>
          <w:rFonts w:cstheme="minorBidi"/>
          <w:sz w:val="22"/>
          <w:szCs w:val="22"/>
          <w:lang w:val="en-GB"/>
        </w:rPr>
        <w:t xml:space="preserve">performance as </w:t>
      </w:r>
      <w:r w:rsidRPr="00537F21">
        <w:rPr>
          <w:rFonts w:cs="Times New Roman"/>
          <w:sz w:val="22"/>
          <w:szCs w:val="22"/>
        </w:rPr>
        <w:t xml:space="preserve">the Group </w:t>
      </w:r>
      <w:r w:rsidRPr="00537F21">
        <w:rPr>
          <w:rFonts w:cstheme="minorBidi"/>
          <w:sz w:val="22"/>
          <w:szCs w:val="22"/>
          <w:lang w:val="en-GB"/>
        </w:rPr>
        <w:t>performs;</w:t>
      </w:r>
    </w:p>
    <w:p w14:paraId="2588ACC4" w14:textId="77777777" w:rsidR="001B1F20" w:rsidRPr="00537F21" w:rsidRDefault="001B1F20" w:rsidP="001B1F20">
      <w:pPr>
        <w:pStyle w:val="BlockText"/>
        <w:spacing w:before="0"/>
        <w:ind w:left="1276" w:right="7" w:hanging="492"/>
        <w:jc w:val="thaiDistribute"/>
        <w:rPr>
          <w:rFonts w:cstheme="minorBidi"/>
          <w:sz w:val="22"/>
          <w:szCs w:val="22"/>
          <w:lang w:val="en-GB"/>
        </w:rPr>
      </w:pPr>
    </w:p>
    <w:p w14:paraId="07588F82"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eastAsia="SimSun" w:cs="Times New Roman"/>
          <w:bCs/>
          <w:sz w:val="22"/>
          <w:szCs w:val="22"/>
        </w:rPr>
        <w:t xml:space="preserve">the Group’s </w:t>
      </w:r>
      <w:r w:rsidRPr="00537F21">
        <w:rPr>
          <w:rFonts w:cstheme="minorBidi"/>
          <w:sz w:val="22"/>
          <w:szCs w:val="22"/>
          <w:lang w:val="en-GB"/>
        </w:rPr>
        <w:t>performance creates or enhances an asset that the customer controls as the asset is created or enhanced; or</w:t>
      </w:r>
    </w:p>
    <w:p w14:paraId="6B861975" w14:textId="77777777" w:rsidR="001B1F20" w:rsidRPr="00537F21" w:rsidRDefault="001B1F20" w:rsidP="001B1F20">
      <w:pPr>
        <w:pStyle w:val="BlockText"/>
        <w:tabs>
          <w:tab w:val="left" w:pos="1134"/>
        </w:tabs>
        <w:spacing w:before="0"/>
        <w:ind w:left="1120" w:right="7" w:firstLine="0"/>
        <w:jc w:val="thaiDistribute"/>
        <w:rPr>
          <w:rFonts w:cstheme="minorBidi"/>
          <w:sz w:val="22"/>
          <w:szCs w:val="22"/>
          <w:lang w:val="en-GB"/>
        </w:rPr>
      </w:pPr>
    </w:p>
    <w:p w14:paraId="128B964B"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eastAsia="SimSun" w:cs="Times New Roman"/>
          <w:bCs/>
          <w:sz w:val="22"/>
          <w:szCs w:val="22"/>
        </w:rPr>
        <w:t xml:space="preserve">the Group’s </w:t>
      </w:r>
      <w:r w:rsidRPr="00537F21">
        <w:rPr>
          <w:rFonts w:cstheme="minorBidi"/>
          <w:sz w:val="22"/>
          <w:szCs w:val="22"/>
          <w:lang w:val="en-GB"/>
        </w:rPr>
        <w:t xml:space="preserve">performance does not create an asset with an alternative use to </w:t>
      </w:r>
      <w:r w:rsidRPr="00537F21">
        <w:rPr>
          <w:rFonts w:cs="Times New Roman"/>
          <w:sz w:val="22"/>
          <w:szCs w:val="22"/>
        </w:rPr>
        <w:t xml:space="preserve">the Group </w:t>
      </w:r>
      <w:r w:rsidRPr="00537F21">
        <w:rPr>
          <w:rFonts w:cstheme="minorBidi"/>
          <w:sz w:val="22"/>
          <w:szCs w:val="22"/>
          <w:lang w:val="en-GB"/>
        </w:rPr>
        <w:t xml:space="preserve">and </w:t>
      </w:r>
      <w:r w:rsidRPr="00537F21">
        <w:rPr>
          <w:rFonts w:cs="Times New Roman"/>
          <w:sz w:val="22"/>
          <w:szCs w:val="22"/>
        </w:rPr>
        <w:t xml:space="preserve">the Group </w:t>
      </w:r>
      <w:r w:rsidRPr="00537F21">
        <w:rPr>
          <w:rFonts w:cstheme="minorBidi"/>
          <w:sz w:val="22"/>
          <w:szCs w:val="22"/>
          <w:lang w:val="en-GB"/>
        </w:rPr>
        <w:t>has an enforceable right to payment for performance completed to date.</w:t>
      </w:r>
    </w:p>
    <w:p w14:paraId="06B20DD1" w14:textId="78762D1D" w:rsidR="001B1F20" w:rsidRPr="00537F21" w:rsidRDefault="001B1F20" w:rsidP="001B1F20">
      <w:pPr>
        <w:autoSpaceDE/>
        <w:autoSpaceDN/>
        <w:spacing w:line="240" w:lineRule="auto"/>
        <w:rPr>
          <w:rFonts w:cstheme="minorBidi"/>
        </w:rPr>
      </w:pPr>
    </w:p>
    <w:p w14:paraId="77C8B40F"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69B098EF" w14:textId="77777777" w:rsidR="001B1F20" w:rsidRPr="00537F21" w:rsidRDefault="001B1F20" w:rsidP="001B1F20">
      <w:pPr>
        <w:pStyle w:val="BlockText"/>
        <w:spacing w:before="0"/>
        <w:ind w:left="423" w:right="7" w:firstLine="0"/>
        <w:jc w:val="thaiDistribute"/>
        <w:rPr>
          <w:rFonts w:cstheme="minorBidi"/>
          <w:sz w:val="22"/>
          <w:szCs w:val="22"/>
        </w:rPr>
      </w:pPr>
    </w:p>
    <w:p w14:paraId="6163A84C" w14:textId="77777777" w:rsidR="00AB5FD4" w:rsidRDefault="00AB5FD4">
      <w:pPr>
        <w:autoSpaceDE/>
        <w:autoSpaceDN/>
        <w:spacing w:line="240" w:lineRule="auto"/>
        <w:rPr>
          <w:rFonts w:cstheme="minorBidi"/>
        </w:rPr>
      </w:pPr>
      <w:r>
        <w:rPr>
          <w:rFonts w:cstheme="minorBidi"/>
        </w:rPr>
        <w:br w:type="page"/>
      </w:r>
    </w:p>
    <w:p w14:paraId="36E801D6" w14:textId="672068DC"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heme="minorBidi"/>
          <w:sz w:val="22"/>
          <w:szCs w:val="22"/>
          <w:lang w:val="en-GB"/>
        </w:rPr>
        <w:lastRenderedPageBreak/>
        <w:t xml:space="preserve">In calculating the revenue recognized over time, the management is required to use judgement regarding measuring progress towards complete satisfaction of a performance obligation, </w:t>
      </w:r>
      <w:proofErr w:type="gramStart"/>
      <w:r w:rsidRPr="00537F21">
        <w:rPr>
          <w:rFonts w:cstheme="minorBidi"/>
          <w:sz w:val="22"/>
          <w:szCs w:val="22"/>
          <w:lang w:val="en-GB"/>
        </w:rPr>
        <w:t>taking into account</w:t>
      </w:r>
      <w:proofErr w:type="gramEnd"/>
      <w:r w:rsidRPr="00537F21">
        <w:rPr>
          <w:rFonts w:cstheme="minorBidi"/>
          <w:sz w:val="22"/>
          <w:szCs w:val="22"/>
          <w:lang w:val="en-GB"/>
        </w:rPr>
        <w:t xml:space="preserve"> the stage of completion as follow: </w:t>
      </w:r>
    </w:p>
    <w:p w14:paraId="7D9B2FA0"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457F18DE" w14:textId="77777777" w:rsidR="001B1F20" w:rsidRPr="00537F21" w:rsidRDefault="001B1F20" w:rsidP="001B1F20">
      <w:pPr>
        <w:pStyle w:val="BlockText"/>
        <w:numPr>
          <w:ilvl w:val="0"/>
          <w:numId w:val="10"/>
        </w:numPr>
        <w:tabs>
          <w:tab w:val="left" w:pos="1134"/>
        </w:tabs>
        <w:spacing w:before="0"/>
        <w:ind w:left="1120" w:right="7" w:hanging="336"/>
        <w:jc w:val="thaiDistribute"/>
        <w:rPr>
          <w:rFonts w:cstheme="minorBidi"/>
          <w:sz w:val="22"/>
          <w:szCs w:val="22"/>
          <w:lang w:val="en-GB"/>
        </w:rPr>
      </w:pPr>
      <w:r w:rsidRPr="00537F21">
        <w:rPr>
          <w:rFonts w:cstheme="minorBidi"/>
          <w:sz w:val="22"/>
          <w:szCs w:val="22"/>
          <w:lang w:val="en-GB"/>
        </w:rPr>
        <w:t>Revenue from construction service</w:t>
      </w:r>
    </w:p>
    <w:p w14:paraId="37E9CD59"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1F779ADD" w14:textId="135A2E13" w:rsidR="001B1F20" w:rsidRPr="00537F21" w:rsidRDefault="00173405" w:rsidP="001B1F20">
      <w:pPr>
        <w:pStyle w:val="BlockText"/>
        <w:spacing w:before="0"/>
        <w:ind w:left="1134" w:right="7" w:firstLine="0"/>
        <w:jc w:val="thaiDistribute"/>
        <w:rPr>
          <w:rFonts w:cstheme="minorBidi"/>
          <w:sz w:val="22"/>
          <w:szCs w:val="22"/>
          <w:cs/>
          <w:lang w:val="en-GB"/>
        </w:rPr>
      </w:pPr>
      <w:r w:rsidRPr="00173405">
        <w:rPr>
          <w:rFonts w:cs="Times New Roman"/>
          <w:sz w:val="22"/>
          <w:szCs w:val="22"/>
        </w:rPr>
        <w:t>The Group recognizes revenue from construction service over time of construction. The management is required to use judgement regarding measuring progress towards complete satisfaction of a performance obligation. The revenues from contract modification which have not yet been determined for the corresponding change in price also requires the management’s judgment to estimates the change to transaction prices and amount which the Group will be entitled to receive. Those judgements are determined by basing on information provided by the engineers or project managers with concerning their specialists and past experiences, including the estimated costs to complete the work. Significant assumptions are required to estimate the total construction costs and the recoverable variation works that will affect the stage of completion. Actual outcomes in terms of actual costs and revenues may be higher or lower than estimates at reporting date, which would affect the revenue and profit recognized in future periods as an adjustment to the revenue recorded to date.</w:t>
      </w:r>
    </w:p>
    <w:p w14:paraId="4A7CC75B" w14:textId="77777777" w:rsidR="001B1F20" w:rsidRPr="00537F21" w:rsidRDefault="001B1F20" w:rsidP="001B1F20">
      <w:pPr>
        <w:pStyle w:val="BlockText"/>
        <w:spacing w:before="0"/>
        <w:ind w:left="0" w:right="7" w:firstLine="0"/>
        <w:jc w:val="thaiDistribute"/>
        <w:rPr>
          <w:rFonts w:cstheme="minorBidi"/>
          <w:sz w:val="22"/>
          <w:szCs w:val="22"/>
          <w:lang w:val="en-GB"/>
        </w:rPr>
      </w:pPr>
    </w:p>
    <w:p w14:paraId="2FF8DB4E" w14:textId="29CC4131"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 xml:space="preserve">Allowance for </w:t>
      </w:r>
      <w:r w:rsidR="00173405">
        <w:rPr>
          <w:rFonts w:cstheme="minorBidi"/>
          <w:b/>
          <w:bCs/>
          <w:sz w:val="22"/>
          <w:szCs w:val="22"/>
          <w:lang w:val="en-GB"/>
        </w:rPr>
        <w:t>devaluation</w:t>
      </w:r>
      <w:r w:rsidRPr="00537F21">
        <w:rPr>
          <w:rFonts w:cstheme="minorBidi"/>
          <w:b/>
          <w:bCs/>
          <w:sz w:val="22"/>
          <w:szCs w:val="22"/>
          <w:lang w:val="en-GB"/>
        </w:rPr>
        <w:t xml:space="preserve"> of inventories</w:t>
      </w:r>
    </w:p>
    <w:p w14:paraId="790212BA"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5F957024"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The Group</w:t>
      </w:r>
      <w:r w:rsidRPr="00537F21">
        <w:rPr>
          <w:rFonts w:cstheme="minorBidi"/>
          <w:sz w:val="22"/>
          <w:szCs w:val="22"/>
          <w:lang w:val="en-GB"/>
        </w:rPr>
        <w:t xml:space="preserve"> treats inventories costs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02FBF79D" w14:textId="77777777" w:rsidR="001B1F20" w:rsidRPr="00537F21" w:rsidRDefault="001B1F20" w:rsidP="001B1F20">
      <w:pPr>
        <w:pStyle w:val="BlockText"/>
        <w:spacing w:before="0"/>
        <w:ind w:left="784" w:right="7" w:firstLine="0"/>
        <w:jc w:val="thaiDistribute"/>
        <w:rPr>
          <w:rFonts w:cstheme="minorBidi"/>
          <w:sz w:val="22"/>
          <w:szCs w:val="22"/>
          <w:lang w:val="en-GB"/>
        </w:rPr>
      </w:pPr>
    </w:p>
    <w:p w14:paraId="1756F00B" w14:textId="77777777" w:rsidR="001B1F20" w:rsidRPr="00537F21" w:rsidRDefault="001B1F20" w:rsidP="001B1F20">
      <w:pPr>
        <w:pStyle w:val="BlockText"/>
        <w:numPr>
          <w:ilvl w:val="0"/>
          <w:numId w:val="11"/>
        </w:numPr>
        <w:spacing w:before="0"/>
        <w:ind w:right="7"/>
        <w:jc w:val="thaiDistribute"/>
        <w:rPr>
          <w:rFonts w:cstheme="minorBidi"/>
          <w:b/>
          <w:bCs/>
          <w:sz w:val="22"/>
          <w:szCs w:val="22"/>
          <w:lang w:val="en-GB"/>
        </w:rPr>
      </w:pPr>
      <w:r w:rsidRPr="00537F21">
        <w:rPr>
          <w:rFonts w:cstheme="minorBidi"/>
          <w:b/>
          <w:bCs/>
          <w:sz w:val="22"/>
          <w:szCs w:val="22"/>
          <w:lang w:val="en-GB"/>
        </w:rPr>
        <w:t>Advance received from customers</w:t>
      </w:r>
    </w:p>
    <w:p w14:paraId="7D439DB4" w14:textId="77777777" w:rsidR="001B1F20" w:rsidRPr="00537F21" w:rsidRDefault="001B1F20" w:rsidP="001B1F20">
      <w:pPr>
        <w:pStyle w:val="BlockText"/>
        <w:spacing w:before="0"/>
        <w:ind w:left="423" w:right="7" w:firstLine="0"/>
        <w:jc w:val="thaiDistribute"/>
        <w:rPr>
          <w:rFonts w:cstheme="minorBidi"/>
          <w:sz w:val="22"/>
          <w:szCs w:val="22"/>
          <w:lang w:val="en-GB"/>
        </w:rPr>
      </w:pPr>
    </w:p>
    <w:p w14:paraId="2605ECB7" w14:textId="77777777" w:rsidR="001B1F20" w:rsidRPr="00537F21" w:rsidRDefault="001B1F20" w:rsidP="001B1F20">
      <w:pPr>
        <w:pStyle w:val="BlockText"/>
        <w:spacing w:before="0"/>
        <w:ind w:left="784" w:right="7" w:firstLine="0"/>
        <w:jc w:val="thaiDistribute"/>
        <w:rPr>
          <w:rFonts w:cstheme="minorBidi"/>
          <w:sz w:val="22"/>
          <w:szCs w:val="22"/>
          <w:lang w:val="en-GB"/>
        </w:rPr>
      </w:pPr>
      <w:r w:rsidRPr="00537F21">
        <w:rPr>
          <w:rFonts w:cs="Times New Roman"/>
          <w:sz w:val="22"/>
          <w:szCs w:val="22"/>
        </w:rPr>
        <w:t>Sales form contract made with customers stipulates that the Group is entitled according to the condition order. The Group determines that there are no significant financing components arising from the payments received from customers because they are not the Group’s funding but the customers’ guarantee for contractual performance.</w:t>
      </w:r>
    </w:p>
    <w:p w14:paraId="4C56F8BA" w14:textId="77777777" w:rsidR="001B1F20" w:rsidRPr="00537F21" w:rsidRDefault="001B1F20" w:rsidP="001B1F20">
      <w:pPr>
        <w:autoSpaceDE/>
        <w:autoSpaceDN/>
        <w:spacing w:line="240" w:lineRule="auto"/>
        <w:rPr>
          <w:rFonts w:cstheme="minorBidi"/>
        </w:rPr>
      </w:pPr>
    </w:p>
    <w:p w14:paraId="3F90E604" w14:textId="77777777" w:rsidR="001B1F20" w:rsidRPr="00537F21" w:rsidRDefault="001B1F20" w:rsidP="001B1F20">
      <w:pPr>
        <w:pStyle w:val="BlockText"/>
        <w:spacing w:before="0"/>
        <w:ind w:left="423" w:right="7" w:firstLine="0"/>
        <w:jc w:val="thaiDistribute"/>
        <w:rPr>
          <w:rFonts w:cstheme="minorBidi"/>
          <w:b/>
          <w:bCs/>
          <w:sz w:val="22"/>
          <w:szCs w:val="22"/>
          <w:lang w:val="en-GB"/>
        </w:rPr>
      </w:pPr>
      <w:r w:rsidRPr="00537F21">
        <w:rPr>
          <w:rFonts w:cstheme="minorBidi"/>
          <w:b/>
          <w:bCs/>
          <w:sz w:val="22"/>
          <w:szCs w:val="22"/>
          <w:lang w:val="en-GB"/>
        </w:rPr>
        <w:t>Fair value measurement</w:t>
      </w:r>
    </w:p>
    <w:p w14:paraId="34D4F741" w14:textId="77777777" w:rsidR="001B1F20" w:rsidRPr="00537F21" w:rsidRDefault="001B1F20" w:rsidP="001B1F20">
      <w:pPr>
        <w:tabs>
          <w:tab w:val="left" w:pos="1440"/>
        </w:tabs>
        <w:autoSpaceDE/>
        <w:autoSpaceDN/>
        <w:spacing w:line="240" w:lineRule="auto"/>
        <w:ind w:left="426" w:right="7" w:hanging="6"/>
        <w:jc w:val="thaiDistribute"/>
        <w:outlineLvl w:val="0"/>
        <w:rPr>
          <w:rFonts w:eastAsia="SimSun" w:cs="Times New Roman"/>
        </w:rPr>
      </w:pPr>
    </w:p>
    <w:p w14:paraId="691E3D3F" w14:textId="77777777" w:rsidR="001B1F20" w:rsidRPr="00537F21" w:rsidRDefault="001B1F20" w:rsidP="001B1F20">
      <w:pPr>
        <w:pStyle w:val="BlockText"/>
        <w:spacing w:before="0"/>
        <w:ind w:left="423" w:right="7" w:firstLine="0"/>
        <w:jc w:val="thaiDistribute"/>
        <w:rPr>
          <w:rFonts w:eastAsia="SimSun" w:cs="Times New Roman"/>
          <w:sz w:val="22"/>
          <w:szCs w:val="22"/>
        </w:rPr>
      </w:pPr>
      <w:r w:rsidRPr="00537F21">
        <w:rPr>
          <w:rFonts w:eastAsia="SimSun" w:cs="Times New Roman"/>
          <w:sz w:val="22"/>
          <w:szCs w:val="22"/>
        </w:rPr>
        <w:t xml:space="preserve">Fair value is </w:t>
      </w:r>
      <w:r w:rsidRPr="00537F21">
        <w:rPr>
          <w:rFonts w:cstheme="minorBidi"/>
          <w:sz w:val="22"/>
          <w:szCs w:val="22"/>
          <w:lang w:val="en-GB"/>
        </w:rPr>
        <w:t xml:space="preserve">the </w:t>
      </w:r>
      <w:r w:rsidRPr="00537F21">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Pr="00537F21">
        <w:rPr>
          <w:rFonts w:cs="Times New Roman"/>
          <w:sz w:val="22"/>
          <w:szCs w:val="22"/>
        </w:rPr>
        <w:t>The Group</w:t>
      </w:r>
      <w:r w:rsidRPr="00537F21">
        <w:rPr>
          <w:rFonts w:cstheme="minorBidi"/>
          <w:sz w:val="22"/>
          <w:szCs w:val="22"/>
        </w:rPr>
        <w:t xml:space="preserve"> </w:t>
      </w:r>
      <w:r w:rsidRPr="00537F21">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537F21">
        <w:rPr>
          <w:rFonts w:cs="Times New Roman"/>
          <w:sz w:val="22"/>
          <w:szCs w:val="22"/>
        </w:rPr>
        <w:t xml:space="preserve">the Group </w:t>
      </w:r>
      <w:r w:rsidRPr="00537F21">
        <w:rPr>
          <w:rFonts w:eastAsia="SimSun" w:cs="Times New Roman"/>
          <w:sz w:val="22"/>
          <w:szCs w:val="22"/>
        </w:rPr>
        <w:t>measured fair value using valuation techniques that are appropriate in the circumstances and maximizes the use of relevant observable inputs related to assets and liabilities that are required to be measured at fair value.</w:t>
      </w:r>
    </w:p>
    <w:p w14:paraId="48208269"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Times New Roman"/>
        </w:rPr>
      </w:pPr>
    </w:p>
    <w:p w14:paraId="2237DEE5" w14:textId="084932DD" w:rsidR="001B1F20" w:rsidRPr="00537F21" w:rsidRDefault="001B1F20" w:rsidP="001B1F20">
      <w:pPr>
        <w:pStyle w:val="BlockText"/>
        <w:spacing w:before="0"/>
        <w:ind w:left="423" w:right="7" w:firstLine="0"/>
        <w:jc w:val="thaiDistribute"/>
        <w:rPr>
          <w:rFonts w:eastAsia="SimSun" w:cs="Times New Roman"/>
          <w:sz w:val="22"/>
          <w:szCs w:val="22"/>
        </w:rPr>
      </w:pPr>
      <w:r w:rsidRPr="00537F21">
        <w:rPr>
          <w:rFonts w:eastAsia="SimSun" w:cs="Times New Roman"/>
          <w:sz w:val="22"/>
          <w:szCs w:val="22"/>
        </w:rPr>
        <w:t xml:space="preserve">All assets and </w:t>
      </w:r>
      <w:r w:rsidRPr="00537F21">
        <w:rPr>
          <w:rFonts w:cstheme="minorBidi"/>
          <w:sz w:val="22"/>
          <w:szCs w:val="22"/>
          <w:lang w:val="en-GB"/>
        </w:rPr>
        <w:t>liabilities</w:t>
      </w:r>
      <w:r w:rsidRPr="00537F21">
        <w:rPr>
          <w:rFonts w:eastAsia="SimSun" w:cs="Times New Roman"/>
          <w:sz w:val="22"/>
          <w:szCs w:val="22"/>
        </w:rPr>
        <w:t xml:space="preserve"> for which fair value is measured or disclosed in the financial statements are categorized within the fair value hierarchy into three levels based on categorie</w:t>
      </w:r>
      <w:r w:rsidR="00173405">
        <w:rPr>
          <w:rFonts w:eastAsia="SimSun" w:cs="Times New Roman"/>
          <w:sz w:val="22"/>
          <w:szCs w:val="22"/>
        </w:rPr>
        <w:t>s</w:t>
      </w:r>
      <w:r w:rsidRPr="00537F21">
        <w:rPr>
          <w:rFonts w:eastAsia="SimSun" w:cs="Times New Roman"/>
          <w:sz w:val="22"/>
          <w:szCs w:val="22"/>
        </w:rPr>
        <w:t xml:space="preserve"> of input to be used in fair value measurement as follows:</w:t>
      </w:r>
    </w:p>
    <w:p w14:paraId="546ECE7B"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Times New Roman"/>
        </w:rPr>
      </w:pPr>
    </w:p>
    <w:p w14:paraId="39F435FA" w14:textId="6BB402A5" w:rsidR="001B1F20" w:rsidRPr="007A668B" w:rsidRDefault="001B1F20" w:rsidP="001B1F20">
      <w:pPr>
        <w:tabs>
          <w:tab w:val="left" w:pos="1418"/>
        </w:tabs>
        <w:autoSpaceDE/>
        <w:autoSpaceDN/>
        <w:spacing w:line="240" w:lineRule="auto"/>
        <w:ind w:left="1418" w:right="7" w:hanging="1012"/>
        <w:jc w:val="thaiDistribute"/>
        <w:outlineLvl w:val="0"/>
        <w:rPr>
          <w:rFonts w:eastAsia="SimSun"/>
          <w:szCs w:val="28"/>
          <w:lang w:val="en-US"/>
        </w:rPr>
      </w:pPr>
      <w:r w:rsidRPr="00537F21">
        <w:rPr>
          <w:rFonts w:eastAsia="SimSun" w:cs="Times New Roman"/>
        </w:rPr>
        <w:t>Level 1</w:t>
      </w:r>
      <w:r w:rsidRPr="00537F21">
        <w:rPr>
          <w:rFonts w:eastAsia="SimSun" w:cs="Times New Roman"/>
        </w:rPr>
        <w:tab/>
      </w:r>
      <w:r w:rsidR="00173405" w:rsidRPr="00173405">
        <w:rPr>
          <w:rFonts w:eastAsia="SimSun" w:cs="Times New Roman"/>
        </w:rPr>
        <w:t>Use of quoted market prices for such identical assets or liabilities in an observable active market and the entity can access at the measurement date</w:t>
      </w:r>
    </w:p>
    <w:p w14:paraId="68C783DF" w14:textId="77777777" w:rsidR="001B1F20" w:rsidRPr="00537F21" w:rsidRDefault="001B1F20" w:rsidP="001B1F20">
      <w:pPr>
        <w:tabs>
          <w:tab w:val="left" w:pos="1440"/>
        </w:tabs>
        <w:autoSpaceDE/>
        <w:autoSpaceDN/>
        <w:spacing w:line="240" w:lineRule="auto"/>
        <w:ind w:left="426" w:right="7" w:firstLine="2"/>
        <w:jc w:val="thaiDistribute"/>
        <w:outlineLvl w:val="0"/>
        <w:rPr>
          <w:rFonts w:eastAsia="SimSun" w:cs="Cordia New"/>
        </w:rPr>
      </w:pPr>
    </w:p>
    <w:p w14:paraId="491AE9DD" w14:textId="4EB1EBE6" w:rsidR="001B1F20" w:rsidRPr="007A668B" w:rsidRDefault="001B1F20" w:rsidP="001B1F20">
      <w:pPr>
        <w:tabs>
          <w:tab w:val="left" w:pos="1418"/>
        </w:tabs>
        <w:autoSpaceDE/>
        <w:autoSpaceDN/>
        <w:spacing w:line="240" w:lineRule="auto"/>
        <w:ind w:left="1418" w:right="7" w:hanging="1012"/>
        <w:jc w:val="thaiDistribute"/>
        <w:outlineLvl w:val="0"/>
        <w:rPr>
          <w:rFonts w:eastAsia="SimSun" w:cstheme="minorBidi"/>
          <w:lang w:val="en-US"/>
        </w:rPr>
      </w:pPr>
      <w:r w:rsidRPr="00537F21">
        <w:rPr>
          <w:rFonts w:eastAsia="SimSun" w:cs="Times New Roman"/>
        </w:rPr>
        <w:t xml:space="preserve">Level 2 </w:t>
      </w:r>
      <w:r w:rsidRPr="00537F21">
        <w:rPr>
          <w:rFonts w:eastAsia="SimSun" w:cs="Times New Roman"/>
        </w:rPr>
        <w:tab/>
      </w:r>
      <w:r w:rsidR="00173405" w:rsidRPr="00173405">
        <w:rPr>
          <w:rFonts w:eastAsia="SimSun" w:cs="Times New Roman"/>
        </w:rPr>
        <w:t>Use of other observable inputs for such assets or liabilities other than quoted prices included within Level 1, whether directly or indirectly</w:t>
      </w:r>
    </w:p>
    <w:p w14:paraId="288A93AF" w14:textId="77777777" w:rsidR="001B1F20" w:rsidRPr="00537F21" w:rsidRDefault="001B1F20" w:rsidP="001B1F20">
      <w:pPr>
        <w:tabs>
          <w:tab w:val="left" w:pos="1440"/>
        </w:tabs>
        <w:autoSpaceDE/>
        <w:autoSpaceDN/>
        <w:spacing w:line="240" w:lineRule="auto"/>
        <w:ind w:left="1418" w:right="7" w:hanging="1012"/>
        <w:jc w:val="thaiDistribute"/>
        <w:outlineLvl w:val="0"/>
        <w:rPr>
          <w:rFonts w:eastAsia="SimSun" w:cs="Times New Roman"/>
        </w:rPr>
      </w:pPr>
    </w:p>
    <w:p w14:paraId="14E26CC7" w14:textId="7BB17524" w:rsidR="001B1F20" w:rsidRPr="00537F21" w:rsidRDefault="001B1F20" w:rsidP="007A668B">
      <w:pPr>
        <w:tabs>
          <w:tab w:val="left" w:pos="1440"/>
        </w:tabs>
        <w:autoSpaceDE/>
        <w:autoSpaceDN/>
        <w:spacing w:line="240" w:lineRule="auto"/>
        <w:ind w:left="1418" w:right="7" w:hanging="1012"/>
        <w:jc w:val="thaiDistribute"/>
        <w:outlineLvl w:val="0"/>
        <w:rPr>
          <w:rFonts w:eastAsia="SimSun" w:cs="Times New Roman"/>
        </w:rPr>
      </w:pPr>
      <w:r w:rsidRPr="00537F21">
        <w:rPr>
          <w:rFonts w:eastAsia="SimSun" w:cs="Times New Roman"/>
        </w:rPr>
        <w:t>Level 3</w:t>
      </w:r>
      <w:r w:rsidRPr="00537F21">
        <w:rPr>
          <w:rFonts w:eastAsia="SimSun" w:cs="Times New Roman"/>
        </w:rPr>
        <w:tab/>
      </w:r>
      <w:r w:rsidR="00173405" w:rsidRPr="00173405">
        <w:rPr>
          <w:rFonts w:eastAsia="SimSun" w:cs="Times New Roman"/>
        </w:rPr>
        <w:t>Use of unobservable inputs for such assets or liabilities as the information related to future cash flows estimated by</w:t>
      </w:r>
      <w:r w:rsidR="00173405">
        <w:rPr>
          <w:rFonts w:eastAsia="SimSun" w:cs="Times New Roman"/>
        </w:rPr>
        <w:t xml:space="preserve"> the Group</w:t>
      </w:r>
    </w:p>
    <w:p w14:paraId="7897C632" w14:textId="7577C8DC" w:rsidR="00173405" w:rsidRDefault="00173405" w:rsidP="00173405">
      <w:pPr>
        <w:pStyle w:val="BlockText"/>
        <w:ind w:left="423" w:right="7" w:firstLine="0"/>
        <w:jc w:val="thaiDistribute"/>
        <w:rPr>
          <w:rFonts w:eastAsia="SimSun" w:cs="Times New Roman"/>
          <w:sz w:val="22"/>
          <w:szCs w:val="22"/>
        </w:rPr>
      </w:pPr>
      <w:r w:rsidRPr="00173405">
        <w:rPr>
          <w:rFonts w:eastAsia="SimSun" w:cs="Times New Roman"/>
          <w:sz w:val="22"/>
          <w:szCs w:val="22"/>
        </w:rPr>
        <w:lastRenderedPageBreak/>
        <w:t>If an asset or a liability measured at fair value has a bid price and an ask price, then the Group measures assets and asset positions at a bid price and liabilities and liability positions at an ask price.</w:t>
      </w:r>
    </w:p>
    <w:p w14:paraId="621E2456" w14:textId="77777777" w:rsidR="00173405" w:rsidRDefault="00173405" w:rsidP="00173405">
      <w:pPr>
        <w:pStyle w:val="BlockText"/>
        <w:ind w:left="423" w:right="7" w:firstLine="0"/>
        <w:jc w:val="thaiDistribute"/>
        <w:rPr>
          <w:rFonts w:eastAsia="SimSun" w:cs="Times New Roman"/>
          <w:sz w:val="22"/>
          <w:szCs w:val="22"/>
        </w:rPr>
      </w:pPr>
      <w:r w:rsidRPr="00173405">
        <w:rPr>
          <w:rFonts w:eastAsia="SimSun" w:cs="Times New Roman"/>
          <w:sz w:val="22"/>
          <w:szCs w:val="22"/>
        </w:rPr>
        <w:t>The best evidence of the fair value of a financial instrument on initial recognition is normally the transaction price – i.e. the fair value of the consideration given or received.</w:t>
      </w:r>
    </w:p>
    <w:p w14:paraId="6CCD5BBE" w14:textId="1D4581A2" w:rsidR="00AB5FD4" w:rsidRDefault="00173405" w:rsidP="00AB5FD4">
      <w:pPr>
        <w:pStyle w:val="BlockText"/>
        <w:ind w:left="423" w:right="7" w:firstLine="0"/>
        <w:jc w:val="thaiDistribute"/>
        <w:rPr>
          <w:rFonts w:cs="Times New Roman"/>
          <w:b/>
          <w:bCs/>
        </w:rPr>
      </w:pPr>
      <w:r w:rsidRPr="00173405">
        <w:rPr>
          <w:rFonts w:eastAsia="SimSun" w:cs="Times New Roman"/>
          <w:sz w:val="22"/>
          <w:szCs w:val="22"/>
        </w:rPr>
        <w:t xml:space="preserve">At the end of </w:t>
      </w:r>
      <w:proofErr w:type="gramStart"/>
      <w:r w:rsidRPr="00173405">
        <w:rPr>
          <w:rFonts w:eastAsia="SimSun" w:cs="Times New Roman"/>
          <w:sz w:val="22"/>
          <w:szCs w:val="22"/>
        </w:rPr>
        <w:t>reporting</w:t>
      </w:r>
      <w:proofErr w:type="gramEnd"/>
      <w:r w:rsidRPr="00173405">
        <w:rPr>
          <w:rFonts w:eastAsia="SimSun" w:cs="Times New Roman"/>
          <w:sz w:val="22"/>
          <w:szCs w:val="22"/>
        </w:rPr>
        <w:t xml:space="preserve"> period, the Group assesses whether transfers </w:t>
      </w:r>
      <w:proofErr w:type="gramStart"/>
      <w:r w:rsidRPr="00173405">
        <w:rPr>
          <w:rFonts w:eastAsia="SimSun" w:cs="Times New Roman"/>
          <w:sz w:val="22"/>
          <w:szCs w:val="22"/>
        </w:rPr>
        <w:t>have to</w:t>
      </w:r>
      <w:proofErr w:type="gramEnd"/>
      <w:r w:rsidRPr="00173405">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p w14:paraId="0413CDE9" w14:textId="77777777" w:rsidR="00AB5FD4" w:rsidRDefault="00AB5FD4" w:rsidP="00AB5FD4">
      <w:pPr>
        <w:pStyle w:val="BlockText"/>
        <w:ind w:left="423" w:right="7" w:firstLine="0"/>
        <w:jc w:val="thaiDistribute"/>
        <w:rPr>
          <w:rFonts w:cs="Times New Roman"/>
          <w:b/>
          <w:bCs/>
        </w:rPr>
      </w:pPr>
    </w:p>
    <w:p w14:paraId="318D9ADF" w14:textId="2DF23A21"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974381" w:rsidRPr="00E854D1" w:rsidRDefault="00974381" w:rsidP="00974381">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D7BB70C" w14:textId="77777777" w:rsidR="00974381" w:rsidRDefault="00974381" w:rsidP="00974381">
      <w:pPr>
        <w:autoSpaceDE/>
        <w:autoSpaceDN/>
        <w:spacing w:line="240" w:lineRule="auto"/>
        <w:rPr>
          <w:rFonts w:cs="Times New Roman"/>
          <w:lang w:eastAsia="x-none"/>
        </w:rPr>
      </w:pPr>
    </w:p>
    <w:p w14:paraId="5E2A0ACB" w14:textId="3C250EE2" w:rsidR="00974381" w:rsidRPr="006A416A" w:rsidRDefault="00974381" w:rsidP="00974381">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59" w:name="_Hlk70694739"/>
      <w:r w:rsidRPr="00E854D1">
        <w:rPr>
          <w:rFonts w:cs="Times New Roman"/>
          <w:szCs w:val="22"/>
        </w:rPr>
        <w:t>for the</w:t>
      </w:r>
      <w:r>
        <w:rPr>
          <w:rFonts w:cs="Times New Roman"/>
          <w:szCs w:val="22"/>
          <w:lang w:val="en-US"/>
        </w:rPr>
        <w:t xml:space="preserve"> </w:t>
      </w:r>
      <w:r w:rsidR="007A668B">
        <w:rPr>
          <w:rFonts w:cs="Times New Roman"/>
          <w:szCs w:val="22"/>
          <w:lang w:val="en-US"/>
        </w:rPr>
        <w:t>years ended December 31, 2023 and 2022</w:t>
      </w:r>
      <w:r w:rsidRPr="00E854D1">
        <w:rPr>
          <w:rFonts w:cs="Times New Roman"/>
          <w:szCs w:val="22"/>
        </w:rPr>
        <w:t xml:space="preserve"> </w:t>
      </w:r>
      <w:bookmarkEnd w:id="59"/>
      <w:r w:rsidRPr="00E854D1">
        <w:rPr>
          <w:rFonts w:cs="Times New Roman"/>
          <w:szCs w:val="22"/>
        </w:rPr>
        <w:t>were as follows:</w:t>
      </w:r>
      <w:bookmarkStart w:id="60" w:name="_MON_1581082763"/>
      <w:bookmarkStart w:id="61" w:name="_MON_1689072089"/>
      <w:bookmarkStart w:id="62" w:name="_MON_1681830884"/>
      <w:bookmarkStart w:id="63" w:name="_MON_1681830914"/>
      <w:bookmarkStart w:id="64" w:name="_MON_1581097814"/>
      <w:bookmarkStart w:id="65" w:name="_MON_1581156173"/>
      <w:bookmarkStart w:id="66" w:name="_MON_1581167869"/>
      <w:bookmarkStart w:id="67" w:name="_MON_1581167899"/>
      <w:bookmarkStart w:id="68" w:name="_MON_1581167924"/>
      <w:bookmarkStart w:id="69" w:name="_MON_1581167936"/>
      <w:bookmarkStart w:id="70" w:name="_MON_1612709723"/>
      <w:bookmarkStart w:id="71" w:name="_MON_1612709782"/>
      <w:bookmarkStart w:id="72" w:name="_MON_1549628130"/>
      <w:bookmarkStart w:id="73" w:name="_MON_1581081555"/>
      <w:bookmarkStart w:id="74" w:name="_MON_1581081727"/>
      <w:bookmarkStart w:id="75" w:name="_MON_1581081768"/>
      <w:bookmarkStart w:id="76" w:name="_MON_1581081837"/>
      <w:bookmarkStart w:id="77" w:name="_MON_1682170040"/>
      <w:bookmarkStart w:id="78" w:name="_MON_1682170062"/>
      <w:bookmarkStart w:id="79" w:name="_MON_1682170198"/>
      <w:bookmarkStart w:id="80" w:name="_MON_1581081849"/>
      <w:bookmarkStart w:id="81" w:name="_MON_1581081927"/>
      <w:bookmarkStart w:id="82" w:name="_MON_1581081944"/>
      <w:bookmarkStart w:id="83" w:name="_MON_1581081983"/>
      <w:bookmarkStart w:id="84" w:name="_MON_1581082101"/>
      <w:bookmarkStart w:id="85" w:name="_MON_1681815237"/>
      <w:bookmarkStart w:id="86" w:name="_MON_1681815428"/>
      <w:bookmarkStart w:id="87" w:name="_MON_1681815615"/>
      <w:bookmarkStart w:id="88" w:name="_MON_1681815765"/>
      <w:bookmarkStart w:id="89" w:name="_MON_1681815945"/>
      <w:bookmarkStart w:id="90" w:name="_MON_1681815998"/>
      <w:bookmarkStart w:id="91" w:name="_MON_1581082106"/>
      <w:bookmarkStart w:id="92" w:name="_MON_1687262783"/>
      <w:bookmarkStart w:id="93" w:name="_MON_168183034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ADE8D7" w14:textId="38FCB47E" w:rsidR="00AE15CA" w:rsidRDefault="00091845" w:rsidP="00AE15CA">
      <w:pPr>
        <w:tabs>
          <w:tab w:val="left" w:pos="10065"/>
        </w:tabs>
        <w:spacing w:line="240" w:lineRule="auto"/>
        <w:ind w:left="425" w:right="28"/>
        <w:jc w:val="thaiDistribute"/>
        <w:rPr>
          <w:rFonts w:cs="Times New Roman"/>
        </w:rPr>
      </w:pPr>
      <w:r>
        <w:rPr>
          <w:rFonts w:cs="Times New Roman"/>
        </w:rPr>
        <w:pict w14:anchorId="3AB47BC3">
          <v:shape id="_x0000_i1026" type="#_x0000_t75" style="width:483.45pt;height:328.65pt">
            <v:imagedata r:id="rId9" o:title=""/>
          </v:shape>
        </w:pict>
      </w:r>
      <w:bookmarkStart w:id="94" w:name="_MON_1681816190"/>
      <w:bookmarkStart w:id="95" w:name="_MON_1687263125"/>
      <w:bookmarkStart w:id="96" w:name="_MON_1540125617"/>
      <w:bookmarkStart w:id="97" w:name="_MON_1549649978"/>
      <w:bookmarkStart w:id="98" w:name="_MON_1681830989"/>
      <w:bookmarkStart w:id="99" w:name="_MON_1689072408"/>
      <w:bookmarkStart w:id="100" w:name="_MON_1581085093"/>
      <w:bookmarkEnd w:id="94"/>
      <w:bookmarkEnd w:id="95"/>
      <w:bookmarkEnd w:id="96"/>
      <w:bookmarkEnd w:id="97"/>
      <w:bookmarkEnd w:id="98"/>
      <w:bookmarkEnd w:id="99"/>
      <w:bookmarkEnd w:id="100"/>
      <w:r w:rsidR="00AE15CA">
        <w:rPr>
          <w:rFonts w:cs="Times New Roman"/>
        </w:rPr>
        <w:br w:type="page"/>
      </w:r>
    </w:p>
    <w:p w14:paraId="1D60F637" w14:textId="050717E4" w:rsidR="00974381" w:rsidRPr="007A668B" w:rsidRDefault="00A97878" w:rsidP="007A668B">
      <w:pPr>
        <w:tabs>
          <w:tab w:val="left" w:pos="10065"/>
        </w:tabs>
        <w:spacing w:line="240" w:lineRule="auto"/>
        <w:ind w:left="425" w:right="28"/>
        <w:jc w:val="thaiDistribute"/>
        <w:rPr>
          <w:rFonts w:cstheme="minorBidi"/>
          <w:b/>
          <w:bCs/>
          <w:cs/>
        </w:rPr>
      </w:pPr>
      <w:r>
        <w:rPr>
          <w:rFonts w:cs="Times New Roman"/>
          <w:b/>
          <w:bCs/>
        </w:rPr>
        <w:lastRenderedPageBreak/>
        <w:t>M</w:t>
      </w:r>
      <w:r w:rsidR="00974381" w:rsidRPr="00FA7E3B">
        <w:rPr>
          <w:rFonts w:cs="Times New Roman"/>
          <w:b/>
          <w:bCs/>
        </w:rPr>
        <w:t xml:space="preserve">anagement </w:t>
      </w:r>
      <w:r>
        <w:rPr>
          <w:rFonts w:cs="Times New Roman"/>
          <w:b/>
          <w:bCs/>
        </w:rPr>
        <w:t xml:space="preserve">and director </w:t>
      </w:r>
      <w:r w:rsidR="00974381" w:rsidRPr="00FA7E3B">
        <w:rPr>
          <w:rFonts w:cs="Times New Roman"/>
          <w:b/>
          <w:bCs/>
        </w:rPr>
        <w:t>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3AB0E9AB" w:rsidR="00974381" w:rsidRPr="00FA7E3B" w:rsidRDefault="00A97878" w:rsidP="00974381">
      <w:pPr>
        <w:pStyle w:val="BlockText"/>
        <w:spacing w:before="0"/>
        <w:ind w:left="425" w:right="0" w:firstLine="0"/>
        <w:jc w:val="thaiDistribute"/>
        <w:rPr>
          <w:rFonts w:cs="Times New Roman"/>
          <w:sz w:val="22"/>
          <w:szCs w:val="22"/>
        </w:rPr>
      </w:pPr>
      <w:r w:rsidRPr="00A97878">
        <w:rPr>
          <w:rFonts w:cs="Times New Roman"/>
          <w:sz w:val="22"/>
          <w:szCs w:val="22"/>
        </w:rPr>
        <w:t xml:space="preserve">Management and director personnel compensation </w:t>
      </w:r>
      <w:r w:rsidR="00974381" w:rsidRPr="00E854D1">
        <w:rPr>
          <w:rFonts w:cs="Times New Roman"/>
          <w:sz w:val="22"/>
          <w:szCs w:val="22"/>
        </w:rPr>
        <w:t xml:space="preserve">for </w:t>
      </w:r>
      <w:r w:rsidR="00974381">
        <w:rPr>
          <w:rFonts w:cs="Times New Roman"/>
          <w:sz w:val="22"/>
          <w:szCs w:val="22"/>
        </w:rPr>
        <w:t xml:space="preserve">the </w:t>
      </w:r>
      <w:r w:rsidR="007A668B">
        <w:rPr>
          <w:rFonts w:cs="Times New Roman"/>
          <w:sz w:val="22"/>
          <w:szCs w:val="22"/>
        </w:rPr>
        <w:t>years ended December 31, 2023 and 2022</w:t>
      </w:r>
      <w:r w:rsidR="00974381" w:rsidRPr="00E854D1">
        <w:rPr>
          <w:rFonts w:cs="Times New Roman"/>
          <w:sz w:val="22"/>
          <w:szCs w:val="22"/>
        </w:rPr>
        <w:t xml:space="preserve"> </w:t>
      </w:r>
      <w:r w:rsidR="00974381" w:rsidRPr="00FA7E3B">
        <w:rPr>
          <w:rFonts w:cs="Times New Roman"/>
          <w:sz w:val="22"/>
          <w:szCs w:val="22"/>
        </w:rPr>
        <w:t>consisted of:</w:t>
      </w:r>
    </w:p>
    <w:p w14:paraId="3C8BE832" w14:textId="4938B88E" w:rsidR="005E46D3" w:rsidRPr="005E336F" w:rsidRDefault="00091845" w:rsidP="005E46D3">
      <w:pPr>
        <w:pStyle w:val="BlockText"/>
        <w:spacing w:before="0"/>
        <w:ind w:left="425" w:right="0" w:firstLine="0"/>
        <w:jc w:val="thaiDistribute"/>
        <w:rPr>
          <w:rFonts w:cs="Times New Roman"/>
          <w:sz w:val="22"/>
          <w:szCs w:val="22"/>
        </w:rPr>
      </w:pPr>
      <w:r>
        <w:rPr>
          <w:rFonts w:cs="Times New Roman"/>
          <w:b/>
          <w:bCs/>
          <w:sz w:val="22"/>
          <w:szCs w:val="22"/>
          <w:lang w:val="en-GB"/>
        </w:rPr>
        <w:pict w14:anchorId="3685E1EB">
          <v:shape id="_x0000_i1027" type="#_x0000_t75" style="width:488.05pt;height:206.25pt">
            <v:imagedata r:id="rId10" o:title=""/>
          </v:shape>
        </w:pict>
      </w:r>
      <w:bookmarkStart w:id="101" w:name="_MON_1581083646"/>
      <w:bookmarkStart w:id="102" w:name="_MON_1681816476"/>
      <w:bookmarkStart w:id="103" w:name="_MON_1681816683"/>
      <w:bookmarkStart w:id="104" w:name="_MON_1681816702"/>
      <w:bookmarkStart w:id="105" w:name="_MON_1581083660"/>
      <w:bookmarkStart w:id="106" w:name="_MON_1581083669"/>
      <w:bookmarkStart w:id="107" w:name="_MON_1681831021"/>
      <w:bookmarkStart w:id="108" w:name="_MON_1681887358"/>
      <w:bookmarkStart w:id="109" w:name="_MON_1681887380"/>
      <w:bookmarkStart w:id="110" w:name="_MON_1612618540"/>
      <w:bookmarkStart w:id="111" w:name="_MON_1681899868"/>
      <w:bookmarkStart w:id="112" w:name="_MON_1612618552"/>
      <w:bookmarkStart w:id="113" w:name="_MON_1612618637"/>
      <w:bookmarkStart w:id="114" w:name="_MON_1681310350"/>
      <w:bookmarkStart w:id="115" w:name="_MON_1687260318"/>
      <w:bookmarkStart w:id="116" w:name="_MON_1612618728"/>
      <w:bookmarkStart w:id="117" w:name="_MON_1612618750"/>
      <w:bookmarkStart w:id="118" w:name="_MON_1687330242"/>
      <w:bookmarkStart w:id="119" w:name="_MON_1612685065"/>
      <w:bookmarkStart w:id="120" w:name="_MON_161270984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5E46D3"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005E46D3" w:rsidRPr="005E336F">
        <w:rPr>
          <w:rFonts w:cs="Times New Roman"/>
          <w:sz w:val="22"/>
          <w:szCs w:val="22"/>
        </w:rPr>
        <w:t>benefit</w:t>
      </w:r>
      <w:proofErr w:type="gramEnd"/>
      <w:r w:rsidR="005E46D3"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128E7495" w14:textId="6DBA7A1A"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5F2F">
        <w:rPr>
          <w:rFonts w:cs="Times New Roman"/>
          <w:sz w:val="22"/>
          <w:szCs w:val="22"/>
        </w:rPr>
        <w:t>as at December 31, 2023 and 2022</w:t>
      </w:r>
      <w:r>
        <w:rPr>
          <w:rFonts w:cs="Times New Roman"/>
          <w:sz w:val="22"/>
          <w:szCs w:val="22"/>
        </w:rPr>
        <w:t xml:space="preserve"> </w:t>
      </w:r>
      <w:r w:rsidRPr="00FA7E3B">
        <w:rPr>
          <w:rFonts w:cs="Times New Roman"/>
          <w:sz w:val="22"/>
          <w:szCs w:val="22"/>
        </w:rPr>
        <w:t>were as follows:</w:t>
      </w:r>
    </w:p>
    <w:p w14:paraId="7CE876F3" w14:textId="59B233CB" w:rsidR="005E46D3" w:rsidRPr="00D424F5" w:rsidRDefault="00091845" w:rsidP="005E46D3">
      <w:pPr>
        <w:spacing w:line="240" w:lineRule="auto"/>
        <w:ind w:left="425" w:right="147"/>
        <w:jc w:val="thaiDistribute"/>
        <w:rPr>
          <w:rFonts w:cs="Times New Roman"/>
          <w:b/>
          <w:bCs/>
          <w:lang w:val="en-US"/>
        </w:rPr>
      </w:pPr>
      <w:r>
        <w:rPr>
          <w:rFonts w:cs="Cordia New"/>
        </w:rPr>
        <w:pict w14:anchorId="691B5C56">
          <v:shape id="_x0000_i1028" type="#_x0000_t75" style="width:483.95pt;height:211.35pt">
            <v:imagedata r:id="rId11" o:title=""/>
          </v:shape>
        </w:pict>
      </w:r>
      <w:r w:rsidR="005E46D3" w:rsidRPr="00D424F5">
        <w:rPr>
          <w:rFonts w:cs="Times New Roman"/>
          <w:b/>
          <w:bCs/>
          <w:lang w:val="en-US"/>
        </w:rPr>
        <w:t>Co</w:t>
      </w:r>
      <w:r w:rsidR="005E46D3" w:rsidRPr="00D424F5">
        <w:rPr>
          <w:rFonts w:hint="cs"/>
          <w:b/>
          <w:bCs/>
          <w:szCs w:val="28"/>
          <w:cs/>
          <w:lang w:val="en-US"/>
        </w:rPr>
        <w:t>-</w:t>
      </w:r>
      <w:r w:rsidR="005E46D3"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1BC4B97C"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444ED3">
        <w:rPr>
          <w:rFonts w:cs="Times New Roman"/>
          <w:lang w:val="en-US"/>
        </w:rPr>
        <w:t>December 31</w:t>
      </w:r>
      <w:r w:rsidRPr="00AD2E8B">
        <w:rPr>
          <w:rFonts w:cs="Times New Roman"/>
          <w:lang w:val="en-US"/>
        </w:rPr>
        <w:t>, 202</w:t>
      </w:r>
      <w:r>
        <w:rPr>
          <w:rFonts w:cs="Times New Roman"/>
          <w:lang w:val="en-US"/>
        </w:rPr>
        <w:t>3</w:t>
      </w:r>
      <w:r w:rsidRPr="00AD2E8B">
        <w:rPr>
          <w:rFonts w:cs="Times New Roman"/>
          <w:lang w:val="en-US"/>
        </w:rPr>
        <w:t>, related parties has co</w:t>
      </w:r>
      <w:r>
        <w:rPr>
          <w:rFonts w:cstheme="minorBidi" w:hint="cs"/>
          <w:cs/>
          <w:lang w:val="en-US"/>
        </w:rPr>
        <w:t>-</w:t>
      </w:r>
      <w:r w:rsidRPr="00AD2E8B">
        <w:rPr>
          <w:rFonts w:cs="Times New Roman"/>
          <w:lang w:val="en-US"/>
        </w:rPr>
        <w:t>guaranteed</w:t>
      </w:r>
      <w:r w:rsidR="00444ED3">
        <w:rPr>
          <w:rFonts w:cs="Times New Roman"/>
          <w:lang w:val="en-US"/>
        </w:rPr>
        <w:t xml:space="preserve"> </w:t>
      </w:r>
      <w:r w:rsidRPr="00AD2E8B">
        <w:rPr>
          <w:rFonts w:cs="Times New Roman"/>
          <w:lang w:val="en-US"/>
        </w:rPr>
        <w:t>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4F9E9FBA" w:rsidR="008B4036"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granted </w:t>
      </w:r>
      <w:r w:rsidRPr="00C77B6E">
        <w:rPr>
          <w:rFonts w:cs="Times New Roman"/>
          <w:lang w:val="en-US"/>
        </w:rPr>
        <w:t xml:space="preserve">Asian Insulators Marketing Company Limited </w:t>
      </w:r>
      <w:r w:rsidR="00435358">
        <w:rPr>
          <w:rFonts w:cs="Times New Roman"/>
          <w:lang w:val="en-US"/>
        </w:rPr>
        <w:t xml:space="preserve">and AI </w:t>
      </w:r>
      <w:r w:rsidR="00435358" w:rsidRPr="00C77B6E">
        <w:rPr>
          <w:rFonts w:cs="Times New Roman"/>
          <w:lang w:val="en-US"/>
        </w:rPr>
        <w:t xml:space="preserve">Marketing Company Limited </w:t>
      </w:r>
      <w:r w:rsidRPr="00C77B6E">
        <w:rPr>
          <w:rFonts w:cs="Times New Roman"/>
          <w:lang w:val="en-US"/>
        </w:rPr>
        <w:t>(subsidiar</w:t>
      </w:r>
      <w:r w:rsidR="00435358">
        <w:rPr>
          <w:szCs w:val="28"/>
          <w:lang w:val="en-US"/>
        </w:rPr>
        <w:t>ies)</w:t>
      </w:r>
      <w:r w:rsidRPr="00C77B6E">
        <w:rPr>
          <w:rFonts w:cs="Times New Roman"/>
          <w:lang w:val="en-US"/>
        </w:rPr>
        <w:t xml:space="preserve"> </w:t>
      </w:r>
      <w:r>
        <w:rPr>
          <w:rFonts w:cs="Times New Roman"/>
          <w:lang w:val="en-US"/>
        </w:rPr>
        <w:t xml:space="preserve">to use credit facilities of letter guarantee with the Company </w:t>
      </w:r>
      <w:r w:rsidRPr="00C77B6E">
        <w:rPr>
          <w:rFonts w:cs="Times New Roman"/>
          <w:lang w:val="en-US"/>
        </w:rPr>
        <w:t>without compensation (see note 2</w:t>
      </w:r>
      <w:r w:rsidR="00444ED3">
        <w:rPr>
          <w:rFonts w:cs="Times New Roman"/>
          <w:lang w:val="en-US"/>
        </w:rPr>
        <w:t>9</w:t>
      </w:r>
      <w:r w:rsidRPr="00C77B6E">
        <w:rPr>
          <w:rFonts w:cs="Times New Roman"/>
          <w:lang w:val="en-US"/>
        </w:rPr>
        <w:t>).</w:t>
      </w:r>
    </w:p>
    <w:p w14:paraId="06344219" w14:textId="77777777" w:rsidR="008B4036" w:rsidRDefault="008B4036">
      <w:pPr>
        <w:autoSpaceDE/>
        <w:autoSpaceDN/>
        <w:spacing w:line="240" w:lineRule="auto"/>
        <w:rPr>
          <w:rFonts w:cs="Times New Roman"/>
          <w:lang w:val="en-US"/>
        </w:rPr>
      </w:pPr>
      <w:r>
        <w:rPr>
          <w:rFonts w:cs="Times New Roman"/>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056FD235" w14:textId="4DBB2E96" w:rsidR="00E93851" w:rsidRDefault="00091845" w:rsidP="00FA6059">
      <w:pPr>
        <w:tabs>
          <w:tab w:val="num" w:pos="450"/>
        </w:tabs>
        <w:spacing w:line="240" w:lineRule="auto"/>
        <w:ind w:left="450" w:right="-17"/>
        <w:jc w:val="thaiDistribute"/>
        <w:rPr>
          <w:rFonts w:cs="Times New Roman"/>
          <w:b/>
          <w:bCs/>
          <w:lang w:val="en-US"/>
        </w:rPr>
      </w:pPr>
      <w:r>
        <w:rPr>
          <w:rFonts w:cs="Times New Roman"/>
        </w:rPr>
        <w:pict w14:anchorId="3D06ECE7">
          <v:shape id="_x0000_i1029" type="#_x0000_t75" style="width:492.7pt;height:168.7pt" o:preferrelative="f">
            <v:imagedata r:id="rId12" o:title=""/>
            <o:lock v:ext="edit" aspectratio="f"/>
          </v:shape>
        </w:pict>
      </w:r>
      <w:r w:rsidR="00E93851"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1" w:name="_MON_1567584240"/>
      <w:bookmarkStart w:id="122" w:name="_MON_1566993730"/>
      <w:bookmarkEnd w:id="121"/>
      <w:bookmarkEnd w:id="122"/>
    </w:p>
    <w:p w14:paraId="7FC76E59" w14:textId="2DAEFFF5" w:rsidR="00EF5241" w:rsidRDefault="00091845" w:rsidP="00444ED3">
      <w:pPr>
        <w:tabs>
          <w:tab w:val="num" w:pos="0"/>
        </w:tabs>
        <w:spacing w:line="240" w:lineRule="auto"/>
        <w:ind w:left="426" w:right="-17"/>
        <w:jc w:val="thaiDistribute"/>
        <w:rPr>
          <w:rFonts w:cs="Times New Roman"/>
          <w:lang w:val="en-US"/>
        </w:rPr>
      </w:pPr>
      <w:bookmarkStart w:id="123" w:name="_MON_1479907116"/>
      <w:bookmarkStart w:id="124" w:name="_MON_1480164637"/>
      <w:bookmarkStart w:id="125" w:name="_MON_1487160251"/>
      <w:bookmarkStart w:id="126" w:name="_MON_1681888277"/>
      <w:bookmarkStart w:id="127" w:name="_MON_1681888321"/>
      <w:bookmarkStart w:id="128" w:name="_MON_1681888357"/>
      <w:bookmarkStart w:id="129" w:name="_MON_1681888388"/>
      <w:bookmarkStart w:id="130" w:name="_MON_1488103964"/>
      <w:bookmarkStart w:id="131" w:name="_MON_1488368153"/>
      <w:bookmarkStart w:id="132" w:name="_MON_1495904358"/>
      <w:bookmarkStart w:id="133" w:name="_MON_1496036634"/>
      <w:bookmarkStart w:id="134" w:name="_MON_1496036666"/>
      <w:bookmarkStart w:id="135" w:name="_MON_1496036697"/>
      <w:bookmarkStart w:id="136" w:name="_MON_1567349464"/>
      <w:bookmarkStart w:id="137" w:name="_MON_1496036886"/>
      <w:bookmarkStart w:id="138" w:name="_MON_1496037083"/>
      <w:bookmarkStart w:id="139" w:name="_MON_1496037992"/>
      <w:bookmarkStart w:id="140" w:name="_MON_1496038107"/>
      <w:bookmarkStart w:id="141" w:name="_MON_1496038155"/>
      <w:bookmarkStart w:id="142" w:name="_MON_1496038203"/>
      <w:bookmarkStart w:id="143" w:name="_MON_1496474835"/>
      <w:bookmarkStart w:id="144" w:name="_MON_1496820315"/>
      <w:bookmarkStart w:id="145" w:name="_MON_1517912540"/>
      <w:bookmarkStart w:id="146" w:name="_MON_1517912686"/>
      <w:bookmarkStart w:id="147" w:name="_MON_1517983955"/>
      <w:bookmarkStart w:id="148" w:name="_MON_1517983964"/>
      <w:bookmarkStart w:id="149" w:name="_MON_1520773400"/>
      <w:bookmarkStart w:id="150" w:name="_MON_1520774961"/>
      <w:bookmarkStart w:id="151" w:name="_MON_1525777603"/>
      <w:bookmarkStart w:id="152" w:name="_MON_1525777670"/>
      <w:bookmarkStart w:id="153" w:name="_MON_1525777735"/>
      <w:bookmarkStart w:id="154" w:name="_MON_1525777848"/>
      <w:bookmarkStart w:id="155" w:name="_MON_1525778136"/>
      <w:bookmarkStart w:id="156" w:name="_MON_1549275287"/>
      <w:bookmarkStart w:id="157" w:name="_MON_1549275316"/>
      <w:bookmarkStart w:id="158" w:name="_MON_1549275388"/>
      <w:bookmarkStart w:id="159" w:name="_MON_1549275480"/>
      <w:bookmarkStart w:id="160" w:name="_MON_1549275636"/>
      <w:bookmarkStart w:id="161" w:name="_MON_1549275645"/>
      <w:bookmarkStart w:id="162" w:name="_MON_1549275653"/>
      <w:bookmarkStart w:id="163" w:name="_MON_1549275660"/>
      <w:bookmarkStart w:id="164" w:name="_MON_1549275665"/>
      <w:bookmarkStart w:id="165" w:name="_MON_1554044182"/>
      <w:bookmarkStart w:id="166" w:name="_MON_1563539458"/>
      <w:bookmarkStart w:id="167" w:name="_MON_1563539594"/>
      <w:bookmarkStart w:id="168" w:name="_MON_1563794102"/>
      <w:bookmarkStart w:id="169" w:name="_MON_1643721821"/>
      <w:bookmarkStart w:id="170" w:name="_MON_1479816112"/>
      <w:bookmarkStart w:id="171" w:name="_MON_1479830939"/>
      <w:bookmarkStart w:id="172" w:name="_MON_147983095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Times New Roman"/>
          <w:lang w:val="en-US"/>
        </w:rPr>
        <w:pict w14:anchorId="7E12AE20">
          <v:shape id="_x0000_i1030" type="#_x0000_t75" style="width:478.3pt;height:80.75pt">
            <v:imagedata r:id="rId13" o:title=""/>
          </v:shape>
        </w:pict>
      </w:r>
    </w:p>
    <w:p w14:paraId="00120990" w14:textId="77777777" w:rsidR="00323B2A" w:rsidRPr="00EF5241" w:rsidRDefault="00323B2A" w:rsidP="00444ED3">
      <w:pPr>
        <w:tabs>
          <w:tab w:val="num" w:pos="0"/>
        </w:tabs>
        <w:spacing w:line="240" w:lineRule="auto"/>
        <w:ind w:left="426"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3" w:name="_MON_1689072587"/>
      <w:bookmarkStart w:id="174" w:name="_MON_1612620095"/>
      <w:bookmarkStart w:id="175" w:name="_MON_1486148249"/>
      <w:bookmarkStart w:id="176" w:name="_MON_1681818013"/>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End w:id="173"/>
      <w:bookmarkEnd w:id="174"/>
      <w:bookmarkEnd w:id="175"/>
      <w:bookmarkEnd w:id="176"/>
      <w:bookmarkEnd w:id="177"/>
      <w:bookmarkEnd w:id="178"/>
      <w:bookmarkEnd w:id="179"/>
      <w:bookmarkEnd w:id="180"/>
      <w:bookmarkEnd w:id="181"/>
      <w:bookmarkEnd w:id="182"/>
      <w:bookmarkEnd w:id="183"/>
      <w:bookmarkEnd w:id="184"/>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487B52D0" w:rsidR="005E46D3" w:rsidRDefault="005E46D3" w:rsidP="005E46D3">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Pr>
          <w:rFonts w:cs="Times New Roman"/>
          <w:sz w:val="22"/>
          <w:szCs w:val="22"/>
        </w:rPr>
        <w:t xml:space="preserve"> </w:t>
      </w:r>
      <w:r w:rsidR="00765F2F">
        <w:rPr>
          <w:rFonts w:cs="Times New Roman"/>
          <w:sz w:val="22"/>
          <w:szCs w:val="22"/>
        </w:rPr>
        <w:t>as at December 31, 2023 and 2022</w:t>
      </w:r>
      <w:r>
        <w:rPr>
          <w:rFonts w:cs="Times New Roman"/>
          <w:sz w:val="22"/>
          <w:szCs w:val="22"/>
        </w:rPr>
        <w:t xml:space="preserve"> </w:t>
      </w:r>
      <w:r w:rsidRPr="00FA7E3B">
        <w:rPr>
          <w:rFonts w:cs="Times New Roman"/>
          <w:sz w:val="22"/>
          <w:szCs w:val="22"/>
        </w:rPr>
        <w:t>consisted of:</w:t>
      </w:r>
    </w:p>
    <w:p w14:paraId="7F931EDF" w14:textId="1FAAAD93" w:rsidR="00EC4F73" w:rsidRDefault="00091845" w:rsidP="004E611B">
      <w:pPr>
        <w:spacing w:line="240" w:lineRule="auto"/>
        <w:ind w:left="426" w:right="-23"/>
        <w:jc w:val="thaiDistribute"/>
        <w:rPr>
          <w:rFonts w:cs="Times New Roman"/>
          <w:b/>
          <w:bCs/>
        </w:rPr>
      </w:pPr>
      <w:r>
        <w:rPr>
          <w:rFonts w:cs="Times New Roman"/>
          <w:b/>
          <w:bCs/>
        </w:rPr>
        <w:pict w14:anchorId="3FBF0EE1">
          <v:shape id="_x0000_i1031" type="#_x0000_t75" style="width:481.35pt;height:150.7pt">
            <v:imagedata r:id="rId14" o:title=""/>
          </v:shape>
        </w:pict>
      </w:r>
    </w:p>
    <w:p w14:paraId="41B82F58" w14:textId="7D107191" w:rsidR="00D01C9D" w:rsidRPr="00FA6059" w:rsidRDefault="00091845" w:rsidP="00FA6059">
      <w:pPr>
        <w:spacing w:line="240" w:lineRule="auto"/>
        <w:ind w:left="426" w:right="-23"/>
        <w:jc w:val="thaiDistribute"/>
        <w:rPr>
          <w:rFonts w:cs="Times New Roman"/>
          <w:b/>
          <w:bCs/>
        </w:rPr>
      </w:pPr>
      <w:r>
        <w:rPr>
          <w:rFonts w:cs="Times New Roman"/>
          <w:b/>
          <w:bCs/>
        </w:rPr>
        <w:pict w14:anchorId="0156E15E">
          <v:shape id="_x0000_i1032" type="#_x0000_t75" style="width:481.35pt;height:55.55pt">
            <v:imagedata r:id="rId15" o:title=""/>
          </v:shape>
        </w:pict>
      </w:r>
    </w:p>
    <w:p w14:paraId="052B7810" w14:textId="77777777" w:rsidR="00F3384F" w:rsidRDefault="00D56745" w:rsidP="00F3384F">
      <w:pPr>
        <w:pStyle w:val="BlockText"/>
        <w:spacing w:before="0"/>
        <w:ind w:left="425" w:right="6" w:firstLine="0"/>
        <w:jc w:val="thaiDistribute"/>
        <w:rPr>
          <w:rFonts w:cs="Times New Roman"/>
          <w:sz w:val="22"/>
          <w:szCs w:val="22"/>
        </w:rPr>
      </w:pPr>
      <w:r w:rsidRPr="00B5092B">
        <w:rPr>
          <w:rFonts w:cs="Times New Roman"/>
          <w:sz w:val="22"/>
          <w:szCs w:val="22"/>
        </w:rPr>
        <w:t>The currencies denomination of cash and cash equivalents as at December 31, 202</w:t>
      </w:r>
      <w:r>
        <w:rPr>
          <w:rFonts w:cs="Times New Roman"/>
          <w:sz w:val="22"/>
          <w:szCs w:val="22"/>
        </w:rPr>
        <w:t>3</w:t>
      </w:r>
      <w:r w:rsidRPr="00B5092B">
        <w:rPr>
          <w:rFonts w:cs="Times New Roman"/>
          <w:sz w:val="22"/>
          <w:szCs w:val="22"/>
        </w:rPr>
        <w:t xml:space="preserve"> and 202</w:t>
      </w:r>
      <w:r>
        <w:rPr>
          <w:rFonts w:cs="Times New Roman"/>
          <w:sz w:val="22"/>
          <w:szCs w:val="22"/>
        </w:rPr>
        <w:t>2</w:t>
      </w:r>
      <w:r w:rsidRPr="00B5092B">
        <w:rPr>
          <w:rFonts w:cs="Times New Roman"/>
          <w:sz w:val="22"/>
          <w:szCs w:val="22"/>
        </w:rPr>
        <w:t xml:space="preserve"> were as follows:</w:t>
      </w:r>
    </w:p>
    <w:p w14:paraId="18DE477C" w14:textId="35440B8A" w:rsidR="00EF5241" w:rsidRPr="00FA6059" w:rsidRDefault="00091845" w:rsidP="00FA6059">
      <w:pPr>
        <w:pStyle w:val="BlockText"/>
        <w:spacing w:before="0"/>
        <w:ind w:left="425" w:right="6" w:firstLine="0"/>
        <w:jc w:val="thaiDistribute"/>
        <w:rPr>
          <w:rFonts w:cs="Times New Roman"/>
          <w:cs/>
        </w:rPr>
      </w:pPr>
      <w:r>
        <w:rPr>
          <w:rFonts w:cs="Times New Roman"/>
        </w:rPr>
        <w:pict w14:anchorId="457F0733">
          <v:shape id="_x0000_i1033" type="#_x0000_t75" style="width:481.35pt;height:123.95pt">
            <v:imagedata r:id="rId16" o:title=""/>
          </v:shape>
        </w:pict>
      </w:r>
      <w:bookmarkStart w:id="185" w:name="_MON_1689072713"/>
      <w:bookmarkStart w:id="186" w:name="_MON_1681831080"/>
      <w:bookmarkStart w:id="187" w:name="_MON_1687260430"/>
      <w:bookmarkStart w:id="188" w:name="_MON_1681818653"/>
      <w:bookmarkStart w:id="189" w:name="_MON_1670748227"/>
      <w:bookmarkEnd w:id="185"/>
      <w:bookmarkEnd w:id="186"/>
      <w:bookmarkEnd w:id="187"/>
      <w:bookmarkEnd w:id="188"/>
      <w:bookmarkEnd w:id="189"/>
      <w:r w:rsidR="00FA6059">
        <w:rPr>
          <w:rFonts w:cs="Times New Roman"/>
        </w:rPr>
        <w:br w:type="page"/>
      </w:r>
    </w:p>
    <w:p w14:paraId="5FD4F765" w14:textId="77777777" w:rsidR="005E46D3" w:rsidRPr="00FA7E3B" w:rsidRDefault="005E46D3" w:rsidP="00D56745">
      <w:pPr>
        <w:numPr>
          <w:ilvl w:val="0"/>
          <w:numId w:val="1"/>
        </w:numPr>
        <w:spacing w:line="240" w:lineRule="auto"/>
        <w:ind w:left="426" w:right="147" w:hanging="426"/>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284BF087"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w:t>
      </w:r>
      <w:r w:rsidR="00765F2F">
        <w:rPr>
          <w:rFonts w:cs="Times New Roman"/>
          <w:sz w:val="22"/>
          <w:szCs w:val="22"/>
        </w:rPr>
        <w:t>as at December 31, 2023 and 2022</w:t>
      </w:r>
      <w:r>
        <w:rPr>
          <w:rFonts w:cs="Times New Roman"/>
          <w:sz w:val="22"/>
          <w:szCs w:val="22"/>
        </w:rPr>
        <w:t xml:space="preserve"> </w:t>
      </w:r>
      <w:r w:rsidRPr="00FA7E3B">
        <w:rPr>
          <w:rFonts w:cs="Times New Roman"/>
          <w:sz w:val="22"/>
          <w:szCs w:val="22"/>
        </w:rPr>
        <w:t>consisted of:</w:t>
      </w:r>
    </w:p>
    <w:p w14:paraId="7E4B09AF" w14:textId="11C8FBFA" w:rsidR="00EF5241" w:rsidRPr="00D423EF" w:rsidRDefault="00091845" w:rsidP="00D423EF">
      <w:pPr>
        <w:spacing w:line="240" w:lineRule="auto"/>
        <w:ind w:left="426" w:right="-23"/>
        <w:jc w:val="thaiDistribute"/>
        <w:rPr>
          <w:rFonts w:cstheme="minorBidi"/>
          <w:b/>
          <w:bCs/>
          <w:cs/>
        </w:rPr>
      </w:pPr>
      <w:r>
        <w:rPr>
          <w:rFonts w:cs="Times New Roman"/>
          <w:b/>
          <w:bCs/>
        </w:rPr>
        <w:pict w14:anchorId="69E503A0">
          <v:shape id="_x0000_i1034" type="#_x0000_t75" style="width:483.45pt;height:204.15pt">
            <v:imagedata r:id="rId17" o:title=""/>
          </v:shape>
        </w:pict>
      </w:r>
    </w:p>
    <w:p w14:paraId="7B83BF02" w14:textId="50278089" w:rsidR="005C14D7" w:rsidRDefault="005C14D7" w:rsidP="005C14D7">
      <w:pPr>
        <w:autoSpaceDE/>
        <w:autoSpaceDN/>
        <w:spacing w:line="240" w:lineRule="auto"/>
        <w:ind w:firstLine="425"/>
        <w:rPr>
          <w:rFonts w:cs="Times New Roman"/>
        </w:rPr>
      </w:pPr>
      <w:r w:rsidRPr="00903060">
        <w:rPr>
          <w:rFonts w:cs="Times New Roman"/>
        </w:rPr>
        <w:t xml:space="preserve">Movements of </w:t>
      </w:r>
      <w:r w:rsidR="00C415BD">
        <w:rPr>
          <w:rFonts w:cs="Times New Roman"/>
        </w:rPr>
        <w:t>s</w:t>
      </w:r>
      <w:r w:rsidR="00C415BD" w:rsidRPr="000E48C7">
        <w:rPr>
          <w:rFonts w:cs="Times New Roman"/>
        </w:rPr>
        <w:t>hort-term investment</w:t>
      </w:r>
      <w:r w:rsidR="00C415BD">
        <w:rPr>
          <w:rFonts w:cs="Times New Roman"/>
        </w:rPr>
        <w:t xml:space="preserve"> </w:t>
      </w:r>
      <w:r w:rsidRPr="00903060">
        <w:rPr>
          <w:rFonts w:cs="Times New Roman"/>
        </w:rPr>
        <w:t>were as follows:</w:t>
      </w:r>
    </w:p>
    <w:p w14:paraId="319E64A8" w14:textId="1B1B0767" w:rsidR="00B30216" w:rsidRDefault="00091845" w:rsidP="00B30216">
      <w:pPr>
        <w:autoSpaceDE/>
        <w:autoSpaceDN/>
        <w:spacing w:line="240" w:lineRule="auto"/>
        <w:ind w:firstLine="425"/>
        <w:rPr>
          <w:rFonts w:ascii="Cordia New" w:eastAsia="Cordia New" w:hAnsi="Cordia New" w:cs="Cordia New"/>
          <w:color w:val="000000"/>
          <w:sz w:val="24"/>
          <w:szCs w:val="24"/>
          <w:lang w:val="en-US" w:eastAsia="th-TH"/>
        </w:rPr>
      </w:pPr>
      <w:r>
        <w:rPr>
          <w:rFonts w:ascii="Cordia New" w:eastAsia="Cordia New" w:hAnsi="Cordia New" w:cs="Cordia New"/>
          <w:color w:val="000000"/>
          <w:sz w:val="24"/>
          <w:szCs w:val="24"/>
          <w:lang w:val="en-US" w:eastAsia="th-TH"/>
        </w:rPr>
        <w:pict w14:anchorId="0561FC5C">
          <v:shape id="_x0000_i1035" type="#_x0000_t75" style="width:487.05pt;height:270pt">
            <v:imagedata r:id="rId18" o:title=""/>
          </v:shape>
        </w:pict>
      </w:r>
      <w:r w:rsidR="00B30216">
        <w:rPr>
          <w:rFonts w:ascii="Cordia New" w:eastAsia="Cordia New" w:hAnsi="Cordia New" w:cs="Cordia New"/>
          <w:color w:val="000000"/>
          <w:sz w:val="24"/>
          <w:szCs w:val="24"/>
          <w:lang w:val="en-US" w:eastAsia="th-TH"/>
        </w:rPr>
        <w:br w:type="page"/>
      </w:r>
    </w:p>
    <w:p w14:paraId="090AFD45" w14:textId="0CB80799" w:rsidR="009544DD" w:rsidRDefault="00091845" w:rsidP="009544DD">
      <w:pPr>
        <w:spacing w:line="240" w:lineRule="auto"/>
        <w:ind w:left="425" w:right="147"/>
        <w:jc w:val="thaiDistribute"/>
        <w:rPr>
          <w:rFonts w:cs="Times New Roman"/>
          <w:b/>
          <w:bCs/>
          <w:lang w:val="en-US"/>
        </w:rPr>
      </w:pPr>
      <w:r>
        <w:rPr>
          <w:rFonts w:ascii="Cordia New" w:eastAsia="Cordia New" w:hAnsi="Cordia New" w:cs="Cordia New"/>
          <w:color w:val="000000"/>
          <w:sz w:val="24"/>
          <w:szCs w:val="24"/>
          <w:lang w:val="en-US" w:eastAsia="th-TH"/>
        </w:rPr>
        <w:lastRenderedPageBreak/>
        <w:pict w14:anchorId="150F72E9">
          <v:shape id="_x0000_i1036" type="#_x0000_t75" style="width:484.45pt;height:206.25pt">
            <v:imagedata r:id="rId19" o:title=""/>
          </v:shape>
        </w:pict>
      </w:r>
    </w:p>
    <w:p w14:paraId="405692C5" w14:textId="7DE659AB"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1FCCE860"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5F2F">
        <w:rPr>
          <w:rFonts w:cs="Times New Roman"/>
          <w:lang w:val="en-US"/>
        </w:rPr>
        <w:t>as at December 31, 2023 and 2022</w:t>
      </w:r>
      <w:r>
        <w:rPr>
          <w:rFonts w:cs="Times New Roman"/>
        </w:rPr>
        <w:t xml:space="preserve"> </w:t>
      </w:r>
      <w:r w:rsidRPr="00E52D44">
        <w:rPr>
          <w:rFonts w:cs="Times New Roman"/>
          <w:lang w:val="en-US"/>
        </w:rPr>
        <w:t xml:space="preserve">consisted of: </w:t>
      </w:r>
    </w:p>
    <w:p w14:paraId="7B7D1E3A" w14:textId="6D49C3FC" w:rsidR="00EF5241" w:rsidRPr="0047604A" w:rsidRDefault="00091845" w:rsidP="0047604A">
      <w:pPr>
        <w:autoSpaceDE/>
        <w:autoSpaceDN/>
        <w:spacing w:line="240" w:lineRule="auto"/>
        <w:ind w:left="426"/>
        <w:jc w:val="thaiDistribute"/>
        <w:rPr>
          <w:rFonts w:cstheme="minorBidi"/>
        </w:rPr>
      </w:pPr>
      <w:r>
        <w:rPr>
          <w:rFonts w:cs="Times New Roman"/>
          <w:b/>
          <w:bCs/>
        </w:rPr>
        <w:pict w14:anchorId="562890D9">
          <v:shape id="_x0000_i1037" type="#_x0000_t75" style="width:480.85pt;height:280.8pt">
            <v:imagedata r:id="rId20" o:title=""/>
            <o:lock v:ext="edit" aspectratio="f"/>
          </v:shape>
        </w:pict>
      </w:r>
      <w:r w:rsidR="001D7562" w:rsidRPr="00D36284">
        <w:rPr>
          <w:rFonts w:cstheme="minorBidi"/>
        </w:rPr>
        <w:t xml:space="preserve"> </w:t>
      </w:r>
      <w:bookmarkStart w:id="190" w:name="_MON_1681821104"/>
      <w:bookmarkStart w:id="191" w:name="_MON_1689141408"/>
      <w:bookmarkStart w:id="192" w:name="_MON_1671282134"/>
      <w:bookmarkStart w:id="193" w:name="_MON_1689572447"/>
      <w:bookmarkEnd w:id="190"/>
      <w:bookmarkEnd w:id="191"/>
      <w:bookmarkEnd w:id="192"/>
      <w:bookmarkEnd w:id="193"/>
    </w:p>
    <w:p w14:paraId="35FAF96B" w14:textId="77777777" w:rsidR="00B30216" w:rsidRDefault="00B30216">
      <w:pPr>
        <w:autoSpaceDE/>
        <w:autoSpaceDN/>
        <w:spacing w:line="240" w:lineRule="auto"/>
        <w:rPr>
          <w:rFonts w:cstheme="minorBidi"/>
          <w:lang w:val="en-US"/>
        </w:rPr>
      </w:pPr>
      <w:r>
        <w:rPr>
          <w:rFonts w:cstheme="minorBidi"/>
        </w:rPr>
        <w:br w:type="page"/>
      </w:r>
    </w:p>
    <w:p w14:paraId="4598E6AA" w14:textId="3FFBB27B" w:rsidR="00B3042A" w:rsidRDefault="00B3042A" w:rsidP="005E46D3">
      <w:pPr>
        <w:pStyle w:val="BlockText"/>
        <w:spacing w:before="0"/>
        <w:ind w:left="425" w:right="0" w:firstLine="0"/>
        <w:jc w:val="thaiDistribute"/>
        <w:rPr>
          <w:rFonts w:cstheme="minorBidi"/>
          <w:sz w:val="22"/>
          <w:szCs w:val="22"/>
        </w:rPr>
      </w:pPr>
      <w:r w:rsidRPr="00B3042A">
        <w:rPr>
          <w:rFonts w:cstheme="minorBidi"/>
          <w:sz w:val="22"/>
          <w:szCs w:val="22"/>
        </w:rPr>
        <w:lastRenderedPageBreak/>
        <w:t xml:space="preserve">Movements of allowance for expected credit loss for the </w:t>
      </w:r>
      <w:r w:rsidR="0047604A">
        <w:rPr>
          <w:rFonts w:cstheme="minorBidi"/>
          <w:sz w:val="22"/>
          <w:szCs w:val="22"/>
        </w:rPr>
        <w:t>years</w:t>
      </w:r>
      <w:r w:rsidRPr="00B3042A">
        <w:rPr>
          <w:rFonts w:cstheme="minorBidi"/>
          <w:sz w:val="22"/>
          <w:szCs w:val="22"/>
        </w:rPr>
        <w:t xml:space="preserve"> ended </w:t>
      </w:r>
      <w:r w:rsidR="0047604A">
        <w:rPr>
          <w:rFonts w:cstheme="minorBidi"/>
          <w:sz w:val="22"/>
          <w:szCs w:val="22"/>
        </w:rPr>
        <w:t>December 31</w:t>
      </w:r>
      <w:r w:rsidRPr="00B3042A">
        <w:rPr>
          <w:rFonts w:cstheme="minorBidi"/>
          <w:sz w:val="22"/>
          <w:szCs w:val="22"/>
        </w:rPr>
        <w:t>, 2023</w:t>
      </w:r>
      <w:r w:rsidR="0047604A">
        <w:rPr>
          <w:rFonts w:cstheme="minorBidi"/>
          <w:sz w:val="22"/>
          <w:szCs w:val="22"/>
        </w:rPr>
        <w:t xml:space="preserve"> and 2022</w:t>
      </w:r>
      <w:r w:rsidRPr="00B3042A">
        <w:rPr>
          <w:rFonts w:cstheme="minorBidi"/>
          <w:sz w:val="22"/>
          <w:szCs w:val="22"/>
        </w:rPr>
        <w:t xml:space="preserve"> were as follows:</w:t>
      </w:r>
    </w:p>
    <w:p w14:paraId="48F5578A" w14:textId="6551260E" w:rsidR="00B3042A" w:rsidRPr="00B3042A" w:rsidRDefault="00091845" w:rsidP="005E46D3">
      <w:pPr>
        <w:pStyle w:val="BlockText"/>
        <w:spacing w:before="0"/>
        <w:ind w:left="425" w:right="0" w:firstLine="0"/>
        <w:jc w:val="thaiDistribute"/>
        <w:rPr>
          <w:rFonts w:cstheme="minorBidi"/>
          <w:sz w:val="22"/>
          <w:szCs w:val="22"/>
        </w:rPr>
      </w:pPr>
      <w:r>
        <w:rPr>
          <w:rFonts w:cs="Times New Roman"/>
        </w:rPr>
        <w:pict w14:anchorId="29240143">
          <v:shape id="_x0000_i1038" type="#_x0000_t75" style="width:479.85pt;height:163.55pt">
            <v:imagedata r:id="rId21" o:title=""/>
          </v:shape>
        </w:pict>
      </w:r>
    </w:p>
    <w:p w14:paraId="6DBA76EA" w14:textId="529B7AA1" w:rsidR="005E46D3" w:rsidRPr="00DA576A" w:rsidRDefault="00765F2F" w:rsidP="005E46D3">
      <w:pPr>
        <w:pStyle w:val="BlockText"/>
        <w:spacing w:before="0"/>
        <w:ind w:left="425" w:right="0" w:firstLine="0"/>
        <w:jc w:val="thaiDistribute"/>
        <w:rPr>
          <w:rFonts w:cstheme="minorBidi"/>
          <w:cs/>
        </w:rPr>
      </w:pPr>
      <w:r>
        <w:rPr>
          <w:rFonts w:cs="Times New Roman"/>
          <w:sz w:val="22"/>
          <w:szCs w:val="22"/>
        </w:rPr>
        <w:t>As at December 31, 2023 and 2022</w:t>
      </w:r>
      <w:r w:rsidR="005E46D3" w:rsidRPr="00E52D44">
        <w:rPr>
          <w:rFonts w:cs="Times New Roman"/>
          <w:sz w:val="22"/>
          <w:szCs w:val="22"/>
        </w:rPr>
        <w:t xml:space="preserve"> </w:t>
      </w:r>
      <w:bookmarkStart w:id="194" w:name="_Hlk77256385"/>
      <w:r w:rsidR="005E46D3" w:rsidRPr="00E52D44">
        <w:rPr>
          <w:rFonts w:cs="Times New Roman"/>
          <w:sz w:val="22"/>
          <w:szCs w:val="22"/>
        </w:rPr>
        <w:t xml:space="preserve">the Group had </w:t>
      </w:r>
      <w:bookmarkEnd w:id="194"/>
      <w:r w:rsidR="005E46D3" w:rsidRPr="00E52D44">
        <w:rPr>
          <w:rFonts w:cs="Times New Roman"/>
          <w:sz w:val="22"/>
          <w:szCs w:val="22"/>
        </w:rPr>
        <w:t>outstanding balances of trade receivables aged by number of months as follows:</w:t>
      </w:r>
    </w:p>
    <w:p w14:paraId="6424854D" w14:textId="3DA9FBEE" w:rsidR="00485DFB" w:rsidRPr="001A0C55" w:rsidRDefault="00091845" w:rsidP="00474680">
      <w:pPr>
        <w:autoSpaceDE/>
        <w:autoSpaceDN/>
        <w:spacing w:line="240" w:lineRule="auto"/>
        <w:ind w:left="426"/>
        <w:jc w:val="thaiDistribute"/>
        <w:rPr>
          <w:rFonts w:cstheme="minorBidi"/>
        </w:rPr>
      </w:pPr>
      <w:r>
        <w:rPr>
          <w:rFonts w:cs="Times New Roman"/>
        </w:rPr>
        <w:pict w14:anchorId="0BE079B6">
          <v:shape id="_x0000_i1039" type="#_x0000_t75" style="width:483.45pt;height:171.25pt">
            <v:imagedata r:id="rId22" o:title=""/>
          </v:shape>
        </w:pict>
      </w:r>
    </w:p>
    <w:p w14:paraId="027A7F92" w14:textId="77777777"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234CBBB6"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sidR="00765F2F">
        <w:rPr>
          <w:rFonts w:cs="Times New Roman"/>
        </w:rPr>
        <w:t>as at December 31, 2023 and 2022</w:t>
      </w:r>
      <w:r>
        <w:rPr>
          <w:rFonts w:cs="Times New Roman"/>
        </w:rPr>
        <w:t xml:space="preserve"> </w:t>
      </w:r>
      <w:r w:rsidRPr="00205872">
        <w:rPr>
          <w:rFonts w:cs="Times New Roman"/>
        </w:rPr>
        <w:t>consisted of:</w:t>
      </w:r>
      <w:bookmarkStart w:id="195" w:name="_MON_1681822303"/>
      <w:bookmarkStart w:id="196" w:name="_MON_1689072967"/>
      <w:bookmarkStart w:id="197" w:name="_MON_1681888757"/>
      <w:bookmarkStart w:id="198" w:name="_MON_1681888792"/>
      <w:bookmarkStart w:id="199" w:name="_MON_1687260564"/>
      <w:bookmarkStart w:id="200" w:name="_MON_1681888825"/>
      <w:bookmarkStart w:id="201" w:name="_MON_1671284393"/>
      <w:bookmarkEnd w:id="195"/>
      <w:bookmarkEnd w:id="196"/>
      <w:bookmarkEnd w:id="197"/>
      <w:bookmarkEnd w:id="198"/>
      <w:bookmarkEnd w:id="199"/>
      <w:bookmarkEnd w:id="200"/>
      <w:bookmarkEnd w:id="201"/>
    </w:p>
    <w:p w14:paraId="193F39FB" w14:textId="125518CF" w:rsidR="00A44052" w:rsidRDefault="00091845" w:rsidP="00A44052">
      <w:pPr>
        <w:autoSpaceDE/>
        <w:autoSpaceDN/>
        <w:spacing w:line="240" w:lineRule="auto"/>
        <w:ind w:left="426"/>
        <w:jc w:val="thaiDistribute"/>
        <w:rPr>
          <w:rFonts w:cs="Times New Roman"/>
        </w:rPr>
      </w:pPr>
      <w:r>
        <w:rPr>
          <w:rFonts w:cs="Times New Roman"/>
          <w:b/>
          <w:bCs/>
        </w:rPr>
        <w:pict w14:anchorId="56624099">
          <v:shape id="_x0000_i1040" type="#_x0000_t75" style="width:486pt;height:227.85pt">
            <v:imagedata r:id="rId23" o:title=""/>
          </v:shape>
        </w:pict>
      </w:r>
      <w:bookmarkStart w:id="202" w:name="_MON_1681919433"/>
      <w:bookmarkStart w:id="203" w:name="_MON_1681888843"/>
      <w:bookmarkStart w:id="204" w:name="_MON_1689073134"/>
      <w:bookmarkStart w:id="205" w:name="_MON_1687260596"/>
      <w:bookmarkEnd w:id="202"/>
      <w:bookmarkEnd w:id="203"/>
      <w:bookmarkEnd w:id="204"/>
      <w:bookmarkEnd w:id="205"/>
      <w:r w:rsidR="00A44052">
        <w:rPr>
          <w:rFonts w:cs="Times New Roman"/>
        </w:rPr>
        <w:br w:type="page"/>
      </w:r>
    </w:p>
    <w:p w14:paraId="6A579839" w14:textId="55E6FB30" w:rsidR="00EA1DCB" w:rsidRDefault="00EA1DCB" w:rsidP="00EA1DCB">
      <w:pPr>
        <w:autoSpaceDE/>
        <w:autoSpaceDN/>
        <w:spacing w:line="240" w:lineRule="auto"/>
        <w:ind w:left="425"/>
        <w:jc w:val="thaiDistribute"/>
        <w:rPr>
          <w:rFonts w:cs="Times New Roman"/>
        </w:rPr>
      </w:pPr>
      <w:r w:rsidRPr="00786AB9">
        <w:rPr>
          <w:rFonts w:cs="Times New Roman"/>
        </w:rPr>
        <w:lastRenderedPageBreak/>
        <w:t>F</w:t>
      </w:r>
      <w:r>
        <w:rPr>
          <w:rFonts w:cs="Times New Roman"/>
        </w:rPr>
        <w:t xml:space="preserve">or the </w:t>
      </w:r>
      <w:r w:rsidR="007A668B">
        <w:rPr>
          <w:rFonts w:cs="Times New Roman"/>
        </w:rPr>
        <w:t>years ended December 31, 2023 and 2022</w:t>
      </w:r>
      <w:r>
        <w:rPr>
          <w:rFonts w:cs="Times New Roman"/>
        </w:rPr>
        <w:t xml:space="preserve">, cost of inventories was included in cost of sale </w:t>
      </w:r>
      <w:r w:rsidRPr="00311CAC">
        <w:rPr>
          <w:rFonts w:cs="Times New Roman"/>
        </w:rPr>
        <w:t>and cost of rendering of service</w:t>
      </w:r>
    </w:p>
    <w:p w14:paraId="20B4B9BF" w14:textId="08C44B0E" w:rsidR="00EA1DCB" w:rsidRDefault="00091845" w:rsidP="00EA1DCB">
      <w:pPr>
        <w:tabs>
          <w:tab w:val="num" w:pos="0"/>
        </w:tabs>
        <w:spacing w:line="240" w:lineRule="auto"/>
        <w:ind w:left="426" w:right="7"/>
        <w:jc w:val="thaiDistribute"/>
        <w:rPr>
          <w:rFonts w:cs="Times New Roman"/>
          <w:lang w:val="en-US"/>
        </w:rPr>
      </w:pPr>
      <w:r>
        <w:rPr>
          <w:rFonts w:cs="Times New Roman"/>
          <w:b/>
          <w:bCs/>
        </w:rPr>
        <w:pict w14:anchorId="5160C722">
          <v:shape id="_x0000_i1041" type="#_x0000_t75" style="width:484.95pt;height:228.85pt">
            <v:imagedata r:id="rId24" o:title=""/>
          </v:shape>
        </w:pict>
      </w:r>
      <w:r w:rsidR="00EA1DCB">
        <w:rPr>
          <w:rFonts w:cs="Times New Roman"/>
          <w:lang w:val="en-US"/>
        </w:rPr>
        <w:t xml:space="preserve">Movements of allowance for devaluation of inventories for the </w:t>
      </w:r>
      <w:r w:rsidR="006F78CA">
        <w:rPr>
          <w:rFonts w:cs="Times New Roman"/>
          <w:lang w:val="en-US"/>
        </w:rPr>
        <w:t xml:space="preserve">years </w:t>
      </w:r>
      <w:r w:rsidR="00EA1DCB">
        <w:rPr>
          <w:rFonts w:cs="Times New Roman"/>
          <w:lang w:val="en-US"/>
        </w:rPr>
        <w:t xml:space="preserve">ended </w:t>
      </w:r>
      <w:r w:rsidR="006F78CA">
        <w:rPr>
          <w:rFonts w:cs="Times New Roman"/>
          <w:lang w:val="en-US"/>
        </w:rPr>
        <w:t>December 31</w:t>
      </w:r>
      <w:r w:rsidR="00EA1DCB">
        <w:rPr>
          <w:rFonts w:cs="Times New Roman"/>
          <w:lang w:val="en-US"/>
        </w:rPr>
        <w:t xml:space="preserve">, </w:t>
      </w:r>
      <w:proofErr w:type="gramStart"/>
      <w:r w:rsidR="00EA1DCB">
        <w:rPr>
          <w:rFonts w:cs="Times New Roman"/>
          <w:lang w:val="en-US"/>
        </w:rPr>
        <w:t>2023</w:t>
      </w:r>
      <w:proofErr w:type="gramEnd"/>
      <w:r w:rsidR="006F78CA">
        <w:rPr>
          <w:rFonts w:cs="Times New Roman"/>
          <w:lang w:val="en-US"/>
        </w:rPr>
        <w:t xml:space="preserve"> and 2022</w:t>
      </w:r>
      <w:r w:rsidR="00EA1DCB">
        <w:rPr>
          <w:rFonts w:cs="Times New Roman"/>
          <w:lang w:val="en-US"/>
        </w:rPr>
        <w:t xml:space="preserve"> were as follows:</w:t>
      </w:r>
    </w:p>
    <w:p w14:paraId="735E9A6B" w14:textId="1D9786D6" w:rsidR="003E06D4" w:rsidRDefault="00091845" w:rsidP="00841B7C">
      <w:pPr>
        <w:autoSpaceDE/>
        <w:autoSpaceDN/>
        <w:spacing w:line="240" w:lineRule="auto"/>
        <w:ind w:firstLine="425"/>
        <w:rPr>
          <w:rFonts w:cs="Times New Roman"/>
        </w:rPr>
      </w:pPr>
      <w:r>
        <w:rPr>
          <w:rFonts w:cs="Times New Roman"/>
        </w:rPr>
        <w:pict w14:anchorId="3F46E3A2">
          <v:shape id="_x0000_i1042" type="#_x0000_t75" style="width:483.45pt;height:168.15pt">
            <v:imagedata r:id="rId25" o:title=""/>
          </v:shape>
        </w:pict>
      </w:r>
    </w:p>
    <w:p w14:paraId="448BF77B" w14:textId="77777777" w:rsidR="00A731D0" w:rsidRPr="00F065C6" w:rsidRDefault="00A731D0" w:rsidP="00A731D0">
      <w:pPr>
        <w:numPr>
          <w:ilvl w:val="0"/>
          <w:numId w:val="1"/>
        </w:numPr>
        <w:spacing w:line="240" w:lineRule="auto"/>
        <w:ind w:left="426" w:right="-23" w:hanging="426"/>
        <w:jc w:val="thaiDistribute"/>
        <w:rPr>
          <w:rFonts w:cs="Times New Roman"/>
          <w:b/>
          <w:bCs/>
        </w:rPr>
      </w:pPr>
      <w:r w:rsidRPr="00F065C6">
        <w:rPr>
          <w:rFonts w:cs="Times New Roman"/>
          <w:b/>
          <w:bCs/>
          <w:lang w:val="en-US"/>
        </w:rPr>
        <w:t>RESTRICTED BANK DEPOSITS</w:t>
      </w:r>
    </w:p>
    <w:p w14:paraId="48A1FC7B" w14:textId="77777777" w:rsidR="00A731D0" w:rsidRPr="00F065C6" w:rsidRDefault="00A731D0" w:rsidP="00A731D0">
      <w:pPr>
        <w:autoSpaceDE/>
        <w:autoSpaceDN/>
        <w:spacing w:line="240" w:lineRule="auto"/>
        <w:ind w:left="425"/>
        <w:jc w:val="thaiDistribute"/>
        <w:rPr>
          <w:rFonts w:cs="Times New Roman"/>
          <w:cs/>
        </w:rPr>
      </w:pPr>
    </w:p>
    <w:p w14:paraId="095FC983" w14:textId="6BFE8816" w:rsidR="00A731D0" w:rsidRDefault="00A731D0" w:rsidP="00A731D0">
      <w:pPr>
        <w:autoSpaceDE/>
        <w:autoSpaceDN/>
        <w:spacing w:line="240" w:lineRule="auto"/>
        <w:ind w:left="425"/>
        <w:jc w:val="thaiDistribute"/>
        <w:rPr>
          <w:rFonts w:cs="Times New Roman"/>
        </w:rPr>
      </w:pPr>
      <w:r w:rsidRPr="00F065C6">
        <w:rPr>
          <w:rFonts w:cs="Times New Roman"/>
        </w:rPr>
        <w:t xml:space="preserve">Restricted bank deposits </w:t>
      </w:r>
      <w:r>
        <w:rPr>
          <w:rFonts w:cs="Times New Roman"/>
        </w:rPr>
        <w:t>as at December 31, 2023</w:t>
      </w:r>
      <w:r w:rsidRPr="00F065C6">
        <w:rPr>
          <w:rFonts w:cs="Times New Roman"/>
        </w:rPr>
        <w:t xml:space="preserve"> and 202</w:t>
      </w:r>
      <w:r>
        <w:rPr>
          <w:rFonts w:cs="Times New Roman"/>
        </w:rPr>
        <w:t>2</w:t>
      </w:r>
      <w:r w:rsidRPr="00F065C6">
        <w:rPr>
          <w:rFonts w:cs="Times New Roman"/>
        </w:rPr>
        <w:t xml:space="preserve"> consisted of:</w:t>
      </w:r>
    </w:p>
    <w:p w14:paraId="7C034012" w14:textId="636F2EE1" w:rsidR="00004736" w:rsidRPr="00841B7C" w:rsidRDefault="00091845" w:rsidP="00A731D0">
      <w:pPr>
        <w:spacing w:line="240" w:lineRule="auto"/>
        <w:ind w:left="360" w:right="147" w:firstLine="65"/>
        <w:jc w:val="thaiDistribute"/>
        <w:rPr>
          <w:rFonts w:cs="Times New Roman"/>
        </w:rPr>
      </w:pPr>
      <w:r>
        <w:rPr>
          <w:rFonts w:cs="Times New Roman"/>
          <w:lang w:val="en-US"/>
        </w:rPr>
        <w:pict w14:anchorId="4691D397">
          <v:shape id="_x0000_i1043" type="#_x0000_t75" style="width:480.85pt;height:109.55pt">
            <v:imagedata r:id="rId26" o:title=""/>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D42394">
          <w:footerReference w:type="default" r:id="rId27"/>
          <w:pgSz w:w="11907" w:h="16839" w:code="9"/>
          <w:pgMar w:top="1151" w:right="663" w:bottom="1151" w:left="1151" w:header="720" w:footer="720" w:gutter="0"/>
          <w:pgNumType w:start="14"/>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727591CD"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w:t>
      </w:r>
      <w:r w:rsidR="00765F2F">
        <w:rPr>
          <w:rFonts w:cs="Times New Roman"/>
        </w:rPr>
        <w:t>as at December 31, 2023 and 2022</w:t>
      </w:r>
      <w:r w:rsidRPr="00E52D44">
        <w:rPr>
          <w:rFonts w:cs="Times New Roman"/>
        </w:rPr>
        <w:t xml:space="preserve"> consisted of:</w:t>
      </w:r>
    </w:p>
    <w:p w14:paraId="22A02547" w14:textId="43F448DA" w:rsidR="00E52D44" w:rsidRPr="009E1E6A" w:rsidRDefault="00091845" w:rsidP="004A49F7">
      <w:pPr>
        <w:tabs>
          <w:tab w:val="left" w:pos="1800"/>
        </w:tabs>
        <w:spacing w:line="240" w:lineRule="auto"/>
        <w:ind w:left="450" w:right="-23"/>
        <w:jc w:val="thaiDistribute"/>
        <w:rPr>
          <w:rFonts w:cstheme="minorBidi"/>
          <w:lang w:val="en-US"/>
        </w:rPr>
      </w:pPr>
      <w:r>
        <w:rPr>
          <w:rFonts w:cs="Times New Roman"/>
        </w:rPr>
        <w:pict w14:anchorId="38E1A7EF">
          <v:shape id="_x0000_i1044" type="#_x0000_t75" style="width:735.95pt;height:322.45pt">
            <v:imagedata r:id="rId28" o:title=""/>
          </v:shape>
        </w:pict>
      </w:r>
    </w:p>
    <w:p w14:paraId="566BD0C7" w14:textId="037E6B22" w:rsidR="004138CE" w:rsidRPr="00F61EA8" w:rsidRDefault="004138CE" w:rsidP="00690A2A">
      <w:pPr>
        <w:autoSpaceDE/>
        <w:autoSpaceDN/>
        <w:spacing w:line="240" w:lineRule="auto"/>
        <w:ind w:left="450"/>
        <w:rPr>
          <w:rFonts w:cs="Times New Roman"/>
          <w:color w:val="FFFFFF" w:themeColor="background1"/>
          <w:lang w:val="en-US"/>
        </w:rPr>
        <w:sectPr w:rsidR="004138CE" w:rsidRPr="00F61EA8" w:rsidSect="00D42394">
          <w:footerReference w:type="default" r:id="rId29"/>
          <w:pgSz w:w="16839" w:h="11907" w:orient="landscape" w:code="9"/>
          <w:pgMar w:top="1151" w:right="1151" w:bottom="663" w:left="1151" w:header="720" w:footer="720" w:gutter="0"/>
          <w:cols w:space="720"/>
          <w:docGrid w:linePitch="360"/>
        </w:sectPr>
      </w:pPr>
      <w:r w:rsidRPr="00F61EA8">
        <w:rPr>
          <w:rFonts w:cs="Times New Roman"/>
          <w:color w:val="FFFFFF" w:themeColor="background1"/>
          <w:lang w:val="en-US"/>
        </w:rPr>
        <w:t>.</w:t>
      </w:r>
    </w:p>
    <w:p w14:paraId="75B4A643" w14:textId="77777777" w:rsidR="00EB79A2" w:rsidRPr="00684945" w:rsidRDefault="00EB79A2" w:rsidP="00EB79A2">
      <w:pPr>
        <w:pStyle w:val="ListParagraph"/>
        <w:numPr>
          <w:ilvl w:val="0"/>
          <w:numId w:val="13"/>
        </w:numPr>
        <w:tabs>
          <w:tab w:val="left" w:pos="720"/>
        </w:tabs>
        <w:spacing w:line="240" w:lineRule="auto"/>
        <w:ind w:right="7"/>
        <w:jc w:val="thaiDistribute"/>
        <w:rPr>
          <w:rFonts w:cs="Times New Roman"/>
        </w:rPr>
      </w:pPr>
      <w:r w:rsidRPr="00684945">
        <w:rPr>
          <w:rFonts w:cs="Times New Roman"/>
        </w:rPr>
        <w:lastRenderedPageBreak/>
        <w:t>Details of subsidiaries that have material non</w:t>
      </w:r>
      <w:r w:rsidRPr="00684945">
        <w:rPr>
          <w:rFonts w:cs="Times New Roman"/>
          <w:cs/>
        </w:rPr>
        <w:t>-</w:t>
      </w:r>
      <w:r w:rsidRPr="00684945">
        <w:rPr>
          <w:rFonts w:cs="Times New Roman"/>
        </w:rPr>
        <w:t>controlling interests</w:t>
      </w:r>
    </w:p>
    <w:p w14:paraId="7FCB508D" w14:textId="4832D74C" w:rsidR="00EB79A2" w:rsidRDefault="00091845" w:rsidP="00EB79A2">
      <w:pPr>
        <w:pStyle w:val="BlockText"/>
        <w:tabs>
          <w:tab w:val="left" w:pos="4716"/>
        </w:tabs>
        <w:spacing w:before="0"/>
        <w:ind w:left="720" w:right="0" w:firstLine="0"/>
        <w:jc w:val="thaiDistribute"/>
        <w:rPr>
          <w:rFonts w:cs="Times New Roman"/>
          <w:b/>
          <w:bCs/>
          <w:spacing w:val="-4"/>
          <w:sz w:val="22"/>
          <w:szCs w:val="22"/>
          <w:lang w:val="en-GB"/>
        </w:rPr>
      </w:pPr>
      <w:r>
        <w:rPr>
          <w:rFonts w:cs="Times New Roman"/>
        </w:rPr>
        <w:pict w14:anchorId="21BC19B4">
          <v:shape id="_x0000_i1045" type="#_x0000_t75" style="width:473.15pt;height:142.45pt">
            <v:imagedata r:id="rId30" o:title=""/>
            <o:lock v:ext="edit" aspectratio="f"/>
          </v:shape>
        </w:pict>
      </w:r>
    </w:p>
    <w:p w14:paraId="35DE1E2B" w14:textId="652E0235" w:rsidR="00EB79A2" w:rsidRPr="0088493A" w:rsidRDefault="00EB79A2" w:rsidP="00EB79A2">
      <w:pPr>
        <w:pStyle w:val="ListParagraph"/>
        <w:numPr>
          <w:ilvl w:val="0"/>
          <w:numId w:val="13"/>
        </w:numPr>
        <w:tabs>
          <w:tab w:val="left" w:pos="720"/>
        </w:tabs>
        <w:spacing w:line="240" w:lineRule="auto"/>
        <w:ind w:right="7"/>
        <w:jc w:val="thaiDistribute"/>
        <w:rPr>
          <w:rFonts w:cs="Times New Roman"/>
        </w:rPr>
      </w:pPr>
      <w:r w:rsidRPr="00684945">
        <w:rPr>
          <w:rFonts w:cs="Times New Roman"/>
        </w:rPr>
        <w:t>Summary</w:t>
      </w:r>
      <w:r w:rsidRPr="00AF5E4C">
        <w:rPr>
          <w:rFonts w:cs="Times New Roman"/>
        </w:rPr>
        <w:t xml:space="preserve"> financial information of the subsidiaries that have material non</w:t>
      </w:r>
      <w:r w:rsidRPr="00AF5E4C">
        <w:rPr>
          <w:rFonts w:cs="Times New Roman"/>
          <w:cs/>
        </w:rPr>
        <w:t>-</w:t>
      </w:r>
      <w:r w:rsidRPr="00AF5E4C">
        <w:rPr>
          <w:rFonts w:cs="Times New Roman"/>
        </w:rPr>
        <w:t>controlling interests for the year ended December 31, 202</w:t>
      </w:r>
      <w:r w:rsidR="007C4816">
        <w:rPr>
          <w:rFonts w:cs="Times New Roman"/>
        </w:rPr>
        <w:t>3</w:t>
      </w:r>
      <w:r w:rsidRPr="00AF5E4C">
        <w:rPr>
          <w:rFonts w:cs="Times New Roman"/>
        </w:rPr>
        <w:t xml:space="preserve"> and 202</w:t>
      </w:r>
      <w:r w:rsidR="007C4816">
        <w:rPr>
          <w:rFonts w:cs="Times New Roman"/>
        </w:rPr>
        <w:t>2</w:t>
      </w:r>
      <w:r w:rsidRPr="00AF5E4C">
        <w:rPr>
          <w:rFonts w:cs="Times New Roman"/>
        </w:rPr>
        <w:t xml:space="preserve"> basing on the amounts before inter</w:t>
      </w:r>
      <w:r w:rsidRPr="00AF5E4C">
        <w:rPr>
          <w:rFonts w:cs="Times New Roman"/>
          <w:cs/>
        </w:rPr>
        <w:t>-</w:t>
      </w:r>
      <w:r w:rsidRPr="00AF5E4C">
        <w:rPr>
          <w:rFonts w:cs="Times New Roman"/>
        </w:rPr>
        <w:t>company elimination:</w:t>
      </w:r>
    </w:p>
    <w:p w14:paraId="786F464B" w14:textId="23204F34" w:rsidR="00EB79A2" w:rsidRDefault="00091845" w:rsidP="00EA6E6A">
      <w:pPr>
        <w:pStyle w:val="ListParagraph"/>
        <w:tabs>
          <w:tab w:val="left" w:pos="720"/>
        </w:tabs>
        <w:spacing w:line="240" w:lineRule="auto"/>
        <w:ind w:right="7"/>
        <w:jc w:val="thaiDistribute"/>
        <w:rPr>
          <w:rFonts w:cs="Times New Roman"/>
          <w:szCs w:val="22"/>
        </w:rPr>
      </w:pPr>
      <w:r>
        <w:rPr>
          <w:rFonts w:asciiTheme="majorBidi" w:hAnsiTheme="majorBidi" w:cstheme="majorBidi"/>
          <w:color w:val="000000" w:themeColor="text1"/>
          <w:sz w:val="30"/>
          <w:szCs w:val="30"/>
        </w:rPr>
        <w:pict w14:anchorId="452121F3">
          <v:shape id="_x0000_i1046" type="#_x0000_t75" style="width:470.55pt;height:426.35pt">
            <v:imagedata r:id="rId31" o:title=""/>
          </v:shape>
        </w:pict>
      </w:r>
      <w:r w:rsidR="00EB79A2">
        <w:rPr>
          <w:rFonts w:cs="Times New Roman"/>
          <w:szCs w:val="22"/>
        </w:rPr>
        <w:br w:type="page"/>
      </w:r>
    </w:p>
    <w:p w14:paraId="6B95BE7A" w14:textId="64E0805A" w:rsidR="00EA6E6A" w:rsidRDefault="00091845" w:rsidP="00EA6E6A">
      <w:pPr>
        <w:spacing w:line="240" w:lineRule="auto"/>
        <w:ind w:left="425" w:right="-23"/>
        <w:jc w:val="thaiDistribute"/>
        <w:rPr>
          <w:rFonts w:cs="Times New Roman"/>
          <w:b/>
          <w:bCs/>
          <w:lang w:val="en-US"/>
        </w:rPr>
      </w:pPr>
      <w:r>
        <w:rPr>
          <w:rFonts w:asciiTheme="majorBidi" w:hAnsiTheme="majorBidi" w:cstheme="majorBidi"/>
          <w:color w:val="000000" w:themeColor="text1"/>
          <w:sz w:val="30"/>
          <w:szCs w:val="30"/>
        </w:rPr>
        <w:lastRenderedPageBreak/>
        <w:pict w14:anchorId="0B8E15A1">
          <v:shape id="_x0000_i1047" type="#_x0000_t75" style="width:483.45pt;height:199.55pt">
            <v:imagedata r:id="rId32" o:title=""/>
          </v:shape>
        </w:pict>
      </w:r>
      <w:r w:rsidR="00EA6E6A" w:rsidRPr="00EA6E6A">
        <w:rPr>
          <w:rFonts w:cs="Times New Roman"/>
          <w:b/>
          <w:bCs/>
          <w:lang w:val="en-US"/>
        </w:rPr>
        <w:t xml:space="preserve"> </w:t>
      </w:r>
      <w:r w:rsidR="00EA6E6A">
        <w:rPr>
          <w:rFonts w:cs="Times New Roman"/>
          <w:b/>
          <w:bCs/>
          <w:lang w:val="en-US"/>
        </w:rPr>
        <w:t>The Company</w:t>
      </w:r>
    </w:p>
    <w:p w14:paraId="6AB94528" w14:textId="77777777" w:rsidR="00EA6E6A" w:rsidRDefault="00EA6E6A" w:rsidP="00EA6E6A">
      <w:pPr>
        <w:spacing w:line="240" w:lineRule="auto"/>
        <w:ind w:left="425" w:right="-23"/>
        <w:jc w:val="thaiDistribute"/>
        <w:rPr>
          <w:rFonts w:cs="Times New Roman"/>
          <w:b/>
          <w:bCs/>
          <w:lang w:val="en-US"/>
        </w:rPr>
      </w:pPr>
    </w:p>
    <w:p w14:paraId="126F7D6F" w14:textId="504B2387" w:rsidR="00EA6E6A" w:rsidRPr="00EA6E6A" w:rsidRDefault="00EA6E6A" w:rsidP="00EA6E6A">
      <w:pPr>
        <w:pStyle w:val="ListParagraph"/>
        <w:numPr>
          <w:ilvl w:val="0"/>
          <w:numId w:val="14"/>
        </w:numPr>
        <w:spacing w:line="240" w:lineRule="auto"/>
        <w:ind w:right="-23"/>
        <w:jc w:val="thaiDistribute"/>
        <w:rPr>
          <w:rFonts w:cs="Times New Roman"/>
          <w:lang w:val="en-US"/>
        </w:rPr>
      </w:pPr>
      <w:r w:rsidRPr="00EA6E6A">
        <w:rPr>
          <w:rFonts w:cs="Times New Roman"/>
          <w:lang w:val="en-US"/>
        </w:rPr>
        <w:t>The Board of Directors’ Meeting held on August 17, 2023, passed the resolution to approve the establishment of a subsidiary “AI Marketing Company Limited” with the authorized share capital in the amount of Baht 1 million, divided into 1 hundred thousand ordinary shares at the par value of Baht 10 each, which the Company holds 100% shareholding.</w:t>
      </w:r>
    </w:p>
    <w:p w14:paraId="5A2BB6B5" w14:textId="77777777" w:rsidR="00EA6E6A" w:rsidRDefault="00EA6E6A" w:rsidP="00EA6E6A">
      <w:pPr>
        <w:spacing w:line="240" w:lineRule="auto"/>
        <w:ind w:left="425" w:right="-23"/>
        <w:jc w:val="thaiDistribute"/>
        <w:rPr>
          <w:rFonts w:cs="Times New Roman"/>
          <w:lang w:val="en-US"/>
        </w:rPr>
      </w:pPr>
    </w:p>
    <w:p w14:paraId="5A0D1E1C" w14:textId="77777777" w:rsidR="00EA6E6A" w:rsidRDefault="00EA6E6A" w:rsidP="00EA6E6A">
      <w:pPr>
        <w:spacing w:line="240" w:lineRule="auto"/>
        <w:ind w:left="785" w:right="-23"/>
        <w:jc w:val="thaiDistribute"/>
        <w:rPr>
          <w:rFonts w:cs="Times New Roman"/>
          <w:lang w:val="en-US"/>
        </w:rPr>
      </w:pPr>
      <w:r>
        <w:rPr>
          <w:rFonts w:cs="Times New Roman"/>
          <w:lang w:val="en-US"/>
        </w:rPr>
        <w:t>The establishment of such subsidiary was registered with the Department of Business Development, the Ministry of Commerce on August 30, 2023.</w:t>
      </w:r>
    </w:p>
    <w:p w14:paraId="4880DB72" w14:textId="77777777" w:rsidR="00EA6E6A" w:rsidRDefault="00EA6E6A" w:rsidP="00EA6E6A">
      <w:pPr>
        <w:spacing w:line="240" w:lineRule="auto"/>
        <w:ind w:left="425" w:right="-23"/>
        <w:jc w:val="thaiDistribute"/>
        <w:rPr>
          <w:rFonts w:cs="Times New Roman"/>
          <w:lang w:val="en-US"/>
        </w:rPr>
      </w:pPr>
    </w:p>
    <w:p w14:paraId="609EECAA" w14:textId="2EB0A578" w:rsidR="00EA6E6A" w:rsidRPr="00EA6E6A" w:rsidRDefault="00EA6E6A" w:rsidP="00EA6E6A">
      <w:pPr>
        <w:pStyle w:val="ListParagraph"/>
        <w:numPr>
          <w:ilvl w:val="0"/>
          <w:numId w:val="14"/>
        </w:numPr>
        <w:spacing w:line="240" w:lineRule="auto"/>
        <w:ind w:right="-23"/>
        <w:jc w:val="thaiDistribute"/>
        <w:rPr>
          <w:rFonts w:cs="Times New Roman"/>
          <w:lang w:val="en-US"/>
        </w:rPr>
      </w:pPr>
      <w:r w:rsidRPr="00EA6E6A">
        <w:rPr>
          <w:rFonts w:cs="Times New Roman"/>
          <w:lang w:val="en-US"/>
        </w:rPr>
        <w:t>The Board of Directors’ Meeting held on October 11, 2023, passed the resolutions to approve as follows:</w:t>
      </w:r>
    </w:p>
    <w:p w14:paraId="4BEA2D7E" w14:textId="77777777" w:rsidR="00EA6E6A" w:rsidRPr="00EA6E6A" w:rsidRDefault="00EA6E6A" w:rsidP="00EA6E6A">
      <w:pPr>
        <w:spacing w:line="240" w:lineRule="auto"/>
        <w:ind w:right="-23"/>
        <w:jc w:val="thaiDistribute"/>
        <w:rPr>
          <w:rFonts w:cs="Times New Roman"/>
          <w:sz w:val="10"/>
          <w:szCs w:val="10"/>
          <w:lang w:val="en-US"/>
        </w:rPr>
      </w:pPr>
    </w:p>
    <w:p w14:paraId="71E01EA6" w14:textId="77777777" w:rsidR="00EA6E6A" w:rsidRPr="007857DD" w:rsidRDefault="00EA6E6A" w:rsidP="00EA6E6A">
      <w:pPr>
        <w:pStyle w:val="ListParagraph"/>
        <w:numPr>
          <w:ilvl w:val="0"/>
          <w:numId w:val="2"/>
        </w:numPr>
        <w:spacing w:line="240" w:lineRule="auto"/>
        <w:ind w:left="1134" w:right="-23" w:hanging="294"/>
        <w:jc w:val="thaiDistribute"/>
        <w:rPr>
          <w:rFonts w:cs="Times New Roman"/>
          <w:lang w:val="en-US"/>
        </w:rPr>
      </w:pPr>
      <w:r w:rsidRPr="007857DD">
        <w:rPr>
          <w:rFonts w:cs="Times New Roman"/>
          <w:lang w:val="en-US"/>
        </w:rPr>
        <w:t>The establishment of a subsidiary “AI Marketing</w:t>
      </w:r>
      <w:r>
        <w:rPr>
          <w:rFonts w:cs="Times New Roman"/>
          <w:lang w:val="en-US"/>
        </w:rPr>
        <w:t xml:space="preserve"> 2023</w:t>
      </w:r>
      <w:r w:rsidRPr="007857DD">
        <w:rPr>
          <w:rFonts w:cs="Times New Roman"/>
          <w:lang w:val="en-US"/>
        </w:rPr>
        <w:t xml:space="preserve"> Company</w:t>
      </w:r>
      <w:r>
        <w:rPr>
          <w:rFonts w:cs="Times New Roman"/>
          <w:lang w:val="en-US"/>
        </w:rPr>
        <w:t xml:space="preserve"> Limited</w:t>
      </w:r>
      <w:r w:rsidRPr="007857DD">
        <w:rPr>
          <w:rFonts w:cs="Times New Roman"/>
          <w:lang w:val="en-US"/>
        </w:rPr>
        <w:t>” with the authorized share capital in the amount of Baht 1 million, divided into 1 hundred thousand ordinary shares at the par value of Baht 10 each, which the Company holds 100% shareholding.</w:t>
      </w:r>
    </w:p>
    <w:p w14:paraId="3E04CB61" w14:textId="77777777" w:rsidR="00EA6E6A" w:rsidRPr="00EA6E6A" w:rsidRDefault="00EA6E6A" w:rsidP="00EA6E6A">
      <w:pPr>
        <w:spacing w:line="240" w:lineRule="auto"/>
        <w:ind w:left="1134" w:right="-23"/>
        <w:jc w:val="thaiDistribute"/>
        <w:rPr>
          <w:rFonts w:cstheme="minorBidi"/>
          <w:sz w:val="10"/>
          <w:szCs w:val="10"/>
          <w:lang w:val="en-US"/>
        </w:rPr>
      </w:pPr>
    </w:p>
    <w:p w14:paraId="58FB127E" w14:textId="77777777" w:rsidR="00EA6E6A" w:rsidRPr="007857DD" w:rsidRDefault="00EA6E6A" w:rsidP="00EA6E6A">
      <w:pPr>
        <w:pStyle w:val="ListParagraph"/>
        <w:numPr>
          <w:ilvl w:val="0"/>
          <w:numId w:val="2"/>
        </w:numPr>
        <w:spacing w:line="240" w:lineRule="auto"/>
        <w:ind w:left="1134" w:right="-23" w:hanging="294"/>
        <w:jc w:val="thaiDistribute"/>
        <w:rPr>
          <w:rFonts w:cs="Times New Roman"/>
          <w:lang w:val="en-US"/>
        </w:rPr>
      </w:pPr>
      <w:r w:rsidRPr="007857DD">
        <w:rPr>
          <w:rFonts w:cs="Times New Roman"/>
          <w:lang w:val="en-US"/>
        </w:rPr>
        <w:t>The establishment of a subsidiary “AI Marketing</w:t>
      </w:r>
      <w:r>
        <w:rPr>
          <w:rFonts w:cs="Times New Roman"/>
          <w:lang w:val="en-US"/>
        </w:rPr>
        <w:t xml:space="preserve"> 2566</w:t>
      </w:r>
      <w:r w:rsidRPr="007857DD">
        <w:rPr>
          <w:rFonts w:cs="Times New Roman"/>
          <w:lang w:val="en-US"/>
        </w:rPr>
        <w:t xml:space="preserve"> Company</w:t>
      </w:r>
      <w:r>
        <w:rPr>
          <w:rFonts w:cs="Times New Roman"/>
          <w:lang w:val="en-US"/>
        </w:rPr>
        <w:t xml:space="preserve"> Limited</w:t>
      </w:r>
      <w:r w:rsidRPr="007857DD">
        <w:rPr>
          <w:rFonts w:cs="Times New Roman"/>
          <w:lang w:val="en-US"/>
        </w:rPr>
        <w:t>” with the authorized share capital in the amount of Baht 1 million, divided into 1 hundred thousand ordinary shares at the par value of Baht 10 each, which the Company holds 100% shareholding.</w:t>
      </w:r>
    </w:p>
    <w:p w14:paraId="330145D7" w14:textId="77777777" w:rsidR="00EA6E6A" w:rsidRDefault="00EA6E6A" w:rsidP="00EA6E6A">
      <w:pPr>
        <w:spacing w:line="240" w:lineRule="auto"/>
        <w:ind w:left="1134" w:right="-23"/>
        <w:jc w:val="thaiDistribute"/>
        <w:rPr>
          <w:rFonts w:cs="Times New Roman"/>
          <w:lang w:val="en-US"/>
        </w:rPr>
      </w:pPr>
    </w:p>
    <w:p w14:paraId="3EA83884" w14:textId="77777777" w:rsidR="001F358B" w:rsidRDefault="00EA6E6A" w:rsidP="005E36CD">
      <w:pPr>
        <w:spacing w:line="240" w:lineRule="auto"/>
        <w:ind w:left="840" w:right="-23"/>
        <w:jc w:val="thaiDistribute"/>
        <w:rPr>
          <w:rFonts w:cs="Times New Roman"/>
          <w:lang w:val="en-US"/>
        </w:rPr>
      </w:pPr>
      <w:r>
        <w:rPr>
          <w:rFonts w:cs="Times New Roman"/>
          <w:lang w:val="en-US"/>
        </w:rPr>
        <w:t>The establishment of such subsidiary was registered with the Department of Business Development, the Ministry of Commerce on October 24, 2023.</w:t>
      </w:r>
    </w:p>
    <w:p w14:paraId="4833B6CD" w14:textId="13EC27F5" w:rsidR="005E36CD" w:rsidRDefault="005E36CD" w:rsidP="005E36CD">
      <w:pPr>
        <w:spacing w:line="240" w:lineRule="auto"/>
        <w:ind w:left="840" w:right="-23"/>
        <w:jc w:val="thaiDistribute"/>
        <w:rPr>
          <w:rFonts w:cs="Times New Roman"/>
          <w:lang w:val="en-US"/>
        </w:rPr>
        <w:sectPr w:rsidR="005E36CD" w:rsidSect="00D42394">
          <w:footerReference w:type="default" r:id="rId33"/>
          <w:pgSz w:w="11907" w:h="16839" w:code="9"/>
          <w:pgMar w:top="1151" w:right="663" w:bottom="1151" w:left="1151" w:header="720" w:footer="720" w:gutter="0"/>
          <w:cols w:space="720"/>
          <w:docGrid w:linePitch="360"/>
        </w:sectPr>
      </w:pP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246018CC" w14:textId="77777777" w:rsidR="009065C8" w:rsidRDefault="00EA1DCB" w:rsidP="001F358B">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 xml:space="preserve">the </w:t>
      </w:r>
      <w:r w:rsidR="001F358B">
        <w:rPr>
          <w:rFonts w:cs="Times New Roman"/>
        </w:rPr>
        <w:t xml:space="preserve">years </w:t>
      </w:r>
      <w:r>
        <w:rPr>
          <w:rFonts w:cs="Times New Roman"/>
        </w:rPr>
        <w:t xml:space="preserve">ended </w:t>
      </w:r>
      <w:r w:rsidR="001F358B">
        <w:rPr>
          <w:rFonts w:cs="Times New Roman"/>
        </w:rPr>
        <w:t>December 31</w:t>
      </w:r>
      <w:r w:rsidRPr="008138DC">
        <w:rPr>
          <w:rFonts w:cs="Times New Roman"/>
        </w:rPr>
        <w:t>,</w:t>
      </w:r>
      <w:r>
        <w:rPr>
          <w:rFonts w:cs="Times New Roman"/>
        </w:rPr>
        <w:t xml:space="preserve"> </w:t>
      </w:r>
      <w:r w:rsidRPr="008138DC">
        <w:rPr>
          <w:rFonts w:cs="Times New Roman"/>
        </w:rPr>
        <w:t>202</w:t>
      </w:r>
      <w:r>
        <w:rPr>
          <w:rFonts w:cs="Times New Roman"/>
        </w:rPr>
        <w:t>3</w:t>
      </w:r>
      <w:r w:rsidR="001F358B">
        <w:rPr>
          <w:rFonts w:cs="Times New Roman"/>
        </w:rPr>
        <w:t xml:space="preserve"> and 2022</w:t>
      </w:r>
      <w:r w:rsidRPr="008138DC">
        <w:rPr>
          <w:rFonts w:cs="Times New Roman"/>
        </w:rPr>
        <w:t xml:space="preserve"> were as follows:</w:t>
      </w:r>
    </w:p>
    <w:p w14:paraId="6807705C" w14:textId="3DEA02CD" w:rsidR="009065C8" w:rsidRDefault="00091845" w:rsidP="001F358B">
      <w:pPr>
        <w:tabs>
          <w:tab w:val="left" w:pos="9923"/>
        </w:tabs>
        <w:autoSpaceDE/>
        <w:autoSpaceDN/>
        <w:spacing w:line="240" w:lineRule="auto"/>
        <w:ind w:left="426"/>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375EBF5">
          <v:shape id="_x0000_i1048" type="#_x0000_t75" style="width:734.9pt;height:387.75pt">
            <v:imagedata r:id="rId34" o:title=""/>
          </v:shape>
        </w:pict>
      </w:r>
      <w:bookmarkStart w:id="206" w:name="_Hlk95575702"/>
    </w:p>
    <w:p w14:paraId="4558A9F0" w14:textId="2E8994F7" w:rsidR="001F358B" w:rsidRPr="001F358B" w:rsidRDefault="00091845" w:rsidP="001F358B">
      <w:pPr>
        <w:tabs>
          <w:tab w:val="left" w:pos="9923"/>
        </w:tabs>
        <w:autoSpaceDE/>
        <w:autoSpaceDN/>
        <w:spacing w:line="240" w:lineRule="auto"/>
        <w:ind w:left="426"/>
        <w:jc w:val="thaiDistribute"/>
        <w:rPr>
          <w:rFonts w:cstheme="minorBidi"/>
          <w:b/>
          <w:bCs/>
        </w:rPr>
        <w:sectPr w:rsidR="001F358B" w:rsidRPr="001F358B" w:rsidSect="00D42394">
          <w:footerReference w:type="default" r:id="rId35"/>
          <w:pgSz w:w="16839" w:h="11907" w:orient="landscape" w:code="9"/>
          <w:pgMar w:top="1151" w:right="1151" w:bottom="663" w:left="1151" w:header="720" w:footer="720" w:gutter="0"/>
          <w:cols w:space="720"/>
          <w:docGrid w:linePitch="360"/>
        </w:sectPr>
      </w:pPr>
      <w:r>
        <w:rPr>
          <w:rFonts w:asciiTheme="majorBidi" w:hAnsiTheme="majorBidi" w:cstheme="majorBidi"/>
          <w:color w:val="000000" w:themeColor="text1"/>
          <w:sz w:val="30"/>
          <w:szCs w:val="30"/>
        </w:rPr>
        <w:lastRenderedPageBreak/>
        <w:pict w14:anchorId="3C1FE464">
          <v:shape id="_x0000_i1049" type="#_x0000_t75" style="width:734.9pt;height:227.3pt">
            <v:imagedata r:id="rId36" o:title=""/>
          </v:shape>
        </w:pict>
      </w:r>
      <w:r>
        <w:rPr>
          <w:rFonts w:asciiTheme="majorBidi" w:hAnsiTheme="majorBidi" w:cstheme="majorBidi"/>
          <w:color w:val="000000" w:themeColor="text1"/>
          <w:sz w:val="30"/>
          <w:szCs w:val="30"/>
        </w:rPr>
        <w:lastRenderedPageBreak/>
        <w:pict w14:anchorId="68B4DD86">
          <v:shape id="_x0000_i1050" type="#_x0000_t75" style="width:727.7pt;height:402.15pt">
            <v:imagedata r:id="rId37" o:title=""/>
          </v:shape>
        </w:pict>
      </w:r>
      <w:bookmarkEnd w:id="206"/>
    </w:p>
    <w:p w14:paraId="56C02717" w14:textId="4A070A80" w:rsidR="001F358B" w:rsidRPr="00A25CC9" w:rsidRDefault="00091845" w:rsidP="00A84706">
      <w:pPr>
        <w:tabs>
          <w:tab w:val="left" w:pos="9923"/>
        </w:tabs>
        <w:autoSpaceDE/>
        <w:autoSpaceDN/>
        <w:spacing w:line="240" w:lineRule="auto"/>
        <w:ind w:left="426"/>
        <w:jc w:val="thaiDistribute"/>
        <w:rPr>
          <w:spacing w:val="-4"/>
          <w:lang w:val="en-US"/>
        </w:rPr>
      </w:pPr>
      <w:r>
        <w:rPr>
          <w:rFonts w:cs="Times New Roman"/>
        </w:rPr>
        <w:lastRenderedPageBreak/>
        <w:pict w14:anchorId="5EFDCF50">
          <v:shape id="_x0000_i1051" type="#_x0000_t75" style="width:485.5pt;height:255.6pt">
            <v:imagedata r:id="rId38" o:title=""/>
          </v:shape>
        </w:pict>
      </w:r>
    </w:p>
    <w:p w14:paraId="0A4EAD56" w14:textId="7C334A8E" w:rsidR="00A84706" w:rsidRDefault="00EA1DCB" w:rsidP="00A84706">
      <w:pPr>
        <w:tabs>
          <w:tab w:val="left" w:pos="9923"/>
        </w:tabs>
        <w:autoSpaceDE/>
        <w:autoSpaceDN/>
        <w:spacing w:line="240" w:lineRule="auto"/>
        <w:ind w:left="426"/>
        <w:jc w:val="thaiDistribute"/>
        <w:rPr>
          <w:spacing w:val="-4"/>
          <w:lang w:val="en-US"/>
        </w:rPr>
      </w:pPr>
      <w:r>
        <w:rPr>
          <w:spacing w:val="-4"/>
        </w:rPr>
        <w:t>On January 26, 2023, the Company entered into the purchase and sale agreement to buy a land in</w:t>
      </w:r>
      <w:r w:rsidR="005A75FD">
        <w:rPr>
          <w:spacing w:val="-4"/>
        </w:rPr>
        <w:t xml:space="preserve"> the</w:t>
      </w:r>
      <w:r>
        <w:rPr>
          <w:spacing w:val="-4"/>
        </w:rPr>
        <w:t xml:space="preserve"> Industrial Estate with other company (“seller”) at the agreement value of Baht 377.94 million. The Company paid in full amount by cash for land purchased and the seller had already </w:t>
      </w:r>
      <w:r>
        <w:rPr>
          <w:spacing w:val="-4"/>
          <w:lang w:val="en-US"/>
        </w:rPr>
        <w:t>transferred the ownership of land to the Company.</w:t>
      </w:r>
    </w:p>
    <w:p w14:paraId="47B0B4F8" w14:textId="77777777" w:rsidR="00A84706" w:rsidRDefault="00A84706" w:rsidP="00A84706">
      <w:pPr>
        <w:tabs>
          <w:tab w:val="left" w:pos="9923"/>
        </w:tabs>
        <w:autoSpaceDE/>
        <w:autoSpaceDN/>
        <w:spacing w:line="240" w:lineRule="auto"/>
        <w:ind w:left="426"/>
        <w:jc w:val="thaiDistribute"/>
        <w:rPr>
          <w:spacing w:val="-4"/>
          <w:lang w:val="en-US"/>
        </w:rPr>
      </w:pPr>
    </w:p>
    <w:p w14:paraId="64B11D92" w14:textId="12EE3C63" w:rsidR="007F2250" w:rsidRDefault="007F2250" w:rsidP="007F2250">
      <w:pPr>
        <w:tabs>
          <w:tab w:val="left" w:pos="9923"/>
        </w:tabs>
        <w:autoSpaceDE/>
        <w:autoSpaceDN/>
        <w:spacing w:line="240" w:lineRule="auto"/>
        <w:ind w:left="426"/>
        <w:jc w:val="thaiDistribute"/>
        <w:rPr>
          <w:spacing w:val="-4"/>
          <w:lang w:val="en-US"/>
        </w:rPr>
      </w:pPr>
      <w:r w:rsidRPr="008E1A1F">
        <w:rPr>
          <w:spacing w:val="-4"/>
        </w:rPr>
        <w:t>On September 12, 2023, the Company entered into the sale agreement</w:t>
      </w:r>
      <w:r w:rsidR="00C436A2" w:rsidRPr="008E1A1F">
        <w:rPr>
          <w:rFonts w:hint="cs"/>
          <w:spacing w:val="-4"/>
          <w:cs/>
        </w:rPr>
        <w:t xml:space="preserve"> </w:t>
      </w:r>
      <w:r w:rsidR="00870024" w:rsidRPr="008E1A1F">
        <w:rPr>
          <w:spacing w:val="-4"/>
          <w:lang w:val="en-US"/>
        </w:rPr>
        <w:t>to sell part</w:t>
      </w:r>
      <w:r w:rsidR="00C436A2" w:rsidRPr="008E1A1F">
        <w:rPr>
          <w:spacing w:val="-4"/>
          <w:lang w:val="en-US"/>
        </w:rPr>
        <w:t xml:space="preserve"> of land</w:t>
      </w:r>
      <w:r w:rsidRPr="008E1A1F">
        <w:rPr>
          <w:spacing w:val="-4"/>
        </w:rPr>
        <w:t xml:space="preserve"> in the Industrial Estate with other company (“buyer”) at the agreement value of Baht 189.44 million</w:t>
      </w:r>
      <w:r w:rsidR="008E1A1F" w:rsidRPr="008E1A1F">
        <w:rPr>
          <w:spacing w:val="-4"/>
        </w:rPr>
        <w:t>, which its carrying value is of Baht</w:t>
      </w:r>
      <w:r w:rsidR="0067582E" w:rsidRPr="008E1A1F">
        <w:rPr>
          <w:spacing w:val="-4"/>
          <w:lang w:val="en-US"/>
        </w:rPr>
        <w:t xml:space="preserve"> </w:t>
      </w:r>
      <w:r w:rsidR="0096255F" w:rsidRPr="008E1A1F">
        <w:rPr>
          <w:spacing w:val="-4"/>
          <w:lang w:val="en-US"/>
        </w:rPr>
        <w:t>174.03 million</w:t>
      </w:r>
      <w:r w:rsidRPr="008E1A1F">
        <w:rPr>
          <w:spacing w:val="-4"/>
        </w:rPr>
        <w:t xml:space="preserve">. The Company </w:t>
      </w:r>
      <w:r w:rsidR="008E1A1F" w:rsidRPr="008E1A1F">
        <w:rPr>
          <w:spacing w:val="-4"/>
        </w:rPr>
        <w:t xml:space="preserve">had </w:t>
      </w:r>
      <w:r w:rsidRPr="008E1A1F">
        <w:rPr>
          <w:spacing w:val="-4"/>
        </w:rPr>
        <w:t>received in full amount</w:t>
      </w:r>
      <w:r w:rsidR="00870024" w:rsidRPr="008E1A1F">
        <w:rPr>
          <w:spacing w:val="-4"/>
        </w:rPr>
        <w:t xml:space="preserve"> of</w:t>
      </w:r>
      <w:r w:rsidRPr="008E1A1F">
        <w:rPr>
          <w:spacing w:val="-4"/>
        </w:rPr>
        <w:t xml:space="preserve"> land sold and already </w:t>
      </w:r>
      <w:r w:rsidRPr="008E1A1F">
        <w:rPr>
          <w:spacing w:val="-4"/>
          <w:lang w:val="en-US"/>
        </w:rPr>
        <w:t xml:space="preserve">transferred the ownership of land to </w:t>
      </w:r>
      <w:r w:rsidR="008E1A1F" w:rsidRPr="008E1A1F">
        <w:rPr>
          <w:spacing w:val="-4"/>
          <w:lang w:val="en-US"/>
        </w:rPr>
        <w:t xml:space="preserve">the </w:t>
      </w:r>
      <w:r w:rsidRPr="008E1A1F">
        <w:rPr>
          <w:spacing w:val="-4"/>
          <w:lang w:val="en-US"/>
        </w:rPr>
        <w:t>buyer.</w:t>
      </w:r>
      <w:r w:rsidR="0067582E" w:rsidRPr="008E1A1F">
        <w:rPr>
          <w:spacing w:val="-4"/>
          <w:lang w:val="en-US"/>
        </w:rPr>
        <w:t xml:space="preserve"> </w:t>
      </w:r>
      <w:r w:rsidR="008E1A1F" w:rsidRPr="008E1A1F">
        <w:rPr>
          <w:spacing w:val="-4"/>
          <w:lang w:val="en-US"/>
        </w:rPr>
        <w:t>Consequently, the</w:t>
      </w:r>
      <w:r w:rsidR="0067582E" w:rsidRPr="008E1A1F">
        <w:rPr>
          <w:spacing w:val="-4"/>
          <w:lang w:val="en-US"/>
        </w:rPr>
        <w:t xml:space="preserve"> Company recognized gain on sale of such assets</w:t>
      </w:r>
      <w:r w:rsidR="00870024" w:rsidRPr="008E1A1F">
        <w:rPr>
          <w:spacing w:val="-4"/>
          <w:lang w:val="en-US"/>
        </w:rPr>
        <w:t>,</w:t>
      </w:r>
      <w:r w:rsidR="0067582E" w:rsidRPr="008E1A1F">
        <w:rPr>
          <w:spacing w:val="-4"/>
          <w:lang w:val="en-US"/>
        </w:rPr>
        <w:t xml:space="preserve"> net </w:t>
      </w:r>
      <w:r w:rsidR="00870024" w:rsidRPr="008E1A1F">
        <w:rPr>
          <w:spacing w:val="-4"/>
          <w:lang w:val="en-US"/>
        </w:rPr>
        <w:t>of</w:t>
      </w:r>
      <w:r w:rsidR="0067582E" w:rsidRPr="008E1A1F">
        <w:rPr>
          <w:spacing w:val="-4"/>
          <w:lang w:val="en-US"/>
        </w:rPr>
        <w:t xml:space="preserve"> related expenses</w:t>
      </w:r>
      <w:r w:rsidR="00870024" w:rsidRPr="008E1A1F">
        <w:rPr>
          <w:spacing w:val="-4"/>
          <w:lang w:val="en-US"/>
        </w:rPr>
        <w:t>,</w:t>
      </w:r>
      <w:r w:rsidR="0067582E" w:rsidRPr="008E1A1F">
        <w:rPr>
          <w:spacing w:val="-4"/>
          <w:lang w:val="en-US"/>
        </w:rPr>
        <w:t xml:space="preserve"> in the amount of Baht </w:t>
      </w:r>
      <w:r w:rsidR="009C2237" w:rsidRPr="008E1A1F">
        <w:rPr>
          <w:spacing w:val="-4"/>
          <w:lang w:val="en-US"/>
        </w:rPr>
        <w:t>2.06</w:t>
      </w:r>
      <w:r w:rsidR="0067582E" w:rsidRPr="008E1A1F">
        <w:rPr>
          <w:spacing w:val="-4"/>
          <w:lang w:val="en-US"/>
        </w:rPr>
        <w:t xml:space="preserve"> million in the statement of comprehensive income.</w:t>
      </w:r>
    </w:p>
    <w:p w14:paraId="2D0E29B0" w14:textId="77777777" w:rsidR="007F2250" w:rsidRDefault="007F2250" w:rsidP="00A84706">
      <w:pPr>
        <w:tabs>
          <w:tab w:val="left" w:pos="9923"/>
        </w:tabs>
        <w:autoSpaceDE/>
        <w:autoSpaceDN/>
        <w:spacing w:line="240" w:lineRule="auto"/>
        <w:ind w:left="426"/>
        <w:jc w:val="thaiDistribute"/>
        <w:rPr>
          <w:spacing w:val="-4"/>
          <w:lang w:val="en-US"/>
        </w:rPr>
      </w:pPr>
    </w:p>
    <w:p w14:paraId="538264B3" w14:textId="0147691D" w:rsidR="00125197" w:rsidRDefault="00125197">
      <w:pPr>
        <w:autoSpaceDE/>
        <w:autoSpaceDN/>
        <w:spacing w:line="240" w:lineRule="auto"/>
        <w:rPr>
          <w:rFonts w:cs="Times New Roman"/>
          <w:lang w:val="en-US"/>
        </w:rPr>
      </w:pPr>
    </w:p>
    <w:p w14:paraId="2A5E4875" w14:textId="32216833" w:rsidR="00585641" w:rsidRDefault="00585641" w:rsidP="00EA1DCB">
      <w:pPr>
        <w:pStyle w:val="BlockText"/>
        <w:numPr>
          <w:ilvl w:val="0"/>
          <w:numId w:val="1"/>
        </w:numPr>
        <w:spacing w:before="0"/>
        <w:ind w:left="426" w:right="0" w:hanging="426"/>
        <w:jc w:val="thaiDistribute"/>
        <w:rPr>
          <w:rFonts w:cs="Times New Roman"/>
          <w:b/>
          <w:bCs/>
          <w:sz w:val="22"/>
          <w:szCs w:val="22"/>
        </w:rPr>
      </w:pPr>
      <w:r>
        <w:rPr>
          <w:rFonts w:cs="Times New Roman"/>
          <w:b/>
          <w:bCs/>
          <w:sz w:val="22"/>
          <w:szCs w:val="22"/>
        </w:rPr>
        <w:t>LEASES</w:t>
      </w:r>
    </w:p>
    <w:p w14:paraId="6C2E0225" w14:textId="77777777" w:rsidR="00585641" w:rsidRDefault="00585641" w:rsidP="00585641">
      <w:pPr>
        <w:pStyle w:val="BlockText"/>
        <w:spacing w:before="0"/>
        <w:ind w:left="426" w:right="0" w:firstLine="0"/>
        <w:jc w:val="thaiDistribute"/>
        <w:rPr>
          <w:rFonts w:cs="Times New Roman"/>
          <w:b/>
          <w:bCs/>
          <w:sz w:val="22"/>
          <w:szCs w:val="22"/>
        </w:rPr>
      </w:pPr>
    </w:p>
    <w:p w14:paraId="5DD9A9C8" w14:textId="77777777" w:rsidR="00585641" w:rsidRPr="00684945" w:rsidRDefault="00585641" w:rsidP="00585641">
      <w:pPr>
        <w:autoSpaceDE/>
        <w:autoSpaceDN/>
        <w:spacing w:line="240" w:lineRule="auto"/>
        <w:ind w:left="426" w:right="7"/>
        <w:jc w:val="thaiDistribute"/>
        <w:rPr>
          <w:b/>
          <w:bCs/>
          <w:lang w:val="en-US"/>
        </w:rPr>
      </w:pPr>
      <w:r w:rsidRPr="00684945">
        <w:rPr>
          <w:b/>
          <w:bCs/>
          <w:lang w:val="en-US"/>
        </w:rPr>
        <w:t>Right-of-use assets</w:t>
      </w:r>
    </w:p>
    <w:p w14:paraId="02533853" w14:textId="77777777" w:rsidR="00585641" w:rsidRPr="00684945" w:rsidRDefault="00585641" w:rsidP="00585641">
      <w:pPr>
        <w:autoSpaceDE/>
        <w:autoSpaceDN/>
        <w:spacing w:line="240" w:lineRule="auto"/>
        <w:ind w:left="426" w:right="7"/>
        <w:jc w:val="thaiDistribute"/>
        <w:rPr>
          <w:lang w:val="en-US"/>
        </w:rPr>
      </w:pPr>
    </w:p>
    <w:p w14:paraId="38EB6F64" w14:textId="0FFF8F5F" w:rsidR="00585641" w:rsidRPr="00585641" w:rsidRDefault="00585641" w:rsidP="00585641">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Pr="00684945">
        <w:rPr>
          <w:rFonts w:cs="Times New Roman"/>
        </w:rPr>
        <w:t xml:space="preserve"> ended December 31, </w:t>
      </w:r>
      <w:r>
        <w:rPr>
          <w:rFonts w:cs="Times New Roman"/>
        </w:rPr>
        <w:t>2023</w:t>
      </w:r>
      <w:r w:rsidRPr="00684945">
        <w:rPr>
          <w:rFonts w:cs="Times New Roman"/>
          <w:lang w:val="en-US"/>
        </w:rPr>
        <w:t xml:space="preserve"> </w:t>
      </w:r>
      <w:r>
        <w:rPr>
          <w:rFonts w:cs="Times New Roman"/>
          <w:lang w:val="en-US"/>
        </w:rPr>
        <w:t xml:space="preserve">and 2022 </w:t>
      </w:r>
      <w:r w:rsidRPr="00684945">
        <w:rPr>
          <w:rFonts w:cs="Times New Roman"/>
          <w:lang w:val="en-US"/>
        </w:rPr>
        <w:t>were</w:t>
      </w:r>
      <w:r w:rsidR="00024997">
        <w:rPr>
          <w:rFonts w:cs="Times New Roman"/>
          <w:lang w:val="en-US"/>
        </w:rPr>
        <w:t xml:space="preserve"> summarized</w:t>
      </w:r>
      <w:r w:rsidRPr="00684945">
        <w:rPr>
          <w:rFonts w:cs="Times New Roman"/>
          <w:lang w:val="en-US"/>
        </w:rPr>
        <w:t xml:space="preserve"> as follows:</w:t>
      </w:r>
    </w:p>
    <w:p w14:paraId="3B1D1251" w14:textId="19DE9F82" w:rsidR="00585641" w:rsidRDefault="00091845" w:rsidP="00585641">
      <w:pPr>
        <w:autoSpaceDE/>
        <w:autoSpaceDN/>
        <w:spacing w:line="240" w:lineRule="auto"/>
        <w:ind w:left="426" w:right="7"/>
        <w:jc w:val="thaiDistribute"/>
        <w:rPr>
          <w:lang w:val="en-US"/>
        </w:rPr>
      </w:pPr>
      <w:r>
        <w:rPr>
          <w:rFonts w:cs="Times New Roman"/>
        </w:rPr>
        <w:pict w14:anchorId="326CFACF">
          <v:shape id="_x0000_i1052" type="#_x0000_t75" style="width:486pt;height:160.45pt">
            <v:imagedata r:id="rId39" o:title=""/>
          </v:shape>
        </w:pict>
      </w:r>
    </w:p>
    <w:p w14:paraId="6B0F4085" w14:textId="432B175E" w:rsidR="00585641" w:rsidRDefault="00585641" w:rsidP="00585641">
      <w:pPr>
        <w:autoSpaceDE/>
        <w:autoSpaceDN/>
        <w:spacing w:line="240" w:lineRule="auto"/>
        <w:ind w:left="426" w:right="7"/>
        <w:jc w:val="thaiDistribute"/>
        <w:rPr>
          <w:lang w:val="en-US"/>
        </w:rPr>
      </w:pPr>
      <w:r w:rsidRPr="0084719F">
        <w:rPr>
          <w:lang w:val="en-US"/>
        </w:rPr>
        <w:t xml:space="preserve">The Group entered into a number of </w:t>
      </w:r>
      <w:r>
        <w:rPr>
          <w:lang w:val="en-US"/>
        </w:rPr>
        <w:t xml:space="preserve">vehicles </w:t>
      </w:r>
      <w:r w:rsidRPr="0084719F">
        <w:rPr>
          <w:lang w:val="en-US"/>
        </w:rPr>
        <w:t xml:space="preserve">lease agreements for </w:t>
      </w:r>
      <w:r>
        <w:rPr>
          <w:lang w:val="en-US"/>
        </w:rPr>
        <w:t>3-5</w:t>
      </w:r>
      <w:r w:rsidRPr="0084719F">
        <w:rPr>
          <w:lang w:val="en-US"/>
        </w:rPr>
        <w:t xml:space="preserve"> years, with extension options at the end of lease term. The rental is payable monthly as specified in the agreement.</w:t>
      </w:r>
      <w:r>
        <w:rPr>
          <w:lang w:val="en-US"/>
        </w:rPr>
        <w:br w:type="page"/>
      </w:r>
    </w:p>
    <w:p w14:paraId="67E177AA" w14:textId="55B266E6" w:rsidR="00585641" w:rsidRDefault="00585641" w:rsidP="00585641">
      <w:pPr>
        <w:autoSpaceDE/>
        <w:autoSpaceDN/>
        <w:spacing w:line="240" w:lineRule="auto"/>
        <w:ind w:left="426" w:right="7"/>
        <w:jc w:val="thaiDistribute"/>
        <w:rPr>
          <w:lang w:val="en-US"/>
        </w:rPr>
      </w:pPr>
      <w:r w:rsidRPr="00024997">
        <w:rPr>
          <w:lang w:val="en-US"/>
        </w:rPr>
        <w:lastRenderedPageBreak/>
        <w:t>The Group lease</w:t>
      </w:r>
      <w:r w:rsidR="00024997" w:rsidRPr="00024997">
        <w:rPr>
          <w:lang w:val="en-US"/>
        </w:rPr>
        <w:t>d</w:t>
      </w:r>
      <w:r w:rsidRPr="00024997">
        <w:rPr>
          <w:lang w:val="en-US"/>
        </w:rPr>
        <w:t xml:space="preserve"> vehicles for 3-5 years and pa</w:t>
      </w:r>
      <w:r w:rsidR="00024997" w:rsidRPr="00024997">
        <w:rPr>
          <w:lang w:val="en-US"/>
        </w:rPr>
        <w:t>id</w:t>
      </w:r>
      <w:r w:rsidRPr="00024997">
        <w:rPr>
          <w:lang w:val="en-US"/>
        </w:rPr>
        <w:t xml:space="preserve"> fixed</w:t>
      </w:r>
      <w:r w:rsidR="00E3067F">
        <w:rPr>
          <w:lang w:val="en-US"/>
        </w:rPr>
        <w:t xml:space="preserve"> lease payment</w:t>
      </w:r>
      <w:r w:rsidR="00024997" w:rsidRPr="00024997">
        <w:rPr>
          <w:lang w:val="en-US"/>
        </w:rPr>
        <w:t>. These payment terms are common</w:t>
      </w:r>
      <w:r w:rsidRPr="00024997">
        <w:rPr>
          <w:lang w:val="en-US"/>
        </w:rPr>
        <w:t>.</w:t>
      </w:r>
    </w:p>
    <w:p w14:paraId="1B93D063" w14:textId="32944817" w:rsidR="00585641" w:rsidRDefault="00091845" w:rsidP="00585641">
      <w:pPr>
        <w:autoSpaceDE/>
        <w:autoSpaceDN/>
        <w:spacing w:line="240" w:lineRule="auto"/>
        <w:ind w:left="426" w:right="7"/>
        <w:jc w:val="thaiDistribute"/>
        <w:rPr>
          <w:rFonts w:cs="Times New Roman"/>
          <w:b/>
          <w:bCs/>
        </w:rPr>
      </w:pPr>
      <w:r>
        <w:rPr>
          <w:rFonts w:cs="Times New Roman"/>
        </w:rPr>
        <w:pict w14:anchorId="5B2EEF04">
          <v:shape id="_x0000_i1053" type="#_x0000_t75" style="width:486pt;height:103.35pt">
            <v:imagedata r:id="rId40" o:title=""/>
          </v:shape>
        </w:pict>
      </w:r>
    </w:p>
    <w:p w14:paraId="4A6E1399" w14:textId="576C1153" w:rsidR="00585641" w:rsidRPr="00684945" w:rsidRDefault="00585641" w:rsidP="00585641">
      <w:pPr>
        <w:autoSpaceDE/>
        <w:autoSpaceDN/>
        <w:spacing w:line="240" w:lineRule="auto"/>
        <w:ind w:left="426" w:right="7"/>
        <w:jc w:val="thaiDistribute"/>
        <w:rPr>
          <w:rFonts w:cs="Times New Roman"/>
          <w:b/>
          <w:bCs/>
        </w:rPr>
      </w:pPr>
      <w:r w:rsidRPr="00684945">
        <w:rPr>
          <w:rFonts w:cs="Times New Roman"/>
          <w:b/>
          <w:bCs/>
        </w:rPr>
        <w:t>Leases liabilities</w:t>
      </w:r>
    </w:p>
    <w:p w14:paraId="7BF2A055" w14:textId="77777777" w:rsidR="00585641" w:rsidRPr="00684945" w:rsidRDefault="00585641" w:rsidP="00585641">
      <w:pPr>
        <w:autoSpaceDE/>
        <w:autoSpaceDN/>
        <w:spacing w:line="240" w:lineRule="auto"/>
        <w:ind w:left="426" w:right="7"/>
        <w:jc w:val="thaiDistribute"/>
        <w:rPr>
          <w:rFonts w:cs="Times New Roman"/>
        </w:rPr>
      </w:pPr>
    </w:p>
    <w:p w14:paraId="25FDCF39" w14:textId="5C69C10D" w:rsidR="00585641" w:rsidRPr="00DE4A15" w:rsidRDefault="00585641" w:rsidP="00585641">
      <w:pPr>
        <w:autoSpaceDE/>
        <w:autoSpaceDN/>
        <w:spacing w:line="240" w:lineRule="auto"/>
        <w:ind w:left="426" w:right="7"/>
        <w:jc w:val="thaiDistribute"/>
        <w:rPr>
          <w:rFonts w:cs="Times New Roman"/>
        </w:rPr>
      </w:pPr>
      <w:r w:rsidRPr="00684945">
        <w:rPr>
          <w:rFonts w:cs="Times New Roman"/>
        </w:rPr>
        <w:t xml:space="preserve">As at December 31, </w:t>
      </w:r>
      <w:r>
        <w:rPr>
          <w:rFonts w:cs="Times New Roman"/>
        </w:rPr>
        <w:t>202</w:t>
      </w:r>
      <w:r w:rsidR="00DD6C99">
        <w:rPr>
          <w:rFonts w:cs="Times New Roman"/>
        </w:rPr>
        <w:t>3</w:t>
      </w:r>
      <w:r>
        <w:rPr>
          <w:rFonts w:cs="Times New Roman"/>
        </w:rPr>
        <w:t xml:space="preserve"> and 202</w:t>
      </w:r>
      <w:r w:rsidR="00DD6C99">
        <w:rPr>
          <w:rFonts w:cs="Times New Roman"/>
        </w:rPr>
        <w:t>2</w:t>
      </w:r>
      <w:r w:rsidRPr="00684945">
        <w:rPr>
          <w:rFonts w:cs="Times New Roman"/>
        </w:rPr>
        <w:t>, leases liabilities consisted of:</w:t>
      </w:r>
    </w:p>
    <w:p w14:paraId="15037861" w14:textId="7A90F5F6" w:rsidR="00585641" w:rsidRDefault="00091845" w:rsidP="00585641">
      <w:pPr>
        <w:tabs>
          <w:tab w:val="left" w:pos="9923"/>
        </w:tabs>
        <w:autoSpaceDE/>
        <w:autoSpaceDN/>
        <w:spacing w:line="240" w:lineRule="auto"/>
        <w:ind w:left="426"/>
        <w:jc w:val="thaiDistribute"/>
        <w:rPr>
          <w:rFonts w:cs="Times New Roman"/>
          <w:b/>
          <w:bCs/>
          <w:lang w:val="en-US"/>
        </w:rPr>
      </w:pPr>
      <w:r>
        <w:rPr>
          <w:rFonts w:cs="Times New Roman"/>
        </w:rPr>
        <w:pict w14:anchorId="1A383D36">
          <v:shape id="_x0000_i1054" type="#_x0000_t75" style="width:483.95pt;height:168.15pt">
            <v:imagedata r:id="rId41" o:title=""/>
          </v:shape>
        </w:pict>
      </w:r>
    </w:p>
    <w:p w14:paraId="412DDD55" w14:textId="5F776EAA" w:rsidR="00585641" w:rsidRPr="00DE4A15" w:rsidRDefault="00585641" w:rsidP="00585641">
      <w:pPr>
        <w:autoSpaceDE/>
        <w:autoSpaceDN/>
        <w:spacing w:line="240" w:lineRule="auto"/>
        <w:ind w:left="426" w:right="7"/>
        <w:jc w:val="thaiDistribute"/>
        <w:rPr>
          <w:rFonts w:cs="Times New Roman"/>
        </w:rPr>
      </w:pPr>
      <w:r w:rsidRPr="00684945">
        <w:rPr>
          <w:rFonts w:cs="Times New Roman"/>
        </w:rPr>
        <w:t xml:space="preserve">Movements of leases liabilities for the years ended December 31, </w:t>
      </w:r>
      <w:r>
        <w:rPr>
          <w:rFonts w:cs="Times New Roman"/>
        </w:rPr>
        <w:t>202</w:t>
      </w:r>
      <w:r w:rsidR="000855ED">
        <w:rPr>
          <w:rFonts w:cs="Times New Roman"/>
        </w:rPr>
        <w:t>3</w:t>
      </w:r>
      <w:r w:rsidRPr="00684945">
        <w:rPr>
          <w:rFonts w:cs="Times New Roman"/>
        </w:rPr>
        <w:t xml:space="preserve"> </w:t>
      </w:r>
      <w:r>
        <w:rPr>
          <w:rFonts w:cs="Times New Roman"/>
        </w:rPr>
        <w:t>and 202</w:t>
      </w:r>
      <w:r w:rsidR="000855ED">
        <w:rPr>
          <w:rFonts w:cs="Times New Roman"/>
        </w:rPr>
        <w:t>2</w:t>
      </w:r>
      <w:r>
        <w:rPr>
          <w:rFonts w:cs="Times New Roman"/>
        </w:rPr>
        <w:t xml:space="preserve"> </w:t>
      </w:r>
      <w:r w:rsidRPr="00684945">
        <w:rPr>
          <w:rFonts w:cs="Times New Roman"/>
        </w:rPr>
        <w:t>were as follows:</w:t>
      </w:r>
    </w:p>
    <w:p w14:paraId="3AD31D7A" w14:textId="49F29775" w:rsidR="000855ED" w:rsidRDefault="00091845" w:rsidP="000855ED">
      <w:pPr>
        <w:tabs>
          <w:tab w:val="left" w:pos="9923"/>
        </w:tabs>
        <w:autoSpaceDE/>
        <w:autoSpaceDN/>
        <w:spacing w:line="240" w:lineRule="auto"/>
        <w:ind w:left="426"/>
        <w:jc w:val="thaiDistribute"/>
        <w:rPr>
          <w:rFonts w:cs="Times New Roman"/>
        </w:rPr>
      </w:pPr>
      <w:r>
        <w:rPr>
          <w:rFonts w:cs="Times New Roman"/>
        </w:rPr>
        <w:pict w14:anchorId="5374FBF4">
          <v:shape id="_x0000_i1055" type="#_x0000_t75" style="width:484.45pt;height:142.45pt">
            <v:imagedata r:id="rId42" o:title=""/>
          </v:shape>
        </w:pict>
      </w:r>
    </w:p>
    <w:p w14:paraId="2A063CFC" w14:textId="6B731880" w:rsidR="00585641" w:rsidRDefault="00585641" w:rsidP="000855ED">
      <w:pPr>
        <w:tabs>
          <w:tab w:val="left" w:pos="9923"/>
        </w:tabs>
        <w:autoSpaceDE/>
        <w:autoSpaceDN/>
        <w:spacing w:line="240" w:lineRule="auto"/>
        <w:ind w:left="426"/>
        <w:jc w:val="thaiDistribute"/>
        <w:rPr>
          <w:rFonts w:cs="Times New Roman"/>
          <w:lang w:val="en-US"/>
        </w:rPr>
      </w:pPr>
      <w:r w:rsidRPr="00684945">
        <w:rPr>
          <w:rFonts w:cs="Times New Roman"/>
          <w:lang w:val="en-US"/>
        </w:rPr>
        <w:t xml:space="preserve">As at December 31, </w:t>
      </w:r>
      <w:r>
        <w:rPr>
          <w:rFonts w:cs="Times New Roman"/>
          <w:lang w:val="en-US"/>
        </w:rPr>
        <w:t>202</w:t>
      </w:r>
      <w:r w:rsidR="000855ED">
        <w:rPr>
          <w:rFonts w:cs="Times New Roman"/>
          <w:lang w:val="en-US"/>
        </w:rPr>
        <w:t>3</w:t>
      </w:r>
      <w:r>
        <w:rPr>
          <w:rFonts w:cs="Times New Roman"/>
          <w:lang w:val="en-US"/>
        </w:rPr>
        <w:t xml:space="preserve"> and 202</w:t>
      </w:r>
      <w:r w:rsidR="000855ED">
        <w:rPr>
          <w:rFonts w:cs="Times New Roman"/>
          <w:lang w:val="en-US"/>
        </w:rPr>
        <w:t>2</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as follow:</w:t>
      </w:r>
    </w:p>
    <w:p w14:paraId="0051384C" w14:textId="4ADC1180" w:rsidR="00024997" w:rsidRDefault="00091845" w:rsidP="00024997">
      <w:pPr>
        <w:tabs>
          <w:tab w:val="left" w:pos="9923"/>
        </w:tabs>
        <w:autoSpaceDE/>
        <w:autoSpaceDN/>
        <w:spacing w:line="240" w:lineRule="auto"/>
        <w:ind w:left="426"/>
        <w:jc w:val="thaiDistribute"/>
        <w:rPr>
          <w:rFonts w:cstheme="minorBidi"/>
          <w:lang w:val="en-US"/>
        </w:rPr>
      </w:pPr>
      <w:r>
        <w:rPr>
          <w:rFonts w:cstheme="minorBidi"/>
          <w:lang w:val="en-US"/>
        </w:rPr>
        <w:pict w14:anchorId="078D17F0">
          <v:shape id="_x0000_i1056" type="#_x0000_t75" style="width:485.5pt;height:145.55pt">
            <v:imagedata r:id="rId43" o:title=""/>
          </v:shape>
        </w:pict>
      </w:r>
      <w:r w:rsidR="00024997">
        <w:rPr>
          <w:rFonts w:cstheme="minorBidi"/>
          <w:lang w:val="en-US"/>
        </w:rPr>
        <w:br w:type="page"/>
      </w:r>
    </w:p>
    <w:p w14:paraId="5BF55889" w14:textId="293C15A1" w:rsidR="00585641" w:rsidRDefault="00751058" w:rsidP="00585641">
      <w:pPr>
        <w:tabs>
          <w:tab w:val="left" w:pos="9923"/>
        </w:tabs>
        <w:autoSpaceDE/>
        <w:autoSpaceDN/>
        <w:spacing w:line="240" w:lineRule="auto"/>
        <w:ind w:left="426"/>
        <w:jc w:val="thaiDistribute"/>
        <w:rPr>
          <w:rFonts w:cstheme="minorBidi"/>
          <w:lang w:val="en-US"/>
        </w:rPr>
      </w:pPr>
      <w:r w:rsidRPr="00751058">
        <w:rPr>
          <w:rFonts w:cstheme="minorBidi"/>
          <w:lang w:val="en-US"/>
        </w:rPr>
        <w:lastRenderedPageBreak/>
        <w:t>E</w:t>
      </w:r>
      <w:r w:rsidR="0072080E" w:rsidRPr="00751058">
        <w:rPr>
          <w:rFonts w:cstheme="minorBidi"/>
          <w:lang w:val="en-US"/>
        </w:rPr>
        <w:t xml:space="preserve">xpenses </w:t>
      </w:r>
      <w:r w:rsidRPr="00751058">
        <w:rPr>
          <w:rFonts w:cstheme="minorBidi"/>
          <w:lang w:val="en-US"/>
        </w:rPr>
        <w:t xml:space="preserve">relating to lease </w:t>
      </w:r>
      <w:r w:rsidR="0072080E" w:rsidRPr="00751058">
        <w:rPr>
          <w:rFonts w:cstheme="minorBidi"/>
          <w:lang w:val="en-US"/>
        </w:rPr>
        <w:t>recognized in profit or loss were</w:t>
      </w:r>
      <w:r w:rsidRPr="00751058">
        <w:rPr>
          <w:rFonts w:cstheme="minorBidi"/>
          <w:lang w:val="en-US"/>
        </w:rPr>
        <w:t xml:space="preserve"> summarized</w:t>
      </w:r>
      <w:r w:rsidR="0072080E" w:rsidRPr="00751058">
        <w:rPr>
          <w:rFonts w:cstheme="minorBidi"/>
          <w:lang w:val="en-US"/>
        </w:rPr>
        <w:t xml:space="preserve"> as follow:</w:t>
      </w:r>
    </w:p>
    <w:p w14:paraId="6E5254A9" w14:textId="4620046A" w:rsidR="00585641" w:rsidRPr="002E0063" w:rsidRDefault="00091845" w:rsidP="00585641">
      <w:pPr>
        <w:tabs>
          <w:tab w:val="left" w:pos="9923"/>
        </w:tabs>
        <w:autoSpaceDE/>
        <w:autoSpaceDN/>
        <w:spacing w:line="240" w:lineRule="auto"/>
        <w:ind w:left="426"/>
        <w:jc w:val="thaiDistribute"/>
        <w:rPr>
          <w:rFonts w:cstheme="minorBidi"/>
          <w:lang w:val="en-US"/>
        </w:rPr>
      </w:pPr>
      <w:r>
        <w:rPr>
          <w:rFonts w:cs="Times New Roman"/>
        </w:rPr>
        <w:pict w14:anchorId="14240D54">
          <v:shape id="_x0000_i1057" type="#_x0000_t75" style="width:486.5pt;height:212.4pt">
            <v:imagedata r:id="rId44" o:title=""/>
          </v:shape>
        </w:pict>
      </w:r>
    </w:p>
    <w:p w14:paraId="6786CFE1" w14:textId="191891D3" w:rsidR="00585641" w:rsidRPr="0013480E" w:rsidRDefault="00585641" w:rsidP="00585641">
      <w:pPr>
        <w:autoSpaceDE/>
        <w:autoSpaceDN/>
        <w:spacing w:line="240" w:lineRule="auto"/>
        <w:ind w:left="426" w:right="7"/>
        <w:jc w:val="thaiDistribute"/>
        <w:rPr>
          <w:rFonts w:cs="Times New Roman"/>
        </w:rPr>
      </w:pPr>
      <w:r w:rsidRPr="00684945">
        <w:rPr>
          <w:rFonts w:cs="Times New Roman"/>
          <w:lang w:val="en-US"/>
        </w:rPr>
        <w:t xml:space="preserve">As at December 31, </w:t>
      </w:r>
      <w:r>
        <w:rPr>
          <w:rFonts w:cs="Times New Roman"/>
          <w:lang w:val="en-US"/>
        </w:rPr>
        <w:t>202</w:t>
      </w:r>
      <w:r w:rsidR="00751058">
        <w:rPr>
          <w:rFonts w:cs="Times New Roman"/>
          <w:lang w:val="en-US"/>
        </w:rPr>
        <w:t>3</w:t>
      </w:r>
      <w:r>
        <w:rPr>
          <w:rFonts w:cs="Times New Roman"/>
          <w:lang w:val="en-US"/>
        </w:rPr>
        <w:t xml:space="preserve"> and 202</w:t>
      </w:r>
      <w:r w:rsidR="00751058">
        <w:rPr>
          <w:rFonts w:cs="Times New Roman"/>
          <w:lang w:val="en-US"/>
        </w:rPr>
        <w:t>2</w:t>
      </w:r>
      <w:r w:rsidRPr="005D2FB6">
        <w:rPr>
          <w:rFonts w:cs="Times New Roman"/>
          <w:lang w:val="en-US"/>
        </w:rPr>
        <w:t xml:space="preserve">, </w:t>
      </w:r>
      <w:r w:rsidRPr="005D2FB6">
        <w:rPr>
          <w:rFonts w:cs="Times New Roman"/>
        </w:rPr>
        <w:t>the Group had the</w:t>
      </w:r>
      <w:r w:rsidRPr="00684945">
        <w:rPr>
          <w:rFonts w:cs="Times New Roman"/>
        </w:rPr>
        <w:t xml:space="preserve"> minimum lease payment under short-term lease relating to low-value-assets and non-cancellable agreement other than those lease liabilities as follow:</w:t>
      </w:r>
    </w:p>
    <w:p w14:paraId="3FA5B4B4" w14:textId="5D4A70AC" w:rsidR="00585641" w:rsidRDefault="00091845" w:rsidP="00751058">
      <w:pPr>
        <w:tabs>
          <w:tab w:val="left" w:pos="9923"/>
        </w:tabs>
        <w:autoSpaceDE/>
        <w:autoSpaceDN/>
        <w:spacing w:line="240" w:lineRule="auto"/>
        <w:ind w:left="426"/>
        <w:jc w:val="thaiDistribute"/>
        <w:rPr>
          <w:rFonts w:cs="Times New Roman"/>
        </w:rPr>
      </w:pPr>
      <w:r>
        <w:rPr>
          <w:rFonts w:cs="Times New Roman"/>
        </w:rPr>
        <w:pict w14:anchorId="0751843B">
          <v:shape id="_x0000_i1058" type="#_x0000_t75" style="width:484.45pt;height:134.25pt">
            <v:imagedata r:id="rId45" o:title=""/>
          </v:shape>
        </w:pict>
      </w:r>
      <w:r w:rsidR="00585641">
        <w:rPr>
          <w:rFonts w:cs="Times New Roman"/>
        </w:rPr>
        <w:br w:type="page"/>
      </w:r>
    </w:p>
    <w:p w14:paraId="53123A9A" w14:textId="77777777" w:rsidR="00585641" w:rsidRPr="00684945" w:rsidRDefault="00585641" w:rsidP="00585641">
      <w:pPr>
        <w:numPr>
          <w:ilvl w:val="0"/>
          <w:numId w:val="1"/>
        </w:numPr>
        <w:spacing w:line="240" w:lineRule="auto"/>
        <w:ind w:left="426" w:right="7" w:hanging="426"/>
        <w:jc w:val="thaiDistribute"/>
        <w:rPr>
          <w:rFonts w:cs="Times New Roman"/>
          <w:b/>
          <w:bCs/>
          <w:lang w:val="en-US"/>
        </w:rPr>
      </w:pPr>
      <w:r w:rsidRPr="00684945">
        <w:rPr>
          <w:rFonts w:eastAsia="Cordia New" w:cs="Times New Roman"/>
          <w:b/>
          <w:bCs/>
          <w:lang w:val="en-US"/>
        </w:rPr>
        <w:lastRenderedPageBreak/>
        <w:t>INTANGIBLE ASSET</w:t>
      </w:r>
    </w:p>
    <w:p w14:paraId="7D5EFE48" w14:textId="77777777" w:rsidR="00585641" w:rsidRPr="00684945" w:rsidRDefault="00585641" w:rsidP="00585641">
      <w:pPr>
        <w:autoSpaceDE/>
        <w:autoSpaceDN/>
        <w:spacing w:line="240" w:lineRule="auto"/>
        <w:ind w:left="426" w:right="7"/>
        <w:jc w:val="thaiDistribute"/>
        <w:rPr>
          <w:rFonts w:cs="Times New Roman"/>
          <w:szCs w:val="28"/>
          <w:lang w:val="en-US"/>
        </w:rPr>
      </w:pPr>
    </w:p>
    <w:p w14:paraId="404E1647" w14:textId="146C832B" w:rsidR="00585641" w:rsidRPr="00684945" w:rsidRDefault="00585641" w:rsidP="00585641">
      <w:pPr>
        <w:autoSpaceDE/>
        <w:autoSpaceDN/>
        <w:spacing w:line="240" w:lineRule="auto"/>
        <w:ind w:left="426" w:right="7"/>
        <w:jc w:val="thaiDistribute"/>
        <w:rPr>
          <w:rFonts w:cs="Times New Roman"/>
        </w:rPr>
      </w:pPr>
      <w:r w:rsidRPr="00684945">
        <w:rPr>
          <w:rFonts w:cs="Times New Roman"/>
        </w:rPr>
        <w:t xml:space="preserve">Movements of intangible asset for the years ended December 31, </w:t>
      </w:r>
      <w:proofErr w:type="gramStart"/>
      <w:r>
        <w:rPr>
          <w:rFonts w:cs="Times New Roman"/>
        </w:rPr>
        <w:t>202</w:t>
      </w:r>
      <w:r w:rsidR="00796FDC">
        <w:rPr>
          <w:rFonts w:cs="Times New Roman"/>
        </w:rPr>
        <w:t>3</w:t>
      </w:r>
      <w:proofErr w:type="gramEnd"/>
      <w:r w:rsidRPr="00684945">
        <w:rPr>
          <w:rFonts w:cs="Times New Roman"/>
        </w:rPr>
        <w:t xml:space="preserve"> and </w:t>
      </w:r>
      <w:r>
        <w:rPr>
          <w:rFonts w:cs="Times New Roman"/>
        </w:rPr>
        <w:t>202</w:t>
      </w:r>
      <w:r w:rsidR="00796FDC">
        <w:rPr>
          <w:rFonts w:cs="Times New Roman"/>
        </w:rPr>
        <w:t>2</w:t>
      </w:r>
      <w:r w:rsidRPr="00684945">
        <w:rPr>
          <w:rFonts w:cs="Times New Roman"/>
        </w:rPr>
        <w:t xml:space="preserve"> were as follows:</w:t>
      </w:r>
    </w:p>
    <w:p w14:paraId="7D97BE35" w14:textId="71BA0311" w:rsidR="00585641" w:rsidRPr="0057195C" w:rsidRDefault="00091845" w:rsidP="00585641">
      <w:pPr>
        <w:autoSpaceDE/>
        <w:autoSpaceDN/>
        <w:spacing w:line="240" w:lineRule="auto"/>
        <w:ind w:left="425" w:right="-23"/>
        <w:jc w:val="thaiDistribute"/>
        <w:rPr>
          <w:rFonts w:cstheme="minorBidi"/>
        </w:rPr>
      </w:pPr>
      <w:r>
        <w:rPr>
          <w:rFonts w:cstheme="minorBidi"/>
          <w:lang w:val="en-US"/>
        </w:rPr>
        <w:pict w14:anchorId="1B74FA7B">
          <v:shape id="_x0000_i1059" type="#_x0000_t75" style="width:482.4pt;height:447.95pt">
            <v:imagedata r:id="rId46" o:title=""/>
          </v:shape>
        </w:pict>
      </w:r>
    </w:p>
    <w:p w14:paraId="494F8851" w14:textId="7ED76220" w:rsidR="00DE293B" w:rsidRDefault="00091845" w:rsidP="00DE293B">
      <w:pPr>
        <w:autoSpaceDE/>
        <w:autoSpaceDN/>
        <w:spacing w:line="240" w:lineRule="auto"/>
        <w:ind w:left="425" w:right="-23"/>
        <w:jc w:val="thaiDistribute"/>
        <w:rPr>
          <w:rFonts w:cs="Times New Roman"/>
        </w:rPr>
      </w:pPr>
      <w:r>
        <w:rPr>
          <w:rFonts w:cs="Times New Roman"/>
        </w:rPr>
        <w:pict w14:anchorId="21100688">
          <v:shape id="_x0000_i1060" type="#_x0000_t75" style="width:482.4pt;height:147.6pt">
            <v:imagedata r:id="rId47" o:title=""/>
          </v:shape>
        </w:pict>
      </w:r>
    </w:p>
    <w:p w14:paraId="745FC46F" w14:textId="1E79FF9A" w:rsidR="00585641" w:rsidRDefault="00585641" w:rsidP="00DE293B">
      <w:pPr>
        <w:autoSpaceDE/>
        <w:autoSpaceDN/>
        <w:spacing w:line="240" w:lineRule="auto"/>
        <w:ind w:left="425" w:right="-23"/>
        <w:jc w:val="thaiDistribute"/>
        <w:rPr>
          <w:rFonts w:cs="Times New Roman"/>
        </w:rPr>
      </w:pPr>
      <w:r>
        <w:rPr>
          <w:rFonts w:cs="Times New Roman"/>
        </w:rPr>
        <w:br w:type="page"/>
      </w:r>
    </w:p>
    <w:p w14:paraId="18FFDE66" w14:textId="77777777" w:rsidR="00585641" w:rsidRPr="00F065C6" w:rsidRDefault="00585641" w:rsidP="00585641">
      <w:pPr>
        <w:numPr>
          <w:ilvl w:val="0"/>
          <w:numId w:val="1"/>
        </w:numPr>
        <w:autoSpaceDE/>
        <w:autoSpaceDN/>
        <w:spacing w:line="240" w:lineRule="auto"/>
        <w:ind w:left="426" w:right="-23" w:hanging="426"/>
        <w:jc w:val="thaiDistribute"/>
        <w:rPr>
          <w:rFonts w:cs="Times New Roman"/>
          <w:b/>
          <w:bCs/>
          <w:lang w:val="en-US"/>
        </w:rPr>
      </w:pPr>
      <w:r w:rsidRPr="00F065C6">
        <w:rPr>
          <w:rFonts w:cs="Times New Roman"/>
          <w:b/>
          <w:bCs/>
          <w:lang w:val="en-US"/>
        </w:rPr>
        <w:lastRenderedPageBreak/>
        <w:t>SHORT-TERM LOANS FROM FINANCIAL INSTITUTIONS</w:t>
      </w:r>
    </w:p>
    <w:p w14:paraId="2B039D23" w14:textId="3F164FC9" w:rsidR="00585641" w:rsidRPr="00F065C6" w:rsidRDefault="00585641" w:rsidP="00585641">
      <w:pPr>
        <w:spacing w:before="120" w:after="120"/>
        <w:ind w:left="432" w:right="14"/>
        <w:jc w:val="thaiDistribute"/>
        <w:rPr>
          <w:rFonts w:cs="Times New Roman"/>
          <w:cs/>
          <w:lang w:val="en-US"/>
        </w:rPr>
      </w:pPr>
      <w:r w:rsidRPr="00F065C6">
        <w:rPr>
          <w:rFonts w:cs="Times New Roman"/>
        </w:rPr>
        <w:t>The Group ha</w:t>
      </w:r>
      <w:r w:rsidR="00FA745B">
        <w:rPr>
          <w:rFonts w:cs="Times New Roman"/>
        </w:rPr>
        <w:t>s</w:t>
      </w:r>
      <w:r w:rsidRPr="00F065C6">
        <w:rPr>
          <w:rFonts w:cs="Times New Roman"/>
        </w:rPr>
        <w:t xml:space="preserve"> credit facilities from financial institution </w:t>
      </w:r>
      <w:r w:rsidR="00FA745B">
        <w:rPr>
          <w:rFonts w:cs="Times New Roman"/>
        </w:rPr>
        <w:t>which</w:t>
      </w:r>
      <w:r w:rsidRPr="00F065C6">
        <w:rPr>
          <w:rFonts w:cs="Times New Roman"/>
        </w:rPr>
        <w:t xml:space="preserve"> were </w:t>
      </w:r>
      <w:r w:rsidR="00FA745B">
        <w:rPr>
          <w:rFonts w:cs="Times New Roman"/>
        </w:rPr>
        <w:t xml:space="preserve">detail </w:t>
      </w:r>
      <w:r w:rsidRPr="00F065C6">
        <w:rPr>
          <w:rFonts w:cs="Times New Roman"/>
        </w:rPr>
        <w:t>as follows:</w:t>
      </w:r>
    </w:p>
    <w:p w14:paraId="44B01664" w14:textId="3301DEBF" w:rsidR="00585641" w:rsidRPr="00F065C6" w:rsidRDefault="00091845" w:rsidP="00585641">
      <w:pPr>
        <w:spacing w:before="120" w:after="120"/>
        <w:ind w:left="432" w:right="14"/>
        <w:jc w:val="thaiDistribute"/>
        <w:rPr>
          <w:rFonts w:cs="Times New Roman"/>
          <w:b/>
          <w:bCs/>
          <w:lang w:val="en-US"/>
        </w:rPr>
      </w:pPr>
      <w:r>
        <w:rPr>
          <w:rFonts w:cs="Times New Roman"/>
          <w:b/>
          <w:bCs/>
        </w:rPr>
        <w:pict w14:anchorId="1DFAA112">
          <v:shape id="_x0000_i1061" type="#_x0000_t75" style="width:487.05pt;height:314.25pt">
            <v:imagedata r:id="rId48" o:title=""/>
          </v:shape>
        </w:pict>
      </w:r>
      <w:r w:rsidR="00585641" w:rsidRPr="00F065C6">
        <w:rPr>
          <w:rFonts w:cs="Times New Roman"/>
          <w:b/>
          <w:bCs/>
          <w:lang w:val="en-US"/>
        </w:rPr>
        <w:t>Collateral</w:t>
      </w:r>
    </w:p>
    <w:p w14:paraId="3257C987" w14:textId="77777777" w:rsidR="00585641" w:rsidRPr="00F065C6" w:rsidRDefault="00585641" w:rsidP="00585641">
      <w:pPr>
        <w:ind w:left="432" w:right="14"/>
        <w:jc w:val="thaiDistribute"/>
        <w:rPr>
          <w:rFonts w:cs="Times New Roman"/>
          <w:lang w:val="en-US"/>
        </w:rPr>
      </w:pPr>
    </w:p>
    <w:p w14:paraId="6CDB19A8" w14:textId="77777777" w:rsidR="00585641" w:rsidRPr="00F065C6" w:rsidRDefault="00585641" w:rsidP="00585641">
      <w:pPr>
        <w:ind w:left="432" w:right="14"/>
        <w:jc w:val="thaiDistribute"/>
        <w:rPr>
          <w:rFonts w:cs="Times New Roman"/>
          <w:b/>
          <w:bCs/>
          <w:lang w:val="en-US"/>
        </w:rPr>
      </w:pPr>
      <w:r w:rsidRPr="00F065C6">
        <w:rPr>
          <w:rFonts w:cs="Times New Roman"/>
          <w:b/>
          <w:bCs/>
          <w:lang w:val="en-US"/>
        </w:rPr>
        <w:t>The Company</w:t>
      </w:r>
    </w:p>
    <w:p w14:paraId="2C74252A" w14:textId="77777777" w:rsidR="00585641" w:rsidRPr="005C4997" w:rsidRDefault="00585641" w:rsidP="00585641">
      <w:pPr>
        <w:ind w:left="432" w:right="14"/>
        <w:jc w:val="thaiDistribute"/>
        <w:rPr>
          <w:rFonts w:cs="Times New Roman"/>
          <w:lang w:val="en-US"/>
        </w:rPr>
      </w:pPr>
    </w:p>
    <w:p w14:paraId="7EC27BB8" w14:textId="4F16B652" w:rsidR="00585641" w:rsidRPr="005C4997" w:rsidRDefault="00585641" w:rsidP="00585641">
      <w:pPr>
        <w:ind w:left="432" w:right="14"/>
        <w:jc w:val="thaiDistribute"/>
        <w:rPr>
          <w:rFonts w:cs="Times New Roman"/>
          <w:lang w:val="en-US"/>
        </w:rPr>
      </w:pPr>
      <w:r w:rsidRPr="005C4997">
        <w:rPr>
          <w:rFonts w:cs="Times New Roman"/>
          <w:lang w:val="en-US"/>
        </w:rPr>
        <w:t>The Company</w:t>
      </w:r>
      <w:r w:rsidRPr="005C4997">
        <w:rPr>
          <w:rFonts w:cs="Times New Roman"/>
          <w:cs/>
          <w:lang w:val="en-US"/>
        </w:rPr>
        <w:t xml:space="preserve"> </w:t>
      </w:r>
      <w:r w:rsidRPr="005C4997">
        <w:rPr>
          <w:rFonts w:cs="Times New Roman"/>
          <w:lang w:val="en-US"/>
        </w:rPr>
        <w:t xml:space="preserve">has guarantees for the loan facilities of the subsidiary (see note </w:t>
      </w:r>
      <w:r w:rsidR="001D6BB5">
        <w:rPr>
          <w:rFonts w:cs="Times New Roman"/>
          <w:lang w:val="en-US"/>
        </w:rPr>
        <w:t>29</w:t>
      </w:r>
      <w:r w:rsidRPr="005C4997">
        <w:rPr>
          <w:rFonts w:cs="Times New Roman"/>
          <w:lang w:val="en-US"/>
        </w:rPr>
        <w:t>).</w:t>
      </w:r>
    </w:p>
    <w:p w14:paraId="06113C48" w14:textId="77777777" w:rsidR="00585641" w:rsidRPr="005C4997" w:rsidRDefault="00585641" w:rsidP="00585641">
      <w:pPr>
        <w:ind w:left="432" w:right="14"/>
        <w:jc w:val="thaiDistribute"/>
        <w:rPr>
          <w:rFonts w:cs="Times New Roman"/>
          <w:lang w:val="en-US"/>
        </w:rPr>
      </w:pPr>
    </w:p>
    <w:p w14:paraId="5E424223" w14:textId="77777777" w:rsidR="00585641" w:rsidRPr="005C4997" w:rsidRDefault="00585641" w:rsidP="00585641">
      <w:pPr>
        <w:ind w:left="432" w:right="14"/>
        <w:jc w:val="thaiDistribute"/>
        <w:rPr>
          <w:rFonts w:cs="Times New Roman"/>
          <w:b/>
          <w:bCs/>
          <w:lang w:val="en-US"/>
        </w:rPr>
      </w:pPr>
      <w:r w:rsidRPr="005C4997">
        <w:rPr>
          <w:rFonts w:cs="Times New Roman"/>
          <w:b/>
          <w:bCs/>
          <w:lang w:val="en-US"/>
        </w:rPr>
        <w:t>AI Energy Public Company Limited</w:t>
      </w:r>
    </w:p>
    <w:p w14:paraId="2EF02A75" w14:textId="77777777" w:rsidR="00585641" w:rsidRPr="005C4997" w:rsidRDefault="00585641" w:rsidP="00585641">
      <w:pPr>
        <w:ind w:left="432" w:right="14"/>
        <w:jc w:val="thaiDistribute"/>
        <w:rPr>
          <w:rFonts w:cs="Times New Roman"/>
          <w:lang w:val="en-US"/>
        </w:rPr>
      </w:pPr>
    </w:p>
    <w:p w14:paraId="46E6C281" w14:textId="32036BAE" w:rsidR="00585641" w:rsidRPr="005C4997" w:rsidRDefault="00585641" w:rsidP="005C4997">
      <w:pPr>
        <w:pStyle w:val="BlockText"/>
        <w:spacing w:before="0"/>
        <w:ind w:left="426" w:right="0" w:firstLine="0"/>
        <w:jc w:val="thaiDistribute"/>
        <w:rPr>
          <w:rFonts w:cs="Times New Roman"/>
          <w:b/>
          <w:bCs/>
          <w:sz w:val="22"/>
          <w:szCs w:val="22"/>
        </w:rPr>
      </w:pPr>
      <w:r w:rsidRPr="005C4997">
        <w:rPr>
          <w:rFonts w:cs="Times New Roman"/>
          <w:sz w:val="22"/>
          <w:szCs w:val="22"/>
        </w:rPr>
        <w:t>The subsidiary had transferred rights in bank deposit under the contract of secured transaction as collateral for liabilities (see note 9).</w:t>
      </w:r>
      <w:r w:rsidR="005C4997">
        <w:rPr>
          <w:rFonts w:cs="Times New Roman"/>
          <w:b/>
          <w:bCs/>
          <w:sz w:val="22"/>
          <w:szCs w:val="22"/>
        </w:rPr>
        <w:br w:type="page"/>
      </w:r>
    </w:p>
    <w:p w14:paraId="66511673" w14:textId="5BBADA8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48E22C76"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5F2F">
        <w:rPr>
          <w:rFonts w:cs="Times New Roman"/>
          <w:sz w:val="22"/>
          <w:szCs w:val="22"/>
        </w:rPr>
        <w:t>as at December 31, 2023 and 2022</w:t>
      </w:r>
      <w:r>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EFB992E" w14:textId="110D92AC" w:rsidR="000B653B" w:rsidRDefault="00091845" w:rsidP="000D17C2">
      <w:pPr>
        <w:pStyle w:val="BlockText"/>
        <w:spacing w:before="0"/>
        <w:ind w:left="425" w:right="0" w:firstLine="0"/>
        <w:jc w:val="thaiDistribute"/>
        <w:rPr>
          <w:rFonts w:cs="Times New Roman"/>
          <w:b/>
          <w:bCs/>
          <w:sz w:val="22"/>
          <w:szCs w:val="22"/>
        </w:rPr>
      </w:pPr>
      <w:bookmarkStart w:id="207" w:name="_MON_1681890378"/>
      <w:bookmarkStart w:id="208" w:name="_MON_1689073602"/>
      <w:bookmarkStart w:id="209" w:name="_MON_1689073621"/>
      <w:bookmarkStart w:id="210" w:name="_MON_1681826213"/>
      <w:bookmarkStart w:id="211" w:name="_MON_1681900250"/>
      <w:bookmarkStart w:id="212" w:name="_MON_1673702746"/>
      <w:bookmarkStart w:id="213" w:name="_MON_1681825012"/>
      <w:bookmarkStart w:id="214" w:name="_MON_1681825310"/>
      <w:bookmarkStart w:id="215" w:name="_MON_1681889509"/>
      <w:bookmarkStart w:id="216" w:name="_MON_1687260745"/>
      <w:bookmarkStart w:id="217" w:name="_MON_1689572620"/>
      <w:bookmarkStart w:id="218" w:name="_MON_1681890367"/>
      <w:bookmarkStart w:id="219" w:name="_MON_1681981251"/>
      <w:bookmarkEnd w:id="207"/>
      <w:bookmarkEnd w:id="208"/>
      <w:bookmarkEnd w:id="209"/>
      <w:bookmarkEnd w:id="210"/>
      <w:bookmarkEnd w:id="211"/>
      <w:bookmarkEnd w:id="212"/>
      <w:bookmarkEnd w:id="213"/>
      <w:bookmarkEnd w:id="214"/>
      <w:bookmarkEnd w:id="215"/>
      <w:bookmarkEnd w:id="216"/>
      <w:bookmarkEnd w:id="217"/>
      <w:bookmarkEnd w:id="218"/>
      <w:bookmarkEnd w:id="219"/>
      <w:r>
        <w:rPr>
          <w:rFonts w:cs="Times New Roman"/>
        </w:rPr>
        <w:pict w14:anchorId="776C4E87">
          <v:shape id="_x0000_i1062" type="#_x0000_t75" style="width:480.85pt;height:261.75pt">
            <v:imagedata r:id="rId49" o:title=""/>
          </v:shape>
        </w:pict>
      </w:r>
    </w:p>
    <w:p w14:paraId="3F2DADF3" w14:textId="77777777" w:rsidR="00E33005" w:rsidRDefault="00E33005" w:rsidP="00E33005">
      <w:pPr>
        <w:autoSpaceDE/>
        <w:autoSpaceDN/>
        <w:spacing w:line="240" w:lineRule="auto"/>
        <w:ind w:firstLine="425"/>
        <w:rPr>
          <w:rFonts w:cs="Times New Roman"/>
          <w:lang w:val="en-US"/>
        </w:rPr>
      </w:pPr>
      <w:r w:rsidRPr="00684945">
        <w:rPr>
          <w:rFonts w:cs="Times New Roman"/>
          <w:lang w:val="en-US"/>
        </w:rPr>
        <w:t xml:space="preserve">The currencies denomination of trade and other payables as at December </w:t>
      </w:r>
      <w:r w:rsidRPr="00684945">
        <w:rPr>
          <w:lang w:val="en-US"/>
        </w:rPr>
        <w:t>31</w:t>
      </w:r>
      <w:r w:rsidRPr="00684945">
        <w:rPr>
          <w:rFonts w:cs="Times New Roman"/>
          <w:lang w:val="en-US"/>
        </w:rPr>
        <w:t xml:space="preserve">, </w:t>
      </w:r>
      <w:r>
        <w:rPr>
          <w:rFonts w:cs="Times New Roman"/>
          <w:lang w:val="en-US"/>
        </w:rPr>
        <w:t>202</w:t>
      </w:r>
      <w:r>
        <w:rPr>
          <w:rFonts w:cstheme="minorBidi"/>
          <w:lang w:val="en-US"/>
        </w:rPr>
        <w:t>3</w:t>
      </w:r>
      <w:r w:rsidRPr="00684945">
        <w:rPr>
          <w:rFonts w:cs="Times New Roman"/>
          <w:lang w:val="en-US"/>
        </w:rPr>
        <w:t xml:space="preserve"> and </w:t>
      </w:r>
      <w:r>
        <w:rPr>
          <w:rFonts w:cs="Times New Roman"/>
          <w:lang w:val="en-US"/>
        </w:rPr>
        <w:t>2022</w:t>
      </w:r>
      <w:r w:rsidRPr="00684945">
        <w:rPr>
          <w:rFonts w:cs="Times New Roman"/>
          <w:lang w:val="en-US"/>
        </w:rPr>
        <w:t xml:space="preserve"> were as follows:</w:t>
      </w:r>
    </w:p>
    <w:p w14:paraId="4AFFFF9B" w14:textId="3240468E" w:rsidR="000B653B" w:rsidRPr="000B653B" w:rsidRDefault="00091845" w:rsidP="000B653B">
      <w:pPr>
        <w:spacing w:line="240" w:lineRule="auto"/>
        <w:ind w:left="426" w:right="7"/>
        <w:jc w:val="thaiDistribute"/>
        <w:rPr>
          <w:rFonts w:cs="Times New Roman"/>
          <w:b/>
          <w:bCs/>
        </w:rPr>
      </w:pPr>
      <w:bookmarkStart w:id="220" w:name="_MON_1687260838"/>
      <w:bookmarkStart w:id="221" w:name="_MON_1769517259"/>
      <w:bookmarkStart w:id="222" w:name="_MON_1681828018"/>
      <w:bookmarkEnd w:id="220"/>
      <w:bookmarkEnd w:id="221"/>
      <w:bookmarkEnd w:id="222"/>
      <w:r>
        <w:rPr>
          <w:rFonts w:cs="Times New Roman"/>
        </w:rPr>
        <w:pict w14:anchorId="6CCDE7BE">
          <v:shape id="_x0000_i1063" type="#_x0000_t75" style="width:483.95pt;height:133.7pt">
            <v:imagedata r:id="rId50" o:title=""/>
          </v:shape>
        </w:pict>
      </w:r>
    </w:p>
    <w:p w14:paraId="585AFD2A" w14:textId="4CE6FDAF" w:rsidR="004030E9" w:rsidRDefault="004030E9" w:rsidP="004030E9">
      <w:pPr>
        <w:pStyle w:val="BlockText"/>
        <w:numPr>
          <w:ilvl w:val="0"/>
          <w:numId w:val="1"/>
        </w:numPr>
        <w:spacing w:before="0"/>
        <w:ind w:left="426" w:right="0" w:hanging="426"/>
        <w:jc w:val="thaiDistribute"/>
        <w:rPr>
          <w:rFonts w:cs="Times New Roman"/>
          <w:b/>
          <w:bCs/>
          <w:spacing w:val="-6"/>
          <w:sz w:val="22"/>
          <w:szCs w:val="22"/>
        </w:rPr>
      </w:pPr>
      <w:r>
        <w:rPr>
          <w:rFonts w:cs="Times New Roman"/>
          <w:b/>
          <w:bCs/>
          <w:spacing w:val="-6"/>
          <w:sz w:val="22"/>
          <w:szCs w:val="22"/>
        </w:rPr>
        <w:t>OTHER CURRENT LIABILITIES</w:t>
      </w:r>
    </w:p>
    <w:p w14:paraId="70D650BB" w14:textId="77777777" w:rsidR="004030E9" w:rsidRDefault="004030E9" w:rsidP="004030E9">
      <w:pPr>
        <w:pStyle w:val="BlockText"/>
        <w:spacing w:before="0"/>
        <w:ind w:left="426" w:right="0" w:firstLine="0"/>
        <w:jc w:val="thaiDistribute"/>
        <w:rPr>
          <w:rFonts w:cs="Times New Roman"/>
          <w:b/>
          <w:bCs/>
          <w:spacing w:val="-6"/>
          <w:sz w:val="22"/>
          <w:szCs w:val="22"/>
        </w:rPr>
      </w:pPr>
    </w:p>
    <w:p w14:paraId="2B1A7101" w14:textId="77777777" w:rsidR="004030E9" w:rsidRPr="00987D82" w:rsidRDefault="004030E9" w:rsidP="004030E9">
      <w:pPr>
        <w:pStyle w:val="BlockText"/>
        <w:spacing w:before="0"/>
        <w:ind w:left="425" w:right="0" w:firstLine="0"/>
        <w:jc w:val="thaiDistribute"/>
        <w:rPr>
          <w:rFonts w:cs="Times New Roman"/>
          <w:sz w:val="22"/>
          <w:szCs w:val="22"/>
        </w:rPr>
      </w:pPr>
      <w:r w:rsidRPr="00F065C6">
        <w:rPr>
          <w:rFonts w:cs="Times New Roman"/>
          <w:sz w:val="22"/>
          <w:szCs w:val="22"/>
        </w:rPr>
        <w:t xml:space="preserve">Other current liabilities </w:t>
      </w:r>
      <w:r>
        <w:rPr>
          <w:rFonts w:cs="Times New Roman"/>
          <w:sz w:val="22"/>
          <w:szCs w:val="22"/>
        </w:rPr>
        <w:t>as at December 31, 2023</w:t>
      </w:r>
      <w:r w:rsidRPr="00F065C6">
        <w:rPr>
          <w:rFonts w:cs="Times New Roman"/>
          <w:sz w:val="22"/>
          <w:szCs w:val="22"/>
        </w:rPr>
        <w:t xml:space="preserve"> and 202</w:t>
      </w:r>
      <w:r>
        <w:rPr>
          <w:rFonts w:cs="Times New Roman"/>
          <w:sz w:val="22"/>
          <w:szCs w:val="22"/>
        </w:rPr>
        <w:t>2</w:t>
      </w:r>
      <w:r w:rsidRPr="00F065C6">
        <w:rPr>
          <w:rFonts w:cs="Times New Roman"/>
          <w:sz w:val="22"/>
          <w:szCs w:val="22"/>
        </w:rPr>
        <w:t xml:space="preserve"> consisted of:</w:t>
      </w:r>
    </w:p>
    <w:p w14:paraId="1B31FEED" w14:textId="6E1E9B16" w:rsidR="004030E9" w:rsidRPr="00F5586D" w:rsidRDefault="00091845" w:rsidP="00F5586D">
      <w:pPr>
        <w:pStyle w:val="BlockText"/>
        <w:spacing w:before="0"/>
        <w:ind w:left="426" w:right="0" w:firstLine="0"/>
        <w:jc w:val="thaiDistribute"/>
        <w:rPr>
          <w:rFonts w:cs="Times New Roman"/>
        </w:rPr>
      </w:pPr>
      <w:r>
        <w:rPr>
          <w:rFonts w:cs="Times New Roman"/>
        </w:rPr>
        <w:pict w14:anchorId="10823457">
          <v:shape id="_x0000_i1064" type="#_x0000_t75" style="width:486.5pt;height:181.55pt">
            <v:imagedata r:id="rId51" o:title=""/>
          </v:shape>
        </w:pict>
      </w:r>
      <w:r w:rsidR="00F5586D">
        <w:rPr>
          <w:rFonts w:cs="Times New Roman"/>
        </w:rPr>
        <w:br w:type="page"/>
      </w:r>
    </w:p>
    <w:p w14:paraId="08170B83" w14:textId="56195016"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084E92BC"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w:t>
      </w:r>
      <w:r w:rsidR="00765F2F">
        <w:rPr>
          <w:rFonts w:cs="Times New Roman"/>
        </w:rPr>
        <w:t>as at December 31, 2023 and 2022</w:t>
      </w:r>
      <w:r w:rsidRPr="008138DC">
        <w:rPr>
          <w:rFonts w:cs="Times New Roman"/>
        </w:rPr>
        <w:t xml:space="preserve"> consisted of:</w:t>
      </w:r>
    </w:p>
    <w:p w14:paraId="5D15E16C" w14:textId="2152710B" w:rsidR="00F25F87" w:rsidRPr="00F25F87" w:rsidRDefault="00091845" w:rsidP="00F25F87">
      <w:pPr>
        <w:autoSpaceDE/>
        <w:autoSpaceDN/>
        <w:spacing w:line="240" w:lineRule="auto"/>
        <w:ind w:left="426"/>
        <w:jc w:val="thaiDistribute"/>
        <w:rPr>
          <w:rFonts w:cstheme="minorBidi"/>
          <w:b/>
          <w:bCs/>
          <w:highlight w:val="cyan"/>
          <w:lang w:val="en-US"/>
        </w:rPr>
      </w:pPr>
      <w:r>
        <w:rPr>
          <w:rFonts w:cs="Times New Roman"/>
        </w:rPr>
        <w:pict w14:anchorId="35D401B6">
          <v:shape id="_x0000_i1065" type="#_x0000_t75" style="width:480.85pt;height:163.55pt">
            <v:imagedata r:id="rId52" o:title=""/>
          </v:shape>
        </w:pict>
      </w:r>
    </w:p>
    <w:p w14:paraId="05A635DA" w14:textId="667DAE77" w:rsidR="00640CCC" w:rsidRPr="00F25F87" w:rsidRDefault="00640CCC" w:rsidP="00640CCC">
      <w:pPr>
        <w:autoSpaceDE/>
        <w:autoSpaceDN/>
        <w:spacing w:line="240" w:lineRule="auto"/>
        <w:ind w:left="426"/>
        <w:jc w:val="thaiDistribute"/>
        <w:rPr>
          <w:rFonts w:cstheme="minorBidi"/>
          <w:lang w:val="en-US"/>
        </w:rPr>
      </w:pPr>
      <w:bookmarkStart w:id="223" w:name="_MON_1689073830"/>
      <w:bookmarkStart w:id="224" w:name="_MON_1681828416"/>
      <w:bookmarkStart w:id="225" w:name="_MON_1687260862"/>
      <w:bookmarkStart w:id="226" w:name="_MON_1681890598"/>
      <w:bookmarkStart w:id="227" w:name="_MON_1673965069"/>
      <w:bookmarkEnd w:id="223"/>
      <w:bookmarkEnd w:id="224"/>
      <w:bookmarkEnd w:id="225"/>
      <w:bookmarkEnd w:id="226"/>
      <w:bookmarkEnd w:id="227"/>
      <w:r w:rsidRPr="008138DC">
        <w:rPr>
          <w:rFonts w:cstheme="minorBidi"/>
          <w:lang w:val="en-US"/>
        </w:rPr>
        <w:t xml:space="preserve">Movements of the present value of provisions for employee benefit for </w:t>
      </w:r>
      <w:r>
        <w:rPr>
          <w:rFonts w:cstheme="minorBidi"/>
          <w:lang w:val="en-US"/>
        </w:rPr>
        <w:t xml:space="preserve">the </w:t>
      </w:r>
      <w:r w:rsidR="007A4684">
        <w:rPr>
          <w:rFonts w:cstheme="minorBidi"/>
          <w:lang w:val="en-US"/>
        </w:rPr>
        <w:t>years</w:t>
      </w:r>
      <w:r>
        <w:rPr>
          <w:rFonts w:cstheme="minorBidi"/>
          <w:lang w:val="en-US"/>
        </w:rPr>
        <w:t xml:space="preserve"> ended </w:t>
      </w:r>
      <w:r w:rsidR="007A4684">
        <w:rPr>
          <w:rFonts w:cstheme="minorBidi"/>
          <w:lang w:val="en-US"/>
        </w:rPr>
        <w:t>December 31</w:t>
      </w:r>
      <w:r w:rsidRPr="008138DC">
        <w:rPr>
          <w:rFonts w:cstheme="minorBidi"/>
          <w:lang w:val="en-US"/>
        </w:rPr>
        <w:t>, 202</w:t>
      </w:r>
      <w:r>
        <w:rPr>
          <w:rFonts w:cstheme="minorBidi"/>
          <w:lang w:val="en-US"/>
        </w:rPr>
        <w:t>3</w:t>
      </w:r>
      <w:r w:rsidR="007A4684">
        <w:rPr>
          <w:rFonts w:cstheme="minorBidi"/>
          <w:lang w:val="en-US"/>
        </w:rPr>
        <w:t xml:space="preserve"> and 2022 </w:t>
      </w:r>
      <w:r w:rsidRPr="008138DC">
        <w:rPr>
          <w:rFonts w:cstheme="minorBidi"/>
          <w:lang w:val="en-US"/>
        </w:rPr>
        <w:t xml:space="preserve">were </w:t>
      </w:r>
      <w:r w:rsidR="007A4684">
        <w:rPr>
          <w:rFonts w:cstheme="minorBidi"/>
          <w:lang w:val="en-US"/>
        </w:rPr>
        <w:t xml:space="preserve">summarized </w:t>
      </w:r>
      <w:r w:rsidRPr="008138DC">
        <w:rPr>
          <w:rFonts w:cstheme="minorBidi"/>
          <w:lang w:val="en-US"/>
        </w:rPr>
        <w:t>as follows:</w:t>
      </w:r>
    </w:p>
    <w:p w14:paraId="5942BB63" w14:textId="754B7A73" w:rsidR="00F46576" w:rsidRDefault="00091845" w:rsidP="007A4684">
      <w:pPr>
        <w:autoSpaceDE/>
        <w:autoSpaceDN/>
        <w:spacing w:line="240" w:lineRule="auto"/>
        <w:ind w:left="426"/>
        <w:jc w:val="thaiDistribute"/>
        <w:rPr>
          <w:rFonts w:cs="Times New Roman"/>
        </w:rPr>
      </w:pPr>
      <w:r>
        <w:rPr>
          <w:rFonts w:cs="Times New Roman"/>
        </w:rPr>
        <w:pict w14:anchorId="638EB891">
          <v:shape id="_x0000_i1066" type="#_x0000_t75" style="width:481.9pt;height:253.55pt">
            <v:imagedata r:id="rId53" o:title=""/>
          </v:shape>
        </w:pict>
      </w:r>
    </w:p>
    <w:p w14:paraId="76DC3F70" w14:textId="77777777" w:rsidR="007A4684" w:rsidRPr="00684945" w:rsidRDefault="007A4684" w:rsidP="007A4684">
      <w:pPr>
        <w:autoSpaceDE/>
        <w:autoSpaceDN/>
        <w:spacing w:line="240" w:lineRule="auto"/>
        <w:ind w:left="426" w:right="7"/>
        <w:jc w:val="thaiDistribute"/>
        <w:rPr>
          <w:rFonts w:cstheme="minorBidi"/>
          <w:lang w:val="en-US"/>
        </w:rPr>
      </w:pPr>
      <w:r w:rsidRPr="00684945">
        <w:rPr>
          <w:rFonts w:cstheme="minorBidi"/>
          <w:lang w:val="en-US"/>
        </w:rPr>
        <w:t xml:space="preserve">Principal actuarial assumptions as at December 31, </w:t>
      </w:r>
      <w:r>
        <w:rPr>
          <w:rFonts w:cstheme="minorBidi"/>
          <w:lang w:val="en-US"/>
        </w:rPr>
        <w:t>2023</w:t>
      </w:r>
      <w:r w:rsidRPr="00684945">
        <w:rPr>
          <w:rFonts w:cstheme="minorBidi"/>
          <w:lang w:val="en-US"/>
        </w:rPr>
        <w:t xml:space="preserve"> and </w:t>
      </w:r>
      <w:r>
        <w:rPr>
          <w:rFonts w:cstheme="minorBidi"/>
          <w:lang w:val="en-US"/>
        </w:rPr>
        <w:t>2022</w:t>
      </w:r>
      <w:r w:rsidRPr="00684945">
        <w:rPr>
          <w:rFonts w:cstheme="minorBidi"/>
          <w:lang w:val="en-US"/>
        </w:rPr>
        <w:t xml:space="preserve"> were as follow:</w:t>
      </w:r>
    </w:p>
    <w:p w14:paraId="7A7AA452" w14:textId="02B0C1B7" w:rsidR="00093970" w:rsidRDefault="00091845" w:rsidP="007A4684">
      <w:pPr>
        <w:autoSpaceDE/>
        <w:autoSpaceDN/>
        <w:spacing w:line="240" w:lineRule="auto"/>
        <w:ind w:left="426" w:right="7"/>
        <w:jc w:val="thaiDistribute"/>
        <w:rPr>
          <w:rFonts w:cs="Times New Roman"/>
        </w:rPr>
      </w:pPr>
      <w:r>
        <w:rPr>
          <w:rFonts w:cs="Times New Roman"/>
        </w:rPr>
        <w:pict w14:anchorId="5D89989E">
          <v:shape id="_x0000_i1067" type="#_x0000_t75" style="width:480.85pt;height:124.45pt">
            <v:imagedata r:id="rId54" o:title=""/>
          </v:shape>
        </w:pict>
      </w:r>
    </w:p>
    <w:p w14:paraId="6AF0E16D" w14:textId="77777777" w:rsidR="00093970" w:rsidRDefault="00093970">
      <w:pPr>
        <w:autoSpaceDE/>
        <w:autoSpaceDN/>
        <w:spacing w:line="240" w:lineRule="auto"/>
        <w:rPr>
          <w:rFonts w:cs="Times New Roman"/>
        </w:rPr>
      </w:pPr>
      <w:r>
        <w:rPr>
          <w:rFonts w:cs="Times New Roman"/>
        </w:rPr>
        <w:br w:type="page"/>
      </w:r>
    </w:p>
    <w:p w14:paraId="2C110A9B" w14:textId="77777777" w:rsidR="00BF08FE" w:rsidRPr="00684945" w:rsidRDefault="00BF08FE" w:rsidP="00BF08FE">
      <w:pPr>
        <w:autoSpaceDE/>
        <w:autoSpaceDN/>
        <w:spacing w:line="240" w:lineRule="auto"/>
        <w:ind w:left="426" w:right="7"/>
        <w:jc w:val="thaiDistribute"/>
        <w:rPr>
          <w:rFonts w:cstheme="minorBidi"/>
          <w:lang w:val="en-US"/>
        </w:rPr>
      </w:pPr>
      <w:r w:rsidRPr="00684945">
        <w:rPr>
          <w:rFonts w:cstheme="minorBidi"/>
          <w:lang w:val="en-US"/>
        </w:rPr>
        <w:lastRenderedPageBreak/>
        <w:t>Discount rate were the market yields on government’s bond for legal severance payments plan.</w:t>
      </w:r>
    </w:p>
    <w:p w14:paraId="24D09435" w14:textId="77777777" w:rsidR="00BF08FE" w:rsidRPr="00684945" w:rsidRDefault="00BF08FE" w:rsidP="00BF08FE">
      <w:pPr>
        <w:autoSpaceDE/>
        <w:autoSpaceDN/>
        <w:spacing w:line="240" w:lineRule="auto"/>
        <w:ind w:left="426" w:right="7"/>
        <w:jc w:val="thaiDistribute"/>
        <w:rPr>
          <w:rFonts w:cstheme="minorBidi"/>
          <w:lang w:val="en-US"/>
        </w:rPr>
      </w:pPr>
    </w:p>
    <w:p w14:paraId="70D27C0F" w14:textId="77777777" w:rsidR="00BF08FE" w:rsidRPr="00684945" w:rsidRDefault="00BF08FE" w:rsidP="00BF08FE">
      <w:pPr>
        <w:autoSpaceDE/>
        <w:autoSpaceDN/>
        <w:spacing w:line="240" w:lineRule="auto"/>
        <w:ind w:left="426" w:right="7"/>
        <w:jc w:val="thaiDistribute"/>
        <w:rPr>
          <w:rFonts w:cstheme="minorBidi"/>
          <w:lang w:val="en-US"/>
        </w:rPr>
      </w:pPr>
      <w:r w:rsidRPr="00684945">
        <w:rPr>
          <w:rFonts w:cstheme="minorBidi"/>
          <w:lang w:val="en-US"/>
        </w:rPr>
        <w:t>Salary increase rate depended on the management’s policies.</w:t>
      </w:r>
    </w:p>
    <w:p w14:paraId="55EE3E3D" w14:textId="77777777" w:rsidR="00BF08FE" w:rsidRPr="00684945" w:rsidRDefault="00BF08FE" w:rsidP="00BF08FE">
      <w:pPr>
        <w:autoSpaceDE/>
        <w:autoSpaceDN/>
        <w:spacing w:line="240" w:lineRule="auto"/>
        <w:ind w:left="426" w:right="7"/>
        <w:jc w:val="thaiDistribute"/>
        <w:rPr>
          <w:rFonts w:cstheme="minorBidi"/>
          <w:lang w:val="en-US"/>
        </w:rPr>
      </w:pPr>
    </w:p>
    <w:p w14:paraId="2FD68E7E" w14:textId="77777777" w:rsidR="00BF08FE" w:rsidRPr="00684945" w:rsidRDefault="00BF08FE" w:rsidP="00BF08FE">
      <w:pPr>
        <w:autoSpaceDE/>
        <w:autoSpaceDN/>
        <w:spacing w:line="240" w:lineRule="auto"/>
        <w:ind w:left="426" w:right="7"/>
        <w:jc w:val="thaiDistribute"/>
        <w:rPr>
          <w:rFonts w:cstheme="minorBidi"/>
          <w:lang w:val="en-US"/>
        </w:rPr>
      </w:pPr>
      <w:r w:rsidRPr="00684945">
        <w:rPr>
          <w:rFonts w:cstheme="minorBidi"/>
          <w:lang w:val="en-US"/>
        </w:rPr>
        <w:t>Turnover rate depended on the length of service.</w:t>
      </w:r>
    </w:p>
    <w:p w14:paraId="55253391" w14:textId="77777777" w:rsidR="00BF08FE" w:rsidRPr="00684945" w:rsidRDefault="00BF08FE" w:rsidP="00BF08FE">
      <w:pPr>
        <w:autoSpaceDE/>
        <w:autoSpaceDN/>
        <w:spacing w:line="240" w:lineRule="auto"/>
        <w:ind w:left="426" w:right="7"/>
        <w:jc w:val="thaiDistribute"/>
        <w:rPr>
          <w:rFonts w:cstheme="minorBidi"/>
          <w:lang w:val="en-US"/>
        </w:rPr>
      </w:pPr>
    </w:p>
    <w:p w14:paraId="10E36285" w14:textId="0F381992" w:rsidR="00BF08FE" w:rsidRPr="00BF08FE" w:rsidRDefault="00BF08FE" w:rsidP="00BF08FE">
      <w:pPr>
        <w:autoSpaceDE/>
        <w:autoSpaceDN/>
        <w:spacing w:line="240" w:lineRule="auto"/>
        <w:ind w:left="426" w:right="7"/>
        <w:jc w:val="thaiDistribute"/>
        <w:rPr>
          <w:rFonts w:cs="Times New Roman"/>
          <w:lang w:val="en-US"/>
        </w:rPr>
      </w:pPr>
      <w:r w:rsidRPr="00D75782">
        <w:rPr>
          <w:rFonts w:cstheme="minorBidi"/>
          <w:lang w:val="en-US"/>
        </w:rPr>
        <w:t>Mortality rate were the reference rate from TMO2017: Thai Mortality Ordinary Table 2017</w:t>
      </w:r>
      <w:r>
        <w:rPr>
          <w:rFonts w:cstheme="minorBidi"/>
          <w:lang w:val="en-US"/>
        </w:rPr>
        <w:t>.</w:t>
      </w:r>
    </w:p>
    <w:p w14:paraId="0F041E74" w14:textId="77777777" w:rsidR="00BF08FE" w:rsidRPr="00BF08FE" w:rsidRDefault="00BF08FE" w:rsidP="007A4684">
      <w:pPr>
        <w:autoSpaceDE/>
        <w:autoSpaceDN/>
        <w:spacing w:line="240" w:lineRule="auto"/>
        <w:ind w:left="426" w:right="7"/>
        <w:jc w:val="thaiDistribute"/>
        <w:rPr>
          <w:rFonts w:cs="Times New Roman"/>
          <w:lang w:val="en-US"/>
        </w:rPr>
      </w:pPr>
    </w:p>
    <w:p w14:paraId="4266CFC0" w14:textId="7FE86122" w:rsidR="007A4684" w:rsidRPr="00093970" w:rsidRDefault="007A4684" w:rsidP="007A4684">
      <w:pPr>
        <w:autoSpaceDE/>
        <w:autoSpaceDN/>
        <w:spacing w:line="240" w:lineRule="auto"/>
        <w:ind w:left="426" w:right="7"/>
        <w:jc w:val="thaiDistribute"/>
        <w:rPr>
          <w:rFonts w:cstheme="minorBidi"/>
          <w:b/>
          <w:bCs/>
          <w:lang w:val="en-US"/>
        </w:rPr>
      </w:pPr>
      <w:r w:rsidRPr="00093970">
        <w:rPr>
          <w:rFonts w:cs="Times New Roman"/>
          <w:b/>
          <w:bCs/>
          <w:lang w:val="en-US"/>
        </w:rPr>
        <w:t>Sensitivity analysis</w:t>
      </w:r>
    </w:p>
    <w:p w14:paraId="212445B8" w14:textId="77777777" w:rsidR="00093970" w:rsidRPr="00093970" w:rsidRDefault="00093970" w:rsidP="007A4684">
      <w:pPr>
        <w:spacing w:line="240" w:lineRule="auto"/>
        <w:ind w:left="426" w:right="7"/>
        <w:jc w:val="thaiDistribute"/>
        <w:rPr>
          <w:rFonts w:cs="Times New Roman"/>
          <w:lang w:val="en-US"/>
        </w:rPr>
      </w:pPr>
    </w:p>
    <w:p w14:paraId="7D3CC639" w14:textId="7D7F8BD4" w:rsidR="007A4684" w:rsidRDefault="007A4684" w:rsidP="007A4684">
      <w:pPr>
        <w:spacing w:line="240" w:lineRule="auto"/>
        <w:ind w:left="426" w:right="7"/>
        <w:jc w:val="thaiDistribute"/>
        <w:rPr>
          <w:rFonts w:cs="Times New Roman"/>
          <w:lang w:val="en-US"/>
        </w:rPr>
      </w:pPr>
      <w:r w:rsidRPr="00093970">
        <w:rPr>
          <w:rFonts w:cs="Times New Roman"/>
          <w:lang w:val="en-US"/>
        </w:rPr>
        <w:t>The result of sensitivity analysis for significant assumptions that affect the present value of the provisions for post-employment benefit as at December 31, 2023 and 2022 are summarized below:</w:t>
      </w:r>
    </w:p>
    <w:p w14:paraId="38B5CF48" w14:textId="4BE0EE91" w:rsidR="00093970" w:rsidRPr="00093970" w:rsidRDefault="00091845" w:rsidP="007A4684">
      <w:pPr>
        <w:spacing w:line="240" w:lineRule="auto"/>
        <w:ind w:left="426" w:right="7"/>
        <w:jc w:val="thaiDistribute"/>
        <w:rPr>
          <w:rFonts w:cs="Times New Roman"/>
          <w:lang w:val="en-US"/>
        </w:rPr>
      </w:pPr>
      <w:r>
        <w:rPr>
          <w:rFonts w:cs="Times New Roman"/>
        </w:rPr>
        <w:pict w14:anchorId="5D34C11A">
          <v:shape id="_x0000_i1068" type="#_x0000_t75" style="width:480.85pt;height:298.3pt">
            <v:imagedata r:id="rId55" o:title=""/>
          </v:shape>
        </w:pict>
      </w:r>
    </w:p>
    <w:p w14:paraId="46B296FB" w14:textId="6FB4EC48" w:rsidR="007A4684" w:rsidRPr="00BD6352" w:rsidRDefault="007A4684" w:rsidP="007A4684">
      <w:pPr>
        <w:autoSpaceDE/>
        <w:autoSpaceDN/>
        <w:spacing w:line="240" w:lineRule="auto"/>
        <w:ind w:left="426" w:right="7"/>
        <w:jc w:val="thaiDistribute"/>
        <w:rPr>
          <w:rFonts w:cs="Times New Roman"/>
          <w:cs/>
        </w:rPr>
      </w:pPr>
      <w:r w:rsidRPr="00004984">
        <w:rPr>
          <w:rFonts w:cs="Times New Roman"/>
        </w:rPr>
        <w:t>The Group presented in the statement of income for the year ended December 31, 2023 and 2022 as follow:</w:t>
      </w:r>
    </w:p>
    <w:p w14:paraId="0256D722" w14:textId="0062A968" w:rsidR="00751D67" w:rsidRDefault="00091845" w:rsidP="00C135DC">
      <w:pPr>
        <w:autoSpaceDE/>
        <w:autoSpaceDN/>
        <w:spacing w:line="240" w:lineRule="auto"/>
        <w:ind w:left="426"/>
        <w:jc w:val="thaiDistribute"/>
        <w:rPr>
          <w:rFonts w:cs="Times New Roman"/>
        </w:rPr>
      </w:pPr>
      <w:r>
        <w:rPr>
          <w:rFonts w:cs="Times New Roman"/>
        </w:rPr>
        <w:pict w14:anchorId="2430D4DB">
          <v:shape id="_x0000_i1069" type="#_x0000_t75" style="width:480.85pt;height:163.55pt">
            <v:imagedata r:id="rId56" o:title=""/>
          </v:shape>
        </w:pict>
      </w:r>
    </w:p>
    <w:p w14:paraId="15BA0F3A" w14:textId="52EF71D9" w:rsidR="007A4684" w:rsidRPr="00751D67" w:rsidRDefault="00751D67" w:rsidP="00751D67">
      <w:pPr>
        <w:autoSpaceDE/>
        <w:autoSpaceDN/>
        <w:spacing w:line="240" w:lineRule="auto"/>
        <w:rPr>
          <w:rFonts w:cs="Times New Roman"/>
        </w:rPr>
      </w:pPr>
      <w:r>
        <w:rPr>
          <w:rFonts w:cs="Times New Roman"/>
        </w:rPr>
        <w:br w:type="page"/>
      </w:r>
    </w:p>
    <w:p w14:paraId="4F35A5C5" w14:textId="77777777" w:rsidR="00751D67" w:rsidRPr="00EF75F3" w:rsidRDefault="00751D67" w:rsidP="00751D67">
      <w:pPr>
        <w:pStyle w:val="BlockText"/>
        <w:numPr>
          <w:ilvl w:val="0"/>
          <w:numId w:val="1"/>
        </w:numPr>
        <w:spacing w:before="0"/>
        <w:ind w:left="426" w:right="0" w:hanging="426"/>
        <w:jc w:val="thaiDistribute"/>
        <w:rPr>
          <w:rFonts w:cs="Times New Roman"/>
          <w:b/>
          <w:bCs/>
          <w:spacing w:val="-6"/>
          <w:sz w:val="22"/>
          <w:szCs w:val="22"/>
        </w:rPr>
      </w:pPr>
      <w:bookmarkStart w:id="228" w:name="_MON_1681830091"/>
      <w:bookmarkStart w:id="229" w:name="_MON_1674283901"/>
      <w:bookmarkStart w:id="230" w:name="_MON_1687260891"/>
      <w:bookmarkEnd w:id="228"/>
      <w:bookmarkEnd w:id="229"/>
      <w:bookmarkEnd w:id="230"/>
      <w:r>
        <w:rPr>
          <w:b/>
          <w:bCs/>
          <w:spacing w:val="-6"/>
          <w:sz w:val="22"/>
        </w:rPr>
        <w:lastRenderedPageBreak/>
        <w:t>CONSTRUCTION CONTRACTS</w:t>
      </w:r>
    </w:p>
    <w:p w14:paraId="582557E6" w14:textId="77777777" w:rsidR="00751D67" w:rsidRDefault="00751D67" w:rsidP="00751D67">
      <w:pPr>
        <w:autoSpaceDE/>
        <w:autoSpaceDN/>
        <w:spacing w:line="240" w:lineRule="auto"/>
        <w:ind w:left="426"/>
        <w:jc w:val="thaiDistribute"/>
        <w:rPr>
          <w:rFonts w:cstheme="minorBidi"/>
        </w:rPr>
      </w:pPr>
    </w:p>
    <w:p w14:paraId="2BA9EA86" w14:textId="5100C962" w:rsidR="00751D67" w:rsidRDefault="00751D67" w:rsidP="00751D67">
      <w:pPr>
        <w:autoSpaceDE/>
        <w:autoSpaceDN/>
        <w:spacing w:line="240" w:lineRule="auto"/>
        <w:ind w:left="426"/>
        <w:jc w:val="thaiDistribute"/>
        <w:rPr>
          <w:rFonts w:cstheme="minorBidi"/>
        </w:rPr>
      </w:pPr>
      <w:r>
        <w:rPr>
          <w:rFonts w:cstheme="minorBidi"/>
        </w:rPr>
        <w:t xml:space="preserve">Significant information of construction contracts </w:t>
      </w:r>
      <w:r w:rsidR="00FA745B">
        <w:rPr>
          <w:rFonts w:cstheme="minorBidi"/>
        </w:rPr>
        <w:t>for the year ended</w:t>
      </w:r>
      <w:r>
        <w:rPr>
          <w:rFonts w:cstheme="minorBidi"/>
        </w:rPr>
        <w:t xml:space="preserve"> December 31, 2023 and 2022</w:t>
      </w:r>
      <w:r w:rsidR="00FA745B">
        <w:rPr>
          <w:rFonts w:cstheme="minorBidi"/>
        </w:rPr>
        <w:t xml:space="preserve"> were summarized as follow</w:t>
      </w:r>
      <w:r>
        <w:rPr>
          <w:rFonts w:cstheme="minorBidi"/>
        </w:rPr>
        <w:t>:</w:t>
      </w:r>
    </w:p>
    <w:p w14:paraId="3096D399" w14:textId="76BCBF94" w:rsidR="00751D67" w:rsidRDefault="00091845" w:rsidP="00751D67">
      <w:pPr>
        <w:autoSpaceDE/>
        <w:autoSpaceDN/>
        <w:spacing w:line="240" w:lineRule="auto"/>
        <w:ind w:left="426"/>
        <w:jc w:val="thaiDistribute"/>
        <w:rPr>
          <w:rFonts w:cstheme="minorBidi"/>
        </w:rPr>
      </w:pPr>
      <w:r>
        <w:rPr>
          <w:rFonts w:cs="Times New Roman"/>
          <w:b/>
          <w:bCs/>
        </w:rPr>
        <w:pict w14:anchorId="29F6A8F6">
          <v:shape id="_x0000_i1070" type="#_x0000_t75" style="width:479.85pt;height:624.35pt">
            <v:imagedata r:id="rId57" o:title=""/>
          </v:shape>
        </w:pict>
      </w:r>
    </w:p>
    <w:p w14:paraId="254061E9" w14:textId="3C6AF901" w:rsidR="00B06F65" w:rsidRDefault="00B06F65">
      <w:pPr>
        <w:autoSpaceDE/>
        <w:autoSpaceDN/>
        <w:spacing w:line="240" w:lineRule="auto"/>
        <w:rPr>
          <w:rFonts w:cstheme="minorBidi"/>
        </w:rPr>
      </w:pPr>
      <w:r>
        <w:rPr>
          <w:rFonts w:cstheme="minorBidi"/>
        </w:rPr>
        <w:br w:type="page"/>
      </w:r>
    </w:p>
    <w:p w14:paraId="20365528" w14:textId="53EB47F2" w:rsidR="00B06F65" w:rsidRPr="00DA576A" w:rsidRDefault="00B06F65" w:rsidP="00B06F65">
      <w:pPr>
        <w:pStyle w:val="BlockText"/>
        <w:spacing w:before="0"/>
        <w:ind w:left="425" w:right="0" w:firstLine="0"/>
        <w:jc w:val="thaiDistribute"/>
        <w:rPr>
          <w:rFonts w:cstheme="minorBidi"/>
          <w:cs/>
        </w:rPr>
      </w:pPr>
      <w:r>
        <w:rPr>
          <w:rFonts w:cs="Times New Roman"/>
          <w:sz w:val="22"/>
          <w:szCs w:val="22"/>
        </w:rPr>
        <w:lastRenderedPageBreak/>
        <w:t>As at December 31, 2022</w:t>
      </w:r>
      <w:r w:rsidRPr="00E52D44">
        <w:rPr>
          <w:rFonts w:cs="Times New Roman"/>
          <w:sz w:val="22"/>
          <w:szCs w:val="22"/>
        </w:rPr>
        <w:t xml:space="preserve"> the Group had outstanding balances of </w:t>
      </w:r>
      <w:r>
        <w:rPr>
          <w:rFonts w:cs="Times New Roman"/>
          <w:sz w:val="22"/>
          <w:szCs w:val="22"/>
        </w:rPr>
        <w:t xml:space="preserve">unbilled construction </w:t>
      </w:r>
      <w:r w:rsidR="00643FF4">
        <w:rPr>
          <w:rFonts w:cs="Times New Roman"/>
          <w:sz w:val="22"/>
          <w:szCs w:val="22"/>
        </w:rPr>
        <w:t>receivables</w:t>
      </w:r>
      <w:r w:rsidRPr="00E52D44">
        <w:rPr>
          <w:rFonts w:cs="Times New Roman"/>
          <w:sz w:val="22"/>
          <w:szCs w:val="22"/>
        </w:rPr>
        <w:t xml:space="preserve"> aged by </w:t>
      </w:r>
      <w:r w:rsidR="00643FF4">
        <w:rPr>
          <w:rFonts w:cs="Times New Roman"/>
          <w:sz w:val="22"/>
          <w:szCs w:val="22"/>
        </w:rPr>
        <w:t>the date of revenue recognition</w:t>
      </w:r>
      <w:r w:rsidRPr="00E52D44">
        <w:rPr>
          <w:rFonts w:cs="Times New Roman"/>
          <w:sz w:val="22"/>
          <w:szCs w:val="22"/>
        </w:rPr>
        <w:t xml:space="preserve"> as follows:</w:t>
      </w:r>
    </w:p>
    <w:p w14:paraId="5F6D9554" w14:textId="4A6E0E38" w:rsidR="00B06F65" w:rsidRDefault="00091845" w:rsidP="00B06F65">
      <w:pPr>
        <w:autoSpaceDE/>
        <w:autoSpaceDN/>
        <w:spacing w:line="240" w:lineRule="auto"/>
        <w:ind w:left="426"/>
        <w:jc w:val="thaiDistribute"/>
        <w:rPr>
          <w:rFonts w:cs="Times New Roman"/>
        </w:rPr>
      </w:pPr>
      <w:r>
        <w:rPr>
          <w:rFonts w:cs="Times New Roman"/>
        </w:rPr>
        <w:pict w14:anchorId="117B8370">
          <v:shape id="_x0000_i1071" type="#_x0000_t75" style="width:482.4pt;height:140.9pt">
            <v:imagedata r:id="rId58" o:title=""/>
          </v:shape>
        </w:pict>
      </w:r>
    </w:p>
    <w:p w14:paraId="621D17C7" w14:textId="2386A0C0" w:rsidR="00A25493" w:rsidRDefault="00A25493" w:rsidP="00B06F65">
      <w:pPr>
        <w:autoSpaceDE/>
        <w:autoSpaceDN/>
        <w:spacing w:line="240" w:lineRule="auto"/>
        <w:ind w:left="426"/>
        <w:jc w:val="thaiDistribute"/>
        <w:rPr>
          <w:rFonts w:cs="Times New Roman"/>
        </w:rPr>
      </w:pPr>
      <w:r>
        <w:rPr>
          <w:rFonts w:cs="Times New Roman"/>
        </w:rPr>
        <w:t>The Group had the obligations under contract with customers that are unsatisfied which the Group expects to satisfy these performance obligations within the 2 years.</w:t>
      </w:r>
    </w:p>
    <w:p w14:paraId="4CDE55FD" w14:textId="77777777" w:rsidR="00A25493" w:rsidRPr="001A0C55" w:rsidRDefault="00A25493" w:rsidP="00B06F65">
      <w:pPr>
        <w:autoSpaceDE/>
        <w:autoSpaceDN/>
        <w:spacing w:line="240" w:lineRule="auto"/>
        <w:ind w:left="426"/>
        <w:jc w:val="thaiDistribute"/>
        <w:rPr>
          <w:rFonts w:cstheme="minorBidi"/>
        </w:rPr>
      </w:pPr>
    </w:p>
    <w:p w14:paraId="7167B7D8" w14:textId="7D868614" w:rsidR="00640CCC" w:rsidRPr="00451D50" w:rsidRDefault="00640CCC" w:rsidP="00640CCC">
      <w:pPr>
        <w:pStyle w:val="BlockText"/>
        <w:numPr>
          <w:ilvl w:val="0"/>
          <w:numId w:val="1"/>
        </w:numPr>
        <w:spacing w:before="0"/>
        <w:ind w:left="426" w:right="0" w:hanging="426"/>
        <w:jc w:val="thaiDistribute"/>
        <w:rPr>
          <w:b/>
          <w:bCs/>
          <w:spacing w:val="-6"/>
          <w:sz w:val="22"/>
        </w:rPr>
      </w:pPr>
      <w:r w:rsidRPr="00451D50">
        <w:rPr>
          <w:b/>
          <w:bCs/>
          <w:spacing w:val="-6"/>
          <w:sz w:val="22"/>
        </w:rPr>
        <w:t>SHARE CAPITAL</w:t>
      </w:r>
    </w:p>
    <w:p w14:paraId="3304D0D5" w14:textId="77777777" w:rsidR="00640CCC" w:rsidRPr="00FF2A33" w:rsidRDefault="00640CCC" w:rsidP="00640CCC">
      <w:pPr>
        <w:autoSpaceDE/>
        <w:autoSpaceDN/>
        <w:spacing w:line="240" w:lineRule="auto"/>
        <w:ind w:left="426"/>
        <w:jc w:val="thaiDistribute"/>
        <w:rPr>
          <w:rFonts w:cstheme="minorBidi"/>
          <w:lang w:val="en-US"/>
        </w:rPr>
      </w:pPr>
    </w:p>
    <w:p w14:paraId="5ACC3C7E" w14:textId="78723234" w:rsidR="00640CCC" w:rsidRDefault="00640CCC" w:rsidP="00640CCC">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FD3828">
        <w:rPr>
          <w:rFonts w:cstheme="minorBidi"/>
        </w:rPr>
        <w:t>years</w:t>
      </w:r>
      <w:r>
        <w:rPr>
          <w:rFonts w:cstheme="minorBidi"/>
        </w:rPr>
        <w:t xml:space="preserve"> ended </w:t>
      </w:r>
      <w:r w:rsidR="00FD3828">
        <w:rPr>
          <w:rFonts w:cstheme="minorBidi"/>
        </w:rPr>
        <w:t>December 31</w:t>
      </w:r>
      <w:r>
        <w:rPr>
          <w:rFonts w:cstheme="minorBidi"/>
        </w:rPr>
        <w:t>, 2023</w:t>
      </w:r>
      <w:r w:rsidR="00643FF4">
        <w:rPr>
          <w:rFonts w:cstheme="minorBidi"/>
        </w:rPr>
        <w:t xml:space="preserve"> and 2022</w:t>
      </w:r>
      <w:r>
        <w:rPr>
          <w:rFonts w:cstheme="minorBidi"/>
        </w:rPr>
        <w:t xml:space="preserve"> </w:t>
      </w:r>
      <w:r w:rsidRPr="00451D50">
        <w:rPr>
          <w:rFonts w:cstheme="minorBidi"/>
        </w:rPr>
        <w:t>were summarized as follows:</w:t>
      </w:r>
    </w:p>
    <w:p w14:paraId="21C9E767" w14:textId="70CD2582" w:rsidR="00393FDA" w:rsidRDefault="00091845" w:rsidP="00AE1280">
      <w:pPr>
        <w:autoSpaceDE/>
        <w:autoSpaceDN/>
        <w:spacing w:line="240" w:lineRule="auto"/>
        <w:ind w:left="426"/>
        <w:jc w:val="thaiDistribute"/>
      </w:pPr>
      <w:r>
        <w:rPr>
          <w:rFonts w:cs="Times New Roman"/>
          <w:b/>
          <w:bCs/>
        </w:rPr>
        <w:pict w14:anchorId="02ED9DD8">
          <v:shape id="_x0000_i1072" type="#_x0000_t75" style="width:482.9pt;height:243.75pt">
            <v:imagedata r:id="rId59" o:title=""/>
          </v:shape>
        </w:pict>
      </w:r>
    </w:p>
    <w:p w14:paraId="3B4C2D3E" w14:textId="4393489D" w:rsidR="00CA30B7" w:rsidRDefault="00AE1280" w:rsidP="00F666B1">
      <w:pPr>
        <w:autoSpaceDE/>
        <w:autoSpaceDN/>
        <w:spacing w:line="240" w:lineRule="auto"/>
        <w:ind w:left="426"/>
        <w:jc w:val="thaiDistribute"/>
      </w:pPr>
      <w:r w:rsidRPr="009A1D55">
        <w:t>The holders of ordinary shares are entitled to receive dividends as declared from time to time, and are entitled to one vote per share at meetings of the Company</w:t>
      </w:r>
      <w:bookmarkStart w:id="231" w:name="_MON_1689074020"/>
      <w:bookmarkStart w:id="232" w:name="_MON_1689074030"/>
      <w:bookmarkStart w:id="233" w:name="_MON_1689074049"/>
      <w:bookmarkStart w:id="234" w:name="_MON_1684309447"/>
      <w:bookmarkStart w:id="235" w:name="_MON_1689073929"/>
      <w:bookmarkEnd w:id="231"/>
      <w:bookmarkEnd w:id="232"/>
      <w:bookmarkEnd w:id="233"/>
      <w:bookmarkEnd w:id="234"/>
      <w:bookmarkEnd w:id="235"/>
      <w:r w:rsidR="00A25493">
        <w:t>.</w:t>
      </w:r>
    </w:p>
    <w:p w14:paraId="4AAF2CD4" w14:textId="77777777" w:rsidR="00686975" w:rsidRDefault="00686975" w:rsidP="00F666B1">
      <w:pPr>
        <w:autoSpaceDE/>
        <w:autoSpaceDN/>
        <w:spacing w:line="240" w:lineRule="auto"/>
        <w:ind w:left="426"/>
        <w:jc w:val="thaiDistribute"/>
      </w:pPr>
    </w:p>
    <w:p w14:paraId="0F2CACEE" w14:textId="77777777" w:rsidR="00686975" w:rsidRPr="00686975" w:rsidRDefault="00686975" w:rsidP="00686975">
      <w:pPr>
        <w:autoSpaceDE/>
        <w:autoSpaceDN/>
        <w:spacing w:line="240" w:lineRule="auto"/>
        <w:ind w:left="426"/>
        <w:jc w:val="thaiDistribute"/>
        <w:rPr>
          <w:b/>
          <w:bCs/>
        </w:rPr>
      </w:pPr>
      <w:r w:rsidRPr="00686975">
        <w:rPr>
          <w:b/>
          <w:bCs/>
        </w:rPr>
        <w:t>Premium on share capital</w:t>
      </w:r>
    </w:p>
    <w:p w14:paraId="3FF2DB36" w14:textId="77777777" w:rsidR="00686975" w:rsidRDefault="00686975" w:rsidP="00686975">
      <w:pPr>
        <w:autoSpaceDE/>
        <w:autoSpaceDN/>
        <w:spacing w:line="240" w:lineRule="auto"/>
        <w:ind w:left="426"/>
        <w:jc w:val="thaiDistribute"/>
      </w:pPr>
    </w:p>
    <w:p w14:paraId="64585B2D" w14:textId="62D07BA9" w:rsidR="00686975" w:rsidRDefault="00686975" w:rsidP="00686975">
      <w:pPr>
        <w:autoSpaceDE/>
        <w:autoSpaceDN/>
        <w:spacing w:line="240" w:lineRule="auto"/>
        <w:ind w:left="426"/>
        <w:jc w:val="thaiDistribute"/>
      </w:pPr>
      <w:r>
        <w:t>According to the Public Companies Act B.E. 2535, Section 51 the Company is required to set aside share subscription monies received in excess of the par value of the shares issued to a reserve account (“premium on share capital”). Premium on share capital is not available for dividend distribution.</w:t>
      </w:r>
    </w:p>
    <w:p w14:paraId="38D80206" w14:textId="57AF5E62" w:rsidR="00F24DC1" w:rsidRPr="00F666B1" w:rsidRDefault="00CA30B7" w:rsidP="00CA30B7">
      <w:pPr>
        <w:autoSpaceDE/>
        <w:autoSpaceDN/>
        <w:spacing w:line="240" w:lineRule="auto"/>
      </w:pPr>
      <w:r>
        <w:br w:type="page"/>
      </w:r>
    </w:p>
    <w:p w14:paraId="395CCAC2" w14:textId="0F1BD3D6" w:rsidR="00DC2FF2" w:rsidRDefault="00DC2FF2" w:rsidP="0044329F">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lastRenderedPageBreak/>
        <w:t>DIVIDEND</w:t>
      </w:r>
    </w:p>
    <w:p w14:paraId="49294979" w14:textId="77777777" w:rsidR="00686975" w:rsidRDefault="00686975" w:rsidP="00686975">
      <w:pPr>
        <w:pStyle w:val="ListParagraph"/>
        <w:ind w:left="450"/>
        <w:rPr>
          <w:rFonts w:cs="Times New Roman"/>
          <w:b/>
          <w:bCs/>
          <w:spacing w:val="-6"/>
          <w:szCs w:val="22"/>
          <w:lang w:val="en-US"/>
        </w:rPr>
      </w:pPr>
    </w:p>
    <w:p w14:paraId="7173E9FC" w14:textId="780D5AFB" w:rsidR="00686975" w:rsidRPr="00686975" w:rsidRDefault="00686975" w:rsidP="00686975">
      <w:pPr>
        <w:pStyle w:val="ListParagraph"/>
        <w:ind w:left="450"/>
        <w:rPr>
          <w:rFonts w:cs="Times New Roman"/>
          <w:spacing w:val="-6"/>
          <w:szCs w:val="22"/>
          <w:lang w:val="en-US"/>
        </w:rPr>
      </w:pPr>
      <w:r w:rsidRPr="00686975">
        <w:rPr>
          <w:rFonts w:cs="Times New Roman"/>
          <w:spacing w:val="-6"/>
          <w:szCs w:val="22"/>
          <w:lang w:val="en-US"/>
        </w:rPr>
        <w:t>The Group paid dividend to the shareholders as follows:</w:t>
      </w:r>
    </w:p>
    <w:p w14:paraId="268AC14B" w14:textId="2628159C" w:rsidR="00DC2FF2" w:rsidRDefault="00091845" w:rsidP="00686975">
      <w:pPr>
        <w:pStyle w:val="ListParagraph"/>
        <w:tabs>
          <w:tab w:val="left" w:pos="3686"/>
        </w:tabs>
        <w:ind w:left="450"/>
        <w:rPr>
          <w:rFonts w:cs="Times New Roman"/>
          <w:b/>
          <w:bCs/>
          <w:spacing w:val="-6"/>
          <w:szCs w:val="22"/>
          <w:lang w:val="en-US"/>
        </w:rPr>
      </w:pPr>
      <w:r>
        <w:rPr>
          <w:rFonts w:cs="Times New Roman"/>
          <w:szCs w:val="22"/>
        </w:rPr>
        <w:pict w14:anchorId="51398174">
          <v:shape id="_x0000_i1073" type="#_x0000_t75" style="width:482.4pt;height:468pt">
            <v:imagedata r:id="rId60" o:title=""/>
          </v:shape>
        </w:pict>
      </w:r>
    </w:p>
    <w:p w14:paraId="538F148C" w14:textId="659F94F1" w:rsidR="00A64CDE" w:rsidRDefault="00A64CDE" w:rsidP="00640CCC">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LEGAL RESERVE</w:t>
      </w:r>
    </w:p>
    <w:p w14:paraId="491B861C" w14:textId="77777777" w:rsidR="00A64CDE" w:rsidRDefault="00A64CDE" w:rsidP="00A64CDE">
      <w:pPr>
        <w:pStyle w:val="ListParagraph"/>
        <w:ind w:left="450"/>
        <w:rPr>
          <w:rFonts w:cs="Times New Roman"/>
          <w:b/>
          <w:bCs/>
          <w:spacing w:val="-6"/>
          <w:szCs w:val="22"/>
          <w:lang w:val="en-US"/>
        </w:rPr>
      </w:pPr>
    </w:p>
    <w:p w14:paraId="02CD7D00" w14:textId="3D794D56" w:rsidR="004B75E5" w:rsidRDefault="00A64CDE" w:rsidP="00E34DB8">
      <w:pPr>
        <w:pStyle w:val="ListParagraph"/>
        <w:ind w:left="450"/>
        <w:jc w:val="thaiDistribute"/>
        <w:rPr>
          <w:rFonts w:cs="Times New Roman"/>
          <w:spacing w:val="-6"/>
          <w:szCs w:val="22"/>
          <w:lang w:val="en-US"/>
        </w:rPr>
      </w:pPr>
      <w:r w:rsidRPr="00A64CDE">
        <w:rPr>
          <w:rFonts w:cs="Times New Roman"/>
          <w:spacing w:val="-6"/>
          <w:szCs w:val="22"/>
          <w:lang w:val="en-US"/>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076C1963" w14:textId="77777777" w:rsidR="00704FA5" w:rsidRDefault="00704FA5" w:rsidP="00A24A78">
      <w:pPr>
        <w:pStyle w:val="ListParagraph"/>
        <w:ind w:left="450"/>
        <w:rPr>
          <w:rFonts w:cs="Times New Roman"/>
          <w:b/>
          <w:bCs/>
          <w:spacing w:val="-6"/>
          <w:lang w:val="en-US"/>
        </w:rPr>
      </w:pPr>
    </w:p>
    <w:p w14:paraId="73752910" w14:textId="77777777" w:rsidR="00FA2966" w:rsidRDefault="00FA2966">
      <w:pPr>
        <w:autoSpaceDE/>
        <w:autoSpaceDN/>
        <w:spacing w:line="240" w:lineRule="auto"/>
        <w:rPr>
          <w:rFonts w:cs="Times New Roman"/>
          <w:b/>
          <w:bCs/>
          <w:spacing w:val="-6"/>
          <w:lang w:val="en-US"/>
        </w:rPr>
      </w:pPr>
      <w:r>
        <w:rPr>
          <w:rFonts w:cs="Times New Roman"/>
          <w:b/>
          <w:bCs/>
          <w:spacing w:val="-6"/>
          <w:lang w:val="en-US"/>
        </w:rPr>
        <w:br w:type="page"/>
      </w:r>
    </w:p>
    <w:p w14:paraId="58F288AC" w14:textId="0E9E8C33" w:rsidR="00640CCC" w:rsidRDefault="00640CCC" w:rsidP="00640CCC">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lastRenderedPageBreak/>
        <w:t>WARRANTS</w:t>
      </w:r>
    </w:p>
    <w:p w14:paraId="6B72167C" w14:textId="77777777" w:rsidR="00640CCC" w:rsidRDefault="00640CCC" w:rsidP="00640CCC">
      <w:pPr>
        <w:pStyle w:val="ListParagraph"/>
        <w:ind w:left="450"/>
        <w:rPr>
          <w:rFonts w:cs="Times New Roman"/>
          <w:b/>
          <w:bCs/>
          <w:spacing w:val="-6"/>
        </w:rPr>
      </w:pPr>
    </w:p>
    <w:p w14:paraId="12D57162" w14:textId="5EA4D5CA" w:rsidR="00640CCC" w:rsidRDefault="00640CCC" w:rsidP="00640CCC">
      <w:pPr>
        <w:pStyle w:val="ListParagraph"/>
        <w:ind w:left="450"/>
        <w:rPr>
          <w:rFonts w:cs="Times New Roman"/>
          <w:b/>
          <w:bCs/>
          <w:spacing w:val="-6"/>
        </w:rPr>
      </w:pPr>
      <w:r w:rsidRPr="0044329F">
        <w:rPr>
          <w:rFonts w:cs="Times New Roman"/>
          <w:b/>
          <w:bCs/>
          <w:spacing w:val="-6"/>
        </w:rPr>
        <w:t>AI Energy Public Company Limited</w:t>
      </w:r>
      <w:r w:rsidR="008F4703" w:rsidRPr="008F4703">
        <w:t xml:space="preserve"> </w:t>
      </w:r>
      <w:r w:rsidR="008F4703" w:rsidRPr="008F4703">
        <w:rPr>
          <w:rFonts w:cs="Times New Roman"/>
          <w:b/>
          <w:bCs/>
          <w:spacing w:val="-6"/>
        </w:rPr>
        <w:t>(“The subsidiary</w:t>
      </w:r>
      <w:r w:rsidR="008F4703">
        <w:rPr>
          <w:rFonts w:cs="Times New Roman"/>
          <w:b/>
          <w:bCs/>
          <w:spacing w:val="-6"/>
        </w:rPr>
        <w:t>”)</w:t>
      </w:r>
    </w:p>
    <w:p w14:paraId="216B8A74" w14:textId="77777777" w:rsidR="00640CCC" w:rsidRDefault="00640CCC" w:rsidP="00640CCC">
      <w:pPr>
        <w:pStyle w:val="ListParagraph"/>
        <w:ind w:left="450"/>
        <w:rPr>
          <w:rFonts w:cs="Times New Roman"/>
          <w:spacing w:val="-6"/>
          <w:szCs w:val="22"/>
        </w:rPr>
      </w:pPr>
    </w:p>
    <w:p w14:paraId="347E0477" w14:textId="22C01E17" w:rsidR="00A24A78" w:rsidRDefault="00A24A78" w:rsidP="00640CCC">
      <w:pPr>
        <w:pStyle w:val="ListParagraph"/>
        <w:ind w:left="450"/>
        <w:jc w:val="thaiDistribute"/>
        <w:rPr>
          <w:rFonts w:cs="Times New Roman"/>
          <w:spacing w:val="-6"/>
          <w:szCs w:val="22"/>
        </w:rPr>
      </w:pPr>
      <w:r w:rsidRPr="00A24A78">
        <w:rPr>
          <w:rFonts w:cs="Times New Roman"/>
          <w:spacing w:val="-6"/>
          <w:szCs w:val="22"/>
        </w:rPr>
        <w:t>The detail of warrants was summarized as follow:</w:t>
      </w:r>
    </w:p>
    <w:p w14:paraId="3B2EC816" w14:textId="77777777" w:rsidR="00A24A78" w:rsidRDefault="00A24A78" w:rsidP="00640CCC">
      <w:pPr>
        <w:pStyle w:val="ListParagraph"/>
        <w:ind w:left="450"/>
        <w:jc w:val="thaiDistribute"/>
        <w:rPr>
          <w:rFonts w:cs="Times New Roman"/>
          <w:spacing w:val="-6"/>
          <w:szCs w:val="22"/>
        </w:rPr>
      </w:pPr>
    </w:p>
    <w:p w14:paraId="01715D94" w14:textId="5379D5F1" w:rsidR="00233921" w:rsidRDefault="00233921" w:rsidP="0044329F">
      <w:pPr>
        <w:pStyle w:val="ListParagraph"/>
        <w:ind w:left="450"/>
        <w:rPr>
          <w:rFonts w:cs="Times New Roman"/>
          <w:spacing w:val="-6"/>
          <w:szCs w:val="22"/>
        </w:rPr>
      </w:pPr>
      <w:r>
        <w:rPr>
          <w:rFonts w:cs="Times New Roman"/>
          <w:spacing w:val="-6"/>
          <w:szCs w:val="22"/>
        </w:rPr>
        <w:t>The second warrant to be exercised to the new ordinary share (AIE-W2)</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proofErr w:type="spellStart"/>
            <w:r w:rsidR="00B206E4" w:rsidRPr="00426247">
              <w:rPr>
                <w:sz w:val="22"/>
                <w:szCs w:val="22"/>
              </w:rPr>
              <w:t>in</w:t>
            </w:r>
            <w:r w:rsidR="00B206E4">
              <w:rPr>
                <w:sz w:val="22"/>
                <w:szCs w:val="22"/>
              </w:rPr>
              <w:t>t</w:t>
            </w:r>
            <w:r w:rsidR="00B206E4" w:rsidRPr="00426247">
              <w:rPr>
                <w:sz w:val="22"/>
                <w:szCs w:val="22"/>
              </w:rPr>
              <w:t>itial</w:t>
            </w:r>
            <w:proofErr w:type="spellEnd"/>
            <w:r w:rsidRPr="00426247">
              <w:rPr>
                <w:sz w:val="22"/>
                <w:szCs w:val="22"/>
              </w:rPr>
              <w:t xml:space="preserve"> on March 31, 2022.</w:t>
            </w:r>
          </w:p>
          <w:p w14:paraId="7EEABE2C" w14:textId="13EE7408"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 xml:space="preserve">on </w:t>
            </w:r>
            <w:r w:rsidR="00BF7B2D">
              <w:rPr>
                <w:sz w:val="22"/>
                <w:szCs w:val="22"/>
              </w:rPr>
              <w:t>September</w:t>
            </w:r>
            <w:r w:rsidRPr="00426247">
              <w:rPr>
                <w:sz w:val="22"/>
                <w:szCs w:val="22"/>
              </w:rPr>
              <w:t xml:space="preserve">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EA788B7" w14:textId="5BC7B7E4" w:rsidR="00F06ACF" w:rsidRPr="00E87E6E" w:rsidRDefault="004B46A2" w:rsidP="004B75E5">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tc>
      </w:tr>
    </w:tbl>
    <w:p w14:paraId="4951BAC2" w14:textId="7981C6EB" w:rsidR="00AF09A4" w:rsidRDefault="00AF09A4" w:rsidP="00C32B18">
      <w:pPr>
        <w:autoSpaceDE/>
        <w:autoSpaceDN/>
        <w:spacing w:before="240" w:line="240" w:lineRule="auto"/>
        <w:ind w:left="426"/>
        <w:jc w:val="thaiDistribute"/>
        <w:rPr>
          <w:rFonts w:eastAsia="SimSun" w:cs="Times New Roman"/>
        </w:rPr>
      </w:pPr>
      <w:r>
        <w:rPr>
          <w:rFonts w:eastAsia="SimSun" w:cs="Times New Roman"/>
        </w:rPr>
        <w:t xml:space="preserve">In May 2023, the holders of the </w:t>
      </w:r>
      <w:r w:rsidR="00C32B18">
        <w:rPr>
          <w:rFonts w:eastAsia="SimSun" w:cs="Times New Roman"/>
        </w:rPr>
        <w:t>second</w:t>
      </w:r>
      <w:r>
        <w:rPr>
          <w:rFonts w:eastAsia="SimSun" w:cs="Times New Roman"/>
        </w:rPr>
        <w:t xml:space="preserve"> warrants (AIE-W2) have exercised their warrants to be ordinary shares amount 229,602,372 units totalling of Baht 57.40 million.</w:t>
      </w:r>
    </w:p>
    <w:p w14:paraId="6026579B" w14:textId="027A8B74" w:rsidR="00AF09A4" w:rsidRDefault="00AF09A4" w:rsidP="00C32B18">
      <w:pPr>
        <w:autoSpaceDE/>
        <w:autoSpaceDN/>
        <w:spacing w:before="240" w:after="240" w:line="240" w:lineRule="auto"/>
        <w:ind w:left="426"/>
        <w:jc w:val="thaiDistribute"/>
        <w:rPr>
          <w:rFonts w:eastAsia="SimSun" w:cs="Times New Roman"/>
        </w:rPr>
      </w:pPr>
      <w:r>
        <w:rPr>
          <w:rFonts w:eastAsia="SimSun" w:cs="Times New Roman"/>
        </w:rPr>
        <w:t>The subsidiary issued ordinary shares to the warrants holders and registered its share capital with the Department of Business Development, the Ministry of Commerce on May 12, 2023.</w:t>
      </w:r>
    </w:p>
    <w:p w14:paraId="2B990C11" w14:textId="77777777" w:rsidR="00704FA5" w:rsidRDefault="00704FA5" w:rsidP="00704FA5">
      <w:pPr>
        <w:spacing w:line="240" w:lineRule="auto"/>
        <w:ind w:left="422"/>
        <w:jc w:val="thaiDistribute"/>
        <w:rPr>
          <w:rFonts w:cs="Times New Roman"/>
          <w:lang w:val="en-US"/>
        </w:rPr>
      </w:pPr>
      <w:r w:rsidRPr="00474CA1">
        <w:rPr>
          <w:rFonts w:cs="Times New Roman"/>
          <w:lang w:val="en-US"/>
        </w:rPr>
        <w:t>In March 2022</w:t>
      </w:r>
      <w:r>
        <w:rPr>
          <w:rFonts w:cs="Times New Roman"/>
          <w:lang w:val="en-US"/>
        </w:rPr>
        <w:t xml:space="preserve"> and September 2022</w:t>
      </w:r>
      <w:r w:rsidRPr="00474CA1">
        <w:rPr>
          <w:rFonts w:cs="Times New Roman"/>
          <w:lang w:val="en-US"/>
        </w:rPr>
        <w:t>, the holders of the second warrants (AIE-W2) have exercised their warrants to be ordinary shares amount 32,646,020 units totaling of Baht 8.16 million</w:t>
      </w:r>
      <w:r>
        <w:rPr>
          <w:rFonts w:cs="Times New Roman"/>
          <w:lang w:val="en-US"/>
        </w:rPr>
        <w:t xml:space="preserve"> and </w:t>
      </w:r>
      <w:r w:rsidRPr="00474CA1">
        <w:rPr>
          <w:rFonts w:cs="Times New Roman"/>
          <w:lang w:val="en-US"/>
        </w:rPr>
        <w:t xml:space="preserve">ordinary shares amount </w:t>
      </w:r>
      <w:r>
        <w:rPr>
          <w:rFonts w:cs="Times New Roman"/>
          <w:lang w:val="en-US"/>
        </w:rPr>
        <w:t>41</w:t>
      </w:r>
      <w:r w:rsidRPr="00474CA1">
        <w:rPr>
          <w:rFonts w:cs="Times New Roman"/>
          <w:lang w:val="en-US"/>
        </w:rPr>
        <w:t>,</w:t>
      </w:r>
      <w:r>
        <w:rPr>
          <w:rFonts w:cs="Times New Roman"/>
          <w:lang w:val="en-US"/>
        </w:rPr>
        <w:t>515</w:t>
      </w:r>
      <w:r w:rsidRPr="00474CA1">
        <w:rPr>
          <w:rFonts w:cs="Times New Roman"/>
          <w:lang w:val="en-US"/>
        </w:rPr>
        <w:t>,</w:t>
      </w:r>
      <w:r>
        <w:rPr>
          <w:rFonts w:cs="Times New Roman"/>
          <w:lang w:val="en-US"/>
        </w:rPr>
        <w:t>716</w:t>
      </w:r>
      <w:r w:rsidRPr="00474CA1">
        <w:rPr>
          <w:rFonts w:cs="Times New Roman"/>
          <w:lang w:val="en-US"/>
        </w:rPr>
        <w:t xml:space="preserve"> units totaling of Baht </w:t>
      </w:r>
      <w:r>
        <w:rPr>
          <w:rFonts w:cs="Times New Roman"/>
          <w:lang w:val="en-US"/>
        </w:rPr>
        <w:t>10.38</w:t>
      </w:r>
      <w:r w:rsidRPr="00474CA1">
        <w:rPr>
          <w:rFonts w:cs="Times New Roman"/>
          <w:lang w:val="en-US"/>
        </w:rPr>
        <w:t xml:space="preserve"> millio</w:t>
      </w:r>
      <w:r>
        <w:rPr>
          <w:szCs w:val="28"/>
          <w:lang w:val="en-US"/>
        </w:rPr>
        <w:t xml:space="preserve">n, </w:t>
      </w:r>
      <w:r w:rsidRPr="00F065C6">
        <w:rPr>
          <w:rFonts w:cs="Times New Roman"/>
        </w:rPr>
        <w:t>respectively</w:t>
      </w:r>
      <w:r>
        <w:rPr>
          <w:rFonts w:cs="Times New Roman"/>
          <w:lang w:val="en-US"/>
        </w:rPr>
        <w:t>.</w:t>
      </w:r>
    </w:p>
    <w:p w14:paraId="65430B76" w14:textId="77777777" w:rsidR="00704FA5" w:rsidRDefault="00704FA5" w:rsidP="00704FA5">
      <w:pPr>
        <w:spacing w:line="240" w:lineRule="auto"/>
        <w:ind w:left="422"/>
        <w:jc w:val="thaiDistribute"/>
        <w:rPr>
          <w:rFonts w:cs="Times New Roman"/>
          <w:lang w:val="en-US"/>
        </w:rPr>
      </w:pPr>
    </w:p>
    <w:p w14:paraId="42947311" w14:textId="77777777" w:rsidR="00704FA5" w:rsidRDefault="00704FA5" w:rsidP="00704FA5">
      <w:pPr>
        <w:spacing w:line="240" w:lineRule="auto"/>
        <w:ind w:left="422"/>
        <w:jc w:val="thaiDistribute"/>
        <w:rPr>
          <w:rFonts w:eastAsia="SimSun" w:cs="Times New Roman"/>
        </w:rPr>
      </w:pPr>
      <w:r w:rsidRPr="006B13F0">
        <w:rPr>
          <w:rFonts w:cs="Times New Roman"/>
          <w:lang w:val="en-US"/>
        </w:rPr>
        <w:t xml:space="preserve">The </w:t>
      </w:r>
      <w:r>
        <w:rPr>
          <w:rFonts w:cs="Times New Roman"/>
          <w:lang w:val="en-US"/>
        </w:rPr>
        <w:t>subsidiary</w:t>
      </w:r>
      <w:r w:rsidRPr="006B13F0">
        <w:rPr>
          <w:rFonts w:cs="Times New Roman"/>
          <w:lang w:val="en-US"/>
        </w:rPr>
        <w:t xml:space="preserve"> issued ordinary shares to the warrant holders and registered its share capital with the</w:t>
      </w:r>
      <w:r>
        <w:rPr>
          <w:rFonts w:cs="Times New Roman"/>
          <w:lang w:val="en-US"/>
        </w:rPr>
        <w:t xml:space="preserve"> </w:t>
      </w:r>
      <w:r w:rsidRPr="006B13F0">
        <w:rPr>
          <w:rFonts w:cs="Times New Roman"/>
          <w:lang w:val="en-US"/>
        </w:rPr>
        <w:t>Department of Business Development, the</w:t>
      </w:r>
      <w:r>
        <w:rPr>
          <w:rFonts w:cs="Times New Roman"/>
          <w:lang w:val="en-US"/>
        </w:rPr>
        <w:t xml:space="preserve"> Ministry of Commerce on April</w:t>
      </w:r>
      <w:r w:rsidRPr="006B13F0">
        <w:rPr>
          <w:rFonts w:cs="Times New Roman"/>
          <w:lang w:val="en-US"/>
        </w:rPr>
        <w:t xml:space="preserve"> 4, 2022</w:t>
      </w:r>
      <w:r>
        <w:rPr>
          <w:rFonts w:cs="Times New Roman"/>
          <w:lang w:val="en-US"/>
        </w:rPr>
        <w:t xml:space="preserve"> and </w:t>
      </w:r>
      <w:r w:rsidRPr="00477BBC">
        <w:rPr>
          <w:lang w:val="en-US"/>
        </w:rPr>
        <w:t>October 7, 2022</w:t>
      </w:r>
      <w:r>
        <w:rPr>
          <w:lang w:val="en-US"/>
        </w:rPr>
        <w:t xml:space="preserve">, </w:t>
      </w:r>
      <w:r w:rsidRPr="00F065C6">
        <w:rPr>
          <w:rFonts w:cs="Times New Roman"/>
        </w:rPr>
        <w:t>respectively</w:t>
      </w:r>
      <w:r w:rsidRPr="00477BBC">
        <w:rPr>
          <w:lang w:val="en-US"/>
        </w:rPr>
        <w:t>.</w:t>
      </w:r>
    </w:p>
    <w:p w14:paraId="67442CD8" w14:textId="77777777" w:rsidR="00704FA5" w:rsidRDefault="00704FA5" w:rsidP="00704FA5">
      <w:pPr>
        <w:spacing w:line="240" w:lineRule="auto"/>
        <w:ind w:left="422"/>
        <w:jc w:val="thaiDistribute"/>
        <w:rPr>
          <w:rFonts w:eastAsia="SimSun" w:cs="Times New Roman"/>
          <w:lang w:val="en-US"/>
        </w:rPr>
      </w:pPr>
    </w:p>
    <w:p w14:paraId="039F04F3" w14:textId="26E22BFC" w:rsidR="00742938" w:rsidRPr="00742938" w:rsidRDefault="002C65B6" w:rsidP="00704FA5">
      <w:pPr>
        <w:spacing w:line="240" w:lineRule="auto"/>
        <w:ind w:left="422"/>
        <w:jc w:val="thaiDistribute"/>
        <w:rPr>
          <w:rFonts w:eastAsia="SimSun" w:cs="Times New Roman"/>
        </w:rPr>
      </w:pPr>
      <w:r>
        <w:rPr>
          <w:rFonts w:eastAsia="SimSun" w:cs="Times New Roman"/>
        </w:rPr>
        <w:t>Movement</w:t>
      </w:r>
      <w:r w:rsidR="00742938" w:rsidRPr="00742938">
        <w:rPr>
          <w:rFonts w:eastAsia="SimSun" w:cs="Times New Roman"/>
        </w:rPr>
        <w:t xml:space="preserve"> of the warrants during the </w:t>
      </w:r>
      <w:r w:rsidR="00E34DB8">
        <w:rPr>
          <w:rFonts w:eastAsia="SimSun" w:cs="Times New Roman"/>
        </w:rPr>
        <w:t>year</w:t>
      </w:r>
      <w:r w:rsidR="00742938" w:rsidRPr="00742938">
        <w:rPr>
          <w:rFonts w:eastAsia="SimSun" w:cs="Times New Roman"/>
        </w:rPr>
        <w:t xml:space="preserve"> were as follows:</w:t>
      </w:r>
    </w:p>
    <w:p w14:paraId="665D0645" w14:textId="71BBEFF2" w:rsidR="004B75E5" w:rsidRDefault="00091845" w:rsidP="00FA2966">
      <w:pPr>
        <w:autoSpaceDE/>
        <w:autoSpaceDN/>
        <w:spacing w:line="240" w:lineRule="auto"/>
        <w:ind w:left="426"/>
        <w:jc w:val="thaiDistribute"/>
        <w:rPr>
          <w:rFonts w:cstheme="minorBidi"/>
          <w:b/>
          <w:bCs/>
          <w:cs/>
        </w:rPr>
      </w:pPr>
      <w:r>
        <w:rPr>
          <w:rFonts w:eastAsia="SimSun" w:cs="Times New Roman"/>
        </w:rPr>
        <w:pict w14:anchorId="02257310">
          <v:shape id="_x0000_i1074" type="#_x0000_t75" style="width:479.3pt;height:93.6pt">
            <v:imagedata r:id="rId61" o:title=""/>
          </v:shape>
        </w:pict>
      </w:r>
    </w:p>
    <w:p w14:paraId="6FE7FA41" w14:textId="6B0D15A7" w:rsidR="004B75E5" w:rsidRDefault="00091845" w:rsidP="004B75E5">
      <w:pPr>
        <w:autoSpaceDE/>
        <w:autoSpaceDN/>
        <w:spacing w:line="240" w:lineRule="auto"/>
        <w:ind w:firstLine="426"/>
        <w:jc w:val="thaiDistribute"/>
        <w:rPr>
          <w:rFonts w:cstheme="minorBidi"/>
          <w:b/>
          <w:bCs/>
          <w:cs/>
        </w:rPr>
      </w:pPr>
      <w:r>
        <w:rPr>
          <w:rFonts w:eastAsia="SimSun" w:cs="Times New Roman"/>
        </w:rPr>
        <w:pict w14:anchorId="412607FC">
          <v:shape id="_x0000_i1075" type="#_x0000_t75" style="width:479.3pt;height:69.95pt">
            <v:imagedata r:id="rId62" o:title=""/>
          </v:shape>
        </w:pict>
      </w:r>
    </w:p>
    <w:p w14:paraId="23975D78" w14:textId="41FA1B33" w:rsidR="00704FA5" w:rsidRDefault="00704FA5">
      <w:pPr>
        <w:autoSpaceDE/>
        <w:autoSpaceDN/>
        <w:spacing w:line="240" w:lineRule="auto"/>
        <w:rPr>
          <w:rFonts w:eastAsia="SimSun" w:cs="Times New Roman"/>
        </w:rPr>
      </w:pPr>
      <w:r>
        <w:rPr>
          <w:rFonts w:eastAsia="SimSun" w:cs="Times New Roman"/>
        </w:rPr>
        <w:lastRenderedPageBreak/>
        <w:br w:type="page"/>
      </w:r>
    </w:p>
    <w:p w14:paraId="193D093F" w14:textId="77777777"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697BA0E1" w:rsidR="00640CCC" w:rsidRDefault="00640CCC" w:rsidP="00640CCC">
      <w:pPr>
        <w:autoSpaceDE/>
        <w:autoSpaceDN/>
        <w:spacing w:line="240" w:lineRule="auto"/>
        <w:ind w:left="426"/>
        <w:rPr>
          <w:rFonts w:cs="Cordia New"/>
          <w:lang w:val="en-US"/>
        </w:rPr>
      </w:pPr>
      <w:bookmarkStart w:id="236" w:name="_MON_1674036928"/>
      <w:bookmarkStart w:id="237" w:name="_MON_1682171445"/>
      <w:bookmarkStart w:id="238" w:name="_MON_1681891870"/>
      <w:bookmarkStart w:id="239" w:name="_MON_1689573132"/>
      <w:bookmarkStart w:id="240" w:name="_MON_1689573197"/>
      <w:bookmarkStart w:id="241" w:name="_MON_1687261024"/>
      <w:bookmarkStart w:id="242" w:name="_MON_1689141658"/>
      <w:bookmarkStart w:id="243" w:name="_MON_1681919670"/>
      <w:bookmarkStart w:id="244" w:name="_MON_1681892110"/>
      <w:bookmarkEnd w:id="236"/>
      <w:bookmarkEnd w:id="237"/>
      <w:bookmarkEnd w:id="238"/>
      <w:bookmarkEnd w:id="239"/>
      <w:bookmarkEnd w:id="240"/>
      <w:bookmarkEnd w:id="241"/>
      <w:bookmarkEnd w:id="242"/>
      <w:bookmarkEnd w:id="243"/>
      <w:bookmarkEnd w:id="244"/>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7A668B">
        <w:rPr>
          <w:rFonts w:cs="Times New Roman"/>
        </w:rPr>
        <w:t>years ended December 31, 2023 and 2022</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101FC8AB" w14:textId="53C1B992" w:rsidR="00B84395" w:rsidRDefault="00091845" w:rsidP="00640CCC">
      <w:pPr>
        <w:autoSpaceDE/>
        <w:autoSpaceDN/>
        <w:spacing w:line="240" w:lineRule="auto"/>
        <w:ind w:left="426"/>
        <w:rPr>
          <w:rFonts w:cs="Cordia New"/>
          <w:lang w:val="en-US"/>
        </w:rPr>
      </w:pPr>
      <w:r>
        <w:rPr>
          <w:rFonts w:cs="Times New Roman"/>
        </w:rPr>
        <w:pict w14:anchorId="385C9B61">
          <v:shape id="_x0000_i1076" type="#_x0000_t75" style="width:482.9pt;height:443.3pt">
            <v:imagedata r:id="rId63" o:title=""/>
          </v:shape>
        </w:pict>
      </w:r>
    </w:p>
    <w:p w14:paraId="5CCC524A" w14:textId="77777777" w:rsidR="00B84395" w:rsidRDefault="00B84395">
      <w:pPr>
        <w:autoSpaceDE/>
        <w:autoSpaceDN/>
        <w:spacing w:line="240" w:lineRule="auto"/>
        <w:rPr>
          <w:b/>
          <w:bCs/>
          <w:spacing w:val="-6"/>
          <w:szCs w:val="28"/>
          <w:lang w:val="en-US"/>
        </w:rPr>
      </w:pPr>
      <w:bookmarkStart w:id="245" w:name="_MON_1681892495"/>
      <w:bookmarkStart w:id="246" w:name="_MON_1687261084"/>
      <w:bookmarkStart w:id="247" w:name="_MON_1689142058"/>
      <w:bookmarkStart w:id="248" w:name="_MON_1681919698"/>
      <w:bookmarkStart w:id="249" w:name="_MON_1681892552"/>
      <w:bookmarkEnd w:id="245"/>
      <w:bookmarkEnd w:id="246"/>
      <w:bookmarkEnd w:id="247"/>
      <w:bookmarkEnd w:id="248"/>
      <w:bookmarkEnd w:id="249"/>
      <w:r>
        <w:rPr>
          <w:b/>
          <w:bCs/>
          <w:spacing w:val="-6"/>
        </w:rPr>
        <w:br w:type="page"/>
      </w:r>
    </w:p>
    <w:p w14:paraId="1FDEE0C2" w14:textId="6F48F42D" w:rsidR="00B84395" w:rsidRPr="00322725"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446134DD" w14:textId="77777777" w:rsidR="00B84395" w:rsidRDefault="00B84395" w:rsidP="00B84395">
      <w:pPr>
        <w:autoSpaceDE/>
        <w:autoSpaceDN/>
        <w:spacing w:line="240" w:lineRule="auto"/>
        <w:ind w:left="426"/>
        <w:jc w:val="thaiDistribute"/>
        <w:rPr>
          <w:rFonts w:cstheme="minorBidi"/>
        </w:rPr>
      </w:pPr>
    </w:p>
    <w:p w14:paraId="6035D993" w14:textId="77777777" w:rsidR="00B84395" w:rsidRDefault="00B84395" w:rsidP="00B84395">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4970E155" w14:textId="77777777" w:rsidR="00B84395" w:rsidRDefault="00B84395" w:rsidP="007402B8">
      <w:pPr>
        <w:autoSpaceDE/>
        <w:autoSpaceDN/>
        <w:spacing w:line="240" w:lineRule="auto"/>
        <w:jc w:val="thaiDistribute"/>
        <w:rPr>
          <w:rFonts w:cstheme="minorBidi"/>
        </w:rPr>
      </w:pPr>
    </w:p>
    <w:p w14:paraId="0A814A48" w14:textId="77777777" w:rsidR="00B84395" w:rsidRPr="00322725" w:rsidRDefault="00B84395" w:rsidP="00B84395">
      <w:pPr>
        <w:autoSpaceDE/>
        <w:autoSpaceDN/>
        <w:spacing w:line="240" w:lineRule="auto"/>
        <w:ind w:left="426"/>
        <w:jc w:val="thaiDistribute"/>
        <w:rPr>
          <w:rFonts w:cstheme="minorBidi"/>
          <w:b/>
          <w:bCs/>
        </w:rPr>
      </w:pPr>
      <w:r w:rsidRPr="00322725">
        <w:rPr>
          <w:rFonts w:cstheme="minorBidi"/>
          <w:b/>
          <w:bCs/>
        </w:rPr>
        <w:t>Business segment</w:t>
      </w:r>
    </w:p>
    <w:p w14:paraId="1D0B5BD0" w14:textId="77777777" w:rsidR="00B84395" w:rsidRPr="00322725" w:rsidRDefault="00B84395" w:rsidP="00B84395">
      <w:pPr>
        <w:autoSpaceDE/>
        <w:autoSpaceDN/>
        <w:spacing w:line="240" w:lineRule="auto"/>
        <w:ind w:left="426"/>
        <w:jc w:val="thaiDistribute"/>
        <w:rPr>
          <w:rFonts w:cstheme="minorBidi"/>
          <w:cs/>
        </w:rPr>
      </w:pPr>
    </w:p>
    <w:p w14:paraId="57CE021E" w14:textId="77777777" w:rsidR="00B84395" w:rsidRPr="00322725" w:rsidRDefault="00B84395" w:rsidP="00B84395">
      <w:pPr>
        <w:autoSpaceDE/>
        <w:autoSpaceDN/>
        <w:spacing w:line="240" w:lineRule="auto"/>
        <w:ind w:left="426"/>
        <w:jc w:val="thaiDistribute"/>
        <w:rPr>
          <w:rFonts w:cs="Times New Roman"/>
        </w:rPr>
      </w:pPr>
      <w:r w:rsidRPr="00322725">
        <w:rPr>
          <w:rFonts w:cs="Times New Roman"/>
        </w:rPr>
        <w:t>The Group identified their business segment as follow:</w:t>
      </w:r>
    </w:p>
    <w:p w14:paraId="153424A6" w14:textId="77777777" w:rsidR="00B84395" w:rsidRPr="00322725"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B84395" w:rsidRPr="00322725" w14:paraId="50DB21C1" w14:textId="77777777" w:rsidTr="00760642">
        <w:tc>
          <w:tcPr>
            <w:tcW w:w="4360" w:type="dxa"/>
          </w:tcPr>
          <w:p w14:paraId="0C6EAF6D" w14:textId="77777777" w:rsidR="00B84395" w:rsidRPr="00322725" w:rsidRDefault="00B84395" w:rsidP="00760642">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0D4CA824" w14:textId="77777777" w:rsidR="00B84395" w:rsidRPr="00322725" w:rsidRDefault="00B84395" w:rsidP="00760642">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B84395" w:rsidRPr="00322725" w14:paraId="4DB2D19F" w14:textId="77777777" w:rsidTr="00760642">
        <w:tc>
          <w:tcPr>
            <w:tcW w:w="4360" w:type="dxa"/>
          </w:tcPr>
          <w:p w14:paraId="01AAB731" w14:textId="77777777" w:rsidR="00B84395" w:rsidRPr="00322725" w:rsidRDefault="00B84395" w:rsidP="00760642">
            <w:pPr>
              <w:autoSpaceDE/>
              <w:autoSpaceDN/>
              <w:spacing w:line="240" w:lineRule="auto"/>
              <w:jc w:val="thaiDistribute"/>
              <w:rPr>
                <w:rFonts w:cstheme="minorBidi"/>
              </w:rPr>
            </w:pPr>
          </w:p>
        </w:tc>
        <w:tc>
          <w:tcPr>
            <w:tcW w:w="5387" w:type="dxa"/>
          </w:tcPr>
          <w:p w14:paraId="0D42909F" w14:textId="77777777" w:rsidR="00B84395" w:rsidRPr="00322725" w:rsidRDefault="00B84395" w:rsidP="00760642">
            <w:pPr>
              <w:autoSpaceDE/>
              <w:autoSpaceDN/>
              <w:spacing w:line="240" w:lineRule="auto"/>
              <w:jc w:val="thaiDistribute"/>
              <w:rPr>
                <w:rFonts w:cstheme="minorBidi"/>
                <w:lang w:val="en-US"/>
              </w:rPr>
            </w:pPr>
          </w:p>
        </w:tc>
      </w:tr>
      <w:tr w:rsidR="00B84395" w:rsidRPr="00322725" w14:paraId="0F65B3D5" w14:textId="77777777" w:rsidTr="00760642">
        <w:tc>
          <w:tcPr>
            <w:tcW w:w="4360" w:type="dxa"/>
          </w:tcPr>
          <w:p w14:paraId="60209186" w14:textId="77777777" w:rsidR="00B84395" w:rsidRPr="00322725" w:rsidRDefault="00B84395" w:rsidP="00760642">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5C7BAB41" w14:textId="77777777" w:rsidR="00B84395" w:rsidRPr="00322725" w:rsidRDefault="00B84395" w:rsidP="00760642">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77E174C4" w14:textId="77777777" w:rsidTr="00760642">
        <w:tc>
          <w:tcPr>
            <w:tcW w:w="4360" w:type="dxa"/>
          </w:tcPr>
          <w:p w14:paraId="4BB0B657" w14:textId="77777777" w:rsidR="00B84395" w:rsidRPr="00322725" w:rsidRDefault="00B84395" w:rsidP="00760642">
            <w:pPr>
              <w:autoSpaceDE/>
              <w:autoSpaceDN/>
              <w:spacing w:line="240" w:lineRule="auto"/>
              <w:jc w:val="thaiDistribute"/>
              <w:rPr>
                <w:rFonts w:cstheme="minorBidi"/>
              </w:rPr>
            </w:pPr>
          </w:p>
        </w:tc>
        <w:tc>
          <w:tcPr>
            <w:tcW w:w="5387" w:type="dxa"/>
          </w:tcPr>
          <w:p w14:paraId="554FF7C7" w14:textId="77777777" w:rsidR="00B84395" w:rsidRPr="00322725" w:rsidRDefault="00B84395" w:rsidP="00760642">
            <w:pPr>
              <w:autoSpaceDE/>
              <w:autoSpaceDN/>
              <w:spacing w:line="240" w:lineRule="auto"/>
              <w:jc w:val="thaiDistribute"/>
              <w:rPr>
                <w:rFonts w:cstheme="minorBidi"/>
                <w:lang w:val="en-US"/>
              </w:rPr>
            </w:pPr>
          </w:p>
        </w:tc>
      </w:tr>
      <w:tr w:rsidR="00B84395" w:rsidRPr="00322725" w14:paraId="376DD42B" w14:textId="77777777" w:rsidTr="00760642">
        <w:tc>
          <w:tcPr>
            <w:tcW w:w="4360" w:type="dxa"/>
          </w:tcPr>
          <w:p w14:paraId="1F497D7D" w14:textId="77777777" w:rsidR="00B84395" w:rsidRPr="00322725" w:rsidRDefault="00B84395" w:rsidP="00760642">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15FE8AB" w14:textId="77777777" w:rsidR="00B84395" w:rsidRPr="00322725" w:rsidRDefault="00B84395" w:rsidP="00760642">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320C56AE" w14:textId="77777777" w:rsidTr="00760642">
        <w:tc>
          <w:tcPr>
            <w:tcW w:w="4360" w:type="dxa"/>
          </w:tcPr>
          <w:p w14:paraId="0B714C9E" w14:textId="77777777" w:rsidR="00B84395" w:rsidRPr="00322725" w:rsidRDefault="00B84395" w:rsidP="00760642">
            <w:pPr>
              <w:autoSpaceDE/>
              <w:autoSpaceDN/>
              <w:spacing w:line="240" w:lineRule="auto"/>
              <w:jc w:val="thaiDistribute"/>
              <w:rPr>
                <w:rFonts w:cstheme="minorBidi"/>
              </w:rPr>
            </w:pPr>
          </w:p>
        </w:tc>
        <w:tc>
          <w:tcPr>
            <w:tcW w:w="5387" w:type="dxa"/>
          </w:tcPr>
          <w:p w14:paraId="1494F875" w14:textId="77777777" w:rsidR="00B84395" w:rsidRPr="00322725" w:rsidRDefault="00B84395" w:rsidP="00760642">
            <w:pPr>
              <w:autoSpaceDE/>
              <w:autoSpaceDN/>
              <w:spacing w:line="240" w:lineRule="auto"/>
              <w:jc w:val="thaiDistribute"/>
              <w:rPr>
                <w:rFonts w:cstheme="minorBidi"/>
                <w:lang w:val="en-US"/>
              </w:rPr>
            </w:pPr>
          </w:p>
        </w:tc>
      </w:tr>
      <w:tr w:rsidR="00B84395" w:rsidRPr="00322725" w14:paraId="64A33ECD" w14:textId="77777777" w:rsidTr="00760642">
        <w:tc>
          <w:tcPr>
            <w:tcW w:w="4360" w:type="dxa"/>
          </w:tcPr>
          <w:p w14:paraId="1E661134" w14:textId="77777777" w:rsidR="00B84395" w:rsidRPr="00322725" w:rsidRDefault="00B84395" w:rsidP="00760642">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4CAEB003" w14:textId="77777777" w:rsidR="00B84395" w:rsidRPr="00322725" w:rsidRDefault="00B84395" w:rsidP="00760642">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B84395" w:rsidRPr="00322725" w14:paraId="07953152" w14:textId="77777777" w:rsidTr="00760642">
        <w:tc>
          <w:tcPr>
            <w:tcW w:w="4360" w:type="dxa"/>
          </w:tcPr>
          <w:p w14:paraId="65AD24E6" w14:textId="77777777" w:rsidR="00B84395" w:rsidRPr="00322725" w:rsidRDefault="00B84395" w:rsidP="00760642">
            <w:pPr>
              <w:autoSpaceDE/>
              <w:autoSpaceDN/>
              <w:spacing w:line="240" w:lineRule="auto"/>
              <w:jc w:val="thaiDistribute"/>
              <w:rPr>
                <w:rFonts w:cstheme="minorBidi"/>
              </w:rPr>
            </w:pPr>
          </w:p>
        </w:tc>
        <w:tc>
          <w:tcPr>
            <w:tcW w:w="5387" w:type="dxa"/>
          </w:tcPr>
          <w:p w14:paraId="3E6D7102" w14:textId="77777777" w:rsidR="00B84395" w:rsidRPr="00322725" w:rsidRDefault="00B84395" w:rsidP="00760642">
            <w:pPr>
              <w:autoSpaceDE/>
              <w:autoSpaceDN/>
              <w:spacing w:line="240" w:lineRule="auto"/>
              <w:jc w:val="thaiDistribute"/>
              <w:rPr>
                <w:rFonts w:cstheme="minorBidi"/>
              </w:rPr>
            </w:pPr>
          </w:p>
        </w:tc>
      </w:tr>
      <w:tr w:rsidR="00B84395" w:rsidRPr="00322725" w14:paraId="75F21F59" w14:textId="77777777" w:rsidTr="00760642">
        <w:tc>
          <w:tcPr>
            <w:tcW w:w="4360" w:type="dxa"/>
          </w:tcPr>
          <w:p w14:paraId="0191D73B" w14:textId="77777777" w:rsidR="00B84395" w:rsidRPr="00322725" w:rsidRDefault="00B84395" w:rsidP="00760642">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52FAAE00" w14:textId="77777777" w:rsidR="00B84395" w:rsidRPr="00322725" w:rsidRDefault="00B84395" w:rsidP="00760642">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B84395" w:rsidRPr="00322725" w14:paraId="754C65C8" w14:textId="77777777" w:rsidTr="00760642">
        <w:tc>
          <w:tcPr>
            <w:tcW w:w="4360" w:type="dxa"/>
          </w:tcPr>
          <w:p w14:paraId="64A98D78" w14:textId="77777777" w:rsidR="00B84395" w:rsidRPr="00322725" w:rsidRDefault="00B84395" w:rsidP="00760642">
            <w:pPr>
              <w:autoSpaceDE/>
              <w:autoSpaceDN/>
              <w:spacing w:line="240" w:lineRule="auto"/>
              <w:jc w:val="thaiDistribute"/>
              <w:rPr>
                <w:rFonts w:cstheme="minorBidi"/>
              </w:rPr>
            </w:pPr>
          </w:p>
        </w:tc>
        <w:tc>
          <w:tcPr>
            <w:tcW w:w="5387" w:type="dxa"/>
          </w:tcPr>
          <w:p w14:paraId="57A52369" w14:textId="77777777" w:rsidR="00B84395" w:rsidRPr="00322725" w:rsidRDefault="00B84395" w:rsidP="00760642">
            <w:pPr>
              <w:autoSpaceDE/>
              <w:autoSpaceDN/>
              <w:spacing w:line="240" w:lineRule="auto"/>
              <w:jc w:val="thaiDistribute"/>
              <w:rPr>
                <w:rFonts w:cstheme="minorBidi"/>
              </w:rPr>
            </w:pPr>
          </w:p>
        </w:tc>
      </w:tr>
      <w:tr w:rsidR="00B84395" w:rsidRPr="00322725" w14:paraId="44322F82" w14:textId="77777777" w:rsidTr="00760642">
        <w:tc>
          <w:tcPr>
            <w:tcW w:w="4360" w:type="dxa"/>
          </w:tcPr>
          <w:p w14:paraId="0EE9A66A" w14:textId="77777777" w:rsidR="00B84395" w:rsidRPr="00322725" w:rsidRDefault="00B84395" w:rsidP="00760642">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34A1F49E" w14:textId="77777777" w:rsidR="00B84395" w:rsidRPr="00322725" w:rsidRDefault="00B84395" w:rsidP="00760642">
            <w:pPr>
              <w:autoSpaceDE/>
              <w:autoSpaceDN/>
              <w:spacing w:line="240" w:lineRule="auto"/>
              <w:jc w:val="thaiDistribute"/>
              <w:rPr>
                <w:rFonts w:cstheme="minorBidi"/>
                <w:cs/>
              </w:rPr>
            </w:pPr>
            <w:r w:rsidRPr="00322725">
              <w:rPr>
                <w:rFonts w:cstheme="minorBidi"/>
              </w:rPr>
              <w:t>Port service</w:t>
            </w:r>
          </w:p>
        </w:tc>
      </w:tr>
    </w:tbl>
    <w:p w14:paraId="54556D76" w14:textId="77777777" w:rsidR="00B84395" w:rsidRPr="00322725" w:rsidRDefault="00B84395" w:rsidP="00B84395">
      <w:pPr>
        <w:autoSpaceDE/>
        <w:autoSpaceDN/>
        <w:spacing w:line="240" w:lineRule="auto"/>
        <w:ind w:left="426"/>
        <w:jc w:val="thaiDistribute"/>
        <w:rPr>
          <w:rFonts w:cstheme="minorBidi"/>
        </w:rPr>
      </w:pPr>
    </w:p>
    <w:p w14:paraId="6C551C89" w14:textId="77777777" w:rsidR="00B84395" w:rsidRDefault="00B84395" w:rsidP="00B84395">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57399025" w14:textId="77777777" w:rsidR="00B84395" w:rsidRDefault="00B84395">
      <w:pPr>
        <w:autoSpaceDE/>
        <w:autoSpaceDN/>
        <w:spacing w:line="240" w:lineRule="auto"/>
        <w:rPr>
          <w:b/>
          <w:bCs/>
          <w:spacing w:val="-6"/>
        </w:rPr>
        <w:sectPr w:rsidR="00B84395" w:rsidSect="00D42394">
          <w:footerReference w:type="default" r:id="rId64"/>
          <w:pgSz w:w="11907" w:h="16839" w:code="9"/>
          <w:pgMar w:top="1151" w:right="663" w:bottom="1151" w:left="1151" w:header="720" w:footer="720" w:gutter="0"/>
          <w:cols w:space="720"/>
          <w:docGrid w:linePitch="360"/>
        </w:sectPr>
      </w:pPr>
      <w:r>
        <w:rPr>
          <w:b/>
          <w:bCs/>
          <w:spacing w:val="-6"/>
        </w:rPr>
        <w:br w:type="page"/>
      </w:r>
    </w:p>
    <w:p w14:paraId="0135C682" w14:textId="5A7E4983" w:rsidR="00CD1818" w:rsidRPr="00640CCC" w:rsidRDefault="00CD1818" w:rsidP="00CD1818">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 xml:space="preserve">for the year ended December 31, 2023 and 2022 were </w:t>
      </w:r>
      <w:r w:rsidR="00FC1D46">
        <w:rPr>
          <w:rFonts w:cstheme="minorBidi"/>
        </w:rPr>
        <w:t xml:space="preserve">summarized </w:t>
      </w:r>
      <w:r>
        <w:rPr>
          <w:rFonts w:cstheme="minorBidi"/>
        </w:rPr>
        <w:t>as follow:</w:t>
      </w:r>
    </w:p>
    <w:p w14:paraId="2DC02DB9" w14:textId="0C2FCDAB" w:rsidR="00B84395" w:rsidRPr="00063F11" w:rsidRDefault="00091845" w:rsidP="00CD1818">
      <w:pPr>
        <w:autoSpaceDE/>
        <w:autoSpaceDN/>
        <w:spacing w:line="240" w:lineRule="auto"/>
        <w:ind w:right="-143"/>
        <w:rPr>
          <w:rFonts w:cstheme="minorBidi"/>
          <w:lang w:val="en-US"/>
        </w:rPr>
      </w:pPr>
      <w:r>
        <w:rPr>
          <w:rFonts w:cstheme="minorBidi"/>
        </w:rPr>
        <w:pict w14:anchorId="1E5A605F">
          <v:shape id="_x0000_i1077" type="#_x0000_t75" style="width:745.7pt;height:425.3pt">
            <v:imagedata r:id="rId65" o:title=""/>
          </v:shape>
        </w:pict>
      </w:r>
    </w:p>
    <w:p w14:paraId="565BB594" w14:textId="19E54F5D" w:rsidR="00317DCE" w:rsidRPr="00CD1818" w:rsidRDefault="00317DCE" w:rsidP="00CD1818">
      <w:pPr>
        <w:autoSpaceDE/>
        <w:autoSpaceDN/>
        <w:spacing w:line="240" w:lineRule="auto"/>
        <w:ind w:right="-143"/>
        <w:rPr>
          <w:rFonts w:cstheme="minorBidi"/>
          <w:lang w:val="en-US"/>
        </w:rPr>
        <w:sectPr w:rsidR="00317DCE" w:rsidRPr="00CD1818" w:rsidSect="00D42394">
          <w:footerReference w:type="default" r:id="rId66"/>
          <w:pgSz w:w="16839" w:h="11907" w:orient="landscape" w:code="9"/>
          <w:pgMar w:top="1151" w:right="1151" w:bottom="663" w:left="1151" w:header="720" w:footer="720" w:gutter="0"/>
          <w:cols w:space="720"/>
          <w:docGrid w:linePitch="360"/>
        </w:sectPr>
      </w:pPr>
      <w:r>
        <w:rPr>
          <w:rFonts w:cs="Times New Roman"/>
        </w:rPr>
        <w:lastRenderedPageBreak/>
        <w:t>A</w:t>
      </w:r>
      <w:r w:rsidRPr="004E47B1">
        <w:rPr>
          <w:rFonts w:cs="Times New Roman"/>
        </w:rPr>
        <w:t xml:space="preserve">ssets and liabilities </w:t>
      </w:r>
      <w:r>
        <w:rPr>
          <w:rFonts w:cs="Times New Roman"/>
        </w:rPr>
        <w:t xml:space="preserve">in the consolidated financial statements as </w:t>
      </w:r>
      <w:proofErr w:type="gramStart"/>
      <w:r>
        <w:rPr>
          <w:rFonts w:cs="Times New Roman"/>
        </w:rPr>
        <w:t>at</w:t>
      </w:r>
      <w:proofErr w:type="gramEnd"/>
      <w:r>
        <w:rPr>
          <w:rFonts w:cs="Times New Roman"/>
        </w:rPr>
        <w:t xml:space="preserve"> December 31, 2023 and 2022</w:t>
      </w:r>
      <w:r w:rsidRPr="004E47B1">
        <w:rPr>
          <w:rFonts w:cs="Times New Roman"/>
        </w:rPr>
        <w:t xml:space="preserve"> were </w:t>
      </w:r>
      <w:r w:rsidR="00FC1D46">
        <w:rPr>
          <w:rFonts w:cs="Times New Roman"/>
        </w:rPr>
        <w:t xml:space="preserve">summarized </w:t>
      </w:r>
      <w:r w:rsidRPr="004E47B1">
        <w:rPr>
          <w:rFonts w:cs="Times New Roman"/>
        </w:rPr>
        <w:t>are follows:</w:t>
      </w:r>
      <w:r w:rsidRPr="00490F6A">
        <w:rPr>
          <w:rFonts w:cstheme="minorBidi"/>
        </w:rPr>
        <w:t xml:space="preserve"> </w:t>
      </w:r>
      <w:r w:rsidR="00091845">
        <w:rPr>
          <w:rFonts w:cstheme="minorBidi"/>
        </w:rPr>
        <w:pict w14:anchorId="099AFCEA">
          <v:shape id="_x0000_i1078" type="#_x0000_t75" style="width:752.4pt;height:420.7pt">
            <v:imagedata r:id="rId67" o:title=""/>
            <o:lock v:ext="edit" aspectratio="f"/>
          </v:shape>
        </w:pict>
      </w:r>
    </w:p>
    <w:p w14:paraId="7AF9C1B8" w14:textId="77777777" w:rsidR="001C3A83" w:rsidRPr="00AE2BA2" w:rsidRDefault="001C3A83" w:rsidP="001C3A83">
      <w:pPr>
        <w:autoSpaceDE/>
        <w:autoSpaceDN/>
        <w:spacing w:line="240" w:lineRule="auto"/>
        <w:ind w:left="426"/>
        <w:jc w:val="thaiDistribute"/>
        <w:rPr>
          <w:rFonts w:cstheme="minorBidi"/>
          <w:b/>
          <w:bCs/>
        </w:rPr>
      </w:pPr>
      <w:r w:rsidRPr="00AE2BA2">
        <w:rPr>
          <w:rFonts w:cstheme="minorBidi"/>
          <w:b/>
          <w:bCs/>
        </w:rPr>
        <w:lastRenderedPageBreak/>
        <w:t>Geographic information</w:t>
      </w:r>
    </w:p>
    <w:p w14:paraId="5A89BA3C" w14:textId="77777777" w:rsidR="001C3A83" w:rsidRPr="00AE2BA2" w:rsidRDefault="001C3A83" w:rsidP="001C3A83">
      <w:pPr>
        <w:autoSpaceDE/>
        <w:autoSpaceDN/>
        <w:spacing w:line="240" w:lineRule="auto"/>
        <w:ind w:left="426"/>
        <w:jc w:val="thaiDistribute"/>
        <w:rPr>
          <w:rFonts w:cstheme="minorBidi"/>
        </w:rPr>
      </w:pPr>
    </w:p>
    <w:p w14:paraId="2D187F78" w14:textId="70BA7C84" w:rsidR="00B84395" w:rsidRPr="00AE2BA2" w:rsidRDefault="001C3A83" w:rsidP="001C3A83">
      <w:pPr>
        <w:pStyle w:val="BlockText"/>
        <w:spacing w:before="0"/>
        <w:ind w:left="426" w:right="0" w:firstLine="0"/>
        <w:jc w:val="thaiDistribute"/>
        <w:rPr>
          <w:rFonts w:cstheme="minorBidi"/>
          <w:sz w:val="22"/>
          <w:szCs w:val="22"/>
        </w:rPr>
      </w:pPr>
      <w:r w:rsidRPr="00AE2BA2">
        <w:rPr>
          <w:rFonts w:cs="Times New Roman"/>
          <w:sz w:val="22"/>
          <w:szCs w:val="22"/>
        </w:rPr>
        <w:t xml:space="preserve">The Group </w:t>
      </w:r>
      <w:r w:rsidRPr="00AE2BA2">
        <w:rPr>
          <w:rFonts w:cstheme="minorBidi"/>
          <w:sz w:val="22"/>
          <w:szCs w:val="22"/>
        </w:rPr>
        <w:t>operates only in Thailand. As a result, there are no revenues from or assets located in foreign countries. All the revenues and assets as reflected in these financial statements pertain exclusive to this geographical reportable segment.</w:t>
      </w:r>
    </w:p>
    <w:p w14:paraId="4D2FE493" w14:textId="77777777" w:rsidR="001C3A83" w:rsidRPr="00A37896" w:rsidRDefault="001C3A83" w:rsidP="001C3A83">
      <w:pPr>
        <w:pStyle w:val="BlockText"/>
        <w:spacing w:before="0"/>
        <w:ind w:left="426" w:right="0" w:firstLine="0"/>
        <w:jc w:val="thaiDistribute"/>
        <w:rPr>
          <w:rFonts w:cstheme="minorBidi"/>
          <w:sz w:val="22"/>
          <w:szCs w:val="22"/>
        </w:rPr>
      </w:pPr>
    </w:p>
    <w:p w14:paraId="794DA319" w14:textId="77777777" w:rsidR="001C3A83" w:rsidRPr="002259AE" w:rsidRDefault="001C3A83" w:rsidP="001C3A83">
      <w:pPr>
        <w:autoSpaceDE/>
        <w:autoSpaceDN/>
        <w:spacing w:line="240" w:lineRule="auto"/>
        <w:ind w:left="426" w:right="7"/>
        <w:jc w:val="thaiDistribute"/>
        <w:rPr>
          <w:rFonts w:cstheme="minorBidi"/>
          <w:b/>
          <w:bCs/>
        </w:rPr>
      </w:pPr>
      <w:r w:rsidRPr="002259AE">
        <w:rPr>
          <w:rFonts w:cstheme="minorBidi"/>
          <w:b/>
          <w:bCs/>
        </w:rPr>
        <w:t>Major customers</w:t>
      </w:r>
    </w:p>
    <w:p w14:paraId="3276F6BC" w14:textId="77777777" w:rsidR="001C3A83" w:rsidRPr="002259AE" w:rsidRDefault="001C3A83" w:rsidP="001C3A83">
      <w:pPr>
        <w:autoSpaceDE/>
        <w:autoSpaceDN/>
        <w:spacing w:line="240" w:lineRule="auto"/>
        <w:ind w:left="426" w:right="7"/>
        <w:jc w:val="thaiDistribute"/>
        <w:rPr>
          <w:rFonts w:cstheme="minorBidi"/>
        </w:rPr>
      </w:pPr>
    </w:p>
    <w:p w14:paraId="247966BC" w14:textId="728C85A7" w:rsidR="001C3A83" w:rsidRDefault="001C3A83" w:rsidP="001C3A83">
      <w:pPr>
        <w:autoSpaceDE/>
        <w:autoSpaceDN/>
        <w:spacing w:line="240" w:lineRule="auto"/>
        <w:ind w:left="426" w:right="7"/>
        <w:jc w:val="thaiDistribute"/>
        <w:rPr>
          <w:rFonts w:cstheme="minorBidi"/>
        </w:rPr>
      </w:pPr>
      <w:r w:rsidRPr="002259AE">
        <w:rPr>
          <w:rFonts w:cstheme="minorBidi"/>
        </w:rPr>
        <w:t>For the year ended December 31, 202</w:t>
      </w:r>
      <w:r>
        <w:rPr>
          <w:rFonts w:cstheme="minorBidi"/>
        </w:rPr>
        <w:t>3</w:t>
      </w:r>
      <w:r w:rsidRPr="002259AE">
        <w:rPr>
          <w:rFonts w:cstheme="minorBidi"/>
        </w:rPr>
        <w:t xml:space="preserve"> and 202</w:t>
      </w:r>
      <w:r>
        <w:rPr>
          <w:rFonts w:cstheme="minorBidi"/>
        </w:rPr>
        <w:t>2</w:t>
      </w:r>
      <w:r w:rsidR="009106FB">
        <w:rPr>
          <w:rFonts w:cstheme="minorBidi"/>
        </w:rPr>
        <w:t>:</w:t>
      </w:r>
    </w:p>
    <w:p w14:paraId="6A09DC16" w14:textId="77777777" w:rsidR="001C3A83" w:rsidRDefault="001C3A83" w:rsidP="001C3A83">
      <w:pPr>
        <w:autoSpaceDE/>
        <w:autoSpaceDN/>
        <w:spacing w:line="240" w:lineRule="auto"/>
        <w:ind w:left="426" w:right="7"/>
        <w:jc w:val="thaiDistribute"/>
        <w:rPr>
          <w:rFonts w:cstheme="minorBidi"/>
        </w:rPr>
      </w:pPr>
    </w:p>
    <w:p w14:paraId="18E45F7E" w14:textId="6066FD22" w:rsidR="001C3A83" w:rsidRPr="00E316E9" w:rsidRDefault="001C3A83" w:rsidP="001C3A83">
      <w:pPr>
        <w:autoSpaceDE/>
        <w:autoSpaceDN/>
        <w:spacing w:line="240" w:lineRule="auto"/>
        <w:ind w:left="426" w:right="7"/>
        <w:jc w:val="thaiDistribute"/>
        <w:rPr>
          <w:rFonts w:cstheme="minorBidi"/>
        </w:rPr>
      </w:pPr>
      <w:r w:rsidRPr="002259AE">
        <w:rPr>
          <w:rFonts w:cs="Times New Roman"/>
        </w:rPr>
        <w:t xml:space="preserve">The Group </w:t>
      </w:r>
      <w:r w:rsidRPr="002259AE">
        <w:rPr>
          <w:rFonts w:cstheme="minorBidi"/>
        </w:rPr>
        <w:t>has revenue from major customers in each segment as follow:</w:t>
      </w:r>
    </w:p>
    <w:p w14:paraId="0CAD9A01" w14:textId="712F929F" w:rsidR="001C3A83" w:rsidRDefault="00091845" w:rsidP="001C3A83">
      <w:pPr>
        <w:autoSpaceDE/>
        <w:autoSpaceDN/>
        <w:spacing w:line="240" w:lineRule="auto"/>
        <w:ind w:left="426"/>
        <w:jc w:val="thaiDistribute"/>
        <w:rPr>
          <w:b/>
          <w:bCs/>
          <w:spacing w:val="-6"/>
        </w:rPr>
      </w:pPr>
      <w:r>
        <w:rPr>
          <w:rFonts w:cs="Times New Roman"/>
          <w:b/>
          <w:bCs/>
        </w:rPr>
        <w:pict w14:anchorId="7ADFA7A6">
          <v:shape id="_x0000_i1079" type="#_x0000_t75" style="width:482.4pt;height:88.45pt">
            <v:imagedata r:id="rId68" o:title=""/>
          </v:shape>
        </w:pict>
      </w:r>
    </w:p>
    <w:p w14:paraId="2119CDAE" w14:textId="5518C6BD" w:rsidR="00AE2BA2" w:rsidRDefault="00AE2BA2" w:rsidP="00640CCC">
      <w:pPr>
        <w:pStyle w:val="BlockText"/>
        <w:numPr>
          <w:ilvl w:val="0"/>
          <w:numId w:val="1"/>
        </w:numPr>
        <w:spacing w:before="0"/>
        <w:ind w:left="426" w:right="0" w:hanging="426"/>
        <w:jc w:val="thaiDistribute"/>
        <w:rPr>
          <w:b/>
          <w:bCs/>
          <w:spacing w:val="-6"/>
          <w:sz w:val="22"/>
        </w:rPr>
      </w:pPr>
      <w:r>
        <w:rPr>
          <w:b/>
          <w:bCs/>
          <w:spacing w:val="-6"/>
          <w:sz w:val="22"/>
        </w:rPr>
        <w:t>EXPENSES BY NATURE</w:t>
      </w:r>
    </w:p>
    <w:p w14:paraId="6B3E46A9" w14:textId="77777777" w:rsidR="00AE2BA2" w:rsidRDefault="00AE2BA2" w:rsidP="00AE2BA2">
      <w:pPr>
        <w:pStyle w:val="BlockText"/>
        <w:spacing w:before="0"/>
        <w:ind w:left="426" w:right="0" w:firstLine="0"/>
        <w:jc w:val="thaiDistribute"/>
        <w:rPr>
          <w:b/>
          <w:bCs/>
          <w:spacing w:val="-6"/>
          <w:sz w:val="22"/>
        </w:rPr>
      </w:pPr>
    </w:p>
    <w:p w14:paraId="0CAAA24D" w14:textId="613A5279" w:rsidR="00AE2BA2" w:rsidRDefault="00AE2BA2" w:rsidP="00AE2BA2">
      <w:pPr>
        <w:pStyle w:val="BlockText"/>
        <w:spacing w:before="0"/>
        <w:ind w:left="426" w:right="0" w:firstLine="0"/>
        <w:jc w:val="thaiDistribute"/>
        <w:rPr>
          <w:spacing w:val="-6"/>
          <w:sz w:val="22"/>
        </w:rPr>
      </w:pPr>
      <w:r w:rsidRPr="00AE2BA2">
        <w:rPr>
          <w:spacing w:val="-6"/>
          <w:sz w:val="22"/>
        </w:rPr>
        <w:t>Expenses by nature for the year ended December 31, 2023 and 2022 were summarized as follow:</w:t>
      </w:r>
    </w:p>
    <w:p w14:paraId="73185980" w14:textId="48FF4B90" w:rsidR="00A37896" w:rsidRDefault="00091845" w:rsidP="00A37896">
      <w:pPr>
        <w:pStyle w:val="BlockText"/>
        <w:spacing w:before="0"/>
        <w:ind w:left="426" w:right="0" w:firstLine="0"/>
        <w:jc w:val="thaiDistribute"/>
        <w:rPr>
          <w:rFonts w:cs="Times New Roman"/>
        </w:rPr>
      </w:pPr>
      <w:r>
        <w:rPr>
          <w:rFonts w:cs="Times New Roman"/>
        </w:rPr>
        <w:lastRenderedPageBreak/>
        <w:pict w14:anchorId="4BA9B7DC">
          <v:shape id="_x0000_i1080" type="#_x0000_t75" style="width:487.55pt;height:421.2pt">
            <v:imagedata r:id="rId69" o:title=""/>
          </v:shape>
        </w:pict>
      </w:r>
      <w:r w:rsidR="00A37896">
        <w:rPr>
          <w:rFonts w:cs="Times New Roman"/>
        </w:rPr>
        <w:br w:type="page"/>
      </w:r>
    </w:p>
    <w:p w14:paraId="40FE3EA6" w14:textId="6702BE5C" w:rsidR="007456FD" w:rsidRDefault="007456FD" w:rsidP="00640CCC">
      <w:pPr>
        <w:pStyle w:val="BlockText"/>
        <w:numPr>
          <w:ilvl w:val="0"/>
          <w:numId w:val="1"/>
        </w:numPr>
        <w:spacing w:before="0"/>
        <w:ind w:left="426" w:right="0" w:hanging="426"/>
        <w:jc w:val="thaiDistribute"/>
        <w:rPr>
          <w:b/>
          <w:bCs/>
          <w:spacing w:val="-6"/>
          <w:sz w:val="22"/>
        </w:rPr>
      </w:pPr>
      <w:r>
        <w:rPr>
          <w:b/>
          <w:bCs/>
          <w:spacing w:val="-6"/>
          <w:sz w:val="22"/>
        </w:rPr>
        <w:lastRenderedPageBreak/>
        <w:t>EMPLOYEE BENEFIT EXPENSES</w:t>
      </w:r>
    </w:p>
    <w:p w14:paraId="139C6768" w14:textId="77777777" w:rsidR="007456FD" w:rsidRDefault="007456FD" w:rsidP="007456FD">
      <w:pPr>
        <w:pStyle w:val="BlockText"/>
        <w:spacing w:before="0"/>
        <w:ind w:left="426" w:right="0" w:firstLine="0"/>
        <w:jc w:val="thaiDistribute"/>
        <w:rPr>
          <w:b/>
          <w:bCs/>
          <w:spacing w:val="-6"/>
          <w:sz w:val="22"/>
        </w:rPr>
      </w:pPr>
    </w:p>
    <w:p w14:paraId="17083A57" w14:textId="5667CE9F" w:rsidR="009723D0" w:rsidRPr="009723D0" w:rsidRDefault="009723D0" w:rsidP="007456FD">
      <w:pPr>
        <w:pStyle w:val="BlockText"/>
        <w:spacing w:before="0"/>
        <w:ind w:left="426" w:right="0" w:firstLine="0"/>
        <w:jc w:val="thaiDistribute"/>
        <w:rPr>
          <w:spacing w:val="-6"/>
          <w:sz w:val="22"/>
        </w:rPr>
      </w:pPr>
      <w:r w:rsidRPr="009723D0">
        <w:rPr>
          <w:spacing w:val="-6"/>
          <w:sz w:val="22"/>
        </w:rPr>
        <w:t>Employee benefit expenses for the year ended December 31, 2023 and 2022 were summarized as follow:</w:t>
      </w:r>
    </w:p>
    <w:p w14:paraId="7E365B3F" w14:textId="646E161A" w:rsidR="007456FD" w:rsidRPr="00DB4310" w:rsidRDefault="00091845" w:rsidP="007456FD">
      <w:pPr>
        <w:pStyle w:val="BlockText"/>
        <w:spacing w:before="0"/>
        <w:ind w:left="426" w:right="0" w:firstLine="0"/>
        <w:jc w:val="thaiDistribute"/>
        <w:rPr>
          <w:rFonts w:cs="Times New Roman"/>
          <w:sz w:val="22"/>
          <w:szCs w:val="22"/>
        </w:rPr>
      </w:pPr>
      <w:r>
        <w:rPr>
          <w:rFonts w:cs="Times New Roman"/>
        </w:rPr>
        <w:pict w14:anchorId="645D2555">
          <v:shape id="_x0000_i1081" type="#_x0000_t75" style="width:480.35pt;height:169.7pt">
            <v:imagedata r:id="rId70" o:title=""/>
          </v:shape>
        </w:pict>
      </w:r>
    </w:p>
    <w:p w14:paraId="38133FFF" w14:textId="77777777" w:rsidR="00DB4310" w:rsidRPr="00DB4310" w:rsidRDefault="00DB4310" w:rsidP="00DB4310">
      <w:pPr>
        <w:pStyle w:val="BlockText"/>
        <w:ind w:left="0" w:right="28" w:firstLine="426"/>
        <w:jc w:val="thaiDistribute"/>
        <w:rPr>
          <w:b/>
          <w:bCs/>
          <w:spacing w:val="-6"/>
          <w:sz w:val="22"/>
          <w:szCs w:val="22"/>
        </w:rPr>
      </w:pPr>
      <w:r w:rsidRPr="00DB4310">
        <w:rPr>
          <w:b/>
          <w:bCs/>
          <w:spacing w:val="-6"/>
          <w:sz w:val="22"/>
          <w:szCs w:val="22"/>
        </w:rPr>
        <w:t>Provident fund</w:t>
      </w:r>
    </w:p>
    <w:p w14:paraId="6AF2C0BB" w14:textId="77777777" w:rsidR="00DB4310" w:rsidRDefault="00DB4310" w:rsidP="00DB4310">
      <w:pPr>
        <w:pStyle w:val="BlockText"/>
        <w:ind w:left="426" w:right="28" w:firstLine="0"/>
        <w:jc w:val="thaiDistribute"/>
        <w:rPr>
          <w:rFonts w:cs="Times New Roman"/>
          <w:sz w:val="22"/>
          <w:szCs w:val="22"/>
        </w:rPr>
      </w:pPr>
      <w:r w:rsidRPr="00DB4310">
        <w:rPr>
          <w:rFonts w:cs="Times New Roman"/>
          <w:sz w:val="22"/>
          <w:szCs w:val="22"/>
        </w:rPr>
        <w:t xml:space="preserve">The Group and their employees have jointly established a provident fund for the Group’s employees under the Provident Fund Act B.E. 2530 comprises contributions made monthly by the employees and by the Group. The provident fund will be paid to the employees upon termination in accordance with the rules of the Fund. At the present, the provident funds are managed by </w:t>
      </w:r>
      <w:proofErr w:type="spellStart"/>
      <w:r w:rsidRPr="00DB4310">
        <w:rPr>
          <w:rFonts w:cs="Times New Roman"/>
          <w:sz w:val="22"/>
          <w:szCs w:val="22"/>
        </w:rPr>
        <w:t>Finansa</w:t>
      </w:r>
      <w:proofErr w:type="spellEnd"/>
      <w:r w:rsidRPr="00DB4310">
        <w:rPr>
          <w:rFonts w:cs="Times New Roman"/>
          <w:sz w:val="22"/>
          <w:szCs w:val="22"/>
        </w:rPr>
        <w:t xml:space="preserve"> Asset Management Company Limited.</w:t>
      </w:r>
    </w:p>
    <w:p w14:paraId="3FEB51F2" w14:textId="16CFA594" w:rsidR="00DB4310" w:rsidRDefault="00091845" w:rsidP="00DB4310">
      <w:pPr>
        <w:pStyle w:val="BlockText"/>
        <w:ind w:left="426" w:right="28" w:firstLine="0"/>
        <w:jc w:val="thaiDistribute"/>
        <w:rPr>
          <w:b/>
          <w:bCs/>
          <w:spacing w:val="-6"/>
          <w:sz w:val="22"/>
        </w:rPr>
      </w:pPr>
      <w:r>
        <w:rPr>
          <w:rFonts w:cs="Times New Roman"/>
        </w:rPr>
        <w:pict w14:anchorId="3B49BC75">
          <v:shape id="_x0000_i1082" type="#_x0000_t75" style="width:484.45pt;height:114.7pt">
            <v:imagedata r:id="rId71" o:title=""/>
          </v:shape>
        </w:pict>
      </w:r>
    </w:p>
    <w:p w14:paraId="52C63D74" w14:textId="20EE2BA4" w:rsidR="000C6E38" w:rsidRDefault="000C6E38" w:rsidP="00640CCC">
      <w:pPr>
        <w:pStyle w:val="BlockText"/>
        <w:numPr>
          <w:ilvl w:val="0"/>
          <w:numId w:val="1"/>
        </w:numPr>
        <w:spacing w:before="0"/>
        <w:ind w:left="426" w:right="0" w:hanging="426"/>
        <w:jc w:val="thaiDistribute"/>
        <w:rPr>
          <w:b/>
          <w:bCs/>
          <w:spacing w:val="-6"/>
          <w:sz w:val="22"/>
        </w:rPr>
      </w:pPr>
      <w:r>
        <w:rPr>
          <w:b/>
          <w:bCs/>
          <w:spacing w:val="-6"/>
          <w:sz w:val="22"/>
        </w:rPr>
        <w:t>PROMOTIONAL PRIVILEGES</w:t>
      </w:r>
    </w:p>
    <w:p w14:paraId="4C4B921E" w14:textId="77777777" w:rsidR="000C6E38" w:rsidRDefault="000C6E38" w:rsidP="000C6E38">
      <w:pPr>
        <w:pStyle w:val="BlockText"/>
        <w:spacing w:before="0"/>
        <w:ind w:left="426" w:right="0" w:firstLine="0"/>
        <w:jc w:val="thaiDistribute"/>
        <w:rPr>
          <w:b/>
          <w:bCs/>
          <w:spacing w:val="-6"/>
          <w:sz w:val="22"/>
        </w:rPr>
      </w:pPr>
    </w:p>
    <w:p w14:paraId="047199EC" w14:textId="77777777" w:rsidR="000C6E38" w:rsidRPr="002259AE" w:rsidRDefault="000C6E38" w:rsidP="000C6E38">
      <w:pPr>
        <w:autoSpaceDE/>
        <w:autoSpaceDN/>
        <w:spacing w:line="240" w:lineRule="auto"/>
        <w:ind w:left="426" w:right="7"/>
        <w:jc w:val="thaiDistribute"/>
        <w:rPr>
          <w:rFonts w:cs="Times New Roman"/>
        </w:rPr>
      </w:pPr>
      <w:r w:rsidRPr="002259AE">
        <w:rPr>
          <w:rFonts w:cs="Times New Roman"/>
        </w:rPr>
        <w:t>The Group received a promotion certificate under the Investment Promotion Act B</w:t>
      </w:r>
      <w:r w:rsidRPr="002259AE">
        <w:rPr>
          <w:rFonts w:cs="Times New Roman"/>
          <w:cs/>
        </w:rPr>
        <w:t>.</w:t>
      </w:r>
      <w:r w:rsidRPr="002259AE">
        <w:rPr>
          <w:rFonts w:cs="Times New Roman"/>
        </w:rPr>
        <w:t>E</w:t>
      </w:r>
      <w:r w:rsidRPr="002259AE">
        <w:rPr>
          <w:rFonts w:cs="Times New Roman"/>
          <w:cs/>
        </w:rPr>
        <w:t>.</w:t>
      </w:r>
      <w:r w:rsidRPr="002259AE">
        <w:rPr>
          <w:rFonts w:cs="Times New Roman"/>
        </w:rPr>
        <w:t>2520 for its business involving produced of porcelain insulators, biodiesel and 99.80% Pure Glycerine</w:t>
      </w:r>
      <w:r w:rsidRPr="002259AE">
        <w:rPr>
          <w:rFonts w:cs="Times New Roman"/>
          <w:cs/>
        </w:rPr>
        <w:t xml:space="preserve">. </w:t>
      </w:r>
      <w:r w:rsidRPr="002259AE">
        <w:rPr>
          <w:rFonts w:cs="Times New Roman"/>
        </w:rPr>
        <w:t>The major privileges granted to the Group are as follows</w:t>
      </w:r>
      <w:r w:rsidRPr="002259AE">
        <w:rPr>
          <w:rFonts w:cs="Times New Roman"/>
          <w:cs/>
        </w:rPr>
        <w:t>:</w:t>
      </w:r>
    </w:p>
    <w:p w14:paraId="152AB772" w14:textId="77777777" w:rsidR="000C6E38" w:rsidRPr="002259AE" w:rsidRDefault="000C6E38" w:rsidP="000C6E38">
      <w:pPr>
        <w:autoSpaceDE/>
        <w:autoSpaceDN/>
        <w:spacing w:line="240" w:lineRule="auto"/>
        <w:ind w:left="426" w:right="7"/>
        <w:jc w:val="thaiDistribute"/>
        <w:rPr>
          <w:rFonts w:cs="Times New Roman"/>
        </w:rPr>
      </w:pPr>
    </w:p>
    <w:p w14:paraId="22CC598C"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import duty on machinery as approved by the Board of Investment</w:t>
      </w:r>
      <w:r w:rsidRPr="002259AE">
        <w:rPr>
          <w:rFonts w:cs="Times New Roman"/>
          <w:cs/>
        </w:rPr>
        <w:t>.</w:t>
      </w:r>
    </w:p>
    <w:p w14:paraId="14940E21" w14:textId="77777777" w:rsidR="000C6E38" w:rsidRPr="002259AE" w:rsidRDefault="000C6E38" w:rsidP="000C6E38">
      <w:pPr>
        <w:autoSpaceDE/>
        <w:autoSpaceDN/>
        <w:spacing w:line="240" w:lineRule="auto"/>
        <w:ind w:left="426" w:right="7"/>
        <w:jc w:val="thaiDistribute"/>
        <w:rPr>
          <w:rFonts w:cs="Times New Roman"/>
        </w:rPr>
      </w:pPr>
    </w:p>
    <w:p w14:paraId="0EEEB94B"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corporate income tax on net profit derived from the operation of promoted business for a period of 8 years and 3 years from the date operation income is first derived</w:t>
      </w:r>
      <w:r w:rsidRPr="002259AE">
        <w:rPr>
          <w:rFonts w:cs="Times New Roman"/>
          <w:cs/>
        </w:rPr>
        <w:t>.</w:t>
      </w:r>
    </w:p>
    <w:p w14:paraId="774739A6" w14:textId="77777777" w:rsidR="000C6E38" w:rsidRPr="002259AE" w:rsidRDefault="000C6E38" w:rsidP="000C6E38">
      <w:pPr>
        <w:autoSpaceDE/>
        <w:autoSpaceDN/>
        <w:spacing w:line="240" w:lineRule="auto"/>
        <w:ind w:left="426" w:right="7"/>
        <w:jc w:val="thaiDistribute"/>
        <w:rPr>
          <w:rFonts w:cs="Times New Roman"/>
        </w:rPr>
      </w:pPr>
    </w:p>
    <w:p w14:paraId="027B997B" w14:textId="77777777" w:rsidR="000C6E38" w:rsidRPr="002259AE" w:rsidRDefault="000C6E38" w:rsidP="000C6E38">
      <w:pPr>
        <w:pStyle w:val="ListParagraph"/>
        <w:numPr>
          <w:ilvl w:val="0"/>
          <w:numId w:val="15"/>
        </w:numPr>
        <w:autoSpaceDE/>
        <w:autoSpaceDN/>
        <w:spacing w:line="240" w:lineRule="auto"/>
        <w:ind w:right="7"/>
        <w:jc w:val="thaiDistribute"/>
        <w:rPr>
          <w:rFonts w:cs="Times New Roman"/>
        </w:rPr>
      </w:pPr>
      <w:r w:rsidRPr="002259AE">
        <w:rPr>
          <w:rFonts w:cs="Times New Roman"/>
        </w:rPr>
        <w:t>Exemption from income tax on dividend received from the operations of promoted business</w:t>
      </w:r>
      <w:r w:rsidRPr="002259AE">
        <w:rPr>
          <w:rFonts w:cs="Times New Roman"/>
          <w:cs/>
        </w:rPr>
        <w:t>.</w:t>
      </w:r>
    </w:p>
    <w:p w14:paraId="5ABBC70B" w14:textId="77777777" w:rsidR="000C6E38" w:rsidRPr="002259AE" w:rsidRDefault="000C6E38" w:rsidP="000C6E38">
      <w:pPr>
        <w:autoSpaceDE/>
        <w:autoSpaceDN/>
        <w:spacing w:line="240" w:lineRule="auto"/>
        <w:ind w:left="426" w:right="7"/>
        <w:jc w:val="thaiDistribute"/>
        <w:rPr>
          <w:rFonts w:cs="Times New Roman"/>
        </w:rPr>
      </w:pPr>
    </w:p>
    <w:p w14:paraId="70CFD626" w14:textId="77777777" w:rsidR="000C6E38" w:rsidRPr="00684945" w:rsidRDefault="000C6E38" w:rsidP="000C6E38">
      <w:pPr>
        <w:autoSpaceDE/>
        <w:autoSpaceDN/>
        <w:spacing w:line="240" w:lineRule="auto"/>
        <w:ind w:left="426" w:right="7"/>
        <w:jc w:val="thaiDistribute"/>
        <w:rPr>
          <w:rFonts w:cs="Times New Roman"/>
        </w:rPr>
      </w:pPr>
      <w:r w:rsidRPr="002259AE">
        <w:rPr>
          <w:rFonts w:cs="Times New Roman"/>
        </w:rPr>
        <w:t>Consequently, the Group has to comply with terms and conditions stipulated in the promotion certificate</w:t>
      </w:r>
      <w:r w:rsidRPr="002259AE">
        <w:rPr>
          <w:rFonts w:cs="Times New Roman"/>
          <w:cs/>
        </w:rPr>
        <w:t>.</w:t>
      </w:r>
    </w:p>
    <w:p w14:paraId="109518B8" w14:textId="42E1F7F3" w:rsidR="000C6E38" w:rsidRDefault="000C6E38">
      <w:pPr>
        <w:autoSpaceDE/>
        <w:autoSpaceDN/>
        <w:spacing w:line="240" w:lineRule="auto"/>
        <w:rPr>
          <w:szCs w:val="28"/>
          <w:lang w:val="en-US"/>
        </w:rPr>
      </w:pPr>
      <w:r>
        <w:rPr>
          <w:szCs w:val="28"/>
          <w:lang w:val="en-US"/>
        </w:rPr>
        <w:br w:type="page"/>
      </w:r>
    </w:p>
    <w:p w14:paraId="52562123" w14:textId="487A22C7" w:rsidR="000C6E38" w:rsidRPr="00684945" w:rsidRDefault="000C6E38" w:rsidP="000C6E38">
      <w:pPr>
        <w:autoSpaceDE/>
        <w:autoSpaceDN/>
        <w:spacing w:line="240" w:lineRule="auto"/>
        <w:ind w:left="426" w:right="7"/>
        <w:jc w:val="thaiDistribute"/>
        <w:rPr>
          <w:szCs w:val="28"/>
          <w:lang w:val="en-US"/>
        </w:rPr>
      </w:pPr>
      <w:r w:rsidRPr="00684945">
        <w:rPr>
          <w:szCs w:val="28"/>
          <w:lang w:val="en-US"/>
        </w:rPr>
        <w:lastRenderedPageBreak/>
        <w:t xml:space="preserve">Revenue </w:t>
      </w:r>
      <w:r w:rsidRPr="00684945">
        <w:rPr>
          <w:rFonts w:cs="Times New Roman"/>
        </w:rPr>
        <w:t>from</w:t>
      </w:r>
      <w:r w:rsidRPr="00684945">
        <w:rPr>
          <w:szCs w:val="28"/>
          <w:lang w:val="en-US"/>
        </w:rPr>
        <w:t xml:space="preserve"> domestic sales and export sales and other income for the years ended December 31, </w:t>
      </w:r>
      <w:r>
        <w:rPr>
          <w:szCs w:val="28"/>
          <w:lang w:val="en-US"/>
        </w:rPr>
        <w:t>2023</w:t>
      </w:r>
      <w:r w:rsidRPr="00684945">
        <w:rPr>
          <w:szCs w:val="28"/>
          <w:lang w:val="en-US"/>
        </w:rPr>
        <w:t xml:space="preserve"> and </w:t>
      </w:r>
      <w:r>
        <w:rPr>
          <w:szCs w:val="28"/>
          <w:lang w:val="en-US"/>
        </w:rPr>
        <w:t>2022</w:t>
      </w:r>
      <w:r w:rsidRPr="00684945">
        <w:rPr>
          <w:szCs w:val="28"/>
          <w:lang w:val="en-US"/>
        </w:rPr>
        <w:t xml:space="preserve"> are classified as promoted business and non-promoted business as follows:</w:t>
      </w:r>
    </w:p>
    <w:p w14:paraId="355B239A" w14:textId="574BFE99" w:rsidR="000C6E38" w:rsidRDefault="00091845" w:rsidP="000C6E38">
      <w:pPr>
        <w:pStyle w:val="BlockText"/>
        <w:spacing w:before="0"/>
        <w:ind w:left="426" w:right="0" w:firstLine="0"/>
        <w:jc w:val="thaiDistribute"/>
        <w:rPr>
          <w:b/>
          <w:bCs/>
          <w:spacing w:val="-6"/>
          <w:sz w:val="22"/>
        </w:rPr>
      </w:pPr>
      <w:r>
        <w:rPr>
          <w:rFonts w:cs="Times New Roman"/>
        </w:rPr>
        <w:pict w14:anchorId="3DDCB657">
          <v:shape id="_x0000_i1083" type="#_x0000_t75" style="width:487.05pt;height:124.45pt;mso-position-vertical:absolute">
            <v:imagedata r:id="rId72" o:title=""/>
          </v:shape>
        </w:pict>
      </w:r>
    </w:p>
    <w:p w14:paraId="137CB7F2" w14:textId="1A305C24" w:rsidR="00640CCC" w:rsidRPr="00041D86" w:rsidRDefault="00640CCC" w:rsidP="00640CCC">
      <w:pPr>
        <w:pStyle w:val="BlockText"/>
        <w:numPr>
          <w:ilvl w:val="0"/>
          <w:numId w:val="1"/>
        </w:numPr>
        <w:spacing w:before="0"/>
        <w:ind w:left="426" w:right="0" w:hanging="426"/>
        <w:jc w:val="thaiDistribute"/>
        <w:rPr>
          <w:b/>
          <w:bCs/>
          <w:spacing w:val="-6"/>
          <w:sz w:val="22"/>
        </w:rPr>
      </w:pPr>
      <w:r w:rsidRPr="00041D86">
        <w:rPr>
          <w:b/>
          <w:bCs/>
          <w:spacing w:val="-6"/>
          <w:sz w:val="22"/>
        </w:rPr>
        <w:t>INCOME TAX</w:t>
      </w:r>
    </w:p>
    <w:p w14:paraId="32A97CA8" w14:textId="77777777" w:rsidR="00640CCC" w:rsidRDefault="00640CCC" w:rsidP="00640CCC">
      <w:pPr>
        <w:autoSpaceDE/>
        <w:autoSpaceDN/>
        <w:spacing w:line="240" w:lineRule="auto"/>
        <w:ind w:left="426"/>
        <w:jc w:val="thaiDistribute"/>
        <w:rPr>
          <w:rFonts w:cs="Times New Roman"/>
        </w:rPr>
      </w:pPr>
    </w:p>
    <w:p w14:paraId="53907F49" w14:textId="0B022F65" w:rsidR="005A5ACE" w:rsidRPr="00684945" w:rsidRDefault="005A5ACE" w:rsidP="005A5ACE">
      <w:pPr>
        <w:autoSpaceDE/>
        <w:autoSpaceDN/>
        <w:spacing w:line="240" w:lineRule="auto"/>
        <w:ind w:left="426" w:right="7"/>
        <w:jc w:val="thaiDistribute"/>
        <w:rPr>
          <w:rFonts w:cs="Times New Roman"/>
        </w:rPr>
      </w:pPr>
      <w:r w:rsidRPr="00684945">
        <w:rPr>
          <w:rFonts w:cs="Times New Roman"/>
        </w:rPr>
        <w:t xml:space="preserve">Income tax of the Group for the years ended December 31, </w:t>
      </w:r>
      <w:r>
        <w:rPr>
          <w:rFonts w:cs="Times New Roman"/>
        </w:rPr>
        <w:t>2023</w:t>
      </w:r>
      <w:r w:rsidRPr="00684945">
        <w:rPr>
          <w:rFonts w:cs="Times New Roman"/>
        </w:rPr>
        <w:t xml:space="preserve"> and </w:t>
      </w:r>
      <w:r>
        <w:rPr>
          <w:rFonts w:cs="Times New Roman"/>
        </w:rPr>
        <w:t>2022</w:t>
      </w:r>
      <w:r w:rsidRPr="00684945">
        <w:rPr>
          <w:rFonts w:cs="Times New Roman"/>
        </w:rPr>
        <w:t xml:space="preserve"> was calculated at a rate specified by the Revenue Department on net earnings after adjusting certain conditions according to the Revenue </w:t>
      </w:r>
      <w:r w:rsidRPr="001A2C41">
        <w:rPr>
          <w:rFonts w:cs="Times New Roman"/>
        </w:rPr>
        <w:t>Code. The Group recorded</w:t>
      </w:r>
      <w:r w:rsidRPr="00684945">
        <w:rPr>
          <w:rFonts w:cs="Times New Roman"/>
        </w:rPr>
        <w:t xml:space="preserve"> the corporate income tax as expense for the years and recorded the accrued portion as liabilities in the statements of financial position.</w:t>
      </w:r>
    </w:p>
    <w:p w14:paraId="696FF36D" w14:textId="77777777" w:rsidR="005A5ACE" w:rsidRPr="00684945" w:rsidRDefault="005A5ACE" w:rsidP="005A5ACE">
      <w:pPr>
        <w:autoSpaceDE/>
        <w:autoSpaceDN/>
        <w:spacing w:line="240" w:lineRule="auto"/>
        <w:ind w:left="426" w:right="7"/>
        <w:jc w:val="thaiDistribute"/>
        <w:rPr>
          <w:rFonts w:cs="Times New Roman"/>
        </w:rPr>
      </w:pPr>
    </w:p>
    <w:p w14:paraId="27ADE6E5" w14:textId="430BC67E" w:rsidR="005A5ACE" w:rsidRDefault="005A5ACE" w:rsidP="005A5ACE">
      <w:pPr>
        <w:autoSpaceDE/>
        <w:autoSpaceDN/>
        <w:spacing w:line="240" w:lineRule="auto"/>
        <w:ind w:left="426"/>
        <w:jc w:val="thaiDistribute"/>
        <w:rPr>
          <w:rFonts w:cs="Times New Roman"/>
        </w:rPr>
      </w:pPr>
      <w:r w:rsidRPr="00684945">
        <w:rPr>
          <w:rFonts w:cs="Times New Roman"/>
        </w:rPr>
        <w:t>Tax expense for the year ended December 31, 20</w:t>
      </w:r>
      <w:r>
        <w:rPr>
          <w:rFonts w:cs="Times New Roman"/>
        </w:rPr>
        <w:t>23</w:t>
      </w:r>
      <w:r w:rsidRPr="00684945">
        <w:rPr>
          <w:rFonts w:cs="Times New Roman"/>
        </w:rPr>
        <w:t xml:space="preserve"> and 20</w:t>
      </w:r>
      <w:r>
        <w:rPr>
          <w:rFonts w:cs="Times New Roman"/>
        </w:rPr>
        <w:t>22</w:t>
      </w:r>
      <w:r w:rsidRPr="00684945">
        <w:rPr>
          <w:rFonts w:cs="Times New Roman"/>
        </w:rPr>
        <w:t xml:space="preserve"> were as follow:</w:t>
      </w:r>
    </w:p>
    <w:p w14:paraId="77608332" w14:textId="506FCB62" w:rsidR="005A5ACE" w:rsidRDefault="00091845" w:rsidP="005A5ACE">
      <w:pPr>
        <w:autoSpaceDE/>
        <w:autoSpaceDN/>
        <w:spacing w:line="240" w:lineRule="auto"/>
        <w:ind w:left="426"/>
        <w:jc w:val="thaiDistribute"/>
        <w:rPr>
          <w:rFonts w:cs="Times New Roman"/>
        </w:rPr>
      </w:pPr>
      <w:r>
        <w:rPr>
          <w:rFonts w:cs="Times New Roman"/>
        </w:rPr>
        <w:pict w14:anchorId="2313FA23">
          <v:shape id="_x0000_i1084" type="#_x0000_t75" style="width:483.45pt;height:253.55pt">
            <v:imagedata r:id="rId73" o:title=""/>
          </v:shape>
        </w:pict>
      </w:r>
    </w:p>
    <w:p w14:paraId="78623FB4" w14:textId="77777777" w:rsidR="005A5ACE" w:rsidRDefault="005A5ACE">
      <w:pPr>
        <w:autoSpaceDE/>
        <w:autoSpaceDN/>
        <w:spacing w:line="240" w:lineRule="auto"/>
        <w:rPr>
          <w:rFonts w:cs="Times New Roman"/>
        </w:rPr>
      </w:pPr>
      <w:r>
        <w:rPr>
          <w:rFonts w:cs="Times New Roman"/>
        </w:rPr>
        <w:br w:type="page"/>
      </w:r>
    </w:p>
    <w:p w14:paraId="773E595C" w14:textId="6BD37BC7" w:rsidR="005A5ACE" w:rsidRPr="005A5ACE" w:rsidRDefault="00091845" w:rsidP="005A5ACE">
      <w:pPr>
        <w:autoSpaceDE/>
        <w:autoSpaceDN/>
        <w:spacing w:line="240" w:lineRule="auto"/>
        <w:ind w:left="426"/>
        <w:jc w:val="thaiDistribute"/>
        <w:rPr>
          <w:rFonts w:cs="Times New Roman"/>
        </w:rPr>
      </w:pPr>
      <w:r>
        <w:rPr>
          <w:rFonts w:cs="Times New Roman"/>
        </w:rPr>
        <w:lastRenderedPageBreak/>
        <w:pict w14:anchorId="3B7753B8">
          <v:shape id="_x0000_i1085" type="#_x0000_t75" style="width:483.45pt;height:376.45pt">
            <v:imagedata r:id="rId74" o:title=""/>
          </v:shape>
        </w:pict>
      </w:r>
    </w:p>
    <w:p w14:paraId="31105322" w14:textId="22F8DF0C" w:rsidR="005A5ACE" w:rsidRDefault="00091845" w:rsidP="005A5ACE">
      <w:pPr>
        <w:autoSpaceDE/>
        <w:autoSpaceDN/>
        <w:spacing w:line="240" w:lineRule="auto"/>
        <w:ind w:firstLine="426"/>
        <w:rPr>
          <w:rFonts w:cs="Times New Roman"/>
          <w:b/>
          <w:bCs/>
        </w:rPr>
      </w:pPr>
      <w:r>
        <w:rPr>
          <w:rFonts w:cs="Times New Roman"/>
        </w:rPr>
        <w:pict w14:anchorId="65CA750A">
          <v:shape id="_x0000_i1086" type="#_x0000_t75" style="width:483.45pt;height:243.75pt">
            <v:imagedata r:id="rId75" o:title=""/>
          </v:shape>
        </w:pict>
      </w:r>
    </w:p>
    <w:p w14:paraId="6CD3BA94" w14:textId="6812B756" w:rsidR="005A5ACE" w:rsidRDefault="005A5ACE">
      <w:pPr>
        <w:autoSpaceDE/>
        <w:autoSpaceDN/>
        <w:spacing w:line="240" w:lineRule="auto"/>
        <w:rPr>
          <w:rFonts w:cs="Times New Roman"/>
          <w:b/>
          <w:bCs/>
        </w:rPr>
      </w:pPr>
      <w:r>
        <w:rPr>
          <w:rFonts w:cs="Times New Roman"/>
          <w:b/>
          <w:bCs/>
        </w:rPr>
        <w:br w:type="page"/>
      </w:r>
    </w:p>
    <w:p w14:paraId="22EC17D1" w14:textId="4F591D3F" w:rsidR="00640CCC" w:rsidRPr="003C05D0" w:rsidRDefault="00640CCC" w:rsidP="00640CCC">
      <w:pPr>
        <w:autoSpaceDE/>
        <w:autoSpaceDN/>
        <w:spacing w:line="240" w:lineRule="auto"/>
        <w:ind w:left="426"/>
        <w:rPr>
          <w:rFonts w:cs="Times New Roman"/>
          <w:b/>
          <w:bCs/>
          <w:lang w:val="en-US"/>
        </w:rPr>
      </w:pPr>
      <w:bookmarkStart w:id="250" w:name="_MON_1681892856"/>
      <w:bookmarkStart w:id="251" w:name="_MON_1681892865"/>
      <w:bookmarkStart w:id="252" w:name="_MON_1674523440"/>
      <w:bookmarkStart w:id="253" w:name="_MON_1681892653"/>
      <w:bookmarkStart w:id="254" w:name="_MON_1681919724"/>
      <w:bookmarkStart w:id="255" w:name="_MON_1687261091"/>
      <w:bookmarkStart w:id="256" w:name="_MON_1681892698"/>
      <w:bookmarkStart w:id="257" w:name="_MON_1681892958"/>
      <w:bookmarkStart w:id="258" w:name="_MON_1681892907"/>
      <w:bookmarkStart w:id="259" w:name="_MON_1687261096"/>
      <w:bookmarkStart w:id="260" w:name="_MON_1681892951"/>
      <w:bookmarkStart w:id="261" w:name="_MON_1681893263"/>
      <w:bookmarkStart w:id="262" w:name="_MON_1681928662"/>
      <w:bookmarkStart w:id="263" w:name="_MON_1681928774"/>
      <w:bookmarkStart w:id="264" w:name="_MON_1681893536"/>
      <w:bookmarkStart w:id="265" w:name="_MON_1681893558"/>
      <w:bookmarkStart w:id="266" w:name="_MON_1681894690"/>
      <w:bookmarkStart w:id="267" w:name="_MON_1681895097"/>
      <w:bookmarkStart w:id="268" w:name="_MON_1682161288"/>
      <w:bookmarkStart w:id="269" w:name="_MON_1682167463"/>
      <w:bookmarkStart w:id="270" w:name="_MON_1674524244"/>
      <w:bookmarkStart w:id="271" w:name="_MON_1687261115"/>
      <w:bookmarkStart w:id="272" w:name="_MON_1682171728"/>
      <w:bookmarkStart w:id="273" w:name="_MON_1689573313"/>
      <w:bookmarkStart w:id="274" w:name="_MON_1689142120"/>
      <w:bookmarkStart w:id="275" w:name="_MON_1689142172"/>
      <w:bookmarkStart w:id="276" w:name="_MON_1689142330"/>
      <w:bookmarkStart w:id="277" w:name="_MON_1689142487"/>
      <w:bookmarkStart w:id="278" w:name="_MON_1682167667"/>
      <w:bookmarkStart w:id="279" w:name="_MON_1682167678"/>
      <w:bookmarkStart w:id="280" w:name="_MON_1689142571"/>
      <w:bookmarkStart w:id="281" w:name="_MON_1687261231"/>
      <w:bookmarkStart w:id="282" w:name="_MON_1673696249"/>
      <w:bookmarkStart w:id="283" w:name="_MON_168190048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703242">
        <w:rPr>
          <w:rFonts w:cs="Times New Roman"/>
          <w:b/>
          <w:bCs/>
          <w:lang w:val="en-US"/>
        </w:rPr>
        <w:lastRenderedPageBreak/>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6D183056"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w:t>
      </w:r>
      <w:r w:rsidR="00765F2F">
        <w:rPr>
          <w:rFonts w:cs="Times New Roman"/>
          <w:lang w:val="en-US"/>
        </w:rPr>
        <w:t>as at December 31, 2023 and 2022</w:t>
      </w:r>
      <w:r w:rsidRPr="00004AC7">
        <w:rPr>
          <w:rFonts w:cs="Times New Roman"/>
          <w:lang w:val="en-US"/>
        </w:rPr>
        <w:t xml:space="preserve"> consisted of:</w:t>
      </w:r>
    </w:p>
    <w:p w14:paraId="2F119EE4" w14:textId="05A989EA" w:rsidR="00685B39" w:rsidRDefault="00091845" w:rsidP="00685B39">
      <w:pPr>
        <w:autoSpaceDE/>
        <w:autoSpaceDN/>
        <w:spacing w:line="240" w:lineRule="auto"/>
        <w:ind w:left="426"/>
        <w:jc w:val="thaiDistribute"/>
        <w:rPr>
          <w:rFonts w:cs="Times New Roman"/>
        </w:rPr>
      </w:pPr>
      <w:r>
        <w:rPr>
          <w:rFonts w:cs="Times New Roman"/>
        </w:rPr>
        <w:pict w14:anchorId="347B9FAD">
          <v:shape id="_x0000_i1087" type="#_x0000_t75" style="width:483.45pt;height:129.1pt">
            <v:imagedata r:id="rId76" o:title=""/>
          </v:shape>
        </w:pict>
      </w:r>
    </w:p>
    <w:p w14:paraId="3B4453DC" w14:textId="14396391" w:rsidR="00685B39" w:rsidRDefault="00A338A4" w:rsidP="00685B39">
      <w:pPr>
        <w:autoSpaceDE/>
        <w:autoSpaceDN/>
        <w:spacing w:line="240" w:lineRule="auto"/>
        <w:ind w:left="426"/>
        <w:jc w:val="thaiDistribute"/>
        <w:rPr>
          <w:rFonts w:cs="Times New Roman"/>
        </w:rPr>
      </w:pPr>
      <w:r w:rsidRPr="00684945">
        <w:rPr>
          <w:rFonts w:cstheme="minorBidi"/>
        </w:rPr>
        <w:t>Movement of deferred tax assets</w:t>
      </w:r>
      <w:r>
        <w:rPr>
          <w:rFonts w:cstheme="minorBidi"/>
        </w:rPr>
        <w:t xml:space="preserve"> and</w:t>
      </w:r>
      <w:r w:rsidRPr="00684945">
        <w:rPr>
          <w:rFonts w:cstheme="minorBidi"/>
        </w:rPr>
        <w:t xml:space="preserve"> </w:t>
      </w:r>
      <w:r>
        <w:rPr>
          <w:rFonts w:cstheme="minorBidi"/>
        </w:rPr>
        <w:t>liabilities</w:t>
      </w:r>
      <w:r w:rsidRPr="00684945">
        <w:rPr>
          <w:rFonts w:cstheme="minorBidi"/>
        </w:rPr>
        <w:t xml:space="preserve"> occurred during the year were summarized as follows:</w:t>
      </w:r>
      <w:r w:rsidR="00091845">
        <w:rPr>
          <w:rFonts w:cs="Times New Roman"/>
        </w:rPr>
        <w:pict w14:anchorId="0A3E546C">
          <v:shape id="_x0000_i1088" type="#_x0000_t75" style="width:486pt;height:505.05pt">
            <v:imagedata r:id="rId77" o:title=""/>
            <o:lock v:ext="edit" aspectratio="f"/>
          </v:shape>
        </w:pict>
      </w:r>
    </w:p>
    <w:p w14:paraId="70BD1425" w14:textId="77777777" w:rsidR="00B072A1" w:rsidRDefault="00B072A1">
      <w:pPr>
        <w:autoSpaceDE/>
        <w:autoSpaceDN/>
        <w:spacing w:line="240" w:lineRule="auto"/>
        <w:rPr>
          <w:rFonts w:cs="Times New Roman"/>
        </w:rPr>
      </w:pPr>
      <w:r>
        <w:rPr>
          <w:rFonts w:cs="Times New Roman"/>
        </w:rPr>
        <w:br w:type="page"/>
      </w:r>
    </w:p>
    <w:p w14:paraId="20F1B098" w14:textId="1DFC3D01" w:rsidR="00A338A4" w:rsidRPr="00E36782" w:rsidRDefault="00A338A4" w:rsidP="00685B39">
      <w:pPr>
        <w:autoSpaceDE/>
        <w:autoSpaceDN/>
        <w:spacing w:line="240" w:lineRule="auto"/>
        <w:ind w:left="426"/>
        <w:jc w:val="thaiDistribute"/>
        <w:rPr>
          <w:rFonts w:cs="Times New Roman"/>
        </w:rPr>
      </w:pPr>
      <w:r w:rsidRPr="00684945">
        <w:rPr>
          <w:rFonts w:cs="Times New Roman"/>
        </w:rPr>
        <w:lastRenderedPageBreak/>
        <w:t xml:space="preserve">Deferred tax asset arising from temporary differences and accumulated loss not recognized in the financial statements 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0B451C">
        <w:rPr>
          <w:rFonts w:cs="Times New Roman"/>
        </w:rPr>
        <w:t>3</w:t>
      </w:r>
      <w:r w:rsidRPr="00684945">
        <w:rPr>
          <w:rFonts w:cs="Times New Roman"/>
        </w:rPr>
        <w:t xml:space="preserve"> and </w:t>
      </w:r>
      <w:r>
        <w:rPr>
          <w:rFonts w:cs="Times New Roman"/>
        </w:rPr>
        <w:t>202</w:t>
      </w:r>
      <w:r w:rsidR="000B451C">
        <w:rPr>
          <w:rFonts w:cs="Times New Roman"/>
        </w:rPr>
        <w:t>2</w:t>
      </w:r>
      <w:r w:rsidRPr="00684945">
        <w:rPr>
          <w:rFonts w:cs="Times New Roman"/>
        </w:rPr>
        <w:t xml:space="preserve"> were summarized as follow:</w:t>
      </w:r>
    </w:p>
    <w:p w14:paraId="2BA986D6" w14:textId="49E7117F" w:rsidR="000B451C" w:rsidRDefault="00091845" w:rsidP="00A338A4">
      <w:pPr>
        <w:autoSpaceDE/>
        <w:autoSpaceDN/>
        <w:spacing w:line="240" w:lineRule="auto"/>
        <w:ind w:left="426"/>
        <w:jc w:val="thaiDistribute"/>
        <w:rPr>
          <w:rFonts w:cs="Times New Roman"/>
          <w:b/>
          <w:bCs/>
        </w:rPr>
      </w:pPr>
      <w:r>
        <w:rPr>
          <w:rFonts w:cs="Times New Roman"/>
          <w:b/>
          <w:bCs/>
        </w:rPr>
        <w:pict w14:anchorId="30B2795F">
          <v:shape id="_x0000_i1089" type="#_x0000_t75" style="width:482.4pt;height:154.3pt">
            <v:imagedata r:id="rId78" o:title=""/>
          </v:shape>
        </w:pict>
      </w:r>
    </w:p>
    <w:p w14:paraId="73107FBF" w14:textId="209A081E" w:rsidR="00A338A4" w:rsidRPr="000B451C" w:rsidRDefault="00A338A4" w:rsidP="00A338A4">
      <w:pPr>
        <w:autoSpaceDE/>
        <w:autoSpaceDN/>
        <w:spacing w:line="240" w:lineRule="auto"/>
        <w:ind w:left="426"/>
        <w:jc w:val="thaiDistribute"/>
        <w:rPr>
          <w:rFonts w:cs="Times New Roman"/>
        </w:rPr>
      </w:pPr>
      <w:r w:rsidRPr="000B451C">
        <w:rPr>
          <w:rFonts w:cs="Times New Roman"/>
        </w:rPr>
        <w:t xml:space="preserve">The </w:t>
      </w:r>
      <w:r w:rsidR="006E4287">
        <w:rPr>
          <w:rFonts w:cs="Times New Roman"/>
        </w:rPr>
        <w:t>Company</w:t>
      </w:r>
      <w:r w:rsidRPr="000B451C">
        <w:rPr>
          <w:rFonts w:cs="Times New Roman"/>
        </w:rPr>
        <w:t xml:space="preserve"> has not recognized temporary differences for cumulative losses which are expired in 202</w:t>
      </w:r>
      <w:r w:rsidR="000B451C">
        <w:rPr>
          <w:rFonts w:cs="Times New Roman"/>
        </w:rPr>
        <w:t>4</w:t>
      </w:r>
      <w:r w:rsidRPr="000B451C">
        <w:rPr>
          <w:rFonts w:cs="Times New Roman"/>
        </w:rPr>
        <w:t xml:space="preserve"> – 202</w:t>
      </w:r>
      <w:r w:rsidR="000B451C">
        <w:rPr>
          <w:rFonts w:cs="Times New Roman"/>
        </w:rPr>
        <w:t>8</w:t>
      </w:r>
      <w:r w:rsidRPr="000B451C">
        <w:rPr>
          <w:rFonts w:cs="Times New Roman"/>
        </w:rPr>
        <w:t xml:space="preserve"> and not recognized deferred tax assets for unexpired temporary differences due to there is no certain future taxable profit to be utilized.</w:t>
      </w:r>
    </w:p>
    <w:p w14:paraId="5B01BBFE" w14:textId="77777777" w:rsidR="00A338A4" w:rsidRPr="000B451C" w:rsidRDefault="00A338A4" w:rsidP="00A338A4">
      <w:pPr>
        <w:autoSpaceDE/>
        <w:autoSpaceDN/>
        <w:spacing w:line="240" w:lineRule="auto"/>
        <w:ind w:left="426" w:right="7"/>
        <w:jc w:val="thaiDistribute"/>
        <w:rPr>
          <w:rFonts w:cs="Times New Roman"/>
        </w:rPr>
      </w:pPr>
    </w:p>
    <w:p w14:paraId="01350BFA" w14:textId="6C95F7FB" w:rsidR="00A338A4" w:rsidRDefault="00A338A4" w:rsidP="00A338A4">
      <w:pPr>
        <w:pStyle w:val="BlockText"/>
        <w:spacing w:before="0"/>
        <w:ind w:left="426" w:right="0" w:firstLine="0"/>
        <w:jc w:val="thaiDistribute"/>
        <w:rPr>
          <w:rFonts w:cs="Times New Roman"/>
          <w:sz w:val="22"/>
          <w:szCs w:val="22"/>
        </w:rPr>
      </w:pPr>
      <w:r w:rsidRPr="000B451C">
        <w:rPr>
          <w:rFonts w:cs="Times New Roman"/>
          <w:sz w:val="22"/>
          <w:szCs w:val="22"/>
        </w:rPr>
        <w:t>The Group has not recognized deferred tax assets for temporary differences regarding the investment in subsidiaries due to there is uncertainty and unable to estimate the future utilized period.</w:t>
      </w:r>
    </w:p>
    <w:p w14:paraId="1BA5A7AB" w14:textId="77777777" w:rsidR="000013BC" w:rsidRPr="000B451C" w:rsidRDefault="000013BC" w:rsidP="00A338A4">
      <w:pPr>
        <w:pStyle w:val="BlockText"/>
        <w:spacing w:before="0"/>
        <w:ind w:left="426" w:right="0" w:firstLine="0"/>
        <w:jc w:val="thaiDistribute"/>
        <w:rPr>
          <w:rFonts w:cs="Times New Roman"/>
          <w:b/>
          <w:bCs/>
          <w:spacing w:val="-6"/>
          <w:sz w:val="22"/>
          <w:szCs w:val="22"/>
        </w:rPr>
      </w:pP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3E6405AD" w:rsidR="00640CCC" w:rsidRDefault="00765F2F" w:rsidP="00640CCC">
      <w:pPr>
        <w:autoSpaceDE/>
        <w:autoSpaceDN/>
        <w:spacing w:line="240" w:lineRule="auto"/>
        <w:ind w:left="426"/>
        <w:jc w:val="thaiDistribute"/>
        <w:rPr>
          <w:rFonts w:cs="Times New Roman"/>
        </w:rPr>
      </w:pPr>
      <w:r>
        <w:rPr>
          <w:rFonts w:cs="Times New Roman"/>
        </w:rPr>
        <w:t>As at December 31, 2023 and 2022</w:t>
      </w:r>
      <w:r w:rsidR="00640CCC">
        <w:rPr>
          <w:rFonts w:cs="Times New Roman"/>
        </w:rPr>
        <w:t>,</w:t>
      </w:r>
      <w:r w:rsidR="00640CCC" w:rsidRPr="00AE5288">
        <w:rPr>
          <w:rFonts w:cs="Times New Roman"/>
        </w:rPr>
        <w:t xml:space="preserve"> the Group ha</w:t>
      </w:r>
      <w:r w:rsidR="00EF7C59">
        <w:rPr>
          <w:szCs w:val="28"/>
          <w:lang w:val="en-US"/>
        </w:rPr>
        <w:t>s</w:t>
      </w:r>
      <w:r w:rsidR="00640CCC" w:rsidRPr="00AE5288">
        <w:rPr>
          <w:rFonts w:cs="Times New Roman"/>
        </w:rPr>
        <w:t xml:space="preserve"> commitments and contingent liabilities as follows:</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5575FD62" w:rsidR="00640CCC" w:rsidRDefault="006E4287" w:rsidP="00640CCC">
      <w:pPr>
        <w:pStyle w:val="ListParagraph"/>
        <w:numPr>
          <w:ilvl w:val="0"/>
          <w:numId w:val="5"/>
        </w:numPr>
        <w:autoSpaceDE/>
        <w:autoSpaceDN/>
        <w:spacing w:line="240" w:lineRule="auto"/>
        <w:ind w:hanging="270"/>
        <w:jc w:val="thaiDistribute"/>
        <w:rPr>
          <w:rFonts w:cs="Times New Roman"/>
        </w:rPr>
      </w:pPr>
      <w:r>
        <w:rPr>
          <w:rFonts w:cs="Times New Roman"/>
        </w:rPr>
        <w:t>L</w:t>
      </w:r>
      <w:r w:rsidR="00640CCC" w:rsidRPr="00B3278B">
        <w:rPr>
          <w:rFonts w:cs="Times New Roman"/>
        </w:rPr>
        <w:t xml:space="preserve">etters </w:t>
      </w:r>
      <w:r w:rsidR="00640CCC" w:rsidRPr="00E53CFC">
        <w:rPr>
          <w:rFonts w:cs="Times New Roman"/>
        </w:rPr>
        <w:t>of guarantee issued by the banks</w:t>
      </w:r>
      <w:r w:rsidR="00640CCC">
        <w:rPr>
          <w:rFonts w:cs="Times New Roman"/>
        </w:rPr>
        <w:t xml:space="preserve"> </w:t>
      </w:r>
      <w:r>
        <w:rPr>
          <w:rFonts w:cs="Times New Roman"/>
        </w:rPr>
        <w:t xml:space="preserve">on behalf of the Group </w:t>
      </w:r>
      <w:r w:rsidR="00640CCC">
        <w:rPr>
          <w:rFonts w:cs="Times New Roman"/>
        </w:rPr>
        <w:t>regarding to the obligation under the agreement as follow:</w:t>
      </w:r>
    </w:p>
    <w:p w14:paraId="38324A5B" w14:textId="38FCC87B" w:rsidR="000013BC" w:rsidRPr="00E53CFC" w:rsidRDefault="00091845" w:rsidP="000013BC">
      <w:pPr>
        <w:pStyle w:val="ListParagraph"/>
        <w:autoSpaceDE/>
        <w:autoSpaceDN/>
        <w:spacing w:line="240" w:lineRule="auto"/>
        <w:jc w:val="thaiDistribute"/>
        <w:rPr>
          <w:rFonts w:cs="Times New Roman"/>
        </w:rPr>
      </w:pPr>
      <w:r>
        <w:rPr>
          <w:rFonts w:cs="Times New Roman"/>
        </w:rPr>
        <w:pict w14:anchorId="223A7DE7">
          <v:shape id="_x0000_i1090" type="#_x0000_t75" style="width:468pt;height:133.7pt">
            <v:imagedata r:id="rId79" o:title=""/>
          </v:shape>
        </w:pict>
      </w:r>
    </w:p>
    <w:p w14:paraId="61B7A0BC" w14:textId="57B1B710" w:rsidR="00640CCC" w:rsidRDefault="006E4287" w:rsidP="00640CCC">
      <w:pPr>
        <w:pStyle w:val="ListParagraph"/>
        <w:numPr>
          <w:ilvl w:val="0"/>
          <w:numId w:val="5"/>
        </w:numPr>
        <w:autoSpaceDE/>
        <w:autoSpaceDN/>
        <w:spacing w:line="240" w:lineRule="auto"/>
        <w:ind w:hanging="270"/>
        <w:jc w:val="thaiDistribute"/>
        <w:rPr>
          <w:rFonts w:cs="Times New Roman"/>
        </w:rPr>
      </w:pPr>
      <w:bookmarkStart w:id="284" w:name="_Hlk110355993"/>
      <w:r>
        <w:rPr>
          <w:rFonts w:cs="Times New Roman"/>
        </w:rPr>
        <w:t>C</w:t>
      </w:r>
      <w:r w:rsidR="00640CCC" w:rsidRPr="006963B3">
        <w:rPr>
          <w:rFonts w:cs="Times New Roman"/>
        </w:rPr>
        <w:t xml:space="preserve">ommitments regarding to the </w:t>
      </w:r>
      <w:r w:rsidR="00640CCC" w:rsidRPr="006963B3">
        <w:t>agreements</w:t>
      </w:r>
      <w:r w:rsidR="00640CCC" w:rsidRPr="006963B3">
        <w:rPr>
          <w:rFonts w:cs="Times New Roman"/>
        </w:rPr>
        <w:t xml:space="preserve"> as follow:</w:t>
      </w:r>
    </w:p>
    <w:p w14:paraId="78C4C877" w14:textId="3A02D1F8" w:rsidR="000013BC" w:rsidRPr="00F479A2" w:rsidRDefault="00091845" w:rsidP="000013BC">
      <w:pPr>
        <w:pStyle w:val="ListParagraph"/>
        <w:autoSpaceDE/>
        <w:autoSpaceDN/>
        <w:spacing w:line="240" w:lineRule="auto"/>
        <w:jc w:val="thaiDistribute"/>
        <w:rPr>
          <w:rFonts w:cs="Times New Roman"/>
        </w:rPr>
      </w:pPr>
      <w:r>
        <w:rPr>
          <w:rFonts w:cs="Times New Roman"/>
        </w:rPr>
        <w:pict w14:anchorId="777AB871">
          <v:shape id="_x0000_i1091" type="#_x0000_t75" style="width:468pt;height:158.4pt">
            <v:imagedata r:id="rId80" o:title=""/>
          </v:shape>
        </w:pict>
      </w:r>
    </w:p>
    <w:p w14:paraId="6531614A" w14:textId="7A5A8082" w:rsidR="00E35184" w:rsidRDefault="00E35184" w:rsidP="00640CCC">
      <w:pPr>
        <w:autoSpaceDE/>
        <w:autoSpaceDN/>
        <w:spacing w:line="240" w:lineRule="auto"/>
        <w:ind w:left="720"/>
        <w:jc w:val="thaiDistribute"/>
        <w:rPr>
          <w:rFonts w:cstheme="minorBidi"/>
          <w:b/>
          <w:bCs/>
        </w:rPr>
      </w:pPr>
      <w:bookmarkStart w:id="285" w:name="_MON_1681983606"/>
      <w:bookmarkStart w:id="286" w:name="_MON_1687261902"/>
      <w:bookmarkStart w:id="287" w:name="_MON_1689595603"/>
      <w:bookmarkStart w:id="288" w:name="_MON_1687262031"/>
      <w:bookmarkStart w:id="289" w:name="_MON_1689598836"/>
      <w:bookmarkStart w:id="290" w:name="_MON_1689143761"/>
      <w:bookmarkStart w:id="291" w:name="_MON_1689143818"/>
      <w:bookmarkStart w:id="292" w:name="_MON_1682172479"/>
      <w:bookmarkStart w:id="293" w:name="_MON_1681928282"/>
      <w:bookmarkStart w:id="294" w:name="_MON_1674311914"/>
      <w:bookmarkStart w:id="295" w:name="_MON_1689574866"/>
      <w:bookmarkStart w:id="296" w:name="_MON_1682163733"/>
      <w:bookmarkEnd w:id="284"/>
      <w:bookmarkEnd w:id="285"/>
      <w:bookmarkEnd w:id="286"/>
      <w:bookmarkEnd w:id="287"/>
      <w:bookmarkEnd w:id="288"/>
      <w:bookmarkEnd w:id="289"/>
      <w:bookmarkEnd w:id="290"/>
      <w:bookmarkEnd w:id="291"/>
      <w:bookmarkEnd w:id="292"/>
      <w:bookmarkEnd w:id="293"/>
      <w:bookmarkEnd w:id="294"/>
      <w:bookmarkEnd w:id="295"/>
      <w:bookmarkEnd w:id="296"/>
    </w:p>
    <w:p w14:paraId="1E70FE22" w14:textId="0FD1C7BE" w:rsidR="000013BC" w:rsidRPr="00AD482F" w:rsidRDefault="00091845" w:rsidP="00AD482F">
      <w:pPr>
        <w:autoSpaceDE/>
        <w:autoSpaceDN/>
        <w:spacing w:line="240" w:lineRule="auto"/>
        <w:ind w:left="720"/>
        <w:jc w:val="thaiDistribute"/>
        <w:rPr>
          <w:rFonts w:cs="Times New Roman"/>
        </w:rPr>
      </w:pPr>
      <w:r>
        <w:rPr>
          <w:rFonts w:cs="Times New Roman"/>
        </w:rPr>
        <w:lastRenderedPageBreak/>
        <w:pict w14:anchorId="166084C2">
          <v:shape id="_x0000_i1092" type="#_x0000_t75" style="width:468pt;height:310.1pt">
            <v:imagedata r:id="rId81"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297" w:name="_MON_1682168330"/>
      <w:bookmarkStart w:id="298" w:name="_MON_1682169059"/>
      <w:bookmarkStart w:id="299" w:name="_MON_1682169124"/>
      <w:bookmarkStart w:id="300" w:name="_MON_1681920466"/>
      <w:bookmarkStart w:id="301" w:name="_MON_1681920484"/>
      <w:bookmarkStart w:id="302" w:name="_MON_1674313277"/>
      <w:bookmarkStart w:id="303" w:name="_MON_1689144173"/>
      <w:bookmarkStart w:id="304" w:name="_MON_1681983277"/>
      <w:bookmarkStart w:id="305" w:name="_MON_1681983401"/>
      <w:bookmarkStart w:id="306" w:name="_MON_1682166230"/>
      <w:bookmarkStart w:id="307" w:name="_MON_1682166568"/>
      <w:bookmarkStart w:id="308" w:name="_MON_1682166729"/>
      <w:bookmarkStart w:id="309" w:name="_MON_1682166753"/>
      <w:bookmarkStart w:id="310" w:name="_MON_1682166860"/>
      <w:bookmarkStart w:id="311" w:name="_MON_1682167025"/>
      <w:bookmarkStart w:id="312" w:name="_MON_1682167237"/>
      <w:bookmarkStart w:id="313" w:name="_MON_168726210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091A69C2" w:rsidR="00640CCC" w:rsidRPr="00216178" w:rsidRDefault="00765F2F" w:rsidP="00640CCC">
      <w:pPr>
        <w:autoSpaceDE/>
        <w:autoSpaceDN/>
        <w:spacing w:line="240" w:lineRule="auto"/>
        <w:ind w:left="426"/>
        <w:jc w:val="thaiDistribute"/>
        <w:rPr>
          <w:rFonts w:cs="Times New Roman"/>
          <w:spacing w:val="-4"/>
        </w:rPr>
      </w:pPr>
      <w:r>
        <w:rPr>
          <w:rFonts w:cs="Times New Roman"/>
          <w:spacing w:val="-4"/>
        </w:rPr>
        <w:t>As at December 31, 2023 and 2022</w:t>
      </w:r>
      <w:r w:rsidR="00640CCC" w:rsidRPr="005B01B1">
        <w:rPr>
          <w:rFonts w:cs="Times New Roman"/>
          <w:spacing w:val="-4"/>
        </w:rPr>
        <w:t>, the Group has contingent liabilities for liabilities guarantees as follow:</w:t>
      </w:r>
    </w:p>
    <w:p w14:paraId="412848C2" w14:textId="72273504" w:rsidR="00AD482F" w:rsidRDefault="00091845" w:rsidP="0059185F">
      <w:pPr>
        <w:autoSpaceDE/>
        <w:autoSpaceDN/>
        <w:spacing w:line="240" w:lineRule="auto"/>
        <w:ind w:left="426"/>
        <w:jc w:val="thaiDistribute"/>
        <w:rPr>
          <w:rFonts w:cs="Times New Roman"/>
          <w:b/>
          <w:bCs/>
        </w:rPr>
      </w:pPr>
      <w:r>
        <w:rPr>
          <w:rFonts w:cs="Times New Roman"/>
          <w:b/>
          <w:bCs/>
        </w:rPr>
        <w:pict w14:anchorId="0B8B1813">
          <v:shape id="_x0000_i1093" type="#_x0000_t75" style="width:482.4pt;height:204.7pt">
            <v:imagedata r:id="rId82" o:title=""/>
          </v:shape>
        </w:pict>
      </w:r>
    </w:p>
    <w:p w14:paraId="7DF71E90" w14:textId="199D4337" w:rsidR="002A7763" w:rsidRDefault="002A7763" w:rsidP="0059185F">
      <w:pPr>
        <w:autoSpaceDE/>
        <w:autoSpaceDN/>
        <w:spacing w:line="240" w:lineRule="auto"/>
        <w:ind w:left="426"/>
        <w:jc w:val="thaiDistribute"/>
        <w:rPr>
          <w:rFonts w:cs="Times New Roman"/>
          <w:b/>
          <w:bCs/>
          <w:cs/>
        </w:rPr>
      </w:pPr>
      <w:r>
        <w:rPr>
          <w:b/>
          <w:bCs/>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1E6376D3" w14:textId="77777777" w:rsidR="00AD482F" w:rsidRPr="00D37161" w:rsidRDefault="00AD482F" w:rsidP="00AD482F">
      <w:pPr>
        <w:autoSpaceDE/>
        <w:autoSpaceDN/>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68D24AE0" w14:textId="77777777" w:rsidR="00AD482F" w:rsidRPr="00D37161" w:rsidRDefault="00AD482F" w:rsidP="00AD482F">
      <w:pPr>
        <w:autoSpaceDE/>
        <w:autoSpaceDN/>
        <w:spacing w:line="240" w:lineRule="auto"/>
        <w:ind w:left="426" w:right="7"/>
        <w:jc w:val="thaiDistribute"/>
        <w:rPr>
          <w:rFonts w:cs="Times New Roman"/>
        </w:rPr>
      </w:pPr>
    </w:p>
    <w:p w14:paraId="668F657D" w14:textId="30DA63E9" w:rsidR="00AD482F" w:rsidRPr="00684945" w:rsidRDefault="00AD482F" w:rsidP="00AD482F">
      <w:pPr>
        <w:autoSpaceDE/>
        <w:autoSpaceDN/>
        <w:spacing w:line="240" w:lineRule="auto"/>
        <w:ind w:left="426" w:right="7"/>
        <w:jc w:val="thaiDistribute"/>
        <w:rPr>
          <w:rFonts w:cs="Times New Roman"/>
        </w:rPr>
      </w:pPr>
      <w:r w:rsidRPr="00D37161">
        <w:rPr>
          <w:rFonts w:cs="Times New Roman"/>
        </w:rPr>
        <w:t>Financial instruments of the Group</w:t>
      </w:r>
      <w:r w:rsidRPr="00D37161">
        <w:rPr>
          <w:rFonts w:cstheme="minorBidi" w:hint="cs"/>
          <w:cs/>
        </w:rPr>
        <w:t xml:space="preserve"> </w:t>
      </w:r>
      <w:r w:rsidRPr="00D37161">
        <w:rPr>
          <w:rFonts w:cs="Times New Roman"/>
        </w:rPr>
        <w:t xml:space="preserve">principally comprise cash and cash equivalents, deposits at </w:t>
      </w:r>
      <w:r w:rsidRPr="00D37161">
        <w:rPr>
          <w:rFonts w:cstheme="minorBidi"/>
          <w:lang w:val="en-US"/>
        </w:rPr>
        <w:t>banks</w:t>
      </w:r>
      <w:r w:rsidRPr="00D37161">
        <w:rPr>
          <w:rFonts w:cs="Times New Roman"/>
        </w:rPr>
        <w:t xml:space="preserve">, </w:t>
      </w:r>
      <w:r>
        <w:rPr>
          <w:rFonts w:cs="Times New Roman"/>
        </w:rPr>
        <w:t xml:space="preserve">short-term </w:t>
      </w:r>
      <w:r w:rsidRPr="00D37161">
        <w:rPr>
          <w:rFonts w:cs="Times New Roman"/>
        </w:rPr>
        <w:t xml:space="preserve">investments, trade and other receivables, </w:t>
      </w:r>
      <w:r w:rsidR="006E4287">
        <w:rPr>
          <w:rFonts w:cs="Times New Roman"/>
        </w:rPr>
        <w:t xml:space="preserve">short-term loans from financial institutions, </w:t>
      </w:r>
      <w:r w:rsidRPr="00D37161">
        <w:rPr>
          <w:rFonts w:cs="Times New Roman"/>
        </w:rPr>
        <w:t>trade and other payables, and lease liabilities.</w:t>
      </w:r>
    </w:p>
    <w:p w14:paraId="26355EC1" w14:textId="77777777" w:rsidR="00AD482F" w:rsidRPr="00684945" w:rsidRDefault="00AD482F" w:rsidP="00AD482F">
      <w:pPr>
        <w:autoSpaceDE/>
        <w:autoSpaceDN/>
        <w:spacing w:line="240" w:lineRule="auto"/>
        <w:ind w:left="426" w:right="7"/>
        <w:jc w:val="thaiDistribute"/>
        <w:rPr>
          <w:rFonts w:cs="Times New Roman"/>
        </w:rPr>
      </w:pPr>
    </w:p>
    <w:p w14:paraId="6880CCA1" w14:textId="77777777" w:rsidR="00AD482F" w:rsidRPr="00684945" w:rsidRDefault="00AD482F" w:rsidP="00AD482F">
      <w:pPr>
        <w:autoSpaceDE/>
        <w:autoSpaceDN/>
        <w:spacing w:line="240" w:lineRule="auto"/>
        <w:ind w:left="426" w:right="7"/>
        <w:jc w:val="thaiDistribute"/>
        <w:rPr>
          <w:rFonts w:cs="Times New Roman"/>
          <w:b/>
          <w:bCs/>
        </w:rPr>
      </w:pPr>
      <w:r w:rsidRPr="00684945">
        <w:rPr>
          <w:rFonts w:cs="Times New Roman"/>
          <w:b/>
          <w:bCs/>
        </w:rPr>
        <w:t>Risk management policy</w:t>
      </w:r>
    </w:p>
    <w:p w14:paraId="3037375F" w14:textId="77777777" w:rsidR="00AD482F" w:rsidRPr="00684945" w:rsidRDefault="00AD482F" w:rsidP="00AD482F">
      <w:pPr>
        <w:autoSpaceDE/>
        <w:autoSpaceDN/>
        <w:spacing w:line="240" w:lineRule="auto"/>
        <w:ind w:left="426" w:right="7"/>
        <w:jc w:val="thaiDistribute"/>
        <w:rPr>
          <w:rFonts w:cs="Times New Roman"/>
        </w:rPr>
      </w:pPr>
    </w:p>
    <w:p w14:paraId="51540D27" w14:textId="77777777" w:rsidR="00AD482F" w:rsidRPr="002259AE" w:rsidRDefault="00AD482F" w:rsidP="00AD482F">
      <w:pPr>
        <w:autoSpaceDE/>
        <w:autoSpaceDN/>
        <w:spacing w:line="240" w:lineRule="auto"/>
        <w:ind w:left="426" w:right="7"/>
        <w:jc w:val="thaiDistribute"/>
        <w:rPr>
          <w:rFonts w:cs="Times New Roman"/>
        </w:rPr>
      </w:pPr>
      <w:r w:rsidRPr="002259AE">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2259AE">
        <w:rPr>
          <w:rFonts w:cstheme="minorBidi" w:hint="cs"/>
          <w:cs/>
        </w:rPr>
        <w:t xml:space="preserve"> </w:t>
      </w:r>
      <w:r w:rsidRPr="002259AE">
        <w:rPr>
          <w:rFonts w:cs="Times New Roman"/>
        </w:rPr>
        <w:t>has a policy to enter into contracts with creditworthy counterparties. Therefore, the Group does not expect any material financial losses to arise from that the counterparties will fail to discharge their obligations as stipulated in the financial instruments contracts.</w:t>
      </w:r>
    </w:p>
    <w:p w14:paraId="2089829D" w14:textId="77777777" w:rsidR="00AD482F" w:rsidRPr="002259AE" w:rsidRDefault="00AD482F" w:rsidP="00AD482F">
      <w:pPr>
        <w:autoSpaceDE/>
        <w:autoSpaceDN/>
        <w:spacing w:line="240" w:lineRule="auto"/>
        <w:ind w:left="426" w:right="7"/>
        <w:jc w:val="thaiDistribute"/>
        <w:rPr>
          <w:rFonts w:cs="Times New Roman"/>
        </w:rPr>
      </w:pPr>
    </w:p>
    <w:p w14:paraId="566474A9" w14:textId="77777777" w:rsidR="00AD482F" w:rsidRPr="002259AE" w:rsidRDefault="00AD482F" w:rsidP="00AD482F">
      <w:pPr>
        <w:pStyle w:val="ListParagraph"/>
        <w:numPr>
          <w:ilvl w:val="0"/>
          <w:numId w:val="16"/>
        </w:numPr>
        <w:autoSpaceDE/>
        <w:autoSpaceDN/>
        <w:spacing w:line="240" w:lineRule="auto"/>
        <w:ind w:right="7"/>
        <w:jc w:val="thaiDistribute"/>
        <w:rPr>
          <w:rFonts w:cs="Times New Roman"/>
        </w:rPr>
      </w:pPr>
      <w:r w:rsidRPr="002259AE">
        <w:rPr>
          <w:rFonts w:cs="Times New Roman"/>
        </w:rPr>
        <w:t>Interest rate risk</w:t>
      </w:r>
    </w:p>
    <w:p w14:paraId="66DC5700" w14:textId="77777777" w:rsidR="00AD482F" w:rsidRPr="002259AE" w:rsidRDefault="00AD482F" w:rsidP="00AD482F">
      <w:pPr>
        <w:autoSpaceDE/>
        <w:autoSpaceDN/>
        <w:spacing w:line="240" w:lineRule="auto"/>
        <w:ind w:left="784" w:right="7"/>
        <w:jc w:val="thaiDistribute"/>
        <w:rPr>
          <w:rFonts w:cs="Times New Roman"/>
        </w:rPr>
      </w:pPr>
    </w:p>
    <w:p w14:paraId="2E029283" w14:textId="77777777" w:rsidR="00AD482F" w:rsidRPr="002259AE" w:rsidRDefault="00AD482F" w:rsidP="00AD482F">
      <w:pPr>
        <w:autoSpaceDE/>
        <w:autoSpaceDN/>
        <w:spacing w:line="240" w:lineRule="auto"/>
        <w:ind w:left="784" w:right="7"/>
        <w:jc w:val="thaiDistribute"/>
        <w:rPr>
          <w:rFonts w:cs="Times New Roman"/>
        </w:rPr>
      </w:pPr>
      <w:r w:rsidRPr="002259AE">
        <w:rPr>
          <w:rFonts w:cs="Times New Roman"/>
        </w:rPr>
        <w:t xml:space="preserve">Interest rate risk is the risk that future fluctuations in market interest rates will affect the operating result and cash flows of the Group.  </w:t>
      </w:r>
    </w:p>
    <w:p w14:paraId="33BB7A91" w14:textId="77777777" w:rsidR="00AD482F" w:rsidRPr="002259AE" w:rsidRDefault="00AD482F" w:rsidP="00AD482F">
      <w:pPr>
        <w:autoSpaceDE/>
        <w:autoSpaceDN/>
        <w:spacing w:line="240" w:lineRule="auto"/>
        <w:ind w:left="784" w:right="7"/>
        <w:jc w:val="thaiDistribute"/>
        <w:rPr>
          <w:rFonts w:cs="Times New Roman"/>
        </w:rPr>
      </w:pPr>
    </w:p>
    <w:p w14:paraId="22C28C19" w14:textId="56C01825" w:rsidR="00AD482F" w:rsidRPr="00684945" w:rsidRDefault="00AD482F" w:rsidP="00251074">
      <w:pPr>
        <w:autoSpaceDE/>
        <w:autoSpaceDN/>
        <w:spacing w:line="240" w:lineRule="auto"/>
        <w:ind w:left="784" w:right="7"/>
        <w:jc w:val="thaiDistribute"/>
        <w:rPr>
          <w:rFonts w:cs="Times New Roman"/>
        </w:rPr>
      </w:pPr>
      <w:r w:rsidRPr="002259AE">
        <w:rPr>
          <w:rFonts w:cs="Times New Roman"/>
        </w:rPr>
        <w:t>The exposure to interest rate risk of the Group relates primarily to their deposits at financial institutions, investments in debt instruments, bank overdrafts, loan from financial institution, and debt issued and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42C18300" w14:textId="06A1B004" w:rsidR="00AD482F" w:rsidRPr="001C73DD" w:rsidRDefault="00091845" w:rsidP="00AD482F">
      <w:pPr>
        <w:autoSpaceDE/>
        <w:autoSpaceDN/>
        <w:spacing w:line="240" w:lineRule="auto"/>
        <w:ind w:left="784" w:right="7"/>
        <w:jc w:val="thaiDistribute"/>
        <w:rPr>
          <w:rFonts w:cs="Times New Roman"/>
          <w:lang w:val="en-US"/>
        </w:rPr>
      </w:pPr>
      <w:r>
        <w:rPr>
          <w:rFonts w:cs="Times New Roman"/>
          <w:b/>
          <w:bCs/>
        </w:rPr>
        <w:pict w14:anchorId="58566D08">
          <v:shape id="_x0000_i1094" type="#_x0000_t75" style="width:462.85pt;height:225.75pt;mso-position-vertical:absolute">
            <v:imagedata r:id="rId83" o:title=""/>
          </v:shape>
        </w:pict>
      </w:r>
    </w:p>
    <w:p w14:paraId="14CB5E69"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Credit risk</w:t>
      </w:r>
    </w:p>
    <w:p w14:paraId="58F19997" w14:textId="77777777" w:rsidR="00AD482F" w:rsidRPr="00684945" w:rsidRDefault="00AD482F" w:rsidP="00AD482F">
      <w:pPr>
        <w:autoSpaceDE/>
        <w:autoSpaceDN/>
        <w:spacing w:line="240" w:lineRule="auto"/>
        <w:ind w:left="784" w:right="7"/>
        <w:jc w:val="thaiDistribute"/>
        <w:rPr>
          <w:rFonts w:cs="Times New Roman"/>
        </w:rPr>
      </w:pPr>
    </w:p>
    <w:p w14:paraId="479E1F94" w14:textId="77777777" w:rsidR="00AD482F" w:rsidRPr="0082237B" w:rsidRDefault="00AD482F" w:rsidP="00AD482F">
      <w:pPr>
        <w:autoSpaceDE/>
        <w:autoSpaceDN/>
        <w:spacing w:line="240" w:lineRule="auto"/>
        <w:ind w:left="784" w:right="7"/>
        <w:jc w:val="thaiDistribute"/>
        <w:rPr>
          <w:rFonts w:cs="Times New Roman"/>
        </w:rPr>
      </w:pPr>
      <w:r w:rsidRPr="0082237B">
        <w:rPr>
          <w:rFonts w:cs="Times New Roman"/>
        </w:rPr>
        <w:t>Credit risk refers to the risk that a counter party will default on its contractual obligations, resulting in a financial loss to the Group.</w:t>
      </w:r>
    </w:p>
    <w:p w14:paraId="182E55EC" w14:textId="77777777" w:rsidR="00AD482F" w:rsidRPr="0082237B" w:rsidRDefault="00AD482F" w:rsidP="00AD482F">
      <w:pPr>
        <w:autoSpaceDE/>
        <w:autoSpaceDN/>
        <w:spacing w:line="240" w:lineRule="auto"/>
        <w:ind w:left="784" w:right="7"/>
        <w:jc w:val="thaiDistribute"/>
        <w:rPr>
          <w:rFonts w:cs="Times New Roman"/>
        </w:rPr>
      </w:pPr>
    </w:p>
    <w:p w14:paraId="1D08CA13" w14:textId="77777777" w:rsidR="001926B2" w:rsidRPr="001926B2" w:rsidRDefault="001926B2" w:rsidP="001926B2">
      <w:pPr>
        <w:autoSpaceDE/>
        <w:autoSpaceDN/>
        <w:spacing w:line="240" w:lineRule="auto"/>
        <w:ind w:left="784" w:right="7"/>
        <w:jc w:val="thaiDistribute"/>
        <w:rPr>
          <w:rFonts w:cs="Times New Roman"/>
        </w:rPr>
      </w:pPr>
      <w:r w:rsidRPr="001926B2">
        <w:rPr>
          <w:rFonts w:cs="Times New Roman"/>
        </w:rPr>
        <w:t>Cash and cash equivalents and derivatives</w:t>
      </w:r>
    </w:p>
    <w:p w14:paraId="753CFB0A" w14:textId="77777777" w:rsidR="001926B2" w:rsidRPr="001926B2" w:rsidRDefault="001926B2" w:rsidP="001926B2">
      <w:pPr>
        <w:autoSpaceDE/>
        <w:autoSpaceDN/>
        <w:spacing w:line="240" w:lineRule="auto"/>
        <w:ind w:left="784" w:right="7"/>
        <w:jc w:val="thaiDistribute"/>
        <w:rPr>
          <w:rFonts w:cs="Times New Roman"/>
        </w:rPr>
      </w:pPr>
    </w:p>
    <w:p w14:paraId="3F779B0E" w14:textId="77777777" w:rsidR="001926B2" w:rsidRPr="001926B2" w:rsidRDefault="001926B2" w:rsidP="001926B2">
      <w:pPr>
        <w:autoSpaceDE/>
        <w:autoSpaceDN/>
        <w:spacing w:line="240" w:lineRule="auto"/>
        <w:ind w:left="784" w:right="7"/>
        <w:jc w:val="thaiDistribute"/>
        <w:rPr>
          <w:rFonts w:cs="Times New Roman"/>
        </w:rPr>
      </w:pPr>
      <w:r w:rsidRPr="001926B2">
        <w:rPr>
          <w:rFonts w:cs="Times New Roman"/>
        </w:rPr>
        <w:t>The Group’s credit risk arising from cash and cash equivalents and derivatives is limited because the counterparties are banks and financial institutions which the Group considers having low credit risk.</w:t>
      </w:r>
    </w:p>
    <w:p w14:paraId="6A843BA1" w14:textId="77777777" w:rsidR="001926B2" w:rsidRPr="001926B2" w:rsidRDefault="001926B2" w:rsidP="001926B2">
      <w:pPr>
        <w:autoSpaceDE/>
        <w:autoSpaceDN/>
        <w:spacing w:line="240" w:lineRule="auto"/>
        <w:ind w:left="784" w:right="7"/>
        <w:jc w:val="thaiDistribute"/>
        <w:rPr>
          <w:rFonts w:cs="Times New Roman"/>
        </w:rPr>
      </w:pPr>
    </w:p>
    <w:p w14:paraId="6AF0A81D" w14:textId="6DF07DA1" w:rsidR="001926B2" w:rsidRDefault="001926B2" w:rsidP="001926B2">
      <w:pPr>
        <w:autoSpaceDE/>
        <w:autoSpaceDN/>
        <w:spacing w:line="240" w:lineRule="auto"/>
        <w:ind w:left="784" w:right="7"/>
        <w:jc w:val="thaiDistribute"/>
        <w:rPr>
          <w:rFonts w:cs="Times New Roman"/>
        </w:rPr>
      </w:pPr>
      <w:r w:rsidRPr="001926B2">
        <w:rPr>
          <w:rFonts w:cs="Times New Roman"/>
        </w:rPr>
        <w:t>Trade receivables</w:t>
      </w:r>
    </w:p>
    <w:p w14:paraId="43057F2A" w14:textId="77777777" w:rsidR="001926B2" w:rsidRDefault="001926B2" w:rsidP="001926B2">
      <w:pPr>
        <w:autoSpaceDE/>
        <w:autoSpaceDN/>
        <w:spacing w:line="240" w:lineRule="auto"/>
        <w:ind w:left="784" w:right="7"/>
        <w:jc w:val="thaiDistribute"/>
        <w:rPr>
          <w:rFonts w:cs="Times New Roman"/>
        </w:rPr>
      </w:pPr>
    </w:p>
    <w:p w14:paraId="6C0144C9" w14:textId="457D0FD3" w:rsidR="00251074" w:rsidRDefault="001926B2" w:rsidP="00251074">
      <w:pPr>
        <w:autoSpaceDE/>
        <w:autoSpaceDN/>
        <w:spacing w:line="240" w:lineRule="auto"/>
        <w:ind w:left="784" w:right="7"/>
        <w:jc w:val="thaiDistribute"/>
        <w:rPr>
          <w:rFonts w:cstheme="minorBidi"/>
          <w:lang w:val="en-US"/>
        </w:rPr>
      </w:pPr>
      <w:r w:rsidRPr="001926B2">
        <w:rPr>
          <w:rFonts w:cs="Times New Roman"/>
        </w:rPr>
        <w:t>The Group</w:t>
      </w:r>
      <w:r>
        <w:rPr>
          <w:rFonts w:cs="Times New Roman"/>
        </w:rPr>
        <w:t xml:space="preserve"> </w:t>
      </w:r>
      <w:r w:rsidRPr="001926B2">
        <w:rPr>
          <w:rFonts w:cs="Times New Roman"/>
        </w:rPr>
        <w:t>is exposed to credit risk primarily with respect to trade and other receivables and loan. However, the Group controls such risk by establishing credit limits for clients and counter parties and analysing their financial position as an ongoing basis. The Group is not expected to have much concentration risk of credit exposure and the maximum possible credit loss is the carrying amount shown in the statement of financial position.</w:t>
      </w:r>
    </w:p>
    <w:p w14:paraId="6B280E5D" w14:textId="77777777" w:rsidR="001926B2" w:rsidRDefault="001926B2" w:rsidP="00251074">
      <w:pPr>
        <w:autoSpaceDE/>
        <w:autoSpaceDN/>
        <w:spacing w:line="240" w:lineRule="auto"/>
        <w:ind w:left="784" w:right="7"/>
        <w:jc w:val="thaiDistribute"/>
        <w:rPr>
          <w:rFonts w:cstheme="minorBidi"/>
          <w:lang w:val="en-US"/>
        </w:rPr>
      </w:pPr>
    </w:p>
    <w:p w14:paraId="2D22173F" w14:textId="77777777" w:rsidR="00AD482F" w:rsidRPr="0082237B" w:rsidRDefault="00AD482F" w:rsidP="00AD482F">
      <w:pPr>
        <w:autoSpaceDE/>
        <w:autoSpaceDN/>
        <w:spacing w:line="240" w:lineRule="auto"/>
        <w:ind w:left="784" w:right="7"/>
        <w:jc w:val="thaiDistribute"/>
        <w:rPr>
          <w:rFonts w:cs="Times New Roman"/>
        </w:rPr>
      </w:pPr>
      <w:r w:rsidRPr="0082237B">
        <w:rPr>
          <w:rFonts w:cs="Times New Roman"/>
        </w:rPr>
        <w:t>The Group determines the impairment of trade receivables, other receivables and loan receivables basing on an expected credit loss model which the Group have established and maintain an appropriate credit loss model. The risk management department periodically reviews the parameters and the data used in the credit loss model.</w:t>
      </w:r>
    </w:p>
    <w:p w14:paraId="0FE29CF6" w14:textId="77777777" w:rsidR="00AD482F" w:rsidRDefault="00AD482F" w:rsidP="00AD482F">
      <w:pPr>
        <w:autoSpaceDE/>
        <w:autoSpaceDN/>
        <w:spacing w:line="240" w:lineRule="auto"/>
        <w:rPr>
          <w:rFonts w:cs="Times New Roman"/>
        </w:rPr>
      </w:pPr>
    </w:p>
    <w:p w14:paraId="03AC5161" w14:textId="77777777" w:rsidR="00AD482F" w:rsidRPr="0082237B" w:rsidRDefault="00AD482F" w:rsidP="00AD482F">
      <w:pPr>
        <w:pStyle w:val="ListParagraph"/>
        <w:numPr>
          <w:ilvl w:val="0"/>
          <w:numId w:val="16"/>
        </w:numPr>
        <w:autoSpaceDE/>
        <w:autoSpaceDN/>
        <w:spacing w:line="240" w:lineRule="auto"/>
        <w:ind w:right="7"/>
        <w:jc w:val="thaiDistribute"/>
        <w:rPr>
          <w:rFonts w:cs="Times New Roman"/>
        </w:rPr>
      </w:pPr>
      <w:r w:rsidRPr="0082237B">
        <w:rPr>
          <w:rFonts w:cs="Times New Roman"/>
        </w:rPr>
        <w:t>Liquidity risk</w:t>
      </w:r>
    </w:p>
    <w:p w14:paraId="04BA98B6" w14:textId="77777777" w:rsidR="00AD482F" w:rsidRPr="0082237B" w:rsidRDefault="00AD482F" w:rsidP="00AD482F">
      <w:pPr>
        <w:autoSpaceDE/>
        <w:autoSpaceDN/>
        <w:spacing w:line="240" w:lineRule="auto"/>
        <w:ind w:left="784" w:right="7"/>
        <w:jc w:val="thaiDistribute"/>
        <w:rPr>
          <w:rFonts w:cs="Times New Roman"/>
        </w:rPr>
      </w:pPr>
    </w:p>
    <w:p w14:paraId="05812083" w14:textId="77777777" w:rsidR="00AD482F" w:rsidRPr="0082237B" w:rsidRDefault="00AD482F" w:rsidP="00AD482F">
      <w:pPr>
        <w:autoSpaceDE/>
        <w:autoSpaceDN/>
        <w:spacing w:line="240" w:lineRule="auto"/>
        <w:ind w:left="784" w:right="7"/>
        <w:jc w:val="thaiDistribute"/>
        <w:rPr>
          <w:rFonts w:cs="Times New Roman"/>
        </w:rPr>
      </w:pPr>
      <w:r w:rsidRPr="0082237B">
        <w:rPr>
          <w:rFonts w:cs="Times New Roman"/>
        </w:rPr>
        <w:t>Liquidity risk is the risk that the Group will be unable to liquidate financial assets and/or procure sufficient funds to discharge obligations in a timely manner, resulting in a financial loss.</w:t>
      </w:r>
    </w:p>
    <w:p w14:paraId="45C90360" w14:textId="77777777" w:rsidR="00AD482F" w:rsidRPr="0082237B" w:rsidRDefault="00AD482F" w:rsidP="00AD482F">
      <w:pPr>
        <w:autoSpaceDE/>
        <w:autoSpaceDN/>
        <w:spacing w:line="240" w:lineRule="auto"/>
        <w:ind w:left="784" w:right="7"/>
        <w:jc w:val="thaiDistribute"/>
        <w:rPr>
          <w:rFonts w:cs="Times New Roman"/>
        </w:rPr>
      </w:pPr>
    </w:p>
    <w:p w14:paraId="70C28556" w14:textId="1C892302" w:rsidR="00AD482F" w:rsidRPr="0082237B" w:rsidRDefault="00AD482F" w:rsidP="00AD482F">
      <w:pPr>
        <w:autoSpaceDE/>
        <w:autoSpaceDN/>
        <w:spacing w:line="240" w:lineRule="auto"/>
        <w:ind w:left="784" w:right="7"/>
        <w:jc w:val="thaiDistribute"/>
        <w:rPr>
          <w:rFonts w:cs="Times New Roman"/>
        </w:rPr>
      </w:pPr>
      <w:r w:rsidRPr="0082237B">
        <w:rPr>
          <w:rFonts w:cs="Times New Roman"/>
        </w:rPr>
        <w:t>The maturity dates of financial instruments held as of December 31, 202</w:t>
      </w:r>
      <w:r w:rsidR="00251074">
        <w:rPr>
          <w:rFonts w:cs="Times New Roman"/>
        </w:rPr>
        <w:t>3</w:t>
      </w:r>
      <w:r w:rsidRPr="0082237B">
        <w:rPr>
          <w:rFonts w:cs="Times New Roman"/>
        </w:rPr>
        <w:t xml:space="preserve"> and 202</w:t>
      </w:r>
      <w:r w:rsidR="00251074">
        <w:rPr>
          <w:rFonts w:cs="Times New Roman"/>
        </w:rPr>
        <w:t>2</w:t>
      </w:r>
      <w:r w:rsidRPr="0082237B">
        <w:rPr>
          <w:rFonts w:cs="Times New Roman"/>
        </w:rPr>
        <w:t>, counting from the statements of financial position date were as follows:</w:t>
      </w:r>
    </w:p>
    <w:p w14:paraId="11472689" w14:textId="46F4A01F" w:rsidR="00EB08FE" w:rsidRDefault="00091845" w:rsidP="00AD482F">
      <w:pPr>
        <w:autoSpaceDE/>
        <w:autoSpaceDN/>
        <w:spacing w:line="240" w:lineRule="auto"/>
        <w:ind w:left="360" w:right="7" w:firstLine="450"/>
        <w:jc w:val="thaiDistribute"/>
        <w:rPr>
          <w:rFonts w:cs="Times New Roman"/>
        </w:rPr>
      </w:pPr>
      <w:r>
        <w:rPr>
          <w:rFonts w:cs="Times New Roman"/>
        </w:rPr>
        <w:pict w14:anchorId="1EDE0864">
          <v:shape id="_x0000_i1095" type="#_x0000_t75" style="width:468pt;height:407.3pt">
            <v:imagedata r:id="rId84" o:title=""/>
          </v:shape>
        </w:pict>
      </w:r>
      <w:r w:rsidR="00EB08FE">
        <w:rPr>
          <w:rFonts w:cs="Times New Roman"/>
        </w:rPr>
        <w:tab/>
      </w:r>
    </w:p>
    <w:p w14:paraId="289EE822" w14:textId="67C70C20" w:rsidR="00AD482F" w:rsidRDefault="00091845" w:rsidP="00AD482F">
      <w:pPr>
        <w:autoSpaceDE/>
        <w:autoSpaceDN/>
        <w:spacing w:line="240" w:lineRule="auto"/>
        <w:ind w:left="360" w:right="7" w:firstLine="450"/>
        <w:jc w:val="thaiDistribute"/>
        <w:rPr>
          <w:rFonts w:cs="Times New Roman"/>
        </w:rPr>
      </w:pPr>
      <w:r>
        <w:rPr>
          <w:rFonts w:cs="Times New Roman"/>
        </w:rPr>
        <w:lastRenderedPageBreak/>
        <w:pict w14:anchorId="1F179BF7">
          <v:shape id="_x0000_i1096" type="#_x0000_t75" style="width:468pt;height:339.95pt">
            <v:imagedata r:id="rId85" o:title=""/>
          </v:shape>
        </w:pict>
      </w:r>
    </w:p>
    <w:p w14:paraId="733C1CD1"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Foreign exchange risk</w:t>
      </w:r>
    </w:p>
    <w:p w14:paraId="642A6E2B" w14:textId="77777777" w:rsidR="00AD482F" w:rsidRPr="00684945" w:rsidRDefault="00AD482F" w:rsidP="00AD482F">
      <w:pPr>
        <w:autoSpaceDE/>
        <w:autoSpaceDN/>
        <w:spacing w:line="240" w:lineRule="auto"/>
        <w:ind w:left="784" w:right="7"/>
        <w:jc w:val="thaiDistribute"/>
        <w:rPr>
          <w:rFonts w:cs="Times New Roman"/>
        </w:rPr>
      </w:pPr>
    </w:p>
    <w:p w14:paraId="4AD1455B" w14:textId="77777777" w:rsidR="00AD482F" w:rsidRPr="00684945" w:rsidRDefault="00AD482F" w:rsidP="00AD482F">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595E96D0" w14:textId="77777777" w:rsidR="00AD482F" w:rsidRPr="00684945" w:rsidRDefault="00AD482F" w:rsidP="00AD482F">
      <w:pPr>
        <w:autoSpaceDE/>
        <w:autoSpaceDN/>
        <w:spacing w:line="240" w:lineRule="auto"/>
        <w:ind w:left="784" w:right="7"/>
        <w:jc w:val="thaiDistribute"/>
        <w:rPr>
          <w:rFonts w:cs="Times New Roman"/>
        </w:rPr>
      </w:pPr>
    </w:p>
    <w:p w14:paraId="1CCC92D7" w14:textId="77777777" w:rsidR="00AD482F" w:rsidRPr="00684945" w:rsidRDefault="00AD482F" w:rsidP="00AD482F">
      <w:pPr>
        <w:pStyle w:val="ListParagraph"/>
        <w:numPr>
          <w:ilvl w:val="0"/>
          <w:numId w:val="16"/>
        </w:numPr>
        <w:autoSpaceDE/>
        <w:autoSpaceDN/>
        <w:spacing w:line="240" w:lineRule="auto"/>
        <w:ind w:right="7"/>
        <w:jc w:val="thaiDistribute"/>
        <w:rPr>
          <w:rFonts w:cs="Times New Roman"/>
        </w:rPr>
      </w:pPr>
      <w:r w:rsidRPr="00684945">
        <w:rPr>
          <w:rFonts w:cs="Times New Roman"/>
        </w:rPr>
        <w:t>Fair value</w:t>
      </w:r>
    </w:p>
    <w:p w14:paraId="6F29FD72" w14:textId="77777777" w:rsidR="00AD482F" w:rsidRPr="00684945" w:rsidRDefault="00AD482F" w:rsidP="00AD482F">
      <w:pPr>
        <w:autoSpaceDE/>
        <w:autoSpaceDN/>
        <w:spacing w:line="240" w:lineRule="auto"/>
        <w:ind w:left="784" w:right="7"/>
        <w:jc w:val="thaiDistribute"/>
        <w:rPr>
          <w:rFonts w:cs="Times New Roman"/>
        </w:rPr>
      </w:pPr>
    </w:p>
    <w:p w14:paraId="38ECF939" w14:textId="77777777" w:rsidR="00AD482F" w:rsidRPr="00EA3C8F" w:rsidRDefault="00AD482F" w:rsidP="00AD482F">
      <w:pPr>
        <w:autoSpaceDE/>
        <w:autoSpaceDN/>
        <w:spacing w:line="240" w:lineRule="auto"/>
        <w:ind w:left="784"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7621CE74" w14:textId="77777777" w:rsidR="00AD482F" w:rsidRPr="00EA3C8F" w:rsidRDefault="00AD482F" w:rsidP="00AD482F">
      <w:pPr>
        <w:autoSpaceDE/>
        <w:autoSpaceDN/>
        <w:spacing w:line="240" w:lineRule="auto"/>
        <w:ind w:left="784" w:right="7"/>
        <w:jc w:val="thaiDistribute"/>
        <w:rPr>
          <w:rFonts w:cs="Times New Roman"/>
        </w:rPr>
      </w:pPr>
    </w:p>
    <w:p w14:paraId="5CBBC7D0" w14:textId="09FA34AD" w:rsidR="00640CCC" w:rsidRDefault="00AD482F" w:rsidP="00BF08FE">
      <w:pPr>
        <w:autoSpaceDE/>
        <w:autoSpaceDN/>
        <w:spacing w:line="240" w:lineRule="auto"/>
        <w:ind w:left="784"/>
        <w:jc w:val="thaiDistribute"/>
        <w:rPr>
          <w:rFonts w:cs="Times New Roman"/>
        </w:rPr>
      </w:pPr>
      <w:bookmarkStart w:id="314" w:name="_MON_1681920454"/>
      <w:bookmarkStart w:id="315" w:name="_MON_1681920474"/>
      <w:bookmarkStart w:id="316" w:name="_MON_1689574798"/>
      <w:bookmarkStart w:id="317" w:name="_MON_1681920489"/>
      <w:bookmarkStart w:id="318" w:name="_MON_1681920562"/>
      <w:bookmarkStart w:id="319" w:name="_MON_1682164060"/>
      <w:bookmarkStart w:id="320" w:name="_MON_1687262149"/>
      <w:bookmarkStart w:id="321" w:name="_MON_1682164321"/>
      <w:bookmarkStart w:id="322" w:name="_MON_1682164575"/>
      <w:bookmarkStart w:id="323" w:name="_MON_1681920614"/>
      <w:bookmarkStart w:id="324" w:name="_MON_1681921176"/>
      <w:bookmarkStart w:id="325" w:name="_MON_1681601510"/>
      <w:bookmarkStart w:id="326" w:name="_MON_1681920279"/>
      <w:bookmarkStart w:id="327" w:name="_MON_1681920316"/>
      <w:bookmarkStart w:id="328" w:name="_MON_1681920417"/>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p w14:paraId="1D86D1CA" w14:textId="77777777" w:rsidR="00A169BF" w:rsidRPr="00640CCC" w:rsidRDefault="00A169BF" w:rsidP="002A7763">
      <w:pPr>
        <w:autoSpaceDE/>
        <w:autoSpaceDN/>
        <w:spacing w:line="240" w:lineRule="auto"/>
        <w:rPr>
          <w:rFonts w:cstheme="minorBidi"/>
        </w:rPr>
      </w:pPr>
    </w:p>
    <w:p w14:paraId="1FA88387" w14:textId="1AC9DBA7" w:rsidR="00F4125D" w:rsidRDefault="00091845" w:rsidP="00DE5D7D">
      <w:pPr>
        <w:autoSpaceDE/>
        <w:autoSpaceDN/>
        <w:spacing w:line="240" w:lineRule="auto"/>
        <w:ind w:left="426"/>
        <w:jc w:val="thaiDistribute"/>
        <w:rPr>
          <w:rFonts w:cs="Times New Roman"/>
        </w:rPr>
      </w:pPr>
      <w:r>
        <w:rPr>
          <w:rFonts w:cs="Times New Roman"/>
        </w:rPr>
        <w:lastRenderedPageBreak/>
        <w:pict w14:anchorId="2654B5A9">
          <v:shape id="_x0000_i1097" type="#_x0000_t75" style="width:490.65pt;height:444.35pt">
            <v:imagedata r:id="rId86" o:title=""/>
            <o:lock v:ext="edit" aspectratio="f"/>
          </v:shape>
        </w:pict>
      </w:r>
      <w:bookmarkStart w:id="329" w:name="_MON_1681920576"/>
      <w:bookmarkStart w:id="330" w:name="_MON_1682164382"/>
      <w:bookmarkStart w:id="331" w:name="_MON_1682164590"/>
      <w:bookmarkStart w:id="332" w:name="_MON_1687262132"/>
      <w:bookmarkStart w:id="333" w:name="_MON_1681920599"/>
      <w:bookmarkStart w:id="334" w:name="_MON_1689601897"/>
      <w:bookmarkStart w:id="335" w:name="_MON_1689601907"/>
      <w:bookmarkStart w:id="336" w:name="_MON_1689601955"/>
      <w:bookmarkStart w:id="337" w:name="_MON_1689601970"/>
      <w:bookmarkStart w:id="338" w:name="_MON_1721053036"/>
      <w:bookmarkStart w:id="339" w:name="_MON_1681920832"/>
      <w:bookmarkEnd w:id="329"/>
      <w:bookmarkEnd w:id="330"/>
      <w:bookmarkEnd w:id="331"/>
      <w:bookmarkEnd w:id="332"/>
      <w:bookmarkEnd w:id="333"/>
      <w:bookmarkEnd w:id="334"/>
      <w:bookmarkEnd w:id="335"/>
      <w:bookmarkEnd w:id="336"/>
      <w:bookmarkEnd w:id="337"/>
      <w:bookmarkEnd w:id="338"/>
      <w:bookmarkEnd w:id="339"/>
    </w:p>
    <w:p w14:paraId="1C7C132B" w14:textId="77777777" w:rsidR="00DE5D7D" w:rsidRPr="00F065C6"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 xml:space="preserve">Level 1: </w:t>
      </w:r>
      <w:r w:rsidRPr="00F065C6">
        <w:rPr>
          <w:rFonts w:cs="Times New Roman"/>
        </w:rPr>
        <w:tab/>
        <w:t>inputs are quoted prices (unadjusted) in active markets for identical assets or liabilities that the Group can access at the measurement date.</w:t>
      </w:r>
    </w:p>
    <w:p w14:paraId="5EF81A55" w14:textId="77777777" w:rsidR="00DE5D7D" w:rsidRPr="00F065C6" w:rsidRDefault="00DE5D7D" w:rsidP="00DE5D7D">
      <w:pPr>
        <w:tabs>
          <w:tab w:val="left" w:pos="1134"/>
        </w:tabs>
        <w:autoSpaceDE/>
        <w:autoSpaceDN/>
        <w:spacing w:line="240" w:lineRule="auto"/>
        <w:ind w:left="1134" w:hanging="1281"/>
        <w:jc w:val="thaiDistribute"/>
        <w:rPr>
          <w:rFonts w:cs="Times New Roman"/>
        </w:rPr>
      </w:pPr>
    </w:p>
    <w:p w14:paraId="1489A20D" w14:textId="77777777" w:rsidR="00DE5D7D"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Level 2:</w:t>
      </w:r>
      <w:r w:rsidRPr="00F065C6">
        <w:rPr>
          <w:rFonts w:cs="Times New Roman"/>
        </w:rPr>
        <w:tab/>
        <w:t>inputs are inputs, other than quoted prices included within Level 1, which are observable for the asset or liability, either directly or indirectly.</w:t>
      </w:r>
    </w:p>
    <w:p w14:paraId="39A61451" w14:textId="77777777" w:rsidR="00DE5D7D" w:rsidRDefault="00DE5D7D" w:rsidP="00DE5D7D">
      <w:pPr>
        <w:tabs>
          <w:tab w:val="left" w:pos="1701"/>
        </w:tabs>
        <w:autoSpaceDE/>
        <w:autoSpaceDN/>
        <w:spacing w:line="240" w:lineRule="auto"/>
        <w:ind w:left="1701" w:hanging="1281"/>
        <w:jc w:val="thaiDistribute"/>
        <w:rPr>
          <w:rFonts w:cs="Times New Roman"/>
        </w:rPr>
      </w:pPr>
    </w:p>
    <w:p w14:paraId="40DDEA8E" w14:textId="3F07E803" w:rsidR="00DE5D7D" w:rsidRDefault="00DE5D7D" w:rsidP="00DE5D7D">
      <w:pPr>
        <w:tabs>
          <w:tab w:val="left" w:pos="1701"/>
        </w:tabs>
        <w:autoSpaceDE/>
        <w:autoSpaceDN/>
        <w:spacing w:line="240" w:lineRule="auto"/>
        <w:ind w:left="1701" w:hanging="1281"/>
        <w:jc w:val="thaiDistribute"/>
        <w:rPr>
          <w:rFonts w:cs="Times New Roman"/>
        </w:rPr>
      </w:pPr>
      <w:r w:rsidRPr="00F065C6">
        <w:rPr>
          <w:rFonts w:cs="Times New Roman"/>
        </w:rPr>
        <w:t xml:space="preserve">Level 3: </w:t>
      </w:r>
      <w:r w:rsidRPr="00F065C6">
        <w:rPr>
          <w:rFonts w:cs="Times New Roman"/>
        </w:rPr>
        <w:tab/>
        <w:t>inputs are unobservable inputs for the asset or liability such as the future cash flow estimated by the Group.</w:t>
      </w:r>
    </w:p>
    <w:p w14:paraId="53518590" w14:textId="77777777" w:rsidR="00DE5D7D" w:rsidRDefault="00DE5D7D">
      <w:pPr>
        <w:autoSpaceDE/>
        <w:autoSpaceDN/>
        <w:spacing w:line="240" w:lineRule="auto"/>
        <w:rPr>
          <w:b/>
          <w:bCs/>
          <w:spacing w:val="-6"/>
          <w:szCs w:val="28"/>
          <w:lang w:val="en-US"/>
        </w:rPr>
      </w:pPr>
      <w:r>
        <w:rPr>
          <w:b/>
          <w:bCs/>
          <w:spacing w:val="-6"/>
        </w:rPr>
        <w:br w:type="page"/>
      </w:r>
    </w:p>
    <w:p w14:paraId="6241E622" w14:textId="2D5C91C9" w:rsidR="0050178F" w:rsidRPr="00451D50" w:rsidRDefault="00405F1F" w:rsidP="0050178F">
      <w:pPr>
        <w:pStyle w:val="BlockText"/>
        <w:numPr>
          <w:ilvl w:val="0"/>
          <w:numId w:val="1"/>
        </w:numPr>
        <w:spacing w:before="0"/>
        <w:ind w:left="426" w:right="0" w:hanging="426"/>
        <w:jc w:val="thaiDistribute"/>
        <w:rPr>
          <w:b/>
          <w:bCs/>
          <w:spacing w:val="-6"/>
          <w:sz w:val="22"/>
        </w:rPr>
      </w:pPr>
      <w:r>
        <w:rPr>
          <w:b/>
          <w:bCs/>
          <w:spacing w:val="-6"/>
          <w:sz w:val="22"/>
        </w:rPr>
        <w:lastRenderedPageBreak/>
        <w:t>EVENT AFTER REPORTING PERIOD</w:t>
      </w:r>
    </w:p>
    <w:p w14:paraId="41D04AEC" w14:textId="77777777" w:rsidR="00606285" w:rsidRDefault="00606285" w:rsidP="00F9683A">
      <w:pPr>
        <w:spacing w:line="240" w:lineRule="auto"/>
        <w:ind w:left="360" w:firstLine="66"/>
        <w:jc w:val="thaiDistribute"/>
        <w:rPr>
          <w:rFonts w:cs="Times New Roman"/>
        </w:rPr>
      </w:pPr>
    </w:p>
    <w:p w14:paraId="0225AE65" w14:textId="2B71A4E9" w:rsidR="00DE5D7D" w:rsidRPr="00872861" w:rsidRDefault="00DE5D7D" w:rsidP="00F9683A">
      <w:pPr>
        <w:spacing w:line="240" w:lineRule="auto"/>
        <w:ind w:left="360" w:firstLine="66"/>
        <w:jc w:val="thaiDistribute"/>
        <w:rPr>
          <w:rFonts w:cs="Times New Roman"/>
          <w:b/>
          <w:bCs/>
          <w:spacing w:val="-4"/>
        </w:rPr>
      </w:pPr>
      <w:r w:rsidRPr="00872861">
        <w:rPr>
          <w:rFonts w:cs="Times New Roman"/>
          <w:b/>
          <w:bCs/>
          <w:spacing w:val="-4"/>
        </w:rPr>
        <w:t>The Company</w:t>
      </w:r>
    </w:p>
    <w:p w14:paraId="428DC5A7" w14:textId="77777777" w:rsidR="00DE5D7D" w:rsidRPr="00D023CA" w:rsidRDefault="00DE5D7D" w:rsidP="00DE5D7D">
      <w:pPr>
        <w:spacing w:line="240" w:lineRule="auto"/>
        <w:ind w:left="360"/>
        <w:jc w:val="thaiDistribute"/>
        <w:rPr>
          <w:rFonts w:cs="Times New Roman"/>
          <w:spacing w:val="-4"/>
          <w:sz w:val="28"/>
          <w:szCs w:val="28"/>
        </w:rPr>
      </w:pPr>
    </w:p>
    <w:p w14:paraId="53E47660" w14:textId="1E37CE09" w:rsidR="00DE5D7D" w:rsidRDefault="00DE5D7D" w:rsidP="00F9683A">
      <w:pPr>
        <w:spacing w:line="240" w:lineRule="auto"/>
        <w:ind w:left="426"/>
        <w:jc w:val="thaiDistribute"/>
        <w:rPr>
          <w:rFonts w:cs="Times New Roman"/>
          <w:spacing w:val="-4"/>
        </w:rPr>
      </w:pPr>
      <w:r>
        <w:rPr>
          <w:rFonts w:cs="Times New Roman"/>
          <w:spacing w:val="-4"/>
        </w:rPr>
        <w:t xml:space="preserve">The Board of Directors’ Meeting held on February </w:t>
      </w:r>
      <w:r w:rsidR="00F9683A">
        <w:rPr>
          <w:rFonts w:cs="Times New Roman"/>
          <w:spacing w:val="-4"/>
        </w:rPr>
        <w:t>20</w:t>
      </w:r>
      <w:r>
        <w:rPr>
          <w:rFonts w:cs="Times New Roman"/>
          <w:spacing w:val="-4"/>
        </w:rPr>
        <w:t>, 202</w:t>
      </w:r>
      <w:r w:rsidR="00F9683A">
        <w:rPr>
          <w:rFonts w:cs="Times New Roman"/>
          <w:spacing w:val="-4"/>
        </w:rPr>
        <w:t>4</w:t>
      </w:r>
      <w:r>
        <w:rPr>
          <w:rFonts w:cs="Times New Roman"/>
          <w:spacing w:val="-4"/>
        </w:rPr>
        <w:t xml:space="preserve"> passed the resolutions to submit to the Ordinary General Shareholders’ Meeting to approve dividend payment at the rate of Baht 0.</w:t>
      </w:r>
      <w:r w:rsidR="00F9683A">
        <w:rPr>
          <w:rFonts w:cs="Times New Roman"/>
          <w:spacing w:val="-4"/>
        </w:rPr>
        <w:t>1</w:t>
      </w:r>
      <w:r>
        <w:rPr>
          <w:rFonts w:cs="Times New Roman"/>
          <w:spacing w:val="-4"/>
        </w:rPr>
        <w:t xml:space="preserve">0 per share, totalling of Baht </w:t>
      </w:r>
      <w:r w:rsidR="00F9683A">
        <w:rPr>
          <w:rFonts w:cs="Times New Roman"/>
          <w:spacing w:val="-4"/>
        </w:rPr>
        <w:t>7</w:t>
      </w:r>
      <w:r>
        <w:rPr>
          <w:rFonts w:cs="Times New Roman"/>
          <w:spacing w:val="-4"/>
        </w:rPr>
        <w:t>0 million.</w:t>
      </w:r>
    </w:p>
    <w:p w14:paraId="7E9E317D" w14:textId="77777777" w:rsidR="00DE5D7D" w:rsidRDefault="00DE5D7D" w:rsidP="00DE5D7D">
      <w:pPr>
        <w:spacing w:line="240" w:lineRule="auto"/>
        <w:ind w:left="360"/>
        <w:jc w:val="thaiDistribute"/>
        <w:rPr>
          <w:rFonts w:cs="Times New Roman"/>
          <w:spacing w:val="-4"/>
        </w:rPr>
      </w:pPr>
    </w:p>
    <w:p w14:paraId="15DD88D7" w14:textId="13B6F8E8" w:rsidR="00DE5D7D" w:rsidRPr="00872861" w:rsidRDefault="00DE5D7D" w:rsidP="00F9683A">
      <w:pPr>
        <w:spacing w:line="240" w:lineRule="auto"/>
        <w:ind w:left="360" w:firstLine="66"/>
        <w:jc w:val="thaiDistribute"/>
        <w:rPr>
          <w:rFonts w:cs="Times New Roman"/>
          <w:b/>
          <w:bCs/>
        </w:rPr>
      </w:pPr>
      <w:r w:rsidRPr="00F564D9">
        <w:rPr>
          <w:rFonts w:cs="Times New Roman"/>
          <w:b/>
          <w:bCs/>
          <w:spacing w:val="-4"/>
        </w:rPr>
        <w:t>A</w:t>
      </w:r>
      <w:r w:rsidR="00F9683A">
        <w:rPr>
          <w:rFonts w:cs="Times New Roman"/>
          <w:b/>
          <w:bCs/>
          <w:spacing w:val="-4"/>
        </w:rPr>
        <w:t>sian Insulator Marketing</w:t>
      </w:r>
      <w:r w:rsidRPr="00F564D9">
        <w:rPr>
          <w:rFonts w:cs="Times New Roman"/>
          <w:b/>
          <w:bCs/>
          <w:spacing w:val="-4"/>
        </w:rPr>
        <w:t xml:space="preserve"> Company Limited</w:t>
      </w:r>
    </w:p>
    <w:p w14:paraId="6ED76077" w14:textId="26211FE8" w:rsidR="00DE5D7D" w:rsidRDefault="00F9683A" w:rsidP="00DE5D7D">
      <w:pPr>
        <w:spacing w:line="240" w:lineRule="auto"/>
        <w:ind w:left="360"/>
        <w:jc w:val="thaiDistribute"/>
        <w:rPr>
          <w:rFonts w:cs="Times New Roman"/>
        </w:rPr>
      </w:pPr>
      <w:r>
        <w:rPr>
          <w:rFonts w:cs="Times New Roman"/>
        </w:rPr>
        <w:tab/>
      </w:r>
    </w:p>
    <w:p w14:paraId="579CB68E" w14:textId="0523FCCE" w:rsidR="00DE5D7D" w:rsidRPr="00200816" w:rsidRDefault="00DE5D7D" w:rsidP="00F9683A">
      <w:pPr>
        <w:spacing w:line="240" w:lineRule="auto"/>
        <w:ind w:left="426"/>
        <w:jc w:val="thaiDistribute"/>
        <w:rPr>
          <w:rFonts w:cstheme="minorBidi"/>
          <w:spacing w:val="-4"/>
        </w:rPr>
      </w:pPr>
      <w:r>
        <w:rPr>
          <w:rFonts w:cs="Times New Roman"/>
          <w:spacing w:val="-4"/>
        </w:rPr>
        <w:t xml:space="preserve">The Board of Directors’ Meeting held on February </w:t>
      </w:r>
      <w:r w:rsidR="00744529">
        <w:rPr>
          <w:rFonts w:cs="Times New Roman"/>
          <w:spacing w:val="-4"/>
        </w:rPr>
        <w:t>20</w:t>
      </w:r>
      <w:r>
        <w:rPr>
          <w:rFonts w:cs="Times New Roman"/>
          <w:spacing w:val="-4"/>
        </w:rPr>
        <w:t>, 202</w:t>
      </w:r>
      <w:r w:rsidR="00F9683A">
        <w:rPr>
          <w:rFonts w:cs="Times New Roman"/>
          <w:spacing w:val="-4"/>
        </w:rPr>
        <w:t>4</w:t>
      </w:r>
      <w:r>
        <w:rPr>
          <w:rFonts w:cs="Times New Roman"/>
          <w:spacing w:val="-4"/>
        </w:rPr>
        <w:t xml:space="preserve"> passed the resolutions to submit to the Ordinary General Shareholders’ Meeting to approve dividend payment at the rate of Baht </w:t>
      </w:r>
      <w:r w:rsidR="00F9683A">
        <w:rPr>
          <w:rFonts w:cs="Times New Roman"/>
          <w:spacing w:val="-4"/>
        </w:rPr>
        <w:t>50</w:t>
      </w:r>
      <w:r>
        <w:rPr>
          <w:rFonts w:cs="Times New Roman"/>
          <w:spacing w:val="-4"/>
        </w:rPr>
        <w:t xml:space="preserve"> per share, totalling of</w:t>
      </w:r>
      <w:r w:rsidR="00F9683A">
        <w:rPr>
          <w:rFonts w:cs="Times New Roman"/>
          <w:spacing w:val="-4"/>
        </w:rPr>
        <w:t xml:space="preserve"> </w:t>
      </w:r>
      <w:r>
        <w:rPr>
          <w:rFonts w:cs="Times New Roman"/>
          <w:spacing w:val="-4"/>
        </w:rPr>
        <w:t xml:space="preserve">Baht </w:t>
      </w:r>
      <w:r w:rsidR="00F9683A">
        <w:rPr>
          <w:rFonts w:cs="Times New Roman"/>
          <w:spacing w:val="-4"/>
        </w:rPr>
        <w:t>5</w:t>
      </w:r>
      <w:r>
        <w:rPr>
          <w:rFonts w:cs="Times New Roman"/>
          <w:spacing w:val="-4"/>
        </w:rPr>
        <w:t xml:space="preserve"> million</w:t>
      </w:r>
      <w:r w:rsidR="00200816">
        <w:rPr>
          <w:rFonts w:cstheme="minorBidi" w:hint="cs"/>
          <w:spacing w:val="-4"/>
          <w:cs/>
        </w:rPr>
        <w:t xml:space="preserve"> </w:t>
      </w:r>
      <w:r w:rsidR="00200816" w:rsidRPr="00200816">
        <w:rPr>
          <w:rFonts w:cstheme="minorBidi"/>
          <w:spacing w:val="-4"/>
        </w:rPr>
        <w:t xml:space="preserve">and legal reserve in the amount of Baht </w:t>
      </w:r>
      <w:r w:rsidR="00200816">
        <w:rPr>
          <w:rFonts w:cs="Cordia New"/>
          <w:spacing w:val="-4"/>
          <w:lang w:val="en-US"/>
        </w:rPr>
        <w:t xml:space="preserve">0.10 </w:t>
      </w:r>
      <w:r w:rsidR="00200816" w:rsidRPr="00200816">
        <w:rPr>
          <w:rFonts w:cstheme="minorBidi"/>
          <w:spacing w:val="-4"/>
        </w:rPr>
        <w:t>million.</w:t>
      </w:r>
    </w:p>
    <w:p w14:paraId="242A6D13" w14:textId="77777777" w:rsidR="007857DD" w:rsidRPr="00DE5D7D" w:rsidRDefault="007857DD" w:rsidP="007857DD">
      <w:pPr>
        <w:spacing w:line="240" w:lineRule="auto"/>
        <w:ind w:left="720" w:right="-23"/>
        <w:jc w:val="thaiDistribute"/>
        <w:rPr>
          <w:rFonts w:cs="Times New Roman"/>
        </w:rPr>
      </w:pPr>
    </w:p>
    <w:p w14:paraId="5F2B16E8" w14:textId="1E1DA6F5" w:rsidR="0059185F" w:rsidRPr="00405F1F" w:rsidRDefault="007857DD" w:rsidP="0050178F">
      <w:pPr>
        <w:autoSpaceDE/>
        <w:autoSpaceDN/>
        <w:spacing w:line="240" w:lineRule="auto"/>
        <w:ind w:left="426"/>
        <w:jc w:val="thaiDistribute"/>
        <w:rPr>
          <w:rFonts w:cstheme="minorBidi"/>
          <w:lang w:val="en-US"/>
        </w:rPr>
      </w:pPr>
      <w:r>
        <w:rPr>
          <w:rFonts w:cstheme="minorBidi"/>
          <w:lang w:val="en-US"/>
        </w:rPr>
        <w:tab/>
      </w:r>
    </w:p>
    <w:sectPr w:rsidR="0059185F" w:rsidRPr="00405F1F" w:rsidSect="00D42394">
      <w:footerReference w:type="default" r:id="rId87"/>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F811" w14:textId="77777777" w:rsidR="00D42394" w:rsidRDefault="00D42394" w:rsidP="00AF304D">
      <w:pPr>
        <w:spacing w:line="240" w:lineRule="auto"/>
      </w:pPr>
      <w:r>
        <w:separator/>
      </w:r>
    </w:p>
  </w:endnote>
  <w:endnote w:type="continuationSeparator" w:id="0">
    <w:p w14:paraId="0FADF3EB" w14:textId="77777777" w:rsidR="00D42394" w:rsidRDefault="00D42394"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2827EFB5" w14:textId="5EEAFB85" w:rsidR="00684F0C" w:rsidRDefault="00684F0C"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831FB2E" w:rsidR="001B6D96" w:rsidRDefault="00684F0C"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sidR="00776FC9">
          <w:t xml:space="preserve">                           </w:t>
        </w:r>
        <w:r>
          <w:rPr>
            <w:rFonts w:hint="cs"/>
            <w:cs/>
          </w:rPr>
          <w:t xml:space="preserve"> </w:t>
        </w:r>
        <w:r w:rsidR="001B6D96">
          <w:fldChar w:fldCharType="begin"/>
        </w:r>
        <w:r w:rsidR="001B6D96">
          <w:instrText xml:space="preserve"> PAGE   \* MERGEFORMAT </w:instrText>
        </w:r>
        <w:r w:rsidR="001B6D96">
          <w:fldChar w:fldCharType="separate"/>
        </w:r>
        <w:r w:rsidR="001B6D96">
          <w:rPr>
            <w:noProof/>
          </w:rPr>
          <w:t>32</w:t>
        </w:r>
        <w:r w:rsidR="001B6D96">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546628"/>
      <w:docPartObj>
        <w:docPartGallery w:val="Page Numbers (Bottom of Page)"/>
        <w:docPartUnique/>
      </w:docPartObj>
    </w:sdtPr>
    <w:sdtEndPr>
      <w:rPr>
        <w:noProof/>
      </w:rPr>
    </w:sdtEndPr>
    <w:sdtContent>
      <w:p w14:paraId="538A04AE"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70E2634C" w14:textId="01B0142F"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1014AAEA"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9DAD" w14:textId="77777777" w:rsidR="00D42394" w:rsidRDefault="00D42394" w:rsidP="00AF304D">
      <w:pPr>
        <w:spacing w:line="240" w:lineRule="auto"/>
      </w:pPr>
      <w:r>
        <w:separator/>
      </w:r>
    </w:p>
  </w:footnote>
  <w:footnote w:type="continuationSeparator" w:id="0">
    <w:p w14:paraId="3B53D782" w14:textId="77777777" w:rsidR="00D42394" w:rsidRDefault="00D42394"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F5C"/>
    <w:rsid w:val="000013BC"/>
    <w:rsid w:val="00002517"/>
    <w:rsid w:val="000029C2"/>
    <w:rsid w:val="00003CEB"/>
    <w:rsid w:val="00003E04"/>
    <w:rsid w:val="00003F4A"/>
    <w:rsid w:val="00004736"/>
    <w:rsid w:val="00004984"/>
    <w:rsid w:val="00004AC7"/>
    <w:rsid w:val="00005436"/>
    <w:rsid w:val="000060E4"/>
    <w:rsid w:val="000065AE"/>
    <w:rsid w:val="00007574"/>
    <w:rsid w:val="000075E2"/>
    <w:rsid w:val="00010288"/>
    <w:rsid w:val="0001042E"/>
    <w:rsid w:val="0001084F"/>
    <w:rsid w:val="00010E3E"/>
    <w:rsid w:val="0001137B"/>
    <w:rsid w:val="0001146B"/>
    <w:rsid w:val="0001174A"/>
    <w:rsid w:val="00012E2D"/>
    <w:rsid w:val="00013757"/>
    <w:rsid w:val="00015607"/>
    <w:rsid w:val="0001592B"/>
    <w:rsid w:val="00017E9F"/>
    <w:rsid w:val="00020CC0"/>
    <w:rsid w:val="00021617"/>
    <w:rsid w:val="00021C21"/>
    <w:rsid w:val="0002375C"/>
    <w:rsid w:val="00024607"/>
    <w:rsid w:val="000246D3"/>
    <w:rsid w:val="00024997"/>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CA6"/>
    <w:rsid w:val="00046310"/>
    <w:rsid w:val="00047D0A"/>
    <w:rsid w:val="00047D98"/>
    <w:rsid w:val="000514ED"/>
    <w:rsid w:val="00051B47"/>
    <w:rsid w:val="000523AD"/>
    <w:rsid w:val="000528D6"/>
    <w:rsid w:val="00054373"/>
    <w:rsid w:val="000543B6"/>
    <w:rsid w:val="00054BDF"/>
    <w:rsid w:val="00055884"/>
    <w:rsid w:val="000563F5"/>
    <w:rsid w:val="000564EA"/>
    <w:rsid w:val="00056E64"/>
    <w:rsid w:val="0006014D"/>
    <w:rsid w:val="00060F54"/>
    <w:rsid w:val="000616A4"/>
    <w:rsid w:val="00061E2B"/>
    <w:rsid w:val="00062C3F"/>
    <w:rsid w:val="00063F11"/>
    <w:rsid w:val="000648C2"/>
    <w:rsid w:val="000648D7"/>
    <w:rsid w:val="000668D1"/>
    <w:rsid w:val="00066F56"/>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472"/>
    <w:rsid w:val="00082AA3"/>
    <w:rsid w:val="00082FA8"/>
    <w:rsid w:val="00083692"/>
    <w:rsid w:val="00083D0E"/>
    <w:rsid w:val="00084973"/>
    <w:rsid w:val="00084CDC"/>
    <w:rsid w:val="000855ED"/>
    <w:rsid w:val="00085FEB"/>
    <w:rsid w:val="00086853"/>
    <w:rsid w:val="00087484"/>
    <w:rsid w:val="00087DD8"/>
    <w:rsid w:val="00091344"/>
    <w:rsid w:val="00091845"/>
    <w:rsid w:val="0009277B"/>
    <w:rsid w:val="00093765"/>
    <w:rsid w:val="00093970"/>
    <w:rsid w:val="00094031"/>
    <w:rsid w:val="000946AA"/>
    <w:rsid w:val="00094D6B"/>
    <w:rsid w:val="00095567"/>
    <w:rsid w:val="000958CF"/>
    <w:rsid w:val="00096806"/>
    <w:rsid w:val="00097F14"/>
    <w:rsid w:val="000A16D5"/>
    <w:rsid w:val="000A29BB"/>
    <w:rsid w:val="000A3704"/>
    <w:rsid w:val="000A3F8A"/>
    <w:rsid w:val="000A491B"/>
    <w:rsid w:val="000A4B49"/>
    <w:rsid w:val="000A6294"/>
    <w:rsid w:val="000A69CD"/>
    <w:rsid w:val="000A6D14"/>
    <w:rsid w:val="000B022D"/>
    <w:rsid w:val="000B0B10"/>
    <w:rsid w:val="000B164D"/>
    <w:rsid w:val="000B2BF6"/>
    <w:rsid w:val="000B2D36"/>
    <w:rsid w:val="000B2F36"/>
    <w:rsid w:val="000B310F"/>
    <w:rsid w:val="000B440D"/>
    <w:rsid w:val="000B451C"/>
    <w:rsid w:val="000B5A38"/>
    <w:rsid w:val="000B653B"/>
    <w:rsid w:val="000C0237"/>
    <w:rsid w:val="000C027B"/>
    <w:rsid w:val="000C0EEE"/>
    <w:rsid w:val="000C23CA"/>
    <w:rsid w:val="000C261D"/>
    <w:rsid w:val="000C342B"/>
    <w:rsid w:val="000C417D"/>
    <w:rsid w:val="000C41FC"/>
    <w:rsid w:val="000C5761"/>
    <w:rsid w:val="000C59E7"/>
    <w:rsid w:val="000C6427"/>
    <w:rsid w:val="000C6E38"/>
    <w:rsid w:val="000C7845"/>
    <w:rsid w:val="000D0A26"/>
    <w:rsid w:val="000D17C2"/>
    <w:rsid w:val="000D23D9"/>
    <w:rsid w:val="000D2B2F"/>
    <w:rsid w:val="000D3138"/>
    <w:rsid w:val="000D4705"/>
    <w:rsid w:val="000D5C15"/>
    <w:rsid w:val="000D5C21"/>
    <w:rsid w:val="000D6374"/>
    <w:rsid w:val="000D6D2D"/>
    <w:rsid w:val="000E1330"/>
    <w:rsid w:val="000E19F6"/>
    <w:rsid w:val="000E2D6B"/>
    <w:rsid w:val="000E361D"/>
    <w:rsid w:val="000E3A7F"/>
    <w:rsid w:val="000E41CD"/>
    <w:rsid w:val="000E46C7"/>
    <w:rsid w:val="000E48C7"/>
    <w:rsid w:val="000E5EEE"/>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65D"/>
    <w:rsid w:val="00104B70"/>
    <w:rsid w:val="00106A49"/>
    <w:rsid w:val="00106F9F"/>
    <w:rsid w:val="00107055"/>
    <w:rsid w:val="00107058"/>
    <w:rsid w:val="001074B7"/>
    <w:rsid w:val="0011078F"/>
    <w:rsid w:val="00110C99"/>
    <w:rsid w:val="00110F3D"/>
    <w:rsid w:val="00111643"/>
    <w:rsid w:val="0011171A"/>
    <w:rsid w:val="00112D0A"/>
    <w:rsid w:val="001154DB"/>
    <w:rsid w:val="00115663"/>
    <w:rsid w:val="00116612"/>
    <w:rsid w:val="001166B3"/>
    <w:rsid w:val="00116EF1"/>
    <w:rsid w:val="001211CB"/>
    <w:rsid w:val="0012270E"/>
    <w:rsid w:val="00123CD2"/>
    <w:rsid w:val="00123EED"/>
    <w:rsid w:val="00124435"/>
    <w:rsid w:val="001247AC"/>
    <w:rsid w:val="00124D0B"/>
    <w:rsid w:val="00124FFB"/>
    <w:rsid w:val="00125197"/>
    <w:rsid w:val="00125E38"/>
    <w:rsid w:val="00126863"/>
    <w:rsid w:val="00127073"/>
    <w:rsid w:val="0012791B"/>
    <w:rsid w:val="00130DB0"/>
    <w:rsid w:val="00130ED7"/>
    <w:rsid w:val="00130F97"/>
    <w:rsid w:val="00131806"/>
    <w:rsid w:val="001323D3"/>
    <w:rsid w:val="0013246B"/>
    <w:rsid w:val="00132A48"/>
    <w:rsid w:val="00132AE8"/>
    <w:rsid w:val="00132E0A"/>
    <w:rsid w:val="0013339A"/>
    <w:rsid w:val="001337DA"/>
    <w:rsid w:val="0013414E"/>
    <w:rsid w:val="001347B3"/>
    <w:rsid w:val="00134FC5"/>
    <w:rsid w:val="00135279"/>
    <w:rsid w:val="00135548"/>
    <w:rsid w:val="001364E1"/>
    <w:rsid w:val="00136A7B"/>
    <w:rsid w:val="00136BEC"/>
    <w:rsid w:val="00137EE0"/>
    <w:rsid w:val="00137F85"/>
    <w:rsid w:val="001404C1"/>
    <w:rsid w:val="0014084B"/>
    <w:rsid w:val="00140DFD"/>
    <w:rsid w:val="00142190"/>
    <w:rsid w:val="00146471"/>
    <w:rsid w:val="00146A51"/>
    <w:rsid w:val="00147098"/>
    <w:rsid w:val="001503D0"/>
    <w:rsid w:val="001538D0"/>
    <w:rsid w:val="001542E7"/>
    <w:rsid w:val="001545A5"/>
    <w:rsid w:val="001564B8"/>
    <w:rsid w:val="00156BDB"/>
    <w:rsid w:val="00156C47"/>
    <w:rsid w:val="001579E1"/>
    <w:rsid w:val="00157F19"/>
    <w:rsid w:val="0016056B"/>
    <w:rsid w:val="0016218A"/>
    <w:rsid w:val="001633B1"/>
    <w:rsid w:val="00163C46"/>
    <w:rsid w:val="00164244"/>
    <w:rsid w:val="00164983"/>
    <w:rsid w:val="00165097"/>
    <w:rsid w:val="00165680"/>
    <w:rsid w:val="00166F68"/>
    <w:rsid w:val="00170A8A"/>
    <w:rsid w:val="00170D04"/>
    <w:rsid w:val="00172F02"/>
    <w:rsid w:val="00173405"/>
    <w:rsid w:val="00173471"/>
    <w:rsid w:val="001740A0"/>
    <w:rsid w:val="001740C4"/>
    <w:rsid w:val="00175F22"/>
    <w:rsid w:val="0017661C"/>
    <w:rsid w:val="00176F4C"/>
    <w:rsid w:val="001807C6"/>
    <w:rsid w:val="0018098F"/>
    <w:rsid w:val="00180E44"/>
    <w:rsid w:val="0018195B"/>
    <w:rsid w:val="00181F58"/>
    <w:rsid w:val="0018261C"/>
    <w:rsid w:val="00182AF3"/>
    <w:rsid w:val="001830F4"/>
    <w:rsid w:val="00183A83"/>
    <w:rsid w:val="00183F3C"/>
    <w:rsid w:val="0018459B"/>
    <w:rsid w:val="00184633"/>
    <w:rsid w:val="00185BC9"/>
    <w:rsid w:val="001869B4"/>
    <w:rsid w:val="00186FA9"/>
    <w:rsid w:val="001873D3"/>
    <w:rsid w:val="00187D72"/>
    <w:rsid w:val="00190706"/>
    <w:rsid w:val="001908D6"/>
    <w:rsid w:val="0019094B"/>
    <w:rsid w:val="00191102"/>
    <w:rsid w:val="0019148E"/>
    <w:rsid w:val="00191719"/>
    <w:rsid w:val="00191D08"/>
    <w:rsid w:val="00191F7E"/>
    <w:rsid w:val="001926B2"/>
    <w:rsid w:val="0019283C"/>
    <w:rsid w:val="00192865"/>
    <w:rsid w:val="00193934"/>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3AB"/>
    <w:rsid w:val="001B1A30"/>
    <w:rsid w:val="001B1F20"/>
    <w:rsid w:val="001B215F"/>
    <w:rsid w:val="001B221D"/>
    <w:rsid w:val="001B354D"/>
    <w:rsid w:val="001B3E41"/>
    <w:rsid w:val="001B43CE"/>
    <w:rsid w:val="001B49D5"/>
    <w:rsid w:val="001B53DE"/>
    <w:rsid w:val="001B5404"/>
    <w:rsid w:val="001B54F9"/>
    <w:rsid w:val="001B62A3"/>
    <w:rsid w:val="001B6D96"/>
    <w:rsid w:val="001B71D7"/>
    <w:rsid w:val="001B7F46"/>
    <w:rsid w:val="001C107F"/>
    <w:rsid w:val="001C1481"/>
    <w:rsid w:val="001C24EE"/>
    <w:rsid w:val="001C2907"/>
    <w:rsid w:val="001C2CB1"/>
    <w:rsid w:val="001C2F18"/>
    <w:rsid w:val="001C3767"/>
    <w:rsid w:val="001C3A83"/>
    <w:rsid w:val="001C3B32"/>
    <w:rsid w:val="001C4274"/>
    <w:rsid w:val="001C4A11"/>
    <w:rsid w:val="001C4EA8"/>
    <w:rsid w:val="001C4F15"/>
    <w:rsid w:val="001C61A7"/>
    <w:rsid w:val="001C6765"/>
    <w:rsid w:val="001C784E"/>
    <w:rsid w:val="001C7DA3"/>
    <w:rsid w:val="001D1701"/>
    <w:rsid w:val="001D2378"/>
    <w:rsid w:val="001D2F75"/>
    <w:rsid w:val="001D338F"/>
    <w:rsid w:val="001D4C45"/>
    <w:rsid w:val="001D5E91"/>
    <w:rsid w:val="001D608F"/>
    <w:rsid w:val="001D6BB5"/>
    <w:rsid w:val="001D7562"/>
    <w:rsid w:val="001E08AB"/>
    <w:rsid w:val="001E0E98"/>
    <w:rsid w:val="001E124D"/>
    <w:rsid w:val="001E1731"/>
    <w:rsid w:val="001E211D"/>
    <w:rsid w:val="001E2268"/>
    <w:rsid w:val="001E3113"/>
    <w:rsid w:val="001E3289"/>
    <w:rsid w:val="001E3331"/>
    <w:rsid w:val="001E5299"/>
    <w:rsid w:val="001E7AD5"/>
    <w:rsid w:val="001F1453"/>
    <w:rsid w:val="001F1D6D"/>
    <w:rsid w:val="001F2163"/>
    <w:rsid w:val="001F358B"/>
    <w:rsid w:val="001F4504"/>
    <w:rsid w:val="001F466F"/>
    <w:rsid w:val="001F543C"/>
    <w:rsid w:val="001F600E"/>
    <w:rsid w:val="001F7586"/>
    <w:rsid w:val="00200816"/>
    <w:rsid w:val="0020145F"/>
    <w:rsid w:val="00201D15"/>
    <w:rsid w:val="00202DB9"/>
    <w:rsid w:val="00203435"/>
    <w:rsid w:val="0020349C"/>
    <w:rsid w:val="00203DB9"/>
    <w:rsid w:val="00205872"/>
    <w:rsid w:val="00206FBD"/>
    <w:rsid w:val="00207CBB"/>
    <w:rsid w:val="0021032A"/>
    <w:rsid w:val="00211C43"/>
    <w:rsid w:val="002121CC"/>
    <w:rsid w:val="002140D3"/>
    <w:rsid w:val="00216178"/>
    <w:rsid w:val="002162F5"/>
    <w:rsid w:val="00216763"/>
    <w:rsid w:val="0021714F"/>
    <w:rsid w:val="00217B2C"/>
    <w:rsid w:val="00221B9D"/>
    <w:rsid w:val="00221BE1"/>
    <w:rsid w:val="002232DB"/>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74A"/>
    <w:rsid w:val="00237DE7"/>
    <w:rsid w:val="00240126"/>
    <w:rsid w:val="002404B4"/>
    <w:rsid w:val="00240D3C"/>
    <w:rsid w:val="00242CF2"/>
    <w:rsid w:val="00242F1E"/>
    <w:rsid w:val="002430E5"/>
    <w:rsid w:val="0024351D"/>
    <w:rsid w:val="00244A05"/>
    <w:rsid w:val="00245A61"/>
    <w:rsid w:val="00246CA9"/>
    <w:rsid w:val="00246D71"/>
    <w:rsid w:val="002476F2"/>
    <w:rsid w:val="00250276"/>
    <w:rsid w:val="00251074"/>
    <w:rsid w:val="002516A2"/>
    <w:rsid w:val="0025201A"/>
    <w:rsid w:val="00252CC1"/>
    <w:rsid w:val="00253BE8"/>
    <w:rsid w:val="00254828"/>
    <w:rsid w:val="0025583E"/>
    <w:rsid w:val="002560BE"/>
    <w:rsid w:val="002560EA"/>
    <w:rsid w:val="0025743B"/>
    <w:rsid w:val="00260272"/>
    <w:rsid w:val="002607F0"/>
    <w:rsid w:val="00261795"/>
    <w:rsid w:val="00262558"/>
    <w:rsid w:val="00262696"/>
    <w:rsid w:val="00263565"/>
    <w:rsid w:val="00263B42"/>
    <w:rsid w:val="00263FDC"/>
    <w:rsid w:val="00264A38"/>
    <w:rsid w:val="00265D7E"/>
    <w:rsid w:val="0026792D"/>
    <w:rsid w:val="00270CCD"/>
    <w:rsid w:val="00270E24"/>
    <w:rsid w:val="0027139E"/>
    <w:rsid w:val="002719C7"/>
    <w:rsid w:val="0027290D"/>
    <w:rsid w:val="00273231"/>
    <w:rsid w:val="0027326F"/>
    <w:rsid w:val="002740E6"/>
    <w:rsid w:val="00274AA8"/>
    <w:rsid w:val="00275D4D"/>
    <w:rsid w:val="00276919"/>
    <w:rsid w:val="002800FC"/>
    <w:rsid w:val="00281489"/>
    <w:rsid w:val="00282020"/>
    <w:rsid w:val="0028262B"/>
    <w:rsid w:val="00283760"/>
    <w:rsid w:val="00283A39"/>
    <w:rsid w:val="00283B28"/>
    <w:rsid w:val="00284F32"/>
    <w:rsid w:val="002868B8"/>
    <w:rsid w:val="0028749C"/>
    <w:rsid w:val="00291A02"/>
    <w:rsid w:val="002930CC"/>
    <w:rsid w:val="00293199"/>
    <w:rsid w:val="00294603"/>
    <w:rsid w:val="00297C64"/>
    <w:rsid w:val="00297C94"/>
    <w:rsid w:val="00297EBA"/>
    <w:rsid w:val="002A0203"/>
    <w:rsid w:val="002A0C47"/>
    <w:rsid w:val="002A10EB"/>
    <w:rsid w:val="002A1B9D"/>
    <w:rsid w:val="002A22F2"/>
    <w:rsid w:val="002A38D1"/>
    <w:rsid w:val="002A5662"/>
    <w:rsid w:val="002A5C80"/>
    <w:rsid w:val="002A7763"/>
    <w:rsid w:val="002A7C40"/>
    <w:rsid w:val="002B0A36"/>
    <w:rsid w:val="002B1197"/>
    <w:rsid w:val="002B241E"/>
    <w:rsid w:val="002B336F"/>
    <w:rsid w:val="002B3708"/>
    <w:rsid w:val="002B4F7F"/>
    <w:rsid w:val="002C05BF"/>
    <w:rsid w:val="002C06D2"/>
    <w:rsid w:val="002C0955"/>
    <w:rsid w:val="002C180D"/>
    <w:rsid w:val="002C20D4"/>
    <w:rsid w:val="002C37E6"/>
    <w:rsid w:val="002C4370"/>
    <w:rsid w:val="002C59C9"/>
    <w:rsid w:val="002C62A5"/>
    <w:rsid w:val="002C65B6"/>
    <w:rsid w:val="002C7847"/>
    <w:rsid w:val="002C7FB6"/>
    <w:rsid w:val="002D0BAB"/>
    <w:rsid w:val="002D11CC"/>
    <w:rsid w:val="002D1E52"/>
    <w:rsid w:val="002D1FE7"/>
    <w:rsid w:val="002D3F17"/>
    <w:rsid w:val="002D443D"/>
    <w:rsid w:val="002D6EA0"/>
    <w:rsid w:val="002D75E6"/>
    <w:rsid w:val="002E0474"/>
    <w:rsid w:val="002E04CA"/>
    <w:rsid w:val="002E0546"/>
    <w:rsid w:val="002E2B9F"/>
    <w:rsid w:val="002E2EA5"/>
    <w:rsid w:val="002E3AC3"/>
    <w:rsid w:val="002E49AE"/>
    <w:rsid w:val="002E5477"/>
    <w:rsid w:val="002E55BF"/>
    <w:rsid w:val="002E59E2"/>
    <w:rsid w:val="002E67DA"/>
    <w:rsid w:val="002E67FE"/>
    <w:rsid w:val="002E6F33"/>
    <w:rsid w:val="002E70B7"/>
    <w:rsid w:val="002E7757"/>
    <w:rsid w:val="002F0565"/>
    <w:rsid w:val="002F1454"/>
    <w:rsid w:val="002F241F"/>
    <w:rsid w:val="002F2B11"/>
    <w:rsid w:val="002F327A"/>
    <w:rsid w:val="002F352D"/>
    <w:rsid w:val="002F3CAB"/>
    <w:rsid w:val="002F3F1C"/>
    <w:rsid w:val="002F51A0"/>
    <w:rsid w:val="002F556B"/>
    <w:rsid w:val="002F6609"/>
    <w:rsid w:val="002F6670"/>
    <w:rsid w:val="002F6C58"/>
    <w:rsid w:val="002F783F"/>
    <w:rsid w:val="003012C1"/>
    <w:rsid w:val="00302D26"/>
    <w:rsid w:val="00303C56"/>
    <w:rsid w:val="00303ED1"/>
    <w:rsid w:val="00304652"/>
    <w:rsid w:val="003067C7"/>
    <w:rsid w:val="00306FE7"/>
    <w:rsid w:val="00307A7C"/>
    <w:rsid w:val="00310C04"/>
    <w:rsid w:val="0031145C"/>
    <w:rsid w:val="00311CAC"/>
    <w:rsid w:val="00312168"/>
    <w:rsid w:val="00312294"/>
    <w:rsid w:val="0031476D"/>
    <w:rsid w:val="003156B1"/>
    <w:rsid w:val="00315BA2"/>
    <w:rsid w:val="003179C3"/>
    <w:rsid w:val="00317DCE"/>
    <w:rsid w:val="00320D37"/>
    <w:rsid w:val="003214A7"/>
    <w:rsid w:val="00321790"/>
    <w:rsid w:val="00322725"/>
    <w:rsid w:val="00323B2A"/>
    <w:rsid w:val="00324D97"/>
    <w:rsid w:val="003254AE"/>
    <w:rsid w:val="003271E3"/>
    <w:rsid w:val="00327BB6"/>
    <w:rsid w:val="0033025B"/>
    <w:rsid w:val="00330AA5"/>
    <w:rsid w:val="00330BE0"/>
    <w:rsid w:val="00331338"/>
    <w:rsid w:val="00333B29"/>
    <w:rsid w:val="0033446E"/>
    <w:rsid w:val="0033658E"/>
    <w:rsid w:val="00336EC2"/>
    <w:rsid w:val="00341606"/>
    <w:rsid w:val="00343A2C"/>
    <w:rsid w:val="00343A2F"/>
    <w:rsid w:val="00343FEB"/>
    <w:rsid w:val="0034520D"/>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2B4D"/>
    <w:rsid w:val="00363005"/>
    <w:rsid w:val="00363C4F"/>
    <w:rsid w:val="00363CE8"/>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3E19"/>
    <w:rsid w:val="00383E62"/>
    <w:rsid w:val="00384732"/>
    <w:rsid w:val="003855F9"/>
    <w:rsid w:val="00385B68"/>
    <w:rsid w:val="003878C7"/>
    <w:rsid w:val="00387A77"/>
    <w:rsid w:val="00390B87"/>
    <w:rsid w:val="00391B93"/>
    <w:rsid w:val="00391DC9"/>
    <w:rsid w:val="00391FAF"/>
    <w:rsid w:val="00392029"/>
    <w:rsid w:val="00392479"/>
    <w:rsid w:val="00392496"/>
    <w:rsid w:val="00392C17"/>
    <w:rsid w:val="00392E9D"/>
    <w:rsid w:val="003938CC"/>
    <w:rsid w:val="00393FDA"/>
    <w:rsid w:val="00395E11"/>
    <w:rsid w:val="003969E8"/>
    <w:rsid w:val="00396E94"/>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5BD"/>
    <w:rsid w:val="003D47DE"/>
    <w:rsid w:val="003D4E68"/>
    <w:rsid w:val="003D55BD"/>
    <w:rsid w:val="003D5A30"/>
    <w:rsid w:val="003D5DF3"/>
    <w:rsid w:val="003D5FC8"/>
    <w:rsid w:val="003D614E"/>
    <w:rsid w:val="003D6DB8"/>
    <w:rsid w:val="003D7966"/>
    <w:rsid w:val="003D7A20"/>
    <w:rsid w:val="003E06D4"/>
    <w:rsid w:val="003E1075"/>
    <w:rsid w:val="003E3884"/>
    <w:rsid w:val="003E61D9"/>
    <w:rsid w:val="003E61F1"/>
    <w:rsid w:val="003F06EE"/>
    <w:rsid w:val="003F3241"/>
    <w:rsid w:val="003F456E"/>
    <w:rsid w:val="003F4D2D"/>
    <w:rsid w:val="003F4D58"/>
    <w:rsid w:val="003F5877"/>
    <w:rsid w:val="003F6251"/>
    <w:rsid w:val="003F67F8"/>
    <w:rsid w:val="003F681D"/>
    <w:rsid w:val="00400451"/>
    <w:rsid w:val="00400496"/>
    <w:rsid w:val="00401E66"/>
    <w:rsid w:val="004030E9"/>
    <w:rsid w:val="00403923"/>
    <w:rsid w:val="00403EE9"/>
    <w:rsid w:val="00404B14"/>
    <w:rsid w:val="00405F1F"/>
    <w:rsid w:val="00407696"/>
    <w:rsid w:val="004076A9"/>
    <w:rsid w:val="00413765"/>
    <w:rsid w:val="004138CE"/>
    <w:rsid w:val="00413DDB"/>
    <w:rsid w:val="00414115"/>
    <w:rsid w:val="00414B56"/>
    <w:rsid w:val="004155FF"/>
    <w:rsid w:val="00416365"/>
    <w:rsid w:val="00421897"/>
    <w:rsid w:val="00421C85"/>
    <w:rsid w:val="00422CF3"/>
    <w:rsid w:val="004243D2"/>
    <w:rsid w:val="00424F69"/>
    <w:rsid w:val="004252A5"/>
    <w:rsid w:val="00426247"/>
    <w:rsid w:val="0042669B"/>
    <w:rsid w:val="00427D0D"/>
    <w:rsid w:val="0043138F"/>
    <w:rsid w:val="00431451"/>
    <w:rsid w:val="0043190E"/>
    <w:rsid w:val="00431AD8"/>
    <w:rsid w:val="0043203E"/>
    <w:rsid w:val="00432BFF"/>
    <w:rsid w:val="00433840"/>
    <w:rsid w:val="00433AB8"/>
    <w:rsid w:val="004340EF"/>
    <w:rsid w:val="0043475D"/>
    <w:rsid w:val="00434913"/>
    <w:rsid w:val="00435358"/>
    <w:rsid w:val="00436109"/>
    <w:rsid w:val="00436367"/>
    <w:rsid w:val="00436C24"/>
    <w:rsid w:val="004370C5"/>
    <w:rsid w:val="004376D2"/>
    <w:rsid w:val="004428AD"/>
    <w:rsid w:val="0044329F"/>
    <w:rsid w:val="004437A5"/>
    <w:rsid w:val="0044476D"/>
    <w:rsid w:val="00444842"/>
    <w:rsid w:val="00444D6A"/>
    <w:rsid w:val="00444E24"/>
    <w:rsid w:val="00444ED3"/>
    <w:rsid w:val="00445043"/>
    <w:rsid w:val="004455F8"/>
    <w:rsid w:val="00445607"/>
    <w:rsid w:val="00445BFF"/>
    <w:rsid w:val="00445F3F"/>
    <w:rsid w:val="00446305"/>
    <w:rsid w:val="004469E4"/>
    <w:rsid w:val="00447572"/>
    <w:rsid w:val="00447C04"/>
    <w:rsid w:val="00450014"/>
    <w:rsid w:val="00450F56"/>
    <w:rsid w:val="00451D50"/>
    <w:rsid w:val="00453472"/>
    <w:rsid w:val="0045379B"/>
    <w:rsid w:val="00453BBC"/>
    <w:rsid w:val="00455522"/>
    <w:rsid w:val="00457CBC"/>
    <w:rsid w:val="00457EE8"/>
    <w:rsid w:val="00460384"/>
    <w:rsid w:val="00461977"/>
    <w:rsid w:val="00461A1A"/>
    <w:rsid w:val="00461C05"/>
    <w:rsid w:val="004631A6"/>
    <w:rsid w:val="00463626"/>
    <w:rsid w:val="00463EF2"/>
    <w:rsid w:val="0046542B"/>
    <w:rsid w:val="00465A8C"/>
    <w:rsid w:val="00465F1A"/>
    <w:rsid w:val="00466C03"/>
    <w:rsid w:val="00467982"/>
    <w:rsid w:val="004707ED"/>
    <w:rsid w:val="00470FDD"/>
    <w:rsid w:val="00471309"/>
    <w:rsid w:val="004716A3"/>
    <w:rsid w:val="0047203B"/>
    <w:rsid w:val="004734A2"/>
    <w:rsid w:val="004737DA"/>
    <w:rsid w:val="00474168"/>
    <w:rsid w:val="00474680"/>
    <w:rsid w:val="00474CA1"/>
    <w:rsid w:val="004752C9"/>
    <w:rsid w:val="0047604A"/>
    <w:rsid w:val="004776C9"/>
    <w:rsid w:val="00477BBC"/>
    <w:rsid w:val="004813DC"/>
    <w:rsid w:val="00481C60"/>
    <w:rsid w:val="004822E3"/>
    <w:rsid w:val="004823B6"/>
    <w:rsid w:val="00482740"/>
    <w:rsid w:val="00482832"/>
    <w:rsid w:val="004830F1"/>
    <w:rsid w:val="00484820"/>
    <w:rsid w:val="00485DFB"/>
    <w:rsid w:val="00486294"/>
    <w:rsid w:val="00486BEF"/>
    <w:rsid w:val="00487C34"/>
    <w:rsid w:val="00490E68"/>
    <w:rsid w:val="00490F6A"/>
    <w:rsid w:val="00493674"/>
    <w:rsid w:val="004942C7"/>
    <w:rsid w:val="004944E8"/>
    <w:rsid w:val="00494A6C"/>
    <w:rsid w:val="0049770F"/>
    <w:rsid w:val="004A03D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384"/>
    <w:rsid w:val="004B2449"/>
    <w:rsid w:val="004B46A2"/>
    <w:rsid w:val="004B535F"/>
    <w:rsid w:val="004B60D2"/>
    <w:rsid w:val="004B640D"/>
    <w:rsid w:val="004B6552"/>
    <w:rsid w:val="004B75E5"/>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48"/>
    <w:rsid w:val="004D0357"/>
    <w:rsid w:val="004D08B2"/>
    <w:rsid w:val="004D42E5"/>
    <w:rsid w:val="004D4756"/>
    <w:rsid w:val="004D74A2"/>
    <w:rsid w:val="004E0437"/>
    <w:rsid w:val="004E096E"/>
    <w:rsid w:val="004E0C89"/>
    <w:rsid w:val="004E1363"/>
    <w:rsid w:val="004E3289"/>
    <w:rsid w:val="004E3859"/>
    <w:rsid w:val="004E4BC2"/>
    <w:rsid w:val="004E580A"/>
    <w:rsid w:val="004E5EDE"/>
    <w:rsid w:val="004E5F63"/>
    <w:rsid w:val="004E611B"/>
    <w:rsid w:val="004E65E4"/>
    <w:rsid w:val="004E77C0"/>
    <w:rsid w:val="004F0138"/>
    <w:rsid w:val="004F05E0"/>
    <w:rsid w:val="004F0F25"/>
    <w:rsid w:val="004F115C"/>
    <w:rsid w:val="004F190B"/>
    <w:rsid w:val="004F1CAB"/>
    <w:rsid w:val="004F1D25"/>
    <w:rsid w:val="004F2F66"/>
    <w:rsid w:val="004F4B84"/>
    <w:rsid w:val="004F61D7"/>
    <w:rsid w:val="004F6F82"/>
    <w:rsid w:val="004F729D"/>
    <w:rsid w:val="004F72D9"/>
    <w:rsid w:val="004F73C7"/>
    <w:rsid w:val="004F74AE"/>
    <w:rsid w:val="004F7778"/>
    <w:rsid w:val="004F7972"/>
    <w:rsid w:val="004F7ADE"/>
    <w:rsid w:val="0050178F"/>
    <w:rsid w:val="00503202"/>
    <w:rsid w:val="005043E5"/>
    <w:rsid w:val="005054EB"/>
    <w:rsid w:val="00505A5C"/>
    <w:rsid w:val="005068A8"/>
    <w:rsid w:val="00510139"/>
    <w:rsid w:val="00511970"/>
    <w:rsid w:val="00513FDA"/>
    <w:rsid w:val="0051608D"/>
    <w:rsid w:val="00516420"/>
    <w:rsid w:val="00517B9E"/>
    <w:rsid w:val="0052054E"/>
    <w:rsid w:val="0052062A"/>
    <w:rsid w:val="00520DF0"/>
    <w:rsid w:val="00521E99"/>
    <w:rsid w:val="00522FCE"/>
    <w:rsid w:val="005233E8"/>
    <w:rsid w:val="0052392C"/>
    <w:rsid w:val="00524312"/>
    <w:rsid w:val="0052558C"/>
    <w:rsid w:val="00526C51"/>
    <w:rsid w:val="00527054"/>
    <w:rsid w:val="005273BF"/>
    <w:rsid w:val="0053099A"/>
    <w:rsid w:val="00531108"/>
    <w:rsid w:val="00531D61"/>
    <w:rsid w:val="00533D5A"/>
    <w:rsid w:val="0053569C"/>
    <w:rsid w:val="005358C5"/>
    <w:rsid w:val="00535BDD"/>
    <w:rsid w:val="005360D8"/>
    <w:rsid w:val="005366BA"/>
    <w:rsid w:val="00537886"/>
    <w:rsid w:val="005407CF"/>
    <w:rsid w:val="00540FB2"/>
    <w:rsid w:val="0054141C"/>
    <w:rsid w:val="00542A37"/>
    <w:rsid w:val="00543046"/>
    <w:rsid w:val="00543DF1"/>
    <w:rsid w:val="00545728"/>
    <w:rsid w:val="005457AE"/>
    <w:rsid w:val="00546BE9"/>
    <w:rsid w:val="00547C84"/>
    <w:rsid w:val="00547D5F"/>
    <w:rsid w:val="005507DB"/>
    <w:rsid w:val="00551732"/>
    <w:rsid w:val="00552F6E"/>
    <w:rsid w:val="00554830"/>
    <w:rsid w:val="00556CEC"/>
    <w:rsid w:val="0056022D"/>
    <w:rsid w:val="0056077C"/>
    <w:rsid w:val="005609F5"/>
    <w:rsid w:val="00560F3E"/>
    <w:rsid w:val="005611F6"/>
    <w:rsid w:val="00561339"/>
    <w:rsid w:val="005614E0"/>
    <w:rsid w:val="00561831"/>
    <w:rsid w:val="005619D1"/>
    <w:rsid w:val="0056236E"/>
    <w:rsid w:val="00562FBC"/>
    <w:rsid w:val="0056307D"/>
    <w:rsid w:val="0056359F"/>
    <w:rsid w:val="005662D1"/>
    <w:rsid w:val="00566B44"/>
    <w:rsid w:val="00566BE9"/>
    <w:rsid w:val="00566C04"/>
    <w:rsid w:val="0056742D"/>
    <w:rsid w:val="00567D5A"/>
    <w:rsid w:val="00570438"/>
    <w:rsid w:val="00570E99"/>
    <w:rsid w:val="00571563"/>
    <w:rsid w:val="00572CC7"/>
    <w:rsid w:val="00573221"/>
    <w:rsid w:val="00573282"/>
    <w:rsid w:val="0057541D"/>
    <w:rsid w:val="00577151"/>
    <w:rsid w:val="0058071D"/>
    <w:rsid w:val="0058152D"/>
    <w:rsid w:val="00582265"/>
    <w:rsid w:val="005823B2"/>
    <w:rsid w:val="005841EA"/>
    <w:rsid w:val="00584379"/>
    <w:rsid w:val="00584458"/>
    <w:rsid w:val="00584856"/>
    <w:rsid w:val="00584C6F"/>
    <w:rsid w:val="00585641"/>
    <w:rsid w:val="00585787"/>
    <w:rsid w:val="005861E5"/>
    <w:rsid w:val="00586D10"/>
    <w:rsid w:val="00586ED6"/>
    <w:rsid w:val="00586FE0"/>
    <w:rsid w:val="0058706C"/>
    <w:rsid w:val="0058735F"/>
    <w:rsid w:val="00587D5B"/>
    <w:rsid w:val="005910AE"/>
    <w:rsid w:val="0059185F"/>
    <w:rsid w:val="00592D3B"/>
    <w:rsid w:val="00593132"/>
    <w:rsid w:val="00594EAA"/>
    <w:rsid w:val="00595023"/>
    <w:rsid w:val="005952E3"/>
    <w:rsid w:val="005968D3"/>
    <w:rsid w:val="00597198"/>
    <w:rsid w:val="005A161E"/>
    <w:rsid w:val="005A1FF5"/>
    <w:rsid w:val="005A2C4B"/>
    <w:rsid w:val="005A3E5E"/>
    <w:rsid w:val="005A3EB3"/>
    <w:rsid w:val="005A48C4"/>
    <w:rsid w:val="005A4B8D"/>
    <w:rsid w:val="005A5ACE"/>
    <w:rsid w:val="005A640D"/>
    <w:rsid w:val="005A706E"/>
    <w:rsid w:val="005A75FD"/>
    <w:rsid w:val="005B01B1"/>
    <w:rsid w:val="005B11B9"/>
    <w:rsid w:val="005B22D7"/>
    <w:rsid w:val="005B3101"/>
    <w:rsid w:val="005B381B"/>
    <w:rsid w:val="005B3C05"/>
    <w:rsid w:val="005B460A"/>
    <w:rsid w:val="005B51DD"/>
    <w:rsid w:val="005B587F"/>
    <w:rsid w:val="005B5E79"/>
    <w:rsid w:val="005B689E"/>
    <w:rsid w:val="005B6F7E"/>
    <w:rsid w:val="005B6FB4"/>
    <w:rsid w:val="005B7CF6"/>
    <w:rsid w:val="005C06E9"/>
    <w:rsid w:val="005C14B1"/>
    <w:rsid w:val="005C14D7"/>
    <w:rsid w:val="005C15D3"/>
    <w:rsid w:val="005C28BD"/>
    <w:rsid w:val="005C4997"/>
    <w:rsid w:val="005C4FFD"/>
    <w:rsid w:val="005C7B0C"/>
    <w:rsid w:val="005D0238"/>
    <w:rsid w:val="005D0BF6"/>
    <w:rsid w:val="005D1BF1"/>
    <w:rsid w:val="005D209F"/>
    <w:rsid w:val="005D4037"/>
    <w:rsid w:val="005D553C"/>
    <w:rsid w:val="005D57C9"/>
    <w:rsid w:val="005D65C1"/>
    <w:rsid w:val="005D6982"/>
    <w:rsid w:val="005D6C02"/>
    <w:rsid w:val="005D71B1"/>
    <w:rsid w:val="005D7891"/>
    <w:rsid w:val="005E128A"/>
    <w:rsid w:val="005E133C"/>
    <w:rsid w:val="005E21EF"/>
    <w:rsid w:val="005E336F"/>
    <w:rsid w:val="005E36CD"/>
    <w:rsid w:val="005E446B"/>
    <w:rsid w:val="005E46D3"/>
    <w:rsid w:val="005E4D3A"/>
    <w:rsid w:val="005F0E30"/>
    <w:rsid w:val="005F258B"/>
    <w:rsid w:val="005F269C"/>
    <w:rsid w:val="005F6DC1"/>
    <w:rsid w:val="005F7769"/>
    <w:rsid w:val="00600F94"/>
    <w:rsid w:val="00601BC3"/>
    <w:rsid w:val="00602300"/>
    <w:rsid w:val="00602BD2"/>
    <w:rsid w:val="006037FE"/>
    <w:rsid w:val="00603AC4"/>
    <w:rsid w:val="00606285"/>
    <w:rsid w:val="00606FFB"/>
    <w:rsid w:val="00607345"/>
    <w:rsid w:val="0061107E"/>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6F1"/>
    <w:rsid w:val="00627839"/>
    <w:rsid w:val="00630FFF"/>
    <w:rsid w:val="0063176D"/>
    <w:rsid w:val="00632203"/>
    <w:rsid w:val="0063230D"/>
    <w:rsid w:val="0063237B"/>
    <w:rsid w:val="00633290"/>
    <w:rsid w:val="00633300"/>
    <w:rsid w:val="00633DEB"/>
    <w:rsid w:val="00634334"/>
    <w:rsid w:val="00636230"/>
    <w:rsid w:val="0063791A"/>
    <w:rsid w:val="00637B4C"/>
    <w:rsid w:val="00637CA8"/>
    <w:rsid w:val="00640C63"/>
    <w:rsid w:val="00640CCC"/>
    <w:rsid w:val="006415FF"/>
    <w:rsid w:val="006426FC"/>
    <w:rsid w:val="00642E63"/>
    <w:rsid w:val="006436B4"/>
    <w:rsid w:val="006439AE"/>
    <w:rsid w:val="00643FF4"/>
    <w:rsid w:val="006444F0"/>
    <w:rsid w:val="0064499C"/>
    <w:rsid w:val="006449EA"/>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46A9"/>
    <w:rsid w:val="00664EE7"/>
    <w:rsid w:val="00664FB6"/>
    <w:rsid w:val="00666A9E"/>
    <w:rsid w:val="006670CC"/>
    <w:rsid w:val="0067023C"/>
    <w:rsid w:val="00671236"/>
    <w:rsid w:val="006718BB"/>
    <w:rsid w:val="00671E36"/>
    <w:rsid w:val="0067271D"/>
    <w:rsid w:val="00672D45"/>
    <w:rsid w:val="00674E3C"/>
    <w:rsid w:val="00675284"/>
    <w:rsid w:val="0067582E"/>
    <w:rsid w:val="00677846"/>
    <w:rsid w:val="00677A04"/>
    <w:rsid w:val="0068059C"/>
    <w:rsid w:val="006811DF"/>
    <w:rsid w:val="00684F0C"/>
    <w:rsid w:val="0068513D"/>
    <w:rsid w:val="00685B39"/>
    <w:rsid w:val="00685F28"/>
    <w:rsid w:val="0068666B"/>
    <w:rsid w:val="00686975"/>
    <w:rsid w:val="00690A2A"/>
    <w:rsid w:val="006916F8"/>
    <w:rsid w:val="0069427B"/>
    <w:rsid w:val="006948B7"/>
    <w:rsid w:val="00694C40"/>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D9"/>
    <w:rsid w:val="006B70ED"/>
    <w:rsid w:val="006B78ED"/>
    <w:rsid w:val="006C0AB6"/>
    <w:rsid w:val="006C2061"/>
    <w:rsid w:val="006C3B91"/>
    <w:rsid w:val="006C48BC"/>
    <w:rsid w:val="006C4B8A"/>
    <w:rsid w:val="006C5036"/>
    <w:rsid w:val="006C556C"/>
    <w:rsid w:val="006C5F12"/>
    <w:rsid w:val="006C7B47"/>
    <w:rsid w:val="006D11DF"/>
    <w:rsid w:val="006D12AC"/>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1C1"/>
    <w:rsid w:val="006E4287"/>
    <w:rsid w:val="006E4A69"/>
    <w:rsid w:val="006E4AC9"/>
    <w:rsid w:val="006E65D3"/>
    <w:rsid w:val="006E77B7"/>
    <w:rsid w:val="006E7FB1"/>
    <w:rsid w:val="006F04E0"/>
    <w:rsid w:val="006F084D"/>
    <w:rsid w:val="006F18C3"/>
    <w:rsid w:val="006F28E3"/>
    <w:rsid w:val="006F2A55"/>
    <w:rsid w:val="006F2EF8"/>
    <w:rsid w:val="006F36EF"/>
    <w:rsid w:val="006F4C3B"/>
    <w:rsid w:val="006F4F30"/>
    <w:rsid w:val="006F78CA"/>
    <w:rsid w:val="00700E03"/>
    <w:rsid w:val="00702D9C"/>
    <w:rsid w:val="00703242"/>
    <w:rsid w:val="007047C2"/>
    <w:rsid w:val="00704FA5"/>
    <w:rsid w:val="0071023F"/>
    <w:rsid w:val="00710920"/>
    <w:rsid w:val="00710954"/>
    <w:rsid w:val="007115F2"/>
    <w:rsid w:val="007118DF"/>
    <w:rsid w:val="00713924"/>
    <w:rsid w:val="00713A08"/>
    <w:rsid w:val="007147E6"/>
    <w:rsid w:val="00714ED2"/>
    <w:rsid w:val="007153EE"/>
    <w:rsid w:val="007168B6"/>
    <w:rsid w:val="007202D9"/>
    <w:rsid w:val="0072080E"/>
    <w:rsid w:val="00720FBD"/>
    <w:rsid w:val="00726F66"/>
    <w:rsid w:val="0072794F"/>
    <w:rsid w:val="0073086E"/>
    <w:rsid w:val="00732B1E"/>
    <w:rsid w:val="00735323"/>
    <w:rsid w:val="00735D4C"/>
    <w:rsid w:val="007360A0"/>
    <w:rsid w:val="00736E64"/>
    <w:rsid w:val="00737AD4"/>
    <w:rsid w:val="007402B8"/>
    <w:rsid w:val="00740A84"/>
    <w:rsid w:val="00740A92"/>
    <w:rsid w:val="00740CD1"/>
    <w:rsid w:val="00741149"/>
    <w:rsid w:val="007415F2"/>
    <w:rsid w:val="00742765"/>
    <w:rsid w:val="00742938"/>
    <w:rsid w:val="00742954"/>
    <w:rsid w:val="00742D13"/>
    <w:rsid w:val="007432EE"/>
    <w:rsid w:val="00744529"/>
    <w:rsid w:val="007456FD"/>
    <w:rsid w:val="00746B6C"/>
    <w:rsid w:val="007472CA"/>
    <w:rsid w:val="00747641"/>
    <w:rsid w:val="00747D09"/>
    <w:rsid w:val="00750C78"/>
    <w:rsid w:val="00751058"/>
    <w:rsid w:val="00751D67"/>
    <w:rsid w:val="00753865"/>
    <w:rsid w:val="00753E76"/>
    <w:rsid w:val="00754040"/>
    <w:rsid w:val="007540A8"/>
    <w:rsid w:val="00755D3D"/>
    <w:rsid w:val="00756870"/>
    <w:rsid w:val="0076073F"/>
    <w:rsid w:val="00760F39"/>
    <w:rsid w:val="007614A1"/>
    <w:rsid w:val="00761787"/>
    <w:rsid w:val="00763534"/>
    <w:rsid w:val="00763D22"/>
    <w:rsid w:val="00765688"/>
    <w:rsid w:val="007658CC"/>
    <w:rsid w:val="00765B79"/>
    <w:rsid w:val="00765CB3"/>
    <w:rsid w:val="00765F2F"/>
    <w:rsid w:val="00766842"/>
    <w:rsid w:val="00766AB5"/>
    <w:rsid w:val="00770503"/>
    <w:rsid w:val="00770575"/>
    <w:rsid w:val="007706DA"/>
    <w:rsid w:val="00772E16"/>
    <w:rsid w:val="007730BF"/>
    <w:rsid w:val="007731F1"/>
    <w:rsid w:val="00774376"/>
    <w:rsid w:val="007744F1"/>
    <w:rsid w:val="00774712"/>
    <w:rsid w:val="00774FF6"/>
    <w:rsid w:val="00775BB8"/>
    <w:rsid w:val="007762BA"/>
    <w:rsid w:val="0077653E"/>
    <w:rsid w:val="00776FC9"/>
    <w:rsid w:val="00777FBC"/>
    <w:rsid w:val="007808FC"/>
    <w:rsid w:val="00780BFC"/>
    <w:rsid w:val="0078252B"/>
    <w:rsid w:val="0078280A"/>
    <w:rsid w:val="00783226"/>
    <w:rsid w:val="00783CD1"/>
    <w:rsid w:val="007853B2"/>
    <w:rsid w:val="007856CA"/>
    <w:rsid w:val="007857DD"/>
    <w:rsid w:val="00785BF7"/>
    <w:rsid w:val="00786AB9"/>
    <w:rsid w:val="00787D04"/>
    <w:rsid w:val="0079044B"/>
    <w:rsid w:val="00794624"/>
    <w:rsid w:val="0079594F"/>
    <w:rsid w:val="00795AA5"/>
    <w:rsid w:val="00795AEB"/>
    <w:rsid w:val="00796FDC"/>
    <w:rsid w:val="0079774D"/>
    <w:rsid w:val="00797AC0"/>
    <w:rsid w:val="007A0BAF"/>
    <w:rsid w:val="007A13DD"/>
    <w:rsid w:val="007A1964"/>
    <w:rsid w:val="007A1E4D"/>
    <w:rsid w:val="007A207B"/>
    <w:rsid w:val="007A2482"/>
    <w:rsid w:val="007A2C25"/>
    <w:rsid w:val="007A4305"/>
    <w:rsid w:val="007A4684"/>
    <w:rsid w:val="007A496D"/>
    <w:rsid w:val="007A5FB1"/>
    <w:rsid w:val="007A668B"/>
    <w:rsid w:val="007A75F1"/>
    <w:rsid w:val="007A7D2F"/>
    <w:rsid w:val="007B0518"/>
    <w:rsid w:val="007B0B50"/>
    <w:rsid w:val="007B1CFF"/>
    <w:rsid w:val="007B21E3"/>
    <w:rsid w:val="007B3488"/>
    <w:rsid w:val="007B579B"/>
    <w:rsid w:val="007B57A4"/>
    <w:rsid w:val="007B5F15"/>
    <w:rsid w:val="007B6208"/>
    <w:rsid w:val="007B644C"/>
    <w:rsid w:val="007B68A1"/>
    <w:rsid w:val="007B70F5"/>
    <w:rsid w:val="007C1A79"/>
    <w:rsid w:val="007C1D88"/>
    <w:rsid w:val="007C215E"/>
    <w:rsid w:val="007C2698"/>
    <w:rsid w:val="007C3EB0"/>
    <w:rsid w:val="007C41D1"/>
    <w:rsid w:val="007C4816"/>
    <w:rsid w:val="007C4F5B"/>
    <w:rsid w:val="007C56D8"/>
    <w:rsid w:val="007C6070"/>
    <w:rsid w:val="007C7775"/>
    <w:rsid w:val="007C7F35"/>
    <w:rsid w:val="007D0BCE"/>
    <w:rsid w:val="007D0F4C"/>
    <w:rsid w:val="007D142A"/>
    <w:rsid w:val="007D1B05"/>
    <w:rsid w:val="007D2001"/>
    <w:rsid w:val="007D2AEE"/>
    <w:rsid w:val="007D340E"/>
    <w:rsid w:val="007D4B30"/>
    <w:rsid w:val="007D5E31"/>
    <w:rsid w:val="007D6FD3"/>
    <w:rsid w:val="007D7F89"/>
    <w:rsid w:val="007E02C9"/>
    <w:rsid w:val="007E2581"/>
    <w:rsid w:val="007E46F8"/>
    <w:rsid w:val="007E5DB5"/>
    <w:rsid w:val="007E6FEB"/>
    <w:rsid w:val="007E7C29"/>
    <w:rsid w:val="007F182B"/>
    <w:rsid w:val="007F2250"/>
    <w:rsid w:val="007F36AA"/>
    <w:rsid w:val="007F48C6"/>
    <w:rsid w:val="007F52EC"/>
    <w:rsid w:val="007F5362"/>
    <w:rsid w:val="007F5445"/>
    <w:rsid w:val="007F7999"/>
    <w:rsid w:val="008018EF"/>
    <w:rsid w:val="00802A4F"/>
    <w:rsid w:val="00802BD3"/>
    <w:rsid w:val="008030AC"/>
    <w:rsid w:val="00807CB9"/>
    <w:rsid w:val="00811AFB"/>
    <w:rsid w:val="00811BAB"/>
    <w:rsid w:val="00811F46"/>
    <w:rsid w:val="00812103"/>
    <w:rsid w:val="0081248C"/>
    <w:rsid w:val="008138DA"/>
    <w:rsid w:val="008138DC"/>
    <w:rsid w:val="00813AFA"/>
    <w:rsid w:val="00814202"/>
    <w:rsid w:val="00814B02"/>
    <w:rsid w:val="00814DC4"/>
    <w:rsid w:val="00815285"/>
    <w:rsid w:val="008158FC"/>
    <w:rsid w:val="008162FB"/>
    <w:rsid w:val="00817A73"/>
    <w:rsid w:val="00817DAC"/>
    <w:rsid w:val="008201C6"/>
    <w:rsid w:val="00820926"/>
    <w:rsid w:val="00821D81"/>
    <w:rsid w:val="00822485"/>
    <w:rsid w:val="0082251A"/>
    <w:rsid w:val="00824153"/>
    <w:rsid w:val="0082437E"/>
    <w:rsid w:val="00826547"/>
    <w:rsid w:val="00826C9C"/>
    <w:rsid w:val="0082700D"/>
    <w:rsid w:val="008319E5"/>
    <w:rsid w:val="00833774"/>
    <w:rsid w:val="008344AF"/>
    <w:rsid w:val="00836661"/>
    <w:rsid w:val="00836DDD"/>
    <w:rsid w:val="00837D4D"/>
    <w:rsid w:val="00840EE8"/>
    <w:rsid w:val="00841673"/>
    <w:rsid w:val="00841B7C"/>
    <w:rsid w:val="00843AC9"/>
    <w:rsid w:val="00843FB3"/>
    <w:rsid w:val="00844289"/>
    <w:rsid w:val="008442F1"/>
    <w:rsid w:val="00844CAD"/>
    <w:rsid w:val="00845EC4"/>
    <w:rsid w:val="0085022A"/>
    <w:rsid w:val="008518D8"/>
    <w:rsid w:val="00851910"/>
    <w:rsid w:val="008561B1"/>
    <w:rsid w:val="00856754"/>
    <w:rsid w:val="008567BD"/>
    <w:rsid w:val="008573C4"/>
    <w:rsid w:val="00857F5B"/>
    <w:rsid w:val="008618E3"/>
    <w:rsid w:val="00861C0B"/>
    <w:rsid w:val="008623A3"/>
    <w:rsid w:val="00862601"/>
    <w:rsid w:val="00863911"/>
    <w:rsid w:val="008641A3"/>
    <w:rsid w:val="00864D5D"/>
    <w:rsid w:val="00864F64"/>
    <w:rsid w:val="0086506C"/>
    <w:rsid w:val="00865391"/>
    <w:rsid w:val="00867B44"/>
    <w:rsid w:val="00870024"/>
    <w:rsid w:val="008709E0"/>
    <w:rsid w:val="00872242"/>
    <w:rsid w:val="00880998"/>
    <w:rsid w:val="00880D43"/>
    <w:rsid w:val="008819F2"/>
    <w:rsid w:val="00882858"/>
    <w:rsid w:val="00882F10"/>
    <w:rsid w:val="00882F89"/>
    <w:rsid w:val="008832D6"/>
    <w:rsid w:val="008854E2"/>
    <w:rsid w:val="00886AF0"/>
    <w:rsid w:val="008870D6"/>
    <w:rsid w:val="00890643"/>
    <w:rsid w:val="00890ADC"/>
    <w:rsid w:val="008912D4"/>
    <w:rsid w:val="00892A7F"/>
    <w:rsid w:val="00892BAA"/>
    <w:rsid w:val="00892BE8"/>
    <w:rsid w:val="008954D2"/>
    <w:rsid w:val="00895BBB"/>
    <w:rsid w:val="00895F66"/>
    <w:rsid w:val="008A06F0"/>
    <w:rsid w:val="008A2B82"/>
    <w:rsid w:val="008A2BA2"/>
    <w:rsid w:val="008A3CF2"/>
    <w:rsid w:val="008A44A5"/>
    <w:rsid w:val="008A45BE"/>
    <w:rsid w:val="008A5CD6"/>
    <w:rsid w:val="008A63E7"/>
    <w:rsid w:val="008B035B"/>
    <w:rsid w:val="008B1A09"/>
    <w:rsid w:val="008B1CFC"/>
    <w:rsid w:val="008B30E0"/>
    <w:rsid w:val="008B3824"/>
    <w:rsid w:val="008B3CE8"/>
    <w:rsid w:val="008B4036"/>
    <w:rsid w:val="008B6574"/>
    <w:rsid w:val="008B65D8"/>
    <w:rsid w:val="008B6A6F"/>
    <w:rsid w:val="008B7731"/>
    <w:rsid w:val="008B7E3C"/>
    <w:rsid w:val="008C061F"/>
    <w:rsid w:val="008C13AB"/>
    <w:rsid w:val="008C19DA"/>
    <w:rsid w:val="008C2151"/>
    <w:rsid w:val="008C2600"/>
    <w:rsid w:val="008C3090"/>
    <w:rsid w:val="008C35ED"/>
    <w:rsid w:val="008C3946"/>
    <w:rsid w:val="008C4E6E"/>
    <w:rsid w:val="008C5243"/>
    <w:rsid w:val="008C57AC"/>
    <w:rsid w:val="008C5DDF"/>
    <w:rsid w:val="008C60C9"/>
    <w:rsid w:val="008D2B85"/>
    <w:rsid w:val="008D437A"/>
    <w:rsid w:val="008D4456"/>
    <w:rsid w:val="008D4BB5"/>
    <w:rsid w:val="008D5542"/>
    <w:rsid w:val="008D57CD"/>
    <w:rsid w:val="008D6917"/>
    <w:rsid w:val="008D71C0"/>
    <w:rsid w:val="008D7EFB"/>
    <w:rsid w:val="008E0386"/>
    <w:rsid w:val="008E0CEF"/>
    <w:rsid w:val="008E1A1F"/>
    <w:rsid w:val="008E2A5C"/>
    <w:rsid w:val="008E4886"/>
    <w:rsid w:val="008E70A2"/>
    <w:rsid w:val="008E7327"/>
    <w:rsid w:val="008E76E5"/>
    <w:rsid w:val="008E7C66"/>
    <w:rsid w:val="008F0B26"/>
    <w:rsid w:val="008F2BAB"/>
    <w:rsid w:val="008F2BC2"/>
    <w:rsid w:val="008F3193"/>
    <w:rsid w:val="008F4703"/>
    <w:rsid w:val="008F4D59"/>
    <w:rsid w:val="008F59AE"/>
    <w:rsid w:val="008F5BFB"/>
    <w:rsid w:val="008F6224"/>
    <w:rsid w:val="008F6A15"/>
    <w:rsid w:val="008F7C69"/>
    <w:rsid w:val="00900C68"/>
    <w:rsid w:val="00902470"/>
    <w:rsid w:val="00902E3F"/>
    <w:rsid w:val="00903016"/>
    <w:rsid w:val="00903428"/>
    <w:rsid w:val="00904D57"/>
    <w:rsid w:val="009051D6"/>
    <w:rsid w:val="009065C8"/>
    <w:rsid w:val="009106FB"/>
    <w:rsid w:val="00910D9F"/>
    <w:rsid w:val="009118DC"/>
    <w:rsid w:val="00911A14"/>
    <w:rsid w:val="00912F6A"/>
    <w:rsid w:val="00913492"/>
    <w:rsid w:val="00913518"/>
    <w:rsid w:val="00914756"/>
    <w:rsid w:val="00914D19"/>
    <w:rsid w:val="00915EE4"/>
    <w:rsid w:val="0091682D"/>
    <w:rsid w:val="00916B2C"/>
    <w:rsid w:val="009173B1"/>
    <w:rsid w:val="009206AE"/>
    <w:rsid w:val="0092199C"/>
    <w:rsid w:val="00921DF3"/>
    <w:rsid w:val="0092322A"/>
    <w:rsid w:val="00923CCD"/>
    <w:rsid w:val="009253F4"/>
    <w:rsid w:val="009255E2"/>
    <w:rsid w:val="00925613"/>
    <w:rsid w:val="00926012"/>
    <w:rsid w:val="009266C8"/>
    <w:rsid w:val="009274AE"/>
    <w:rsid w:val="00930646"/>
    <w:rsid w:val="00930763"/>
    <w:rsid w:val="009324C5"/>
    <w:rsid w:val="00932A53"/>
    <w:rsid w:val="00932C78"/>
    <w:rsid w:val="00935159"/>
    <w:rsid w:val="00936F04"/>
    <w:rsid w:val="00937117"/>
    <w:rsid w:val="00940A4A"/>
    <w:rsid w:val="00940C16"/>
    <w:rsid w:val="00943FA4"/>
    <w:rsid w:val="0094424F"/>
    <w:rsid w:val="00944661"/>
    <w:rsid w:val="00945045"/>
    <w:rsid w:val="00945A82"/>
    <w:rsid w:val="0094671D"/>
    <w:rsid w:val="00946CC3"/>
    <w:rsid w:val="00946F8C"/>
    <w:rsid w:val="00947A5D"/>
    <w:rsid w:val="009508AE"/>
    <w:rsid w:val="0095158A"/>
    <w:rsid w:val="009518B7"/>
    <w:rsid w:val="00953ADB"/>
    <w:rsid w:val="009541FE"/>
    <w:rsid w:val="009544DD"/>
    <w:rsid w:val="009559B1"/>
    <w:rsid w:val="00956A12"/>
    <w:rsid w:val="00956C46"/>
    <w:rsid w:val="00957247"/>
    <w:rsid w:val="0095777B"/>
    <w:rsid w:val="00961E6B"/>
    <w:rsid w:val="0096255F"/>
    <w:rsid w:val="009630F2"/>
    <w:rsid w:val="009635D4"/>
    <w:rsid w:val="00963B46"/>
    <w:rsid w:val="00964791"/>
    <w:rsid w:val="009653BF"/>
    <w:rsid w:val="00965927"/>
    <w:rsid w:val="00965C59"/>
    <w:rsid w:val="00966363"/>
    <w:rsid w:val="00967626"/>
    <w:rsid w:val="00967A4C"/>
    <w:rsid w:val="0097088D"/>
    <w:rsid w:val="009723D0"/>
    <w:rsid w:val="0097271C"/>
    <w:rsid w:val="0097285F"/>
    <w:rsid w:val="00972C4E"/>
    <w:rsid w:val="00972D6A"/>
    <w:rsid w:val="009730DF"/>
    <w:rsid w:val="009732B5"/>
    <w:rsid w:val="00973847"/>
    <w:rsid w:val="00973BA6"/>
    <w:rsid w:val="00973E0A"/>
    <w:rsid w:val="00973E61"/>
    <w:rsid w:val="00974381"/>
    <w:rsid w:val="009749D1"/>
    <w:rsid w:val="00975053"/>
    <w:rsid w:val="009754C7"/>
    <w:rsid w:val="00975CFC"/>
    <w:rsid w:val="00976BE7"/>
    <w:rsid w:val="00976C09"/>
    <w:rsid w:val="0098032E"/>
    <w:rsid w:val="00983B24"/>
    <w:rsid w:val="00983E1D"/>
    <w:rsid w:val="00984279"/>
    <w:rsid w:val="009844AC"/>
    <w:rsid w:val="009866A9"/>
    <w:rsid w:val="0098780C"/>
    <w:rsid w:val="00987B68"/>
    <w:rsid w:val="0099059F"/>
    <w:rsid w:val="00991BF1"/>
    <w:rsid w:val="00992213"/>
    <w:rsid w:val="00993462"/>
    <w:rsid w:val="00994B84"/>
    <w:rsid w:val="00996A77"/>
    <w:rsid w:val="009972D9"/>
    <w:rsid w:val="009978B4"/>
    <w:rsid w:val="00997DE3"/>
    <w:rsid w:val="009A0223"/>
    <w:rsid w:val="009A08FC"/>
    <w:rsid w:val="009A0965"/>
    <w:rsid w:val="009A0CE6"/>
    <w:rsid w:val="009A1467"/>
    <w:rsid w:val="009A1D55"/>
    <w:rsid w:val="009A437B"/>
    <w:rsid w:val="009A4D55"/>
    <w:rsid w:val="009A4FF9"/>
    <w:rsid w:val="009A552D"/>
    <w:rsid w:val="009A5E6B"/>
    <w:rsid w:val="009A6116"/>
    <w:rsid w:val="009A7706"/>
    <w:rsid w:val="009B3A63"/>
    <w:rsid w:val="009B4D47"/>
    <w:rsid w:val="009B5880"/>
    <w:rsid w:val="009B5D39"/>
    <w:rsid w:val="009B7CE2"/>
    <w:rsid w:val="009C1AAB"/>
    <w:rsid w:val="009C1AEE"/>
    <w:rsid w:val="009C2237"/>
    <w:rsid w:val="009C28BF"/>
    <w:rsid w:val="009C2967"/>
    <w:rsid w:val="009C3B95"/>
    <w:rsid w:val="009C4EE1"/>
    <w:rsid w:val="009C5CC2"/>
    <w:rsid w:val="009C6508"/>
    <w:rsid w:val="009C7A02"/>
    <w:rsid w:val="009C7C39"/>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6EC7"/>
    <w:rsid w:val="009D7AB0"/>
    <w:rsid w:val="009E01FB"/>
    <w:rsid w:val="009E1BF0"/>
    <w:rsid w:val="009E1D40"/>
    <w:rsid w:val="009E1E6A"/>
    <w:rsid w:val="009E317C"/>
    <w:rsid w:val="009E3A63"/>
    <w:rsid w:val="009E4309"/>
    <w:rsid w:val="009E4BBC"/>
    <w:rsid w:val="009E4E7D"/>
    <w:rsid w:val="009E5134"/>
    <w:rsid w:val="009E567B"/>
    <w:rsid w:val="009E6EFE"/>
    <w:rsid w:val="009E7B0C"/>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77"/>
    <w:rsid w:val="00A117DD"/>
    <w:rsid w:val="00A1180B"/>
    <w:rsid w:val="00A1231A"/>
    <w:rsid w:val="00A12BF4"/>
    <w:rsid w:val="00A14C58"/>
    <w:rsid w:val="00A169BF"/>
    <w:rsid w:val="00A1789E"/>
    <w:rsid w:val="00A2079C"/>
    <w:rsid w:val="00A21352"/>
    <w:rsid w:val="00A222C2"/>
    <w:rsid w:val="00A2268C"/>
    <w:rsid w:val="00A22BE0"/>
    <w:rsid w:val="00A24A78"/>
    <w:rsid w:val="00A24ED5"/>
    <w:rsid w:val="00A25493"/>
    <w:rsid w:val="00A25CC9"/>
    <w:rsid w:val="00A31948"/>
    <w:rsid w:val="00A32CD2"/>
    <w:rsid w:val="00A338A4"/>
    <w:rsid w:val="00A341A0"/>
    <w:rsid w:val="00A35A87"/>
    <w:rsid w:val="00A37896"/>
    <w:rsid w:val="00A37D36"/>
    <w:rsid w:val="00A401CC"/>
    <w:rsid w:val="00A40E4C"/>
    <w:rsid w:val="00A427D9"/>
    <w:rsid w:val="00A42F9D"/>
    <w:rsid w:val="00A43570"/>
    <w:rsid w:val="00A44052"/>
    <w:rsid w:val="00A44E7A"/>
    <w:rsid w:val="00A4594A"/>
    <w:rsid w:val="00A45E1B"/>
    <w:rsid w:val="00A45F55"/>
    <w:rsid w:val="00A4669E"/>
    <w:rsid w:val="00A46782"/>
    <w:rsid w:val="00A467F1"/>
    <w:rsid w:val="00A47AEA"/>
    <w:rsid w:val="00A47C47"/>
    <w:rsid w:val="00A52062"/>
    <w:rsid w:val="00A539A1"/>
    <w:rsid w:val="00A53FE1"/>
    <w:rsid w:val="00A543F0"/>
    <w:rsid w:val="00A551D5"/>
    <w:rsid w:val="00A552E3"/>
    <w:rsid w:val="00A56368"/>
    <w:rsid w:val="00A5688B"/>
    <w:rsid w:val="00A57C06"/>
    <w:rsid w:val="00A60670"/>
    <w:rsid w:val="00A60D3F"/>
    <w:rsid w:val="00A60D9B"/>
    <w:rsid w:val="00A615F1"/>
    <w:rsid w:val="00A61B45"/>
    <w:rsid w:val="00A61F93"/>
    <w:rsid w:val="00A63A07"/>
    <w:rsid w:val="00A63D4B"/>
    <w:rsid w:val="00A64821"/>
    <w:rsid w:val="00A64872"/>
    <w:rsid w:val="00A64CD2"/>
    <w:rsid w:val="00A64CDE"/>
    <w:rsid w:val="00A6507F"/>
    <w:rsid w:val="00A661E5"/>
    <w:rsid w:val="00A67214"/>
    <w:rsid w:val="00A67DE2"/>
    <w:rsid w:val="00A70BB0"/>
    <w:rsid w:val="00A711E6"/>
    <w:rsid w:val="00A72089"/>
    <w:rsid w:val="00A731D0"/>
    <w:rsid w:val="00A753BC"/>
    <w:rsid w:val="00A75D18"/>
    <w:rsid w:val="00A75E47"/>
    <w:rsid w:val="00A76A56"/>
    <w:rsid w:val="00A77F00"/>
    <w:rsid w:val="00A806A4"/>
    <w:rsid w:val="00A81E1A"/>
    <w:rsid w:val="00A8233A"/>
    <w:rsid w:val="00A82E85"/>
    <w:rsid w:val="00A82E95"/>
    <w:rsid w:val="00A84706"/>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97878"/>
    <w:rsid w:val="00AA0A58"/>
    <w:rsid w:val="00AA2A01"/>
    <w:rsid w:val="00AA3488"/>
    <w:rsid w:val="00AA467E"/>
    <w:rsid w:val="00AA5104"/>
    <w:rsid w:val="00AA6D71"/>
    <w:rsid w:val="00AA79CC"/>
    <w:rsid w:val="00AB046F"/>
    <w:rsid w:val="00AB04E1"/>
    <w:rsid w:val="00AB065E"/>
    <w:rsid w:val="00AB0A8A"/>
    <w:rsid w:val="00AB0E3C"/>
    <w:rsid w:val="00AB157A"/>
    <w:rsid w:val="00AB1883"/>
    <w:rsid w:val="00AB1B2B"/>
    <w:rsid w:val="00AB2DE4"/>
    <w:rsid w:val="00AB3732"/>
    <w:rsid w:val="00AB3743"/>
    <w:rsid w:val="00AB4C42"/>
    <w:rsid w:val="00AB58D3"/>
    <w:rsid w:val="00AB5A9E"/>
    <w:rsid w:val="00AB5FB4"/>
    <w:rsid w:val="00AB5FD4"/>
    <w:rsid w:val="00AB6A39"/>
    <w:rsid w:val="00AB7B48"/>
    <w:rsid w:val="00AC2769"/>
    <w:rsid w:val="00AC42DF"/>
    <w:rsid w:val="00AC469C"/>
    <w:rsid w:val="00AC46A5"/>
    <w:rsid w:val="00AC58F7"/>
    <w:rsid w:val="00AC5EC5"/>
    <w:rsid w:val="00AC7A6B"/>
    <w:rsid w:val="00AC7DFC"/>
    <w:rsid w:val="00AD2E8B"/>
    <w:rsid w:val="00AD316A"/>
    <w:rsid w:val="00AD36BF"/>
    <w:rsid w:val="00AD482F"/>
    <w:rsid w:val="00AD536D"/>
    <w:rsid w:val="00AD7302"/>
    <w:rsid w:val="00AE1280"/>
    <w:rsid w:val="00AE15CA"/>
    <w:rsid w:val="00AE17B6"/>
    <w:rsid w:val="00AE1BAC"/>
    <w:rsid w:val="00AE23F5"/>
    <w:rsid w:val="00AE2650"/>
    <w:rsid w:val="00AE293A"/>
    <w:rsid w:val="00AE2BA2"/>
    <w:rsid w:val="00AE4E12"/>
    <w:rsid w:val="00AE4F34"/>
    <w:rsid w:val="00AE4F9A"/>
    <w:rsid w:val="00AE5288"/>
    <w:rsid w:val="00AE5C3D"/>
    <w:rsid w:val="00AF038A"/>
    <w:rsid w:val="00AF09A4"/>
    <w:rsid w:val="00AF2272"/>
    <w:rsid w:val="00AF2D41"/>
    <w:rsid w:val="00AF304D"/>
    <w:rsid w:val="00AF33B6"/>
    <w:rsid w:val="00AF35A7"/>
    <w:rsid w:val="00AF3F08"/>
    <w:rsid w:val="00AF5421"/>
    <w:rsid w:val="00AF5594"/>
    <w:rsid w:val="00AF55ED"/>
    <w:rsid w:val="00AF5A02"/>
    <w:rsid w:val="00AF5C54"/>
    <w:rsid w:val="00AF658B"/>
    <w:rsid w:val="00AF67E4"/>
    <w:rsid w:val="00AF7D84"/>
    <w:rsid w:val="00B000FD"/>
    <w:rsid w:val="00B017D5"/>
    <w:rsid w:val="00B02AE0"/>
    <w:rsid w:val="00B03267"/>
    <w:rsid w:val="00B04F7A"/>
    <w:rsid w:val="00B056F4"/>
    <w:rsid w:val="00B0589A"/>
    <w:rsid w:val="00B063DA"/>
    <w:rsid w:val="00B06A60"/>
    <w:rsid w:val="00B06EF7"/>
    <w:rsid w:val="00B06F65"/>
    <w:rsid w:val="00B070E6"/>
    <w:rsid w:val="00B072A1"/>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06"/>
    <w:rsid w:val="00B248DE"/>
    <w:rsid w:val="00B26DD1"/>
    <w:rsid w:val="00B30216"/>
    <w:rsid w:val="00B3042A"/>
    <w:rsid w:val="00B30DFB"/>
    <w:rsid w:val="00B31DD6"/>
    <w:rsid w:val="00B31E94"/>
    <w:rsid w:val="00B3219C"/>
    <w:rsid w:val="00B322EE"/>
    <w:rsid w:val="00B324B6"/>
    <w:rsid w:val="00B3278B"/>
    <w:rsid w:val="00B32C2D"/>
    <w:rsid w:val="00B332FA"/>
    <w:rsid w:val="00B354EC"/>
    <w:rsid w:val="00B36F26"/>
    <w:rsid w:val="00B36FBC"/>
    <w:rsid w:val="00B3791B"/>
    <w:rsid w:val="00B37BC0"/>
    <w:rsid w:val="00B37BE1"/>
    <w:rsid w:val="00B37EB5"/>
    <w:rsid w:val="00B40C81"/>
    <w:rsid w:val="00B42269"/>
    <w:rsid w:val="00B43598"/>
    <w:rsid w:val="00B43ADE"/>
    <w:rsid w:val="00B44714"/>
    <w:rsid w:val="00B44C97"/>
    <w:rsid w:val="00B45AEF"/>
    <w:rsid w:val="00B45DAC"/>
    <w:rsid w:val="00B46161"/>
    <w:rsid w:val="00B4739F"/>
    <w:rsid w:val="00B47E2E"/>
    <w:rsid w:val="00B51FD9"/>
    <w:rsid w:val="00B5234F"/>
    <w:rsid w:val="00B52469"/>
    <w:rsid w:val="00B5273B"/>
    <w:rsid w:val="00B527FE"/>
    <w:rsid w:val="00B528D8"/>
    <w:rsid w:val="00B52C68"/>
    <w:rsid w:val="00B53F93"/>
    <w:rsid w:val="00B5587D"/>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59B3"/>
    <w:rsid w:val="00B76745"/>
    <w:rsid w:val="00B76A6B"/>
    <w:rsid w:val="00B76F4B"/>
    <w:rsid w:val="00B77CBA"/>
    <w:rsid w:val="00B814F7"/>
    <w:rsid w:val="00B818E8"/>
    <w:rsid w:val="00B81F8C"/>
    <w:rsid w:val="00B82EE5"/>
    <w:rsid w:val="00B84395"/>
    <w:rsid w:val="00B84E21"/>
    <w:rsid w:val="00B851E6"/>
    <w:rsid w:val="00B8522C"/>
    <w:rsid w:val="00B85A02"/>
    <w:rsid w:val="00B90BB2"/>
    <w:rsid w:val="00B92384"/>
    <w:rsid w:val="00B949E3"/>
    <w:rsid w:val="00B96221"/>
    <w:rsid w:val="00B97121"/>
    <w:rsid w:val="00BA0496"/>
    <w:rsid w:val="00BA2F54"/>
    <w:rsid w:val="00BA3798"/>
    <w:rsid w:val="00BA5E72"/>
    <w:rsid w:val="00BA5F8E"/>
    <w:rsid w:val="00BA63B8"/>
    <w:rsid w:val="00BA64B5"/>
    <w:rsid w:val="00BA7C12"/>
    <w:rsid w:val="00BB0746"/>
    <w:rsid w:val="00BB0FC5"/>
    <w:rsid w:val="00BB1113"/>
    <w:rsid w:val="00BB2136"/>
    <w:rsid w:val="00BB2E45"/>
    <w:rsid w:val="00BB2F97"/>
    <w:rsid w:val="00BB41AF"/>
    <w:rsid w:val="00BB4323"/>
    <w:rsid w:val="00BB45BD"/>
    <w:rsid w:val="00BB5FAF"/>
    <w:rsid w:val="00BB683E"/>
    <w:rsid w:val="00BB698D"/>
    <w:rsid w:val="00BC17B6"/>
    <w:rsid w:val="00BC2ABE"/>
    <w:rsid w:val="00BC459E"/>
    <w:rsid w:val="00BC45FE"/>
    <w:rsid w:val="00BC4BA4"/>
    <w:rsid w:val="00BC52D3"/>
    <w:rsid w:val="00BC5DFB"/>
    <w:rsid w:val="00BC733B"/>
    <w:rsid w:val="00BD08C0"/>
    <w:rsid w:val="00BD1192"/>
    <w:rsid w:val="00BD17D8"/>
    <w:rsid w:val="00BD20F4"/>
    <w:rsid w:val="00BD26DE"/>
    <w:rsid w:val="00BD3B25"/>
    <w:rsid w:val="00BD3DBF"/>
    <w:rsid w:val="00BD3E8E"/>
    <w:rsid w:val="00BD61B1"/>
    <w:rsid w:val="00BD6410"/>
    <w:rsid w:val="00BD73FE"/>
    <w:rsid w:val="00BD78C1"/>
    <w:rsid w:val="00BE0D9F"/>
    <w:rsid w:val="00BE164C"/>
    <w:rsid w:val="00BE19DB"/>
    <w:rsid w:val="00BE1D0F"/>
    <w:rsid w:val="00BE1D2D"/>
    <w:rsid w:val="00BE32EF"/>
    <w:rsid w:val="00BE4589"/>
    <w:rsid w:val="00BE628A"/>
    <w:rsid w:val="00BE6E0A"/>
    <w:rsid w:val="00BE72B9"/>
    <w:rsid w:val="00BF08FE"/>
    <w:rsid w:val="00BF0E9D"/>
    <w:rsid w:val="00BF1066"/>
    <w:rsid w:val="00BF2F08"/>
    <w:rsid w:val="00BF3308"/>
    <w:rsid w:val="00BF3A16"/>
    <w:rsid w:val="00BF6DB6"/>
    <w:rsid w:val="00BF7B2D"/>
    <w:rsid w:val="00C0008C"/>
    <w:rsid w:val="00C00B13"/>
    <w:rsid w:val="00C0190D"/>
    <w:rsid w:val="00C0418E"/>
    <w:rsid w:val="00C0458C"/>
    <w:rsid w:val="00C04E97"/>
    <w:rsid w:val="00C05436"/>
    <w:rsid w:val="00C05CED"/>
    <w:rsid w:val="00C06AD9"/>
    <w:rsid w:val="00C07FA7"/>
    <w:rsid w:val="00C103DB"/>
    <w:rsid w:val="00C106BC"/>
    <w:rsid w:val="00C13194"/>
    <w:rsid w:val="00C135DC"/>
    <w:rsid w:val="00C1467F"/>
    <w:rsid w:val="00C14877"/>
    <w:rsid w:val="00C15983"/>
    <w:rsid w:val="00C15BCF"/>
    <w:rsid w:val="00C201A6"/>
    <w:rsid w:val="00C20B68"/>
    <w:rsid w:val="00C20FB1"/>
    <w:rsid w:val="00C21783"/>
    <w:rsid w:val="00C219D2"/>
    <w:rsid w:val="00C21CBB"/>
    <w:rsid w:val="00C23929"/>
    <w:rsid w:val="00C23C5F"/>
    <w:rsid w:val="00C23F72"/>
    <w:rsid w:val="00C25382"/>
    <w:rsid w:val="00C268F4"/>
    <w:rsid w:val="00C2722A"/>
    <w:rsid w:val="00C27F4C"/>
    <w:rsid w:val="00C324BD"/>
    <w:rsid w:val="00C32B18"/>
    <w:rsid w:val="00C338C0"/>
    <w:rsid w:val="00C34E67"/>
    <w:rsid w:val="00C35E87"/>
    <w:rsid w:val="00C37DF6"/>
    <w:rsid w:val="00C4027D"/>
    <w:rsid w:val="00C40A80"/>
    <w:rsid w:val="00C414E4"/>
    <w:rsid w:val="00C415BD"/>
    <w:rsid w:val="00C41763"/>
    <w:rsid w:val="00C41899"/>
    <w:rsid w:val="00C4255E"/>
    <w:rsid w:val="00C43313"/>
    <w:rsid w:val="00C436A2"/>
    <w:rsid w:val="00C445B5"/>
    <w:rsid w:val="00C44966"/>
    <w:rsid w:val="00C44F32"/>
    <w:rsid w:val="00C473F6"/>
    <w:rsid w:val="00C5000E"/>
    <w:rsid w:val="00C50A9D"/>
    <w:rsid w:val="00C52326"/>
    <w:rsid w:val="00C52A09"/>
    <w:rsid w:val="00C52C9F"/>
    <w:rsid w:val="00C53C2B"/>
    <w:rsid w:val="00C55564"/>
    <w:rsid w:val="00C57894"/>
    <w:rsid w:val="00C57937"/>
    <w:rsid w:val="00C61687"/>
    <w:rsid w:val="00C62D9D"/>
    <w:rsid w:val="00C62FBE"/>
    <w:rsid w:val="00C63FBC"/>
    <w:rsid w:val="00C64054"/>
    <w:rsid w:val="00C6540B"/>
    <w:rsid w:val="00C676EC"/>
    <w:rsid w:val="00C70203"/>
    <w:rsid w:val="00C718B4"/>
    <w:rsid w:val="00C72A71"/>
    <w:rsid w:val="00C733B5"/>
    <w:rsid w:val="00C7392B"/>
    <w:rsid w:val="00C74165"/>
    <w:rsid w:val="00C7596D"/>
    <w:rsid w:val="00C76824"/>
    <w:rsid w:val="00C77B6E"/>
    <w:rsid w:val="00C77BB6"/>
    <w:rsid w:val="00C77E58"/>
    <w:rsid w:val="00C80F92"/>
    <w:rsid w:val="00C817D3"/>
    <w:rsid w:val="00C819EA"/>
    <w:rsid w:val="00C81C76"/>
    <w:rsid w:val="00C83043"/>
    <w:rsid w:val="00C837A1"/>
    <w:rsid w:val="00C839A4"/>
    <w:rsid w:val="00C83A1B"/>
    <w:rsid w:val="00C83A1E"/>
    <w:rsid w:val="00C8489E"/>
    <w:rsid w:val="00C869C2"/>
    <w:rsid w:val="00C86A45"/>
    <w:rsid w:val="00C871B6"/>
    <w:rsid w:val="00C8779B"/>
    <w:rsid w:val="00C87F87"/>
    <w:rsid w:val="00C906C1"/>
    <w:rsid w:val="00C91846"/>
    <w:rsid w:val="00C9289D"/>
    <w:rsid w:val="00C937EB"/>
    <w:rsid w:val="00C9386A"/>
    <w:rsid w:val="00C945B7"/>
    <w:rsid w:val="00C94BF3"/>
    <w:rsid w:val="00C95A97"/>
    <w:rsid w:val="00C95D6D"/>
    <w:rsid w:val="00C95EC6"/>
    <w:rsid w:val="00C961D6"/>
    <w:rsid w:val="00CA07FE"/>
    <w:rsid w:val="00CA0F4E"/>
    <w:rsid w:val="00CA1603"/>
    <w:rsid w:val="00CA18AA"/>
    <w:rsid w:val="00CA2465"/>
    <w:rsid w:val="00CA30B7"/>
    <w:rsid w:val="00CA3A40"/>
    <w:rsid w:val="00CA4BE7"/>
    <w:rsid w:val="00CA4FBB"/>
    <w:rsid w:val="00CA5493"/>
    <w:rsid w:val="00CA5AA1"/>
    <w:rsid w:val="00CA6386"/>
    <w:rsid w:val="00CA646B"/>
    <w:rsid w:val="00CA79BA"/>
    <w:rsid w:val="00CB1344"/>
    <w:rsid w:val="00CB15F1"/>
    <w:rsid w:val="00CB1629"/>
    <w:rsid w:val="00CB1AAF"/>
    <w:rsid w:val="00CB228A"/>
    <w:rsid w:val="00CB2918"/>
    <w:rsid w:val="00CB4D03"/>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18"/>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E88"/>
    <w:rsid w:val="00CF5F64"/>
    <w:rsid w:val="00CF7904"/>
    <w:rsid w:val="00CF7D19"/>
    <w:rsid w:val="00D00649"/>
    <w:rsid w:val="00D01C9D"/>
    <w:rsid w:val="00D02561"/>
    <w:rsid w:val="00D0369B"/>
    <w:rsid w:val="00D03B20"/>
    <w:rsid w:val="00D05456"/>
    <w:rsid w:val="00D0547E"/>
    <w:rsid w:val="00D056AD"/>
    <w:rsid w:val="00D05A7E"/>
    <w:rsid w:val="00D05E8E"/>
    <w:rsid w:val="00D07244"/>
    <w:rsid w:val="00D1049C"/>
    <w:rsid w:val="00D105E3"/>
    <w:rsid w:val="00D10C1C"/>
    <w:rsid w:val="00D10C36"/>
    <w:rsid w:val="00D11C9A"/>
    <w:rsid w:val="00D11F60"/>
    <w:rsid w:val="00D11FD3"/>
    <w:rsid w:val="00D1275D"/>
    <w:rsid w:val="00D13169"/>
    <w:rsid w:val="00D14514"/>
    <w:rsid w:val="00D1554B"/>
    <w:rsid w:val="00D15F5D"/>
    <w:rsid w:val="00D16B41"/>
    <w:rsid w:val="00D16DFE"/>
    <w:rsid w:val="00D16FF8"/>
    <w:rsid w:val="00D17256"/>
    <w:rsid w:val="00D2081D"/>
    <w:rsid w:val="00D208B4"/>
    <w:rsid w:val="00D21247"/>
    <w:rsid w:val="00D26CA9"/>
    <w:rsid w:val="00D2767A"/>
    <w:rsid w:val="00D30EFD"/>
    <w:rsid w:val="00D310D2"/>
    <w:rsid w:val="00D31F6F"/>
    <w:rsid w:val="00D331C0"/>
    <w:rsid w:val="00D33D9E"/>
    <w:rsid w:val="00D34EB6"/>
    <w:rsid w:val="00D354B3"/>
    <w:rsid w:val="00D36284"/>
    <w:rsid w:val="00D365AC"/>
    <w:rsid w:val="00D371A9"/>
    <w:rsid w:val="00D372FC"/>
    <w:rsid w:val="00D374FC"/>
    <w:rsid w:val="00D419C8"/>
    <w:rsid w:val="00D41A29"/>
    <w:rsid w:val="00D42394"/>
    <w:rsid w:val="00D423EF"/>
    <w:rsid w:val="00D424F5"/>
    <w:rsid w:val="00D42FFC"/>
    <w:rsid w:val="00D437E4"/>
    <w:rsid w:val="00D43ABC"/>
    <w:rsid w:val="00D43E2F"/>
    <w:rsid w:val="00D44195"/>
    <w:rsid w:val="00D447A2"/>
    <w:rsid w:val="00D45B97"/>
    <w:rsid w:val="00D46D9E"/>
    <w:rsid w:val="00D46F40"/>
    <w:rsid w:val="00D477DD"/>
    <w:rsid w:val="00D47A91"/>
    <w:rsid w:val="00D51077"/>
    <w:rsid w:val="00D51C3B"/>
    <w:rsid w:val="00D52D43"/>
    <w:rsid w:val="00D53D36"/>
    <w:rsid w:val="00D55683"/>
    <w:rsid w:val="00D56745"/>
    <w:rsid w:val="00D57D3E"/>
    <w:rsid w:val="00D57E4D"/>
    <w:rsid w:val="00D60408"/>
    <w:rsid w:val="00D63BA8"/>
    <w:rsid w:val="00D64453"/>
    <w:rsid w:val="00D64684"/>
    <w:rsid w:val="00D6554E"/>
    <w:rsid w:val="00D669D5"/>
    <w:rsid w:val="00D67396"/>
    <w:rsid w:val="00D67447"/>
    <w:rsid w:val="00D675BA"/>
    <w:rsid w:val="00D7075D"/>
    <w:rsid w:val="00D70B53"/>
    <w:rsid w:val="00D71180"/>
    <w:rsid w:val="00D7168F"/>
    <w:rsid w:val="00D720F0"/>
    <w:rsid w:val="00D727BC"/>
    <w:rsid w:val="00D733FB"/>
    <w:rsid w:val="00D73C35"/>
    <w:rsid w:val="00D73ECB"/>
    <w:rsid w:val="00D74563"/>
    <w:rsid w:val="00D74891"/>
    <w:rsid w:val="00D74904"/>
    <w:rsid w:val="00D750A7"/>
    <w:rsid w:val="00D7536D"/>
    <w:rsid w:val="00D7577D"/>
    <w:rsid w:val="00D765FC"/>
    <w:rsid w:val="00D800D7"/>
    <w:rsid w:val="00D812C0"/>
    <w:rsid w:val="00D81B3C"/>
    <w:rsid w:val="00D82194"/>
    <w:rsid w:val="00D83177"/>
    <w:rsid w:val="00D83796"/>
    <w:rsid w:val="00D84028"/>
    <w:rsid w:val="00D843D2"/>
    <w:rsid w:val="00D846C5"/>
    <w:rsid w:val="00D84C57"/>
    <w:rsid w:val="00D86303"/>
    <w:rsid w:val="00D875CC"/>
    <w:rsid w:val="00D87670"/>
    <w:rsid w:val="00D876AD"/>
    <w:rsid w:val="00D87B38"/>
    <w:rsid w:val="00D87CF0"/>
    <w:rsid w:val="00D87E70"/>
    <w:rsid w:val="00D906FC"/>
    <w:rsid w:val="00D90AB2"/>
    <w:rsid w:val="00D92266"/>
    <w:rsid w:val="00D93719"/>
    <w:rsid w:val="00D967F3"/>
    <w:rsid w:val="00D9775E"/>
    <w:rsid w:val="00DA137F"/>
    <w:rsid w:val="00DA1976"/>
    <w:rsid w:val="00DA19F3"/>
    <w:rsid w:val="00DA2708"/>
    <w:rsid w:val="00DA2745"/>
    <w:rsid w:val="00DA2DB4"/>
    <w:rsid w:val="00DA5432"/>
    <w:rsid w:val="00DA56BA"/>
    <w:rsid w:val="00DA576A"/>
    <w:rsid w:val="00DA5892"/>
    <w:rsid w:val="00DA60CC"/>
    <w:rsid w:val="00DA634F"/>
    <w:rsid w:val="00DA6362"/>
    <w:rsid w:val="00DA6473"/>
    <w:rsid w:val="00DA7633"/>
    <w:rsid w:val="00DB131B"/>
    <w:rsid w:val="00DB17DE"/>
    <w:rsid w:val="00DB1AD5"/>
    <w:rsid w:val="00DB1E06"/>
    <w:rsid w:val="00DB25F6"/>
    <w:rsid w:val="00DB3F98"/>
    <w:rsid w:val="00DB3FE2"/>
    <w:rsid w:val="00DB4310"/>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2FF2"/>
    <w:rsid w:val="00DC3E5F"/>
    <w:rsid w:val="00DC5805"/>
    <w:rsid w:val="00DC5AFF"/>
    <w:rsid w:val="00DC60FD"/>
    <w:rsid w:val="00DC7D82"/>
    <w:rsid w:val="00DD1801"/>
    <w:rsid w:val="00DD1C42"/>
    <w:rsid w:val="00DD2D0E"/>
    <w:rsid w:val="00DD3432"/>
    <w:rsid w:val="00DD3895"/>
    <w:rsid w:val="00DD5A09"/>
    <w:rsid w:val="00DD5DEE"/>
    <w:rsid w:val="00DD60AF"/>
    <w:rsid w:val="00DD6C99"/>
    <w:rsid w:val="00DE06AA"/>
    <w:rsid w:val="00DE2748"/>
    <w:rsid w:val="00DE293B"/>
    <w:rsid w:val="00DE2F9E"/>
    <w:rsid w:val="00DE3186"/>
    <w:rsid w:val="00DE3D82"/>
    <w:rsid w:val="00DE4870"/>
    <w:rsid w:val="00DE5137"/>
    <w:rsid w:val="00DE5D7D"/>
    <w:rsid w:val="00DE632A"/>
    <w:rsid w:val="00DE6739"/>
    <w:rsid w:val="00DE6A7D"/>
    <w:rsid w:val="00DF0824"/>
    <w:rsid w:val="00DF3FCA"/>
    <w:rsid w:val="00E02446"/>
    <w:rsid w:val="00E024BE"/>
    <w:rsid w:val="00E027E6"/>
    <w:rsid w:val="00E029BA"/>
    <w:rsid w:val="00E02B58"/>
    <w:rsid w:val="00E02E0D"/>
    <w:rsid w:val="00E04B59"/>
    <w:rsid w:val="00E050AE"/>
    <w:rsid w:val="00E05AC6"/>
    <w:rsid w:val="00E06987"/>
    <w:rsid w:val="00E06C31"/>
    <w:rsid w:val="00E07C32"/>
    <w:rsid w:val="00E10181"/>
    <w:rsid w:val="00E108D4"/>
    <w:rsid w:val="00E1166F"/>
    <w:rsid w:val="00E12939"/>
    <w:rsid w:val="00E1323B"/>
    <w:rsid w:val="00E13C86"/>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067F"/>
    <w:rsid w:val="00E314BA"/>
    <w:rsid w:val="00E32CDE"/>
    <w:rsid w:val="00E32F3B"/>
    <w:rsid w:val="00E33005"/>
    <w:rsid w:val="00E344FB"/>
    <w:rsid w:val="00E34DB8"/>
    <w:rsid w:val="00E35184"/>
    <w:rsid w:val="00E351F1"/>
    <w:rsid w:val="00E36F4F"/>
    <w:rsid w:val="00E3718B"/>
    <w:rsid w:val="00E37F2C"/>
    <w:rsid w:val="00E4017D"/>
    <w:rsid w:val="00E404BF"/>
    <w:rsid w:val="00E413A7"/>
    <w:rsid w:val="00E42362"/>
    <w:rsid w:val="00E4255B"/>
    <w:rsid w:val="00E42614"/>
    <w:rsid w:val="00E437E4"/>
    <w:rsid w:val="00E43925"/>
    <w:rsid w:val="00E43940"/>
    <w:rsid w:val="00E44D81"/>
    <w:rsid w:val="00E45F61"/>
    <w:rsid w:val="00E466CE"/>
    <w:rsid w:val="00E50110"/>
    <w:rsid w:val="00E51723"/>
    <w:rsid w:val="00E51944"/>
    <w:rsid w:val="00E51B81"/>
    <w:rsid w:val="00E52AD9"/>
    <w:rsid w:val="00E52D44"/>
    <w:rsid w:val="00E53381"/>
    <w:rsid w:val="00E5364F"/>
    <w:rsid w:val="00E53CFC"/>
    <w:rsid w:val="00E5550B"/>
    <w:rsid w:val="00E5567B"/>
    <w:rsid w:val="00E561B1"/>
    <w:rsid w:val="00E56D54"/>
    <w:rsid w:val="00E60DF0"/>
    <w:rsid w:val="00E64321"/>
    <w:rsid w:val="00E64786"/>
    <w:rsid w:val="00E66AA4"/>
    <w:rsid w:val="00E66BE3"/>
    <w:rsid w:val="00E66E7E"/>
    <w:rsid w:val="00E67358"/>
    <w:rsid w:val="00E67FEE"/>
    <w:rsid w:val="00E70552"/>
    <w:rsid w:val="00E71091"/>
    <w:rsid w:val="00E71632"/>
    <w:rsid w:val="00E71AA3"/>
    <w:rsid w:val="00E71C76"/>
    <w:rsid w:val="00E72A62"/>
    <w:rsid w:val="00E737C8"/>
    <w:rsid w:val="00E73960"/>
    <w:rsid w:val="00E73BEB"/>
    <w:rsid w:val="00E73FA8"/>
    <w:rsid w:val="00E742A2"/>
    <w:rsid w:val="00E7469E"/>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3FA3"/>
    <w:rsid w:val="00E94C00"/>
    <w:rsid w:val="00E951A3"/>
    <w:rsid w:val="00E951BA"/>
    <w:rsid w:val="00E961F3"/>
    <w:rsid w:val="00E9638D"/>
    <w:rsid w:val="00E96AA5"/>
    <w:rsid w:val="00E96DF4"/>
    <w:rsid w:val="00EA0A7D"/>
    <w:rsid w:val="00EA1DCB"/>
    <w:rsid w:val="00EA6E6A"/>
    <w:rsid w:val="00EB0299"/>
    <w:rsid w:val="00EB0487"/>
    <w:rsid w:val="00EB0711"/>
    <w:rsid w:val="00EB08FE"/>
    <w:rsid w:val="00EB1208"/>
    <w:rsid w:val="00EB13A9"/>
    <w:rsid w:val="00EB1E0C"/>
    <w:rsid w:val="00EB1EF5"/>
    <w:rsid w:val="00EB250D"/>
    <w:rsid w:val="00EB257B"/>
    <w:rsid w:val="00EB4127"/>
    <w:rsid w:val="00EB4526"/>
    <w:rsid w:val="00EB45BA"/>
    <w:rsid w:val="00EB5EEA"/>
    <w:rsid w:val="00EB6084"/>
    <w:rsid w:val="00EB6E7B"/>
    <w:rsid w:val="00EB79A2"/>
    <w:rsid w:val="00EC0793"/>
    <w:rsid w:val="00EC0AC8"/>
    <w:rsid w:val="00EC1A59"/>
    <w:rsid w:val="00EC33B9"/>
    <w:rsid w:val="00EC4F73"/>
    <w:rsid w:val="00EC56F7"/>
    <w:rsid w:val="00EC5F7E"/>
    <w:rsid w:val="00ED0CD7"/>
    <w:rsid w:val="00ED17DB"/>
    <w:rsid w:val="00ED18D4"/>
    <w:rsid w:val="00ED1F93"/>
    <w:rsid w:val="00ED29F8"/>
    <w:rsid w:val="00ED3178"/>
    <w:rsid w:val="00ED39D3"/>
    <w:rsid w:val="00ED442A"/>
    <w:rsid w:val="00ED46FF"/>
    <w:rsid w:val="00ED4F0C"/>
    <w:rsid w:val="00ED5414"/>
    <w:rsid w:val="00ED590A"/>
    <w:rsid w:val="00EE04A6"/>
    <w:rsid w:val="00EE08F2"/>
    <w:rsid w:val="00EE0BE0"/>
    <w:rsid w:val="00EE1207"/>
    <w:rsid w:val="00EE1BDE"/>
    <w:rsid w:val="00EE24C5"/>
    <w:rsid w:val="00EE35BB"/>
    <w:rsid w:val="00EE3F07"/>
    <w:rsid w:val="00EE403A"/>
    <w:rsid w:val="00EE4731"/>
    <w:rsid w:val="00EE4742"/>
    <w:rsid w:val="00EE4918"/>
    <w:rsid w:val="00EE4F80"/>
    <w:rsid w:val="00EE5FF3"/>
    <w:rsid w:val="00EE65E8"/>
    <w:rsid w:val="00EE6651"/>
    <w:rsid w:val="00EE71D6"/>
    <w:rsid w:val="00EE77EF"/>
    <w:rsid w:val="00EE78C4"/>
    <w:rsid w:val="00EE7EFC"/>
    <w:rsid w:val="00EF04E6"/>
    <w:rsid w:val="00EF072B"/>
    <w:rsid w:val="00EF1B68"/>
    <w:rsid w:val="00EF2D73"/>
    <w:rsid w:val="00EF3C41"/>
    <w:rsid w:val="00EF3D46"/>
    <w:rsid w:val="00EF5241"/>
    <w:rsid w:val="00EF52B7"/>
    <w:rsid w:val="00EF59FF"/>
    <w:rsid w:val="00EF75F3"/>
    <w:rsid w:val="00EF7C59"/>
    <w:rsid w:val="00EF7E8B"/>
    <w:rsid w:val="00F0066A"/>
    <w:rsid w:val="00F013B4"/>
    <w:rsid w:val="00F01F7E"/>
    <w:rsid w:val="00F02150"/>
    <w:rsid w:val="00F02ACD"/>
    <w:rsid w:val="00F03DF3"/>
    <w:rsid w:val="00F042D3"/>
    <w:rsid w:val="00F04897"/>
    <w:rsid w:val="00F055B7"/>
    <w:rsid w:val="00F062A0"/>
    <w:rsid w:val="00F06ACF"/>
    <w:rsid w:val="00F06F5C"/>
    <w:rsid w:val="00F072A5"/>
    <w:rsid w:val="00F075D2"/>
    <w:rsid w:val="00F108B9"/>
    <w:rsid w:val="00F12669"/>
    <w:rsid w:val="00F12679"/>
    <w:rsid w:val="00F138CD"/>
    <w:rsid w:val="00F14D00"/>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5F87"/>
    <w:rsid w:val="00F262C1"/>
    <w:rsid w:val="00F27E84"/>
    <w:rsid w:val="00F312B5"/>
    <w:rsid w:val="00F31C37"/>
    <w:rsid w:val="00F3384F"/>
    <w:rsid w:val="00F33D5F"/>
    <w:rsid w:val="00F35467"/>
    <w:rsid w:val="00F36B7A"/>
    <w:rsid w:val="00F37321"/>
    <w:rsid w:val="00F3733C"/>
    <w:rsid w:val="00F373D7"/>
    <w:rsid w:val="00F3770D"/>
    <w:rsid w:val="00F4125D"/>
    <w:rsid w:val="00F41317"/>
    <w:rsid w:val="00F44285"/>
    <w:rsid w:val="00F4488D"/>
    <w:rsid w:val="00F458F9"/>
    <w:rsid w:val="00F462B7"/>
    <w:rsid w:val="00F46576"/>
    <w:rsid w:val="00F479A2"/>
    <w:rsid w:val="00F47ADC"/>
    <w:rsid w:val="00F50E76"/>
    <w:rsid w:val="00F516F3"/>
    <w:rsid w:val="00F51982"/>
    <w:rsid w:val="00F51AB8"/>
    <w:rsid w:val="00F53AC6"/>
    <w:rsid w:val="00F54989"/>
    <w:rsid w:val="00F54E6A"/>
    <w:rsid w:val="00F553A6"/>
    <w:rsid w:val="00F5586D"/>
    <w:rsid w:val="00F55D60"/>
    <w:rsid w:val="00F563EA"/>
    <w:rsid w:val="00F604D4"/>
    <w:rsid w:val="00F608C9"/>
    <w:rsid w:val="00F60F85"/>
    <w:rsid w:val="00F61EA8"/>
    <w:rsid w:val="00F61FA2"/>
    <w:rsid w:val="00F636C2"/>
    <w:rsid w:val="00F63B06"/>
    <w:rsid w:val="00F64515"/>
    <w:rsid w:val="00F660B3"/>
    <w:rsid w:val="00F666B1"/>
    <w:rsid w:val="00F66E25"/>
    <w:rsid w:val="00F67D3D"/>
    <w:rsid w:val="00F72D7F"/>
    <w:rsid w:val="00F73196"/>
    <w:rsid w:val="00F747E0"/>
    <w:rsid w:val="00F7523B"/>
    <w:rsid w:val="00F76A08"/>
    <w:rsid w:val="00F76B52"/>
    <w:rsid w:val="00F77973"/>
    <w:rsid w:val="00F808BD"/>
    <w:rsid w:val="00F812F0"/>
    <w:rsid w:val="00F81BE2"/>
    <w:rsid w:val="00F827B9"/>
    <w:rsid w:val="00F82947"/>
    <w:rsid w:val="00F834F3"/>
    <w:rsid w:val="00F8412B"/>
    <w:rsid w:val="00F844F0"/>
    <w:rsid w:val="00F84735"/>
    <w:rsid w:val="00F8491D"/>
    <w:rsid w:val="00F85AAC"/>
    <w:rsid w:val="00F85EBD"/>
    <w:rsid w:val="00F864C2"/>
    <w:rsid w:val="00F86753"/>
    <w:rsid w:val="00F875FA"/>
    <w:rsid w:val="00F9155B"/>
    <w:rsid w:val="00F92A4D"/>
    <w:rsid w:val="00F92F62"/>
    <w:rsid w:val="00F93D59"/>
    <w:rsid w:val="00F95018"/>
    <w:rsid w:val="00F9683A"/>
    <w:rsid w:val="00F97130"/>
    <w:rsid w:val="00FA086C"/>
    <w:rsid w:val="00FA123E"/>
    <w:rsid w:val="00FA1BD2"/>
    <w:rsid w:val="00FA23B0"/>
    <w:rsid w:val="00FA2966"/>
    <w:rsid w:val="00FA3A66"/>
    <w:rsid w:val="00FA3C11"/>
    <w:rsid w:val="00FA6059"/>
    <w:rsid w:val="00FA6214"/>
    <w:rsid w:val="00FA721F"/>
    <w:rsid w:val="00FA72FE"/>
    <w:rsid w:val="00FA745B"/>
    <w:rsid w:val="00FA7720"/>
    <w:rsid w:val="00FB0B29"/>
    <w:rsid w:val="00FB1C47"/>
    <w:rsid w:val="00FB1E06"/>
    <w:rsid w:val="00FB274A"/>
    <w:rsid w:val="00FB2F30"/>
    <w:rsid w:val="00FB3691"/>
    <w:rsid w:val="00FB52C3"/>
    <w:rsid w:val="00FB58E9"/>
    <w:rsid w:val="00FB67A2"/>
    <w:rsid w:val="00FB6DC3"/>
    <w:rsid w:val="00FC1D46"/>
    <w:rsid w:val="00FC402A"/>
    <w:rsid w:val="00FC4DFC"/>
    <w:rsid w:val="00FC6A7C"/>
    <w:rsid w:val="00FC6C6C"/>
    <w:rsid w:val="00FC6ED9"/>
    <w:rsid w:val="00FC75A4"/>
    <w:rsid w:val="00FC76A3"/>
    <w:rsid w:val="00FC7EEC"/>
    <w:rsid w:val="00FD206D"/>
    <w:rsid w:val="00FD2993"/>
    <w:rsid w:val="00FD3828"/>
    <w:rsid w:val="00FD4A62"/>
    <w:rsid w:val="00FD542E"/>
    <w:rsid w:val="00FD62A5"/>
    <w:rsid w:val="00FD6F24"/>
    <w:rsid w:val="00FE087E"/>
    <w:rsid w:val="00FE0C34"/>
    <w:rsid w:val="00FE2B97"/>
    <w:rsid w:val="00FE3019"/>
    <w:rsid w:val="00FE3259"/>
    <w:rsid w:val="00FE32EB"/>
    <w:rsid w:val="00FE3C64"/>
    <w:rsid w:val="00FE56B7"/>
    <w:rsid w:val="00FF182D"/>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theme" Target="theme/theme1.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1.emf"/><Relationship Id="rId79" Type="http://schemas.openxmlformats.org/officeDocument/2006/relationships/image" Target="media/image66.emf"/><Relationship Id="rId5" Type="http://schemas.openxmlformats.org/officeDocument/2006/relationships/webSettings" Target="webSettings.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footer" Target="footer4.xml"/><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footer" Target="footer5.xml"/><Relationship Id="rId69" Type="http://schemas.openxmlformats.org/officeDocument/2006/relationships/image" Target="media/image56.emf"/><Relationship Id="rId77" Type="http://schemas.openxmlformats.org/officeDocument/2006/relationships/image" Target="media/image64.emf"/><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3.xml"/><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4.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3.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image" Target="media/image24.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3.emf"/><Relationship Id="rId7" Type="http://schemas.openxmlformats.org/officeDocument/2006/relationships/endnotes" Target="endnotes.xml"/><Relationship Id="rId71" Type="http://schemas.openxmlformats.org/officeDocument/2006/relationships/image" Target="media/image58.emf"/><Relationship Id="rId2" Type="http://schemas.openxmlformats.org/officeDocument/2006/relationships/numbering" Target="numbering.xml"/><Relationship Id="rId29" Type="http://schemas.openxmlformats.org/officeDocument/2006/relationships/footer" Target="footer2.xml"/><Relationship Id="rId24" Type="http://schemas.openxmlformats.org/officeDocument/2006/relationships/image" Target="media/image17.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footer" Target="footer6.xml"/><Relationship Id="rId87" Type="http://schemas.openxmlformats.org/officeDocument/2006/relationships/footer" Target="footer7.xml"/><Relationship Id="rId61" Type="http://schemas.openxmlformats.org/officeDocument/2006/relationships/image" Target="media/image50.emf"/><Relationship Id="rId82" Type="http://schemas.openxmlformats.org/officeDocument/2006/relationships/image" Target="media/image69.emf"/><Relationship Id="rId1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65</Pages>
  <Words>13248</Words>
  <Characters>75516</Characters>
  <Application>Microsoft Office Word</Application>
  <DocSecurity>0</DocSecurity>
  <Lines>629</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88587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358</cp:revision>
  <cp:lastPrinted>2024-02-15T15:24:00Z</cp:lastPrinted>
  <dcterms:created xsi:type="dcterms:W3CDTF">2022-05-10T03:59:00Z</dcterms:created>
  <dcterms:modified xsi:type="dcterms:W3CDTF">2024-02-20T04:35:00Z</dcterms:modified>
</cp:coreProperties>
</file>