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75F9A"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500064">
        <w:rPr>
          <w:rFonts w:ascii="Angsana New" w:hAnsi="Angsana New"/>
          <w:b/>
          <w:bCs/>
          <w:color w:val="000000" w:themeColor="text1"/>
          <w:sz w:val="32"/>
          <w:szCs w:val="32"/>
        </w:rPr>
        <w:t>PORN PROM METAL PUBLIC COMPANY LIMITED AND ITS SUBSIDIARIES</w:t>
      </w:r>
    </w:p>
    <w:p w14:paraId="377B767B"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500064">
        <w:rPr>
          <w:rFonts w:ascii="Angsana New" w:hAnsi="Angsana New"/>
          <w:b/>
          <w:bCs/>
          <w:color w:val="000000" w:themeColor="text1"/>
          <w:sz w:val="32"/>
          <w:szCs w:val="32"/>
        </w:rPr>
        <w:t>----------------------------------------------------------------------------------------------------------------</w:t>
      </w:r>
    </w:p>
    <w:p w14:paraId="167D16DE"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500064">
        <w:rPr>
          <w:rFonts w:ascii="Angsana New" w:hAnsi="Angsana New"/>
          <w:b/>
          <w:bCs/>
          <w:color w:val="000000" w:themeColor="text1"/>
          <w:sz w:val="32"/>
          <w:szCs w:val="32"/>
        </w:rPr>
        <w:t>CONSOLIDATED AND SEPARATE FINANCIAL STATEMENTS</w:t>
      </w:r>
    </w:p>
    <w:p w14:paraId="57E2EF61"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500064">
        <w:rPr>
          <w:rFonts w:ascii="Angsana New" w:hAnsi="Angsana New"/>
          <w:b/>
          <w:bCs/>
          <w:color w:val="000000" w:themeColor="text1"/>
          <w:sz w:val="32"/>
          <w:szCs w:val="32"/>
        </w:rPr>
        <w:t>FOR THE YEAR ENDED DECEMBER 31, 2023</w:t>
      </w:r>
    </w:p>
    <w:p w14:paraId="380646F0"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63DC31D6"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1170D7FB"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11A679D"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D05CB0C"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424B8378"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65FF72F3"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13E9C4BF"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A2D9F84"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134D5369"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1885AF6D"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BA798A0"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47971C86"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B2E17D3"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254B6A6"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6EFAC3D"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3AF60E7"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6A2545FD"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2FAE1D3"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DB634D1"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215159C"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6DEAD9C9"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65B1E53C" w14:textId="77777777" w:rsidR="00FD3D99" w:rsidRPr="00500064" w:rsidRDefault="00FD3D99" w:rsidP="00FD3D99">
      <w:pPr>
        <w:rPr>
          <w:rFonts w:eastAsia="MS Mincho"/>
          <w:color w:val="000000" w:themeColor="text1"/>
        </w:rPr>
        <w:sectPr w:rsidR="00FD3D99" w:rsidRPr="00500064" w:rsidSect="00FD3D99">
          <w:headerReference w:type="even" r:id="rId8"/>
          <w:footerReference w:type="even" r:id="rId9"/>
          <w:footerReference w:type="default" r:id="rId10"/>
          <w:headerReference w:type="first" r:id="rId11"/>
          <w:pgSz w:w="11909" w:h="16834" w:code="9"/>
          <w:pgMar w:top="4536" w:right="851" w:bottom="1701" w:left="1814" w:header="4536" w:footer="720" w:gutter="0"/>
          <w:pgNumType w:start="0"/>
          <w:cols w:space="720"/>
          <w:docGrid w:linePitch="245"/>
        </w:sectPr>
      </w:pPr>
    </w:p>
    <w:p w14:paraId="74B41A51" w14:textId="77777777" w:rsidR="00FD3D99" w:rsidRPr="00500064" w:rsidRDefault="00FD3D99" w:rsidP="00FD3D99">
      <w:pPr>
        <w:pStyle w:val="Heading5"/>
        <w:spacing w:line="360" w:lineRule="exact"/>
        <w:jc w:val="center"/>
        <w:rPr>
          <w:rFonts w:ascii="Angsana New" w:eastAsia="MS Mincho" w:hAnsi="Angsana New"/>
          <w:color w:val="000000" w:themeColor="text1"/>
        </w:rPr>
      </w:pPr>
      <w:r w:rsidRPr="00500064">
        <w:rPr>
          <w:rFonts w:ascii="Angsana New" w:hAnsi="Angsana New" w:cs="Angsana New"/>
          <w:color w:val="000000" w:themeColor="text1"/>
        </w:rPr>
        <w:lastRenderedPageBreak/>
        <w:t xml:space="preserve">INDEPENDENT </w:t>
      </w:r>
      <w:r w:rsidRPr="00500064">
        <w:rPr>
          <w:rFonts w:ascii="Angsana New" w:eastAsia="MS Mincho" w:hAnsi="Angsana New" w:hint="cs"/>
          <w:color w:val="000000" w:themeColor="text1"/>
        </w:rPr>
        <w:t>AUITOR</w:t>
      </w:r>
      <w:r w:rsidRPr="00500064">
        <w:rPr>
          <w:rFonts w:ascii="Angsana New" w:eastAsia="MS Mincho" w:hAnsi="Angsana New" w:cs="Angsana New" w:hint="cs"/>
          <w:color w:val="000000" w:themeColor="text1"/>
          <w:cs/>
        </w:rPr>
        <w:t>’</w:t>
      </w:r>
      <w:r w:rsidRPr="00500064">
        <w:rPr>
          <w:rFonts w:ascii="Angsana New" w:eastAsia="MS Mincho" w:hAnsi="Angsana New" w:hint="cs"/>
          <w:color w:val="000000" w:themeColor="text1"/>
        </w:rPr>
        <w:t xml:space="preserve">S REPORT </w:t>
      </w:r>
    </w:p>
    <w:p w14:paraId="3C62885E" w14:textId="77777777" w:rsidR="00FD3D99" w:rsidRPr="00500064" w:rsidRDefault="00FD3D99" w:rsidP="00FD3D99">
      <w:pPr>
        <w:tabs>
          <w:tab w:val="left" w:pos="426"/>
        </w:tabs>
        <w:spacing w:line="360" w:lineRule="exact"/>
        <w:jc w:val="both"/>
        <w:rPr>
          <w:rFonts w:ascii="Angsana New" w:hAnsi="Angsana New"/>
          <w:color w:val="000000" w:themeColor="text1"/>
          <w:sz w:val="32"/>
          <w:szCs w:val="32"/>
        </w:rPr>
      </w:pPr>
    </w:p>
    <w:p w14:paraId="2B164A34" w14:textId="77777777" w:rsidR="00FD3D99" w:rsidRPr="00500064" w:rsidRDefault="00FD3D99" w:rsidP="00FD3D99">
      <w:pPr>
        <w:tabs>
          <w:tab w:val="left" w:pos="426"/>
        </w:tabs>
        <w:spacing w:line="360" w:lineRule="exact"/>
        <w:jc w:val="both"/>
        <w:rPr>
          <w:rFonts w:ascii="Angsana New" w:hAnsi="Angsana New"/>
          <w:color w:val="000000" w:themeColor="text1"/>
          <w:sz w:val="32"/>
          <w:szCs w:val="32"/>
        </w:rPr>
      </w:pPr>
      <w:r w:rsidRPr="00500064">
        <w:rPr>
          <w:rFonts w:ascii="Angsana New" w:hAnsi="Angsana New" w:hint="cs"/>
          <w:color w:val="000000" w:themeColor="text1"/>
          <w:sz w:val="32"/>
          <w:szCs w:val="32"/>
        </w:rPr>
        <w:t xml:space="preserve">To </w:t>
      </w:r>
      <w:r w:rsidRPr="00500064">
        <w:rPr>
          <w:rFonts w:ascii="Angsana New" w:hAnsi="Angsana New" w:hint="cs"/>
          <w:color w:val="000000" w:themeColor="text1"/>
          <w:sz w:val="32"/>
          <w:szCs w:val="32"/>
        </w:rPr>
        <w:tab/>
        <w:t>The Shareholders and Board of Directors of</w:t>
      </w:r>
    </w:p>
    <w:p w14:paraId="11296E62" w14:textId="77777777" w:rsidR="00FD3D99" w:rsidRPr="00500064" w:rsidRDefault="00FD3D99" w:rsidP="00FD3D99">
      <w:pPr>
        <w:tabs>
          <w:tab w:val="left" w:pos="426"/>
          <w:tab w:val="left" w:pos="5760"/>
        </w:tabs>
        <w:spacing w:line="360" w:lineRule="exact"/>
        <w:ind w:right="455"/>
        <w:jc w:val="both"/>
        <w:rPr>
          <w:rFonts w:ascii="Angsana New" w:hAnsi="Angsana New"/>
          <w:color w:val="000000" w:themeColor="text1"/>
          <w:sz w:val="32"/>
          <w:szCs w:val="32"/>
        </w:rPr>
      </w:pPr>
      <w:r w:rsidRPr="00500064">
        <w:rPr>
          <w:rFonts w:ascii="Angsana New" w:hAnsi="Angsana New" w:hint="cs"/>
          <w:color w:val="000000" w:themeColor="text1"/>
          <w:sz w:val="32"/>
          <w:szCs w:val="32"/>
        </w:rPr>
        <w:tab/>
      </w:r>
      <w:r w:rsidRPr="00500064">
        <w:rPr>
          <w:rFonts w:asciiTheme="majorBidi" w:hAnsiTheme="majorBidi" w:cstheme="majorBidi"/>
          <w:color w:val="000000" w:themeColor="text1"/>
          <w:sz w:val="32"/>
          <w:szCs w:val="32"/>
        </w:rPr>
        <w:tab/>
        <w:t>Porn Prom Metal Public Company Limited</w:t>
      </w:r>
      <w:r w:rsidRPr="00500064">
        <w:rPr>
          <w:rFonts w:ascii="Angsana New" w:hAnsi="Angsana New"/>
          <w:color w:val="000000" w:themeColor="text1"/>
          <w:sz w:val="32"/>
          <w:szCs w:val="32"/>
          <w:cs/>
        </w:rPr>
        <w:t xml:space="preserve"> </w:t>
      </w:r>
    </w:p>
    <w:p w14:paraId="7D7C4FA2" w14:textId="77777777" w:rsidR="00FD3D99" w:rsidRPr="00500064" w:rsidRDefault="00FD3D99" w:rsidP="00FD3D99">
      <w:pPr>
        <w:spacing w:line="360" w:lineRule="exact"/>
        <w:jc w:val="both"/>
        <w:rPr>
          <w:rFonts w:ascii="Angsana New" w:hAnsi="Angsana New"/>
          <w:color w:val="000000" w:themeColor="text1"/>
          <w:sz w:val="32"/>
          <w:szCs w:val="32"/>
        </w:rPr>
      </w:pPr>
    </w:p>
    <w:p w14:paraId="2507F63C" w14:textId="77777777" w:rsidR="00FD3D99" w:rsidRPr="00500064" w:rsidRDefault="00FD3D99" w:rsidP="00FD3D99">
      <w:pPr>
        <w:pStyle w:val="Heading5"/>
        <w:spacing w:line="360" w:lineRule="exact"/>
        <w:rPr>
          <w:rFonts w:ascii="Angsana New" w:hAnsi="Angsana New" w:cs="Angsana New"/>
          <w:color w:val="000000" w:themeColor="text1"/>
        </w:rPr>
      </w:pPr>
      <w:r w:rsidRPr="00500064">
        <w:rPr>
          <w:rFonts w:ascii="Angsana New" w:hAnsi="Angsana New" w:cs="Angsana New"/>
          <w:color w:val="000000" w:themeColor="text1"/>
        </w:rPr>
        <w:t>Opinion</w:t>
      </w:r>
    </w:p>
    <w:p w14:paraId="3D7E235B"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1" w:firstLine="1418"/>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 xml:space="preserve">I have audited the consolidated financial statements of Porn Prom Metal Public Company </w:t>
      </w:r>
      <w:r w:rsidRPr="00500064">
        <w:rPr>
          <w:rFonts w:ascii="Angsana New" w:hAnsi="Angsana New"/>
          <w:color w:val="000000" w:themeColor="text1"/>
          <w:sz w:val="32"/>
          <w:szCs w:val="32"/>
        </w:rPr>
        <w:t>Limited and its subsidiaries</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(the Group</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 xml:space="preserve">, which comprise the consolidated statement of financial position as </w:t>
      </w:r>
      <w:r w:rsidRPr="00500064">
        <w:rPr>
          <w:rFonts w:ascii="Angsana New" w:hAnsi="Angsana New"/>
          <w:color w:val="000000" w:themeColor="text1"/>
          <w:spacing w:val="-2"/>
          <w:sz w:val="32"/>
          <w:szCs w:val="32"/>
        </w:rPr>
        <w:t xml:space="preserve">at December 31, 2023, the consolidated statement of comprehensive income, consolidated statement of changes </w:t>
      </w:r>
      <w:r w:rsidRPr="00500064">
        <w:rPr>
          <w:rFonts w:ascii="Angsana New" w:hAnsi="Angsana New"/>
          <w:color w:val="000000" w:themeColor="text1"/>
          <w:sz w:val="32"/>
          <w:szCs w:val="32"/>
        </w:rPr>
        <w:t>in shareholders</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equity and consolidated statement of cash flows for the year then ended, and notes to the</w:t>
      </w:r>
      <w:r w:rsidRPr="00500064">
        <w:rPr>
          <w:rFonts w:ascii="Angsana New" w:hAnsi="Angsana New"/>
          <w:color w:val="000000" w:themeColor="text1"/>
          <w:spacing w:val="-2"/>
          <w:sz w:val="32"/>
          <w:szCs w:val="32"/>
        </w:rPr>
        <w:t xml:space="preserve"> consolidated financial statements, including a summary of significant accounting policies, and I have audited the separate financial statements of Porn Prom Metal Public Company Limited  </w:t>
      </w:r>
      <w:r w:rsidRPr="00500064">
        <w:rPr>
          <w:rFonts w:ascii="Angsana New" w:hAnsi="Angsana New"/>
          <w:color w:val="000000" w:themeColor="text1"/>
          <w:spacing w:val="-2"/>
          <w:sz w:val="32"/>
          <w:szCs w:val="32"/>
          <w:cs/>
        </w:rPr>
        <w:t>(</w:t>
      </w:r>
      <w:r w:rsidRPr="00500064">
        <w:rPr>
          <w:rFonts w:ascii="Angsana New" w:hAnsi="Angsana New"/>
          <w:color w:val="000000" w:themeColor="text1"/>
          <w:spacing w:val="-2"/>
          <w:sz w:val="32"/>
          <w:szCs w:val="32"/>
        </w:rPr>
        <w:t>the Company</w:t>
      </w:r>
      <w:r w:rsidRPr="00500064">
        <w:rPr>
          <w:rFonts w:ascii="Angsana New" w:hAnsi="Angsana New"/>
          <w:color w:val="000000" w:themeColor="text1"/>
          <w:spacing w:val="-2"/>
          <w:sz w:val="32"/>
          <w:szCs w:val="32"/>
          <w:cs/>
        </w:rPr>
        <w:t>)</w:t>
      </w:r>
      <w:r w:rsidRPr="00500064">
        <w:rPr>
          <w:rFonts w:ascii="Angsana New" w:hAnsi="Angsana New"/>
          <w:color w:val="000000" w:themeColor="text1"/>
          <w:spacing w:val="-2"/>
          <w:sz w:val="32"/>
          <w:szCs w:val="32"/>
        </w:rPr>
        <w:t>, which comprise the statement of financial position as at December 31, 2023, the statement of comprehensive income, statement of changes in shareholders</w:t>
      </w:r>
      <w:r w:rsidRPr="00500064">
        <w:rPr>
          <w:rFonts w:ascii="Angsana New" w:hAnsi="Angsana New"/>
          <w:color w:val="000000" w:themeColor="text1"/>
          <w:spacing w:val="-2"/>
          <w:sz w:val="32"/>
          <w:szCs w:val="32"/>
          <w:cs/>
        </w:rPr>
        <w:t xml:space="preserve">’ </w:t>
      </w:r>
      <w:r w:rsidRPr="00500064">
        <w:rPr>
          <w:rFonts w:ascii="Angsana New" w:hAnsi="Angsana New"/>
          <w:color w:val="000000" w:themeColor="text1"/>
          <w:spacing w:val="-2"/>
          <w:sz w:val="32"/>
          <w:szCs w:val="32"/>
        </w:rPr>
        <w:t>equity and statement of cash flows for the year then ended, and notes to the financial statements, including a summary of significant accounting policies</w:t>
      </w:r>
      <w:r w:rsidRPr="00500064">
        <w:rPr>
          <w:rFonts w:ascii="Angsana New" w:hAnsi="Angsana New"/>
          <w:color w:val="000000" w:themeColor="text1"/>
          <w:spacing w:val="-2"/>
          <w:sz w:val="32"/>
          <w:szCs w:val="32"/>
          <w:cs/>
        </w:rPr>
        <w:t xml:space="preserve">. </w:t>
      </w:r>
    </w:p>
    <w:p w14:paraId="2B1F1F72" w14:textId="77777777" w:rsidR="00FD3D99" w:rsidRPr="00500064" w:rsidRDefault="00FD3D99" w:rsidP="00FD3D99">
      <w:pPr>
        <w:tabs>
          <w:tab w:val="left" w:pos="1418"/>
          <w:tab w:val="left" w:pos="5760"/>
        </w:tabs>
        <w:spacing w:line="360" w:lineRule="exact"/>
        <w:ind w:right="61"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 xml:space="preserve">In my opinion, the accompanying financial statements present fairly, in all material respects, the consolidated financial position of </w:t>
      </w:r>
      <w:r w:rsidRPr="00500064">
        <w:rPr>
          <w:rFonts w:ascii="Angsana New" w:hAnsi="Angsana New"/>
          <w:color w:val="000000" w:themeColor="text1"/>
          <w:spacing w:val="-4"/>
          <w:sz w:val="32"/>
          <w:szCs w:val="32"/>
        </w:rPr>
        <w:t>Porn Prom Metal Public Company Limited</w:t>
      </w:r>
      <w:r w:rsidRPr="00500064">
        <w:rPr>
          <w:rFonts w:ascii="Angsana New" w:hAnsi="Angsana New"/>
          <w:color w:val="000000" w:themeColor="text1"/>
          <w:sz w:val="32"/>
          <w:szCs w:val="32"/>
        </w:rPr>
        <w:t xml:space="preserve"> and its subsidiaries as at December 31, 2023, its consolidated financial performance and its consolidated cash flows for the year then ended and the separate</w:t>
      </w:r>
      <w:r w:rsidRPr="00500064">
        <w:rPr>
          <w:color w:val="000000" w:themeColor="text1"/>
          <w:cs/>
        </w:rPr>
        <w:t xml:space="preserve"> </w:t>
      </w:r>
      <w:r w:rsidRPr="00500064">
        <w:rPr>
          <w:rFonts w:ascii="Angsana New" w:hAnsi="Angsana New"/>
          <w:color w:val="000000" w:themeColor="text1"/>
          <w:sz w:val="32"/>
          <w:szCs w:val="32"/>
        </w:rPr>
        <w:t xml:space="preserve">financial position of </w:t>
      </w:r>
      <w:r w:rsidRPr="00500064">
        <w:rPr>
          <w:rFonts w:ascii="Angsana New" w:hAnsi="Angsana New"/>
          <w:color w:val="000000" w:themeColor="text1"/>
          <w:spacing w:val="-4"/>
          <w:sz w:val="32"/>
          <w:szCs w:val="32"/>
        </w:rPr>
        <w:t>Porn Prom Metal Public Company Limited</w:t>
      </w:r>
      <w:r w:rsidRPr="00500064">
        <w:rPr>
          <w:rFonts w:ascii="Angsana New" w:hAnsi="Angsana New"/>
          <w:color w:val="000000" w:themeColor="text1"/>
          <w:sz w:val="32"/>
          <w:szCs w:val="32"/>
        </w:rPr>
        <w:t xml:space="preserve"> as at December 31, 2023, its financial performance and its cash flows for the year then ended in accordance with Thai Financial Reporting Standards</w:t>
      </w:r>
      <w:r w:rsidRPr="00500064">
        <w:rPr>
          <w:rFonts w:ascii="Angsana New" w:hAnsi="Angsana New"/>
          <w:color w:val="000000" w:themeColor="text1"/>
          <w:sz w:val="32"/>
          <w:szCs w:val="32"/>
          <w:cs/>
        </w:rPr>
        <w:t>.</w:t>
      </w:r>
    </w:p>
    <w:p w14:paraId="64061388" w14:textId="77777777" w:rsidR="00FD3D99" w:rsidRPr="00500064" w:rsidRDefault="00FD3D99" w:rsidP="00FD3D99">
      <w:pPr>
        <w:tabs>
          <w:tab w:val="left" w:pos="1418"/>
          <w:tab w:val="left" w:pos="5760"/>
        </w:tabs>
        <w:spacing w:line="360" w:lineRule="exact"/>
        <w:ind w:right="58" w:firstLine="1411"/>
        <w:jc w:val="thaiDistribute"/>
        <w:rPr>
          <w:rFonts w:ascii="Angsana New" w:hAnsi="Angsana New"/>
          <w:color w:val="000000" w:themeColor="text1"/>
          <w:sz w:val="32"/>
          <w:szCs w:val="32"/>
        </w:rPr>
      </w:pPr>
    </w:p>
    <w:p w14:paraId="58282E4F" w14:textId="77777777" w:rsidR="00FD3D99" w:rsidRPr="00500064" w:rsidRDefault="00FD3D99" w:rsidP="00FD3D99">
      <w:pPr>
        <w:pStyle w:val="BodyText"/>
        <w:tabs>
          <w:tab w:val="clear" w:pos="1644"/>
          <w:tab w:val="left" w:pos="1418"/>
        </w:tabs>
        <w:spacing w:after="0" w:line="360" w:lineRule="exact"/>
        <w:ind w:right="28"/>
        <w:jc w:val="thaiDistribute"/>
        <w:rPr>
          <w:rFonts w:ascii="Angsana New" w:eastAsia="MS Mincho" w:hAnsi="Angsana New" w:cs="EucrosiaUPC"/>
          <w:b/>
          <w:bCs/>
          <w:color w:val="000000" w:themeColor="text1"/>
          <w:sz w:val="32"/>
          <w:szCs w:val="32"/>
        </w:rPr>
      </w:pPr>
      <w:r w:rsidRPr="00500064">
        <w:rPr>
          <w:rFonts w:ascii="Angsana New" w:eastAsia="MS Mincho" w:hAnsi="Angsana New" w:cs="EucrosiaUPC"/>
          <w:b/>
          <w:bCs/>
          <w:color w:val="000000" w:themeColor="text1"/>
          <w:sz w:val="32"/>
          <w:szCs w:val="32"/>
        </w:rPr>
        <w:t xml:space="preserve">Basis for Opinion  </w:t>
      </w:r>
    </w:p>
    <w:p w14:paraId="188567BD"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5760"/>
        </w:tabs>
        <w:spacing w:line="360" w:lineRule="exact"/>
        <w:ind w:right="58" w:firstLine="1411"/>
        <w:jc w:val="thaiDistribute"/>
        <w:rPr>
          <w:rFonts w:ascii="Angsana New" w:eastAsia="Cordia New" w:hAnsi="Angsana New"/>
          <w:color w:val="000000" w:themeColor="text1"/>
          <w:sz w:val="32"/>
          <w:szCs w:val="32"/>
        </w:rPr>
      </w:pPr>
      <w:r w:rsidRPr="00500064">
        <w:rPr>
          <w:rFonts w:ascii="Angsana New" w:eastAsia="Cordia New" w:hAnsi="Angsana New"/>
          <w:color w:val="000000" w:themeColor="text1"/>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Group and the Company in accordance with </w:t>
      </w:r>
      <w:r w:rsidRPr="00500064">
        <w:rPr>
          <w:rFonts w:ascii="Times New Roman" w:hAnsi="Times New Roman" w:cs="Times New Roman"/>
          <w:color w:val="000000" w:themeColor="text1"/>
          <w:kern w:val="20"/>
          <w:sz w:val="20"/>
          <w:szCs w:val="20"/>
          <w:lang w:bidi="he-IL"/>
        </w:rPr>
        <w:t>the Code of Ethics for Professional Accountants</w:t>
      </w:r>
      <w:r w:rsidRPr="00500064">
        <w:rPr>
          <w:rFonts w:ascii="Times New Roman" w:hAnsi="Times New Roman"/>
          <w:color w:val="000000" w:themeColor="text1"/>
          <w:kern w:val="20"/>
          <w:sz w:val="20"/>
          <w:szCs w:val="20"/>
          <w:cs/>
        </w:rPr>
        <w:t xml:space="preserve"> </w:t>
      </w:r>
      <w:r w:rsidRPr="00500064">
        <w:rPr>
          <w:rFonts w:ascii="Times New Roman" w:hAnsi="Times New Roman" w:cs="Times New Roman"/>
          <w:color w:val="000000" w:themeColor="text1"/>
          <w:kern w:val="20"/>
          <w:sz w:val="20"/>
          <w:szCs w:val="20"/>
          <w:lang w:bidi="he-IL"/>
        </w:rPr>
        <w:t>including Independence Standards</w:t>
      </w:r>
      <w:r w:rsidRPr="00500064">
        <w:rPr>
          <w:rFonts w:ascii="Times New Roman" w:hAnsi="Times New Roman"/>
          <w:color w:val="000000" w:themeColor="text1"/>
          <w:kern w:val="20"/>
          <w:sz w:val="20"/>
          <w:szCs w:val="20"/>
          <w:cs/>
        </w:rPr>
        <w:t xml:space="preserve"> </w:t>
      </w:r>
      <w:r w:rsidRPr="00500064">
        <w:rPr>
          <w:rFonts w:ascii="Times New Roman" w:hAnsi="Times New Roman" w:cs="Times New Roman"/>
          <w:color w:val="000000" w:themeColor="text1"/>
          <w:kern w:val="20"/>
          <w:sz w:val="20"/>
          <w:szCs w:val="20"/>
        </w:rPr>
        <w:t xml:space="preserve">issued by </w:t>
      </w:r>
      <w:r w:rsidRPr="00500064">
        <w:rPr>
          <w:rFonts w:ascii="Angsana New" w:eastAsia="Cordia New" w:hAnsi="Angsana New"/>
          <w:color w:val="000000" w:themeColor="text1"/>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50E98BBC"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2AA28F7A"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39670F8A"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41CC0144"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5240"/>
          <w:tab w:val="left" w:pos="6210"/>
          <w:tab w:val="right" w:pos="9244"/>
        </w:tabs>
        <w:overflowPunct w:val="0"/>
        <w:autoSpaceDE w:val="0"/>
        <w:autoSpaceDN w:val="0"/>
        <w:adjustRightInd w:val="0"/>
        <w:spacing w:line="360" w:lineRule="exact"/>
        <w:contextualSpacing/>
        <w:textAlignment w:val="baseline"/>
        <w:rPr>
          <w:rFonts w:ascii="Angsana New" w:hAnsi="Angsana New"/>
          <w:color w:val="000000" w:themeColor="text1"/>
          <w:sz w:val="32"/>
          <w:szCs w:val="32"/>
          <w:cs/>
        </w:rPr>
        <w:sectPr w:rsidR="00FD3D99" w:rsidRPr="00500064" w:rsidSect="00FD3D99">
          <w:headerReference w:type="default" r:id="rId12"/>
          <w:footerReference w:type="default" r:id="rId13"/>
          <w:pgSz w:w="11909" w:h="16834" w:code="9"/>
          <w:pgMar w:top="2268" w:right="851" w:bottom="1418" w:left="1814" w:header="2268" w:footer="1418" w:gutter="0"/>
          <w:pgNumType w:start="2"/>
          <w:cols w:space="720"/>
          <w:docGrid w:linePitch="245"/>
        </w:sectPr>
      </w:pP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t>*****/</w:t>
      </w:r>
      <w:r w:rsidRPr="00500064">
        <w:rPr>
          <w:rFonts w:ascii="Angsana New" w:hAnsi="Angsana New"/>
          <w:color w:val="000000" w:themeColor="text1"/>
          <w:sz w:val="32"/>
          <w:szCs w:val="32"/>
        </w:rPr>
        <w:t>2</w:t>
      </w:r>
    </w:p>
    <w:p w14:paraId="4A596944" w14:textId="77777777" w:rsidR="00FD3D99" w:rsidRPr="00500064" w:rsidRDefault="00FD3D99" w:rsidP="00FD3D99">
      <w:pPr>
        <w:tabs>
          <w:tab w:val="left" w:pos="567"/>
          <w:tab w:val="left" w:pos="5760"/>
        </w:tabs>
        <w:spacing w:line="360" w:lineRule="exact"/>
        <w:ind w:right="455"/>
        <w:jc w:val="thaiDistribute"/>
        <w:rPr>
          <w:rFonts w:ascii="Angsana New" w:hAnsi="Angsana New" w:hint="cs"/>
          <w:b/>
          <w:bCs/>
          <w:color w:val="000000" w:themeColor="text1"/>
          <w:sz w:val="32"/>
          <w:szCs w:val="32"/>
          <w:cs/>
        </w:rPr>
      </w:pPr>
      <w:r w:rsidRPr="00500064">
        <w:rPr>
          <w:rFonts w:ascii="Angsana New" w:hAnsi="Angsana New"/>
          <w:b/>
          <w:bCs/>
          <w:color w:val="000000" w:themeColor="text1"/>
          <w:sz w:val="32"/>
          <w:szCs w:val="32"/>
        </w:rPr>
        <w:lastRenderedPageBreak/>
        <w:t xml:space="preserve">Key Audit Matters  </w:t>
      </w:r>
    </w:p>
    <w:p w14:paraId="63282E31" w14:textId="77777777" w:rsidR="00FD3D99" w:rsidRPr="00500064" w:rsidRDefault="00FD3D99" w:rsidP="00FD3D99">
      <w:pPr>
        <w:tabs>
          <w:tab w:val="left" w:pos="1418"/>
        </w:tabs>
        <w:spacing w:line="360" w:lineRule="exact"/>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Key audit matters are those matters that, in our professional judgment, were of most significance in my audit of the consolidated financial statements and separate financial statements of the current period</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These matters were addressed in the context of my audit of the consolidated financial statements and separate financial statements as a whole, and in forming my opinion thereon, and I do not provide a separate opinion on these matters</w:t>
      </w:r>
      <w:r w:rsidRPr="00500064">
        <w:rPr>
          <w:rFonts w:ascii="Angsana New" w:hAnsi="Angsana New"/>
          <w:color w:val="000000" w:themeColor="text1"/>
          <w:sz w:val="32"/>
          <w:szCs w:val="32"/>
          <w:cs/>
        </w:rPr>
        <w:t xml:space="preserve">.  </w:t>
      </w:r>
    </w:p>
    <w:p w14:paraId="1780FB80"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 New" w:hAnsi="Angsana New"/>
          <w:color w:val="000000" w:themeColor="text1"/>
          <w:spacing w:val="2"/>
          <w:sz w:val="32"/>
          <w:szCs w:val="32"/>
        </w:rPr>
      </w:pPr>
    </w:p>
    <w:p w14:paraId="4A3D0DFA"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 xml:space="preserve">Allowance for declining in value of inventories </w:t>
      </w:r>
    </w:p>
    <w:p w14:paraId="234E1DAB" w14:textId="77777777" w:rsidR="00FD3D99" w:rsidRPr="00500064" w:rsidRDefault="00FD3D99" w:rsidP="00FD3D99">
      <w:pPr>
        <w:tabs>
          <w:tab w:val="clear" w:pos="1644"/>
        </w:tabs>
        <w:spacing w:line="360" w:lineRule="exact"/>
        <w:ind w:firstLine="1411"/>
        <w:jc w:val="thaiDistribute"/>
        <w:rPr>
          <w:rFonts w:ascii="Angsana New" w:hAnsi="Angsana New"/>
          <w:color w:val="000000" w:themeColor="text1"/>
          <w:spacing w:val="2"/>
          <w:sz w:val="32"/>
          <w:szCs w:val="32"/>
        </w:rPr>
      </w:pPr>
      <w:r w:rsidRPr="00500064">
        <w:rPr>
          <w:rFonts w:ascii="Angsana New" w:hAnsi="Angsana New"/>
          <w:color w:val="000000" w:themeColor="text1"/>
          <w:sz w:val="32"/>
          <w:szCs w:val="32"/>
        </w:rPr>
        <w:t>The Group’s inventories contained the amounts that were material to the financial</w:t>
      </w:r>
      <w:r w:rsidRPr="00500064">
        <w:rPr>
          <w:rFonts w:ascii="Angsana New" w:hAnsi="Angsana New"/>
          <w:color w:val="000000" w:themeColor="text1"/>
          <w:spacing w:val="2"/>
          <w:sz w:val="32"/>
          <w:szCs w:val="32"/>
        </w:rPr>
        <w:t xml:space="preserve"> statements. It was measured at cost or net realizable value, whichever was the lower. Therefore, there was a risk that inventories would overstate their net realizable value including the occurrence of obsolescence of inventories. The Group’s and Company's management considered the allowance for declining in value of inventories and obsolete inventories. The management had to apply a highly judgment in estimating such transaction. Therefore, I believed that such matter was significant in my audit.</w:t>
      </w:r>
    </w:p>
    <w:p w14:paraId="06D4E78A" w14:textId="77777777" w:rsidR="00FD3D99" w:rsidRPr="00500064" w:rsidRDefault="00FD3D99" w:rsidP="00FD3D99">
      <w:pPr>
        <w:tabs>
          <w:tab w:val="clear" w:pos="1644"/>
        </w:tabs>
        <w:spacing w:line="360" w:lineRule="exact"/>
        <w:ind w:firstLine="1411"/>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I had understood the policies and procedures used by the management to estimate allowance for declining in value of inventories, took a random sample of the transactions in the inventory aging report to test whether such inventories were properly categorized in each age range, randomly testing the expected net worth of inventories with the sales documents after the end of the year whether the sale was lower than the cost price, assessed the estimates and the management's decision to make estimates of allowances for declining in value of inventories appropriately and adequately and evaluated the reasonableness of the assumptions used by the management in considering the long-standing inventories and selling at a price below cost to consider the appropriateness of the allowance for declining in value of inventories, considered the adequacy of disclosures in accordance with financial reporting standards.</w:t>
      </w:r>
    </w:p>
    <w:p w14:paraId="30C35860"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jc w:val="thaiDistribute"/>
        <w:rPr>
          <w:rFonts w:ascii="Angsana New" w:eastAsia="Calibri" w:hAnsi="Angsana New" w:cs="Cordia New"/>
          <w:color w:val="000000" w:themeColor="text1"/>
          <w:sz w:val="32"/>
          <w:szCs w:val="32"/>
          <w:highlight w:val="yellow"/>
        </w:rPr>
      </w:pPr>
    </w:p>
    <w:p w14:paraId="51221A0A"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jc w:val="thaiDistribute"/>
        <w:rPr>
          <w:rFonts w:ascii="Angsana New" w:eastAsia="Calibri" w:hAnsi="Angsana New" w:cs="Cordia New"/>
          <w:color w:val="000000" w:themeColor="text1"/>
          <w:sz w:val="32"/>
          <w:szCs w:val="32"/>
        </w:rPr>
      </w:pPr>
      <w:r w:rsidRPr="00500064">
        <w:rPr>
          <w:rFonts w:ascii="Angsana New" w:eastAsia="Calibri" w:hAnsi="Angsana New" w:cs="Cordia New"/>
          <w:color w:val="000000" w:themeColor="text1"/>
          <w:sz w:val="32"/>
          <w:szCs w:val="32"/>
        </w:rPr>
        <w:t>Revenue recognition from sales and installation of solar roofs</w:t>
      </w:r>
    </w:p>
    <w:p w14:paraId="244DD032"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firstLine="1411"/>
        <w:jc w:val="thaiDistribute"/>
        <w:rPr>
          <w:rFonts w:ascii="Angsana New" w:eastAsia="Calibri" w:hAnsi="Angsana New" w:cs="Cordia New"/>
          <w:color w:val="000000" w:themeColor="text1"/>
          <w:spacing w:val="-2"/>
          <w:sz w:val="32"/>
          <w:szCs w:val="32"/>
        </w:rPr>
      </w:pPr>
      <w:r w:rsidRPr="00500064">
        <w:rPr>
          <w:rFonts w:ascii="Angsana New" w:eastAsia="Calibri" w:hAnsi="Angsana New" w:cs="Cordia New"/>
          <w:color w:val="000000" w:themeColor="text1"/>
          <w:spacing w:val="-2"/>
          <w:sz w:val="32"/>
          <w:szCs w:val="32"/>
        </w:rPr>
        <w:t xml:space="preserve">The subsidiary had the revenue from installation of solar roof and revenue from sales of power purchase agreement for the year ended December 31, 2023 amounted to Baht 803.27. million. The subsidiary recognized revenue from installation of solar roof over time the period by measuring the progress of the project in each agreement by applying the cost ratio method incurred to date with estimated total costs until the end of the project and recognized revenue from sales of power purchase agreement for the as at any point in time with project costs estimation and price allocation. Recognition of the above two types, the management of the subsidiary has to use considerable judgment in estimating such transactions in the preparation of relevant information, and reviewed throughout the installation period and the estimates are updated when necessary. </w:t>
      </w:r>
    </w:p>
    <w:p w14:paraId="5838CA7B"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440" w:lineRule="exact"/>
        <w:ind w:right="28" w:firstLine="1412"/>
        <w:jc w:val="thaiDistribute"/>
        <w:rPr>
          <w:rFonts w:ascii="Angsana New" w:eastAsia="Calibri" w:hAnsi="Angsana New" w:cs="Cordia New"/>
          <w:color w:val="000000" w:themeColor="text1"/>
          <w:spacing w:val="-2"/>
          <w:sz w:val="32"/>
          <w:szCs w:val="32"/>
        </w:rPr>
      </w:pPr>
    </w:p>
    <w:p w14:paraId="15BCB2FE"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460" w:lineRule="exact"/>
        <w:ind w:right="28" w:firstLine="1412"/>
        <w:jc w:val="thaiDistribute"/>
        <w:rPr>
          <w:rFonts w:ascii="Angsana New" w:eastAsia="Calibri" w:hAnsi="Angsana New" w:cs="Cordia New"/>
          <w:color w:val="000000" w:themeColor="text1"/>
          <w:spacing w:val="-2"/>
          <w:sz w:val="52"/>
          <w:szCs w:val="52"/>
        </w:rPr>
      </w:pPr>
    </w:p>
    <w:p w14:paraId="032B79BE"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firstLine="1411"/>
        <w:jc w:val="right"/>
        <w:rPr>
          <w:rFonts w:ascii="Angsana New" w:eastAsia="Calibri" w:hAnsi="Angsana New" w:cs="Cordia New"/>
          <w:color w:val="000000" w:themeColor="text1"/>
          <w:spacing w:val="-2"/>
          <w:sz w:val="32"/>
          <w:szCs w:val="32"/>
        </w:rPr>
      </w:pPr>
      <w:r w:rsidRPr="00500064">
        <w:rPr>
          <w:rFonts w:ascii="Angsana New" w:eastAsia="Calibri" w:hAnsi="Angsana New" w:cs="Cordia New"/>
          <w:color w:val="000000" w:themeColor="text1"/>
          <w:spacing w:val="-2"/>
          <w:sz w:val="32"/>
          <w:szCs w:val="32"/>
        </w:rPr>
        <w:t>*****/3</w:t>
      </w:r>
    </w:p>
    <w:p w14:paraId="35EA1BBB"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60" w:lineRule="exact"/>
        <w:ind w:firstLine="1282"/>
        <w:jc w:val="thaiDistribute"/>
        <w:rPr>
          <w:rFonts w:ascii="Angsana New" w:eastAsia="Calibri" w:hAnsi="Angsana New"/>
          <w:color w:val="000000" w:themeColor="text1"/>
          <w:sz w:val="32"/>
          <w:szCs w:val="32"/>
        </w:rPr>
      </w:pPr>
      <w:r w:rsidRPr="00500064">
        <w:rPr>
          <w:rFonts w:ascii="Angsana New" w:eastAsia="Calibri" w:hAnsi="Angsana New"/>
          <w:color w:val="000000" w:themeColor="text1"/>
          <w:sz w:val="32"/>
          <w:szCs w:val="32"/>
        </w:rPr>
        <w:lastRenderedPageBreak/>
        <w:t>I obtained an understanding the process and internal control for the preparation of reports and</w:t>
      </w:r>
      <w:r w:rsidRPr="00500064">
        <w:rPr>
          <w:rFonts w:ascii="Angsana New" w:eastAsia="Calibri" w:hAnsi="Angsana New"/>
          <w:color w:val="000000" w:themeColor="text1"/>
          <w:sz w:val="32"/>
          <w:szCs w:val="32"/>
          <w:cs/>
        </w:rPr>
        <w:t xml:space="preserve"> </w:t>
      </w:r>
      <w:r w:rsidRPr="00500064">
        <w:rPr>
          <w:rFonts w:ascii="Angsana New" w:eastAsia="Calibri" w:hAnsi="Angsana New"/>
          <w:color w:val="000000" w:themeColor="text1"/>
          <w:sz w:val="32"/>
          <w:szCs w:val="32"/>
        </w:rPr>
        <w:t xml:space="preserve">budgets estimation used for the determination of the percentages of completion of projects of the </w:t>
      </w:r>
      <w:r w:rsidRPr="00500064">
        <w:rPr>
          <w:rFonts w:ascii="Angsana New" w:eastAsia="Calibri" w:hAnsi="Angsana New"/>
          <w:color w:val="000000" w:themeColor="text1"/>
          <w:spacing w:val="-2"/>
          <w:sz w:val="32"/>
          <w:szCs w:val="32"/>
        </w:rPr>
        <w:t>subsidiary</w:t>
      </w:r>
      <w:r w:rsidRPr="00500064">
        <w:rPr>
          <w:rFonts w:ascii="Angsana New" w:eastAsia="Calibri" w:hAnsi="Angsana New"/>
          <w:color w:val="000000" w:themeColor="text1"/>
          <w:sz w:val="32"/>
          <w:szCs w:val="32"/>
        </w:rPr>
        <w:t xml:space="preserve">, sampling tested cost budgets estimation for projects by making inquiry of responsible executives and assessed the appropriateness of estimation, </w:t>
      </w:r>
      <w:proofErr w:type="gramStart"/>
      <w:r w:rsidRPr="00500064">
        <w:rPr>
          <w:rFonts w:ascii="Angsana New" w:eastAsia="Calibri" w:hAnsi="Angsana New"/>
          <w:color w:val="000000" w:themeColor="text1"/>
          <w:sz w:val="32"/>
          <w:szCs w:val="32"/>
        </w:rPr>
        <w:t>tested</w:t>
      </w:r>
      <w:proofErr w:type="gramEnd"/>
      <w:r w:rsidRPr="00500064">
        <w:rPr>
          <w:rFonts w:ascii="Angsana New" w:eastAsia="Calibri" w:hAnsi="Angsana New"/>
          <w:color w:val="000000" w:themeColor="text1"/>
          <w:sz w:val="32"/>
          <w:szCs w:val="32"/>
        </w:rPr>
        <w:t xml:space="preserve"> and assessed the reasonableness of changes in estimated costs. Sampling verified the actual costs with supporting documents and assessed the reasonableness of estimated costs to complete the projects and compared gross profit from the start of projects up to date to evaluate and assess the appropriateness of estimated costs. Including, testing the price allocation of contractual obligations whether it is correct and appropriate.</w:t>
      </w:r>
    </w:p>
    <w:p w14:paraId="7136A721" w14:textId="77777777" w:rsidR="00FD3D99" w:rsidRPr="00500064" w:rsidRDefault="00FD3D99" w:rsidP="00FD3D99">
      <w:pPr>
        <w:tabs>
          <w:tab w:val="clear" w:pos="1644"/>
        </w:tabs>
        <w:spacing w:line="360" w:lineRule="exact"/>
        <w:ind w:firstLine="1418"/>
        <w:jc w:val="thaiDistribute"/>
        <w:rPr>
          <w:color w:val="000000" w:themeColor="text1"/>
        </w:rPr>
      </w:pPr>
      <w:r w:rsidRPr="00500064">
        <w:rPr>
          <w:rFonts w:hint="cs"/>
          <w:color w:val="000000" w:themeColor="text1"/>
          <w:cs/>
        </w:rPr>
        <w:t xml:space="preserve">                                                      </w:t>
      </w:r>
    </w:p>
    <w:p w14:paraId="58B697CB" w14:textId="77777777" w:rsidR="00FD3D99" w:rsidRPr="00500064" w:rsidRDefault="00FD3D99" w:rsidP="00FD3D99">
      <w:pPr>
        <w:tabs>
          <w:tab w:val="left" w:pos="1418"/>
          <w:tab w:val="left" w:pos="5760"/>
        </w:tabs>
        <w:spacing w:line="360" w:lineRule="exact"/>
        <w:ind w:right="29"/>
        <w:jc w:val="thaiDistribute"/>
        <w:rPr>
          <w:rFonts w:ascii="Angsana New" w:hAnsi="Angsana New"/>
          <w:b/>
          <w:bCs/>
          <w:color w:val="000000" w:themeColor="text1"/>
          <w:sz w:val="32"/>
          <w:szCs w:val="32"/>
        </w:rPr>
      </w:pPr>
      <w:r w:rsidRPr="00500064">
        <w:rPr>
          <w:rFonts w:ascii="Angsana New" w:hAnsi="Angsana New"/>
          <w:b/>
          <w:bCs/>
          <w:color w:val="000000" w:themeColor="text1"/>
          <w:sz w:val="32"/>
          <w:szCs w:val="32"/>
        </w:rPr>
        <w:t xml:space="preserve">Other Information </w:t>
      </w:r>
    </w:p>
    <w:p w14:paraId="6FEA3BDB" w14:textId="77777777" w:rsidR="00FD3D99" w:rsidRPr="00500064" w:rsidRDefault="00FD3D99" w:rsidP="00FD3D99">
      <w:pPr>
        <w:tabs>
          <w:tab w:val="left" w:pos="1418"/>
          <w:tab w:val="left" w:pos="5760"/>
        </w:tabs>
        <w:spacing w:line="360" w:lineRule="exact"/>
        <w:ind w:right="29" w:firstLine="1411"/>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Management is responsible for the other information</w:t>
      </w:r>
      <w:r w:rsidRPr="00500064">
        <w:rPr>
          <w:rFonts w:ascii="Angsana New" w:hAnsi="Angsana New"/>
          <w:color w:val="000000" w:themeColor="text1"/>
          <w:spacing w:val="-2"/>
          <w:sz w:val="32"/>
          <w:szCs w:val="32"/>
          <w:cs/>
        </w:rPr>
        <w:t xml:space="preserve">. </w:t>
      </w:r>
      <w:r w:rsidRPr="00500064">
        <w:rPr>
          <w:rFonts w:ascii="Angsana New" w:hAnsi="Angsana New"/>
          <w:color w:val="000000" w:themeColor="text1"/>
          <w:spacing w:val="-2"/>
          <w:sz w:val="32"/>
          <w:szCs w:val="32"/>
        </w:rPr>
        <w:t>The other information comprises the information included in the annual report, but does not include the financial statements and my auditor</w:t>
      </w:r>
      <w:r w:rsidRPr="00500064">
        <w:rPr>
          <w:rFonts w:ascii="Angsana New" w:hAnsi="Angsana New"/>
          <w:color w:val="000000" w:themeColor="text1"/>
          <w:spacing w:val="-2"/>
          <w:sz w:val="32"/>
          <w:szCs w:val="32"/>
          <w:cs/>
        </w:rPr>
        <w:t>’</w:t>
      </w:r>
      <w:r w:rsidRPr="00500064">
        <w:rPr>
          <w:rFonts w:ascii="Angsana New" w:hAnsi="Angsana New"/>
          <w:color w:val="000000" w:themeColor="text1"/>
          <w:spacing w:val="-2"/>
          <w:sz w:val="32"/>
          <w:szCs w:val="32"/>
        </w:rPr>
        <w:t>s report thereon</w:t>
      </w:r>
      <w:r w:rsidRPr="00500064">
        <w:rPr>
          <w:rFonts w:ascii="Angsana New" w:hAnsi="Angsana New"/>
          <w:color w:val="000000" w:themeColor="text1"/>
          <w:spacing w:val="-2"/>
          <w:sz w:val="32"/>
          <w:szCs w:val="32"/>
          <w:cs/>
        </w:rPr>
        <w:t xml:space="preserve">. </w:t>
      </w:r>
      <w:r w:rsidRPr="00500064">
        <w:rPr>
          <w:rFonts w:ascii="Angsana New" w:hAnsi="Angsana New"/>
          <w:color w:val="000000" w:themeColor="text1"/>
          <w:spacing w:val="-2"/>
          <w:sz w:val="32"/>
          <w:szCs w:val="32"/>
        </w:rPr>
        <w:t>The annual report is expected to be made available to me after the date of this auditor's report</w:t>
      </w:r>
      <w:r w:rsidRPr="00500064">
        <w:rPr>
          <w:rFonts w:ascii="Angsana New" w:hAnsi="Angsana New"/>
          <w:color w:val="000000" w:themeColor="text1"/>
          <w:spacing w:val="-2"/>
          <w:sz w:val="32"/>
          <w:szCs w:val="32"/>
          <w:cs/>
        </w:rPr>
        <w:t xml:space="preserve">. </w:t>
      </w:r>
    </w:p>
    <w:p w14:paraId="08073D18" w14:textId="77777777" w:rsidR="00FD3D99" w:rsidRPr="00500064" w:rsidRDefault="00FD3D99" w:rsidP="00FD3D99">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500064">
        <w:rPr>
          <w:rFonts w:ascii="Angsana New" w:hAnsi="Angsana New"/>
          <w:color w:val="000000" w:themeColor="text1"/>
          <w:sz w:val="32"/>
          <w:szCs w:val="32"/>
        </w:rPr>
        <w:t>My opinion on the financial statements does not cover the other information and I will not express any form of assurance conclusion thereon</w:t>
      </w:r>
      <w:r w:rsidRPr="00500064">
        <w:rPr>
          <w:rFonts w:ascii="Angsana New" w:hAnsi="Angsana New"/>
          <w:color w:val="000000" w:themeColor="text1"/>
          <w:sz w:val="32"/>
          <w:szCs w:val="32"/>
          <w:cs/>
        </w:rPr>
        <w:t xml:space="preserve">. </w:t>
      </w:r>
    </w:p>
    <w:p w14:paraId="18BF7100" w14:textId="77777777" w:rsidR="00FD3D99" w:rsidRPr="00500064" w:rsidRDefault="00FD3D99" w:rsidP="00FD3D99">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500064">
        <w:rPr>
          <w:rFonts w:ascii="Angsana New" w:hAnsi="Angsana New"/>
          <w:color w:val="000000" w:themeColor="text1"/>
          <w:sz w:val="32"/>
          <w:szCs w:val="3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500064">
        <w:rPr>
          <w:rFonts w:ascii="Angsana New" w:hAnsi="Angsana New"/>
          <w:color w:val="000000" w:themeColor="text1"/>
          <w:sz w:val="32"/>
          <w:szCs w:val="32"/>
          <w:cs/>
        </w:rPr>
        <w:t xml:space="preserve">.  </w:t>
      </w:r>
    </w:p>
    <w:p w14:paraId="035ED815" w14:textId="77777777" w:rsidR="00FD3D99" w:rsidRPr="00500064" w:rsidRDefault="00FD3D99" w:rsidP="00FD3D99">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500064">
        <w:rPr>
          <w:rFonts w:ascii="Angsana New" w:hAnsi="Angsana New"/>
          <w:color w:val="000000" w:themeColor="text1"/>
          <w:sz w:val="32"/>
          <w:szCs w:val="32"/>
        </w:rPr>
        <w:t xml:space="preserve">When I read the annual report, if I conclude that there is a material misstatement therein, </w:t>
      </w:r>
      <w:r w:rsidRPr="00500064">
        <w:rPr>
          <w:rFonts w:ascii="Angsana New" w:hAnsi="Angsana New"/>
          <w:color w:val="000000" w:themeColor="text1"/>
          <w:sz w:val="32"/>
          <w:szCs w:val="32"/>
        </w:rPr>
        <w:br/>
        <w:t>I am required to communicate the matter to those charged with governance in order for those charged with governance to correct the misstatement</w:t>
      </w:r>
      <w:r w:rsidRPr="00500064">
        <w:rPr>
          <w:rFonts w:ascii="Angsana New" w:hAnsi="Angsana New"/>
          <w:color w:val="000000" w:themeColor="text1"/>
          <w:sz w:val="32"/>
          <w:szCs w:val="32"/>
          <w:cs/>
        </w:rPr>
        <w:t>.</w:t>
      </w:r>
    </w:p>
    <w:p w14:paraId="68945141" w14:textId="77777777" w:rsidR="00FD3D99" w:rsidRPr="00500064" w:rsidRDefault="00FD3D99" w:rsidP="00FD3D99">
      <w:pPr>
        <w:tabs>
          <w:tab w:val="left" w:pos="1418"/>
          <w:tab w:val="left" w:pos="5760"/>
        </w:tabs>
        <w:spacing w:line="360" w:lineRule="exact"/>
        <w:ind w:right="29" w:firstLine="1411"/>
        <w:jc w:val="thaiDistribute"/>
        <w:rPr>
          <w:rFonts w:ascii="Angsana New" w:hAnsi="Angsana New"/>
          <w:color w:val="000000" w:themeColor="text1"/>
          <w:sz w:val="32"/>
          <w:szCs w:val="32"/>
        </w:rPr>
      </w:pPr>
    </w:p>
    <w:p w14:paraId="1CFE0A39" w14:textId="77777777" w:rsidR="00FD3D99" w:rsidRPr="00500064" w:rsidRDefault="00FD3D99" w:rsidP="00FD3D99">
      <w:pPr>
        <w:tabs>
          <w:tab w:val="left" w:pos="1418"/>
          <w:tab w:val="left" w:pos="5760"/>
        </w:tabs>
        <w:spacing w:line="360" w:lineRule="exact"/>
        <w:ind w:right="27"/>
        <w:jc w:val="thaiDistribute"/>
        <w:rPr>
          <w:rFonts w:ascii="Angsana New" w:hAnsi="Angsana New"/>
          <w:b/>
          <w:bCs/>
          <w:color w:val="000000" w:themeColor="text1"/>
          <w:sz w:val="32"/>
          <w:szCs w:val="32"/>
        </w:rPr>
      </w:pPr>
      <w:r w:rsidRPr="00500064">
        <w:rPr>
          <w:rFonts w:ascii="Angsana New" w:hAnsi="Angsana New"/>
          <w:b/>
          <w:bCs/>
          <w:color w:val="000000" w:themeColor="text1"/>
          <w:sz w:val="32"/>
          <w:szCs w:val="32"/>
        </w:rPr>
        <w:t>Responsibilities of Management and Those Charged with Governance for the Financial Statements</w:t>
      </w:r>
    </w:p>
    <w:p w14:paraId="58DAFDDA" w14:textId="77777777" w:rsidR="00FD3D99" w:rsidRPr="00500064" w:rsidRDefault="00FD3D99" w:rsidP="00FD3D99">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t>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500064">
        <w:rPr>
          <w:rFonts w:ascii="Angsana New" w:hAnsi="Angsana New"/>
          <w:color w:val="000000" w:themeColor="text1"/>
          <w:sz w:val="32"/>
          <w:szCs w:val="32"/>
          <w:cs/>
        </w:rPr>
        <w:t xml:space="preserve">.  </w:t>
      </w:r>
    </w:p>
    <w:p w14:paraId="64498988" w14:textId="77777777" w:rsidR="00FD3D99" w:rsidRPr="00500064" w:rsidRDefault="00FD3D99" w:rsidP="00FD3D99">
      <w:pPr>
        <w:tabs>
          <w:tab w:val="left" w:pos="1418"/>
          <w:tab w:val="left" w:pos="5760"/>
        </w:tabs>
        <w:spacing w:line="360" w:lineRule="exact"/>
        <w:ind w:right="27" w:firstLine="1418"/>
        <w:jc w:val="thaiDistribute"/>
        <w:rPr>
          <w:rFonts w:ascii="Angsana New" w:hAnsi="Angsana New"/>
          <w:color w:val="000000" w:themeColor="text1"/>
          <w:sz w:val="32"/>
          <w:szCs w:val="32"/>
        </w:rPr>
      </w:pPr>
      <w:r w:rsidRPr="00500064">
        <w:rPr>
          <w:rFonts w:ascii="Angsana New" w:hAnsi="Angsana New"/>
          <w:color w:val="000000" w:themeColor="text1"/>
          <w:spacing w:val="2"/>
          <w:sz w:val="32"/>
          <w:szCs w:val="32"/>
        </w:rPr>
        <w:t>In preparing the consolidated financial statements and separate financial statements,</w:t>
      </w:r>
      <w:r w:rsidRPr="00500064">
        <w:rPr>
          <w:rFonts w:ascii="Angsana New" w:hAnsi="Angsana New"/>
          <w:color w:val="000000" w:themeColor="text1"/>
          <w:sz w:val="32"/>
          <w:szCs w:val="32"/>
        </w:rPr>
        <w:t xml:space="preserve"> management is responsible for assessing the Group</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and the Company</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 xml:space="preserve">s ability to continue as a going concern, disclosing, matters related to going concern and using the going concern basis of accounting unless management either </w:t>
      </w:r>
      <w:r w:rsidRPr="00500064">
        <w:rPr>
          <w:rFonts w:ascii="Angsana New" w:hAnsi="Angsana New"/>
          <w:color w:val="000000" w:themeColor="text1"/>
          <w:spacing w:val="-4"/>
          <w:sz w:val="32"/>
          <w:szCs w:val="32"/>
        </w:rPr>
        <w:t>intends to liquidate the Group and the Company or to cease operations, or has no realistic alternative but to do so</w:t>
      </w:r>
      <w:r w:rsidRPr="00500064">
        <w:rPr>
          <w:rFonts w:ascii="Angsana New" w:hAnsi="Angsana New"/>
          <w:color w:val="000000" w:themeColor="text1"/>
          <w:spacing w:val="-4"/>
          <w:sz w:val="32"/>
          <w:szCs w:val="32"/>
          <w:cs/>
        </w:rPr>
        <w:t>.</w:t>
      </w:r>
      <w:r w:rsidRPr="00500064">
        <w:rPr>
          <w:rFonts w:ascii="Angsana New" w:hAnsi="Angsana New"/>
          <w:color w:val="000000" w:themeColor="text1"/>
          <w:sz w:val="32"/>
          <w:szCs w:val="32"/>
          <w:cs/>
        </w:rPr>
        <w:t xml:space="preserve"> </w:t>
      </w:r>
    </w:p>
    <w:p w14:paraId="742E117A" w14:textId="77777777" w:rsidR="00FD3D99" w:rsidRPr="00500064" w:rsidRDefault="00FD3D99" w:rsidP="00FD3D99">
      <w:pPr>
        <w:tabs>
          <w:tab w:val="left" w:pos="1418"/>
          <w:tab w:val="left" w:pos="5760"/>
        </w:tabs>
        <w:spacing w:line="360" w:lineRule="exact"/>
        <w:ind w:right="27" w:firstLine="1418"/>
        <w:jc w:val="thaiDistribute"/>
        <w:rPr>
          <w:rFonts w:ascii="Angsana New" w:hAnsi="Angsana New"/>
          <w:color w:val="000000" w:themeColor="text1"/>
          <w:spacing w:val="-8"/>
          <w:sz w:val="32"/>
          <w:szCs w:val="32"/>
        </w:rPr>
      </w:pPr>
      <w:r w:rsidRPr="00500064">
        <w:rPr>
          <w:rFonts w:ascii="Angsana New" w:hAnsi="Angsana New"/>
          <w:color w:val="000000" w:themeColor="text1"/>
          <w:spacing w:val="-8"/>
          <w:sz w:val="32"/>
          <w:szCs w:val="32"/>
        </w:rPr>
        <w:t>Those charged with governance are responsible for overseeing the Group</w:t>
      </w:r>
      <w:r w:rsidRPr="00500064">
        <w:rPr>
          <w:rFonts w:ascii="Angsana New" w:hAnsi="Angsana New"/>
          <w:color w:val="000000" w:themeColor="text1"/>
          <w:spacing w:val="-8"/>
          <w:sz w:val="32"/>
          <w:szCs w:val="32"/>
          <w:cs/>
        </w:rPr>
        <w:t>’</w:t>
      </w:r>
      <w:r w:rsidRPr="00500064">
        <w:rPr>
          <w:rFonts w:ascii="Angsana New" w:hAnsi="Angsana New"/>
          <w:color w:val="000000" w:themeColor="text1"/>
          <w:spacing w:val="-8"/>
          <w:sz w:val="32"/>
          <w:szCs w:val="32"/>
        </w:rPr>
        <w:t>s financial reporting process</w:t>
      </w:r>
      <w:r w:rsidRPr="00500064">
        <w:rPr>
          <w:rFonts w:ascii="Angsana New" w:hAnsi="Angsana New"/>
          <w:color w:val="000000" w:themeColor="text1"/>
          <w:spacing w:val="-8"/>
          <w:sz w:val="32"/>
          <w:szCs w:val="32"/>
          <w:cs/>
        </w:rPr>
        <w:t>.</w:t>
      </w:r>
    </w:p>
    <w:p w14:paraId="266164D1" w14:textId="77777777" w:rsidR="00FD3D99" w:rsidRPr="00500064" w:rsidRDefault="00FD3D99" w:rsidP="00FD3D99">
      <w:pPr>
        <w:tabs>
          <w:tab w:val="left" w:pos="1418"/>
          <w:tab w:val="left" w:pos="5760"/>
        </w:tabs>
        <w:spacing w:line="340" w:lineRule="exact"/>
        <w:ind w:right="27"/>
        <w:jc w:val="thaiDistribute"/>
        <w:rPr>
          <w:rFonts w:ascii="Angsana New" w:hAnsi="Angsana New"/>
          <w:b/>
          <w:bCs/>
          <w:color w:val="000000" w:themeColor="text1"/>
          <w:sz w:val="32"/>
          <w:szCs w:val="32"/>
        </w:rPr>
      </w:pPr>
    </w:p>
    <w:p w14:paraId="01656432" w14:textId="77777777" w:rsidR="00FD3D99" w:rsidRPr="00500064" w:rsidRDefault="00FD3D99" w:rsidP="00FD3D99">
      <w:pPr>
        <w:tabs>
          <w:tab w:val="left" w:pos="1418"/>
          <w:tab w:val="left" w:pos="5760"/>
        </w:tabs>
        <w:spacing w:line="340" w:lineRule="exact"/>
        <w:ind w:right="27"/>
        <w:jc w:val="thaiDistribute"/>
        <w:rPr>
          <w:rFonts w:ascii="Angsana New" w:hAnsi="Angsana New"/>
          <w:b/>
          <w:bCs/>
          <w:color w:val="000000" w:themeColor="text1"/>
          <w:sz w:val="32"/>
          <w:szCs w:val="32"/>
        </w:rPr>
      </w:pPr>
    </w:p>
    <w:p w14:paraId="29C18378" w14:textId="77777777" w:rsidR="00FD3D99" w:rsidRPr="00500064" w:rsidRDefault="00FD3D99" w:rsidP="00FD3D99">
      <w:pPr>
        <w:tabs>
          <w:tab w:val="left" w:pos="1418"/>
          <w:tab w:val="left" w:pos="5760"/>
        </w:tabs>
        <w:spacing w:line="340" w:lineRule="exact"/>
        <w:ind w:right="27"/>
        <w:jc w:val="right"/>
        <w:rPr>
          <w:rFonts w:ascii="Angsana New" w:hAnsi="Angsana New"/>
          <w:color w:val="000000" w:themeColor="text1"/>
          <w:sz w:val="32"/>
          <w:szCs w:val="32"/>
        </w:rPr>
      </w:pPr>
      <w:r w:rsidRPr="00500064">
        <w:rPr>
          <w:rFonts w:ascii="Angsana New" w:hAnsi="Angsana New"/>
          <w:color w:val="000000" w:themeColor="text1"/>
          <w:sz w:val="32"/>
          <w:szCs w:val="32"/>
        </w:rPr>
        <w:t>****/4</w:t>
      </w:r>
    </w:p>
    <w:p w14:paraId="7FDD59FF" w14:textId="77777777" w:rsidR="00FD3D99" w:rsidRPr="00500064" w:rsidRDefault="00FD3D99" w:rsidP="00FD3D99">
      <w:pPr>
        <w:tabs>
          <w:tab w:val="left" w:pos="1418"/>
          <w:tab w:val="left" w:pos="5760"/>
        </w:tabs>
        <w:spacing w:line="340" w:lineRule="exact"/>
        <w:ind w:right="27"/>
        <w:jc w:val="thaiDistribute"/>
        <w:rPr>
          <w:rFonts w:ascii="Angsana New" w:hAnsi="Angsana New"/>
          <w:b/>
          <w:bCs/>
          <w:color w:val="000000" w:themeColor="text1"/>
          <w:sz w:val="32"/>
          <w:szCs w:val="32"/>
        </w:rPr>
      </w:pPr>
      <w:r w:rsidRPr="00500064">
        <w:rPr>
          <w:rFonts w:ascii="Angsana New" w:hAnsi="Angsana New"/>
          <w:b/>
          <w:bCs/>
          <w:color w:val="000000" w:themeColor="text1"/>
          <w:sz w:val="32"/>
          <w:szCs w:val="32"/>
        </w:rPr>
        <w:lastRenderedPageBreak/>
        <w:t>Auditor</w:t>
      </w:r>
      <w:r w:rsidRPr="00500064">
        <w:rPr>
          <w:rFonts w:ascii="Angsana New" w:hAnsi="Angsana New"/>
          <w:b/>
          <w:bCs/>
          <w:color w:val="000000" w:themeColor="text1"/>
          <w:sz w:val="32"/>
          <w:szCs w:val="32"/>
          <w:cs/>
        </w:rPr>
        <w:t>’</w:t>
      </w:r>
      <w:r w:rsidRPr="00500064">
        <w:rPr>
          <w:rFonts w:ascii="Angsana New" w:hAnsi="Angsana New"/>
          <w:b/>
          <w:bCs/>
          <w:color w:val="000000" w:themeColor="text1"/>
          <w:sz w:val="32"/>
          <w:szCs w:val="32"/>
        </w:rPr>
        <w:t>s Responsibilities for the Audit of the Financial Statements</w:t>
      </w:r>
    </w:p>
    <w:p w14:paraId="69D29B4F" w14:textId="77777777" w:rsidR="00FD3D99" w:rsidRPr="00500064" w:rsidRDefault="00FD3D99" w:rsidP="00FD3D99">
      <w:pPr>
        <w:tabs>
          <w:tab w:val="left" w:pos="1418"/>
          <w:tab w:val="left" w:pos="5760"/>
        </w:tabs>
        <w:spacing w:line="340" w:lineRule="exact"/>
        <w:ind w:right="27" w:firstLine="1134"/>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t xml:space="preserve">My objectives are to obtain reasonable assurance about whether the consolidated financial </w:t>
      </w:r>
      <w:r w:rsidRPr="00500064">
        <w:rPr>
          <w:rFonts w:ascii="Angsana New" w:hAnsi="Angsana New"/>
          <w:color w:val="000000" w:themeColor="text1"/>
          <w:spacing w:val="-4"/>
          <w:sz w:val="32"/>
          <w:szCs w:val="32"/>
        </w:rPr>
        <w:t>statements and separate financial statements as a whole are free from material misstatement, whether due to fraud or error, and to issue an auditor</w:t>
      </w:r>
      <w:r w:rsidRPr="00500064">
        <w:rPr>
          <w:rFonts w:ascii="Angsana New" w:hAnsi="Angsana New"/>
          <w:color w:val="000000" w:themeColor="text1"/>
          <w:spacing w:val="-4"/>
          <w:sz w:val="32"/>
          <w:szCs w:val="32"/>
          <w:cs/>
        </w:rPr>
        <w:t>’</w:t>
      </w:r>
      <w:r w:rsidRPr="00500064">
        <w:rPr>
          <w:rFonts w:ascii="Angsana New" w:hAnsi="Angsana New"/>
          <w:color w:val="000000" w:themeColor="text1"/>
          <w:spacing w:val="-4"/>
          <w:sz w:val="32"/>
          <w:szCs w:val="32"/>
        </w:rPr>
        <w:t>s report that includes my opinion</w:t>
      </w:r>
      <w:r w:rsidRPr="00500064">
        <w:rPr>
          <w:rFonts w:ascii="Angsana New" w:hAnsi="Angsana New"/>
          <w:color w:val="000000" w:themeColor="text1"/>
          <w:spacing w:val="-4"/>
          <w:sz w:val="32"/>
          <w:szCs w:val="32"/>
          <w:cs/>
        </w:rPr>
        <w:t xml:space="preserve">. </w:t>
      </w:r>
      <w:r w:rsidRPr="00500064">
        <w:rPr>
          <w:rFonts w:ascii="Angsana New" w:hAnsi="Angsana New"/>
          <w:color w:val="000000" w:themeColor="text1"/>
          <w:spacing w:val="-4"/>
          <w:sz w:val="32"/>
          <w:szCs w:val="32"/>
        </w:rPr>
        <w:t>Reasonable assurance is a high level of assurance, but is not a guarantee that an audit conducted in accordance with Thai Standards on Auditing will always detect a material misstatement when it exists</w:t>
      </w:r>
      <w:r w:rsidRPr="00500064">
        <w:rPr>
          <w:rFonts w:ascii="Angsana New" w:hAnsi="Angsana New"/>
          <w:color w:val="000000" w:themeColor="text1"/>
          <w:spacing w:val="-4"/>
          <w:sz w:val="32"/>
          <w:szCs w:val="32"/>
          <w:cs/>
        </w:rPr>
        <w:t xml:space="preserve">. </w:t>
      </w:r>
      <w:r w:rsidRPr="00500064">
        <w:rPr>
          <w:rFonts w:ascii="Angsana New" w:hAnsi="Angsana New"/>
          <w:color w:val="000000" w:themeColor="text1"/>
          <w:spacing w:val="-4"/>
          <w:sz w:val="32"/>
          <w:szCs w:val="32"/>
        </w:rPr>
        <w:t xml:space="preserve">Misstatements can arise from fraud or error and are considered material if, </w:t>
      </w:r>
      <w:r w:rsidRPr="00500064">
        <w:rPr>
          <w:rFonts w:ascii="Angsana New" w:hAnsi="Angsana New"/>
          <w:color w:val="000000" w:themeColor="text1"/>
          <w:sz w:val="32"/>
          <w:szCs w:val="32"/>
        </w:rPr>
        <w:t>individually or in the aggregate, they could reasonably be expected to influence the economic decisions of users taken on the basis of these consolidated financial statements and separate financial statements</w:t>
      </w:r>
      <w:r w:rsidRPr="00500064">
        <w:rPr>
          <w:rFonts w:ascii="Angsana New" w:hAnsi="Angsana New"/>
          <w:color w:val="000000" w:themeColor="text1"/>
          <w:sz w:val="32"/>
          <w:szCs w:val="32"/>
          <w:cs/>
        </w:rPr>
        <w:t xml:space="preserve">.  </w:t>
      </w:r>
    </w:p>
    <w:p w14:paraId="4F9D1E1C" w14:textId="77777777" w:rsidR="00FD3D99" w:rsidRPr="00500064" w:rsidRDefault="00FD3D99" w:rsidP="00FD3D99">
      <w:pPr>
        <w:tabs>
          <w:tab w:val="left" w:pos="1418"/>
          <w:tab w:val="left" w:pos="5760"/>
        </w:tabs>
        <w:spacing w:line="340" w:lineRule="exact"/>
        <w:ind w:right="28"/>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As part of an audit in accordance with</w:t>
      </w:r>
      <w:r w:rsidRPr="00500064">
        <w:rPr>
          <w:rFonts w:ascii="Angsana New" w:hAnsi="Angsana New"/>
          <w:color w:val="000000" w:themeColor="text1"/>
          <w:spacing w:val="-2"/>
          <w:sz w:val="32"/>
          <w:szCs w:val="32"/>
        </w:rPr>
        <w:t xml:space="preserve"> Thai</w:t>
      </w:r>
      <w:r w:rsidRPr="00500064">
        <w:rPr>
          <w:rFonts w:ascii="Angsana New" w:hAnsi="Angsana New"/>
          <w:color w:val="000000" w:themeColor="text1"/>
          <w:sz w:val="32"/>
          <w:szCs w:val="32"/>
        </w:rPr>
        <w:t xml:space="preserve"> Standards on Auditing, I exercise professional judgment and maintain professional skepticism throughout the audit</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I also</w:t>
      </w:r>
      <w:r w:rsidRPr="00500064">
        <w:rPr>
          <w:rFonts w:ascii="Angsana New" w:hAnsi="Angsana New"/>
          <w:color w:val="000000" w:themeColor="text1"/>
          <w:sz w:val="32"/>
          <w:szCs w:val="32"/>
          <w:cs/>
        </w:rPr>
        <w:t xml:space="preserve">:  </w:t>
      </w:r>
    </w:p>
    <w:p w14:paraId="5998EE0A" w14:textId="77777777" w:rsidR="00FD3D99" w:rsidRPr="00500064" w:rsidRDefault="00FD3D99" w:rsidP="00FD3D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color w:val="000000" w:themeColor="text1"/>
          <w:spacing w:val="-2"/>
          <w:sz w:val="32"/>
          <w:szCs w:val="32"/>
        </w:rPr>
      </w:pPr>
      <w:r w:rsidRPr="00500064">
        <w:rPr>
          <w:rFonts w:ascii="Angsana New" w:hAnsi="Angsana New"/>
          <w:color w:val="000000" w:themeColor="text1"/>
          <w:sz w:val="32"/>
          <w:szCs w:val="32"/>
        </w:rPr>
        <w:t xml:space="preserve">Identify and assess the risks of material misstatement of the consolidated financial </w:t>
      </w:r>
      <w:r w:rsidRPr="00500064">
        <w:rPr>
          <w:rFonts w:ascii="Angsana New" w:hAnsi="Angsana New"/>
          <w:color w:val="000000" w:themeColor="text1"/>
          <w:spacing w:val="-2"/>
          <w:sz w:val="32"/>
          <w:szCs w:val="32"/>
        </w:rPr>
        <w:t>statements and separate financial statements, whether due to fraud or error, design and perform audit procedures responsive to those risks, and obtain audit evidence that is sufficient and appropriate to provide a basis for my opinion</w:t>
      </w:r>
      <w:r w:rsidRPr="00500064">
        <w:rPr>
          <w:rFonts w:ascii="Angsana New" w:hAnsi="Angsana New"/>
          <w:color w:val="000000" w:themeColor="text1"/>
          <w:spacing w:val="-2"/>
          <w:sz w:val="32"/>
          <w:szCs w:val="32"/>
          <w:cs/>
        </w:rPr>
        <w:t xml:space="preserve">. </w:t>
      </w:r>
      <w:r w:rsidRPr="00500064">
        <w:rPr>
          <w:rFonts w:ascii="Angsana New" w:hAnsi="Angsana New"/>
          <w:color w:val="000000" w:themeColor="text1"/>
          <w:spacing w:val="-2"/>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500064">
        <w:rPr>
          <w:rFonts w:ascii="Angsana New" w:hAnsi="Angsana New"/>
          <w:color w:val="000000" w:themeColor="text1"/>
          <w:spacing w:val="-2"/>
          <w:sz w:val="32"/>
          <w:szCs w:val="32"/>
          <w:cs/>
        </w:rPr>
        <w:t xml:space="preserve">. </w:t>
      </w:r>
    </w:p>
    <w:p w14:paraId="5AF0D59D" w14:textId="77777777" w:rsidR="00FD3D99" w:rsidRPr="00500064" w:rsidRDefault="00FD3D99" w:rsidP="00FD3D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Obtain an understanding of internal control relevant to the audit in order to design audit procedures that are appropriate in the circumstances, but not for the purpose of expressing an opinion on the effectiveness of the Group</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and the Company</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internal control</w:t>
      </w:r>
      <w:r w:rsidRPr="00500064">
        <w:rPr>
          <w:rFonts w:ascii="Angsana New" w:hAnsi="Angsana New"/>
          <w:color w:val="000000" w:themeColor="text1"/>
          <w:sz w:val="32"/>
          <w:szCs w:val="32"/>
          <w:cs/>
        </w:rPr>
        <w:t>.</w:t>
      </w:r>
    </w:p>
    <w:p w14:paraId="643FDC06" w14:textId="77777777" w:rsidR="00FD3D99" w:rsidRPr="00500064" w:rsidRDefault="00FD3D99" w:rsidP="00FD3D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Evaluate the appropriateness of accounting policies used and the reasonableness of accounting estimates and related disclosures made by management</w:t>
      </w:r>
      <w:r w:rsidRPr="00500064">
        <w:rPr>
          <w:rFonts w:ascii="Angsana New" w:hAnsi="Angsana New"/>
          <w:color w:val="000000" w:themeColor="text1"/>
          <w:sz w:val="32"/>
          <w:szCs w:val="32"/>
          <w:cs/>
        </w:rPr>
        <w:t>.</w:t>
      </w:r>
    </w:p>
    <w:p w14:paraId="00E8B2EB" w14:textId="77777777" w:rsidR="00FD3D99" w:rsidRPr="00500064" w:rsidRDefault="00FD3D99" w:rsidP="00FD3D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8"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Conclude on the appropriateness of management</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use of the going concern basis of accounting and, based on the audit evidence obtained, whether a material uncertainty exists related to events or conditions that may cast significant doubt on the Group</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and the Company</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ability to continue as a going concern</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If I conclude that a material uncertainty exists, I am required to draw attention in my auditor</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report to the related disclosures in the consolidated financial statements and separate financial statements or, if such disclosures are inadequate, to modify my opinion</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My conclusions are based on the audit evidence obtained up to the date of my auditor</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s report</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However, future events or conditions may cause the Group and the Company to cease to continue as a going concern</w:t>
      </w:r>
      <w:r w:rsidRPr="00500064">
        <w:rPr>
          <w:rFonts w:ascii="Angsana New" w:hAnsi="Angsana New"/>
          <w:color w:val="000000" w:themeColor="text1"/>
          <w:sz w:val="32"/>
          <w:szCs w:val="32"/>
          <w:cs/>
        </w:rPr>
        <w:t>.</w:t>
      </w:r>
    </w:p>
    <w:p w14:paraId="7A248196" w14:textId="77777777" w:rsidR="00FD3D99" w:rsidRPr="00500064" w:rsidRDefault="00FD3D99" w:rsidP="00FD3D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8"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500064">
        <w:rPr>
          <w:rFonts w:ascii="Angsana New" w:hAnsi="Angsana New"/>
          <w:color w:val="000000" w:themeColor="text1"/>
          <w:sz w:val="32"/>
          <w:szCs w:val="32"/>
          <w:cs/>
        </w:rPr>
        <w:t xml:space="preserve">.  </w:t>
      </w:r>
    </w:p>
    <w:p w14:paraId="658C5BBD" w14:textId="77777777" w:rsidR="00FD3D99" w:rsidRPr="00500064" w:rsidRDefault="00FD3D99" w:rsidP="00FD3D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8"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t>Obtain sufficient appropriate audit evidence regarding the financial information of the entities or business activities within the Group to express an opinion on the consolidated financial statements</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 xml:space="preserve">I am responsible for the direction, </w:t>
      </w:r>
      <w:proofErr w:type="gramStart"/>
      <w:r w:rsidRPr="00500064">
        <w:rPr>
          <w:rFonts w:ascii="Angsana New" w:hAnsi="Angsana New"/>
          <w:color w:val="000000" w:themeColor="text1"/>
          <w:sz w:val="32"/>
          <w:szCs w:val="32"/>
        </w:rPr>
        <w:t>supervision</w:t>
      </w:r>
      <w:proofErr w:type="gramEnd"/>
      <w:r w:rsidRPr="00500064">
        <w:rPr>
          <w:rFonts w:ascii="Angsana New" w:hAnsi="Angsana New"/>
          <w:color w:val="000000" w:themeColor="text1"/>
          <w:sz w:val="32"/>
          <w:szCs w:val="32"/>
        </w:rPr>
        <w:t xml:space="preserve"> and performance of the group audit</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I remain solely responsible for my audit opinion</w:t>
      </w:r>
      <w:r w:rsidRPr="00500064">
        <w:rPr>
          <w:rFonts w:ascii="Angsana New" w:hAnsi="Angsana New"/>
          <w:color w:val="000000" w:themeColor="text1"/>
          <w:sz w:val="32"/>
          <w:szCs w:val="32"/>
          <w:cs/>
        </w:rPr>
        <w:t xml:space="preserve">.  </w:t>
      </w:r>
    </w:p>
    <w:p w14:paraId="54A85DF7"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1418" w:right="28"/>
        <w:jc w:val="thaiDistribute"/>
        <w:rPr>
          <w:rFonts w:ascii="Angsana New" w:hAnsi="Angsana New"/>
          <w:color w:val="000000" w:themeColor="text1"/>
          <w:sz w:val="32"/>
          <w:szCs w:val="32"/>
        </w:rPr>
      </w:pPr>
    </w:p>
    <w:p w14:paraId="5A29B3AE"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right="28"/>
        <w:jc w:val="right"/>
        <w:rPr>
          <w:rFonts w:ascii="Angsana New" w:hAnsi="Angsana New"/>
          <w:color w:val="000000" w:themeColor="text1"/>
          <w:sz w:val="32"/>
          <w:szCs w:val="32"/>
        </w:rPr>
      </w:pPr>
      <w:r w:rsidRPr="00500064">
        <w:rPr>
          <w:rFonts w:ascii="Angsana New" w:hAnsi="Angsana New"/>
          <w:color w:val="000000" w:themeColor="text1"/>
          <w:sz w:val="32"/>
          <w:szCs w:val="32"/>
        </w:rPr>
        <w:t>*****/5</w:t>
      </w:r>
    </w:p>
    <w:p w14:paraId="0CDF0A15" w14:textId="77777777" w:rsidR="00FD3D99" w:rsidRPr="00500064" w:rsidRDefault="00FD3D99" w:rsidP="00FD3D99">
      <w:pPr>
        <w:tabs>
          <w:tab w:val="left" w:pos="1418"/>
          <w:tab w:val="left" w:pos="5760"/>
        </w:tabs>
        <w:spacing w:line="360" w:lineRule="exact"/>
        <w:ind w:right="28" w:firstLine="1418"/>
        <w:jc w:val="thaiDistribute"/>
        <w:rPr>
          <w:rFonts w:ascii="Angsana New" w:hAnsi="Angsana New"/>
          <w:color w:val="000000" w:themeColor="text1"/>
          <w:sz w:val="32"/>
          <w:szCs w:val="32"/>
        </w:rPr>
      </w:pPr>
      <w:r w:rsidRPr="00500064">
        <w:rPr>
          <w:rFonts w:ascii="Angsana New" w:hAnsi="Angsana New"/>
          <w:color w:val="000000" w:themeColor="text1"/>
          <w:sz w:val="32"/>
          <w:szCs w:val="3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500064">
        <w:rPr>
          <w:rFonts w:ascii="Angsana New" w:hAnsi="Angsana New"/>
          <w:color w:val="000000" w:themeColor="text1"/>
          <w:sz w:val="32"/>
          <w:szCs w:val="32"/>
          <w:cs/>
        </w:rPr>
        <w:t xml:space="preserve">. </w:t>
      </w:r>
    </w:p>
    <w:p w14:paraId="6392825F" w14:textId="77777777" w:rsidR="00FD3D99" w:rsidRPr="00500064" w:rsidRDefault="00FD3D99" w:rsidP="00FD3D99">
      <w:pPr>
        <w:tabs>
          <w:tab w:val="left" w:pos="1418"/>
          <w:tab w:val="left" w:pos="5760"/>
        </w:tabs>
        <w:spacing w:line="360" w:lineRule="exact"/>
        <w:ind w:right="28" w:firstLine="1418"/>
        <w:jc w:val="thaiDistribute"/>
        <w:rPr>
          <w:rFonts w:ascii="Angsana New" w:hAnsi="Angsana New"/>
          <w:color w:val="000000" w:themeColor="text1"/>
          <w:spacing w:val="-2"/>
          <w:sz w:val="32"/>
          <w:szCs w:val="32"/>
        </w:rPr>
      </w:pPr>
      <w:r w:rsidRPr="00500064">
        <w:rPr>
          <w:rFonts w:ascii="Angsana New" w:hAnsi="Angsana New"/>
          <w:color w:val="000000" w:themeColor="text1"/>
          <w:sz w:val="32"/>
          <w:szCs w:val="32"/>
        </w:rPr>
        <w:t xml:space="preserve">I also provide those charged with governance with a statement that we have complied with </w:t>
      </w:r>
      <w:r w:rsidRPr="00500064">
        <w:rPr>
          <w:rFonts w:ascii="Angsana New" w:hAnsi="Angsana New"/>
          <w:color w:val="000000" w:themeColor="text1"/>
          <w:spacing w:val="-2"/>
          <w:sz w:val="32"/>
          <w:szCs w:val="32"/>
        </w:rPr>
        <w:t>relevant ethical requirements regarding independence, and to communicate with them all relationships and other matters that may reasonably be thought to bear on my independence, and where applicable, related safeguards</w:t>
      </w:r>
      <w:r w:rsidRPr="00500064">
        <w:rPr>
          <w:rFonts w:ascii="Angsana New" w:hAnsi="Angsana New"/>
          <w:color w:val="000000" w:themeColor="text1"/>
          <w:spacing w:val="-2"/>
          <w:sz w:val="32"/>
          <w:szCs w:val="32"/>
          <w:cs/>
        </w:rPr>
        <w:t xml:space="preserve">. </w:t>
      </w:r>
    </w:p>
    <w:p w14:paraId="06A05FF1" w14:textId="77777777" w:rsidR="00FD3D99" w:rsidRPr="00500064" w:rsidRDefault="00FD3D99" w:rsidP="00FD3D99">
      <w:pPr>
        <w:tabs>
          <w:tab w:val="clear" w:pos="1644"/>
          <w:tab w:val="left" w:pos="1418"/>
          <w:tab w:val="left" w:pos="5760"/>
        </w:tabs>
        <w:spacing w:line="360" w:lineRule="exact"/>
        <w:ind w:right="28" w:firstLine="1418"/>
        <w:jc w:val="thaiDistribute"/>
        <w:rPr>
          <w:rFonts w:ascii="Angsana New" w:hAnsi="Angsana New"/>
          <w:color w:val="000000" w:themeColor="text1"/>
          <w:sz w:val="32"/>
          <w:szCs w:val="32"/>
        </w:rPr>
      </w:pPr>
      <w:r w:rsidRPr="00500064">
        <w:rPr>
          <w:rFonts w:ascii="Angsana New" w:hAnsi="Angsana New"/>
          <w:color w:val="000000" w:themeColor="text1"/>
          <w:spacing w:val="-2"/>
          <w:sz w:val="32"/>
          <w:szCs w:val="32"/>
        </w:rPr>
        <w:t xml:space="preserve">From the matters communicated with those charged with governance, I determine those matters </w:t>
      </w:r>
      <w:r w:rsidRPr="00500064">
        <w:rPr>
          <w:rFonts w:ascii="Angsana New" w:hAnsi="Angsana New"/>
          <w:color w:val="000000" w:themeColor="text1"/>
          <w:spacing w:val="-4"/>
          <w:sz w:val="32"/>
          <w:szCs w:val="32"/>
        </w:rPr>
        <w:t>that were of most significance in the audit of the consolidated financial statements and separate financial statements of the current period and are therefore the key audit matters</w:t>
      </w:r>
      <w:r w:rsidRPr="00500064">
        <w:rPr>
          <w:rFonts w:ascii="Angsana New" w:hAnsi="Angsana New"/>
          <w:color w:val="000000" w:themeColor="text1"/>
          <w:spacing w:val="-4"/>
          <w:sz w:val="32"/>
          <w:szCs w:val="32"/>
          <w:cs/>
        </w:rPr>
        <w:t xml:space="preserve">. </w:t>
      </w:r>
      <w:r w:rsidRPr="00500064">
        <w:rPr>
          <w:rFonts w:ascii="Angsana New" w:hAnsi="Angsana New"/>
          <w:color w:val="000000" w:themeColor="text1"/>
          <w:spacing w:val="-4"/>
          <w:sz w:val="32"/>
          <w:szCs w:val="32"/>
        </w:rPr>
        <w:t>I describe these matters in my auditor</w:t>
      </w:r>
      <w:r w:rsidRPr="00500064">
        <w:rPr>
          <w:rFonts w:ascii="Angsana New" w:hAnsi="Angsana New"/>
          <w:color w:val="000000" w:themeColor="text1"/>
          <w:spacing w:val="-4"/>
          <w:sz w:val="32"/>
          <w:szCs w:val="32"/>
          <w:cs/>
        </w:rPr>
        <w:t>’</w:t>
      </w:r>
      <w:r w:rsidRPr="00500064">
        <w:rPr>
          <w:rFonts w:ascii="Angsana New" w:hAnsi="Angsana New"/>
          <w:color w:val="000000" w:themeColor="text1"/>
          <w:spacing w:val="-4"/>
          <w:sz w:val="32"/>
          <w:szCs w:val="32"/>
        </w:rPr>
        <w:t xml:space="preserve">s report unless law or regulation precludes public disclosure about the matter or when, in extremely rare circumstances, I determine </w:t>
      </w:r>
      <w:r w:rsidRPr="00500064">
        <w:rPr>
          <w:rFonts w:ascii="Angsana New" w:hAnsi="Angsana New"/>
          <w:color w:val="000000" w:themeColor="text1"/>
          <w:sz w:val="32"/>
          <w:szCs w:val="32"/>
        </w:rPr>
        <w:t>that a matter should not be communicated in my report because the adverse consequences of doing so would reasonably be expected to outweigh the public interest benefits of such communication</w:t>
      </w:r>
      <w:r w:rsidRPr="00500064">
        <w:rPr>
          <w:rFonts w:ascii="Angsana New" w:hAnsi="Angsana New"/>
          <w:color w:val="000000" w:themeColor="text1"/>
          <w:sz w:val="32"/>
          <w:szCs w:val="32"/>
          <w:cs/>
        </w:rPr>
        <w:t xml:space="preserve">.  </w:t>
      </w:r>
    </w:p>
    <w:p w14:paraId="518D4377" w14:textId="77777777" w:rsidR="00FD3D99" w:rsidRPr="00500064" w:rsidRDefault="00FD3D99" w:rsidP="00FD3D99">
      <w:pPr>
        <w:tabs>
          <w:tab w:val="left" w:pos="1418"/>
          <w:tab w:val="left" w:pos="5760"/>
        </w:tabs>
        <w:spacing w:line="360" w:lineRule="exact"/>
        <w:ind w:right="28" w:firstLine="1418"/>
        <w:jc w:val="thaiDistribute"/>
        <w:rPr>
          <w:rFonts w:ascii="Angsana New" w:hAnsi="Angsana New"/>
          <w:color w:val="000000" w:themeColor="text1"/>
          <w:sz w:val="32"/>
          <w:szCs w:val="32"/>
        </w:rPr>
      </w:pPr>
      <w:r w:rsidRPr="00500064">
        <w:rPr>
          <w:rFonts w:ascii="Angsana New" w:eastAsia="Cordia New" w:hAnsi="Angsana New"/>
          <w:color w:val="000000" w:themeColor="text1"/>
          <w:sz w:val="32"/>
          <w:szCs w:val="32"/>
        </w:rPr>
        <w:t>The engagement partner responsible for the audit resulting in this independent auditor</w:t>
      </w:r>
      <w:r w:rsidRPr="00500064">
        <w:rPr>
          <w:rFonts w:ascii="Angsana New" w:eastAsia="Cordia New" w:hAnsi="Angsana New"/>
          <w:color w:val="000000" w:themeColor="text1"/>
          <w:sz w:val="32"/>
          <w:szCs w:val="32"/>
          <w:cs/>
        </w:rPr>
        <w:t>’</w:t>
      </w:r>
      <w:r w:rsidRPr="00500064">
        <w:rPr>
          <w:rFonts w:ascii="Angsana New" w:eastAsia="Cordia New" w:hAnsi="Angsana New"/>
          <w:color w:val="000000" w:themeColor="text1"/>
          <w:sz w:val="32"/>
          <w:szCs w:val="32"/>
        </w:rPr>
        <w:t xml:space="preserve">s report is </w:t>
      </w:r>
      <w:r w:rsidRPr="00500064">
        <w:rPr>
          <w:rFonts w:ascii="Angsana New" w:hAnsi="Angsana New"/>
          <w:color w:val="000000" w:themeColor="text1"/>
          <w:sz w:val="32"/>
          <w:szCs w:val="32"/>
        </w:rPr>
        <w:t xml:space="preserve">Miss Sulalit  </w:t>
      </w:r>
      <w:proofErr w:type="spellStart"/>
      <w:r w:rsidRPr="00500064">
        <w:rPr>
          <w:rFonts w:ascii="Angsana New" w:hAnsi="Angsana New"/>
          <w:color w:val="000000" w:themeColor="text1"/>
          <w:sz w:val="32"/>
          <w:szCs w:val="32"/>
        </w:rPr>
        <w:t>Ardsawang</w:t>
      </w:r>
      <w:proofErr w:type="spellEnd"/>
      <w:r w:rsidRPr="00500064">
        <w:rPr>
          <w:rFonts w:ascii="Angsana New" w:eastAsia="Cordia New" w:hAnsi="Angsana New"/>
          <w:color w:val="000000" w:themeColor="text1"/>
          <w:sz w:val="32"/>
          <w:szCs w:val="32"/>
          <w:cs/>
        </w:rPr>
        <w:t>.</w:t>
      </w:r>
    </w:p>
    <w:p w14:paraId="33621ECC" w14:textId="77777777" w:rsidR="00FD3D99" w:rsidRPr="00500064" w:rsidRDefault="00FD3D99" w:rsidP="00FD3D99">
      <w:pPr>
        <w:tabs>
          <w:tab w:val="left" w:pos="1418"/>
          <w:tab w:val="left" w:pos="5760"/>
        </w:tabs>
        <w:spacing w:line="360" w:lineRule="exact"/>
        <w:ind w:right="28"/>
        <w:jc w:val="thaiDistribute"/>
        <w:rPr>
          <w:rFonts w:ascii="Angsana New" w:hAnsi="Angsana New"/>
          <w:color w:val="000000" w:themeColor="text1"/>
          <w:sz w:val="32"/>
          <w:szCs w:val="32"/>
        </w:rPr>
      </w:pPr>
    </w:p>
    <w:p w14:paraId="56444788" w14:textId="77777777" w:rsidR="00FD3D99" w:rsidRPr="00500064" w:rsidRDefault="00FD3D99" w:rsidP="00FD3D99">
      <w:pPr>
        <w:spacing w:line="360" w:lineRule="exact"/>
        <w:jc w:val="both"/>
        <w:rPr>
          <w:b/>
          <w:bCs/>
          <w:color w:val="000000" w:themeColor="text1"/>
        </w:rPr>
      </w:pPr>
    </w:p>
    <w:p w14:paraId="14791AEE"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color w:val="000000" w:themeColor="text1"/>
        </w:rPr>
      </w:pPr>
    </w:p>
    <w:p w14:paraId="050ACCDE"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color w:val="000000" w:themeColor="text1"/>
        </w:rPr>
      </w:pPr>
    </w:p>
    <w:p w14:paraId="0A62212A"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rFonts w:ascii="Angsana New" w:hAnsi="Angsana New"/>
          <w:color w:val="000000" w:themeColor="text1"/>
          <w:sz w:val="32"/>
          <w:szCs w:val="32"/>
        </w:rPr>
      </w:pP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 xml:space="preserve">Miss Sulalit  </w:t>
      </w:r>
      <w:proofErr w:type="spellStart"/>
      <w:r w:rsidRPr="00500064">
        <w:rPr>
          <w:rFonts w:ascii="Angsana New" w:hAnsi="Angsana New"/>
          <w:color w:val="000000" w:themeColor="text1"/>
          <w:sz w:val="32"/>
          <w:szCs w:val="32"/>
        </w:rPr>
        <w:t>Ardsawang</w:t>
      </w:r>
      <w:proofErr w:type="spellEnd"/>
      <w:r w:rsidRPr="00500064">
        <w:rPr>
          <w:rFonts w:ascii="Angsana New" w:hAnsi="Angsana New"/>
          <w:color w:val="000000" w:themeColor="text1"/>
          <w:sz w:val="32"/>
          <w:szCs w:val="32"/>
          <w:cs/>
        </w:rPr>
        <w:t>)</w:t>
      </w:r>
    </w:p>
    <w:p w14:paraId="719F0ACB"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Certified Public Accountant</w:t>
      </w:r>
    </w:p>
    <w:p w14:paraId="7D6DF2F9"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Registration No</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7517</w:t>
      </w:r>
    </w:p>
    <w:p w14:paraId="7E0F2394"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60" w:lineRule="exact"/>
        <w:contextualSpacing/>
        <w:jc w:val="both"/>
        <w:textAlignment w:val="baseline"/>
        <w:rPr>
          <w:rFonts w:ascii="Angsana New" w:hAnsi="Angsana New"/>
          <w:color w:val="000000" w:themeColor="text1"/>
          <w:sz w:val="32"/>
          <w:szCs w:val="32"/>
        </w:rPr>
      </w:pPr>
      <w:proofErr w:type="spellStart"/>
      <w:r w:rsidRPr="00500064">
        <w:rPr>
          <w:rFonts w:ascii="Angsana New" w:hAnsi="Angsana New"/>
          <w:color w:val="000000" w:themeColor="text1"/>
          <w:sz w:val="32"/>
          <w:szCs w:val="32"/>
        </w:rPr>
        <w:t>Dharmniti</w:t>
      </w:r>
      <w:proofErr w:type="spellEnd"/>
      <w:r w:rsidRPr="00500064">
        <w:rPr>
          <w:rFonts w:ascii="Angsana New" w:hAnsi="Angsana New"/>
          <w:color w:val="000000" w:themeColor="text1"/>
          <w:sz w:val="32"/>
          <w:szCs w:val="32"/>
        </w:rPr>
        <w:t xml:space="preserve"> Auditing Company Limited</w:t>
      </w:r>
    </w:p>
    <w:p w14:paraId="25D4DEFA" w14:textId="77777777" w:rsidR="00FD3D99" w:rsidRPr="00500064" w:rsidRDefault="00FD3D99" w:rsidP="00F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Bangkok, Thailand</w:t>
      </w:r>
    </w:p>
    <w:p w14:paraId="1C7CF786" w14:textId="727ADA2F" w:rsidR="00342209" w:rsidRPr="00FD3D99" w:rsidRDefault="00FD3D99" w:rsidP="00FD3D99">
      <w:pPr>
        <w:rPr>
          <w:cs/>
        </w:rPr>
      </w:pPr>
      <w:r w:rsidRPr="00500064">
        <w:rPr>
          <w:rFonts w:ascii="Angsana New" w:hAnsi="Angsana New"/>
          <w:color w:val="000000" w:themeColor="text1"/>
          <w:sz w:val="32"/>
          <w:szCs w:val="32"/>
        </w:rPr>
        <w:t xml:space="preserve">February </w:t>
      </w:r>
      <w:r w:rsidRPr="00500064">
        <w:rPr>
          <w:rFonts w:ascii="Angsana New" w:hAnsi="Angsana New" w:hint="cs"/>
          <w:color w:val="000000" w:themeColor="text1"/>
          <w:sz w:val="32"/>
          <w:szCs w:val="32"/>
          <w:cs/>
        </w:rPr>
        <w:t>2</w:t>
      </w:r>
      <w:r w:rsidRPr="00500064">
        <w:rPr>
          <w:rFonts w:ascii="Angsana New" w:hAnsi="Angsana New"/>
          <w:color w:val="000000" w:themeColor="text1"/>
          <w:sz w:val="32"/>
          <w:szCs w:val="32"/>
        </w:rPr>
        <w:t>8, 2024</w:t>
      </w:r>
    </w:p>
    <w:sectPr w:rsidR="00342209" w:rsidRPr="00FD3D99" w:rsidSect="00FD3D99">
      <w:headerReference w:type="default" r:id="rId14"/>
      <w:footerReference w:type="default" r:id="rId15"/>
      <w:headerReference w:type="first" r:id="rId16"/>
      <w:footerReference w:type="first" r:id="rId17"/>
      <w:pgSz w:w="11909" w:h="16834" w:code="9"/>
      <w:pgMar w:top="1134" w:right="851" w:bottom="1418" w:left="1814" w:header="1134" w:footer="1418" w:gutter="0"/>
      <w:pgNumType w:fmt="numberInDash"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E6B4F" w14:textId="77777777" w:rsidR="00091EF4" w:rsidRDefault="00091EF4">
      <w:r>
        <w:separator/>
      </w:r>
    </w:p>
  </w:endnote>
  <w:endnote w:type="continuationSeparator" w:id="0">
    <w:p w14:paraId="6F330803" w14:textId="77777777" w:rsidR="00091EF4" w:rsidRDefault="0009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1F2BC" w14:textId="77777777" w:rsidR="00FD3D99" w:rsidRDefault="00FD3D99"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1E5A1275" w14:textId="77777777" w:rsidR="00FD3D99" w:rsidRDefault="00FD3D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54126" w14:textId="77777777" w:rsidR="00FD3D99" w:rsidRDefault="00FD3D99">
    <w:pPr>
      <w:pStyle w:val="Footer"/>
      <w:tabs>
        <w:tab w:val="clear" w:pos="4678"/>
        <w:tab w:val="center" w:pos="4680"/>
      </w:tabs>
      <w:ind w:right="360"/>
      <w:rPr>
        <w:rFonts w:ascii="Angsana New" w:hAnsi="Angsana New"/>
      </w:rPr>
    </w:pPr>
    <w:r>
      <w:rPr>
        <w:rFonts w:ascii="Angsana New" w:hAnsi="Angsana New"/>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A76ED" w14:textId="77777777" w:rsidR="00FD3D99" w:rsidRDefault="00FD3D99">
    <w:pPr>
      <w:pStyle w:val="Footer"/>
      <w:tabs>
        <w:tab w:val="clear" w:pos="4678"/>
        <w:tab w:val="center" w:pos="4680"/>
      </w:tabs>
      <w:ind w:right="360"/>
      <w:rPr>
        <w:rFonts w:ascii="Angsana New" w:hAnsi="Angsana New"/>
      </w:rPr>
    </w:pPr>
    <w:r>
      <w:rPr>
        <w:rFonts w:ascii="Angsana New" w:hAnsi="Angsana New"/>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FC5E3" w14:textId="77777777" w:rsidR="00311369" w:rsidRDefault="00311369">
    <w:pPr>
      <w:pStyle w:val="Footer"/>
      <w:tabs>
        <w:tab w:val="clear" w:pos="4678"/>
        <w:tab w:val="center" w:pos="4680"/>
      </w:tabs>
      <w:ind w:right="360"/>
      <w:rPr>
        <w:rFonts w:ascii="Angsana New" w:hAnsi="Angsana New"/>
      </w:rPr>
    </w:pPr>
    <w:r>
      <w:rPr>
        <w:rFonts w:ascii="Angsana New" w:hAnsi="Angsana New"/>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0B2B9" w14:textId="77777777" w:rsidR="00311369" w:rsidRDefault="00311369">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AF708" w14:textId="77777777" w:rsidR="00091EF4" w:rsidRDefault="00091EF4">
      <w:r>
        <w:separator/>
      </w:r>
    </w:p>
  </w:footnote>
  <w:footnote w:type="continuationSeparator" w:id="0">
    <w:p w14:paraId="414AEFD8" w14:textId="77777777" w:rsidR="00091EF4" w:rsidRDefault="00091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1C7AA" w14:textId="77777777" w:rsidR="00FD3D99" w:rsidRDefault="00FD3D99" w:rsidP="00C03BD7">
    <w:pPr>
      <w:pStyle w:val="Header"/>
      <w:framePr w:wrap="around" w:vAnchor="text" w:hAnchor="margin" w:xAlign="center" w:y="1"/>
      <w:rPr>
        <w:rStyle w:val="PageNumber"/>
      </w:rPr>
    </w:pPr>
    <w:r>
      <w:rPr>
        <w:noProof/>
      </w:rPr>
      <w:pict w14:anchorId="6E113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2" o:spid="_x0000_s1034" type="#_x0000_t75" style="position:absolute;margin-left:0;margin-top:0;width:276.3pt;height:57.6pt;z-index:-251658240;mso-position-horizontal:center;mso-position-horizontal-relative:margin;mso-position-vertical:center;mso-position-vertical-relative:margin" o:allowincell="f">
          <v:imagedata r:id="rId1" o:title="draft_excel (Update) - 2016"/>
          <w10:wrap anchorx="margin" anchory="page"/>
        </v:shape>
      </w:pict>
    </w:r>
    <w:r>
      <w:rPr>
        <w:rStyle w:val="PageNumber"/>
      </w:rPr>
      <w:fldChar w:fldCharType="begin"/>
    </w:r>
    <w:r>
      <w:rPr>
        <w:rStyle w:val="PageNumber"/>
      </w:rPr>
      <w:instrText xml:space="preserve">PAGE  </w:instrText>
    </w:r>
    <w:r>
      <w:rPr>
        <w:rStyle w:val="PageNumber"/>
      </w:rPr>
      <w:fldChar w:fldCharType="end"/>
    </w:r>
  </w:p>
  <w:p w14:paraId="1765B11B" w14:textId="77777777" w:rsidR="00FD3D99" w:rsidRDefault="00FD3D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D1AFA" w14:textId="77777777" w:rsidR="00FD3D99" w:rsidRPr="00BC61A9" w:rsidRDefault="00FD3D99" w:rsidP="00C03BD7">
    <w:pPr>
      <w:pStyle w:val="Header"/>
      <w:rPr>
        <w:rFonts w:ascii="Angsana New" w:hAnsi="Angsana New"/>
        <w:sz w:val="32"/>
        <w:szCs w:val="32"/>
      </w:rPr>
    </w:pPr>
    <w:r>
      <w:rPr>
        <w:rFonts w:ascii="Angsana New" w:hAnsi="Angsana New"/>
        <w:noProof/>
        <w:sz w:val="32"/>
        <w:szCs w:val="32"/>
      </w:rPr>
      <w:pict w14:anchorId="250CC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1" o:spid="_x0000_s1033" type="#_x0000_t75" style="position:absolute;margin-left:0;margin-top:0;width:276.3pt;height:57.6pt;z-index:-251658240;mso-position-horizontal:center;mso-position-horizontal-relative:margin;mso-position-vertical:center;mso-position-vertical-relative:margin" o:allowincell="f">
          <v:imagedata r:id="rId1" o:title="draft_excel (Update) - 2016"/>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57390" w14:textId="77777777" w:rsidR="00FD3D99" w:rsidRPr="00E2455D" w:rsidRDefault="00FD3D99" w:rsidP="00E2455D">
    <w:pPr>
      <w:pStyle w:val="Header"/>
      <w:rPr>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3149033"/>
      <w:docPartObj>
        <w:docPartGallery w:val="Page Numbers (Top of Page)"/>
        <w:docPartUnique/>
      </w:docPartObj>
    </w:sdtPr>
    <w:sdtEndPr>
      <w:rPr>
        <w:rFonts w:asciiTheme="majorBidi" w:hAnsiTheme="majorBidi" w:cstheme="majorBidi"/>
        <w:sz w:val="32"/>
        <w:szCs w:val="32"/>
      </w:rPr>
    </w:sdtEndPr>
    <w:sdtContent>
      <w:p w14:paraId="2BF76026" w14:textId="77777777" w:rsidR="00311369" w:rsidRDefault="00311369" w:rsidP="003E3695">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Pr>
            <w:rFonts w:asciiTheme="majorBidi" w:hAnsiTheme="majorBidi" w:cstheme="majorBidi"/>
            <w:noProof/>
            <w:sz w:val="32"/>
            <w:szCs w:val="32"/>
          </w:rPr>
          <w:t>- 2 -</w:t>
        </w:r>
        <w:r w:rsidRPr="003E3695">
          <w:rPr>
            <w:rFonts w:asciiTheme="majorBidi" w:hAnsiTheme="majorBidi" w:cstheme="majorBidi"/>
            <w:noProof/>
            <w:sz w:val="32"/>
            <w:szCs w:val="32"/>
          </w:rPr>
          <w:fldChar w:fldCharType="end"/>
        </w:r>
      </w:p>
    </w:sdtContent>
  </w:sdt>
  <w:p w14:paraId="4C305B75" w14:textId="77777777" w:rsidR="00311369" w:rsidRPr="003E3695" w:rsidRDefault="00311369" w:rsidP="003E36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9410776"/>
      <w:docPartObj>
        <w:docPartGallery w:val="Page Numbers (Top of Page)"/>
        <w:docPartUnique/>
      </w:docPartObj>
    </w:sdtPr>
    <w:sdtEndPr>
      <w:rPr>
        <w:rFonts w:asciiTheme="majorBidi" w:hAnsiTheme="majorBidi" w:cstheme="majorBidi"/>
        <w:sz w:val="32"/>
        <w:szCs w:val="32"/>
      </w:rPr>
    </w:sdtEndPr>
    <w:sdtContent>
      <w:p w14:paraId="690CDC6A" w14:textId="77777777" w:rsidR="00FD3D99" w:rsidRDefault="00311369">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sidRPr="003E3695">
          <w:rPr>
            <w:rFonts w:asciiTheme="majorBidi" w:hAnsiTheme="majorBidi" w:cstheme="majorBidi"/>
            <w:noProof/>
            <w:sz w:val="32"/>
            <w:szCs w:val="32"/>
          </w:rPr>
          <w:t>2</w:t>
        </w:r>
        <w:r w:rsidRPr="003E3695">
          <w:rPr>
            <w:rFonts w:asciiTheme="majorBidi" w:hAnsiTheme="majorBidi" w:cstheme="majorBidi"/>
            <w:noProof/>
            <w:sz w:val="32"/>
            <w:szCs w:val="32"/>
          </w:rPr>
          <w:fldChar w:fldCharType="end"/>
        </w:r>
      </w:p>
      <w:p w14:paraId="7F3A50D0" w14:textId="180A9543" w:rsidR="00311369" w:rsidRDefault="00FD3D99" w:rsidP="00FD3D99">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8E372C"/>
    <w:multiLevelType w:val="hybridMultilevel"/>
    <w:tmpl w:val="9FAAE8C4"/>
    <w:lvl w:ilvl="0" w:tplc="825A5E06">
      <w:start w:val="3"/>
      <w:numFmt w:val="bullet"/>
      <w:lvlText w:val="-"/>
      <w:lvlJc w:val="left"/>
      <w:pPr>
        <w:ind w:left="1834" w:hanging="360"/>
      </w:pPr>
      <w:rPr>
        <w:rFonts w:ascii="Angsana New" w:eastAsia="Arial Unicode MS" w:hAnsi="Angsana New" w:cs="Angsana New" w:hint="default"/>
      </w:rPr>
    </w:lvl>
    <w:lvl w:ilvl="1" w:tplc="04090003">
      <w:start w:val="1"/>
      <w:numFmt w:val="bullet"/>
      <w:lvlText w:val="o"/>
      <w:lvlJc w:val="left"/>
      <w:pPr>
        <w:ind w:left="2554" w:hanging="360"/>
      </w:pPr>
      <w:rPr>
        <w:rFonts w:ascii="Courier New" w:hAnsi="Courier New" w:cs="Courier New" w:hint="default"/>
      </w:rPr>
    </w:lvl>
    <w:lvl w:ilvl="2" w:tplc="04090005" w:tentative="1">
      <w:start w:val="1"/>
      <w:numFmt w:val="bullet"/>
      <w:lvlText w:val=""/>
      <w:lvlJc w:val="left"/>
      <w:pPr>
        <w:ind w:left="3274" w:hanging="360"/>
      </w:pPr>
      <w:rPr>
        <w:rFonts w:ascii="Wingdings" w:hAnsi="Wingdings" w:hint="default"/>
      </w:rPr>
    </w:lvl>
    <w:lvl w:ilvl="3" w:tplc="04090001" w:tentative="1">
      <w:start w:val="1"/>
      <w:numFmt w:val="bullet"/>
      <w:lvlText w:val=""/>
      <w:lvlJc w:val="left"/>
      <w:pPr>
        <w:ind w:left="3994" w:hanging="360"/>
      </w:pPr>
      <w:rPr>
        <w:rFonts w:ascii="Symbol" w:hAnsi="Symbol" w:hint="default"/>
      </w:rPr>
    </w:lvl>
    <w:lvl w:ilvl="4" w:tplc="04090003" w:tentative="1">
      <w:start w:val="1"/>
      <w:numFmt w:val="bullet"/>
      <w:lvlText w:val="o"/>
      <w:lvlJc w:val="left"/>
      <w:pPr>
        <w:ind w:left="4714" w:hanging="360"/>
      </w:pPr>
      <w:rPr>
        <w:rFonts w:ascii="Courier New" w:hAnsi="Courier New" w:cs="Courier New" w:hint="default"/>
      </w:rPr>
    </w:lvl>
    <w:lvl w:ilvl="5" w:tplc="04090005" w:tentative="1">
      <w:start w:val="1"/>
      <w:numFmt w:val="bullet"/>
      <w:lvlText w:val=""/>
      <w:lvlJc w:val="left"/>
      <w:pPr>
        <w:ind w:left="5434" w:hanging="360"/>
      </w:pPr>
      <w:rPr>
        <w:rFonts w:ascii="Wingdings" w:hAnsi="Wingdings" w:hint="default"/>
      </w:rPr>
    </w:lvl>
    <w:lvl w:ilvl="6" w:tplc="04090001" w:tentative="1">
      <w:start w:val="1"/>
      <w:numFmt w:val="bullet"/>
      <w:lvlText w:val=""/>
      <w:lvlJc w:val="left"/>
      <w:pPr>
        <w:ind w:left="6154" w:hanging="360"/>
      </w:pPr>
      <w:rPr>
        <w:rFonts w:ascii="Symbol" w:hAnsi="Symbol" w:hint="default"/>
      </w:rPr>
    </w:lvl>
    <w:lvl w:ilvl="7" w:tplc="04090003" w:tentative="1">
      <w:start w:val="1"/>
      <w:numFmt w:val="bullet"/>
      <w:lvlText w:val="o"/>
      <w:lvlJc w:val="left"/>
      <w:pPr>
        <w:ind w:left="6874" w:hanging="360"/>
      </w:pPr>
      <w:rPr>
        <w:rFonts w:ascii="Courier New" w:hAnsi="Courier New" w:cs="Courier New" w:hint="default"/>
      </w:rPr>
    </w:lvl>
    <w:lvl w:ilvl="8" w:tplc="04090005" w:tentative="1">
      <w:start w:val="1"/>
      <w:numFmt w:val="bullet"/>
      <w:lvlText w:val=""/>
      <w:lvlJc w:val="left"/>
      <w:pPr>
        <w:ind w:left="7594" w:hanging="360"/>
      </w:pPr>
      <w:rPr>
        <w:rFonts w:ascii="Wingdings" w:hAnsi="Wingdings" w:hint="default"/>
      </w:rPr>
    </w:lvl>
  </w:abstractNum>
  <w:num w:numId="1" w16cid:durableId="155002210">
    <w:abstractNumId w:val="6"/>
  </w:num>
  <w:num w:numId="2" w16cid:durableId="2062249350">
    <w:abstractNumId w:val="5"/>
  </w:num>
  <w:num w:numId="3" w16cid:durableId="1321883066">
    <w:abstractNumId w:val="9"/>
  </w:num>
  <w:num w:numId="4" w16cid:durableId="1143809063">
    <w:abstractNumId w:val="7"/>
  </w:num>
  <w:num w:numId="5" w16cid:durableId="927425154">
    <w:abstractNumId w:val="8"/>
  </w:num>
  <w:num w:numId="6" w16cid:durableId="727267033">
    <w:abstractNumId w:val="3"/>
  </w:num>
  <w:num w:numId="7" w16cid:durableId="1709407874">
    <w:abstractNumId w:val="2"/>
  </w:num>
  <w:num w:numId="8" w16cid:durableId="1984120542">
    <w:abstractNumId w:val="0"/>
  </w:num>
  <w:num w:numId="9" w16cid:durableId="1729188840">
    <w:abstractNumId w:val="1"/>
  </w:num>
  <w:num w:numId="10" w16cid:durableId="606473676">
    <w:abstractNumId w:val="4"/>
  </w:num>
  <w:num w:numId="11" w16cid:durableId="1715929445">
    <w:abstractNumId w:val="13"/>
  </w:num>
  <w:num w:numId="12" w16cid:durableId="609430762">
    <w:abstractNumId w:val="10"/>
  </w:num>
  <w:num w:numId="13" w16cid:durableId="1638954266">
    <w:abstractNumId w:val="16"/>
  </w:num>
  <w:num w:numId="14" w16cid:durableId="1353340848">
    <w:abstractNumId w:val="11"/>
  </w:num>
  <w:num w:numId="15" w16cid:durableId="1398894636">
    <w:abstractNumId w:val="14"/>
  </w:num>
  <w:num w:numId="16" w16cid:durableId="361592603">
    <w:abstractNumId w:val="12"/>
  </w:num>
  <w:num w:numId="17" w16cid:durableId="613906339">
    <w:abstractNumId w:val="17"/>
  </w:num>
  <w:num w:numId="18" w16cid:durableId="179582463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7D2"/>
    <w:rsid w:val="00021AC3"/>
    <w:rsid w:val="00022135"/>
    <w:rsid w:val="0002360E"/>
    <w:rsid w:val="000236B6"/>
    <w:rsid w:val="00023E95"/>
    <w:rsid w:val="0002417E"/>
    <w:rsid w:val="00024195"/>
    <w:rsid w:val="00024307"/>
    <w:rsid w:val="000249F2"/>
    <w:rsid w:val="0002514E"/>
    <w:rsid w:val="00025D92"/>
    <w:rsid w:val="00025F21"/>
    <w:rsid w:val="0002768D"/>
    <w:rsid w:val="00027D19"/>
    <w:rsid w:val="00027D71"/>
    <w:rsid w:val="00027FDE"/>
    <w:rsid w:val="00030341"/>
    <w:rsid w:val="00030585"/>
    <w:rsid w:val="00030A18"/>
    <w:rsid w:val="00030D8A"/>
    <w:rsid w:val="000312C1"/>
    <w:rsid w:val="000319C5"/>
    <w:rsid w:val="00031EED"/>
    <w:rsid w:val="0003249B"/>
    <w:rsid w:val="00032647"/>
    <w:rsid w:val="000327B0"/>
    <w:rsid w:val="00032914"/>
    <w:rsid w:val="00032ADA"/>
    <w:rsid w:val="00032CAB"/>
    <w:rsid w:val="00033003"/>
    <w:rsid w:val="00033B65"/>
    <w:rsid w:val="00033EB5"/>
    <w:rsid w:val="0003401B"/>
    <w:rsid w:val="000358BC"/>
    <w:rsid w:val="00035B54"/>
    <w:rsid w:val="00036507"/>
    <w:rsid w:val="00036683"/>
    <w:rsid w:val="0003688F"/>
    <w:rsid w:val="00036A84"/>
    <w:rsid w:val="00037433"/>
    <w:rsid w:val="000376D4"/>
    <w:rsid w:val="00037875"/>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298"/>
    <w:rsid w:val="000468C9"/>
    <w:rsid w:val="000470E1"/>
    <w:rsid w:val="00047101"/>
    <w:rsid w:val="00047906"/>
    <w:rsid w:val="00047F96"/>
    <w:rsid w:val="000509E9"/>
    <w:rsid w:val="00050B82"/>
    <w:rsid w:val="00050B9E"/>
    <w:rsid w:val="00050EE8"/>
    <w:rsid w:val="000513D3"/>
    <w:rsid w:val="0005170C"/>
    <w:rsid w:val="000519B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6EA7"/>
    <w:rsid w:val="0006733A"/>
    <w:rsid w:val="0006745E"/>
    <w:rsid w:val="00067A69"/>
    <w:rsid w:val="00070399"/>
    <w:rsid w:val="00070461"/>
    <w:rsid w:val="000704CD"/>
    <w:rsid w:val="0007067A"/>
    <w:rsid w:val="000709A2"/>
    <w:rsid w:val="0007135D"/>
    <w:rsid w:val="000714EF"/>
    <w:rsid w:val="00071599"/>
    <w:rsid w:val="00071811"/>
    <w:rsid w:val="000725B4"/>
    <w:rsid w:val="00072DDE"/>
    <w:rsid w:val="0007382E"/>
    <w:rsid w:val="00073E7E"/>
    <w:rsid w:val="000745CF"/>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1EF4"/>
    <w:rsid w:val="0009232C"/>
    <w:rsid w:val="00092354"/>
    <w:rsid w:val="00092655"/>
    <w:rsid w:val="00092666"/>
    <w:rsid w:val="00092E0B"/>
    <w:rsid w:val="0009335F"/>
    <w:rsid w:val="0009422F"/>
    <w:rsid w:val="00094381"/>
    <w:rsid w:val="0009595C"/>
    <w:rsid w:val="00095BFE"/>
    <w:rsid w:val="00095D3F"/>
    <w:rsid w:val="000961F1"/>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3CA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0D82"/>
    <w:rsid w:val="000C114A"/>
    <w:rsid w:val="000C1C3C"/>
    <w:rsid w:val="000C2A17"/>
    <w:rsid w:val="000C2F12"/>
    <w:rsid w:val="000C31AE"/>
    <w:rsid w:val="000C31D8"/>
    <w:rsid w:val="000C3271"/>
    <w:rsid w:val="000C3379"/>
    <w:rsid w:val="000C388B"/>
    <w:rsid w:val="000C3E07"/>
    <w:rsid w:val="000C44F5"/>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4FC9"/>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110D"/>
    <w:rsid w:val="000E30B9"/>
    <w:rsid w:val="000E3172"/>
    <w:rsid w:val="000E3A05"/>
    <w:rsid w:val="000E3EA2"/>
    <w:rsid w:val="000E41E9"/>
    <w:rsid w:val="000E4A77"/>
    <w:rsid w:val="000E4B05"/>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0C9"/>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07F15"/>
    <w:rsid w:val="001101EB"/>
    <w:rsid w:val="00110669"/>
    <w:rsid w:val="00110BFC"/>
    <w:rsid w:val="00110DC7"/>
    <w:rsid w:val="00111172"/>
    <w:rsid w:val="00111798"/>
    <w:rsid w:val="00111DBA"/>
    <w:rsid w:val="00112836"/>
    <w:rsid w:val="00112D2A"/>
    <w:rsid w:val="00112EFB"/>
    <w:rsid w:val="00113B59"/>
    <w:rsid w:val="001143EF"/>
    <w:rsid w:val="00115418"/>
    <w:rsid w:val="00115F44"/>
    <w:rsid w:val="001169E2"/>
    <w:rsid w:val="00117120"/>
    <w:rsid w:val="0011739A"/>
    <w:rsid w:val="00117639"/>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E5"/>
    <w:rsid w:val="00140E65"/>
    <w:rsid w:val="0014121F"/>
    <w:rsid w:val="00141304"/>
    <w:rsid w:val="001417ED"/>
    <w:rsid w:val="00141AFF"/>
    <w:rsid w:val="00141C5D"/>
    <w:rsid w:val="00141EAD"/>
    <w:rsid w:val="00142671"/>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96"/>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2FB"/>
    <w:rsid w:val="00180317"/>
    <w:rsid w:val="001805CE"/>
    <w:rsid w:val="001807EE"/>
    <w:rsid w:val="00180894"/>
    <w:rsid w:val="00180C2E"/>
    <w:rsid w:val="00181037"/>
    <w:rsid w:val="0018123C"/>
    <w:rsid w:val="00181280"/>
    <w:rsid w:val="00181E49"/>
    <w:rsid w:val="0018230C"/>
    <w:rsid w:val="0018297D"/>
    <w:rsid w:val="00182D69"/>
    <w:rsid w:val="00183116"/>
    <w:rsid w:val="0018330A"/>
    <w:rsid w:val="00183590"/>
    <w:rsid w:val="00183651"/>
    <w:rsid w:val="00183718"/>
    <w:rsid w:val="00183E3D"/>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9B0"/>
    <w:rsid w:val="001A1553"/>
    <w:rsid w:val="001A1995"/>
    <w:rsid w:val="001A2111"/>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78E"/>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6BC3"/>
    <w:rsid w:val="001B749A"/>
    <w:rsid w:val="001B7E1A"/>
    <w:rsid w:val="001C0017"/>
    <w:rsid w:val="001C02B8"/>
    <w:rsid w:val="001C1786"/>
    <w:rsid w:val="001C19AC"/>
    <w:rsid w:val="001C1CF1"/>
    <w:rsid w:val="001C1EF4"/>
    <w:rsid w:val="001C21EE"/>
    <w:rsid w:val="001C2AFE"/>
    <w:rsid w:val="001C31B4"/>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04AB"/>
    <w:rsid w:val="001D0720"/>
    <w:rsid w:val="001D165E"/>
    <w:rsid w:val="001D17CE"/>
    <w:rsid w:val="001D1A9A"/>
    <w:rsid w:val="001D1F11"/>
    <w:rsid w:val="001D260D"/>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B06"/>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A52"/>
    <w:rsid w:val="001E6DED"/>
    <w:rsid w:val="001E7D1D"/>
    <w:rsid w:val="001E7FEA"/>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4D"/>
    <w:rsid w:val="001F7DF6"/>
    <w:rsid w:val="00200073"/>
    <w:rsid w:val="00200329"/>
    <w:rsid w:val="00200423"/>
    <w:rsid w:val="002014BE"/>
    <w:rsid w:val="00201F43"/>
    <w:rsid w:val="0020240D"/>
    <w:rsid w:val="0020243C"/>
    <w:rsid w:val="0020251F"/>
    <w:rsid w:val="002026F8"/>
    <w:rsid w:val="002048FC"/>
    <w:rsid w:val="00204EB5"/>
    <w:rsid w:val="002052B2"/>
    <w:rsid w:val="00205868"/>
    <w:rsid w:val="00205AFB"/>
    <w:rsid w:val="00205F22"/>
    <w:rsid w:val="0020643F"/>
    <w:rsid w:val="00206A6B"/>
    <w:rsid w:val="002071B5"/>
    <w:rsid w:val="00207697"/>
    <w:rsid w:val="00207A9B"/>
    <w:rsid w:val="00210261"/>
    <w:rsid w:val="002104E9"/>
    <w:rsid w:val="002107E4"/>
    <w:rsid w:val="002108ED"/>
    <w:rsid w:val="00210B4A"/>
    <w:rsid w:val="00210D67"/>
    <w:rsid w:val="002119F5"/>
    <w:rsid w:val="00211B9B"/>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82D"/>
    <w:rsid w:val="00235D19"/>
    <w:rsid w:val="00236253"/>
    <w:rsid w:val="0023669B"/>
    <w:rsid w:val="00236D4E"/>
    <w:rsid w:val="00237399"/>
    <w:rsid w:val="0023740A"/>
    <w:rsid w:val="002379F0"/>
    <w:rsid w:val="00240C60"/>
    <w:rsid w:val="00240D42"/>
    <w:rsid w:val="00241641"/>
    <w:rsid w:val="0024166F"/>
    <w:rsid w:val="002418CF"/>
    <w:rsid w:val="0024190C"/>
    <w:rsid w:val="0024223C"/>
    <w:rsid w:val="00242482"/>
    <w:rsid w:val="002431C5"/>
    <w:rsid w:val="002435DF"/>
    <w:rsid w:val="002435FE"/>
    <w:rsid w:val="002437FF"/>
    <w:rsid w:val="00243929"/>
    <w:rsid w:val="00243A06"/>
    <w:rsid w:val="0024434B"/>
    <w:rsid w:val="002449D7"/>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DFB"/>
    <w:rsid w:val="00256EEA"/>
    <w:rsid w:val="00257B61"/>
    <w:rsid w:val="00257B74"/>
    <w:rsid w:val="00257BE1"/>
    <w:rsid w:val="002600C4"/>
    <w:rsid w:val="002600FE"/>
    <w:rsid w:val="00260EEF"/>
    <w:rsid w:val="0026113B"/>
    <w:rsid w:val="00261BE3"/>
    <w:rsid w:val="00262369"/>
    <w:rsid w:val="00262F1F"/>
    <w:rsid w:val="0026340D"/>
    <w:rsid w:val="0026340E"/>
    <w:rsid w:val="00263493"/>
    <w:rsid w:val="0026426F"/>
    <w:rsid w:val="002645DE"/>
    <w:rsid w:val="0026465A"/>
    <w:rsid w:val="00264993"/>
    <w:rsid w:val="00264D16"/>
    <w:rsid w:val="002652C8"/>
    <w:rsid w:val="0026546F"/>
    <w:rsid w:val="00265D3B"/>
    <w:rsid w:val="00265E1D"/>
    <w:rsid w:val="00266339"/>
    <w:rsid w:val="00266590"/>
    <w:rsid w:val="00266DCA"/>
    <w:rsid w:val="00267611"/>
    <w:rsid w:val="00270104"/>
    <w:rsid w:val="00270269"/>
    <w:rsid w:val="00270582"/>
    <w:rsid w:val="002709A1"/>
    <w:rsid w:val="00271239"/>
    <w:rsid w:val="00271D3F"/>
    <w:rsid w:val="00271D77"/>
    <w:rsid w:val="002723CE"/>
    <w:rsid w:val="002725E1"/>
    <w:rsid w:val="00272819"/>
    <w:rsid w:val="00273580"/>
    <w:rsid w:val="0027362B"/>
    <w:rsid w:val="00274A41"/>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5A36"/>
    <w:rsid w:val="0028621F"/>
    <w:rsid w:val="002866A2"/>
    <w:rsid w:val="0028728C"/>
    <w:rsid w:val="002872C8"/>
    <w:rsid w:val="00287ADD"/>
    <w:rsid w:val="00287BDF"/>
    <w:rsid w:val="00287FFC"/>
    <w:rsid w:val="0029076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159"/>
    <w:rsid w:val="002D0B92"/>
    <w:rsid w:val="002D165C"/>
    <w:rsid w:val="002D1756"/>
    <w:rsid w:val="002D1A53"/>
    <w:rsid w:val="002D21D7"/>
    <w:rsid w:val="002D2204"/>
    <w:rsid w:val="002D27A0"/>
    <w:rsid w:val="002D2A17"/>
    <w:rsid w:val="002D2BEA"/>
    <w:rsid w:val="002D3342"/>
    <w:rsid w:val="002D4304"/>
    <w:rsid w:val="002D48F0"/>
    <w:rsid w:val="002D5A3E"/>
    <w:rsid w:val="002D5B72"/>
    <w:rsid w:val="002D5DC1"/>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45E5"/>
    <w:rsid w:val="002E5B01"/>
    <w:rsid w:val="002E5DB1"/>
    <w:rsid w:val="002E5F9A"/>
    <w:rsid w:val="002E623B"/>
    <w:rsid w:val="002E6D1C"/>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175"/>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0F2F"/>
    <w:rsid w:val="00311369"/>
    <w:rsid w:val="00311710"/>
    <w:rsid w:val="0031245E"/>
    <w:rsid w:val="003124E6"/>
    <w:rsid w:val="00312973"/>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3E8"/>
    <w:rsid w:val="00341593"/>
    <w:rsid w:val="00341769"/>
    <w:rsid w:val="0034178E"/>
    <w:rsid w:val="003419DA"/>
    <w:rsid w:val="00341C69"/>
    <w:rsid w:val="00341E8A"/>
    <w:rsid w:val="00341F22"/>
    <w:rsid w:val="00341F32"/>
    <w:rsid w:val="00342209"/>
    <w:rsid w:val="0034269A"/>
    <w:rsid w:val="00342710"/>
    <w:rsid w:val="00342E3A"/>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5DB"/>
    <w:rsid w:val="003547C9"/>
    <w:rsid w:val="00354AC6"/>
    <w:rsid w:val="00354BDE"/>
    <w:rsid w:val="0035585D"/>
    <w:rsid w:val="003562A2"/>
    <w:rsid w:val="00357230"/>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430"/>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217"/>
    <w:rsid w:val="0037683E"/>
    <w:rsid w:val="00377395"/>
    <w:rsid w:val="00377A3C"/>
    <w:rsid w:val="00377F02"/>
    <w:rsid w:val="0038051A"/>
    <w:rsid w:val="003805FE"/>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4D69"/>
    <w:rsid w:val="003850B1"/>
    <w:rsid w:val="003853E8"/>
    <w:rsid w:val="003856DB"/>
    <w:rsid w:val="00386180"/>
    <w:rsid w:val="00386A19"/>
    <w:rsid w:val="00387699"/>
    <w:rsid w:val="00387A1C"/>
    <w:rsid w:val="00387D61"/>
    <w:rsid w:val="00387FBD"/>
    <w:rsid w:val="00390A4B"/>
    <w:rsid w:val="00391164"/>
    <w:rsid w:val="003913EC"/>
    <w:rsid w:val="0039146D"/>
    <w:rsid w:val="003916E7"/>
    <w:rsid w:val="00391C34"/>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08F7"/>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95"/>
    <w:rsid w:val="003E36BE"/>
    <w:rsid w:val="003E3743"/>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4AE"/>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4FCD"/>
    <w:rsid w:val="00415121"/>
    <w:rsid w:val="00415514"/>
    <w:rsid w:val="0041553D"/>
    <w:rsid w:val="00415918"/>
    <w:rsid w:val="004161F4"/>
    <w:rsid w:val="004163B2"/>
    <w:rsid w:val="00416BBB"/>
    <w:rsid w:val="00416E76"/>
    <w:rsid w:val="004170D4"/>
    <w:rsid w:val="00417A05"/>
    <w:rsid w:val="00417A9D"/>
    <w:rsid w:val="004201D3"/>
    <w:rsid w:val="004201DE"/>
    <w:rsid w:val="00420680"/>
    <w:rsid w:val="0042093E"/>
    <w:rsid w:val="00420A9E"/>
    <w:rsid w:val="00420FCD"/>
    <w:rsid w:val="0042137B"/>
    <w:rsid w:val="00421DF4"/>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B4"/>
    <w:rsid w:val="0044123D"/>
    <w:rsid w:val="004412C4"/>
    <w:rsid w:val="004412DC"/>
    <w:rsid w:val="00441300"/>
    <w:rsid w:val="00441587"/>
    <w:rsid w:val="00441767"/>
    <w:rsid w:val="004419AC"/>
    <w:rsid w:val="00441EB6"/>
    <w:rsid w:val="00441FE8"/>
    <w:rsid w:val="00442549"/>
    <w:rsid w:val="00442A2F"/>
    <w:rsid w:val="00442DE0"/>
    <w:rsid w:val="00443BE5"/>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693"/>
    <w:rsid w:val="00470712"/>
    <w:rsid w:val="00470AF4"/>
    <w:rsid w:val="00470C4B"/>
    <w:rsid w:val="00470CEE"/>
    <w:rsid w:val="0047149E"/>
    <w:rsid w:val="004722BB"/>
    <w:rsid w:val="0047296D"/>
    <w:rsid w:val="00472DAE"/>
    <w:rsid w:val="004730AF"/>
    <w:rsid w:val="004734F1"/>
    <w:rsid w:val="004739EF"/>
    <w:rsid w:val="00473BC9"/>
    <w:rsid w:val="00473CAC"/>
    <w:rsid w:val="00474423"/>
    <w:rsid w:val="00474448"/>
    <w:rsid w:val="00474D85"/>
    <w:rsid w:val="0047543B"/>
    <w:rsid w:val="00476B27"/>
    <w:rsid w:val="0047721A"/>
    <w:rsid w:val="0047746C"/>
    <w:rsid w:val="00477A5E"/>
    <w:rsid w:val="00477FAE"/>
    <w:rsid w:val="0048067E"/>
    <w:rsid w:val="004812BA"/>
    <w:rsid w:val="004819CA"/>
    <w:rsid w:val="00481DDB"/>
    <w:rsid w:val="00482446"/>
    <w:rsid w:val="0048258B"/>
    <w:rsid w:val="00482623"/>
    <w:rsid w:val="00482DE0"/>
    <w:rsid w:val="0048335A"/>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30A"/>
    <w:rsid w:val="00491F92"/>
    <w:rsid w:val="004926BE"/>
    <w:rsid w:val="00492920"/>
    <w:rsid w:val="0049334F"/>
    <w:rsid w:val="00493E4D"/>
    <w:rsid w:val="00494032"/>
    <w:rsid w:val="00494055"/>
    <w:rsid w:val="00494E69"/>
    <w:rsid w:val="00494FB7"/>
    <w:rsid w:val="00495171"/>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0C"/>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57E"/>
    <w:rsid w:val="004B168D"/>
    <w:rsid w:val="004B200B"/>
    <w:rsid w:val="004B2366"/>
    <w:rsid w:val="004B23BF"/>
    <w:rsid w:val="004B2AEC"/>
    <w:rsid w:val="004B38ED"/>
    <w:rsid w:val="004B3E69"/>
    <w:rsid w:val="004B4181"/>
    <w:rsid w:val="004B427C"/>
    <w:rsid w:val="004B46F5"/>
    <w:rsid w:val="004B58AC"/>
    <w:rsid w:val="004B596D"/>
    <w:rsid w:val="004B5C0C"/>
    <w:rsid w:val="004B5D26"/>
    <w:rsid w:val="004B5DD4"/>
    <w:rsid w:val="004B5F2C"/>
    <w:rsid w:val="004B60D6"/>
    <w:rsid w:val="004B612E"/>
    <w:rsid w:val="004B757D"/>
    <w:rsid w:val="004B7912"/>
    <w:rsid w:val="004B7F79"/>
    <w:rsid w:val="004C0097"/>
    <w:rsid w:val="004C01D9"/>
    <w:rsid w:val="004C01E1"/>
    <w:rsid w:val="004C0761"/>
    <w:rsid w:val="004C0A03"/>
    <w:rsid w:val="004C0BEA"/>
    <w:rsid w:val="004C0F89"/>
    <w:rsid w:val="004C1D01"/>
    <w:rsid w:val="004C2094"/>
    <w:rsid w:val="004C2C3E"/>
    <w:rsid w:val="004C3090"/>
    <w:rsid w:val="004C31C5"/>
    <w:rsid w:val="004C385C"/>
    <w:rsid w:val="004C3AA9"/>
    <w:rsid w:val="004C429C"/>
    <w:rsid w:val="004C43A4"/>
    <w:rsid w:val="004C4EF5"/>
    <w:rsid w:val="004C5B97"/>
    <w:rsid w:val="004C7483"/>
    <w:rsid w:val="004C7CA2"/>
    <w:rsid w:val="004C7F2D"/>
    <w:rsid w:val="004D096A"/>
    <w:rsid w:val="004D1248"/>
    <w:rsid w:val="004D16B4"/>
    <w:rsid w:val="004D183A"/>
    <w:rsid w:val="004D1903"/>
    <w:rsid w:val="004D21F1"/>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168"/>
    <w:rsid w:val="004E77AF"/>
    <w:rsid w:val="004E7E2E"/>
    <w:rsid w:val="004F0006"/>
    <w:rsid w:val="004F00B1"/>
    <w:rsid w:val="004F14CD"/>
    <w:rsid w:val="004F1827"/>
    <w:rsid w:val="004F1DE4"/>
    <w:rsid w:val="004F1FA2"/>
    <w:rsid w:val="004F278B"/>
    <w:rsid w:val="004F2EE5"/>
    <w:rsid w:val="004F4C84"/>
    <w:rsid w:val="004F4E96"/>
    <w:rsid w:val="004F5057"/>
    <w:rsid w:val="004F538E"/>
    <w:rsid w:val="004F54E5"/>
    <w:rsid w:val="004F554C"/>
    <w:rsid w:val="004F6C59"/>
    <w:rsid w:val="004F72DF"/>
    <w:rsid w:val="004F75BD"/>
    <w:rsid w:val="004F77BF"/>
    <w:rsid w:val="004F7F4B"/>
    <w:rsid w:val="004F7FC4"/>
    <w:rsid w:val="00500050"/>
    <w:rsid w:val="00500064"/>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079DC"/>
    <w:rsid w:val="005101C5"/>
    <w:rsid w:val="00510530"/>
    <w:rsid w:val="005105B8"/>
    <w:rsid w:val="0051062B"/>
    <w:rsid w:val="00510647"/>
    <w:rsid w:val="00510653"/>
    <w:rsid w:val="00511C59"/>
    <w:rsid w:val="00511F1A"/>
    <w:rsid w:val="00512938"/>
    <w:rsid w:val="00512A5A"/>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BC"/>
    <w:rsid w:val="00541CBE"/>
    <w:rsid w:val="005422AD"/>
    <w:rsid w:val="00542FDD"/>
    <w:rsid w:val="0054313F"/>
    <w:rsid w:val="00543264"/>
    <w:rsid w:val="00543CB5"/>
    <w:rsid w:val="005445AE"/>
    <w:rsid w:val="00544873"/>
    <w:rsid w:val="005448AD"/>
    <w:rsid w:val="00544C90"/>
    <w:rsid w:val="00544DFF"/>
    <w:rsid w:val="005452C8"/>
    <w:rsid w:val="0054530C"/>
    <w:rsid w:val="005455D5"/>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0B5"/>
    <w:rsid w:val="00553A56"/>
    <w:rsid w:val="00553AA2"/>
    <w:rsid w:val="00553FF0"/>
    <w:rsid w:val="005546FD"/>
    <w:rsid w:val="00554A4C"/>
    <w:rsid w:val="00554EEF"/>
    <w:rsid w:val="00555B82"/>
    <w:rsid w:val="00555F5D"/>
    <w:rsid w:val="00555F96"/>
    <w:rsid w:val="00556132"/>
    <w:rsid w:val="00556467"/>
    <w:rsid w:val="00556ECD"/>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67F99"/>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20C"/>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C34"/>
    <w:rsid w:val="005A1E33"/>
    <w:rsid w:val="005A1EBE"/>
    <w:rsid w:val="005A1EDD"/>
    <w:rsid w:val="005A2091"/>
    <w:rsid w:val="005A3945"/>
    <w:rsid w:val="005A40FD"/>
    <w:rsid w:val="005A4457"/>
    <w:rsid w:val="005A4881"/>
    <w:rsid w:val="005A5046"/>
    <w:rsid w:val="005A5237"/>
    <w:rsid w:val="005A5631"/>
    <w:rsid w:val="005A5D1A"/>
    <w:rsid w:val="005A674C"/>
    <w:rsid w:val="005A79C3"/>
    <w:rsid w:val="005B02EF"/>
    <w:rsid w:val="005B07EB"/>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109"/>
    <w:rsid w:val="00606845"/>
    <w:rsid w:val="00606DFC"/>
    <w:rsid w:val="006071AE"/>
    <w:rsid w:val="006078BF"/>
    <w:rsid w:val="00607BDD"/>
    <w:rsid w:val="0061009F"/>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885"/>
    <w:rsid w:val="00614C50"/>
    <w:rsid w:val="006152AB"/>
    <w:rsid w:val="00615523"/>
    <w:rsid w:val="006156FB"/>
    <w:rsid w:val="00615750"/>
    <w:rsid w:val="00615D60"/>
    <w:rsid w:val="006168F0"/>
    <w:rsid w:val="00616959"/>
    <w:rsid w:val="00616AA6"/>
    <w:rsid w:val="0061727B"/>
    <w:rsid w:val="0061771D"/>
    <w:rsid w:val="006178E1"/>
    <w:rsid w:val="00620F25"/>
    <w:rsid w:val="0062146F"/>
    <w:rsid w:val="00621C10"/>
    <w:rsid w:val="00621EA6"/>
    <w:rsid w:val="00622085"/>
    <w:rsid w:val="00622523"/>
    <w:rsid w:val="00622664"/>
    <w:rsid w:val="00622F0A"/>
    <w:rsid w:val="00622F6F"/>
    <w:rsid w:val="006235AE"/>
    <w:rsid w:val="00623961"/>
    <w:rsid w:val="00623C90"/>
    <w:rsid w:val="00623F72"/>
    <w:rsid w:val="00623FD1"/>
    <w:rsid w:val="00624E8D"/>
    <w:rsid w:val="006251D1"/>
    <w:rsid w:val="0062542D"/>
    <w:rsid w:val="00625487"/>
    <w:rsid w:val="00626280"/>
    <w:rsid w:val="00626447"/>
    <w:rsid w:val="00626829"/>
    <w:rsid w:val="006276AF"/>
    <w:rsid w:val="00627E25"/>
    <w:rsid w:val="00630002"/>
    <w:rsid w:val="00630B7F"/>
    <w:rsid w:val="00630D73"/>
    <w:rsid w:val="006322F2"/>
    <w:rsid w:val="00633055"/>
    <w:rsid w:val="006331BB"/>
    <w:rsid w:val="006333AC"/>
    <w:rsid w:val="00633516"/>
    <w:rsid w:val="00633F18"/>
    <w:rsid w:val="006341A0"/>
    <w:rsid w:val="006342B8"/>
    <w:rsid w:val="00634331"/>
    <w:rsid w:val="00634C9E"/>
    <w:rsid w:val="0063520F"/>
    <w:rsid w:val="006358D9"/>
    <w:rsid w:val="00635BE8"/>
    <w:rsid w:val="006365A3"/>
    <w:rsid w:val="006369DA"/>
    <w:rsid w:val="00636D8E"/>
    <w:rsid w:val="00636ED9"/>
    <w:rsid w:val="00637C39"/>
    <w:rsid w:val="006400A6"/>
    <w:rsid w:val="006402CC"/>
    <w:rsid w:val="006402F3"/>
    <w:rsid w:val="00640578"/>
    <w:rsid w:val="00640DDE"/>
    <w:rsid w:val="00641061"/>
    <w:rsid w:val="006413BD"/>
    <w:rsid w:val="00641702"/>
    <w:rsid w:val="00641A67"/>
    <w:rsid w:val="00641DB6"/>
    <w:rsid w:val="00641FAA"/>
    <w:rsid w:val="00642149"/>
    <w:rsid w:val="006423DD"/>
    <w:rsid w:val="00642629"/>
    <w:rsid w:val="0064266C"/>
    <w:rsid w:val="006428ED"/>
    <w:rsid w:val="00642B98"/>
    <w:rsid w:val="00642C23"/>
    <w:rsid w:val="0064353C"/>
    <w:rsid w:val="006436D2"/>
    <w:rsid w:val="00643954"/>
    <w:rsid w:val="00643BDD"/>
    <w:rsid w:val="00643FB7"/>
    <w:rsid w:val="0064419E"/>
    <w:rsid w:val="00644614"/>
    <w:rsid w:val="0064487D"/>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9DF"/>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1CDF"/>
    <w:rsid w:val="00662221"/>
    <w:rsid w:val="00662351"/>
    <w:rsid w:val="006624A8"/>
    <w:rsid w:val="00662757"/>
    <w:rsid w:val="00662B26"/>
    <w:rsid w:val="0066339B"/>
    <w:rsid w:val="006633B5"/>
    <w:rsid w:val="006644A9"/>
    <w:rsid w:val="006647E7"/>
    <w:rsid w:val="00664D88"/>
    <w:rsid w:val="0066541F"/>
    <w:rsid w:val="00665456"/>
    <w:rsid w:val="00665539"/>
    <w:rsid w:val="00665E0B"/>
    <w:rsid w:val="00665EC4"/>
    <w:rsid w:val="0066664D"/>
    <w:rsid w:val="00666AB7"/>
    <w:rsid w:val="00666F45"/>
    <w:rsid w:val="0066720A"/>
    <w:rsid w:val="00667B8D"/>
    <w:rsid w:val="00667FDF"/>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5FE"/>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9B4"/>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6A1"/>
    <w:rsid w:val="006A47EB"/>
    <w:rsid w:val="006A4FE7"/>
    <w:rsid w:val="006A6617"/>
    <w:rsid w:val="006A6BA0"/>
    <w:rsid w:val="006A78C1"/>
    <w:rsid w:val="006A7E17"/>
    <w:rsid w:val="006A7E50"/>
    <w:rsid w:val="006B0694"/>
    <w:rsid w:val="006B0827"/>
    <w:rsid w:val="006B1425"/>
    <w:rsid w:val="006B1E2A"/>
    <w:rsid w:val="006B2C07"/>
    <w:rsid w:val="006B2CD9"/>
    <w:rsid w:val="006B2ED4"/>
    <w:rsid w:val="006B307A"/>
    <w:rsid w:val="006B337B"/>
    <w:rsid w:val="006B346E"/>
    <w:rsid w:val="006B3520"/>
    <w:rsid w:val="006B366D"/>
    <w:rsid w:val="006B3BBC"/>
    <w:rsid w:val="006B44BD"/>
    <w:rsid w:val="006B4BF9"/>
    <w:rsid w:val="006B5404"/>
    <w:rsid w:val="006B56BB"/>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B27"/>
    <w:rsid w:val="006D1DFC"/>
    <w:rsid w:val="006D21B3"/>
    <w:rsid w:val="006D3785"/>
    <w:rsid w:val="006D4957"/>
    <w:rsid w:val="006D4B7F"/>
    <w:rsid w:val="006D5C2B"/>
    <w:rsid w:val="006D6658"/>
    <w:rsid w:val="006D6A3C"/>
    <w:rsid w:val="006D736B"/>
    <w:rsid w:val="006D751F"/>
    <w:rsid w:val="006D7F84"/>
    <w:rsid w:val="006E04CC"/>
    <w:rsid w:val="006E05D3"/>
    <w:rsid w:val="006E070C"/>
    <w:rsid w:val="006E0D0B"/>
    <w:rsid w:val="006E1083"/>
    <w:rsid w:val="006E114B"/>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430"/>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43D"/>
    <w:rsid w:val="00707504"/>
    <w:rsid w:val="00710707"/>
    <w:rsid w:val="00710C63"/>
    <w:rsid w:val="00710CF1"/>
    <w:rsid w:val="007110ED"/>
    <w:rsid w:val="00711862"/>
    <w:rsid w:val="007121B4"/>
    <w:rsid w:val="0071271F"/>
    <w:rsid w:val="00712794"/>
    <w:rsid w:val="00712828"/>
    <w:rsid w:val="007137DA"/>
    <w:rsid w:val="00713B59"/>
    <w:rsid w:val="00713E08"/>
    <w:rsid w:val="00713FCB"/>
    <w:rsid w:val="00714151"/>
    <w:rsid w:val="007141F9"/>
    <w:rsid w:val="00714427"/>
    <w:rsid w:val="0071517A"/>
    <w:rsid w:val="007158B1"/>
    <w:rsid w:val="0071597B"/>
    <w:rsid w:val="00715A07"/>
    <w:rsid w:val="00716E6B"/>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95D"/>
    <w:rsid w:val="00724AF2"/>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7BE"/>
    <w:rsid w:val="00734816"/>
    <w:rsid w:val="00734BE4"/>
    <w:rsid w:val="00734FBF"/>
    <w:rsid w:val="0073527E"/>
    <w:rsid w:val="0073538C"/>
    <w:rsid w:val="00735570"/>
    <w:rsid w:val="00735908"/>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3B43"/>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238E"/>
    <w:rsid w:val="0075249B"/>
    <w:rsid w:val="0075266B"/>
    <w:rsid w:val="007529E4"/>
    <w:rsid w:val="007537A8"/>
    <w:rsid w:val="00753A82"/>
    <w:rsid w:val="007543EE"/>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354"/>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56B7"/>
    <w:rsid w:val="0077573B"/>
    <w:rsid w:val="007767B3"/>
    <w:rsid w:val="00776C54"/>
    <w:rsid w:val="00776CDC"/>
    <w:rsid w:val="00777402"/>
    <w:rsid w:val="00777BEE"/>
    <w:rsid w:val="00780F25"/>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CBB"/>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3FFB"/>
    <w:rsid w:val="007A4748"/>
    <w:rsid w:val="007A48ED"/>
    <w:rsid w:val="007A4F46"/>
    <w:rsid w:val="007A555E"/>
    <w:rsid w:val="007A5765"/>
    <w:rsid w:val="007A597B"/>
    <w:rsid w:val="007A5AFE"/>
    <w:rsid w:val="007A6919"/>
    <w:rsid w:val="007A704C"/>
    <w:rsid w:val="007A70C7"/>
    <w:rsid w:val="007A711D"/>
    <w:rsid w:val="007A73B1"/>
    <w:rsid w:val="007A753D"/>
    <w:rsid w:val="007B0E37"/>
    <w:rsid w:val="007B0E3A"/>
    <w:rsid w:val="007B11A2"/>
    <w:rsid w:val="007B16B7"/>
    <w:rsid w:val="007B2052"/>
    <w:rsid w:val="007B2DCA"/>
    <w:rsid w:val="007B2E86"/>
    <w:rsid w:val="007B32A9"/>
    <w:rsid w:val="007B399D"/>
    <w:rsid w:val="007B3EE0"/>
    <w:rsid w:val="007B4282"/>
    <w:rsid w:val="007B45CD"/>
    <w:rsid w:val="007B45EF"/>
    <w:rsid w:val="007B4C23"/>
    <w:rsid w:val="007B4EA5"/>
    <w:rsid w:val="007B56A6"/>
    <w:rsid w:val="007B5979"/>
    <w:rsid w:val="007B5C04"/>
    <w:rsid w:val="007B6112"/>
    <w:rsid w:val="007B623A"/>
    <w:rsid w:val="007B62E3"/>
    <w:rsid w:val="007B68DE"/>
    <w:rsid w:val="007B69DC"/>
    <w:rsid w:val="007B6D65"/>
    <w:rsid w:val="007B75DF"/>
    <w:rsid w:val="007B763C"/>
    <w:rsid w:val="007B7AF1"/>
    <w:rsid w:val="007B7CE2"/>
    <w:rsid w:val="007C00DB"/>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0BAB"/>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5279"/>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269B"/>
    <w:rsid w:val="007E3213"/>
    <w:rsid w:val="007E3978"/>
    <w:rsid w:val="007E4088"/>
    <w:rsid w:val="007E411A"/>
    <w:rsid w:val="007E427A"/>
    <w:rsid w:val="007E42A3"/>
    <w:rsid w:val="007E54BA"/>
    <w:rsid w:val="007E5531"/>
    <w:rsid w:val="007E58E1"/>
    <w:rsid w:val="007E6126"/>
    <w:rsid w:val="007E63E8"/>
    <w:rsid w:val="007E6A92"/>
    <w:rsid w:val="007E6D04"/>
    <w:rsid w:val="007E709D"/>
    <w:rsid w:val="007E7387"/>
    <w:rsid w:val="007E75A1"/>
    <w:rsid w:val="007E7903"/>
    <w:rsid w:val="007F01E1"/>
    <w:rsid w:val="007F07D0"/>
    <w:rsid w:val="007F0D12"/>
    <w:rsid w:val="007F1526"/>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5340"/>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1F9"/>
    <w:rsid w:val="0082033E"/>
    <w:rsid w:val="00820D06"/>
    <w:rsid w:val="00820E69"/>
    <w:rsid w:val="00821781"/>
    <w:rsid w:val="00821BA9"/>
    <w:rsid w:val="00821BB6"/>
    <w:rsid w:val="00822C27"/>
    <w:rsid w:val="008230CE"/>
    <w:rsid w:val="00823481"/>
    <w:rsid w:val="00823ACE"/>
    <w:rsid w:val="00823C24"/>
    <w:rsid w:val="00823D44"/>
    <w:rsid w:val="00823F51"/>
    <w:rsid w:val="008240C9"/>
    <w:rsid w:val="0082471B"/>
    <w:rsid w:val="0082485F"/>
    <w:rsid w:val="00824CEB"/>
    <w:rsid w:val="00824D1F"/>
    <w:rsid w:val="008255A5"/>
    <w:rsid w:val="00825E82"/>
    <w:rsid w:val="00825F48"/>
    <w:rsid w:val="00826AA5"/>
    <w:rsid w:val="00826EE8"/>
    <w:rsid w:val="00830021"/>
    <w:rsid w:val="0083012C"/>
    <w:rsid w:val="0083056C"/>
    <w:rsid w:val="00830615"/>
    <w:rsid w:val="00830E40"/>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4DF8"/>
    <w:rsid w:val="00855567"/>
    <w:rsid w:val="00855696"/>
    <w:rsid w:val="00855ABD"/>
    <w:rsid w:val="00855ACD"/>
    <w:rsid w:val="00855AFB"/>
    <w:rsid w:val="00855D84"/>
    <w:rsid w:val="00856397"/>
    <w:rsid w:val="008563DD"/>
    <w:rsid w:val="00856DB9"/>
    <w:rsid w:val="00857233"/>
    <w:rsid w:val="00857460"/>
    <w:rsid w:val="00860FD8"/>
    <w:rsid w:val="008610F1"/>
    <w:rsid w:val="00861256"/>
    <w:rsid w:val="00861838"/>
    <w:rsid w:val="00861DAF"/>
    <w:rsid w:val="008622FA"/>
    <w:rsid w:val="0086265E"/>
    <w:rsid w:val="0086282E"/>
    <w:rsid w:val="00862BE0"/>
    <w:rsid w:val="00862F80"/>
    <w:rsid w:val="0086347A"/>
    <w:rsid w:val="0086381F"/>
    <w:rsid w:val="008638B1"/>
    <w:rsid w:val="00863E15"/>
    <w:rsid w:val="008643D0"/>
    <w:rsid w:val="00864774"/>
    <w:rsid w:val="008652BB"/>
    <w:rsid w:val="0086552B"/>
    <w:rsid w:val="00865865"/>
    <w:rsid w:val="00865989"/>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A6B"/>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6EEB"/>
    <w:rsid w:val="0089756E"/>
    <w:rsid w:val="00897E21"/>
    <w:rsid w:val="008A1287"/>
    <w:rsid w:val="008A1624"/>
    <w:rsid w:val="008A2158"/>
    <w:rsid w:val="008A2541"/>
    <w:rsid w:val="008A26CE"/>
    <w:rsid w:val="008A2C08"/>
    <w:rsid w:val="008A3BD1"/>
    <w:rsid w:val="008A3CAF"/>
    <w:rsid w:val="008A3D16"/>
    <w:rsid w:val="008A3F08"/>
    <w:rsid w:val="008A3F36"/>
    <w:rsid w:val="008A4486"/>
    <w:rsid w:val="008A527D"/>
    <w:rsid w:val="008A64DA"/>
    <w:rsid w:val="008A6D25"/>
    <w:rsid w:val="008A72EF"/>
    <w:rsid w:val="008B0F7F"/>
    <w:rsid w:val="008B15D4"/>
    <w:rsid w:val="008B182C"/>
    <w:rsid w:val="008B1C61"/>
    <w:rsid w:val="008B2AF3"/>
    <w:rsid w:val="008B359F"/>
    <w:rsid w:val="008B36F5"/>
    <w:rsid w:val="008B47A9"/>
    <w:rsid w:val="008B497D"/>
    <w:rsid w:val="008B4A7D"/>
    <w:rsid w:val="008B4B3E"/>
    <w:rsid w:val="008B50A6"/>
    <w:rsid w:val="008B53B5"/>
    <w:rsid w:val="008B566B"/>
    <w:rsid w:val="008B5B38"/>
    <w:rsid w:val="008B6081"/>
    <w:rsid w:val="008B62EF"/>
    <w:rsid w:val="008B6894"/>
    <w:rsid w:val="008B6D94"/>
    <w:rsid w:val="008B7270"/>
    <w:rsid w:val="008B7475"/>
    <w:rsid w:val="008B79EB"/>
    <w:rsid w:val="008B7F2C"/>
    <w:rsid w:val="008C007C"/>
    <w:rsid w:val="008C038D"/>
    <w:rsid w:val="008C0782"/>
    <w:rsid w:val="008C0A7D"/>
    <w:rsid w:val="008C0BAA"/>
    <w:rsid w:val="008C1255"/>
    <w:rsid w:val="008C182E"/>
    <w:rsid w:val="008C1A15"/>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497"/>
    <w:rsid w:val="008D06A0"/>
    <w:rsid w:val="008D0985"/>
    <w:rsid w:val="008D0E42"/>
    <w:rsid w:val="008D13A7"/>
    <w:rsid w:val="008D16F7"/>
    <w:rsid w:val="008D1F3F"/>
    <w:rsid w:val="008D2665"/>
    <w:rsid w:val="008D287B"/>
    <w:rsid w:val="008D2ACD"/>
    <w:rsid w:val="008D2F5F"/>
    <w:rsid w:val="008D30EE"/>
    <w:rsid w:val="008D31A2"/>
    <w:rsid w:val="008D31F5"/>
    <w:rsid w:val="008D4102"/>
    <w:rsid w:val="008D4763"/>
    <w:rsid w:val="008D4E76"/>
    <w:rsid w:val="008D4E9D"/>
    <w:rsid w:val="008D4EA8"/>
    <w:rsid w:val="008D4FC4"/>
    <w:rsid w:val="008D50ED"/>
    <w:rsid w:val="008D5C5D"/>
    <w:rsid w:val="008D662E"/>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350"/>
    <w:rsid w:val="008E54D4"/>
    <w:rsid w:val="008E66F1"/>
    <w:rsid w:val="008E6EDC"/>
    <w:rsid w:val="008E737B"/>
    <w:rsid w:val="008E74B3"/>
    <w:rsid w:val="008E79A6"/>
    <w:rsid w:val="008E7BD4"/>
    <w:rsid w:val="008E7E18"/>
    <w:rsid w:val="008F004D"/>
    <w:rsid w:val="008F05CE"/>
    <w:rsid w:val="008F1384"/>
    <w:rsid w:val="008F1BAB"/>
    <w:rsid w:val="008F20EF"/>
    <w:rsid w:val="008F263A"/>
    <w:rsid w:val="008F2723"/>
    <w:rsid w:val="008F27F4"/>
    <w:rsid w:val="008F3657"/>
    <w:rsid w:val="008F3660"/>
    <w:rsid w:val="008F3809"/>
    <w:rsid w:val="008F3936"/>
    <w:rsid w:val="008F3BBB"/>
    <w:rsid w:val="008F4700"/>
    <w:rsid w:val="008F4BE3"/>
    <w:rsid w:val="008F608F"/>
    <w:rsid w:val="008F6376"/>
    <w:rsid w:val="008F68CC"/>
    <w:rsid w:val="008F6C42"/>
    <w:rsid w:val="008F75BC"/>
    <w:rsid w:val="008F7A2A"/>
    <w:rsid w:val="008F7B80"/>
    <w:rsid w:val="00900036"/>
    <w:rsid w:val="009007B4"/>
    <w:rsid w:val="00900C9A"/>
    <w:rsid w:val="00901245"/>
    <w:rsid w:val="009016FC"/>
    <w:rsid w:val="00901DCB"/>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300"/>
    <w:rsid w:val="009158D5"/>
    <w:rsid w:val="00916423"/>
    <w:rsid w:val="00916946"/>
    <w:rsid w:val="00916AC3"/>
    <w:rsid w:val="00916D58"/>
    <w:rsid w:val="009173A8"/>
    <w:rsid w:val="00917FFE"/>
    <w:rsid w:val="00920002"/>
    <w:rsid w:val="009205C5"/>
    <w:rsid w:val="00920690"/>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19F4"/>
    <w:rsid w:val="0093283B"/>
    <w:rsid w:val="0093289E"/>
    <w:rsid w:val="0093297C"/>
    <w:rsid w:val="00932AFA"/>
    <w:rsid w:val="00932F5C"/>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85A"/>
    <w:rsid w:val="009408E1"/>
    <w:rsid w:val="009417D3"/>
    <w:rsid w:val="00942E3E"/>
    <w:rsid w:val="00943021"/>
    <w:rsid w:val="00943E29"/>
    <w:rsid w:val="009440DD"/>
    <w:rsid w:val="00944E94"/>
    <w:rsid w:val="009456DF"/>
    <w:rsid w:val="00946428"/>
    <w:rsid w:val="00946D2D"/>
    <w:rsid w:val="009476CD"/>
    <w:rsid w:val="0095048E"/>
    <w:rsid w:val="009504AC"/>
    <w:rsid w:val="009516C8"/>
    <w:rsid w:val="00952979"/>
    <w:rsid w:val="00952B4B"/>
    <w:rsid w:val="00952D4A"/>
    <w:rsid w:val="00953784"/>
    <w:rsid w:val="00954A77"/>
    <w:rsid w:val="00954C4C"/>
    <w:rsid w:val="00954C6A"/>
    <w:rsid w:val="00955369"/>
    <w:rsid w:val="009554A0"/>
    <w:rsid w:val="00955F92"/>
    <w:rsid w:val="00956675"/>
    <w:rsid w:val="009569B8"/>
    <w:rsid w:val="00956AA6"/>
    <w:rsid w:val="009573A0"/>
    <w:rsid w:val="009576A9"/>
    <w:rsid w:val="00960A34"/>
    <w:rsid w:val="00960F84"/>
    <w:rsid w:val="00961A89"/>
    <w:rsid w:val="009630DD"/>
    <w:rsid w:val="00963789"/>
    <w:rsid w:val="0096391A"/>
    <w:rsid w:val="0096421E"/>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52F"/>
    <w:rsid w:val="00974652"/>
    <w:rsid w:val="00974774"/>
    <w:rsid w:val="00974BD4"/>
    <w:rsid w:val="00974C1C"/>
    <w:rsid w:val="00975087"/>
    <w:rsid w:val="00975146"/>
    <w:rsid w:val="00975365"/>
    <w:rsid w:val="0097566D"/>
    <w:rsid w:val="00976155"/>
    <w:rsid w:val="009762E3"/>
    <w:rsid w:val="0097636E"/>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99F"/>
    <w:rsid w:val="009A2C8F"/>
    <w:rsid w:val="009A2FE3"/>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8C0"/>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6B31"/>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3FDE"/>
    <w:rsid w:val="00A04175"/>
    <w:rsid w:val="00A04835"/>
    <w:rsid w:val="00A059AE"/>
    <w:rsid w:val="00A066BF"/>
    <w:rsid w:val="00A06DDF"/>
    <w:rsid w:val="00A07298"/>
    <w:rsid w:val="00A07432"/>
    <w:rsid w:val="00A0750A"/>
    <w:rsid w:val="00A077B4"/>
    <w:rsid w:val="00A108BC"/>
    <w:rsid w:val="00A10E7A"/>
    <w:rsid w:val="00A11CE8"/>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2AC2"/>
    <w:rsid w:val="00A232A1"/>
    <w:rsid w:val="00A2355F"/>
    <w:rsid w:val="00A23BA1"/>
    <w:rsid w:val="00A24084"/>
    <w:rsid w:val="00A246F5"/>
    <w:rsid w:val="00A25328"/>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3D08"/>
    <w:rsid w:val="00A3426B"/>
    <w:rsid w:val="00A3441B"/>
    <w:rsid w:val="00A344A2"/>
    <w:rsid w:val="00A345E6"/>
    <w:rsid w:val="00A34602"/>
    <w:rsid w:val="00A34AC6"/>
    <w:rsid w:val="00A352AB"/>
    <w:rsid w:val="00A3672C"/>
    <w:rsid w:val="00A36AF6"/>
    <w:rsid w:val="00A36B54"/>
    <w:rsid w:val="00A36F86"/>
    <w:rsid w:val="00A36FEC"/>
    <w:rsid w:val="00A37A35"/>
    <w:rsid w:val="00A37DA1"/>
    <w:rsid w:val="00A4023E"/>
    <w:rsid w:val="00A40A73"/>
    <w:rsid w:val="00A41070"/>
    <w:rsid w:val="00A41136"/>
    <w:rsid w:val="00A4121F"/>
    <w:rsid w:val="00A41435"/>
    <w:rsid w:val="00A41882"/>
    <w:rsid w:val="00A41938"/>
    <w:rsid w:val="00A419D4"/>
    <w:rsid w:val="00A42035"/>
    <w:rsid w:val="00A4206A"/>
    <w:rsid w:val="00A42879"/>
    <w:rsid w:val="00A43010"/>
    <w:rsid w:val="00A43C81"/>
    <w:rsid w:val="00A43DE4"/>
    <w:rsid w:val="00A441D8"/>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178"/>
    <w:rsid w:val="00A55457"/>
    <w:rsid w:val="00A55BB8"/>
    <w:rsid w:val="00A5609E"/>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3EE"/>
    <w:rsid w:val="00A676A4"/>
    <w:rsid w:val="00A677E6"/>
    <w:rsid w:val="00A67882"/>
    <w:rsid w:val="00A67B81"/>
    <w:rsid w:val="00A67F4A"/>
    <w:rsid w:val="00A70263"/>
    <w:rsid w:val="00A70897"/>
    <w:rsid w:val="00A70A96"/>
    <w:rsid w:val="00A71475"/>
    <w:rsid w:val="00A71D87"/>
    <w:rsid w:val="00A72044"/>
    <w:rsid w:val="00A72060"/>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77DD1"/>
    <w:rsid w:val="00A80401"/>
    <w:rsid w:val="00A80701"/>
    <w:rsid w:val="00A810FB"/>
    <w:rsid w:val="00A81345"/>
    <w:rsid w:val="00A8154B"/>
    <w:rsid w:val="00A81A01"/>
    <w:rsid w:val="00A82CC5"/>
    <w:rsid w:val="00A82D62"/>
    <w:rsid w:val="00A83152"/>
    <w:rsid w:val="00A831E1"/>
    <w:rsid w:val="00A834E4"/>
    <w:rsid w:val="00A83C31"/>
    <w:rsid w:val="00A83FB0"/>
    <w:rsid w:val="00A8431E"/>
    <w:rsid w:val="00A843FE"/>
    <w:rsid w:val="00A847EA"/>
    <w:rsid w:val="00A8491D"/>
    <w:rsid w:val="00A84C75"/>
    <w:rsid w:val="00A850EA"/>
    <w:rsid w:val="00A860AF"/>
    <w:rsid w:val="00A871F5"/>
    <w:rsid w:val="00A879B2"/>
    <w:rsid w:val="00A87E15"/>
    <w:rsid w:val="00A9010B"/>
    <w:rsid w:val="00A9038E"/>
    <w:rsid w:val="00A90A86"/>
    <w:rsid w:val="00A90BBE"/>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621"/>
    <w:rsid w:val="00A96EA1"/>
    <w:rsid w:val="00A97317"/>
    <w:rsid w:val="00AA012E"/>
    <w:rsid w:val="00AA1087"/>
    <w:rsid w:val="00AA1634"/>
    <w:rsid w:val="00AA1F00"/>
    <w:rsid w:val="00AA2608"/>
    <w:rsid w:val="00AA263A"/>
    <w:rsid w:val="00AA31DD"/>
    <w:rsid w:val="00AA361B"/>
    <w:rsid w:val="00AA3E92"/>
    <w:rsid w:val="00AA40B9"/>
    <w:rsid w:val="00AA4EA3"/>
    <w:rsid w:val="00AA4FC4"/>
    <w:rsid w:val="00AA52C4"/>
    <w:rsid w:val="00AA5443"/>
    <w:rsid w:val="00AA55CF"/>
    <w:rsid w:val="00AA5C64"/>
    <w:rsid w:val="00AA5F9E"/>
    <w:rsid w:val="00AA602E"/>
    <w:rsid w:val="00AA61C2"/>
    <w:rsid w:val="00AA66C7"/>
    <w:rsid w:val="00AA675E"/>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477"/>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477"/>
    <w:rsid w:val="00AD1744"/>
    <w:rsid w:val="00AD17AE"/>
    <w:rsid w:val="00AD1836"/>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84E"/>
    <w:rsid w:val="00B06DF3"/>
    <w:rsid w:val="00B07E1D"/>
    <w:rsid w:val="00B1027F"/>
    <w:rsid w:val="00B104B8"/>
    <w:rsid w:val="00B1077C"/>
    <w:rsid w:val="00B107A8"/>
    <w:rsid w:val="00B10CEA"/>
    <w:rsid w:val="00B114F7"/>
    <w:rsid w:val="00B115F3"/>
    <w:rsid w:val="00B11F8E"/>
    <w:rsid w:val="00B127FF"/>
    <w:rsid w:val="00B1329F"/>
    <w:rsid w:val="00B1366C"/>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0E99"/>
    <w:rsid w:val="00B3190A"/>
    <w:rsid w:val="00B320EF"/>
    <w:rsid w:val="00B320F9"/>
    <w:rsid w:val="00B33B31"/>
    <w:rsid w:val="00B33F47"/>
    <w:rsid w:val="00B34281"/>
    <w:rsid w:val="00B34455"/>
    <w:rsid w:val="00B34B1A"/>
    <w:rsid w:val="00B35F26"/>
    <w:rsid w:val="00B364F0"/>
    <w:rsid w:val="00B366CB"/>
    <w:rsid w:val="00B3703E"/>
    <w:rsid w:val="00B40512"/>
    <w:rsid w:val="00B40EA9"/>
    <w:rsid w:val="00B4122F"/>
    <w:rsid w:val="00B415C8"/>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4D5"/>
    <w:rsid w:val="00B478C6"/>
    <w:rsid w:val="00B478C9"/>
    <w:rsid w:val="00B47E9A"/>
    <w:rsid w:val="00B50164"/>
    <w:rsid w:val="00B5065E"/>
    <w:rsid w:val="00B50CC6"/>
    <w:rsid w:val="00B51086"/>
    <w:rsid w:val="00B51150"/>
    <w:rsid w:val="00B51FDD"/>
    <w:rsid w:val="00B52742"/>
    <w:rsid w:val="00B52AEF"/>
    <w:rsid w:val="00B52B0C"/>
    <w:rsid w:val="00B534BF"/>
    <w:rsid w:val="00B53A48"/>
    <w:rsid w:val="00B53B33"/>
    <w:rsid w:val="00B53BFA"/>
    <w:rsid w:val="00B54254"/>
    <w:rsid w:val="00B54263"/>
    <w:rsid w:val="00B5434C"/>
    <w:rsid w:val="00B550ED"/>
    <w:rsid w:val="00B55ADB"/>
    <w:rsid w:val="00B55C1C"/>
    <w:rsid w:val="00B55E41"/>
    <w:rsid w:val="00B561CE"/>
    <w:rsid w:val="00B56267"/>
    <w:rsid w:val="00B56569"/>
    <w:rsid w:val="00B565A8"/>
    <w:rsid w:val="00B56B7E"/>
    <w:rsid w:val="00B56FA5"/>
    <w:rsid w:val="00B5727B"/>
    <w:rsid w:val="00B572C8"/>
    <w:rsid w:val="00B5743D"/>
    <w:rsid w:val="00B5772E"/>
    <w:rsid w:val="00B57CAF"/>
    <w:rsid w:val="00B611BF"/>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5BA"/>
    <w:rsid w:val="00B66E83"/>
    <w:rsid w:val="00B672B4"/>
    <w:rsid w:val="00B675FF"/>
    <w:rsid w:val="00B67649"/>
    <w:rsid w:val="00B67A34"/>
    <w:rsid w:val="00B67BD5"/>
    <w:rsid w:val="00B67E02"/>
    <w:rsid w:val="00B7029A"/>
    <w:rsid w:val="00B704D2"/>
    <w:rsid w:val="00B707A5"/>
    <w:rsid w:val="00B70EEC"/>
    <w:rsid w:val="00B710BB"/>
    <w:rsid w:val="00B718C7"/>
    <w:rsid w:val="00B718E0"/>
    <w:rsid w:val="00B72015"/>
    <w:rsid w:val="00B724BF"/>
    <w:rsid w:val="00B73011"/>
    <w:rsid w:val="00B73736"/>
    <w:rsid w:val="00B73829"/>
    <w:rsid w:val="00B7387B"/>
    <w:rsid w:val="00B73E9D"/>
    <w:rsid w:val="00B73F37"/>
    <w:rsid w:val="00B747D7"/>
    <w:rsid w:val="00B74C57"/>
    <w:rsid w:val="00B759FF"/>
    <w:rsid w:val="00B76055"/>
    <w:rsid w:val="00B7629C"/>
    <w:rsid w:val="00B76417"/>
    <w:rsid w:val="00B7689E"/>
    <w:rsid w:val="00B76E0F"/>
    <w:rsid w:val="00B801EF"/>
    <w:rsid w:val="00B8062F"/>
    <w:rsid w:val="00B81550"/>
    <w:rsid w:val="00B81679"/>
    <w:rsid w:val="00B81A1D"/>
    <w:rsid w:val="00B81A76"/>
    <w:rsid w:val="00B81D5C"/>
    <w:rsid w:val="00B81FE5"/>
    <w:rsid w:val="00B81FEA"/>
    <w:rsid w:val="00B82B5F"/>
    <w:rsid w:val="00B82BA7"/>
    <w:rsid w:val="00B83020"/>
    <w:rsid w:val="00B83146"/>
    <w:rsid w:val="00B83831"/>
    <w:rsid w:val="00B83D8D"/>
    <w:rsid w:val="00B84E2D"/>
    <w:rsid w:val="00B85244"/>
    <w:rsid w:val="00B85AE8"/>
    <w:rsid w:val="00B85B14"/>
    <w:rsid w:val="00B86174"/>
    <w:rsid w:val="00B862E4"/>
    <w:rsid w:val="00B8693B"/>
    <w:rsid w:val="00B86CB6"/>
    <w:rsid w:val="00B87721"/>
    <w:rsid w:val="00B90CBD"/>
    <w:rsid w:val="00B90F25"/>
    <w:rsid w:val="00B91194"/>
    <w:rsid w:val="00B9120C"/>
    <w:rsid w:val="00B91AB6"/>
    <w:rsid w:val="00B930E1"/>
    <w:rsid w:val="00B93177"/>
    <w:rsid w:val="00B931FE"/>
    <w:rsid w:val="00B93493"/>
    <w:rsid w:val="00B9390A"/>
    <w:rsid w:val="00B94A8F"/>
    <w:rsid w:val="00B950DB"/>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35F"/>
    <w:rsid w:val="00BA6DD0"/>
    <w:rsid w:val="00BA74F3"/>
    <w:rsid w:val="00BA7AAB"/>
    <w:rsid w:val="00BB06A9"/>
    <w:rsid w:val="00BB0DA5"/>
    <w:rsid w:val="00BB126C"/>
    <w:rsid w:val="00BB13A6"/>
    <w:rsid w:val="00BB1F9B"/>
    <w:rsid w:val="00BB212D"/>
    <w:rsid w:val="00BB29A3"/>
    <w:rsid w:val="00BB2F8A"/>
    <w:rsid w:val="00BB38B9"/>
    <w:rsid w:val="00BB3BA0"/>
    <w:rsid w:val="00BB4409"/>
    <w:rsid w:val="00BB49C5"/>
    <w:rsid w:val="00BB572F"/>
    <w:rsid w:val="00BB5F7F"/>
    <w:rsid w:val="00BB640F"/>
    <w:rsid w:val="00BB66DB"/>
    <w:rsid w:val="00BB6701"/>
    <w:rsid w:val="00BB6B85"/>
    <w:rsid w:val="00BB6CC9"/>
    <w:rsid w:val="00BB7A22"/>
    <w:rsid w:val="00BB7B56"/>
    <w:rsid w:val="00BC004B"/>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6420"/>
    <w:rsid w:val="00BC71DD"/>
    <w:rsid w:val="00BC7385"/>
    <w:rsid w:val="00BC7B79"/>
    <w:rsid w:val="00BD07B4"/>
    <w:rsid w:val="00BD0C69"/>
    <w:rsid w:val="00BD0F0E"/>
    <w:rsid w:val="00BD15A1"/>
    <w:rsid w:val="00BD1F86"/>
    <w:rsid w:val="00BD3262"/>
    <w:rsid w:val="00BD368A"/>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1CC"/>
    <w:rsid w:val="00BE0AA1"/>
    <w:rsid w:val="00BE102E"/>
    <w:rsid w:val="00BE10B6"/>
    <w:rsid w:val="00BE1804"/>
    <w:rsid w:val="00BE1AD7"/>
    <w:rsid w:val="00BE223D"/>
    <w:rsid w:val="00BE229C"/>
    <w:rsid w:val="00BE23C1"/>
    <w:rsid w:val="00BE2BF7"/>
    <w:rsid w:val="00BE2CA1"/>
    <w:rsid w:val="00BE3508"/>
    <w:rsid w:val="00BE3864"/>
    <w:rsid w:val="00BE38C8"/>
    <w:rsid w:val="00BE40B2"/>
    <w:rsid w:val="00BE4242"/>
    <w:rsid w:val="00BE4377"/>
    <w:rsid w:val="00BE47D4"/>
    <w:rsid w:val="00BE4857"/>
    <w:rsid w:val="00BE602A"/>
    <w:rsid w:val="00BE64DD"/>
    <w:rsid w:val="00BE74D4"/>
    <w:rsid w:val="00BE7B1D"/>
    <w:rsid w:val="00BF06EF"/>
    <w:rsid w:val="00BF13A4"/>
    <w:rsid w:val="00BF2B91"/>
    <w:rsid w:val="00BF2DA4"/>
    <w:rsid w:val="00BF353B"/>
    <w:rsid w:val="00BF4A55"/>
    <w:rsid w:val="00BF4DC0"/>
    <w:rsid w:val="00BF55D0"/>
    <w:rsid w:val="00BF56D4"/>
    <w:rsid w:val="00BF5EB5"/>
    <w:rsid w:val="00BF6FDB"/>
    <w:rsid w:val="00BF7130"/>
    <w:rsid w:val="00BF793B"/>
    <w:rsid w:val="00BF799E"/>
    <w:rsid w:val="00C00290"/>
    <w:rsid w:val="00C0088C"/>
    <w:rsid w:val="00C00916"/>
    <w:rsid w:val="00C00AA2"/>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14C"/>
    <w:rsid w:val="00C10DF2"/>
    <w:rsid w:val="00C114F8"/>
    <w:rsid w:val="00C119EB"/>
    <w:rsid w:val="00C11D2D"/>
    <w:rsid w:val="00C12254"/>
    <w:rsid w:val="00C12385"/>
    <w:rsid w:val="00C12402"/>
    <w:rsid w:val="00C1274B"/>
    <w:rsid w:val="00C1292F"/>
    <w:rsid w:val="00C12AE3"/>
    <w:rsid w:val="00C1310B"/>
    <w:rsid w:val="00C1315D"/>
    <w:rsid w:val="00C14925"/>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284"/>
    <w:rsid w:val="00C26527"/>
    <w:rsid w:val="00C26991"/>
    <w:rsid w:val="00C26A11"/>
    <w:rsid w:val="00C26D1A"/>
    <w:rsid w:val="00C2798C"/>
    <w:rsid w:val="00C306B8"/>
    <w:rsid w:val="00C30779"/>
    <w:rsid w:val="00C30C87"/>
    <w:rsid w:val="00C30E84"/>
    <w:rsid w:val="00C30FCC"/>
    <w:rsid w:val="00C31005"/>
    <w:rsid w:val="00C312BC"/>
    <w:rsid w:val="00C31382"/>
    <w:rsid w:val="00C31482"/>
    <w:rsid w:val="00C31A5D"/>
    <w:rsid w:val="00C32484"/>
    <w:rsid w:val="00C32637"/>
    <w:rsid w:val="00C328C2"/>
    <w:rsid w:val="00C3290A"/>
    <w:rsid w:val="00C32EDF"/>
    <w:rsid w:val="00C330F3"/>
    <w:rsid w:val="00C338F2"/>
    <w:rsid w:val="00C33D11"/>
    <w:rsid w:val="00C34046"/>
    <w:rsid w:val="00C3418D"/>
    <w:rsid w:val="00C34450"/>
    <w:rsid w:val="00C34644"/>
    <w:rsid w:val="00C34CA3"/>
    <w:rsid w:val="00C35867"/>
    <w:rsid w:val="00C36027"/>
    <w:rsid w:val="00C36410"/>
    <w:rsid w:val="00C36FB2"/>
    <w:rsid w:val="00C371E5"/>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366"/>
    <w:rsid w:val="00C50435"/>
    <w:rsid w:val="00C50646"/>
    <w:rsid w:val="00C507E5"/>
    <w:rsid w:val="00C51124"/>
    <w:rsid w:val="00C5144D"/>
    <w:rsid w:val="00C517C7"/>
    <w:rsid w:val="00C518A2"/>
    <w:rsid w:val="00C51A3B"/>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1469"/>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78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7DA"/>
    <w:rsid w:val="00CA68C1"/>
    <w:rsid w:val="00CA6AD8"/>
    <w:rsid w:val="00CA6D78"/>
    <w:rsid w:val="00CA6F05"/>
    <w:rsid w:val="00CB0153"/>
    <w:rsid w:val="00CB037F"/>
    <w:rsid w:val="00CB06D6"/>
    <w:rsid w:val="00CB07F1"/>
    <w:rsid w:val="00CB097A"/>
    <w:rsid w:val="00CB0CD1"/>
    <w:rsid w:val="00CB0FCF"/>
    <w:rsid w:val="00CB15D2"/>
    <w:rsid w:val="00CB22A8"/>
    <w:rsid w:val="00CB26AD"/>
    <w:rsid w:val="00CB2B7D"/>
    <w:rsid w:val="00CB362F"/>
    <w:rsid w:val="00CB37DE"/>
    <w:rsid w:val="00CB3BCD"/>
    <w:rsid w:val="00CB3EA7"/>
    <w:rsid w:val="00CB3FC3"/>
    <w:rsid w:val="00CB41E8"/>
    <w:rsid w:val="00CB4323"/>
    <w:rsid w:val="00CB48B8"/>
    <w:rsid w:val="00CB4940"/>
    <w:rsid w:val="00CB4D1F"/>
    <w:rsid w:val="00CB5403"/>
    <w:rsid w:val="00CB5868"/>
    <w:rsid w:val="00CB5F18"/>
    <w:rsid w:val="00CB65AC"/>
    <w:rsid w:val="00CB694E"/>
    <w:rsid w:val="00CB71F8"/>
    <w:rsid w:val="00CB742E"/>
    <w:rsid w:val="00CB78E7"/>
    <w:rsid w:val="00CB7E75"/>
    <w:rsid w:val="00CB7EBD"/>
    <w:rsid w:val="00CC0382"/>
    <w:rsid w:val="00CC07FC"/>
    <w:rsid w:val="00CC145F"/>
    <w:rsid w:val="00CC14CA"/>
    <w:rsid w:val="00CC1560"/>
    <w:rsid w:val="00CC1CAD"/>
    <w:rsid w:val="00CC2118"/>
    <w:rsid w:val="00CC2484"/>
    <w:rsid w:val="00CC25B1"/>
    <w:rsid w:val="00CC2C6D"/>
    <w:rsid w:val="00CC2EE5"/>
    <w:rsid w:val="00CC3140"/>
    <w:rsid w:val="00CC34F7"/>
    <w:rsid w:val="00CC3B6B"/>
    <w:rsid w:val="00CC3E22"/>
    <w:rsid w:val="00CC4242"/>
    <w:rsid w:val="00CC4393"/>
    <w:rsid w:val="00CC55E9"/>
    <w:rsid w:val="00CC56C4"/>
    <w:rsid w:val="00CC5A74"/>
    <w:rsid w:val="00CC5F94"/>
    <w:rsid w:val="00CC615A"/>
    <w:rsid w:val="00CC6988"/>
    <w:rsid w:val="00CC6A7F"/>
    <w:rsid w:val="00CC7C64"/>
    <w:rsid w:val="00CC7E46"/>
    <w:rsid w:val="00CD0A72"/>
    <w:rsid w:val="00CD12E9"/>
    <w:rsid w:val="00CD1954"/>
    <w:rsid w:val="00CD2267"/>
    <w:rsid w:val="00CD239E"/>
    <w:rsid w:val="00CD2C00"/>
    <w:rsid w:val="00CD2E05"/>
    <w:rsid w:val="00CD31C1"/>
    <w:rsid w:val="00CD3B51"/>
    <w:rsid w:val="00CD4042"/>
    <w:rsid w:val="00CD4A9D"/>
    <w:rsid w:val="00CD4CD9"/>
    <w:rsid w:val="00CD5E64"/>
    <w:rsid w:val="00CD6184"/>
    <w:rsid w:val="00CD6446"/>
    <w:rsid w:val="00CD64E0"/>
    <w:rsid w:val="00CD6D44"/>
    <w:rsid w:val="00CD7345"/>
    <w:rsid w:val="00CD7940"/>
    <w:rsid w:val="00CD7BF5"/>
    <w:rsid w:val="00CD7DE5"/>
    <w:rsid w:val="00CE0D18"/>
    <w:rsid w:val="00CE0F3A"/>
    <w:rsid w:val="00CE1582"/>
    <w:rsid w:val="00CE2169"/>
    <w:rsid w:val="00CE21F0"/>
    <w:rsid w:val="00CE2BAE"/>
    <w:rsid w:val="00CE2DA0"/>
    <w:rsid w:val="00CE2FDC"/>
    <w:rsid w:val="00CE31B9"/>
    <w:rsid w:val="00CE3526"/>
    <w:rsid w:val="00CE36C6"/>
    <w:rsid w:val="00CE3719"/>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23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07F27"/>
    <w:rsid w:val="00D10669"/>
    <w:rsid w:val="00D113BF"/>
    <w:rsid w:val="00D113C0"/>
    <w:rsid w:val="00D11979"/>
    <w:rsid w:val="00D11C54"/>
    <w:rsid w:val="00D1232F"/>
    <w:rsid w:val="00D12393"/>
    <w:rsid w:val="00D124CE"/>
    <w:rsid w:val="00D12EFC"/>
    <w:rsid w:val="00D13068"/>
    <w:rsid w:val="00D13103"/>
    <w:rsid w:val="00D13537"/>
    <w:rsid w:val="00D144E8"/>
    <w:rsid w:val="00D145D9"/>
    <w:rsid w:val="00D14937"/>
    <w:rsid w:val="00D159C5"/>
    <w:rsid w:val="00D15BF3"/>
    <w:rsid w:val="00D15CCA"/>
    <w:rsid w:val="00D15F5E"/>
    <w:rsid w:val="00D160C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8D"/>
    <w:rsid w:val="00D34CB8"/>
    <w:rsid w:val="00D35A2A"/>
    <w:rsid w:val="00D36076"/>
    <w:rsid w:val="00D3655B"/>
    <w:rsid w:val="00D36748"/>
    <w:rsid w:val="00D3698E"/>
    <w:rsid w:val="00D369F3"/>
    <w:rsid w:val="00D36A94"/>
    <w:rsid w:val="00D37F28"/>
    <w:rsid w:val="00D404A3"/>
    <w:rsid w:val="00D4149E"/>
    <w:rsid w:val="00D414ED"/>
    <w:rsid w:val="00D415AD"/>
    <w:rsid w:val="00D42254"/>
    <w:rsid w:val="00D429CF"/>
    <w:rsid w:val="00D42DDD"/>
    <w:rsid w:val="00D432FD"/>
    <w:rsid w:val="00D4391F"/>
    <w:rsid w:val="00D4427C"/>
    <w:rsid w:val="00D446B2"/>
    <w:rsid w:val="00D44CE2"/>
    <w:rsid w:val="00D44EFC"/>
    <w:rsid w:val="00D4534B"/>
    <w:rsid w:val="00D45574"/>
    <w:rsid w:val="00D45AF2"/>
    <w:rsid w:val="00D45CA6"/>
    <w:rsid w:val="00D45D06"/>
    <w:rsid w:val="00D466B7"/>
    <w:rsid w:val="00D46745"/>
    <w:rsid w:val="00D467B6"/>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BE1"/>
    <w:rsid w:val="00D61FFC"/>
    <w:rsid w:val="00D625E5"/>
    <w:rsid w:val="00D62E88"/>
    <w:rsid w:val="00D651AA"/>
    <w:rsid w:val="00D652BD"/>
    <w:rsid w:val="00D6556E"/>
    <w:rsid w:val="00D6558C"/>
    <w:rsid w:val="00D6563F"/>
    <w:rsid w:val="00D65B35"/>
    <w:rsid w:val="00D65EB8"/>
    <w:rsid w:val="00D6603F"/>
    <w:rsid w:val="00D66224"/>
    <w:rsid w:val="00D66F06"/>
    <w:rsid w:val="00D67587"/>
    <w:rsid w:val="00D67BAE"/>
    <w:rsid w:val="00D67C2C"/>
    <w:rsid w:val="00D70535"/>
    <w:rsid w:val="00D70584"/>
    <w:rsid w:val="00D70A37"/>
    <w:rsid w:val="00D71072"/>
    <w:rsid w:val="00D713BF"/>
    <w:rsid w:val="00D71A16"/>
    <w:rsid w:val="00D71F1E"/>
    <w:rsid w:val="00D7206A"/>
    <w:rsid w:val="00D722A3"/>
    <w:rsid w:val="00D728D2"/>
    <w:rsid w:val="00D72BC2"/>
    <w:rsid w:val="00D72F3C"/>
    <w:rsid w:val="00D73FA6"/>
    <w:rsid w:val="00D7457F"/>
    <w:rsid w:val="00D746AE"/>
    <w:rsid w:val="00D74F42"/>
    <w:rsid w:val="00D75559"/>
    <w:rsid w:val="00D75813"/>
    <w:rsid w:val="00D75839"/>
    <w:rsid w:val="00D767E5"/>
    <w:rsid w:val="00D76C1C"/>
    <w:rsid w:val="00D76F44"/>
    <w:rsid w:val="00D77E0A"/>
    <w:rsid w:val="00D801F5"/>
    <w:rsid w:val="00D8051B"/>
    <w:rsid w:val="00D80927"/>
    <w:rsid w:val="00D80E95"/>
    <w:rsid w:val="00D80FAF"/>
    <w:rsid w:val="00D814FF"/>
    <w:rsid w:val="00D81BF6"/>
    <w:rsid w:val="00D81C58"/>
    <w:rsid w:val="00D81C66"/>
    <w:rsid w:val="00D82471"/>
    <w:rsid w:val="00D824C8"/>
    <w:rsid w:val="00D82662"/>
    <w:rsid w:val="00D83365"/>
    <w:rsid w:val="00D8360D"/>
    <w:rsid w:val="00D837AD"/>
    <w:rsid w:val="00D83F39"/>
    <w:rsid w:val="00D8433A"/>
    <w:rsid w:val="00D84466"/>
    <w:rsid w:val="00D84923"/>
    <w:rsid w:val="00D854FD"/>
    <w:rsid w:val="00D859EA"/>
    <w:rsid w:val="00D8600A"/>
    <w:rsid w:val="00D86198"/>
    <w:rsid w:val="00D86216"/>
    <w:rsid w:val="00D862C8"/>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0D4B"/>
    <w:rsid w:val="00DB2436"/>
    <w:rsid w:val="00DB2C56"/>
    <w:rsid w:val="00DB3262"/>
    <w:rsid w:val="00DB32FC"/>
    <w:rsid w:val="00DB330B"/>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6EB1"/>
    <w:rsid w:val="00DB7520"/>
    <w:rsid w:val="00DB757E"/>
    <w:rsid w:val="00DC00BB"/>
    <w:rsid w:val="00DC0431"/>
    <w:rsid w:val="00DC0686"/>
    <w:rsid w:val="00DC07FA"/>
    <w:rsid w:val="00DC0AEC"/>
    <w:rsid w:val="00DC0DB7"/>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3C19"/>
    <w:rsid w:val="00DD450E"/>
    <w:rsid w:val="00DD4631"/>
    <w:rsid w:val="00DD4DDA"/>
    <w:rsid w:val="00DD50B3"/>
    <w:rsid w:val="00DD55F5"/>
    <w:rsid w:val="00DD5645"/>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48"/>
    <w:rsid w:val="00DE0BDB"/>
    <w:rsid w:val="00DE139C"/>
    <w:rsid w:val="00DE1B0E"/>
    <w:rsid w:val="00DE2977"/>
    <w:rsid w:val="00DE2A6A"/>
    <w:rsid w:val="00DE3420"/>
    <w:rsid w:val="00DE353D"/>
    <w:rsid w:val="00DE409A"/>
    <w:rsid w:val="00DE47D9"/>
    <w:rsid w:val="00DE4AA3"/>
    <w:rsid w:val="00DE5269"/>
    <w:rsid w:val="00DE56AC"/>
    <w:rsid w:val="00DE5AB1"/>
    <w:rsid w:val="00DE5B20"/>
    <w:rsid w:val="00DE5B4D"/>
    <w:rsid w:val="00DE5FE2"/>
    <w:rsid w:val="00DE637F"/>
    <w:rsid w:val="00DE6907"/>
    <w:rsid w:val="00DF0172"/>
    <w:rsid w:val="00DF0A29"/>
    <w:rsid w:val="00DF0AE5"/>
    <w:rsid w:val="00DF164C"/>
    <w:rsid w:val="00DF1A17"/>
    <w:rsid w:val="00DF1A68"/>
    <w:rsid w:val="00DF20E2"/>
    <w:rsid w:val="00DF2692"/>
    <w:rsid w:val="00DF2C44"/>
    <w:rsid w:val="00DF2E7F"/>
    <w:rsid w:val="00DF381F"/>
    <w:rsid w:val="00DF4F04"/>
    <w:rsid w:val="00DF50AE"/>
    <w:rsid w:val="00DF5A25"/>
    <w:rsid w:val="00DF5A8E"/>
    <w:rsid w:val="00DF5E28"/>
    <w:rsid w:val="00DF66C3"/>
    <w:rsid w:val="00DF68B5"/>
    <w:rsid w:val="00DF68ED"/>
    <w:rsid w:val="00DF7070"/>
    <w:rsid w:val="00E00008"/>
    <w:rsid w:val="00E0015B"/>
    <w:rsid w:val="00E00180"/>
    <w:rsid w:val="00E00831"/>
    <w:rsid w:val="00E0283D"/>
    <w:rsid w:val="00E0391C"/>
    <w:rsid w:val="00E040B5"/>
    <w:rsid w:val="00E04930"/>
    <w:rsid w:val="00E04BF2"/>
    <w:rsid w:val="00E04EB7"/>
    <w:rsid w:val="00E05736"/>
    <w:rsid w:val="00E05891"/>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3FFA"/>
    <w:rsid w:val="00E24284"/>
    <w:rsid w:val="00E2455D"/>
    <w:rsid w:val="00E24F5B"/>
    <w:rsid w:val="00E25090"/>
    <w:rsid w:val="00E25A60"/>
    <w:rsid w:val="00E25AF0"/>
    <w:rsid w:val="00E267C8"/>
    <w:rsid w:val="00E2715E"/>
    <w:rsid w:val="00E27191"/>
    <w:rsid w:val="00E27881"/>
    <w:rsid w:val="00E27A15"/>
    <w:rsid w:val="00E302CD"/>
    <w:rsid w:val="00E3054C"/>
    <w:rsid w:val="00E317B0"/>
    <w:rsid w:val="00E321D9"/>
    <w:rsid w:val="00E32C8E"/>
    <w:rsid w:val="00E3314C"/>
    <w:rsid w:val="00E3478E"/>
    <w:rsid w:val="00E3498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2E84"/>
    <w:rsid w:val="00E53895"/>
    <w:rsid w:val="00E53968"/>
    <w:rsid w:val="00E5477C"/>
    <w:rsid w:val="00E54833"/>
    <w:rsid w:val="00E548F9"/>
    <w:rsid w:val="00E54A0A"/>
    <w:rsid w:val="00E54AE3"/>
    <w:rsid w:val="00E55AEA"/>
    <w:rsid w:val="00E55DAC"/>
    <w:rsid w:val="00E56999"/>
    <w:rsid w:val="00E56B03"/>
    <w:rsid w:val="00E60612"/>
    <w:rsid w:val="00E61CC5"/>
    <w:rsid w:val="00E61EB1"/>
    <w:rsid w:val="00E6212E"/>
    <w:rsid w:val="00E62609"/>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3F9"/>
    <w:rsid w:val="00E70403"/>
    <w:rsid w:val="00E7047B"/>
    <w:rsid w:val="00E70756"/>
    <w:rsid w:val="00E70B97"/>
    <w:rsid w:val="00E70EDD"/>
    <w:rsid w:val="00E713C3"/>
    <w:rsid w:val="00E7214E"/>
    <w:rsid w:val="00E724AF"/>
    <w:rsid w:val="00E72C7F"/>
    <w:rsid w:val="00E72DD0"/>
    <w:rsid w:val="00E72EFC"/>
    <w:rsid w:val="00E73298"/>
    <w:rsid w:val="00E738AC"/>
    <w:rsid w:val="00E73DFA"/>
    <w:rsid w:val="00E73F71"/>
    <w:rsid w:val="00E74895"/>
    <w:rsid w:val="00E7540F"/>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387E"/>
    <w:rsid w:val="00EA41A7"/>
    <w:rsid w:val="00EA5375"/>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1D85"/>
    <w:rsid w:val="00EB243C"/>
    <w:rsid w:val="00EB258C"/>
    <w:rsid w:val="00EB272B"/>
    <w:rsid w:val="00EB279B"/>
    <w:rsid w:val="00EB281F"/>
    <w:rsid w:val="00EB35DB"/>
    <w:rsid w:val="00EB3888"/>
    <w:rsid w:val="00EB3F4F"/>
    <w:rsid w:val="00EB495F"/>
    <w:rsid w:val="00EB4A37"/>
    <w:rsid w:val="00EB4BDC"/>
    <w:rsid w:val="00EB4C39"/>
    <w:rsid w:val="00EB6474"/>
    <w:rsid w:val="00EB650E"/>
    <w:rsid w:val="00EB6B09"/>
    <w:rsid w:val="00EB798A"/>
    <w:rsid w:val="00EB7C3D"/>
    <w:rsid w:val="00EB7EF3"/>
    <w:rsid w:val="00EB7FA8"/>
    <w:rsid w:val="00EC06EC"/>
    <w:rsid w:val="00EC151C"/>
    <w:rsid w:val="00EC1C8E"/>
    <w:rsid w:val="00EC1FC5"/>
    <w:rsid w:val="00EC2A61"/>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3739"/>
    <w:rsid w:val="00ED4676"/>
    <w:rsid w:val="00ED4CC4"/>
    <w:rsid w:val="00ED5400"/>
    <w:rsid w:val="00ED6C64"/>
    <w:rsid w:val="00ED7226"/>
    <w:rsid w:val="00ED7312"/>
    <w:rsid w:val="00ED77E9"/>
    <w:rsid w:val="00EE0408"/>
    <w:rsid w:val="00EE0897"/>
    <w:rsid w:val="00EE0EE7"/>
    <w:rsid w:val="00EE1663"/>
    <w:rsid w:val="00EE1C8C"/>
    <w:rsid w:val="00EE1D74"/>
    <w:rsid w:val="00EE2205"/>
    <w:rsid w:val="00EE28A3"/>
    <w:rsid w:val="00EE3CCD"/>
    <w:rsid w:val="00EE3EF9"/>
    <w:rsid w:val="00EE4473"/>
    <w:rsid w:val="00EE44DD"/>
    <w:rsid w:val="00EE4643"/>
    <w:rsid w:val="00EE4860"/>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2E62"/>
    <w:rsid w:val="00EF31FF"/>
    <w:rsid w:val="00EF362E"/>
    <w:rsid w:val="00EF36BB"/>
    <w:rsid w:val="00EF391F"/>
    <w:rsid w:val="00EF3B39"/>
    <w:rsid w:val="00EF40B9"/>
    <w:rsid w:val="00EF474F"/>
    <w:rsid w:val="00EF47A5"/>
    <w:rsid w:val="00EF5686"/>
    <w:rsid w:val="00EF5EED"/>
    <w:rsid w:val="00EF617D"/>
    <w:rsid w:val="00EF623C"/>
    <w:rsid w:val="00EF6759"/>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69C"/>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684"/>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5331"/>
    <w:rsid w:val="00F25A4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3789A"/>
    <w:rsid w:val="00F37C17"/>
    <w:rsid w:val="00F37FBF"/>
    <w:rsid w:val="00F408C6"/>
    <w:rsid w:val="00F409A2"/>
    <w:rsid w:val="00F413D3"/>
    <w:rsid w:val="00F42046"/>
    <w:rsid w:val="00F42AFA"/>
    <w:rsid w:val="00F42CFA"/>
    <w:rsid w:val="00F43C47"/>
    <w:rsid w:val="00F449DB"/>
    <w:rsid w:val="00F44A89"/>
    <w:rsid w:val="00F44E7E"/>
    <w:rsid w:val="00F45F0D"/>
    <w:rsid w:val="00F466D6"/>
    <w:rsid w:val="00F466E0"/>
    <w:rsid w:val="00F46E7D"/>
    <w:rsid w:val="00F46FAB"/>
    <w:rsid w:val="00F47518"/>
    <w:rsid w:val="00F4765B"/>
    <w:rsid w:val="00F478A9"/>
    <w:rsid w:val="00F478B8"/>
    <w:rsid w:val="00F47B91"/>
    <w:rsid w:val="00F50952"/>
    <w:rsid w:val="00F50B30"/>
    <w:rsid w:val="00F50C6C"/>
    <w:rsid w:val="00F50FF7"/>
    <w:rsid w:val="00F52B7B"/>
    <w:rsid w:val="00F53052"/>
    <w:rsid w:val="00F537FA"/>
    <w:rsid w:val="00F5398D"/>
    <w:rsid w:val="00F53A41"/>
    <w:rsid w:val="00F53CBE"/>
    <w:rsid w:val="00F54607"/>
    <w:rsid w:val="00F5477C"/>
    <w:rsid w:val="00F54A96"/>
    <w:rsid w:val="00F54E1A"/>
    <w:rsid w:val="00F55F34"/>
    <w:rsid w:val="00F560A9"/>
    <w:rsid w:val="00F560D0"/>
    <w:rsid w:val="00F568D9"/>
    <w:rsid w:val="00F572B1"/>
    <w:rsid w:val="00F579FC"/>
    <w:rsid w:val="00F57E06"/>
    <w:rsid w:val="00F600F2"/>
    <w:rsid w:val="00F60901"/>
    <w:rsid w:val="00F612CC"/>
    <w:rsid w:val="00F61797"/>
    <w:rsid w:val="00F62F04"/>
    <w:rsid w:val="00F63477"/>
    <w:rsid w:val="00F63759"/>
    <w:rsid w:val="00F63F19"/>
    <w:rsid w:val="00F6452E"/>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43D"/>
    <w:rsid w:val="00F74D22"/>
    <w:rsid w:val="00F763AA"/>
    <w:rsid w:val="00F76562"/>
    <w:rsid w:val="00F76D51"/>
    <w:rsid w:val="00F77565"/>
    <w:rsid w:val="00F77B28"/>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3D4"/>
    <w:rsid w:val="00F965D7"/>
    <w:rsid w:val="00F971A8"/>
    <w:rsid w:val="00F97C3C"/>
    <w:rsid w:val="00F97C8E"/>
    <w:rsid w:val="00FA0831"/>
    <w:rsid w:val="00FA0D4A"/>
    <w:rsid w:val="00FA0E1F"/>
    <w:rsid w:val="00FA0F50"/>
    <w:rsid w:val="00FA1053"/>
    <w:rsid w:val="00FA1E5B"/>
    <w:rsid w:val="00FA2056"/>
    <w:rsid w:val="00FA3745"/>
    <w:rsid w:val="00FA4E6B"/>
    <w:rsid w:val="00FA619D"/>
    <w:rsid w:val="00FA63D9"/>
    <w:rsid w:val="00FA692D"/>
    <w:rsid w:val="00FA71CB"/>
    <w:rsid w:val="00FA757C"/>
    <w:rsid w:val="00FA7B87"/>
    <w:rsid w:val="00FB03EA"/>
    <w:rsid w:val="00FB0707"/>
    <w:rsid w:val="00FB0D46"/>
    <w:rsid w:val="00FB1097"/>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C57"/>
    <w:rsid w:val="00FC1E94"/>
    <w:rsid w:val="00FC2AAA"/>
    <w:rsid w:val="00FC3234"/>
    <w:rsid w:val="00FC348D"/>
    <w:rsid w:val="00FC3D89"/>
    <w:rsid w:val="00FC464B"/>
    <w:rsid w:val="00FC4A5F"/>
    <w:rsid w:val="00FC4BEF"/>
    <w:rsid w:val="00FC5300"/>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D99"/>
    <w:rsid w:val="00FD3E4E"/>
    <w:rsid w:val="00FD41D5"/>
    <w:rsid w:val="00FD4704"/>
    <w:rsid w:val="00FD4978"/>
    <w:rsid w:val="00FD4A28"/>
    <w:rsid w:val="00FD4A94"/>
    <w:rsid w:val="00FD71C5"/>
    <w:rsid w:val="00FD7559"/>
    <w:rsid w:val="00FD7694"/>
    <w:rsid w:val="00FD78FC"/>
    <w:rsid w:val="00FE02D7"/>
    <w:rsid w:val="00FE0A36"/>
    <w:rsid w:val="00FE0AD0"/>
    <w:rsid w:val="00FE1980"/>
    <w:rsid w:val="00FE1A53"/>
    <w:rsid w:val="00FE1D79"/>
    <w:rsid w:val="00FE3161"/>
    <w:rsid w:val="00FE33EE"/>
    <w:rsid w:val="00FE3CFF"/>
    <w:rsid w:val="00FE4277"/>
    <w:rsid w:val="00FE5005"/>
    <w:rsid w:val="00FE52B3"/>
    <w:rsid w:val="00FE546B"/>
    <w:rsid w:val="00FE5BDA"/>
    <w:rsid w:val="00FE6033"/>
    <w:rsid w:val="00FE69B4"/>
    <w:rsid w:val="00FE6BCB"/>
    <w:rsid w:val="00FE6E1D"/>
    <w:rsid w:val="00FE7014"/>
    <w:rsid w:val="00FE703C"/>
    <w:rsid w:val="00FE7670"/>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A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uiPriority w:val="99"/>
    <w:rsid w:val="00833155"/>
    <w:rPr>
      <w:rFonts w:ascii="Arial" w:hAnsi="Arial"/>
      <w:sz w:val="18"/>
      <w:szCs w:val="18"/>
    </w:rPr>
  </w:style>
  <w:style w:type="character" w:customStyle="1" w:styleId="Heading5Char">
    <w:name w:val="Heading 5 Char"/>
    <w:basedOn w:val="DefaultParagraphFont"/>
    <w:link w:val="Heading5"/>
    <w:uiPriority w:val="9"/>
    <w:rsid w:val="007E411A"/>
    <w:rPr>
      <w:rFonts w:cs="EucrosiaUPC"/>
      <w:b/>
      <w:bCs/>
      <w:sz w:val="32"/>
      <w:szCs w:val="32"/>
    </w:rPr>
  </w:style>
  <w:style w:type="character" w:customStyle="1" w:styleId="BodyText3Char">
    <w:name w:val="Body Text 3 Char"/>
    <w:basedOn w:val="DefaultParagraphFont"/>
    <w:link w:val="BodyText3"/>
    <w:uiPriority w:val="99"/>
    <w:rsid w:val="007E411A"/>
    <w:rPr>
      <w:rFonts w:ascii="Arial" w:hAnsi="Arial"/>
      <w:sz w:val="32"/>
      <w:szCs w:val="32"/>
    </w:rPr>
  </w:style>
  <w:style w:type="character" w:customStyle="1" w:styleId="shorttext">
    <w:name w:val="short_text"/>
    <w:rsid w:val="00CB4323"/>
  </w:style>
  <w:style w:type="character" w:customStyle="1" w:styleId="hpsatn">
    <w:name w:val="hps atn"/>
    <w:rsid w:val="00CB4323"/>
  </w:style>
  <w:style w:type="paragraph" w:customStyle="1" w:styleId="Default">
    <w:name w:val="Default"/>
    <w:rsid w:val="00066EA7"/>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066EA7"/>
    <w:pPr>
      <w:spacing w:after="120"/>
      <w:ind w:left="283"/>
    </w:pPr>
    <w:rPr>
      <w:sz w:val="16"/>
      <w:szCs w:val="20"/>
    </w:rPr>
  </w:style>
  <w:style w:type="character" w:customStyle="1" w:styleId="BodyTextIndent3Char">
    <w:name w:val="Body Text Indent 3 Char"/>
    <w:basedOn w:val="DefaultParagraphFont"/>
    <w:link w:val="BodyTextIndent3"/>
    <w:uiPriority w:val="99"/>
    <w:rsid w:val="00066EA7"/>
    <w:rPr>
      <w:rFonts w:ascii="Arial" w:hAnsi="Arial"/>
      <w:sz w:val="16"/>
    </w:rPr>
  </w:style>
  <w:style w:type="character" w:customStyle="1" w:styleId="Heading1Char">
    <w:name w:val="Heading 1 Char"/>
    <w:basedOn w:val="DefaultParagraphFont"/>
    <w:link w:val="Heading1"/>
    <w:uiPriority w:val="9"/>
    <w:rsid w:val="00066EA7"/>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066EA7"/>
    <w:rPr>
      <w:rFonts w:ascii="Arial" w:hAnsi="Arial" w:cs="Times New Roman"/>
      <w:b/>
      <w:bCs/>
      <w:sz w:val="18"/>
      <w:szCs w:val="18"/>
    </w:rPr>
  </w:style>
  <w:style w:type="character" w:customStyle="1" w:styleId="Heading4Char">
    <w:name w:val="Heading 4 Char"/>
    <w:basedOn w:val="DefaultParagraphFont"/>
    <w:link w:val="Heading4"/>
    <w:uiPriority w:val="9"/>
    <w:rsid w:val="00066EA7"/>
    <w:rPr>
      <w:rFonts w:ascii="Arial" w:hAnsi="Arial" w:cs="Times New Roman"/>
      <w:b/>
      <w:bCs/>
      <w:sz w:val="18"/>
      <w:szCs w:val="18"/>
    </w:rPr>
  </w:style>
  <w:style w:type="character" w:customStyle="1" w:styleId="Heading6Char">
    <w:name w:val="Heading 6 Char"/>
    <w:basedOn w:val="DefaultParagraphFont"/>
    <w:link w:val="Heading6"/>
    <w:uiPriority w:val="9"/>
    <w:rsid w:val="00066EA7"/>
    <w:rPr>
      <w:rFonts w:cs="EucrosiaUPC"/>
      <w:b/>
      <w:bCs/>
      <w:sz w:val="28"/>
      <w:szCs w:val="28"/>
    </w:rPr>
  </w:style>
  <w:style w:type="character" w:customStyle="1" w:styleId="Heading9Char">
    <w:name w:val="Heading 9 Char"/>
    <w:basedOn w:val="DefaultParagraphFont"/>
    <w:link w:val="Heading9"/>
    <w:uiPriority w:val="9"/>
    <w:rsid w:val="00066EA7"/>
    <w:rPr>
      <w:rFonts w:cs="EucrosiaUPC"/>
      <w:spacing w:val="-6"/>
      <w:sz w:val="28"/>
      <w:szCs w:val="28"/>
    </w:rPr>
  </w:style>
  <w:style w:type="character" w:customStyle="1" w:styleId="BodyTextIndent2Char">
    <w:name w:val="Body Text Indent 2 Char"/>
    <w:basedOn w:val="DefaultParagraphFont"/>
    <w:link w:val="BodyTextIndent2"/>
    <w:uiPriority w:val="99"/>
    <w:rsid w:val="00066EA7"/>
    <w:rPr>
      <w:rFonts w:cs="EucrosiaUPC"/>
      <w:sz w:val="30"/>
      <w:szCs w:val="30"/>
    </w:rPr>
  </w:style>
  <w:style w:type="paragraph" w:customStyle="1" w:styleId="roman2">
    <w:name w:val="roman 2"/>
    <w:basedOn w:val="Normal"/>
    <w:rsid w:val="00066EA7"/>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066EA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066EA7"/>
    <w:rPr>
      <w:sz w:val="16"/>
      <w:szCs w:val="16"/>
    </w:rPr>
  </w:style>
  <w:style w:type="paragraph" w:styleId="CommentText">
    <w:name w:val="annotation text"/>
    <w:basedOn w:val="Normal"/>
    <w:link w:val="Comment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066EA7"/>
  </w:style>
  <w:style w:type="paragraph" w:styleId="CommentSubject">
    <w:name w:val="annotation subject"/>
    <w:basedOn w:val="CommentText"/>
    <w:next w:val="CommentText"/>
    <w:link w:val="CommentSubjectChar"/>
    <w:uiPriority w:val="99"/>
    <w:semiHidden/>
    <w:rsid w:val="00066EA7"/>
    <w:rPr>
      <w:b/>
      <w:bCs/>
    </w:rPr>
  </w:style>
  <w:style w:type="character" w:customStyle="1" w:styleId="CommentSubjectChar">
    <w:name w:val="Comment Subject Char"/>
    <w:basedOn w:val="CommentTextChar"/>
    <w:link w:val="CommentSubject"/>
    <w:uiPriority w:val="99"/>
    <w:semiHidden/>
    <w:rsid w:val="00066EA7"/>
    <w:rPr>
      <w:b/>
      <w:bCs/>
    </w:rPr>
  </w:style>
  <w:style w:type="character" w:customStyle="1" w:styleId="BalloonTextChar">
    <w:name w:val="Balloon Text Char"/>
    <w:basedOn w:val="DefaultParagraphFont"/>
    <w:link w:val="BalloonText"/>
    <w:uiPriority w:val="99"/>
    <w:semiHidden/>
    <w:rsid w:val="00066EA7"/>
    <w:rPr>
      <w:rFonts w:ascii="Tahoma" w:hAnsi="Tahoma"/>
      <w:sz w:val="16"/>
      <w:szCs w:val="18"/>
    </w:rPr>
  </w:style>
  <w:style w:type="paragraph" w:customStyle="1" w:styleId="Char1">
    <w:name w:val="Char1"/>
    <w:basedOn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66EA7"/>
    <w:rPr>
      <w:rFonts w:ascii="Tahoma" w:hAnsi="Tahoma"/>
      <w:sz w:val="18"/>
      <w:szCs w:val="24"/>
      <w:shd w:val="clear" w:color="auto" w:fill="000080"/>
    </w:rPr>
  </w:style>
  <w:style w:type="table" w:customStyle="1" w:styleId="TableGrid1">
    <w:name w:val="Table Grid1"/>
    <w:basedOn w:val="TableNormal"/>
    <w:next w:val="TableGrid"/>
    <w:uiPriority w:val="39"/>
    <w:rsid w:val="00066EA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66EA7"/>
    <w:rPr>
      <w:rFonts w:ascii="Arial" w:hAnsi="Arial" w:cs="Times New Roman"/>
      <w:i/>
      <w:iCs/>
      <w:sz w:val="18"/>
      <w:szCs w:val="18"/>
    </w:rPr>
  </w:style>
  <w:style w:type="numbering" w:customStyle="1" w:styleId="NoList1">
    <w:name w:val="No List1"/>
    <w:next w:val="NoList"/>
    <w:uiPriority w:val="99"/>
    <w:semiHidden/>
    <w:unhideWhenUsed/>
    <w:rsid w:val="00066EA7"/>
  </w:style>
  <w:style w:type="paragraph" w:customStyle="1" w:styleId="7I-7H-">
    <w:name w:val="@7I-@#7H-"/>
    <w:basedOn w:val="Normal"/>
    <w:next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066EA7"/>
    <w:rPr>
      <w:color w:val="0000FF"/>
      <w:u w:val="single"/>
    </w:rPr>
  </w:style>
  <w:style w:type="character" w:styleId="FollowedHyperlink">
    <w:name w:val="FollowedHyperlink"/>
    <w:uiPriority w:val="99"/>
    <w:rsid w:val="00066EA7"/>
    <w:rPr>
      <w:color w:val="800080"/>
      <w:u w:val="single"/>
    </w:rPr>
  </w:style>
  <w:style w:type="table" w:customStyle="1" w:styleId="TableGrid2">
    <w:name w:val="Table Grid2"/>
    <w:basedOn w:val="TableNormal"/>
    <w:next w:val="TableGrid"/>
    <w:uiPriority w:val="59"/>
    <w:rsid w:val="00066EA7"/>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66EA7"/>
    <w:rPr>
      <w:rFonts w:ascii="Cordia New" w:hAnsi="Cordia New"/>
      <w:color w:val="000000"/>
      <w:sz w:val="24"/>
      <w:szCs w:val="30"/>
    </w:rPr>
  </w:style>
  <w:style w:type="paragraph" w:styleId="MacroText">
    <w:name w:val="macro"/>
    <w:link w:val="MacroTextChar"/>
    <w:uiPriority w:val="99"/>
    <w:rsid w:val="00066EA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066EA7"/>
    <w:rPr>
      <w:rFonts w:ascii="Courier New" w:eastAsia="MS Mincho" w:hAnsi="Courier New"/>
      <w:lang w:val="en-AU"/>
    </w:rPr>
  </w:style>
  <w:style w:type="paragraph" w:customStyle="1" w:styleId="IndexHeading1">
    <w:name w:val="Index Heading1"/>
    <w:aliases w:val="ixh"/>
    <w:basedOn w:val="BodyText"/>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066EA7"/>
    <w:rPr>
      <w:rFonts w:ascii="Angsana New" w:hAnsi="Angsana New"/>
      <w:color w:val="000000"/>
      <w:szCs w:val="23"/>
      <w:lang w:val="en-GB" w:eastAsia="en-GB"/>
    </w:rPr>
  </w:style>
  <w:style w:type="character" w:styleId="IntenseReference">
    <w:name w:val="Intense Reference"/>
    <w:basedOn w:val="DefaultParagraphFont"/>
    <w:uiPriority w:val="32"/>
    <w:qFormat/>
    <w:rsid w:val="00066EA7"/>
    <w:rPr>
      <w:b/>
      <w:bCs/>
      <w:smallCaps/>
      <w:color w:val="4F81BD" w:themeColor="accent1"/>
      <w:spacing w:val="5"/>
    </w:rPr>
  </w:style>
  <w:style w:type="character" w:styleId="BookTitle">
    <w:name w:val="Book Title"/>
    <w:basedOn w:val="DefaultParagraphFont"/>
    <w:uiPriority w:val="33"/>
    <w:qFormat/>
    <w:rsid w:val="00066EA7"/>
    <w:rPr>
      <w:b/>
      <w:bCs/>
      <w:i/>
      <w:iCs/>
      <w:spacing w:val="5"/>
    </w:rPr>
  </w:style>
  <w:style w:type="character" w:customStyle="1" w:styleId="longtext1">
    <w:name w:val="long_text1"/>
    <w:rsid w:val="00066EA7"/>
    <w:rPr>
      <w:sz w:val="20"/>
      <w:szCs w:val="20"/>
    </w:rPr>
  </w:style>
  <w:style w:type="paragraph" w:customStyle="1" w:styleId="BodyText21">
    <w:name w:val="Body Text 21"/>
    <w:basedOn w:val="Normal"/>
    <w:rsid w:val="002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F5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39523501">
      <w:bodyDiv w:val="1"/>
      <w:marLeft w:val="0"/>
      <w:marRight w:val="0"/>
      <w:marTop w:val="0"/>
      <w:marBottom w:val="0"/>
      <w:divBdr>
        <w:top w:val="none" w:sz="0" w:space="0" w:color="auto"/>
        <w:left w:val="none" w:sz="0" w:space="0" w:color="auto"/>
        <w:bottom w:val="none" w:sz="0" w:space="0" w:color="auto"/>
        <w:right w:val="none" w:sz="0" w:space="0" w:color="auto"/>
      </w:divBdr>
    </w:div>
    <w:div w:id="79261114">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03887975">
      <w:bodyDiv w:val="1"/>
      <w:marLeft w:val="0"/>
      <w:marRight w:val="0"/>
      <w:marTop w:val="0"/>
      <w:marBottom w:val="0"/>
      <w:divBdr>
        <w:top w:val="none" w:sz="0" w:space="0" w:color="auto"/>
        <w:left w:val="none" w:sz="0" w:space="0" w:color="auto"/>
        <w:bottom w:val="none" w:sz="0" w:space="0" w:color="auto"/>
        <w:right w:val="none" w:sz="0" w:space="0" w:color="auto"/>
      </w:divBdr>
    </w:div>
    <w:div w:id="161162439">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01747264">
      <w:bodyDiv w:val="1"/>
      <w:marLeft w:val="0"/>
      <w:marRight w:val="0"/>
      <w:marTop w:val="0"/>
      <w:marBottom w:val="0"/>
      <w:divBdr>
        <w:top w:val="none" w:sz="0" w:space="0" w:color="auto"/>
        <w:left w:val="none" w:sz="0" w:space="0" w:color="auto"/>
        <w:bottom w:val="none" w:sz="0" w:space="0" w:color="auto"/>
        <w:right w:val="none" w:sz="0" w:space="0" w:color="auto"/>
      </w:divBdr>
    </w:div>
    <w:div w:id="202596887">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256181466">
      <w:bodyDiv w:val="1"/>
      <w:marLeft w:val="0"/>
      <w:marRight w:val="0"/>
      <w:marTop w:val="0"/>
      <w:marBottom w:val="0"/>
      <w:divBdr>
        <w:top w:val="none" w:sz="0" w:space="0" w:color="auto"/>
        <w:left w:val="none" w:sz="0" w:space="0" w:color="auto"/>
        <w:bottom w:val="none" w:sz="0" w:space="0" w:color="auto"/>
        <w:right w:val="none" w:sz="0" w:space="0" w:color="auto"/>
      </w:divBdr>
    </w:div>
    <w:div w:id="257099201">
      <w:bodyDiv w:val="1"/>
      <w:marLeft w:val="0"/>
      <w:marRight w:val="0"/>
      <w:marTop w:val="0"/>
      <w:marBottom w:val="0"/>
      <w:divBdr>
        <w:top w:val="none" w:sz="0" w:space="0" w:color="auto"/>
        <w:left w:val="none" w:sz="0" w:space="0" w:color="auto"/>
        <w:bottom w:val="none" w:sz="0" w:space="0" w:color="auto"/>
        <w:right w:val="none" w:sz="0" w:space="0" w:color="auto"/>
      </w:divBdr>
    </w:div>
    <w:div w:id="319386899">
      <w:bodyDiv w:val="1"/>
      <w:marLeft w:val="0"/>
      <w:marRight w:val="0"/>
      <w:marTop w:val="0"/>
      <w:marBottom w:val="0"/>
      <w:divBdr>
        <w:top w:val="none" w:sz="0" w:space="0" w:color="auto"/>
        <w:left w:val="none" w:sz="0" w:space="0" w:color="auto"/>
        <w:bottom w:val="none" w:sz="0" w:space="0" w:color="auto"/>
        <w:right w:val="none" w:sz="0" w:space="0" w:color="auto"/>
      </w:divBdr>
    </w:div>
    <w:div w:id="332146094">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72923872">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03575301">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0837009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50771232">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49556971">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04523920">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775368554">
      <w:bodyDiv w:val="1"/>
      <w:marLeft w:val="0"/>
      <w:marRight w:val="0"/>
      <w:marTop w:val="0"/>
      <w:marBottom w:val="0"/>
      <w:divBdr>
        <w:top w:val="none" w:sz="0" w:space="0" w:color="auto"/>
        <w:left w:val="none" w:sz="0" w:space="0" w:color="auto"/>
        <w:bottom w:val="none" w:sz="0" w:space="0" w:color="auto"/>
        <w:right w:val="none" w:sz="0" w:space="0" w:color="auto"/>
      </w:divBdr>
    </w:div>
    <w:div w:id="789712057">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890073878">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981738863">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5134437">
      <w:bodyDiv w:val="1"/>
      <w:marLeft w:val="0"/>
      <w:marRight w:val="0"/>
      <w:marTop w:val="0"/>
      <w:marBottom w:val="0"/>
      <w:divBdr>
        <w:top w:val="none" w:sz="0" w:space="0" w:color="auto"/>
        <w:left w:val="none" w:sz="0" w:space="0" w:color="auto"/>
        <w:bottom w:val="none" w:sz="0" w:space="0" w:color="auto"/>
        <w:right w:val="none" w:sz="0" w:space="0" w:color="auto"/>
      </w:divBdr>
    </w:div>
    <w:div w:id="1098065786">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1895225">
      <w:bodyDiv w:val="1"/>
      <w:marLeft w:val="0"/>
      <w:marRight w:val="0"/>
      <w:marTop w:val="0"/>
      <w:marBottom w:val="0"/>
      <w:divBdr>
        <w:top w:val="none" w:sz="0" w:space="0" w:color="auto"/>
        <w:left w:val="none" w:sz="0" w:space="0" w:color="auto"/>
        <w:bottom w:val="none" w:sz="0" w:space="0" w:color="auto"/>
        <w:right w:val="none" w:sz="0" w:space="0" w:color="auto"/>
      </w:divBdr>
    </w:div>
    <w:div w:id="1151796034">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77306953">
      <w:bodyDiv w:val="1"/>
      <w:marLeft w:val="0"/>
      <w:marRight w:val="0"/>
      <w:marTop w:val="0"/>
      <w:marBottom w:val="0"/>
      <w:divBdr>
        <w:top w:val="none" w:sz="0" w:space="0" w:color="auto"/>
        <w:left w:val="none" w:sz="0" w:space="0" w:color="auto"/>
        <w:bottom w:val="none" w:sz="0" w:space="0" w:color="auto"/>
        <w:right w:val="none" w:sz="0" w:space="0" w:color="auto"/>
      </w:divBdr>
    </w:div>
    <w:div w:id="1188299264">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35821001">
      <w:bodyDiv w:val="1"/>
      <w:marLeft w:val="0"/>
      <w:marRight w:val="0"/>
      <w:marTop w:val="0"/>
      <w:marBottom w:val="0"/>
      <w:divBdr>
        <w:top w:val="none" w:sz="0" w:space="0" w:color="auto"/>
        <w:left w:val="none" w:sz="0" w:space="0" w:color="auto"/>
        <w:bottom w:val="none" w:sz="0" w:space="0" w:color="auto"/>
        <w:right w:val="none" w:sz="0" w:space="0" w:color="auto"/>
      </w:divBdr>
    </w:div>
    <w:div w:id="1241715359">
      <w:bodyDiv w:val="1"/>
      <w:marLeft w:val="0"/>
      <w:marRight w:val="0"/>
      <w:marTop w:val="0"/>
      <w:marBottom w:val="0"/>
      <w:divBdr>
        <w:top w:val="none" w:sz="0" w:space="0" w:color="auto"/>
        <w:left w:val="none" w:sz="0" w:space="0" w:color="auto"/>
        <w:bottom w:val="none" w:sz="0" w:space="0" w:color="auto"/>
        <w:right w:val="none" w:sz="0" w:space="0" w:color="auto"/>
      </w:divBdr>
    </w:div>
    <w:div w:id="1247152712">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0018304">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3021098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3110931">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528912874">
      <w:bodyDiv w:val="1"/>
      <w:marLeft w:val="0"/>
      <w:marRight w:val="0"/>
      <w:marTop w:val="0"/>
      <w:marBottom w:val="0"/>
      <w:divBdr>
        <w:top w:val="none" w:sz="0" w:space="0" w:color="auto"/>
        <w:left w:val="none" w:sz="0" w:space="0" w:color="auto"/>
        <w:bottom w:val="none" w:sz="0" w:space="0" w:color="auto"/>
        <w:right w:val="none" w:sz="0" w:space="0" w:color="auto"/>
      </w:divBdr>
    </w:div>
    <w:div w:id="1536382515">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73027851">
      <w:bodyDiv w:val="1"/>
      <w:marLeft w:val="0"/>
      <w:marRight w:val="0"/>
      <w:marTop w:val="0"/>
      <w:marBottom w:val="0"/>
      <w:divBdr>
        <w:top w:val="none" w:sz="0" w:space="0" w:color="auto"/>
        <w:left w:val="none" w:sz="0" w:space="0" w:color="auto"/>
        <w:bottom w:val="none" w:sz="0" w:space="0" w:color="auto"/>
        <w:right w:val="none" w:sz="0" w:space="0" w:color="auto"/>
      </w:divBdr>
    </w:div>
    <w:div w:id="172321473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38043010">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772971622">
      <w:bodyDiv w:val="1"/>
      <w:marLeft w:val="0"/>
      <w:marRight w:val="0"/>
      <w:marTop w:val="0"/>
      <w:marBottom w:val="0"/>
      <w:divBdr>
        <w:top w:val="none" w:sz="0" w:space="0" w:color="auto"/>
        <w:left w:val="none" w:sz="0" w:space="0" w:color="auto"/>
        <w:bottom w:val="none" w:sz="0" w:space="0" w:color="auto"/>
        <w:right w:val="none" w:sz="0" w:space="0" w:color="auto"/>
      </w:divBdr>
    </w:div>
    <w:div w:id="1804419974">
      <w:bodyDiv w:val="1"/>
      <w:marLeft w:val="0"/>
      <w:marRight w:val="0"/>
      <w:marTop w:val="0"/>
      <w:marBottom w:val="0"/>
      <w:divBdr>
        <w:top w:val="none" w:sz="0" w:space="0" w:color="auto"/>
        <w:left w:val="none" w:sz="0" w:space="0" w:color="auto"/>
        <w:bottom w:val="none" w:sz="0" w:space="0" w:color="auto"/>
        <w:right w:val="none" w:sz="0" w:space="0" w:color="auto"/>
      </w:divBdr>
      <w:divsChild>
        <w:div w:id="1861159280">
          <w:marLeft w:val="0"/>
          <w:marRight w:val="0"/>
          <w:marTop w:val="0"/>
          <w:marBottom w:val="0"/>
          <w:divBdr>
            <w:top w:val="none" w:sz="0" w:space="0" w:color="auto"/>
            <w:left w:val="none" w:sz="0" w:space="0" w:color="auto"/>
            <w:bottom w:val="none" w:sz="0" w:space="0" w:color="auto"/>
            <w:right w:val="none" w:sz="0" w:space="0" w:color="auto"/>
          </w:divBdr>
        </w:div>
        <w:div w:id="146216167">
          <w:marLeft w:val="0"/>
          <w:marRight w:val="0"/>
          <w:marTop w:val="0"/>
          <w:marBottom w:val="0"/>
          <w:divBdr>
            <w:top w:val="none" w:sz="0" w:space="0" w:color="auto"/>
            <w:left w:val="none" w:sz="0" w:space="0" w:color="auto"/>
            <w:bottom w:val="none" w:sz="0" w:space="0" w:color="auto"/>
            <w:right w:val="none" w:sz="0" w:space="0" w:color="auto"/>
          </w:divBdr>
          <w:divsChild>
            <w:div w:id="1241794909">
              <w:marLeft w:val="0"/>
              <w:marRight w:val="165"/>
              <w:marTop w:val="150"/>
              <w:marBottom w:val="0"/>
              <w:divBdr>
                <w:top w:val="none" w:sz="0" w:space="0" w:color="auto"/>
                <w:left w:val="none" w:sz="0" w:space="0" w:color="auto"/>
                <w:bottom w:val="none" w:sz="0" w:space="0" w:color="auto"/>
                <w:right w:val="none" w:sz="0" w:space="0" w:color="auto"/>
              </w:divBdr>
              <w:divsChild>
                <w:div w:id="194345140">
                  <w:marLeft w:val="0"/>
                  <w:marRight w:val="0"/>
                  <w:marTop w:val="0"/>
                  <w:marBottom w:val="0"/>
                  <w:divBdr>
                    <w:top w:val="none" w:sz="0" w:space="0" w:color="auto"/>
                    <w:left w:val="none" w:sz="0" w:space="0" w:color="auto"/>
                    <w:bottom w:val="none" w:sz="0" w:space="0" w:color="auto"/>
                    <w:right w:val="none" w:sz="0" w:space="0" w:color="auto"/>
                  </w:divBdr>
                  <w:divsChild>
                    <w:div w:id="49703503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247195">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199775924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4508250">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31683528">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09835678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192762">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666C9-0CAF-4E02-9C11-DF9CD848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1351</TotalTime>
  <Pages>6</Pages>
  <Words>1974</Words>
  <Characters>11525</Characters>
  <Application>Microsoft Office Word</Application>
  <DocSecurity>0</DocSecurity>
  <Lines>96</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297</cp:revision>
  <cp:lastPrinted>2024-02-27T08:05:00Z</cp:lastPrinted>
  <dcterms:created xsi:type="dcterms:W3CDTF">2022-11-09T10:05:00Z</dcterms:created>
  <dcterms:modified xsi:type="dcterms:W3CDTF">2024-02-28T14:52:00Z</dcterms:modified>
</cp:coreProperties>
</file>