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824799" w14:paraId="155CE6EB" w14:textId="77777777" w:rsidTr="0062004A">
        <w:trPr>
          <w:trHeight w:val="2865"/>
        </w:trPr>
        <w:tc>
          <w:tcPr>
            <w:tcW w:w="2358" w:type="dxa"/>
          </w:tcPr>
          <w:p w14:paraId="2A2BC1A1" w14:textId="77777777" w:rsidR="00824799" w:rsidRPr="009F4EDB" w:rsidRDefault="00824799" w:rsidP="0062004A">
            <w:pPr>
              <w:rPr>
                <w:rFonts w:ascii="Angsana New" w:hAnsi="Angsana New"/>
                <w:sz w:val="36"/>
                <w:szCs w:val="36"/>
              </w:rPr>
            </w:pPr>
          </w:p>
        </w:tc>
        <w:tc>
          <w:tcPr>
            <w:tcW w:w="6960" w:type="dxa"/>
            <w:vAlign w:val="center"/>
          </w:tcPr>
          <w:p w14:paraId="6BB013E1"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14:paraId="5CF78923"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14:paraId="1F54DADC" w14:textId="2F5BD5DC"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w:t>
            </w:r>
            <w:r w:rsidR="00772BD1">
              <w:rPr>
                <w:rFonts w:ascii="Times New Roman" w:eastAsia="Times New Roman" w:hAnsi="Times New Roman" w:cs="Angsana New"/>
                <w:color w:val="7E7F82"/>
                <w:sz w:val="28"/>
              </w:rPr>
              <w:t>2</w:t>
            </w:r>
            <w:r w:rsidR="00B31224">
              <w:rPr>
                <w:rFonts w:ascii="Times New Roman" w:eastAsia="Times New Roman" w:hAnsi="Times New Roman" w:cs="Angsana New"/>
                <w:color w:val="7E7F82"/>
                <w:sz w:val="28"/>
              </w:rPr>
              <w:t>3</w:t>
            </w:r>
          </w:p>
        </w:tc>
      </w:tr>
    </w:tbl>
    <w:p w14:paraId="60402D63" w14:textId="77777777" w:rsidR="00824799" w:rsidRDefault="00824799" w:rsidP="0044127F">
      <w:pPr>
        <w:pStyle w:val="ps-000-normal"/>
        <w:spacing w:after="0" w:line="380" w:lineRule="exact"/>
        <w:rPr>
          <w:rFonts w:ascii="Arial" w:hAnsi="Arial" w:cs="Arial"/>
          <w:b/>
          <w:bCs/>
          <w:sz w:val="22"/>
          <w:szCs w:val="22"/>
        </w:rPr>
        <w:sectPr w:rsidR="00824799" w:rsidSect="00824799">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403" w:footer="720" w:gutter="0"/>
          <w:pgNumType w:start="1"/>
          <w:cols w:space="720"/>
          <w:noEndnote/>
          <w:titlePg/>
          <w:docGrid w:linePitch="299"/>
        </w:sectPr>
      </w:pPr>
    </w:p>
    <w:p w14:paraId="191A1E76" w14:textId="77777777"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1A0F5323" w14:textId="77777777"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14:paraId="58F51704" w14:textId="77777777"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14:paraId="4D80E239" w14:textId="2DBA59D1"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sidR="00824799">
        <w:rPr>
          <w:rFonts w:ascii="Arial" w:hAnsi="Arial" w:cs="Arial"/>
          <w:sz w:val="22"/>
          <w:szCs w:val="22"/>
        </w:rPr>
        <w:t xml:space="preserve"> </w:t>
      </w:r>
      <w:r w:rsidR="00F523B1">
        <w:rPr>
          <w:rFonts w:ascii="Arial" w:hAnsi="Arial" w:cs="Arial"/>
          <w:sz w:val="22"/>
          <w:szCs w:val="22"/>
        </w:rPr>
        <w:t>31 December 20</w:t>
      </w:r>
      <w:r w:rsidR="00772BD1">
        <w:rPr>
          <w:rFonts w:ascii="Arial" w:hAnsi="Arial" w:cs="Arial"/>
          <w:sz w:val="22"/>
          <w:szCs w:val="22"/>
        </w:rPr>
        <w:t>2</w:t>
      </w:r>
      <w:r w:rsidR="00B31224">
        <w:rPr>
          <w:rFonts w:ascii="Arial" w:hAnsi="Arial" w:cs="Arial"/>
          <w:sz w:val="22"/>
          <w:szCs w:val="22"/>
        </w:rPr>
        <w:t>3</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C829B2">
        <w:rPr>
          <w:rFonts w:ascii="Arial" w:hAnsi="Arial" w:cs="Arial"/>
          <w:sz w:val="22"/>
          <w:szCs w:val="22"/>
        </w:rPr>
        <w:t>.</w:t>
      </w:r>
    </w:p>
    <w:p w14:paraId="64738284" w14:textId="672198F7"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w:t>
      </w:r>
      <w:r w:rsidR="00F523B1">
        <w:rPr>
          <w:rFonts w:ascii="Arial" w:hAnsi="Arial" w:cs="Arial"/>
          <w:color w:val="auto"/>
          <w:sz w:val="22"/>
          <w:szCs w:val="22"/>
        </w:rPr>
        <w:t>31 December 20</w:t>
      </w:r>
      <w:r w:rsidR="00772BD1">
        <w:rPr>
          <w:rFonts w:ascii="Arial" w:hAnsi="Arial" w:cs="Arial"/>
          <w:color w:val="auto"/>
          <w:sz w:val="22"/>
          <w:szCs w:val="22"/>
        </w:rPr>
        <w:t>2</w:t>
      </w:r>
      <w:r w:rsidR="00B31224">
        <w:rPr>
          <w:rFonts w:ascii="Arial" w:hAnsi="Arial" w:cs="Arial"/>
          <w:color w:val="auto"/>
          <w:sz w:val="22"/>
          <w:szCs w:val="22"/>
        </w:rPr>
        <w:t>3</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3E62EBAD"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3F830FF" w14:textId="39426128" w:rsidR="0044127F" w:rsidRPr="009C036E" w:rsidRDefault="009C036E" w:rsidP="009E5A02">
      <w:pPr>
        <w:pStyle w:val="ps-000-normal"/>
        <w:spacing w:after="240" w:line="380" w:lineRule="exact"/>
        <w:rPr>
          <w:rFonts w:ascii="Arial" w:hAnsi="Arial" w:cs="Arial"/>
          <w:sz w:val="24"/>
          <w:szCs w:val="24"/>
        </w:rPr>
      </w:pPr>
      <w:r w:rsidRPr="009C036E">
        <w:rPr>
          <w:rFonts w:ascii="Arial" w:hAnsi="Arial" w:cs="Arial"/>
          <w:sz w:val="22"/>
          <w:szCs w:val="24"/>
        </w:rPr>
        <w:t xml:space="preserve">I conducted my audit in accordance with Thai Standards on Auditing. My responsibilities under those standards are further described in the </w:t>
      </w:r>
      <w:r w:rsidRPr="009C036E">
        <w:rPr>
          <w:rFonts w:ascii="Arial" w:hAnsi="Arial" w:cs="Arial"/>
          <w:i/>
          <w:iCs/>
          <w:sz w:val="22"/>
          <w:szCs w:val="24"/>
        </w:rPr>
        <w:t>Auditor’s Responsibilities for the Audit of the Financial Statements</w:t>
      </w:r>
      <w:r w:rsidRPr="009C036E">
        <w:rPr>
          <w:rFonts w:ascii="Arial" w:hAnsi="Arial" w:cs="Arial"/>
          <w:sz w:val="22"/>
          <w:szCs w:val="24"/>
        </w:rPr>
        <w:t xml:space="preserve"> section of my report. I am independent of the Company in accordance with the </w:t>
      </w:r>
      <w:r w:rsidRPr="009C036E">
        <w:rPr>
          <w:rFonts w:ascii="Arial" w:hAnsi="Arial" w:cs="Arial"/>
          <w:i/>
          <w:iCs/>
          <w:sz w:val="22"/>
          <w:szCs w:val="24"/>
        </w:rPr>
        <w:t>Code of Ethics for Professional Accountants</w:t>
      </w:r>
      <w:r w:rsidRPr="009C036E">
        <w:rPr>
          <w:rFonts w:ascii="Arial" w:hAnsi="Arial"/>
          <w:i/>
          <w:iCs/>
          <w:sz w:val="22"/>
          <w:szCs w:val="24"/>
        </w:rPr>
        <w:t xml:space="preserve"> including Independence Standards</w:t>
      </w:r>
      <w:r w:rsidRPr="009C036E">
        <w:rPr>
          <w:rFonts w:ascii="Arial" w:hAnsi="Arial" w:cs="Arial"/>
          <w:sz w:val="22"/>
          <w:szCs w:val="24"/>
        </w:rPr>
        <w:t xml:space="preserve"> </w:t>
      </w:r>
      <w:r w:rsidRPr="009C036E">
        <w:rPr>
          <w:rFonts w:ascii="Arial" w:hAnsi="Arial" w:cs="Browallia New"/>
          <w:sz w:val="22"/>
          <w:szCs w:val="22"/>
        </w:rPr>
        <w:t xml:space="preserve">issued by </w:t>
      </w:r>
      <w:r w:rsidRPr="009C036E">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7CAF16" w14:textId="77777777"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14:paraId="315589A1" w14:textId="77777777"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98DA687" w14:textId="77777777"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001160">
        <w:rPr>
          <w:rFonts w:ascii="Arial" w:hAnsi="Arial" w:cs="Arial"/>
          <w:sz w:val="22"/>
          <w:szCs w:val="22"/>
        </w:rPr>
        <w:t xml:space="preserve">  </w:t>
      </w:r>
      <w:proofErr w:type="gramEnd"/>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A3A55FF" w14:textId="77777777"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proofErr w:type="gramStart"/>
      <w:r w:rsidR="00256B37" w:rsidRPr="00C6051A">
        <w:rPr>
          <w:rFonts w:ascii="Arial" w:hAnsi="Arial" w:cs="Arial"/>
          <w:sz w:val="22"/>
          <w:szCs w:val="22"/>
        </w:rPr>
        <w:t>describe</w:t>
      </w:r>
      <w:proofErr w:type="gramEnd"/>
      <w:r w:rsidR="00256B37" w:rsidRPr="00C6051A">
        <w:rPr>
          <w:rFonts w:ascii="Arial" w:hAnsi="Arial" w:cs="Arial"/>
          <w:sz w:val="22"/>
          <w:szCs w:val="22"/>
        </w:rPr>
        <w:t xml:space="preserve"> below</w:t>
      </w:r>
      <w:r w:rsidR="0044127F" w:rsidRPr="00C6051A">
        <w:rPr>
          <w:rFonts w:ascii="Arial" w:hAnsi="Arial" w:cs="Arial"/>
          <w:sz w:val="22"/>
          <w:szCs w:val="22"/>
        </w:rPr>
        <w:t>.</w:t>
      </w:r>
    </w:p>
    <w:p w14:paraId="7B01E004" w14:textId="77777777"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14:paraId="11FBE521" w14:textId="4CEB39C1"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w:t>
      </w:r>
      <w:r w:rsidRPr="00F96E10">
        <w:rPr>
          <w:rFonts w:ascii="Arial" w:hAnsi="Arial" w:cs="Arial"/>
          <w:sz w:val="22"/>
          <w:szCs w:val="22"/>
        </w:rPr>
        <w:t>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14:paraId="0791D738" w14:textId="77777777" w:rsidR="00BE18D7" w:rsidRPr="00F96E10"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 xml:space="preserve">I have examined the revenue recognition of the Company by assessing and testing the Company’s internal controls with respect to the revenue cycle. This involved making enquiry of responsible executives, gaining an understanding of the </w:t>
      </w:r>
      <w:proofErr w:type="gramStart"/>
      <w:r w:rsidRPr="00F96E10">
        <w:rPr>
          <w:rFonts w:ascii="Arial" w:hAnsi="Arial" w:cs="Arial"/>
          <w:sz w:val="22"/>
          <w:szCs w:val="22"/>
        </w:rPr>
        <w:t>controls</w:t>
      </w:r>
      <w:proofErr w:type="gramEnd"/>
      <w:r w:rsidRPr="00F96E10">
        <w:rPr>
          <w:rFonts w:ascii="Arial" w:hAnsi="Arial" w:cs="Arial"/>
          <w:sz w:val="22"/>
          <w:szCs w:val="22"/>
        </w:rPr>
        <w:t xml:space="preserve"> and selecting representative samples to test the operation of the designed controls. I also examined supporting documents for actual sales transactions, on a sampling basis, occurring during the year and near the end of</w:t>
      </w:r>
      <w:r w:rsidR="001469E5">
        <w:rPr>
          <w:rFonts w:ascii="Arial" w:hAnsi="Arial" w:cs="Arial"/>
          <w:sz w:val="22"/>
          <w:szCs w:val="22"/>
        </w:rPr>
        <w:t xml:space="preserve">           </w:t>
      </w:r>
      <w:r w:rsidRPr="00F96E10">
        <w:rPr>
          <w:rFonts w:ascii="Arial" w:hAnsi="Arial" w:cs="Arial"/>
          <w:sz w:val="22"/>
          <w:szCs w:val="22"/>
        </w:rPr>
        <w:t xml:space="preserve"> the accounting period, reviewed credit notes that the Company issued </w:t>
      </w:r>
      <w:r w:rsidR="001469E5">
        <w:rPr>
          <w:rFonts w:ascii="Arial" w:hAnsi="Arial" w:cs="Arial"/>
          <w:sz w:val="22"/>
          <w:szCs w:val="22"/>
        </w:rPr>
        <w:t xml:space="preserve">to its customers </w:t>
      </w:r>
      <w:r w:rsidRPr="00F96E10">
        <w:rPr>
          <w:rFonts w:ascii="Arial" w:hAnsi="Arial" w:cs="Arial"/>
          <w:sz w:val="22"/>
          <w:szCs w:val="22"/>
        </w:rPr>
        <w:t>after</w:t>
      </w:r>
      <w:r w:rsidR="001469E5">
        <w:rPr>
          <w:rFonts w:ascii="Arial" w:hAnsi="Arial" w:cs="Arial"/>
          <w:sz w:val="22"/>
          <w:szCs w:val="22"/>
        </w:rPr>
        <w:t xml:space="preserve">                       </w:t>
      </w:r>
      <w:r w:rsidRPr="00F96E10">
        <w:rPr>
          <w:rFonts w:ascii="Arial" w:hAnsi="Arial" w:cs="Arial"/>
          <w:sz w:val="22"/>
          <w:szCs w:val="22"/>
        </w:rPr>
        <w:t xml:space="preserve"> the period-end, and performed analytical procedures to detect possible irregularities in sales tran</w:t>
      </w:r>
      <w:r w:rsidR="001469E5">
        <w:rPr>
          <w:rFonts w:ascii="Arial" w:hAnsi="Arial" w:cs="Arial"/>
          <w:sz w:val="22"/>
          <w:szCs w:val="22"/>
        </w:rPr>
        <w:t>sactions throughout the period</w:t>
      </w:r>
      <w:r w:rsidR="00F74BA3">
        <w:rPr>
          <w:rFonts w:ascii="Arial" w:hAnsi="Arial" w:cs="Arial"/>
          <w:sz w:val="22"/>
          <w:szCs w:val="22"/>
        </w:rPr>
        <w:t>.</w:t>
      </w:r>
    </w:p>
    <w:p w14:paraId="00FA239D" w14:textId="77777777"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14:paraId="1734EE38" w14:textId="2CA792CE"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w:t>
      </w:r>
      <w:r w:rsidR="00A46CEB">
        <w:rPr>
          <w:rFonts w:ascii="Arial" w:hAnsi="Arial" w:cs="Arial"/>
          <w:sz w:val="22"/>
          <w:szCs w:val="22"/>
        </w:rPr>
        <w:t>9</w:t>
      </w:r>
      <w:r w:rsidR="00F74BA3" w:rsidRPr="00F74BA3">
        <w:rPr>
          <w:rFonts w:ascii="Arial" w:hAnsi="Arial" w:cs="Arial"/>
          <w:sz w:val="22"/>
          <w:szCs w:val="22"/>
        </w:rPr>
        <w:t xml:space="preserve"> to the financial statements, is an area </w:t>
      </w:r>
      <w:r>
        <w:rPr>
          <w:rFonts w:ascii="Arial" w:hAnsi="Arial" w:cs="Arial"/>
          <w:sz w:val="22"/>
          <w:szCs w:val="22"/>
        </w:rPr>
        <w:t>of</w:t>
      </w:r>
      <w:r w:rsidR="00F74BA3" w:rsidRPr="00F74BA3">
        <w:rPr>
          <w:rFonts w:ascii="Arial" w:hAnsi="Arial" w:cs="Arial"/>
          <w:sz w:val="22"/>
          <w:szCs w:val="22"/>
        </w:rPr>
        <w:t xml:space="preserve"> management judg</w:t>
      </w:r>
      <w:r w:rsidR="001B6FA1">
        <w:rPr>
          <w:rFonts w:ascii="Arial" w:hAnsi="Arial" w:cs="Arial"/>
          <w:sz w:val="22"/>
          <w:szCs w:val="22"/>
        </w:rPr>
        <w:t>e</w:t>
      </w:r>
      <w:r w:rsidR="00F74BA3" w:rsidRPr="00F74BA3">
        <w:rPr>
          <w:rFonts w:ascii="Arial" w:hAnsi="Arial" w:cs="Arial"/>
          <w:sz w:val="22"/>
          <w:szCs w:val="22"/>
        </w:rPr>
        <w:t>ment. This is because the inventories of the Company are commodity product</w:t>
      </w:r>
      <w:r w:rsidR="001407F5">
        <w:rPr>
          <w:rFonts w:ascii="Arial" w:hAnsi="Arial" w:cs="Arial"/>
          <w:sz w:val="22"/>
          <w:szCs w:val="22"/>
        </w:rPr>
        <w:t>s</w:t>
      </w:r>
      <w:r w:rsidR="00F74BA3" w:rsidRPr="00F74BA3">
        <w:rPr>
          <w:rFonts w:ascii="Arial" w:hAnsi="Arial" w:cs="Arial"/>
          <w:sz w:val="22"/>
          <w:szCs w:val="22"/>
        </w:rPr>
        <w:t xml:space="preserve"> and prices fluctuate in accordance with the global market price, </w:t>
      </w:r>
      <w:proofErr w:type="gramStart"/>
      <w:r w:rsidR="00F74BA3" w:rsidRPr="00F74BA3">
        <w:rPr>
          <w:rFonts w:ascii="Arial" w:hAnsi="Arial" w:cs="Arial"/>
          <w:sz w:val="22"/>
          <w:szCs w:val="22"/>
        </w:rPr>
        <w:t>and also</w:t>
      </w:r>
      <w:proofErr w:type="gramEnd"/>
      <w:r w:rsidR="00F74BA3" w:rsidRPr="00F74BA3">
        <w:rPr>
          <w:rFonts w:ascii="Arial" w:hAnsi="Arial" w:cs="Arial"/>
          <w:sz w:val="22"/>
          <w:szCs w:val="22"/>
        </w:rPr>
        <w:t xml:space="preserve"> based on domestic supply and demand.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the use of estimates of the costs of completed production, relating selling expenses and selling price</w:t>
      </w:r>
      <w:r w:rsidR="00F74BA3" w:rsidRPr="00F74BA3">
        <w:rPr>
          <w:rFonts w:ascii="Arial" w:hAnsi="Arial" w:cs="Arial"/>
          <w:sz w:val="22"/>
          <w:szCs w:val="22"/>
        </w:rPr>
        <w:t xml:space="preserve">. There is a risk with respect to the amount of </w:t>
      </w:r>
      <w:r w:rsidR="001407F5">
        <w:rPr>
          <w:rFonts w:ascii="Arial" w:hAnsi="Arial" w:cs="Arial"/>
          <w:sz w:val="22"/>
          <w:szCs w:val="22"/>
        </w:rPr>
        <w:t>allowance</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14:paraId="64A385F4" w14:textId="77777777" w:rsidR="00FA3281" w:rsidRDefault="00FA3281">
      <w:pPr>
        <w:spacing w:after="200" w:line="276" w:lineRule="auto"/>
        <w:rPr>
          <w:rFonts w:ascii="Arial" w:eastAsia="Times New Roman" w:hAnsi="Arial" w:cs="Arial"/>
          <w:color w:val="000000"/>
          <w:szCs w:val="22"/>
        </w:rPr>
      </w:pPr>
      <w:r>
        <w:rPr>
          <w:rFonts w:ascii="Arial" w:hAnsi="Arial" w:cs="Arial"/>
          <w:szCs w:val="22"/>
        </w:rPr>
        <w:br w:type="page"/>
      </w:r>
    </w:p>
    <w:p w14:paraId="7056BC0A" w14:textId="3BF6B54C" w:rsidR="00A96AD0" w:rsidRPr="00A96AD0" w:rsidRDefault="00A96AD0" w:rsidP="00FC480E">
      <w:pPr>
        <w:pStyle w:val="ps-000-normal"/>
        <w:spacing w:after="240" w:line="380" w:lineRule="exact"/>
        <w:rPr>
          <w:rFonts w:ascii="Arial" w:hAnsi="Arial" w:cs="Arial"/>
          <w:sz w:val="22"/>
          <w:szCs w:val="22"/>
        </w:rPr>
      </w:pPr>
      <w:r w:rsidRPr="00A96AD0">
        <w:rPr>
          <w:rFonts w:ascii="Arial" w:hAnsi="Arial" w:cs="Arial"/>
          <w:sz w:val="22"/>
          <w:szCs w:val="22"/>
        </w:rPr>
        <w:lastRenderedPageBreak/>
        <w:t xml:space="preserve">I assessed the method and the assumptions applied by the Company’s management in determining the </w:t>
      </w:r>
      <w:r w:rsidR="001407F5">
        <w:rPr>
          <w:rFonts w:ascii="Arial" w:hAnsi="Arial" w:cs="Arial"/>
          <w:sz w:val="22"/>
          <w:szCs w:val="22"/>
        </w:rPr>
        <w:t xml:space="preserve">allowance </w:t>
      </w:r>
      <w:r w:rsidRPr="00A96AD0">
        <w:rPr>
          <w:rFonts w:ascii="Arial" w:hAnsi="Arial" w:cs="Arial"/>
          <w:sz w:val="22"/>
          <w:szCs w:val="22"/>
        </w:rPr>
        <w:t>for diminution in value of inventory by making en</w:t>
      </w:r>
      <w:r w:rsidR="00F7557D">
        <w:rPr>
          <w:rFonts w:ascii="Arial" w:hAnsi="Arial" w:cs="Arial"/>
          <w:sz w:val="22"/>
          <w:szCs w:val="22"/>
        </w:rPr>
        <w:t>quiry of responsible executives and</w:t>
      </w:r>
      <w:r w:rsidRPr="00A96AD0">
        <w:rPr>
          <w:rFonts w:ascii="Arial" w:hAnsi="Arial" w:cs="Arial"/>
          <w:sz w:val="22"/>
          <w:szCs w:val="22"/>
        </w:rPr>
        <w:t xml:space="preserve"> gaining an understanding of the basis applied by management in </w:t>
      </w:r>
      <w:r w:rsidR="00302A62">
        <w:rPr>
          <w:rFonts w:ascii="Arial" w:hAnsi="Arial" w:cs="Arial"/>
          <w:sz w:val="22"/>
          <w:szCs w:val="22"/>
        </w:rPr>
        <w:t>determin</w:t>
      </w:r>
      <w:r w:rsidR="00F7557D">
        <w:rPr>
          <w:rFonts w:ascii="Arial" w:hAnsi="Arial" w:cs="Arial"/>
          <w:sz w:val="22"/>
          <w:szCs w:val="22"/>
        </w:rPr>
        <w:t>ing</w:t>
      </w:r>
      <w:r w:rsidR="00302A62">
        <w:rPr>
          <w:rFonts w:ascii="Arial" w:hAnsi="Arial" w:cs="Arial"/>
          <w:sz w:val="22"/>
          <w:szCs w:val="22"/>
        </w:rPr>
        <w:t xml:space="preserve"> </w:t>
      </w:r>
      <w:r w:rsidR="00F7557D">
        <w:rPr>
          <w:rFonts w:ascii="Arial" w:hAnsi="Arial" w:cs="Arial"/>
          <w:sz w:val="22"/>
          <w:szCs w:val="22"/>
        </w:rPr>
        <w:t xml:space="preserve">the </w:t>
      </w:r>
      <w:r w:rsidR="001407F5">
        <w:rPr>
          <w:rFonts w:ascii="Arial" w:hAnsi="Arial" w:cs="Arial"/>
          <w:sz w:val="22"/>
          <w:szCs w:val="22"/>
        </w:rPr>
        <w:t xml:space="preserve">allowance </w:t>
      </w:r>
      <w:r w:rsidR="00F7557D">
        <w:rPr>
          <w:rFonts w:ascii="Arial" w:hAnsi="Arial" w:cs="Arial"/>
          <w:sz w:val="22"/>
          <w:szCs w:val="22"/>
        </w:rPr>
        <w:t>for diminution in value of inventory</w:t>
      </w:r>
      <w:r w:rsidR="00302A62">
        <w:rPr>
          <w:rFonts w:ascii="Arial" w:hAnsi="Arial" w:cs="Arial"/>
          <w:sz w:val="22"/>
          <w:szCs w:val="22"/>
        </w:rPr>
        <w:t xml:space="preserve">. </w:t>
      </w:r>
      <w:r w:rsidRPr="00A96AD0">
        <w:rPr>
          <w:rFonts w:ascii="Arial" w:hAnsi="Arial" w:cs="Arial"/>
          <w:sz w:val="22"/>
          <w:szCs w:val="22"/>
        </w:rPr>
        <w:t xml:space="preserve">I also reviewed the consistency of the application of that </w:t>
      </w:r>
      <w:proofErr w:type="gramStart"/>
      <w:r w:rsidRPr="00A96AD0">
        <w:rPr>
          <w:rFonts w:ascii="Arial" w:hAnsi="Arial" w:cs="Arial"/>
          <w:sz w:val="22"/>
          <w:szCs w:val="22"/>
        </w:rPr>
        <w:t>basis, and</w:t>
      </w:r>
      <w:proofErr w:type="gramEnd"/>
      <w:r w:rsidRPr="00A96AD0">
        <w:rPr>
          <w:rFonts w:ascii="Arial" w:hAnsi="Arial" w:cs="Arial"/>
          <w:sz w:val="22"/>
          <w:szCs w:val="22"/>
        </w:rPr>
        <w:t xml:space="preserve"> compared proceeds from sales transactions occurring after the date of the financial statements with the cost of inventory for each product line. </w:t>
      </w:r>
    </w:p>
    <w:p w14:paraId="4A78BE6C"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152E1991" w14:textId="77777777"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w:t>
      </w:r>
      <w:proofErr w:type="gramStart"/>
      <w:r w:rsidR="005F0E6E" w:rsidRPr="00C6051A">
        <w:rPr>
          <w:rFonts w:ascii="Arial" w:hAnsi="Arial" w:cs="Arial"/>
          <w:sz w:val="22"/>
          <w:szCs w:val="22"/>
        </w:rPr>
        <w:t>Company</w:t>
      </w:r>
      <w:r w:rsidR="0044127F" w:rsidRPr="00C6051A">
        <w:rPr>
          <w:rFonts w:ascii="Arial" w:hAnsi="Arial" w:cs="Arial"/>
          <w:sz w:val="22"/>
          <w:szCs w:val="22"/>
        </w:rPr>
        <w:t>, but</w:t>
      </w:r>
      <w:proofErr w:type="gramEnd"/>
      <w:r w:rsidR="0044127F" w:rsidRPr="00C6051A">
        <w:rPr>
          <w:rFonts w:ascii="Arial" w:hAnsi="Arial" w:cs="Arial"/>
          <w:sz w:val="22"/>
          <w:szCs w:val="22"/>
        </w:rPr>
        <w:t xml:space="preserve">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14:paraId="24978B78"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64CE527C"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6051A">
        <w:rPr>
          <w:rFonts w:ascii="Arial" w:hAnsi="Arial" w:cs="Arial"/>
          <w:sz w:val="22"/>
          <w:szCs w:val="22"/>
        </w:rPr>
        <w:t>statements</w:t>
      </w:r>
      <w:proofErr w:type="gramEnd"/>
      <w:r w:rsidRPr="00C6051A">
        <w:rPr>
          <w:rFonts w:ascii="Arial" w:hAnsi="Arial" w:cs="Arial"/>
          <w:sz w:val="22"/>
          <w:szCs w:val="22"/>
        </w:rPr>
        <w:t xml:space="preserve"> or my knowledge obtained in the audit or otherwise appears to be materially misstated.</w:t>
      </w:r>
    </w:p>
    <w:p w14:paraId="5A3F3B5B" w14:textId="77777777"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14:paraId="46D509DE"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75E8747E"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w:t>
      </w:r>
      <w:proofErr w:type="gramStart"/>
      <w:r>
        <w:rPr>
          <w:rFonts w:ascii="Arial" w:hAnsi="Arial" w:cs="Arial"/>
          <w:sz w:val="22"/>
          <w:szCs w:val="22"/>
        </w:rPr>
        <w:t xml:space="preserve">statements </w:t>
      </w:r>
      <w:r w:rsidR="001B6FA1">
        <w:rPr>
          <w:rFonts w:ascii="Arial" w:hAnsi="Arial" w:cs="Arial"/>
          <w:sz w:val="22"/>
          <w:szCs w:val="22"/>
        </w:rPr>
        <w:t xml:space="preserve"> </w:t>
      </w:r>
      <w:r>
        <w:rPr>
          <w:rFonts w:ascii="Arial" w:hAnsi="Arial" w:cs="Arial"/>
          <w:sz w:val="22"/>
          <w:szCs w:val="22"/>
        </w:rPr>
        <w:t>in</w:t>
      </w:r>
      <w:proofErr w:type="gramEnd"/>
      <w:r>
        <w:rPr>
          <w:rFonts w:ascii="Arial" w:hAnsi="Arial" w:cs="Arial"/>
          <w:sz w:val="22"/>
          <w:szCs w:val="22"/>
        </w:rPr>
        <w:t xml:space="preserve">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1CA06B9"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14:paraId="6E70D845" w14:textId="77777777"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r w:rsidR="00CE0B40">
        <w:rPr>
          <w:rFonts w:ascii="Arial" w:hAnsi="Arial" w:cs="Arial"/>
          <w:szCs w:val="22"/>
        </w:rPr>
        <w:br w:type="page"/>
      </w:r>
    </w:p>
    <w:p w14:paraId="7A25D303"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181D155A" w14:textId="77777777"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1B6FA1">
        <w:rPr>
          <w:rFonts w:ascii="Arial" w:hAnsi="Arial" w:cs="Arial"/>
          <w:sz w:val="22"/>
          <w:szCs w:val="22"/>
        </w:rPr>
        <w:t xml:space="preserve">                 </w:t>
      </w:r>
      <w:r>
        <w:rPr>
          <w:rFonts w:ascii="Arial" w:hAnsi="Arial" w:cs="Arial"/>
          <w:sz w:val="22"/>
          <w:szCs w:val="22"/>
        </w:rPr>
        <w:t>a</w:t>
      </w:r>
      <w:r w:rsidR="001B6FA1">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w:t>
      </w:r>
      <w:proofErr w:type="gramStart"/>
      <w:r>
        <w:rPr>
          <w:rFonts w:ascii="Arial" w:hAnsi="Arial" w:cs="Arial"/>
          <w:sz w:val="22"/>
          <w:szCs w:val="22"/>
        </w:rPr>
        <w:t xml:space="preserve">assurance, </w:t>
      </w:r>
      <w:r w:rsidR="005739F2">
        <w:rPr>
          <w:rFonts w:ascii="Arial" w:hAnsi="Arial" w:cs="Arial"/>
          <w:sz w:val="22"/>
          <w:szCs w:val="22"/>
        </w:rPr>
        <w:t xml:space="preserve">  </w:t>
      </w:r>
      <w:proofErr w:type="gramEnd"/>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w:t>
      </w:r>
      <w:proofErr w:type="gramStart"/>
      <w:r>
        <w:rPr>
          <w:rFonts w:ascii="Arial" w:hAnsi="Arial" w:cs="Arial"/>
          <w:sz w:val="22"/>
          <w:szCs w:val="22"/>
        </w:rPr>
        <w:t>expected</w:t>
      </w:r>
      <w:r w:rsidR="001B6FA1">
        <w:rPr>
          <w:rFonts w:ascii="Arial" w:hAnsi="Arial" w:cs="Arial"/>
          <w:sz w:val="22"/>
          <w:szCs w:val="22"/>
        </w:rPr>
        <w:t xml:space="preserve"> </w:t>
      </w:r>
      <w:r>
        <w:rPr>
          <w:rFonts w:ascii="Arial" w:hAnsi="Arial" w:cs="Arial"/>
          <w:sz w:val="22"/>
          <w:szCs w:val="22"/>
        </w:rPr>
        <w:t xml:space="preserve"> to</w:t>
      </w:r>
      <w:proofErr w:type="gramEnd"/>
      <w:r>
        <w:rPr>
          <w:rFonts w:ascii="Arial" w:hAnsi="Arial" w:cs="Arial"/>
          <w:sz w:val="22"/>
          <w:szCs w:val="22"/>
        </w:rPr>
        <w:t xml:space="preserve"> influence the economic decisions of users taken on the basis of these financial statements. </w:t>
      </w:r>
    </w:p>
    <w:p w14:paraId="2EC8C988" w14:textId="77777777"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14:paraId="67E823D8" w14:textId="77777777"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14:paraId="4FB41393"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14:paraId="4A5FBCC7"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5D9F7FB" w14:textId="77777777"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w:t>
      </w:r>
      <w:proofErr w:type="gramStart"/>
      <w:r>
        <w:rPr>
          <w:rFonts w:ascii="Arial" w:hAnsi="Arial" w:cs="Arial"/>
          <w:sz w:val="22"/>
          <w:szCs w:val="22"/>
        </w:rPr>
        <w:t xml:space="preserve">exists, </w:t>
      </w:r>
      <w:r w:rsidR="006075E3">
        <w:rPr>
          <w:rFonts w:ascii="Arial" w:hAnsi="Arial" w:cs="Arial"/>
          <w:sz w:val="22"/>
          <w:szCs w:val="22"/>
        </w:rPr>
        <w:t xml:space="preserve">  </w:t>
      </w:r>
      <w:proofErr w:type="gramEnd"/>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14:paraId="260B4249"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8FAA5CA"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2B703DB"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1BE1B8"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AF1EAC" w14:textId="77777777"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3386342" w14:textId="795AF8C7" w:rsidR="008104BC" w:rsidRPr="00EB6BAC" w:rsidRDefault="00FE03AF" w:rsidP="00FC480E">
      <w:pPr>
        <w:tabs>
          <w:tab w:val="left" w:pos="720"/>
          <w:tab w:val="center" w:pos="6300"/>
        </w:tabs>
        <w:spacing w:before="1440" w:after="0" w:line="380" w:lineRule="exact"/>
        <w:rPr>
          <w:rFonts w:ascii="Arial" w:eastAsia="Times New Roman" w:hAnsi="Arial" w:cs="Browallia New"/>
          <w:color w:val="000000"/>
        </w:rPr>
      </w:pPr>
      <w:proofErr w:type="spellStart"/>
      <w:r>
        <w:rPr>
          <w:rFonts w:ascii="Arial" w:eastAsia="Times New Roman" w:hAnsi="Arial" w:cs="Browallia New"/>
          <w:color w:val="000000"/>
        </w:rPr>
        <w:t>Chonlaros</w:t>
      </w:r>
      <w:proofErr w:type="spellEnd"/>
      <w:r>
        <w:rPr>
          <w:rFonts w:ascii="Arial" w:eastAsia="Times New Roman" w:hAnsi="Arial" w:cs="Browallia New"/>
          <w:color w:val="000000"/>
        </w:rPr>
        <w:t xml:space="preserve"> </w:t>
      </w:r>
      <w:proofErr w:type="spellStart"/>
      <w:r>
        <w:rPr>
          <w:rFonts w:ascii="Arial" w:eastAsia="Times New Roman" w:hAnsi="Arial" w:cs="Browallia New"/>
          <w:color w:val="000000"/>
        </w:rPr>
        <w:t>S</w:t>
      </w:r>
      <w:r w:rsidR="003207B7">
        <w:rPr>
          <w:rFonts w:ascii="Arial" w:eastAsia="Times New Roman" w:hAnsi="Arial" w:cs="Browallia New"/>
          <w:color w:val="000000"/>
        </w:rPr>
        <w:t>u</w:t>
      </w:r>
      <w:r>
        <w:rPr>
          <w:rFonts w:ascii="Arial" w:eastAsia="Times New Roman" w:hAnsi="Arial" w:cs="Browallia New"/>
          <w:color w:val="000000"/>
        </w:rPr>
        <w:t>ntiasvaraporn</w:t>
      </w:r>
      <w:proofErr w:type="spellEnd"/>
    </w:p>
    <w:p w14:paraId="1544AC5A" w14:textId="122566F0"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FE03AF">
        <w:rPr>
          <w:rFonts w:ascii="Arial" w:eastAsia="Times New Roman" w:hAnsi="Arial" w:cs="Arial"/>
          <w:color w:val="000000"/>
          <w:szCs w:val="22"/>
        </w:rPr>
        <w:t>4523</w:t>
      </w:r>
    </w:p>
    <w:p w14:paraId="0694B637" w14:textId="77777777" w:rsidR="0044127F" w:rsidRPr="00B3763C" w:rsidRDefault="0044127F" w:rsidP="00FC480E">
      <w:pPr>
        <w:spacing w:after="0" w:line="380" w:lineRule="exact"/>
        <w:rPr>
          <w:rFonts w:ascii="Arial" w:eastAsia="Times New Roman" w:hAnsi="Arial" w:cs="Arial"/>
          <w:color w:val="000000"/>
          <w:szCs w:val="22"/>
        </w:rPr>
      </w:pPr>
    </w:p>
    <w:p w14:paraId="121F1454" w14:textId="77777777"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14:paraId="4D5BA4C5" w14:textId="159897D9"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E91A53">
        <w:rPr>
          <w:rFonts w:ascii="Arial" w:eastAsia="Times New Roman" w:hAnsi="Arial" w:cs="Arial"/>
          <w:color w:val="000000"/>
          <w:szCs w:val="22"/>
        </w:rPr>
        <w:t>19</w:t>
      </w:r>
      <w:r w:rsidR="00A46CEB">
        <w:rPr>
          <w:rFonts w:ascii="Arial" w:eastAsia="Times New Roman" w:hAnsi="Arial" w:cs="Arial"/>
          <w:color w:val="000000"/>
          <w:szCs w:val="22"/>
        </w:rPr>
        <w:t xml:space="preserve"> February</w:t>
      </w:r>
      <w:r w:rsidR="0020590B">
        <w:rPr>
          <w:rFonts w:ascii="Arial" w:eastAsia="Times New Roman" w:hAnsi="Arial" w:cs="Arial"/>
          <w:color w:val="000000"/>
          <w:szCs w:val="22"/>
        </w:rPr>
        <w:t xml:space="preserve"> 202</w:t>
      </w:r>
      <w:r w:rsidR="00B31224">
        <w:rPr>
          <w:rFonts w:ascii="Arial" w:eastAsia="Times New Roman" w:hAnsi="Arial" w:cs="Arial"/>
          <w:color w:val="000000"/>
          <w:szCs w:val="22"/>
        </w:rPr>
        <w:t>4</w:t>
      </w:r>
    </w:p>
    <w:sectPr w:rsidR="0044127F" w:rsidRPr="00FC480E" w:rsidSect="00CE0B40">
      <w:footerReference w:type="first" r:id="rId14"/>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64B6" w14:textId="77777777" w:rsidR="00AA1274" w:rsidRDefault="00AA1274" w:rsidP="00C36692">
      <w:pPr>
        <w:spacing w:after="0" w:line="240" w:lineRule="auto"/>
      </w:pPr>
      <w:r>
        <w:separator/>
      </w:r>
    </w:p>
  </w:endnote>
  <w:endnote w:type="continuationSeparator" w:id="0">
    <w:p w14:paraId="72BC7501" w14:textId="77777777"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1128" w14:textId="77777777" w:rsidR="00FE03AF" w:rsidRDefault="00FE0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2411589"/>
      <w:docPartObj>
        <w:docPartGallery w:val="Page Numbers (Bottom of Page)"/>
        <w:docPartUnique/>
      </w:docPartObj>
    </w:sdtPr>
    <w:sdtEndPr>
      <w:rPr>
        <w:noProof/>
      </w:rPr>
    </w:sdtEndPr>
    <w:sdtContent>
      <w:p w14:paraId="067F6486"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746D" w14:textId="77777777" w:rsidR="00FE03AF" w:rsidRDefault="00FE03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908943"/>
      <w:docPartObj>
        <w:docPartGallery w:val="Page Numbers (Bottom of Page)"/>
        <w:docPartUnique/>
      </w:docPartObj>
    </w:sdtPr>
    <w:sdtEndPr>
      <w:rPr>
        <w:noProof/>
      </w:rPr>
    </w:sdtEndPr>
    <w:sdtContent>
      <w:p w14:paraId="04AB4E12"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AF34" w14:textId="77777777" w:rsidR="00AA1274" w:rsidRDefault="00AA1274" w:rsidP="00C36692">
      <w:pPr>
        <w:spacing w:after="0" w:line="240" w:lineRule="auto"/>
      </w:pPr>
      <w:r>
        <w:separator/>
      </w:r>
    </w:p>
  </w:footnote>
  <w:footnote w:type="continuationSeparator" w:id="0">
    <w:p w14:paraId="0BF42D3E" w14:textId="77777777"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A618" w14:textId="77777777" w:rsidR="00FE03AF" w:rsidRDefault="00FE03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61DB" w14:textId="77777777" w:rsidR="006C179C" w:rsidRDefault="006C179C">
    <w:pPr>
      <w:pStyle w:val="Header"/>
    </w:pPr>
  </w:p>
  <w:p w14:paraId="5705C7CD" w14:textId="77777777" w:rsidR="006C179C" w:rsidRDefault="006C17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989B" w14:textId="77777777" w:rsidR="00FE03AF" w:rsidRDefault="00FE0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929340919">
    <w:abstractNumId w:val="2"/>
  </w:num>
  <w:num w:numId="2" w16cid:durableId="1071123780">
    <w:abstractNumId w:val="0"/>
  </w:num>
  <w:num w:numId="3" w16cid:durableId="2094620187">
    <w:abstractNumId w:val="5"/>
  </w:num>
  <w:num w:numId="4" w16cid:durableId="152918500">
    <w:abstractNumId w:val="4"/>
  </w:num>
  <w:num w:numId="5" w16cid:durableId="39742567">
    <w:abstractNumId w:val="7"/>
  </w:num>
  <w:num w:numId="6" w16cid:durableId="1434010412">
    <w:abstractNumId w:val="3"/>
  </w:num>
  <w:num w:numId="7" w16cid:durableId="744108750">
    <w:abstractNumId w:val="1"/>
  </w:num>
  <w:num w:numId="8" w16cid:durableId="6371525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1160"/>
    <w:rsid w:val="0000710F"/>
    <w:rsid w:val="00014E49"/>
    <w:rsid w:val="00021C1F"/>
    <w:rsid w:val="00031542"/>
    <w:rsid w:val="000377A0"/>
    <w:rsid w:val="00070471"/>
    <w:rsid w:val="00095C24"/>
    <w:rsid w:val="000A04A6"/>
    <w:rsid w:val="000A1887"/>
    <w:rsid w:val="000B108F"/>
    <w:rsid w:val="000B3181"/>
    <w:rsid w:val="000D6867"/>
    <w:rsid w:val="000F30C3"/>
    <w:rsid w:val="000F4673"/>
    <w:rsid w:val="00113EBF"/>
    <w:rsid w:val="00115B1F"/>
    <w:rsid w:val="00120EE3"/>
    <w:rsid w:val="00122A15"/>
    <w:rsid w:val="00126DF6"/>
    <w:rsid w:val="00126F91"/>
    <w:rsid w:val="00137EBB"/>
    <w:rsid w:val="001402E6"/>
    <w:rsid w:val="001407F5"/>
    <w:rsid w:val="00141FEE"/>
    <w:rsid w:val="00142C3C"/>
    <w:rsid w:val="001469E5"/>
    <w:rsid w:val="00147B51"/>
    <w:rsid w:val="00156A81"/>
    <w:rsid w:val="001577BA"/>
    <w:rsid w:val="0017383B"/>
    <w:rsid w:val="00182B0D"/>
    <w:rsid w:val="001864E3"/>
    <w:rsid w:val="0019160B"/>
    <w:rsid w:val="001A0721"/>
    <w:rsid w:val="001B6FA1"/>
    <w:rsid w:val="00202307"/>
    <w:rsid w:val="0020590B"/>
    <w:rsid w:val="002233B0"/>
    <w:rsid w:val="002433E5"/>
    <w:rsid w:val="00244801"/>
    <w:rsid w:val="0025248D"/>
    <w:rsid w:val="00256B37"/>
    <w:rsid w:val="00266BFA"/>
    <w:rsid w:val="00283B17"/>
    <w:rsid w:val="00287749"/>
    <w:rsid w:val="00290903"/>
    <w:rsid w:val="00295BBA"/>
    <w:rsid w:val="002A111E"/>
    <w:rsid w:val="002A3925"/>
    <w:rsid w:val="002C4385"/>
    <w:rsid w:val="002D2ADB"/>
    <w:rsid w:val="002D59FF"/>
    <w:rsid w:val="003001C5"/>
    <w:rsid w:val="00302A62"/>
    <w:rsid w:val="003118F3"/>
    <w:rsid w:val="003207B7"/>
    <w:rsid w:val="00323F07"/>
    <w:rsid w:val="00326313"/>
    <w:rsid w:val="003316C1"/>
    <w:rsid w:val="00333D76"/>
    <w:rsid w:val="00364A26"/>
    <w:rsid w:val="00391297"/>
    <w:rsid w:val="003964A3"/>
    <w:rsid w:val="00397B24"/>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81BEE"/>
    <w:rsid w:val="005A3A8C"/>
    <w:rsid w:val="005B345C"/>
    <w:rsid w:val="005C056A"/>
    <w:rsid w:val="005C3F75"/>
    <w:rsid w:val="005E1144"/>
    <w:rsid w:val="005E6106"/>
    <w:rsid w:val="005F0E6E"/>
    <w:rsid w:val="005F22B3"/>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6AB9"/>
    <w:rsid w:val="00691430"/>
    <w:rsid w:val="006914C8"/>
    <w:rsid w:val="006A1A93"/>
    <w:rsid w:val="006A2434"/>
    <w:rsid w:val="006B2111"/>
    <w:rsid w:val="006C179C"/>
    <w:rsid w:val="006D09A0"/>
    <w:rsid w:val="006D0D7E"/>
    <w:rsid w:val="006D1878"/>
    <w:rsid w:val="006E4AAD"/>
    <w:rsid w:val="006E72F9"/>
    <w:rsid w:val="006F3597"/>
    <w:rsid w:val="006F3AA8"/>
    <w:rsid w:val="0071229E"/>
    <w:rsid w:val="0071707D"/>
    <w:rsid w:val="007235FD"/>
    <w:rsid w:val="0073121F"/>
    <w:rsid w:val="00741FE8"/>
    <w:rsid w:val="00755E5C"/>
    <w:rsid w:val="007617E6"/>
    <w:rsid w:val="007628F5"/>
    <w:rsid w:val="00762DDA"/>
    <w:rsid w:val="00772BD1"/>
    <w:rsid w:val="00773B6D"/>
    <w:rsid w:val="00777059"/>
    <w:rsid w:val="0078014F"/>
    <w:rsid w:val="00790C84"/>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903B2D"/>
    <w:rsid w:val="0091131A"/>
    <w:rsid w:val="00911AA8"/>
    <w:rsid w:val="00920AFC"/>
    <w:rsid w:val="00934D24"/>
    <w:rsid w:val="00934D33"/>
    <w:rsid w:val="0093604A"/>
    <w:rsid w:val="00942A2B"/>
    <w:rsid w:val="00950122"/>
    <w:rsid w:val="009507F2"/>
    <w:rsid w:val="00954FBD"/>
    <w:rsid w:val="00982222"/>
    <w:rsid w:val="009842F7"/>
    <w:rsid w:val="009A2B6A"/>
    <w:rsid w:val="009B2459"/>
    <w:rsid w:val="009B65AA"/>
    <w:rsid w:val="009C036E"/>
    <w:rsid w:val="009C0C47"/>
    <w:rsid w:val="009C5006"/>
    <w:rsid w:val="009C5065"/>
    <w:rsid w:val="009C5621"/>
    <w:rsid w:val="009C7635"/>
    <w:rsid w:val="009D4910"/>
    <w:rsid w:val="009E03B5"/>
    <w:rsid w:val="009E5A02"/>
    <w:rsid w:val="009E61CE"/>
    <w:rsid w:val="00A10034"/>
    <w:rsid w:val="00A104D0"/>
    <w:rsid w:val="00A2432C"/>
    <w:rsid w:val="00A4188B"/>
    <w:rsid w:val="00A41B57"/>
    <w:rsid w:val="00A46CEB"/>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D315C"/>
    <w:rsid w:val="00AD4217"/>
    <w:rsid w:val="00AE1E8C"/>
    <w:rsid w:val="00AE314D"/>
    <w:rsid w:val="00AE5CC2"/>
    <w:rsid w:val="00AF27AA"/>
    <w:rsid w:val="00AF3999"/>
    <w:rsid w:val="00B02C7C"/>
    <w:rsid w:val="00B10318"/>
    <w:rsid w:val="00B11C60"/>
    <w:rsid w:val="00B13C5B"/>
    <w:rsid w:val="00B20C2E"/>
    <w:rsid w:val="00B24179"/>
    <w:rsid w:val="00B31224"/>
    <w:rsid w:val="00B36E44"/>
    <w:rsid w:val="00B56D83"/>
    <w:rsid w:val="00B61DE2"/>
    <w:rsid w:val="00B661EA"/>
    <w:rsid w:val="00B6633B"/>
    <w:rsid w:val="00B734B0"/>
    <w:rsid w:val="00B77119"/>
    <w:rsid w:val="00B8030F"/>
    <w:rsid w:val="00B80DD0"/>
    <w:rsid w:val="00B83FA1"/>
    <w:rsid w:val="00B958FE"/>
    <w:rsid w:val="00B97F61"/>
    <w:rsid w:val="00BA7573"/>
    <w:rsid w:val="00BB4C09"/>
    <w:rsid w:val="00BC0E21"/>
    <w:rsid w:val="00BD7D18"/>
    <w:rsid w:val="00BE0608"/>
    <w:rsid w:val="00BE18D7"/>
    <w:rsid w:val="00BE29D5"/>
    <w:rsid w:val="00C10B97"/>
    <w:rsid w:val="00C12A95"/>
    <w:rsid w:val="00C13581"/>
    <w:rsid w:val="00C23E0B"/>
    <w:rsid w:val="00C2606E"/>
    <w:rsid w:val="00C36692"/>
    <w:rsid w:val="00C40043"/>
    <w:rsid w:val="00C46583"/>
    <w:rsid w:val="00C6051A"/>
    <w:rsid w:val="00C62527"/>
    <w:rsid w:val="00C642D1"/>
    <w:rsid w:val="00C67A30"/>
    <w:rsid w:val="00C80D10"/>
    <w:rsid w:val="00C829B2"/>
    <w:rsid w:val="00C8568B"/>
    <w:rsid w:val="00C97371"/>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7FB3"/>
    <w:rsid w:val="00D6461B"/>
    <w:rsid w:val="00D646A1"/>
    <w:rsid w:val="00D658EC"/>
    <w:rsid w:val="00D66A18"/>
    <w:rsid w:val="00D82CE5"/>
    <w:rsid w:val="00DA416D"/>
    <w:rsid w:val="00DB48C7"/>
    <w:rsid w:val="00DD0323"/>
    <w:rsid w:val="00DD5605"/>
    <w:rsid w:val="00DE0830"/>
    <w:rsid w:val="00E04DCC"/>
    <w:rsid w:val="00E1620B"/>
    <w:rsid w:val="00E3036F"/>
    <w:rsid w:val="00E37B6A"/>
    <w:rsid w:val="00E465F0"/>
    <w:rsid w:val="00E53169"/>
    <w:rsid w:val="00E566DD"/>
    <w:rsid w:val="00E62B1F"/>
    <w:rsid w:val="00E7307D"/>
    <w:rsid w:val="00E7514F"/>
    <w:rsid w:val="00E81181"/>
    <w:rsid w:val="00E91A53"/>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5079"/>
    <w:rsid w:val="00F26B48"/>
    <w:rsid w:val="00F370D8"/>
    <w:rsid w:val="00F40B99"/>
    <w:rsid w:val="00F45273"/>
    <w:rsid w:val="00F45CEA"/>
    <w:rsid w:val="00F50849"/>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E03AF"/>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3656A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653B-0C26-4443-8F43-90F699B21D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35633</vt:lpwstr>
  </property>
  <property fmtid="{D5CDD505-2E9C-101B-9397-08002B2CF9AE}" pid="4" name="OptimizationTime">
    <vt:lpwstr>20240219_1304</vt:lpwstr>
  </property>
</Properties>
</file>

<file path=docProps/app.xml><?xml version="1.0" encoding="utf-8"?>
<Properties xmlns="http://schemas.openxmlformats.org/officeDocument/2006/extended-properties" xmlns:vt="http://schemas.openxmlformats.org/officeDocument/2006/docPropsVTypes">
  <Template>Normal.dotm</Template>
  <TotalTime>88</TotalTime>
  <Pages>6</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56</cp:revision>
  <cp:lastPrinted>2024-02-01T01:39:00Z</cp:lastPrinted>
  <dcterms:created xsi:type="dcterms:W3CDTF">2017-02-07T03:52:00Z</dcterms:created>
  <dcterms:modified xsi:type="dcterms:W3CDTF">2024-02-01T01:39:00Z</dcterms:modified>
</cp:coreProperties>
</file>