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E7C" w14:textId="77777777" w:rsidR="00790517" w:rsidRPr="00CB655C" w:rsidRDefault="00790517">
      <w:pPr>
        <w:pStyle w:val="Default"/>
        <w:rPr>
          <w:rFonts w:eastAsia="Calibri"/>
          <w:b/>
          <w:bCs/>
          <w:color w:val="CF4A02"/>
          <w:sz w:val="22"/>
          <w:szCs w:val="22"/>
        </w:rPr>
      </w:pPr>
      <w:r w:rsidRPr="00CB655C">
        <w:rPr>
          <w:rFonts w:eastAsia="Calibri"/>
          <w:b/>
          <w:bCs/>
          <w:color w:val="CF4A02"/>
          <w:sz w:val="22"/>
          <w:szCs w:val="22"/>
        </w:rPr>
        <w:t>I</w:t>
      </w:r>
      <w:r w:rsidR="00886FDA" w:rsidRPr="00CB655C">
        <w:rPr>
          <w:rFonts w:eastAsia="Calibri"/>
          <w:b/>
          <w:bCs/>
          <w:color w:val="CF4A02"/>
          <w:sz w:val="22"/>
          <w:szCs w:val="22"/>
        </w:rPr>
        <w:t>ndependent</w:t>
      </w:r>
      <w:r w:rsidRPr="00CB655C">
        <w:rPr>
          <w:rFonts w:eastAsia="Calibri"/>
          <w:b/>
          <w:bCs/>
          <w:color w:val="CF4A02"/>
          <w:sz w:val="22"/>
          <w:szCs w:val="22"/>
        </w:rPr>
        <w:t xml:space="preserve"> </w:t>
      </w:r>
      <w:r w:rsidR="008E0FC2" w:rsidRPr="00CB655C">
        <w:rPr>
          <w:rFonts w:eastAsia="Calibri"/>
          <w:b/>
          <w:bCs/>
          <w:color w:val="CF4A02"/>
          <w:sz w:val="22"/>
          <w:szCs w:val="22"/>
        </w:rPr>
        <w:t>A</w:t>
      </w:r>
      <w:r w:rsidR="00886FDA" w:rsidRPr="00CB655C">
        <w:rPr>
          <w:rFonts w:eastAsia="Calibri"/>
          <w:b/>
          <w:bCs/>
          <w:color w:val="CF4A02"/>
          <w:sz w:val="22"/>
          <w:szCs w:val="22"/>
        </w:rPr>
        <w:t>uditor</w:t>
      </w:r>
      <w:r w:rsidRPr="00CB655C">
        <w:rPr>
          <w:rFonts w:eastAsia="Calibri"/>
          <w:b/>
          <w:bCs/>
          <w:color w:val="CF4A02"/>
          <w:sz w:val="22"/>
          <w:szCs w:val="22"/>
        </w:rPr>
        <w:t>’</w:t>
      </w:r>
      <w:r w:rsidR="00886FDA" w:rsidRPr="00CB655C">
        <w:rPr>
          <w:rFonts w:eastAsia="Calibri"/>
          <w:b/>
          <w:bCs/>
          <w:color w:val="CF4A02"/>
          <w:sz w:val="22"/>
          <w:szCs w:val="22"/>
        </w:rPr>
        <w:t xml:space="preserve">s </w:t>
      </w:r>
      <w:r w:rsidR="008E0FC2" w:rsidRPr="00CB655C">
        <w:rPr>
          <w:rFonts w:eastAsia="Calibri"/>
          <w:b/>
          <w:bCs/>
          <w:color w:val="CF4A02"/>
          <w:sz w:val="22"/>
          <w:szCs w:val="22"/>
        </w:rPr>
        <w:t>R</w:t>
      </w:r>
      <w:r w:rsidR="00886FDA" w:rsidRPr="00CB655C">
        <w:rPr>
          <w:rFonts w:eastAsia="Calibri"/>
          <w:b/>
          <w:bCs/>
          <w:color w:val="CF4A02"/>
          <w:sz w:val="22"/>
          <w:szCs w:val="22"/>
        </w:rPr>
        <w:t>eport</w:t>
      </w:r>
      <w:r w:rsidRPr="00CB655C">
        <w:rPr>
          <w:rFonts w:eastAsia="Calibri"/>
          <w:b/>
          <w:bCs/>
          <w:color w:val="CF4A02"/>
          <w:sz w:val="22"/>
          <w:szCs w:val="22"/>
        </w:rPr>
        <w:t xml:space="preserve"> </w:t>
      </w:r>
    </w:p>
    <w:p w14:paraId="3E0104EC" w14:textId="77777777" w:rsidR="000D55B0" w:rsidRPr="0028711D" w:rsidRDefault="000D55B0">
      <w:pPr>
        <w:pStyle w:val="Default"/>
        <w:rPr>
          <w:color w:val="auto"/>
          <w:sz w:val="20"/>
          <w:szCs w:val="20"/>
        </w:rPr>
      </w:pPr>
    </w:p>
    <w:p w14:paraId="48269E76" w14:textId="77777777" w:rsidR="000D55B0" w:rsidRPr="0028711D" w:rsidRDefault="000D55B0">
      <w:pPr>
        <w:pStyle w:val="Default"/>
        <w:rPr>
          <w:color w:val="auto"/>
          <w:sz w:val="20"/>
          <w:szCs w:val="20"/>
        </w:rPr>
      </w:pPr>
    </w:p>
    <w:p w14:paraId="0C99EEB6" w14:textId="4588F6E5" w:rsidR="003B1B7C" w:rsidRPr="00CB655C" w:rsidRDefault="00645F99" w:rsidP="003B1B7C">
      <w:pPr>
        <w:pStyle w:val="Default"/>
        <w:jc w:val="both"/>
        <w:rPr>
          <w:rFonts w:eastAsia="Calibri"/>
          <w:color w:val="CF4A02"/>
          <w:sz w:val="20"/>
          <w:szCs w:val="20"/>
        </w:rPr>
      </w:pPr>
      <w:r w:rsidRPr="00CB655C">
        <w:rPr>
          <w:rFonts w:eastAsia="Calibri"/>
          <w:color w:val="CF4A02"/>
          <w:sz w:val="20"/>
          <w:szCs w:val="20"/>
        </w:rPr>
        <w:t xml:space="preserve">To the Shareholders of Prime Road Power Public Company Limited </w:t>
      </w:r>
      <w:r w:rsidR="003B1B7C" w:rsidRPr="00CB655C">
        <w:rPr>
          <w:rFonts w:eastAsia="Calibri"/>
          <w:color w:val="CF4A02"/>
          <w:sz w:val="20"/>
          <w:szCs w:val="20"/>
        </w:rPr>
        <w:t xml:space="preserve"> </w:t>
      </w:r>
    </w:p>
    <w:p w14:paraId="01F799FE" w14:textId="77777777" w:rsidR="00790517" w:rsidRPr="0028711D" w:rsidRDefault="00790517">
      <w:pPr>
        <w:pStyle w:val="Default"/>
        <w:rPr>
          <w:b/>
          <w:bCs/>
          <w:color w:val="auto"/>
          <w:sz w:val="20"/>
          <w:szCs w:val="20"/>
        </w:rPr>
      </w:pPr>
    </w:p>
    <w:p w14:paraId="1BDFB4D9" w14:textId="77777777" w:rsidR="00E87961" w:rsidRPr="0028711D" w:rsidRDefault="00E87961" w:rsidP="006F12F1">
      <w:pPr>
        <w:pStyle w:val="Default"/>
        <w:jc w:val="thaiDistribute"/>
        <w:rPr>
          <w:rFonts w:eastAsia="Calibri"/>
          <w:b/>
          <w:bCs/>
          <w:color w:val="auto"/>
          <w:sz w:val="20"/>
          <w:szCs w:val="20"/>
        </w:rPr>
      </w:pPr>
    </w:p>
    <w:p w14:paraId="022B0379" w14:textId="0370DD20" w:rsidR="00790517"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My o</w:t>
      </w:r>
      <w:r w:rsidR="00790517" w:rsidRPr="00CB655C">
        <w:rPr>
          <w:rFonts w:eastAsia="Calibri"/>
          <w:b/>
          <w:bCs/>
          <w:color w:val="CF4A02"/>
          <w:sz w:val="20"/>
          <w:szCs w:val="20"/>
        </w:rPr>
        <w:t xml:space="preserve">pinion </w:t>
      </w:r>
    </w:p>
    <w:p w14:paraId="4730F593" w14:textId="77777777" w:rsidR="008533AD" w:rsidRPr="00CB655C" w:rsidRDefault="008533AD" w:rsidP="006F12F1">
      <w:pPr>
        <w:pStyle w:val="Default"/>
        <w:jc w:val="thaiDistribute"/>
        <w:rPr>
          <w:rFonts w:eastAsia="Calibri"/>
          <w:b/>
          <w:bCs/>
          <w:color w:val="auto"/>
          <w:sz w:val="12"/>
          <w:szCs w:val="12"/>
        </w:rPr>
      </w:pPr>
    </w:p>
    <w:p w14:paraId="3C49E039" w14:textId="0A94217C" w:rsidR="00645F99" w:rsidRPr="003E37AE" w:rsidRDefault="00645F99" w:rsidP="002D5B1B">
      <w:pPr>
        <w:pStyle w:val="Default"/>
        <w:jc w:val="thaiDistribute"/>
        <w:rPr>
          <w:color w:val="auto"/>
          <w:spacing w:val="-6"/>
          <w:sz w:val="20"/>
          <w:szCs w:val="20"/>
        </w:rPr>
      </w:pPr>
      <w:r w:rsidRPr="00CB655C">
        <w:rPr>
          <w:color w:val="auto"/>
          <w:sz w:val="20"/>
          <w:szCs w:val="20"/>
        </w:rPr>
        <w:t>In my opinion, the consolidated financial statements</w:t>
      </w:r>
      <w:r w:rsidR="00D53AEB" w:rsidRPr="00CB655C">
        <w:rPr>
          <w:color w:val="auto"/>
          <w:sz w:val="20"/>
          <w:szCs w:val="20"/>
          <w:cs/>
        </w:rPr>
        <w:t xml:space="preserve"> </w:t>
      </w:r>
      <w:r w:rsidRPr="00CB655C">
        <w:rPr>
          <w:color w:val="auto"/>
          <w:sz w:val="20"/>
          <w:szCs w:val="20"/>
        </w:rPr>
        <w:t xml:space="preserve">and the separate financial statements present fairly, in all material respects, the consolidated </w:t>
      </w:r>
      <w:r w:rsidR="00D53AEB" w:rsidRPr="00CB655C">
        <w:rPr>
          <w:color w:val="auto"/>
          <w:sz w:val="20"/>
          <w:szCs w:val="20"/>
        </w:rPr>
        <w:t xml:space="preserve">financial position of Prime Road Power Public Company Limited (the Company) and its subsidiaries (the Group) </w:t>
      </w:r>
      <w:r w:rsidRPr="00CB655C">
        <w:rPr>
          <w:color w:val="auto"/>
          <w:sz w:val="20"/>
          <w:szCs w:val="20"/>
        </w:rPr>
        <w:t>and separate financial position</w:t>
      </w:r>
      <w:r w:rsidR="00D53AEB" w:rsidRPr="00CB655C">
        <w:rPr>
          <w:color w:val="auto"/>
          <w:sz w:val="20"/>
          <w:szCs w:val="20"/>
        </w:rPr>
        <w:t xml:space="preserve"> </w:t>
      </w:r>
      <w:r w:rsidRPr="00CB655C">
        <w:rPr>
          <w:color w:val="auto"/>
          <w:sz w:val="20"/>
          <w:szCs w:val="20"/>
        </w:rPr>
        <w:t>of the Company as at</w:t>
      </w:r>
      <w:r w:rsidR="00D53AEB" w:rsidRPr="00CB655C">
        <w:rPr>
          <w:color w:val="auto"/>
          <w:sz w:val="20"/>
          <w:szCs w:val="20"/>
        </w:rPr>
        <w:br/>
      </w:r>
      <w:r w:rsidRPr="00CB655C">
        <w:rPr>
          <w:color w:val="auto"/>
          <w:sz w:val="20"/>
          <w:szCs w:val="20"/>
        </w:rPr>
        <w:t xml:space="preserve">31 December </w:t>
      </w:r>
      <w:r w:rsidR="00C64EB8">
        <w:rPr>
          <w:color w:val="auto"/>
          <w:sz w:val="20"/>
          <w:szCs w:val="20"/>
        </w:rPr>
        <w:t>202</w:t>
      </w:r>
      <w:r w:rsidR="003253F6">
        <w:rPr>
          <w:color w:val="auto"/>
          <w:sz w:val="20"/>
          <w:szCs w:val="20"/>
        </w:rPr>
        <w:t>3</w:t>
      </w:r>
      <w:r w:rsidRPr="00CB655C">
        <w:rPr>
          <w:color w:val="auto"/>
          <w:sz w:val="20"/>
          <w:szCs w:val="20"/>
        </w:rPr>
        <w:t xml:space="preserve">, and </w:t>
      </w:r>
      <w:proofErr w:type="spellStart"/>
      <w:r w:rsidR="00D53AEB" w:rsidRPr="00CB655C">
        <w:rPr>
          <w:color w:val="auto"/>
          <w:sz w:val="20"/>
          <w:szCs w:val="20"/>
        </w:rPr>
        <w:t>its</w:t>
      </w:r>
      <w:proofErr w:type="spellEnd"/>
      <w:r w:rsidR="00D53AEB" w:rsidRPr="00CB655C">
        <w:rPr>
          <w:color w:val="auto"/>
          <w:sz w:val="20"/>
          <w:szCs w:val="20"/>
        </w:rPr>
        <w:t xml:space="preserve"> </w:t>
      </w:r>
      <w:r w:rsidRPr="00CB655C">
        <w:rPr>
          <w:color w:val="auto"/>
          <w:sz w:val="20"/>
          <w:szCs w:val="20"/>
        </w:rPr>
        <w:t xml:space="preserve">the consolidated and separate financial performance and the consolidated </w:t>
      </w:r>
      <w:r w:rsidRPr="003E37AE">
        <w:rPr>
          <w:color w:val="auto"/>
          <w:spacing w:val="-6"/>
          <w:sz w:val="20"/>
          <w:szCs w:val="20"/>
        </w:rPr>
        <w:t xml:space="preserve">and separate cash flows for the year then ended in accordance with Thai Financial Reporting Standards (TFRS). </w:t>
      </w:r>
    </w:p>
    <w:p w14:paraId="792BB0B0" w14:textId="77777777" w:rsidR="009D6C4B" w:rsidRPr="00CB655C" w:rsidRDefault="009D6C4B" w:rsidP="005F2E64">
      <w:pPr>
        <w:pStyle w:val="Default"/>
        <w:jc w:val="thaiDistribute"/>
        <w:rPr>
          <w:b/>
          <w:bCs/>
          <w:color w:val="auto"/>
          <w:sz w:val="20"/>
          <w:szCs w:val="20"/>
        </w:rPr>
      </w:pPr>
    </w:p>
    <w:p w14:paraId="1C2642CE" w14:textId="77777777" w:rsidR="009D6C4B"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What I have audited</w:t>
      </w:r>
    </w:p>
    <w:p w14:paraId="02DD9DD9" w14:textId="77777777" w:rsidR="008533AD" w:rsidRPr="00CB655C" w:rsidRDefault="008533AD" w:rsidP="006F12F1">
      <w:pPr>
        <w:pStyle w:val="Default"/>
        <w:jc w:val="thaiDistribute"/>
        <w:rPr>
          <w:rFonts w:eastAsia="Calibri"/>
          <w:b/>
          <w:bCs/>
          <w:color w:val="C00000"/>
          <w:sz w:val="12"/>
          <w:szCs w:val="12"/>
        </w:rPr>
      </w:pPr>
    </w:p>
    <w:p w14:paraId="0AFD4C7A" w14:textId="70F02E09" w:rsidR="00E30094" w:rsidRPr="00CB655C" w:rsidRDefault="00E30094" w:rsidP="00E30094">
      <w:pPr>
        <w:pStyle w:val="Default"/>
        <w:jc w:val="thaiDistribute"/>
        <w:rPr>
          <w:color w:val="auto"/>
          <w:sz w:val="20"/>
          <w:szCs w:val="20"/>
        </w:rPr>
      </w:pPr>
      <w:r w:rsidRPr="00CB655C">
        <w:rPr>
          <w:color w:val="auto"/>
          <w:sz w:val="20"/>
          <w:szCs w:val="20"/>
        </w:rPr>
        <w:t>The consolidated financial statements and the separate financial statements comprise:</w:t>
      </w:r>
    </w:p>
    <w:p w14:paraId="4922F6F8" w14:textId="77777777" w:rsidR="00EF4C5B" w:rsidRPr="00CB655C" w:rsidRDefault="00EF4C5B" w:rsidP="00E30094">
      <w:pPr>
        <w:pStyle w:val="Default"/>
        <w:jc w:val="thaiDistribute"/>
        <w:rPr>
          <w:color w:val="auto"/>
          <w:sz w:val="12"/>
          <w:szCs w:val="12"/>
        </w:rPr>
      </w:pPr>
    </w:p>
    <w:p w14:paraId="326B921B" w14:textId="642F3378" w:rsidR="00645F99"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 xml:space="preserve">the consolidated and separate statements of </w:t>
      </w:r>
      <w:r w:rsidR="00645F99" w:rsidRPr="00CB655C">
        <w:rPr>
          <w:color w:val="auto"/>
          <w:sz w:val="20"/>
          <w:szCs w:val="20"/>
        </w:rPr>
        <w:t xml:space="preserve">financial position as </w:t>
      </w:r>
      <w:proofErr w:type="gramStart"/>
      <w:r w:rsidR="00645F99" w:rsidRPr="00CB655C">
        <w:rPr>
          <w:color w:val="auto"/>
          <w:sz w:val="20"/>
          <w:szCs w:val="20"/>
        </w:rPr>
        <w:t>at</w:t>
      </w:r>
      <w:proofErr w:type="gramEnd"/>
      <w:r w:rsidR="00645F99" w:rsidRPr="00CB655C">
        <w:rPr>
          <w:color w:val="auto"/>
          <w:sz w:val="20"/>
          <w:szCs w:val="20"/>
        </w:rPr>
        <w:t xml:space="preserve"> 31 December </w:t>
      </w:r>
      <w:r w:rsidR="00C64EB8">
        <w:rPr>
          <w:color w:val="auto"/>
          <w:sz w:val="20"/>
          <w:szCs w:val="20"/>
        </w:rPr>
        <w:t>202</w:t>
      </w:r>
      <w:r w:rsidR="003253F6">
        <w:rPr>
          <w:color w:val="auto"/>
          <w:sz w:val="20"/>
          <w:szCs w:val="20"/>
        </w:rPr>
        <w:t>3</w:t>
      </w:r>
      <w:r w:rsidR="00645F99" w:rsidRPr="00CB655C">
        <w:rPr>
          <w:color w:val="auto"/>
          <w:sz w:val="20"/>
          <w:szCs w:val="20"/>
        </w:rPr>
        <w:t>;</w:t>
      </w:r>
    </w:p>
    <w:p w14:paraId="63D0DF9A"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 xml:space="preserve">the consolidated and separate statements of comprehensive income for the year then </w:t>
      </w:r>
      <w:proofErr w:type="gramStart"/>
      <w:r w:rsidRPr="00CB655C">
        <w:rPr>
          <w:color w:val="auto"/>
          <w:sz w:val="20"/>
          <w:szCs w:val="20"/>
        </w:rPr>
        <w:t>ended;</w:t>
      </w:r>
      <w:proofErr w:type="gramEnd"/>
    </w:p>
    <w:p w14:paraId="5F1F04AD"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 xml:space="preserve">the consolidated and separate statements of changes in equity for the year then </w:t>
      </w:r>
      <w:proofErr w:type="gramStart"/>
      <w:r w:rsidRPr="00CB655C">
        <w:rPr>
          <w:color w:val="auto"/>
          <w:sz w:val="20"/>
          <w:szCs w:val="20"/>
        </w:rPr>
        <w:t>ended;</w:t>
      </w:r>
      <w:proofErr w:type="gramEnd"/>
    </w:p>
    <w:p w14:paraId="44034E65" w14:textId="77777777" w:rsidR="00E90A05" w:rsidRPr="00CB655C" w:rsidRDefault="00E90A05" w:rsidP="003F60CE">
      <w:pPr>
        <w:pStyle w:val="Default"/>
        <w:numPr>
          <w:ilvl w:val="0"/>
          <w:numId w:val="5"/>
        </w:numPr>
        <w:ind w:left="547"/>
        <w:jc w:val="thaiDistribute"/>
        <w:rPr>
          <w:color w:val="auto"/>
          <w:sz w:val="20"/>
          <w:szCs w:val="20"/>
        </w:rPr>
      </w:pPr>
      <w:r w:rsidRPr="00CB655C">
        <w:rPr>
          <w:color w:val="auto"/>
          <w:sz w:val="20"/>
          <w:szCs w:val="20"/>
        </w:rPr>
        <w:t>the consolidated and separate statements of cash flows for the year then end</w:t>
      </w:r>
      <w:r w:rsidR="00EA344C" w:rsidRPr="00CB655C">
        <w:rPr>
          <w:color w:val="auto"/>
          <w:sz w:val="20"/>
          <w:szCs w:val="20"/>
        </w:rPr>
        <w:t>ed</w:t>
      </w:r>
      <w:r w:rsidRPr="00CB655C">
        <w:rPr>
          <w:color w:val="auto"/>
          <w:sz w:val="20"/>
          <w:szCs w:val="20"/>
        </w:rPr>
        <w:t>; and</w:t>
      </w:r>
    </w:p>
    <w:p w14:paraId="4DE34199" w14:textId="64058BCD" w:rsidR="00E90A05" w:rsidRPr="00CB655C" w:rsidRDefault="00E90A05" w:rsidP="00017480">
      <w:pPr>
        <w:pStyle w:val="Default"/>
        <w:numPr>
          <w:ilvl w:val="0"/>
          <w:numId w:val="5"/>
        </w:numPr>
        <w:ind w:left="540"/>
        <w:jc w:val="thaiDistribute"/>
        <w:rPr>
          <w:sz w:val="20"/>
          <w:szCs w:val="20"/>
        </w:rPr>
      </w:pPr>
      <w:r w:rsidRPr="004D53F1">
        <w:rPr>
          <w:color w:val="auto"/>
          <w:spacing w:val="-2"/>
          <w:sz w:val="20"/>
          <w:szCs w:val="20"/>
        </w:rPr>
        <w:t>the notes to the consolidated and separate financial statements, which include significant accounting</w:t>
      </w:r>
      <w:r w:rsidRPr="00CB655C">
        <w:rPr>
          <w:color w:val="auto"/>
          <w:sz w:val="20"/>
          <w:szCs w:val="20"/>
        </w:rPr>
        <w:t xml:space="preserve"> </w:t>
      </w:r>
      <w:r w:rsidRPr="00CB655C">
        <w:rPr>
          <w:sz w:val="20"/>
          <w:szCs w:val="20"/>
        </w:rPr>
        <w:t>policies</w:t>
      </w:r>
      <w:r w:rsidR="00D53AEB" w:rsidRPr="00CB655C">
        <w:rPr>
          <w:sz w:val="20"/>
          <w:szCs w:val="20"/>
        </w:rPr>
        <w:t xml:space="preserve"> and other explanatory information</w:t>
      </w:r>
      <w:r w:rsidRPr="00CB655C">
        <w:rPr>
          <w:sz w:val="20"/>
          <w:szCs w:val="20"/>
        </w:rPr>
        <w:t xml:space="preserve">. </w:t>
      </w:r>
    </w:p>
    <w:p w14:paraId="22585A4F" w14:textId="77777777" w:rsidR="00790517" w:rsidRPr="00CB655C" w:rsidRDefault="00790517" w:rsidP="005F2E64">
      <w:pPr>
        <w:pStyle w:val="Default"/>
        <w:jc w:val="thaiDistribute"/>
        <w:rPr>
          <w:b/>
          <w:bCs/>
          <w:sz w:val="20"/>
          <w:szCs w:val="20"/>
        </w:rPr>
      </w:pPr>
    </w:p>
    <w:p w14:paraId="328D465E" w14:textId="77777777"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Basis for </w:t>
      </w:r>
      <w:r w:rsidR="00E07F94" w:rsidRPr="00CB655C">
        <w:rPr>
          <w:rFonts w:eastAsia="Calibri"/>
          <w:b/>
          <w:bCs/>
          <w:color w:val="CF4A02"/>
          <w:sz w:val="20"/>
          <w:szCs w:val="20"/>
        </w:rPr>
        <w:t>o</w:t>
      </w:r>
      <w:r w:rsidRPr="00CB655C">
        <w:rPr>
          <w:rFonts w:eastAsia="Calibri"/>
          <w:b/>
          <w:bCs/>
          <w:color w:val="CF4A02"/>
          <w:sz w:val="20"/>
          <w:szCs w:val="20"/>
        </w:rPr>
        <w:t xml:space="preserve">pinion </w:t>
      </w:r>
    </w:p>
    <w:p w14:paraId="70D14A6E" w14:textId="77777777" w:rsidR="008533AD" w:rsidRPr="00CB655C" w:rsidRDefault="008533AD" w:rsidP="006F12F1">
      <w:pPr>
        <w:pStyle w:val="Default"/>
        <w:jc w:val="thaiDistribute"/>
        <w:rPr>
          <w:rFonts w:eastAsia="Calibri"/>
          <w:b/>
          <w:bCs/>
          <w:color w:val="C00000"/>
          <w:sz w:val="12"/>
          <w:szCs w:val="12"/>
        </w:rPr>
      </w:pPr>
    </w:p>
    <w:p w14:paraId="28214656" w14:textId="32607234" w:rsidR="00684C98" w:rsidRPr="00CB655C" w:rsidRDefault="00684C98" w:rsidP="00753D44">
      <w:pPr>
        <w:pStyle w:val="Default"/>
        <w:jc w:val="thaiDistribute"/>
        <w:rPr>
          <w:rFonts w:eastAsia="Calibri"/>
          <w:sz w:val="20"/>
          <w:szCs w:val="20"/>
        </w:rPr>
      </w:pPr>
      <w:r w:rsidRPr="00CB655C">
        <w:rPr>
          <w:rFonts w:eastAsia="Calibri"/>
          <w:sz w:val="20"/>
          <w:szCs w:val="20"/>
        </w:rPr>
        <w:t xml:space="preserve">I conducted my audit in accordance with Thai Standards on Auditing (TSAs). My responsibilities under those standards are further described in the Auditor’s </w:t>
      </w:r>
      <w:r w:rsidR="00433A38" w:rsidRPr="00CB655C">
        <w:rPr>
          <w:rFonts w:eastAsia="Calibri"/>
          <w:sz w:val="20"/>
          <w:szCs w:val="20"/>
        </w:rPr>
        <w:t>r</w:t>
      </w:r>
      <w:r w:rsidRPr="00CB655C">
        <w:rPr>
          <w:rFonts w:eastAsia="Calibri"/>
          <w:sz w:val="20"/>
          <w:szCs w:val="20"/>
        </w:rPr>
        <w:t xml:space="preserve">esponsibilities for the </w:t>
      </w:r>
      <w:r w:rsidR="009D6C4B" w:rsidRPr="00CB655C">
        <w:rPr>
          <w:rFonts w:eastAsia="Calibri"/>
          <w:sz w:val="20"/>
          <w:szCs w:val="20"/>
        </w:rPr>
        <w:t>a</w:t>
      </w:r>
      <w:r w:rsidRPr="00CB655C">
        <w:rPr>
          <w:rFonts w:eastAsia="Calibri"/>
          <w:sz w:val="20"/>
          <w:szCs w:val="20"/>
        </w:rPr>
        <w:t>udit of the</w:t>
      </w:r>
      <w:r w:rsidR="005237A1" w:rsidRPr="00CB655C">
        <w:rPr>
          <w:rFonts w:eastAsia="Calibri"/>
          <w:sz w:val="20"/>
          <w:szCs w:val="20"/>
        </w:rPr>
        <w:t xml:space="preserve"> </w:t>
      </w:r>
      <w:r w:rsidR="009D6C4B" w:rsidRPr="00CB655C">
        <w:rPr>
          <w:rFonts w:eastAsia="Calibri"/>
          <w:sz w:val="20"/>
          <w:szCs w:val="20"/>
        </w:rPr>
        <w:t>c</w:t>
      </w:r>
      <w:r w:rsidR="005237A1" w:rsidRPr="00CB655C">
        <w:rPr>
          <w:rFonts w:eastAsia="Calibri"/>
          <w:sz w:val="20"/>
          <w:szCs w:val="20"/>
        </w:rPr>
        <w:t xml:space="preserve">onsolidated and </w:t>
      </w:r>
      <w:r w:rsidR="009D6C4B" w:rsidRPr="00CB655C">
        <w:rPr>
          <w:rFonts w:eastAsia="Calibri"/>
          <w:sz w:val="20"/>
          <w:szCs w:val="20"/>
        </w:rPr>
        <w:t>separate f</w:t>
      </w:r>
      <w:r w:rsidRPr="00CB655C">
        <w:rPr>
          <w:rFonts w:eastAsia="Calibri"/>
          <w:sz w:val="20"/>
          <w:szCs w:val="20"/>
        </w:rPr>
        <w:t xml:space="preserve">inancial </w:t>
      </w:r>
      <w:r w:rsidR="009D6C4B" w:rsidRPr="00CB655C">
        <w:rPr>
          <w:rFonts w:eastAsia="Calibri"/>
          <w:sz w:val="20"/>
          <w:szCs w:val="20"/>
        </w:rPr>
        <w:t>s</w:t>
      </w:r>
      <w:r w:rsidRPr="00CB655C">
        <w:rPr>
          <w:rFonts w:eastAsia="Calibri"/>
          <w:sz w:val="20"/>
          <w:szCs w:val="20"/>
        </w:rPr>
        <w:t xml:space="preserve">tatements section of my report. I am independent of the </w:t>
      </w:r>
      <w:r w:rsidR="005237A1" w:rsidRPr="00CB655C">
        <w:rPr>
          <w:rFonts w:eastAsia="Calibri"/>
          <w:sz w:val="20"/>
          <w:szCs w:val="20"/>
        </w:rPr>
        <w:t>Group</w:t>
      </w:r>
      <w:r w:rsidR="00AC1524" w:rsidRPr="00CB655C">
        <w:rPr>
          <w:rFonts w:eastAsia="Calibri"/>
          <w:sz w:val="20"/>
          <w:szCs w:val="20"/>
        </w:rPr>
        <w:t xml:space="preserve"> and </w:t>
      </w:r>
      <w:r w:rsidR="007A3ACC" w:rsidRPr="00CB655C">
        <w:rPr>
          <w:rFonts w:eastAsia="Calibri"/>
          <w:sz w:val="20"/>
          <w:szCs w:val="20"/>
        </w:rPr>
        <w:t xml:space="preserve">the </w:t>
      </w:r>
      <w:r w:rsidR="00AC1524" w:rsidRPr="00CB655C">
        <w:rPr>
          <w:rFonts w:eastAsia="Calibri"/>
          <w:sz w:val="20"/>
          <w:szCs w:val="20"/>
        </w:rPr>
        <w:t>Company</w:t>
      </w:r>
      <w:r w:rsidRPr="00CB655C">
        <w:rPr>
          <w:rFonts w:eastAsia="Calibri"/>
          <w:sz w:val="20"/>
          <w:szCs w:val="20"/>
        </w:rPr>
        <w:t xml:space="preserve"> in accordance with the Code of Ethics for Professional Accountants</w:t>
      </w:r>
      <w:r w:rsidR="00883F55">
        <w:rPr>
          <w:rFonts w:eastAsia="Calibri"/>
          <w:sz w:val="20"/>
          <w:szCs w:val="20"/>
        </w:rPr>
        <w:t xml:space="preserve"> </w:t>
      </w:r>
      <w:r w:rsidR="00883F55" w:rsidRPr="00883F55">
        <w:rPr>
          <w:rFonts w:eastAsia="Calibri"/>
          <w:sz w:val="20"/>
          <w:szCs w:val="20"/>
        </w:rPr>
        <w:t>including Independence Standards</w:t>
      </w:r>
      <w:r w:rsidR="00D53AEB" w:rsidRPr="00CB655C">
        <w:rPr>
          <w:rFonts w:eastAsia="Calibri"/>
          <w:sz w:val="20"/>
          <w:szCs w:val="20"/>
        </w:rPr>
        <w:t xml:space="preserve"> issued by the Federation of Accounting Professions</w:t>
      </w:r>
      <w:r w:rsidR="00883F55">
        <w:rPr>
          <w:rFonts w:eastAsia="Calibri"/>
          <w:sz w:val="20"/>
          <w:szCs w:val="20"/>
        </w:rPr>
        <w:t xml:space="preserve"> </w:t>
      </w:r>
      <w:r w:rsidR="00883F55" w:rsidRPr="00883F55">
        <w:rPr>
          <w:rFonts w:eastAsia="Calibri"/>
          <w:sz w:val="20"/>
          <w:szCs w:val="20"/>
        </w:rPr>
        <w:t>(TFAC Code)</w:t>
      </w:r>
      <w:r w:rsidRPr="00CB655C">
        <w:rPr>
          <w:rFonts w:eastAsia="Calibri"/>
          <w:sz w:val="20"/>
          <w:szCs w:val="20"/>
        </w:rPr>
        <w:t xml:space="preserve"> that are relevant to my audit of the </w:t>
      </w:r>
      <w:r w:rsidR="00FA786D" w:rsidRPr="00CB655C">
        <w:rPr>
          <w:rFonts w:eastAsia="Calibri"/>
          <w:sz w:val="20"/>
          <w:szCs w:val="20"/>
        </w:rPr>
        <w:t xml:space="preserve">consolidated and separate </w:t>
      </w:r>
      <w:r w:rsidRPr="00CB655C">
        <w:rPr>
          <w:rFonts w:eastAsia="Calibri"/>
          <w:sz w:val="20"/>
          <w:szCs w:val="20"/>
        </w:rPr>
        <w:t xml:space="preserve">financial statements, and I have fulfilled my other ethical responsibilities in accordance with </w:t>
      </w:r>
      <w:r w:rsidR="00883F55" w:rsidRPr="00883F55">
        <w:rPr>
          <w:rFonts w:eastAsia="Calibri"/>
          <w:sz w:val="20"/>
          <w:szCs w:val="20"/>
        </w:rPr>
        <w:t>the TFAC Code</w:t>
      </w:r>
      <w:r w:rsidRPr="00CB655C">
        <w:rPr>
          <w:rFonts w:eastAsia="Calibri"/>
          <w:sz w:val="20"/>
          <w:szCs w:val="20"/>
        </w:rPr>
        <w:t xml:space="preserve">. I believe that the audit evidence I have obtained is sufficient and appropriate to provide a basis for my opinion. </w:t>
      </w:r>
    </w:p>
    <w:p w14:paraId="1F942C22" w14:textId="77777777" w:rsidR="00790517" w:rsidRPr="00CB655C" w:rsidRDefault="00790517" w:rsidP="005F2E64">
      <w:pPr>
        <w:pStyle w:val="Default"/>
        <w:jc w:val="thaiDistribute"/>
        <w:rPr>
          <w:b/>
          <w:bCs/>
          <w:sz w:val="20"/>
          <w:szCs w:val="20"/>
        </w:rPr>
      </w:pPr>
    </w:p>
    <w:p w14:paraId="126DD47E" w14:textId="77777777" w:rsidR="006810EB" w:rsidRPr="00CB655C" w:rsidRDefault="006810EB" w:rsidP="006F12F1">
      <w:pPr>
        <w:pStyle w:val="Default"/>
        <w:jc w:val="thaiDistribute"/>
        <w:rPr>
          <w:rFonts w:eastAsia="Calibri"/>
          <w:b/>
          <w:bCs/>
          <w:color w:val="CF4A02"/>
          <w:sz w:val="20"/>
          <w:szCs w:val="20"/>
        </w:rPr>
      </w:pPr>
      <w:r w:rsidRPr="00CB655C">
        <w:rPr>
          <w:rFonts w:eastAsia="Calibri"/>
          <w:b/>
          <w:bCs/>
          <w:color w:val="CF4A02"/>
          <w:sz w:val="20"/>
          <w:szCs w:val="20"/>
        </w:rPr>
        <w:t>Key audit matters</w:t>
      </w:r>
    </w:p>
    <w:p w14:paraId="1A7DABD6" w14:textId="77777777" w:rsidR="008533AD" w:rsidRPr="00CB655C" w:rsidRDefault="008533AD" w:rsidP="006F12F1">
      <w:pPr>
        <w:pStyle w:val="Default"/>
        <w:jc w:val="thaiDistribute"/>
        <w:rPr>
          <w:rFonts w:eastAsia="Calibri"/>
          <w:b/>
          <w:bCs/>
          <w:color w:val="C00000"/>
          <w:sz w:val="12"/>
          <w:szCs w:val="12"/>
        </w:rPr>
      </w:pPr>
    </w:p>
    <w:p w14:paraId="3D625EEC" w14:textId="556B8224" w:rsidR="00BB3DED" w:rsidRDefault="00BB3DED" w:rsidP="00BB3DED">
      <w:pPr>
        <w:pStyle w:val="Default"/>
        <w:jc w:val="thaiDistribute"/>
        <w:rPr>
          <w:rFonts w:eastAsia="Calibri"/>
          <w:sz w:val="20"/>
          <w:szCs w:val="20"/>
        </w:rPr>
      </w:pPr>
      <w:r w:rsidRPr="00CB655C">
        <w:rPr>
          <w:rFonts w:eastAsia="Calibri"/>
          <w:sz w:val="20"/>
          <w:szCs w:val="20"/>
        </w:rPr>
        <w:t xml:space="preserve">Key audit matters are those matters that, in my professional judgement, were of most significance in my audit of the consolidated and separate financial statements of the current period. </w:t>
      </w:r>
      <w:r w:rsidR="0051721D">
        <w:rPr>
          <w:rFonts w:eastAsia="Calibri"/>
          <w:sz w:val="20"/>
          <w:szCs w:val="20"/>
        </w:rPr>
        <w:t xml:space="preserve">I determined a key audit matter: </w:t>
      </w:r>
      <w:r w:rsidR="0051721D" w:rsidRPr="0051721D">
        <w:rPr>
          <w:rFonts w:eastAsia="Calibri"/>
          <w:sz w:val="20"/>
          <w:szCs w:val="20"/>
        </w:rPr>
        <w:t>Expected credit loss of receivable from guaranteed investment</w:t>
      </w:r>
      <w:r w:rsidR="0051721D">
        <w:rPr>
          <w:rFonts w:eastAsia="Calibri"/>
          <w:sz w:val="20"/>
          <w:szCs w:val="20"/>
        </w:rPr>
        <w:t xml:space="preserve">. </w:t>
      </w:r>
      <w:r w:rsidRPr="00CB655C">
        <w:rPr>
          <w:rFonts w:eastAsia="Calibri"/>
          <w:sz w:val="20"/>
          <w:szCs w:val="20"/>
        </w:rPr>
        <w:t>Th</w:t>
      </w:r>
      <w:r>
        <w:rPr>
          <w:rFonts w:eastAsia="Calibri"/>
          <w:sz w:val="20"/>
          <w:szCs w:val="20"/>
        </w:rPr>
        <w:t>e</w:t>
      </w:r>
      <w:r w:rsidRPr="00CB655C">
        <w:rPr>
          <w:rFonts w:eastAsia="Calibri"/>
          <w:sz w:val="20"/>
          <w:szCs w:val="20"/>
        </w:rPr>
        <w:t xml:space="preserve"> matter w</w:t>
      </w:r>
      <w:r w:rsidR="0051721D">
        <w:rPr>
          <w:rFonts w:eastAsia="Calibri" w:cs="Browallia New"/>
          <w:sz w:val="20"/>
          <w:szCs w:val="25"/>
        </w:rPr>
        <w:t>as</w:t>
      </w:r>
      <w:r w:rsidRPr="00CB655C">
        <w:rPr>
          <w:rFonts w:eastAsia="Calibri"/>
          <w:sz w:val="20"/>
          <w:szCs w:val="20"/>
        </w:rPr>
        <w:t xml:space="preserve"> addressed in the context of my audit of the consolidated and separate financial </w:t>
      </w:r>
      <w:proofErr w:type="gramStart"/>
      <w:r w:rsidRPr="00CB655C">
        <w:rPr>
          <w:rFonts w:eastAsia="Calibri"/>
          <w:sz w:val="20"/>
          <w:szCs w:val="20"/>
        </w:rPr>
        <w:t>statements as a whole, and</w:t>
      </w:r>
      <w:proofErr w:type="gramEnd"/>
      <w:r w:rsidRPr="00CB655C">
        <w:rPr>
          <w:rFonts w:eastAsia="Calibri"/>
          <w:sz w:val="20"/>
          <w:szCs w:val="20"/>
        </w:rPr>
        <w:t xml:space="preserve"> in forming my opinion thereon, and I do not provide a separate opinion on th</w:t>
      </w:r>
      <w:r>
        <w:rPr>
          <w:rFonts w:eastAsia="Calibri"/>
          <w:sz w:val="20"/>
          <w:szCs w:val="20"/>
        </w:rPr>
        <w:t>e</w:t>
      </w:r>
      <w:r w:rsidRPr="00CB655C">
        <w:rPr>
          <w:rFonts w:eastAsia="Calibri"/>
          <w:sz w:val="20"/>
          <w:szCs w:val="20"/>
        </w:rPr>
        <w:t xml:space="preserve"> matter. </w:t>
      </w:r>
    </w:p>
    <w:p w14:paraId="186C7878" w14:textId="145661D2" w:rsidR="0028711D" w:rsidRDefault="0028711D" w:rsidP="00BB3DED">
      <w:pPr>
        <w:pStyle w:val="Default"/>
        <w:jc w:val="thaiDistribute"/>
        <w:rPr>
          <w:rFonts w:eastAsia="Calibri"/>
          <w:sz w:val="20"/>
          <w:szCs w:val="20"/>
        </w:rPr>
      </w:pPr>
    </w:p>
    <w:p w14:paraId="50F3810A" w14:textId="77777777" w:rsidR="0028711D" w:rsidRDefault="0028711D" w:rsidP="00BB3DED">
      <w:pPr>
        <w:pStyle w:val="Default"/>
        <w:jc w:val="thaiDistribute"/>
        <w:rPr>
          <w:rFonts w:eastAsia="Calibri"/>
          <w:sz w:val="20"/>
          <w:szCs w:val="20"/>
        </w:rPr>
      </w:pPr>
    </w:p>
    <w:p w14:paraId="7D64C0DA" w14:textId="1D476495" w:rsidR="0028711D" w:rsidRDefault="0028711D" w:rsidP="00BB3DED">
      <w:pPr>
        <w:pStyle w:val="Default"/>
        <w:jc w:val="thaiDistribute"/>
        <w:rPr>
          <w:rFonts w:eastAsia="Calibri"/>
          <w:sz w:val="20"/>
          <w:szCs w:val="20"/>
        </w:rPr>
      </w:pPr>
    </w:p>
    <w:p w14:paraId="794489E8" w14:textId="77777777" w:rsidR="0028711D" w:rsidRDefault="0028711D" w:rsidP="00BB3DED">
      <w:pPr>
        <w:pStyle w:val="Default"/>
        <w:jc w:val="thaiDistribute"/>
        <w:rPr>
          <w:rFonts w:eastAsia="Calibri"/>
          <w:sz w:val="20"/>
          <w:szCs w:val="20"/>
        </w:rPr>
        <w:sectPr w:rsidR="0028711D" w:rsidSect="0028711D">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4545"/>
      </w:tblGrid>
      <w:tr w:rsidR="00BB3DED" w:rsidRPr="00CB655C" w14:paraId="319B4CB7" w14:textId="77777777" w:rsidTr="000A3D83">
        <w:trPr>
          <w:trHeight w:val="389"/>
        </w:trPr>
        <w:tc>
          <w:tcPr>
            <w:tcW w:w="4662" w:type="dxa"/>
            <w:shd w:val="clear" w:color="auto" w:fill="FFA543"/>
            <w:vAlign w:val="center"/>
          </w:tcPr>
          <w:p w14:paraId="693CA13B" w14:textId="77777777" w:rsidR="00BB3DED" w:rsidRPr="00CB655C" w:rsidRDefault="00BB3DED" w:rsidP="000A3D83">
            <w:pPr>
              <w:pStyle w:val="Default"/>
              <w:ind w:right="244"/>
              <w:jc w:val="center"/>
              <w:rPr>
                <w:b/>
                <w:bCs/>
                <w:color w:val="FFFFFF" w:themeColor="background1"/>
                <w:sz w:val="20"/>
                <w:szCs w:val="20"/>
              </w:rPr>
            </w:pPr>
            <w:r w:rsidRPr="00CB655C">
              <w:rPr>
                <w:b/>
                <w:bCs/>
                <w:color w:val="FFFFFF" w:themeColor="background1"/>
                <w:sz w:val="20"/>
                <w:szCs w:val="20"/>
              </w:rPr>
              <w:t>Key audit matter</w:t>
            </w:r>
          </w:p>
        </w:tc>
        <w:tc>
          <w:tcPr>
            <w:tcW w:w="4545" w:type="dxa"/>
            <w:shd w:val="clear" w:color="auto" w:fill="FFA543"/>
            <w:vAlign w:val="center"/>
          </w:tcPr>
          <w:p w14:paraId="56024EF1" w14:textId="77777777" w:rsidR="00BB3DED" w:rsidRPr="00CB655C" w:rsidRDefault="00BB3DED" w:rsidP="000A3D83">
            <w:pPr>
              <w:pStyle w:val="Default"/>
              <w:jc w:val="center"/>
              <w:rPr>
                <w:b/>
                <w:bCs/>
                <w:color w:val="FFFFFF" w:themeColor="background1"/>
                <w:sz w:val="20"/>
                <w:szCs w:val="20"/>
              </w:rPr>
            </w:pPr>
            <w:r w:rsidRPr="00CB655C">
              <w:rPr>
                <w:b/>
                <w:bCs/>
                <w:color w:val="FFFFFF" w:themeColor="background1"/>
                <w:sz w:val="20"/>
                <w:szCs w:val="20"/>
              </w:rPr>
              <w:t>How my audit addressed the key audit matter</w:t>
            </w:r>
          </w:p>
        </w:tc>
      </w:tr>
      <w:tr w:rsidR="00BB3DED" w:rsidRPr="00CB655C" w14:paraId="7E690CBA" w14:textId="77777777" w:rsidTr="000A3D83">
        <w:tc>
          <w:tcPr>
            <w:tcW w:w="4662" w:type="dxa"/>
            <w:shd w:val="clear" w:color="auto" w:fill="auto"/>
          </w:tcPr>
          <w:p w14:paraId="2DDAE82A" w14:textId="77777777" w:rsidR="00BB3DED" w:rsidRPr="00CB655C" w:rsidRDefault="00BB3DED" w:rsidP="000A3D83">
            <w:pPr>
              <w:pStyle w:val="Default"/>
              <w:ind w:right="-15"/>
              <w:jc w:val="thaiDistribute"/>
              <w:rPr>
                <w:b/>
                <w:bCs/>
                <w:spacing w:val="-8"/>
                <w:sz w:val="12"/>
                <w:szCs w:val="12"/>
              </w:rPr>
            </w:pPr>
          </w:p>
        </w:tc>
        <w:tc>
          <w:tcPr>
            <w:tcW w:w="4545" w:type="dxa"/>
            <w:shd w:val="clear" w:color="auto" w:fill="FAFAFA"/>
          </w:tcPr>
          <w:p w14:paraId="42096B60" w14:textId="77777777" w:rsidR="00BB3DED" w:rsidRPr="00CB655C" w:rsidRDefault="00BB3DED" w:rsidP="000A3D83">
            <w:pPr>
              <w:pStyle w:val="Default"/>
              <w:jc w:val="thaiDistribute"/>
              <w:rPr>
                <w:sz w:val="12"/>
                <w:szCs w:val="12"/>
              </w:rPr>
            </w:pPr>
          </w:p>
        </w:tc>
      </w:tr>
      <w:tr w:rsidR="00BB3DED" w:rsidRPr="00CB655C" w14:paraId="441DD55D" w14:textId="77777777" w:rsidTr="000A3D83">
        <w:tc>
          <w:tcPr>
            <w:tcW w:w="4662" w:type="dxa"/>
            <w:shd w:val="clear" w:color="auto" w:fill="auto"/>
          </w:tcPr>
          <w:p w14:paraId="1F1A2705" w14:textId="3BD22570" w:rsidR="00BB3DED" w:rsidRPr="003F60CE" w:rsidRDefault="00F80A1F" w:rsidP="00F80A1F">
            <w:pPr>
              <w:ind w:left="-64" w:right="48"/>
              <w:jc w:val="both"/>
              <w:rPr>
                <w:rFonts w:ascii="Arial" w:hAnsi="Arial" w:cs="Arial"/>
                <w:spacing w:val="-8"/>
                <w:sz w:val="20"/>
                <w:szCs w:val="20"/>
              </w:rPr>
            </w:pPr>
            <w:bookmarkStart w:id="0" w:name="_Hlk159441132"/>
            <w:r>
              <w:rPr>
                <w:rFonts w:ascii="Arial" w:hAnsi="Arial" w:cs="Arial"/>
                <w:b/>
                <w:bCs/>
                <w:i/>
                <w:iCs/>
                <w:spacing w:val="-8"/>
                <w:sz w:val="20"/>
                <w:szCs w:val="20"/>
              </w:rPr>
              <w:t>Expected credit loss</w:t>
            </w:r>
            <w:r w:rsidR="00BB3DED" w:rsidRPr="003F60CE">
              <w:rPr>
                <w:rFonts w:ascii="Arial" w:hAnsi="Arial" w:cs="Arial"/>
                <w:b/>
                <w:bCs/>
                <w:i/>
                <w:iCs/>
                <w:spacing w:val="-8"/>
                <w:sz w:val="20"/>
                <w:szCs w:val="20"/>
              </w:rPr>
              <w:t xml:space="preserve"> of receivable from guaranteed investment</w:t>
            </w:r>
            <w:bookmarkEnd w:id="0"/>
          </w:p>
        </w:tc>
        <w:tc>
          <w:tcPr>
            <w:tcW w:w="4545" w:type="dxa"/>
            <w:shd w:val="clear" w:color="auto" w:fill="FAFAFA"/>
          </w:tcPr>
          <w:p w14:paraId="4957B093" w14:textId="77777777" w:rsidR="00BB3DED" w:rsidRPr="00CB655C" w:rsidRDefault="00BB3DED" w:rsidP="000A3D83">
            <w:pPr>
              <w:jc w:val="both"/>
              <w:rPr>
                <w:rFonts w:ascii="Arial" w:hAnsi="Arial" w:cs="Arial"/>
                <w:sz w:val="20"/>
                <w:szCs w:val="20"/>
              </w:rPr>
            </w:pPr>
          </w:p>
        </w:tc>
      </w:tr>
      <w:tr w:rsidR="00BB3DED" w:rsidRPr="00CB655C" w14:paraId="09B9FCF8" w14:textId="77777777" w:rsidTr="000A3D83">
        <w:tc>
          <w:tcPr>
            <w:tcW w:w="4662" w:type="dxa"/>
            <w:shd w:val="clear" w:color="auto" w:fill="auto"/>
          </w:tcPr>
          <w:p w14:paraId="478F2215" w14:textId="77777777" w:rsidR="00BB3DED" w:rsidRPr="00CB655C" w:rsidRDefault="00BB3DED" w:rsidP="000A3D83">
            <w:pPr>
              <w:pStyle w:val="Default"/>
              <w:ind w:right="-15"/>
              <w:jc w:val="thaiDistribute"/>
              <w:rPr>
                <w:b/>
                <w:bCs/>
                <w:spacing w:val="-8"/>
                <w:sz w:val="12"/>
                <w:szCs w:val="12"/>
              </w:rPr>
            </w:pPr>
          </w:p>
        </w:tc>
        <w:tc>
          <w:tcPr>
            <w:tcW w:w="4545" w:type="dxa"/>
            <w:shd w:val="clear" w:color="auto" w:fill="FAFAFA"/>
          </w:tcPr>
          <w:p w14:paraId="591B5C8A" w14:textId="77777777" w:rsidR="00BB3DED" w:rsidRPr="00CB655C" w:rsidRDefault="00BB3DED" w:rsidP="000A3D83">
            <w:pPr>
              <w:pStyle w:val="Default"/>
              <w:jc w:val="thaiDistribute"/>
              <w:rPr>
                <w:sz w:val="12"/>
                <w:szCs w:val="12"/>
              </w:rPr>
            </w:pPr>
          </w:p>
        </w:tc>
      </w:tr>
      <w:tr w:rsidR="00BB3DED" w:rsidRPr="00CB655C" w14:paraId="7C4DD620" w14:textId="77777777" w:rsidTr="000A3D83">
        <w:tc>
          <w:tcPr>
            <w:tcW w:w="4662" w:type="dxa"/>
            <w:shd w:val="clear" w:color="auto" w:fill="auto"/>
          </w:tcPr>
          <w:p w14:paraId="3F2A599C" w14:textId="77777777" w:rsidR="00BB3DED" w:rsidRPr="00953A0E" w:rsidRDefault="00BB3DED" w:rsidP="000A3D83">
            <w:pPr>
              <w:autoSpaceDE w:val="0"/>
              <w:autoSpaceDN w:val="0"/>
              <w:adjustRightInd w:val="0"/>
              <w:ind w:left="-28"/>
              <w:jc w:val="thaiDistribute"/>
              <w:rPr>
                <w:rFonts w:ascii="Arial" w:hAnsi="Arial" w:cs="Arial"/>
                <w:spacing w:val="-6"/>
                <w:sz w:val="20"/>
                <w:szCs w:val="20"/>
              </w:rPr>
            </w:pPr>
            <w:r w:rsidRPr="00953A0E">
              <w:rPr>
                <w:rFonts w:ascii="Arial" w:hAnsi="Arial" w:cs="Arial"/>
                <w:spacing w:val="-6"/>
                <w:sz w:val="20"/>
                <w:szCs w:val="20"/>
              </w:rPr>
              <w:t>Refer to Note 2</w:t>
            </w:r>
            <w:r w:rsidRPr="00953A0E">
              <w:rPr>
                <w:rFonts w:ascii="Arial" w:hAnsi="Arial" w:cs="Arial"/>
                <w:spacing w:val="-6"/>
                <w:sz w:val="20"/>
                <w:szCs w:val="25"/>
              </w:rPr>
              <w:t xml:space="preserve">1.1 </w:t>
            </w:r>
            <w:r w:rsidRPr="00953A0E">
              <w:rPr>
                <w:rFonts w:ascii="Arial" w:hAnsi="Arial" w:cs="Arial"/>
                <w:spacing w:val="-6"/>
                <w:sz w:val="20"/>
                <w:szCs w:val="20"/>
              </w:rPr>
              <w:t xml:space="preserve">to the consolidated and separate financial statements relating to business combinations. </w:t>
            </w:r>
          </w:p>
          <w:p w14:paraId="56BC9342" w14:textId="77777777" w:rsidR="00BB3DED" w:rsidRPr="00CB655C" w:rsidRDefault="00BB3DED" w:rsidP="000A3D83">
            <w:pPr>
              <w:autoSpaceDE w:val="0"/>
              <w:autoSpaceDN w:val="0"/>
              <w:adjustRightInd w:val="0"/>
              <w:ind w:left="-28"/>
              <w:jc w:val="thaiDistribute"/>
              <w:rPr>
                <w:rFonts w:ascii="Arial" w:hAnsi="Arial" w:cs="Arial"/>
                <w:spacing w:val="-4"/>
                <w:sz w:val="20"/>
                <w:szCs w:val="20"/>
              </w:rPr>
            </w:pPr>
          </w:p>
          <w:p w14:paraId="1B6A1FCC" w14:textId="2948FB6A" w:rsidR="00BB3DED" w:rsidRDefault="00BB3DED" w:rsidP="00F80A1F">
            <w:pPr>
              <w:autoSpaceDE w:val="0"/>
              <w:autoSpaceDN w:val="0"/>
              <w:adjustRightInd w:val="0"/>
              <w:ind w:left="-28" w:right="48"/>
              <w:jc w:val="thaiDistribute"/>
              <w:rPr>
                <w:rFonts w:ascii="Arial" w:hAnsi="Arial" w:cs="Arial"/>
                <w:spacing w:val="-4"/>
                <w:sz w:val="20"/>
                <w:szCs w:val="20"/>
              </w:rPr>
            </w:pPr>
            <w:r w:rsidRPr="00C52AB1">
              <w:rPr>
                <w:rFonts w:ascii="Arial" w:hAnsi="Arial" w:cs="Arial"/>
                <w:spacing w:val="-4"/>
                <w:sz w:val="20"/>
                <w:szCs w:val="20"/>
              </w:rPr>
              <w:t>In July 2019, the Group acquired a business from the former shareholders of the FC group through a reverse acquisition and issued shares in the Group as consideration</w:t>
            </w:r>
            <w:r>
              <w:rPr>
                <w:rFonts w:ascii="Arial" w:hAnsi="Arial" w:cs="Arial"/>
                <w:spacing w:val="-4"/>
                <w:sz w:val="20"/>
                <w:szCs w:val="20"/>
                <w:lang w:val="en-US"/>
              </w:rPr>
              <w:t xml:space="preserve"> paid</w:t>
            </w:r>
            <w:r w:rsidRPr="00C52AB1">
              <w:rPr>
                <w:rFonts w:ascii="Arial" w:hAnsi="Arial" w:cs="Arial"/>
                <w:spacing w:val="-4"/>
                <w:sz w:val="20"/>
                <w:szCs w:val="20"/>
              </w:rPr>
              <w:t xml:space="preserve"> to the former shareholders equivalent to the value of Baht 576</w:t>
            </w:r>
            <w:r>
              <w:rPr>
                <w:rFonts w:ascii="Arial" w:hAnsi="Arial" w:cs="Arial"/>
                <w:spacing w:val="-4"/>
                <w:sz w:val="20"/>
                <w:szCs w:val="20"/>
              </w:rPr>
              <w:t>.84</w:t>
            </w:r>
            <w:r w:rsidRPr="00C52AB1">
              <w:rPr>
                <w:rFonts w:ascii="Arial" w:hAnsi="Arial" w:cs="Arial"/>
                <w:spacing w:val="-4"/>
                <w:sz w:val="20"/>
                <w:szCs w:val="20"/>
              </w:rPr>
              <w:t xml:space="preserve"> million (referred to as the guaranteed amount). As at the date of the acquisition the total value of assets acquired were valued at a net liability of Baht 9.5 million.  Under the terms of the agreement the former shareholders of the FC group agreed to dispose the existing assets and liabilities of the company and pay the amounts received to the Group.  To the extent the value of the net assets disposed were less than the guaranteed amount, the former shareholder agreed t</w:t>
            </w:r>
            <w:r w:rsidRPr="0028711D">
              <w:rPr>
                <w:rFonts w:ascii="Arial" w:hAnsi="Arial" w:cs="Arial"/>
                <w:spacing w:val="-8"/>
                <w:sz w:val="20"/>
                <w:szCs w:val="20"/>
              </w:rPr>
              <w:t xml:space="preserve">o reimburse the </w:t>
            </w:r>
            <w:r w:rsidRPr="0028711D">
              <w:rPr>
                <w:rFonts w:ascii="Arial" w:hAnsi="Arial" w:cs="Arial"/>
                <w:spacing w:val="-8"/>
                <w:sz w:val="20"/>
                <w:szCs w:val="20"/>
                <w:lang w:val="en-US"/>
              </w:rPr>
              <w:t>G</w:t>
            </w:r>
            <w:proofErr w:type="spellStart"/>
            <w:r w:rsidRPr="0028711D">
              <w:rPr>
                <w:rFonts w:ascii="Arial" w:hAnsi="Arial" w:cs="Arial"/>
                <w:spacing w:val="-8"/>
                <w:sz w:val="20"/>
                <w:szCs w:val="20"/>
              </w:rPr>
              <w:t>roup</w:t>
            </w:r>
            <w:proofErr w:type="spellEnd"/>
            <w:r w:rsidRPr="0028711D">
              <w:rPr>
                <w:rFonts w:ascii="Arial" w:hAnsi="Arial" w:cs="Arial"/>
                <w:spacing w:val="-8"/>
                <w:sz w:val="20"/>
                <w:szCs w:val="20"/>
              </w:rPr>
              <w:t xml:space="preserve"> for any shortfalls (referred to as</w:t>
            </w:r>
            <w:r w:rsidRPr="00C52AB1">
              <w:rPr>
                <w:rFonts w:ascii="Arial" w:hAnsi="Arial" w:cs="Arial"/>
                <w:spacing w:val="-4"/>
                <w:sz w:val="20"/>
                <w:szCs w:val="20"/>
              </w:rPr>
              <w:t xml:space="preserve"> the receivable from guaranteed investment).  Under </w:t>
            </w:r>
            <w:r w:rsidRPr="0028711D">
              <w:rPr>
                <w:rFonts w:ascii="Arial" w:hAnsi="Arial" w:cs="Arial"/>
                <w:spacing w:val="-10"/>
                <w:sz w:val="20"/>
                <w:szCs w:val="20"/>
              </w:rPr>
              <w:t>renegotiated terms of agreement, the former shareholder</w:t>
            </w:r>
            <w:r w:rsidRPr="00C52AB1">
              <w:rPr>
                <w:rFonts w:ascii="Arial" w:hAnsi="Arial" w:cs="Arial"/>
                <w:spacing w:val="-4"/>
                <w:sz w:val="20"/>
                <w:szCs w:val="20"/>
              </w:rPr>
              <w:t xml:space="preserve"> is required to complete settlement of the receivable from guaranteed investment by 31 December 2023. </w:t>
            </w:r>
          </w:p>
          <w:p w14:paraId="5152A043" w14:textId="77777777" w:rsidR="00BB3DED" w:rsidRPr="00CB655C" w:rsidRDefault="00BB3DED" w:rsidP="000A3D83">
            <w:pPr>
              <w:autoSpaceDE w:val="0"/>
              <w:autoSpaceDN w:val="0"/>
              <w:adjustRightInd w:val="0"/>
              <w:ind w:left="-28"/>
              <w:jc w:val="thaiDistribute"/>
              <w:rPr>
                <w:rFonts w:ascii="Arial" w:hAnsi="Arial" w:cs="Arial"/>
                <w:spacing w:val="-4"/>
                <w:sz w:val="20"/>
                <w:szCs w:val="20"/>
              </w:rPr>
            </w:pPr>
          </w:p>
          <w:p w14:paraId="69DB0B4B" w14:textId="0B84EF8A" w:rsidR="00BB3DED" w:rsidRPr="00902AFF" w:rsidRDefault="00BB3DED" w:rsidP="000A3D83">
            <w:pPr>
              <w:autoSpaceDE w:val="0"/>
              <w:autoSpaceDN w:val="0"/>
              <w:adjustRightInd w:val="0"/>
              <w:ind w:left="-28"/>
              <w:jc w:val="both"/>
              <w:rPr>
                <w:rFonts w:ascii="Arial" w:hAnsi="Arial" w:cs="Arial"/>
                <w:sz w:val="20"/>
                <w:szCs w:val="20"/>
              </w:rPr>
            </w:pPr>
            <w:r w:rsidRPr="00C50BEA">
              <w:rPr>
                <w:rFonts w:ascii="Arial" w:hAnsi="Arial" w:cs="Arial"/>
                <w:spacing w:val="-6"/>
                <w:sz w:val="20"/>
                <w:szCs w:val="20"/>
              </w:rPr>
              <w:t xml:space="preserve">As </w:t>
            </w:r>
            <w:proofErr w:type="gramStart"/>
            <w:r w:rsidRPr="00C50BEA">
              <w:rPr>
                <w:rFonts w:ascii="Arial" w:hAnsi="Arial" w:cs="Arial"/>
                <w:spacing w:val="-6"/>
                <w:sz w:val="20"/>
                <w:szCs w:val="20"/>
              </w:rPr>
              <w:t>at</w:t>
            </w:r>
            <w:proofErr w:type="gramEnd"/>
            <w:r w:rsidRPr="00C50BEA">
              <w:rPr>
                <w:rFonts w:ascii="Arial" w:hAnsi="Arial" w:cs="Arial"/>
                <w:spacing w:val="-6"/>
                <w:sz w:val="20"/>
                <w:szCs w:val="20"/>
              </w:rPr>
              <w:t xml:space="preserve"> 31 December 202</w:t>
            </w:r>
            <w:r w:rsidR="00F80A1F">
              <w:rPr>
                <w:rFonts w:ascii="Arial" w:hAnsi="Arial" w:cs="Arial"/>
                <w:spacing w:val="-6"/>
                <w:sz w:val="20"/>
                <w:szCs w:val="20"/>
              </w:rPr>
              <w:t>3</w:t>
            </w:r>
            <w:r w:rsidRPr="00C50BEA">
              <w:rPr>
                <w:rFonts w:ascii="Arial" w:hAnsi="Arial" w:cs="Arial"/>
                <w:spacing w:val="-6"/>
                <w:sz w:val="20"/>
                <w:szCs w:val="20"/>
              </w:rPr>
              <w:t>, the consolidated balance of</w:t>
            </w:r>
            <w:r w:rsidRPr="00902AFF">
              <w:rPr>
                <w:rFonts w:ascii="Arial" w:hAnsi="Arial" w:cs="Arial"/>
                <w:sz w:val="20"/>
                <w:szCs w:val="20"/>
              </w:rPr>
              <w:t xml:space="preserve"> the receivable from guaranteed investment is Baht </w:t>
            </w:r>
            <w:r w:rsidRPr="0028711D">
              <w:rPr>
                <w:rFonts w:ascii="Arial" w:hAnsi="Arial" w:cs="Arial"/>
                <w:spacing w:val="-10"/>
                <w:sz w:val="20"/>
                <w:szCs w:val="20"/>
              </w:rPr>
              <w:t>543.97 million.</w:t>
            </w:r>
            <w:r w:rsidR="00F80A1F" w:rsidRPr="0028711D">
              <w:rPr>
                <w:rFonts w:ascii="Arial" w:hAnsi="Arial" w:cs="Arial"/>
                <w:spacing w:val="-10"/>
                <w:sz w:val="20"/>
                <w:szCs w:val="20"/>
              </w:rPr>
              <w:t xml:space="preserve"> </w:t>
            </w:r>
            <w:r w:rsidR="00A24DA0" w:rsidRPr="0028711D">
              <w:rPr>
                <w:rFonts w:ascii="Arial" w:hAnsi="Arial" w:cs="Arial"/>
                <w:spacing w:val="-10"/>
                <w:sz w:val="20"/>
                <w:szCs w:val="20"/>
              </w:rPr>
              <w:t>T</w:t>
            </w:r>
            <w:r w:rsidR="00F80A1F" w:rsidRPr="0028711D">
              <w:rPr>
                <w:rFonts w:ascii="Arial" w:hAnsi="Arial" w:cs="Arial"/>
                <w:spacing w:val="-10"/>
                <w:sz w:val="20"/>
                <w:szCs w:val="20"/>
              </w:rPr>
              <w:t xml:space="preserve">he former shareholder </w:t>
            </w:r>
            <w:r w:rsidR="0081787D" w:rsidRPr="0028711D">
              <w:rPr>
                <w:rFonts w:ascii="Arial" w:hAnsi="Arial" w:cs="Arial"/>
                <w:spacing w:val="-10"/>
                <w:sz w:val="20"/>
                <w:szCs w:val="20"/>
              </w:rPr>
              <w:t>had not complied</w:t>
            </w:r>
            <w:r w:rsidR="0081787D">
              <w:rPr>
                <w:rFonts w:ascii="Arial" w:hAnsi="Arial" w:cs="Arial"/>
                <w:spacing w:val="-6"/>
                <w:sz w:val="20"/>
                <w:szCs w:val="20"/>
              </w:rPr>
              <w:t xml:space="preserve"> with the terms of the agreement </w:t>
            </w:r>
            <w:r w:rsidR="00F80A1F">
              <w:rPr>
                <w:rFonts w:ascii="Arial" w:hAnsi="Arial" w:cs="Arial"/>
                <w:spacing w:val="-6"/>
                <w:sz w:val="20"/>
                <w:szCs w:val="20"/>
              </w:rPr>
              <w:t xml:space="preserve">to settle </w:t>
            </w:r>
            <w:r w:rsidR="00A24DA0">
              <w:rPr>
                <w:rFonts w:ascii="Arial" w:hAnsi="Arial" w:cs="Arial"/>
                <w:spacing w:val="-6"/>
                <w:sz w:val="20"/>
                <w:szCs w:val="20"/>
              </w:rPr>
              <w:t xml:space="preserve">the </w:t>
            </w:r>
            <w:r w:rsidR="00F80A1F">
              <w:rPr>
                <w:rFonts w:ascii="Arial" w:hAnsi="Arial" w:cs="Arial"/>
                <w:spacing w:val="-6"/>
                <w:sz w:val="20"/>
                <w:szCs w:val="20"/>
              </w:rPr>
              <w:t xml:space="preserve">total </w:t>
            </w:r>
            <w:r w:rsidR="00A24DA0" w:rsidRPr="0028711D">
              <w:rPr>
                <w:rFonts w:ascii="Arial" w:hAnsi="Arial" w:cs="Arial"/>
                <w:spacing w:val="-12"/>
                <w:sz w:val="20"/>
                <w:szCs w:val="20"/>
              </w:rPr>
              <w:t>balance</w:t>
            </w:r>
            <w:r w:rsidR="00F80A1F" w:rsidRPr="0028711D">
              <w:rPr>
                <w:rFonts w:ascii="Arial" w:hAnsi="Arial" w:cs="Arial"/>
                <w:spacing w:val="-12"/>
                <w:sz w:val="20"/>
                <w:szCs w:val="20"/>
              </w:rPr>
              <w:t xml:space="preserve"> to the Company. </w:t>
            </w:r>
            <w:r w:rsidR="00B86913" w:rsidRPr="0028711D">
              <w:rPr>
                <w:rFonts w:ascii="Arial" w:hAnsi="Arial" w:cs="Browallia New"/>
                <w:spacing w:val="-12"/>
                <w:sz w:val="20"/>
                <w:szCs w:val="25"/>
              </w:rPr>
              <w:t xml:space="preserve">Although </w:t>
            </w:r>
            <w:r w:rsidR="00A24DA0" w:rsidRPr="0028711D">
              <w:rPr>
                <w:rFonts w:ascii="Arial" w:hAnsi="Arial" w:cs="Arial"/>
                <w:spacing w:val="-12"/>
                <w:sz w:val="20"/>
                <w:szCs w:val="20"/>
              </w:rPr>
              <w:t>th</w:t>
            </w:r>
            <w:r w:rsidR="00F80A1F" w:rsidRPr="0028711D">
              <w:rPr>
                <w:rFonts w:ascii="Arial" w:hAnsi="Arial" w:cs="Arial"/>
                <w:spacing w:val="-12"/>
                <w:sz w:val="20"/>
                <w:szCs w:val="20"/>
              </w:rPr>
              <w:t>e former shareholder</w:t>
            </w:r>
            <w:r w:rsidR="00F80A1F">
              <w:rPr>
                <w:rFonts w:ascii="Arial" w:hAnsi="Arial" w:cs="Arial"/>
                <w:spacing w:val="-6"/>
                <w:sz w:val="20"/>
                <w:szCs w:val="20"/>
              </w:rPr>
              <w:t xml:space="preserve"> </w:t>
            </w:r>
            <w:r w:rsidR="00A24DA0">
              <w:rPr>
                <w:rFonts w:ascii="Arial" w:hAnsi="Arial" w:cs="Arial"/>
                <w:spacing w:val="-6"/>
                <w:sz w:val="20"/>
                <w:szCs w:val="20"/>
              </w:rPr>
              <w:t xml:space="preserve">made </w:t>
            </w:r>
            <w:r w:rsidR="00B86913">
              <w:rPr>
                <w:rFonts w:ascii="Arial" w:hAnsi="Arial" w:cs="Arial"/>
                <w:spacing w:val="-6"/>
                <w:sz w:val="20"/>
                <w:szCs w:val="20"/>
              </w:rPr>
              <w:t xml:space="preserve">a </w:t>
            </w:r>
            <w:r w:rsidR="00A24DA0">
              <w:rPr>
                <w:rFonts w:ascii="Arial" w:hAnsi="Arial" w:cs="Arial"/>
                <w:spacing w:val="-6"/>
                <w:sz w:val="20"/>
                <w:szCs w:val="20"/>
              </w:rPr>
              <w:t>subsequent partial</w:t>
            </w:r>
            <w:r w:rsidR="00F80A1F">
              <w:rPr>
                <w:rFonts w:ascii="Arial" w:hAnsi="Arial" w:cs="Arial"/>
                <w:spacing w:val="-6"/>
                <w:sz w:val="20"/>
                <w:szCs w:val="20"/>
              </w:rPr>
              <w:t xml:space="preserve"> repay</w:t>
            </w:r>
            <w:r w:rsidR="00B8647F">
              <w:rPr>
                <w:rFonts w:ascii="Arial" w:hAnsi="Arial" w:cs="Arial"/>
                <w:spacing w:val="-6"/>
                <w:sz w:val="20"/>
                <w:szCs w:val="20"/>
              </w:rPr>
              <w:t>m</w:t>
            </w:r>
            <w:r w:rsidR="00F80A1F">
              <w:rPr>
                <w:rFonts w:ascii="Arial" w:hAnsi="Arial" w:cs="Arial"/>
                <w:spacing w:val="-6"/>
                <w:sz w:val="20"/>
                <w:szCs w:val="20"/>
              </w:rPr>
              <w:t xml:space="preserve">ent amounting to </w:t>
            </w:r>
            <w:r w:rsidR="00F80A1F" w:rsidRPr="0028711D">
              <w:rPr>
                <w:rFonts w:ascii="Arial" w:hAnsi="Arial" w:cs="Arial"/>
                <w:spacing w:val="-10"/>
                <w:sz w:val="20"/>
                <w:szCs w:val="20"/>
              </w:rPr>
              <w:t>Baht 20.00 million</w:t>
            </w:r>
            <w:r w:rsidR="00B86913" w:rsidRPr="0028711D">
              <w:rPr>
                <w:rFonts w:ascii="Arial" w:hAnsi="Arial" w:cs="Arial"/>
                <w:spacing w:val="-10"/>
                <w:sz w:val="20"/>
                <w:szCs w:val="20"/>
              </w:rPr>
              <w:t xml:space="preserve"> on 30 January 2024, there hasn’t been</w:t>
            </w:r>
            <w:r w:rsidR="00B86913">
              <w:rPr>
                <w:rFonts w:ascii="Arial" w:hAnsi="Arial" w:cs="Arial"/>
                <w:spacing w:val="-6"/>
                <w:sz w:val="20"/>
                <w:szCs w:val="20"/>
              </w:rPr>
              <w:t xml:space="preserve"> </w:t>
            </w:r>
            <w:r w:rsidR="00B86913" w:rsidRPr="0028711D">
              <w:rPr>
                <w:rFonts w:ascii="Arial" w:hAnsi="Arial" w:cs="Arial"/>
                <w:spacing w:val="-14"/>
                <w:sz w:val="20"/>
                <w:szCs w:val="20"/>
              </w:rPr>
              <w:t>any agreement for the repayment of the remaining balance.</w:t>
            </w:r>
          </w:p>
          <w:p w14:paraId="134D3E1A" w14:textId="77777777" w:rsidR="00BB3DED" w:rsidRPr="00902AFF" w:rsidRDefault="00BB3DED" w:rsidP="000A3D83">
            <w:pPr>
              <w:autoSpaceDE w:val="0"/>
              <w:autoSpaceDN w:val="0"/>
              <w:adjustRightInd w:val="0"/>
              <w:ind w:left="-28"/>
              <w:jc w:val="both"/>
              <w:rPr>
                <w:rFonts w:ascii="Arial" w:hAnsi="Arial" w:cs="Arial"/>
                <w:sz w:val="20"/>
                <w:szCs w:val="20"/>
              </w:rPr>
            </w:pPr>
          </w:p>
          <w:p w14:paraId="1554169B" w14:textId="0100BDE5" w:rsidR="00BB3DED" w:rsidRPr="00CB655C" w:rsidRDefault="00BB3DED" w:rsidP="000A3D83">
            <w:pPr>
              <w:autoSpaceDE w:val="0"/>
              <w:autoSpaceDN w:val="0"/>
              <w:adjustRightInd w:val="0"/>
              <w:ind w:left="-28"/>
              <w:jc w:val="both"/>
              <w:rPr>
                <w:rFonts w:ascii="Arial" w:hAnsi="Arial" w:cs="Arial"/>
                <w:sz w:val="20"/>
                <w:szCs w:val="20"/>
              </w:rPr>
            </w:pPr>
            <w:r w:rsidRPr="003F60CE">
              <w:rPr>
                <w:rFonts w:ascii="Arial" w:hAnsi="Arial" w:cs="Arial"/>
                <w:spacing w:val="2"/>
                <w:sz w:val="20"/>
                <w:szCs w:val="20"/>
              </w:rPr>
              <w:t>In considering the valuation of receivable from</w:t>
            </w:r>
            <w:r w:rsidRPr="003F60CE">
              <w:rPr>
                <w:rFonts w:ascii="Arial" w:hAnsi="Arial" w:cs="Arial"/>
                <w:sz w:val="20"/>
                <w:szCs w:val="20"/>
              </w:rPr>
              <w:t xml:space="preserve"> guaranteed</w:t>
            </w:r>
            <w:r w:rsidRPr="00CB655C">
              <w:rPr>
                <w:rFonts w:ascii="Arial" w:hAnsi="Arial" w:cs="Arial"/>
                <w:sz w:val="20"/>
                <w:szCs w:val="20"/>
              </w:rPr>
              <w:t xml:space="preserve"> investment, </w:t>
            </w:r>
            <w:r w:rsidR="0051721D">
              <w:rPr>
                <w:rFonts w:ascii="Arial" w:hAnsi="Arial" w:cs="Arial"/>
                <w:sz w:val="20"/>
                <w:szCs w:val="20"/>
              </w:rPr>
              <w:t>management assessed</w:t>
            </w:r>
            <w:r w:rsidRPr="00CB655C">
              <w:rPr>
                <w:rFonts w:ascii="Arial" w:hAnsi="Arial" w:cs="Arial"/>
                <w:sz w:val="20"/>
                <w:szCs w:val="20"/>
              </w:rPr>
              <w:t xml:space="preserve"> the</w:t>
            </w:r>
            <w:r>
              <w:rPr>
                <w:rFonts w:ascii="Arial" w:hAnsi="Arial" w:cs="Arial"/>
                <w:sz w:val="20"/>
                <w:szCs w:val="20"/>
              </w:rPr>
              <w:t xml:space="preserve"> </w:t>
            </w:r>
            <w:r w:rsidRPr="003F60CE">
              <w:rPr>
                <w:rFonts w:ascii="Arial" w:hAnsi="Arial" w:cs="Arial"/>
                <w:spacing w:val="-4"/>
                <w:sz w:val="20"/>
                <w:szCs w:val="20"/>
              </w:rPr>
              <w:t>Former Major Shareholder’s credit risk and possibility</w:t>
            </w:r>
            <w:r w:rsidRPr="00CB655C">
              <w:rPr>
                <w:rFonts w:ascii="Arial" w:hAnsi="Arial" w:cs="Arial"/>
                <w:sz w:val="20"/>
                <w:szCs w:val="20"/>
              </w:rPr>
              <w:t xml:space="preserve"> of </w:t>
            </w:r>
            <w:proofErr w:type="gramStart"/>
            <w:r w:rsidRPr="00CB655C">
              <w:rPr>
                <w:rFonts w:ascii="Arial" w:hAnsi="Arial" w:cs="Arial"/>
                <w:sz w:val="20"/>
                <w:szCs w:val="20"/>
              </w:rPr>
              <w:t>default</w:t>
            </w:r>
            <w:proofErr w:type="gramEnd"/>
            <w:r w:rsidR="0051721D">
              <w:rPr>
                <w:rFonts w:ascii="Arial" w:hAnsi="Arial" w:cs="Arial"/>
                <w:sz w:val="20"/>
                <w:szCs w:val="20"/>
              </w:rPr>
              <w:t xml:space="preserve"> and</w:t>
            </w:r>
            <w:r w:rsidR="00F80A1F">
              <w:rPr>
                <w:rFonts w:ascii="Arial" w:hAnsi="Arial" w:cs="Arial"/>
                <w:sz w:val="20"/>
                <w:szCs w:val="20"/>
              </w:rPr>
              <w:t xml:space="preserve"> the expected credit loss </w:t>
            </w:r>
            <w:r w:rsidR="00684854">
              <w:rPr>
                <w:rFonts w:ascii="Arial" w:hAnsi="Arial" w:cs="Arial"/>
                <w:sz w:val="20"/>
                <w:szCs w:val="20"/>
              </w:rPr>
              <w:t>was reco</w:t>
            </w:r>
            <w:r w:rsidR="000D38E3">
              <w:rPr>
                <w:rFonts w:ascii="Arial" w:hAnsi="Arial" w:cs="Arial"/>
                <w:sz w:val="20"/>
                <w:szCs w:val="20"/>
              </w:rPr>
              <w:t>gnised</w:t>
            </w:r>
            <w:r w:rsidR="00684854">
              <w:rPr>
                <w:rFonts w:ascii="Arial" w:hAnsi="Arial" w:cs="Arial"/>
                <w:sz w:val="20"/>
                <w:szCs w:val="20"/>
              </w:rPr>
              <w:t xml:space="preserve"> amounting to Baht 523.97 million in </w:t>
            </w:r>
            <w:r w:rsidR="000D38E3">
              <w:rPr>
                <w:rFonts w:ascii="Arial" w:hAnsi="Arial" w:cs="Arial"/>
                <w:sz w:val="20"/>
                <w:szCs w:val="20"/>
              </w:rPr>
              <w:t xml:space="preserve">the consolidated </w:t>
            </w:r>
            <w:r w:rsidR="00684854">
              <w:rPr>
                <w:rFonts w:ascii="Arial" w:hAnsi="Arial" w:cs="Arial"/>
                <w:sz w:val="20"/>
                <w:szCs w:val="20"/>
              </w:rPr>
              <w:t>financial statements</w:t>
            </w:r>
            <w:r w:rsidRPr="00CB655C">
              <w:rPr>
                <w:rFonts w:ascii="Arial" w:hAnsi="Arial" w:cs="Arial"/>
                <w:sz w:val="20"/>
                <w:szCs w:val="20"/>
              </w:rPr>
              <w:t xml:space="preserve">. </w:t>
            </w:r>
          </w:p>
          <w:p w14:paraId="55F403C3" w14:textId="77777777" w:rsidR="00BB3DED" w:rsidRPr="00CB655C" w:rsidRDefault="00BB3DED" w:rsidP="000A3D83">
            <w:pPr>
              <w:autoSpaceDE w:val="0"/>
              <w:autoSpaceDN w:val="0"/>
              <w:adjustRightInd w:val="0"/>
              <w:ind w:left="-28"/>
              <w:jc w:val="both"/>
              <w:rPr>
                <w:rFonts w:ascii="Arial" w:hAnsi="Arial" w:cs="Arial"/>
                <w:sz w:val="20"/>
                <w:szCs w:val="20"/>
              </w:rPr>
            </w:pPr>
          </w:p>
          <w:p w14:paraId="17676FB5" w14:textId="069250E9" w:rsidR="00BB3DED" w:rsidRPr="00423A03" w:rsidRDefault="00BB3DED" w:rsidP="00684854">
            <w:pPr>
              <w:autoSpaceDE w:val="0"/>
              <w:autoSpaceDN w:val="0"/>
              <w:adjustRightInd w:val="0"/>
              <w:ind w:left="-28"/>
              <w:jc w:val="both"/>
              <w:rPr>
                <w:rFonts w:ascii="Arial" w:hAnsi="Arial" w:cs="Arial"/>
                <w:spacing w:val="-4"/>
                <w:sz w:val="20"/>
                <w:szCs w:val="20"/>
                <w:lang w:val="en-US"/>
              </w:rPr>
            </w:pPr>
            <w:r w:rsidRPr="00423A03">
              <w:rPr>
                <w:rFonts w:ascii="Arial" w:hAnsi="Arial" w:cs="Arial"/>
                <w:spacing w:val="-4"/>
                <w:sz w:val="20"/>
                <w:szCs w:val="20"/>
              </w:rPr>
              <w:t xml:space="preserve">I focused on this </w:t>
            </w:r>
            <w:r w:rsidRPr="00423A03">
              <w:rPr>
                <w:rFonts w:ascii="Arial" w:hAnsi="Arial" w:cs="Arial"/>
                <w:spacing w:val="-4"/>
                <w:sz w:val="20"/>
                <w:szCs w:val="20"/>
                <w:lang w:val="en-US"/>
              </w:rPr>
              <w:t>area</w:t>
            </w:r>
            <w:r w:rsidRPr="00423A03">
              <w:rPr>
                <w:rFonts w:ascii="Arial" w:hAnsi="Arial" w:cs="Arial"/>
                <w:spacing w:val="-4"/>
                <w:sz w:val="20"/>
                <w:szCs w:val="20"/>
              </w:rPr>
              <w:t xml:space="preserve"> because it involves significant </w:t>
            </w:r>
            <w:r w:rsidRPr="0028711D">
              <w:rPr>
                <w:rFonts w:ascii="Arial" w:hAnsi="Arial" w:cs="Arial"/>
                <w:spacing w:val="-10"/>
                <w:sz w:val="20"/>
                <w:szCs w:val="20"/>
              </w:rPr>
              <w:t xml:space="preserve">management’s judgement in respect to the </w:t>
            </w:r>
            <w:r w:rsidR="00B86913" w:rsidRPr="0028711D">
              <w:rPr>
                <w:rFonts w:ascii="Arial" w:hAnsi="Arial" w:cs="Arial"/>
                <w:spacing w:val="-10"/>
                <w:sz w:val="20"/>
                <w:szCs w:val="20"/>
              </w:rPr>
              <w:t>collectability</w:t>
            </w:r>
            <w:r w:rsidRPr="00423A03">
              <w:rPr>
                <w:rFonts w:ascii="Arial" w:hAnsi="Arial" w:cs="Arial"/>
                <w:spacing w:val="-4"/>
                <w:sz w:val="20"/>
                <w:szCs w:val="20"/>
              </w:rPr>
              <w:t xml:space="preserve"> and the balance of </w:t>
            </w:r>
            <w:r w:rsidR="00684854" w:rsidRPr="00423A03">
              <w:rPr>
                <w:rFonts w:ascii="Arial" w:hAnsi="Arial" w:cs="Arial"/>
                <w:spacing w:val="-4"/>
                <w:sz w:val="20"/>
                <w:szCs w:val="20"/>
              </w:rPr>
              <w:t xml:space="preserve">expected credit loss of </w:t>
            </w:r>
            <w:r w:rsidRPr="00423A03">
              <w:rPr>
                <w:rFonts w:ascii="Arial" w:hAnsi="Arial" w:cs="Arial"/>
                <w:spacing w:val="-4"/>
                <w:sz w:val="20"/>
                <w:szCs w:val="20"/>
              </w:rPr>
              <w:t>receivable from guaranteed investment is significant to the financial statements.</w:t>
            </w:r>
          </w:p>
        </w:tc>
        <w:tc>
          <w:tcPr>
            <w:tcW w:w="4545" w:type="dxa"/>
            <w:shd w:val="clear" w:color="auto" w:fill="FAFAFA"/>
          </w:tcPr>
          <w:p w14:paraId="76351F68" w14:textId="77777777" w:rsidR="00BB3DED" w:rsidRPr="00CB655C" w:rsidRDefault="00BB3DED" w:rsidP="000A3D83">
            <w:pPr>
              <w:shd w:val="clear" w:color="auto" w:fill="FAFAFA"/>
              <w:jc w:val="thaiDistribute"/>
              <w:rPr>
                <w:rFonts w:ascii="Arial" w:eastAsia="Arial" w:hAnsi="Arial" w:cs="Arial"/>
                <w:spacing w:val="-4"/>
                <w:sz w:val="20"/>
                <w:szCs w:val="20"/>
                <w:lang w:val="en-US"/>
              </w:rPr>
            </w:pPr>
            <w:r w:rsidRPr="00CB655C">
              <w:rPr>
                <w:rFonts w:ascii="Arial" w:eastAsia="Arial" w:hAnsi="Arial" w:cs="Arial"/>
                <w:spacing w:val="-4"/>
                <w:sz w:val="20"/>
                <w:szCs w:val="20"/>
                <w:lang w:val="en-US"/>
              </w:rPr>
              <w:t>The audit procedures I performed regarding this matter are as follows:</w:t>
            </w:r>
          </w:p>
          <w:p w14:paraId="6F02E2DF" w14:textId="77777777" w:rsidR="00BB3DED" w:rsidRPr="00CB655C" w:rsidRDefault="00BB3DED" w:rsidP="000A3D83">
            <w:pPr>
              <w:shd w:val="clear" w:color="auto" w:fill="FAFAFA"/>
              <w:jc w:val="thaiDistribute"/>
              <w:rPr>
                <w:rFonts w:ascii="Arial" w:eastAsia="Arial" w:hAnsi="Arial" w:cs="Arial"/>
                <w:sz w:val="20"/>
                <w:szCs w:val="20"/>
                <w:lang w:val="en-US" w:bidi="ar-SA"/>
              </w:rPr>
            </w:pPr>
          </w:p>
          <w:p w14:paraId="5CC67C39" w14:textId="77777777" w:rsidR="00BB3DED" w:rsidRPr="00CB655C" w:rsidRDefault="00BB3DED" w:rsidP="000A3D83">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pacing w:val="-4"/>
                <w:sz w:val="20"/>
                <w:szCs w:val="20"/>
                <w:lang w:val="en-US"/>
              </w:rPr>
              <w:t xml:space="preserve">Assessed whether the methodology and the </w:t>
            </w:r>
            <w:r w:rsidRPr="003F60CE">
              <w:rPr>
                <w:rFonts w:ascii="Arial" w:eastAsia="Arial" w:hAnsi="Arial" w:cs="Arial"/>
                <w:spacing w:val="-6"/>
                <w:sz w:val="20"/>
                <w:szCs w:val="20"/>
                <w:lang w:val="en-US"/>
              </w:rPr>
              <w:t>accounting treatment applied by management</w:t>
            </w:r>
            <w:r w:rsidRPr="00CB655C">
              <w:rPr>
                <w:rFonts w:ascii="Arial" w:eastAsia="Arial" w:hAnsi="Arial" w:cs="Arial"/>
                <w:sz w:val="20"/>
                <w:szCs w:val="20"/>
                <w:lang w:val="en-US"/>
              </w:rPr>
              <w:t xml:space="preserve"> for valuation of financial assets comply with </w:t>
            </w:r>
            <w:r w:rsidRPr="00CB655C">
              <w:rPr>
                <w:rFonts w:ascii="Arial" w:eastAsia="Arial" w:hAnsi="Arial" w:cs="Arial"/>
                <w:spacing w:val="-4"/>
                <w:sz w:val="20"/>
                <w:szCs w:val="20"/>
                <w:lang w:val="en-US"/>
              </w:rPr>
              <w:t>TFRS9.</w:t>
            </w:r>
          </w:p>
          <w:p w14:paraId="4598703F" w14:textId="77777777" w:rsidR="00BB3DED" w:rsidRPr="00CB655C" w:rsidRDefault="00BB3DED" w:rsidP="000A3D83">
            <w:pPr>
              <w:shd w:val="clear" w:color="auto" w:fill="FAFAFA"/>
              <w:ind w:left="430"/>
              <w:contextualSpacing/>
              <w:jc w:val="thaiDistribute"/>
              <w:rPr>
                <w:rFonts w:ascii="Arial" w:eastAsia="Arial" w:hAnsi="Arial" w:cs="Arial"/>
                <w:sz w:val="20"/>
                <w:szCs w:val="20"/>
                <w:lang w:val="en-US"/>
              </w:rPr>
            </w:pPr>
          </w:p>
          <w:p w14:paraId="0416FD0D" w14:textId="77777777" w:rsidR="00BB3DED" w:rsidRPr="00CB655C" w:rsidRDefault="00BB3DED" w:rsidP="000A3D83">
            <w:pPr>
              <w:numPr>
                <w:ilvl w:val="0"/>
                <w:numId w:val="6"/>
              </w:numPr>
              <w:shd w:val="clear" w:color="auto" w:fill="FAFAFA"/>
              <w:ind w:left="430"/>
              <w:contextualSpacing/>
              <w:jc w:val="thaiDistribute"/>
              <w:rPr>
                <w:rFonts w:ascii="Arial" w:eastAsia="Arial" w:hAnsi="Arial" w:cs="Arial"/>
                <w:sz w:val="20"/>
                <w:szCs w:val="20"/>
                <w:lang w:val="en-US"/>
              </w:rPr>
            </w:pPr>
            <w:r w:rsidRPr="00C50BEA">
              <w:rPr>
                <w:rFonts w:ascii="Arial" w:eastAsia="Arial" w:hAnsi="Arial" w:cs="Arial"/>
                <w:spacing w:val="-14"/>
                <w:sz w:val="20"/>
                <w:szCs w:val="20"/>
                <w:lang w:val="en-US"/>
              </w:rPr>
              <w:t>Inquired and reviewed the management assumption</w:t>
            </w:r>
            <w:r w:rsidRPr="003F60CE">
              <w:rPr>
                <w:rFonts w:ascii="Arial" w:eastAsia="Arial" w:hAnsi="Arial" w:cs="Arial"/>
                <w:spacing w:val="-6"/>
                <w:sz w:val="20"/>
                <w:szCs w:val="20"/>
                <w:lang w:val="en-US"/>
              </w:rPr>
              <w:t xml:space="preserve"> about the judgement in assessing</w:t>
            </w:r>
            <w:r w:rsidRPr="00CB655C">
              <w:rPr>
                <w:rFonts w:ascii="Arial" w:eastAsia="Arial" w:hAnsi="Arial" w:cs="Arial"/>
                <w:sz w:val="20"/>
                <w:szCs w:val="20"/>
                <w:lang w:val="en-US"/>
              </w:rPr>
              <w:t xml:space="preserve"> credit risk and possibility of default. </w:t>
            </w:r>
          </w:p>
          <w:p w14:paraId="00F69F3D" w14:textId="77777777" w:rsidR="00BB3DED" w:rsidRPr="00CB655C" w:rsidRDefault="00BB3DED" w:rsidP="000A3D83">
            <w:pPr>
              <w:spacing w:after="200" w:line="276" w:lineRule="auto"/>
              <w:ind w:left="720"/>
              <w:contextualSpacing/>
              <w:rPr>
                <w:rFonts w:ascii="Arial" w:eastAsia="Arial" w:hAnsi="Arial" w:cs="Arial"/>
                <w:sz w:val="20"/>
                <w:szCs w:val="20"/>
                <w:lang w:val="en-US"/>
              </w:rPr>
            </w:pPr>
          </w:p>
          <w:p w14:paraId="27B1F67E" w14:textId="040DBE85" w:rsidR="00BB3DED" w:rsidRPr="0028711D" w:rsidRDefault="00BB3DED" w:rsidP="000A3D83">
            <w:pPr>
              <w:numPr>
                <w:ilvl w:val="0"/>
                <w:numId w:val="6"/>
              </w:numPr>
              <w:shd w:val="clear" w:color="auto" w:fill="FAFAFA"/>
              <w:spacing w:after="160" w:line="259" w:lineRule="auto"/>
              <w:ind w:left="430"/>
              <w:contextualSpacing/>
              <w:jc w:val="thaiDistribute"/>
              <w:rPr>
                <w:rFonts w:ascii="Arial" w:eastAsia="Arial" w:hAnsi="Arial" w:cs="Arial"/>
                <w:sz w:val="20"/>
                <w:szCs w:val="20"/>
              </w:rPr>
            </w:pPr>
            <w:r w:rsidRPr="0028711D">
              <w:rPr>
                <w:rFonts w:ascii="Arial" w:eastAsia="Arial" w:hAnsi="Arial" w:cs="Arial"/>
                <w:sz w:val="20"/>
                <w:szCs w:val="20"/>
                <w:lang w:val="en-US"/>
              </w:rPr>
              <w:t xml:space="preserve">Obtained </w:t>
            </w:r>
            <w:r w:rsidRPr="0028711D">
              <w:rPr>
                <w:rFonts w:ascii="Arial" w:eastAsia="Arial" w:hAnsi="Arial" w:cs="Arial"/>
                <w:sz w:val="20"/>
                <w:szCs w:val="20"/>
              </w:rPr>
              <w:t xml:space="preserve">the </w:t>
            </w:r>
            <w:r w:rsidRPr="0028711D">
              <w:rPr>
                <w:rFonts w:ascii="Arial" w:hAnsi="Arial" w:cs="Arial"/>
                <w:sz w:val="20"/>
                <w:szCs w:val="20"/>
              </w:rPr>
              <w:t>Share Subscription Agreement</w:t>
            </w:r>
            <w:r w:rsidR="000C7A69" w:rsidRPr="0028711D">
              <w:rPr>
                <w:rFonts w:ascii="Arial" w:hAnsi="Arial" w:cs="Arial"/>
                <w:sz w:val="20"/>
                <w:szCs w:val="20"/>
              </w:rPr>
              <w:t xml:space="preserve"> (“SSA”)</w:t>
            </w:r>
            <w:r w:rsidRPr="0028711D">
              <w:rPr>
                <w:rFonts w:ascii="Arial" w:eastAsia="Arial" w:hAnsi="Arial" w:cs="Arial"/>
                <w:sz w:val="20"/>
                <w:szCs w:val="20"/>
              </w:rPr>
              <w:t xml:space="preserve">, novation agreements of liabilities under </w:t>
            </w:r>
            <w:r w:rsidR="000C7A69" w:rsidRPr="0028711D">
              <w:rPr>
                <w:rFonts w:ascii="Arial" w:hAnsi="Arial" w:cs="Arial"/>
                <w:sz w:val="20"/>
                <w:szCs w:val="20"/>
              </w:rPr>
              <w:t>SSA</w:t>
            </w:r>
            <w:r w:rsidRPr="0028711D">
              <w:rPr>
                <w:rFonts w:ascii="Arial" w:hAnsi="Arial" w:cs="Arial"/>
                <w:sz w:val="20"/>
                <w:szCs w:val="20"/>
                <w:cs/>
              </w:rPr>
              <w:t xml:space="preserve"> </w:t>
            </w:r>
            <w:r w:rsidRPr="0028711D">
              <w:rPr>
                <w:rFonts w:ascii="Arial" w:eastAsia="Arial" w:hAnsi="Arial" w:cs="Arial"/>
                <w:sz w:val="20"/>
                <w:szCs w:val="20"/>
              </w:rPr>
              <w:t xml:space="preserve">with assets under </w:t>
            </w:r>
            <w:r w:rsidR="000C7A69" w:rsidRPr="0028711D">
              <w:rPr>
                <w:rFonts w:ascii="Arial" w:hAnsi="Arial" w:cs="Arial"/>
                <w:sz w:val="20"/>
                <w:szCs w:val="20"/>
              </w:rPr>
              <w:t>SSA</w:t>
            </w:r>
            <w:r w:rsidRPr="0028711D">
              <w:rPr>
                <w:rFonts w:ascii="Arial" w:hAnsi="Arial" w:cs="Arial"/>
                <w:sz w:val="20"/>
                <w:szCs w:val="20"/>
              </w:rPr>
              <w:t>, the letter</w:t>
            </w:r>
            <w:r w:rsidRPr="0028711D">
              <w:rPr>
                <w:rFonts w:ascii="Arial" w:hAnsi="Arial" w:cs="Arial"/>
                <w:sz w:val="20"/>
                <w:szCs w:val="20"/>
                <w:cs/>
              </w:rPr>
              <w:t xml:space="preserve"> </w:t>
            </w:r>
            <w:r w:rsidRPr="0028711D">
              <w:rPr>
                <w:rFonts w:ascii="Arial" w:hAnsi="Arial" w:cs="Arial"/>
                <w:spacing w:val="-8"/>
                <w:sz w:val="20"/>
                <w:szCs w:val="20"/>
              </w:rPr>
              <w:t>to extension for payment of guaranteed amount</w:t>
            </w:r>
            <w:r w:rsidRPr="0028711D">
              <w:rPr>
                <w:rFonts w:ascii="Arial" w:hAnsi="Arial" w:cs="Arial"/>
                <w:spacing w:val="-8"/>
                <w:sz w:val="20"/>
                <w:szCs w:val="20"/>
                <w:lang w:val="en-US"/>
              </w:rPr>
              <w:t>,</w:t>
            </w:r>
            <w:r w:rsidRPr="0028711D">
              <w:rPr>
                <w:rFonts w:ascii="Arial" w:hAnsi="Arial" w:cs="Arial"/>
                <w:sz w:val="20"/>
                <w:szCs w:val="20"/>
                <w:lang w:val="en-US"/>
              </w:rPr>
              <w:t xml:space="preserve"> </w:t>
            </w:r>
            <w:r w:rsidR="00684854" w:rsidRPr="0028711D">
              <w:rPr>
                <w:rFonts w:ascii="Arial" w:hAnsi="Arial" w:cs="Arial"/>
                <w:sz w:val="20"/>
                <w:szCs w:val="20"/>
                <w:lang w:val="en-US"/>
              </w:rPr>
              <w:t xml:space="preserve">payment receipt </w:t>
            </w:r>
            <w:r w:rsidR="000C7A69" w:rsidRPr="0028711D">
              <w:rPr>
                <w:rFonts w:ascii="Arial" w:hAnsi="Arial" w:cs="Arial"/>
                <w:sz w:val="20"/>
                <w:szCs w:val="20"/>
                <w:lang w:val="en-US"/>
              </w:rPr>
              <w:t>from the former shareholder</w:t>
            </w:r>
            <w:r w:rsidR="00684854" w:rsidRPr="0028711D">
              <w:rPr>
                <w:rFonts w:ascii="Arial" w:hAnsi="Arial" w:cs="Arial"/>
                <w:sz w:val="20"/>
                <w:szCs w:val="20"/>
                <w:lang w:val="en-US"/>
              </w:rPr>
              <w:t xml:space="preserve"> </w:t>
            </w:r>
            <w:r w:rsidRPr="0028711D">
              <w:rPr>
                <w:rFonts w:ascii="Arial" w:hAnsi="Arial" w:cs="Arial"/>
                <w:sz w:val="20"/>
                <w:szCs w:val="20"/>
                <w:lang w:val="en-US"/>
              </w:rPr>
              <w:t>and</w:t>
            </w:r>
            <w:r w:rsidRPr="0028711D">
              <w:rPr>
                <w:rFonts w:ascii="Arial" w:hAnsi="Arial" w:cs="Arial"/>
                <w:sz w:val="20"/>
                <w:szCs w:val="20"/>
              </w:rPr>
              <w:t xml:space="preserve"> </w:t>
            </w:r>
            <w:r w:rsidRPr="0028711D">
              <w:rPr>
                <w:rFonts w:ascii="Arial" w:eastAsia="Arial" w:hAnsi="Arial" w:cs="Arial"/>
                <w:sz w:val="20"/>
                <w:szCs w:val="20"/>
              </w:rPr>
              <w:t>related corresponding evidence from the Group’s management.</w:t>
            </w:r>
          </w:p>
          <w:p w14:paraId="714A0172" w14:textId="77777777" w:rsidR="00BB3DED" w:rsidRDefault="00BB3DED" w:rsidP="000A3D83">
            <w:pPr>
              <w:shd w:val="clear" w:color="auto" w:fill="FAFAFA"/>
              <w:spacing w:after="160" w:line="259" w:lineRule="auto"/>
              <w:ind w:left="430"/>
              <w:contextualSpacing/>
              <w:jc w:val="thaiDistribute"/>
              <w:rPr>
                <w:rFonts w:ascii="Arial" w:eastAsia="Arial" w:hAnsi="Arial" w:cs="Arial"/>
                <w:sz w:val="20"/>
                <w:szCs w:val="20"/>
              </w:rPr>
            </w:pPr>
          </w:p>
          <w:p w14:paraId="3F26676A" w14:textId="77777777" w:rsidR="00BB3DED" w:rsidRPr="00CB655C" w:rsidRDefault="00BB3DED" w:rsidP="000A3D83">
            <w:pPr>
              <w:numPr>
                <w:ilvl w:val="0"/>
                <w:numId w:val="6"/>
              </w:numPr>
              <w:shd w:val="clear" w:color="auto" w:fill="FAFAFA"/>
              <w:ind w:left="430"/>
              <w:contextualSpacing/>
              <w:jc w:val="thaiDistribute"/>
              <w:rPr>
                <w:rFonts w:ascii="Arial" w:eastAsia="Arial" w:hAnsi="Arial" w:cs="Arial"/>
                <w:sz w:val="20"/>
                <w:szCs w:val="20"/>
                <w:cs/>
                <w:lang w:val="en-US"/>
              </w:rPr>
            </w:pPr>
            <w:r w:rsidRPr="003F60CE">
              <w:rPr>
                <w:rFonts w:ascii="Arial" w:eastAsia="Arial" w:hAnsi="Arial" w:cs="Arial"/>
                <w:spacing w:val="-6"/>
                <w:sz w:val="20"/>
                <w:szCs w:val="20"/>
                <w:lang w:val="en-US"/>
              </w:rPr>
              <w:t>Considered the adequacy and appropriateness</w:t>
            </w:r>
            <w:r w:rsidRPr="00CB655C">
              <w:rPr>
                <w:rFonts w:ascii="Arial" w:eastAsia="Arial" w:hAnsi="Arial" w:cs="Arial"/>
                <w:sz w:val="20"/>
                <w:szCs w:val="20"/>
                <w:lang w:val="en-US"/>
              </w:rPr>
              <w:t xml:space="preserve"> </w:t>
            </w:r>
            <w:r w:rsidRPr="003F60CE">
              <w:rPr>
                <w:rFonts w:ascii="Arial" w:eastAsia="Arial" w:hAnsi="Arial" w:cs="Arial"/>
                <w:spacing w:val="-6"/>
                <w:sz w:val="20"/>
                <w:szCs w:val="20"/>
                <w:lang w:val="en-US"/>
              </w:rPr>
              <w:t>of presentation and disclosures in the financial</w:t>
            </w:r>
            <w:r w:rsidRPr="00CB655C">
              <w:rPr>
                <w:rFonts w:ascii="Arial" w:eastAsia="Arial" w:hAnsi="Arial" w:cs="Arial"/>
                <w:sz w:val="20"/>
                <w:szCs w:val="20"/>
                <w:lang w:val="en-US"/>
              </w:rPr>
              <w:t xml:space="preserve"> statements.</w:t>
            </w:r>
          </w:p>
          <w:p w14:paraId="3F5A2C71" w14:textId="77777777" w:rsidR="00BB3DED" w:rsidRPr="00CB655C" w:rsidRDefault="00BB3DED" w:rsidP="000A3D83">
            <w:pPr>
              <w:autoSpaceDE w:val="0"/>
              <w:autoSpaceDN w:val="0"/>
              <w:adjustRightInd w:val="0"/>
              <w:jc w:val="thaiDistribute"/>
              <w:rPr>
                <w:rFonts w:ascii="Arial" w:eastAsia="Arial" w:hAnsi="Arial" w:cs="Arial"/>
                <w:sz w:val="20"/>
                <w:szCs w:val="20"/>
                <w:lang w:val="en-US"/>
              </w:rPr>
            </w:pPr>
          </w:p>
          <w:p w14:paraId="0167CA37" w14:textId="3E7E7F9A" w:rsidR="00BB3DED" w:rsidRPr="00CB655C" w:rsidRDefault="00BB3DED" w:rsidP="000A3D83">
            <w:pPr>
              <w:contextualSpacing/>
              <w:jc w:val="thaiDistribute"/>
              <w:rPr>
                <w:rFonts w:ascii="Arial" w:eastAsia="Arial Unicode MS" w:hAnsi="Arial" w:cs="Arial"/>
                <w:spacing w:val="-2"/>
                <w:sz w:val="20"/>
                <w:szCs w:val="20"/>
                <w:lang w:val="en-US"/>
              </w:rPr>
            </w:pPr>
            <w:r w:rsidRPr="00C50BEA">
              <w:rPr>
                <w:rFonts w:ascii="Arial" w:eastAsia="Arial Unicode MS" w:hAnsi="Arial" w:cs="Arial"/>
                <w:spacing w:val="-8"/>
                <w:sz w:val="20"/>
                <w:szCs w:val="20"/>
                <w:lang w:val="en-US"/>
              </w:rPr>
              <w:t>From the above procedures, I noted that the valuation</w:t>
            </w:r>
            <w:r w:rsidRPr="00CB655C">
              <w:rPr>
                <w:rFonts w:ascii="Arial" w:eastAsia="Arial Unicode MS" w:hAnsi="Arial" w:cs="Arial"/>
                <w:spacing w:val="-2"/>
                <w:sz w:val="20"/>
                <w:szCs w:val="20"/>
                <w:lang w:val="en-US"/>
              </w:rPr>
              <w:t xml:space="preserve"> </w:t>
            </w:r>
            <w:r w:rsidR="00684854" w:rsidRPr="0028711D">
              <w:rPr>
                <w:rFonts w:ascii="Arial" w:eastAsia="Arial Unicode MS" w:hAnsi="Arial" w:cs="Arial"/>
                <w:spacing w:val="-10"/>
                <w:sz w:val="20"/>
                <w:szCs w:val="20"/>
                <w:lang w:val="en-US"/>
              </w:rPr>
              <w:t>assessment</w:t>
            </w:r>
            <w:r w:rsidRPr="0028711D">
              <w:rPr>
                <w:rFonts w:ascii="Arial" w:eastAsia="Arial Unicode MS" w:hAnsi="Arial" w:cs="Arial"/>
                <w:spacing w:val="-10"/>
                <w:sz w:val="20"/>
                <w:szCs w:val="20"/>
                <w:lang w:val="en-US"/>
              </w:rPr>
              <w:t xml:space="preserve"> of receivable from guaranteed investment</w:t>
            </w:r>
            <w:r w:rsidRPr="00CB655C">
              <w:rPr>
                <w:rFonts w:ascii="Arial" w:eastAsia="Arial Unicode MS" w:hAnsi="Arial" w:cs="Arial"/>
                <w:spacing w:val="-2"/>
                <w:sz w:val="20"/>
                <w:szCs w:val="20"/>
                <w:lang w:val="en-US"/>
              </w:rPr>
              <w:t xml:space="preserve"> </w:t>
            </w:r>
            <w:r w:rsidRPr="00C50BEA">
              <w:rPr>
                <w:rFonts w:ascii="Arial" w:eastAsia="Arial Unicode MS" w:hAnsi="Arial" w:cs="Arial"/>
                <w:spacing w:val="-10"/>
                <w:sz w:val="20"/>
                <w:szCs w:val="20"/>
                <w:lang w:val="en-US"/>
              </w:rPr>
              <w:t>and the presentation and disclosures were appropriate</w:t>
            </w:r>
            <w:r>
              <w:rPr>
                <w:rFonts w:ascii="Arial" w:eastAsia="Arial Unicode MS" w:hAnsi="Arial" w:cs="Arial"/>
                <w:spacing w:val="-2"/>
                <w:sz w:val="20"/>
                <w:szCs w:val="20"/>
                <w:lang w:val="en-US"/>
              </w:rPr>
              <w:t xml:space="preserve"> based on </w:t>
            </w:r>
            <w:r w:rsidR="005C6C6D">
              <w:rPr>
                <w:rFonts w:ascii="Arial" w:eastAsia="Arial Unicode MS" w:hAnsi="Arial" w:cs="Arial"/>
                <w:spacing w:val="-2"/>
                <w:sz w:val="20"/>
                <w:szCs w:val="20"/>
                <w:lang w:val="en-US"/>
              </w:rPr>
              <w:t xml:space="preserve">the </w:t>
            </w:r>
            <w:r>
              <w:rPr>
                <w:rFonts w:ascii="Arial" w:eastAsia="Arial Unicode MS" w:hAnsi="Arial" w:cs="Arial"/>
                <w:spacing w:val="-2"/>
                <w:sz w:val="20"/>
                <w:szCs w:val="20"/>
                <w:lang w:val="en-US"/>
              </w:rPr>
              <w:t>available evidence</w:t>
            </w:r>
            <w:r w:rsidRPr="00CB655C">
              <w:rPr>
                <w:rFonts w:ascii="Arial" w:eastAsia="Arial Unicode MS" w:hAnsi="Arial" w:cs="Arial"/>
                <w:spacing w:val="-2"/>
                <w:sz w:val="20"/>
                <w:szCs w:val="20"/>
                <w:lang w:val="en-US"/>
              </w:rPr>
              <w:t>.</w:t>
            </w:r>
          </w:p>
          <w:p w14:paraId="05C54752" w14:textId="77777777" w:rsidR="00BB3DED" w:rsidRPr="00CB655C" w:rsidRDefault="00BB3DED" w:rsidP="000A3D83">
            <w:pPr>
              <w:pStyle w:val="Default"/>
              <w:ind w:left="192" w:right="-23"/>
              <w:jc w:val="both"/>
              <w:rPr>
                <w:sz w:val="20"/>
                <w:szCs w:val="20"/>
                <w:lang w:val="en-US"/>
              </w:rPr>
            </w:pPr>
          </w:p>
        </w:tc>
      </w:tr>
      <w:tr w:rsidR="00BB3DED" w:rsidRPr="00CB655C" w14:paraId="42B117DE" w14:textId="77777777" w:rsidTr="000A3D83">
        <w:trPr>
          <w:trHeight w:val="68"/>
        </w:trPr>
        <w:tc>
          <w:tcPr>
            <w:tcW w:w="4662" w:type="dxa"/>
            <w:tcBorders>
              <w:bottom w:val="dotted" w:sz="4" w:space="0" w:color="FFA543"/>
            </w:tcBorders>
            <w:shd w:val="clear" w:color="auto" w:fill="auto"/>
          </w:tcPr>
          <w:p w14:paraId="511C7DF2" w14:textId="77777777" w:rsidR="00BB3DED" w:rsidRPr="00CB655C" w:rsidRDefault="00BB3DED" w:rsidP="000A3D83">
            <w:pPr>
              <w:pStyle w:val="Default"/>
              <w:ind w:right="244"/>
              <w:jc w:val="thaiDistribute"/>
              <w:rPr>
                <w:sz w:val="12"/>
                <w:szCs w:val="12"/>
              </w:rPr>
            </w:pPr>
          </w:p>
        </w:tc>
        <w:tc>
          <w:tcPr>
            <w:tcW w:w="4545" w:type="dxa"/>
            <w:tcBorders>
              <w:bottom w:val="dotted" w:sz="4" w:space="0" w:color="FFA543"/>
            </w:tcBorders>
            <w:shd w:val="clear" w:color="auto" w:fill="FAFAFA"/>
          </w:tcPr>
          <w:p w14:paraId="4D18924B" w14:textId="77777777" w:rsidR="00BB3DED" w:rsidRPr="00CB655C" w:rsidRDefault="00BB3DED" w:rsidP="000A3D83">
            <w:pPr>
              <w:pStyle w:val="Default"/>
              <w:jc w:val="thaiDistribute"/>
              <w:rPr>
                <w:sz w:val="12"/>
                <w:szCs w:val="12"/>
              </w:rPr>
            </w:pPr>
          </w:p>
        </w:tc>
      </w:tr>
    </w:tbl>
    <w:p w14:paraId="76DF2288" w14:textId="77777777" w:rsidR="00BB3DED" w:rsidRPr="00CB655C" w:rsidRDefault="00BB3DED" w:rsidP="006F12F1">
      <w:pPr>
        <w:spacing w:after="0" w:line="240" w:lineRule="auto"/>
        <w:rPr>
          <w:rFonts w:ascii="Arial" w:hAnsi="Arial" w:cs="Arial"/>
          <w:b/>
          <w:bCs/>
          <w:color w:val="C00000"/>
          <w:sz w:val="20"/>
          <w:szCs w:val="20"/>
        </w:rPr>
      </w:pPr>
    </w:p>
    <w:p w14:paraId="7C08EC22" w14:textId="77777777" w:rsidR="007125D1" w:rsidRPr="00CB655C" w:rsidRDefault="007125D1" w:rsidP="006F12F1">
      <w:pPr>
        <w:spacing w:after="0" w:line="240" w:lineRule="auto"/>
        <w:rPr>
          <w:rFonts w:ascii="Arial" w:hAnsi="Arial" w:cs="Arial"/>
          <w:b/>
          <w:bCs/>
          <w:color w:val="C00000"/>
          <w:sz w:val="20"/>
          <w:szCs w:val="20"/>
        </w:rPr>
        <w:sectPr w:rsidR="007125D1" w:rsidRPr="00CB655C" w:rsidSect="0028711D">
          <w:pgSz w:w="11909" w:h="16834" w:code="9"/>
          <w:pgMar w:top="2880" w:right="720" w:bottom="720" w:left="1987" w:header="706" w:footer="706" w:gutter="0"/>
          <w:cols w:space="708"/>
          <w:docGrid w:linePitch="360"/>
        </w:sectPr>
      </w:pPr>
    </w:p>
    <w:p w14:paraId="76397C82" w14:textId="48CCCD1B" w:rsidR="005B49D6"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lastRenderedPageBreak/>
        <w:t>Other i</w:t>
      </w:r>
      <w:r w:rsidR="00790517" w:rsidRPr="00CB655C">
        <w:rPr>
          <w:rFonts w:eastAsia="Calibri"/>
          <w:b/>
          <w:bCs/>
          <w:color w:val="CF4A02"/>
          <w:sz w:val="20"/>
          <w:szCs w:val="20"/>
        </w:rPr>
        <w:t xml:space="preserve">nformation </w:t>
      </w:r>
    </w:p>
    <w:p w14:paraId="166A81BD" w14:textId="77777777" w:rsidR="008533AD" w:rsidRPr="00CB655C" w:rsidRDefault="008533AD" w:rsidP="006F12F1">
      <w:pPr>
        <w:pStyle w:val="Default"/>
        <w:jc w:val="thaiDistribute"/>
        <w:rPr>
          <w:rFonts w:eastAsia="Calibri"/>
          <w:b/>
          <w:bCs/>
          <w:color w:val="C00000"/>
          <w:sz w:val="12"/>
          <w:szCs w:val="12"/>
        </w:rPr>
      </w:pPr>
    </w:p>
    <w:p w14:paraId="0EFFE28A" w14:textId="77777777" w:rsidR="00747C86" w:rsidRPr="00CB655C" w:rsidRDefault="00922275" w:rsidP="00753D44">
      <w:pPr>
        <w:pStyle w:val="Default"/>
        <w:jc w:val="thaiDistribute"/>
        <w:rPr>
          <w:rFonts w:eastAsia="Calibri"/>
          <w:sz w:val="20"/>
          <w:szCs w:val="20"/>
        </w:rPr>
      </w:pPr>
      <w:r w:rsidRPr="00CB655C">
        <w:rPr>
          <w:rFonts w:eastAsia="Calibri"/>
          <w:sz w:val="20"/>
          <w:szCs w:val="20"/>
        </w:rPr>
        <w:t xml:space="preserve">The directors are </w:t>
      </w:r>
      <w:r w:rsidR="00747C86" w:rsidRPr="00CB655C">
        <w:rPr>
          <w:rFonts w:eastAsia="Calibri"/>
          <w:sz w:val="20"/>
          <w:szCs w:val="20"/>
        </w:rPr>
        <w:t xml:space="preserve">responsible for the other information. The other information comprises the information included in the annual </w:t>
      </w:r>
      <w:proofErr w:type="gramStart"/>
      <w:r w:rsidR="00747C86" w:rsidRPr="00CB655C">
        <w:rPr>
          <w:rFonts w:eastAsia="Calibri"/>
          <w:sz w:val="20"/>
          <w:szCs w:val="20"/>
        </w:rPr>
        <w:t>report, but</w:t>
      </w:r>
      <w:proofErr w:type="gramEnd"/>
      <w:r w:rsidR="00747C86" w:rsidRPr="00CB655C">
        <w:rPr>
          <w:rFonts w:eastAsia="Calibri"/>
          <w:sz w:val="20"/>
          <w:szCs w:val="20"/>
        </w:rPr>
        <w:t xml:space="preserve"> does not include the </w:t>
      </w:r>
      <w:r w:rsidR="005237A1" w:rsidRPr="00CB655C">
        <w:rPr>
          <w:rFonts w:eastAsia="Calibri"/>
          <w:sz w:val="20"/>
          <w:szCs w:val="20"/>
        </w:rPr>
        <w:t>consolidated and</w:t>
      </w:r>
      <w:r w:rsidR="00E507A3" w:rsidRPr="00CB655C">
        <w:rPr>
          <w:rFonts w:eastAsia="Calibri"/>
          <w:sz w:val="20"/>
          <w:szCs w:val="20"/>
        </w:rPr>
        <w:t xml:space="preserve"> separate</w:t>
      </w:r>
      <w:r w:rsidR="005237A1" w:rsidRPr="00CB655C">
        <w:rPr>
          <w:rFonts w:eastAsia="Calibri"/>
          <w:sz w:val="20"/>
          <w:szCs w:val="20"/>
        </w:rPr>
        <w:t xml:space="preserve"> </w:t>
      </w:r>
      <w:r w:rsidR="00747C86" w:rsidRPr="00CB655C">
        <w:rPr>
          <w:rFonts w:eastAsia="Calibri"/>
          <w:sz w:val="20"/>
          <w:szCs w:val="20"/>
        </w:rPr>
        <w:t>financial statements and my auditor’s report thereon</w:t>
      </w:r>
      <w:r w:rsidR="00B91979" w:rsidRPr="00CB655C">
        <w:rPr>
          <w:rFonts w:eastAsia="Calibri"/>
          <w:sz w:val="20"/>
          <w:szCs w:val="20"/>
        </w:rPr>
        <w:t>.</w:t>
      </w:r>
      <w:r w:rsidR="005237A1" w:rsidRPr="00CB655C">
        <w:rPr>
          <w:rFonts w:eastAsia="Calibri"/>
          <w:sz w:val="20"/>
          <w:szCs w:val="20"/>
        </w:rPr>
        <w:t xml:space="preserve"> The annual report is expected to be made available to me after the date of this auditor's report.</w:t>
      </w:r>
    </w:p>
    <w:p w14:paraId="09A2886D" w14:textId="77777777" w:rsidR="00B91979" w:rsidRPr="00CB655C" w:rsidRDefault="00B91979" w:rsidP="005F2E64">
      <w:pPr>
        <w:pStyle w:val="Default"/>
        <w:jc w:val="thaiDistribute"/>
        <w:rPr>
          <w:sz w:val="20"/>
          <w:szCs w:val="20"/>
        </w:rPr>
      </w:pPr>
    </w:p>
    <w:p w14:paraId="3B586B3B" w14:textId="77777777" w:rsidR="00747C86" w:rsidRPr="00CB655C" w:rsidRDefault="00747C86" w:rsidP="006F12F1">
      <w:pPr>
        <w:pStyle w:val="Default"/>
        <w:jc w:val="thaiDistribute"/>
        <w:rPr>
          <w:rFonts w:eastAsia="Calibri"/>
          <w:sz w:val="20"/>
          <w:szCs w:val="20"/>
        </w:rPr>
      </w:pPr>
      <w:r w:rsidRPr="00CB655C">
        <w:rPr>
          <w:rFonts w:eastAsia="Calibri"/>
          <w:sz w:val="20"/>
          <w:szCs w:val="20"/>
        </w:rPr>
        <w:t xml:space="preserve">My opinion on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does not cover the other information and I will not express any form of assurance conclusion thereon. </w:t>
      </w:r>
    </w:p>
    <w:p w14:paraId="4A1681A9" w14:textId="77777777" w:rsidR="005237A1" w:rsidRPr="00CB655C" w:rsidRDefault="005237A1" w:rsidP="006F12F1">
      <w:pPr>
        <w:pStyle w:val="Default"/>
        <w:jc w:val="thaiDistribute"/>
        <w:rPr>
          <w:sz w:val="20"/>
          <w:szCs w:val="20"/>
        </w:rPr>
      </w:pPr>
    </w:p>
    <w:p w14:paraId="5C791852" w14:textId="77777777" w:rsidR="005237A1" w:rsidRPr="00CB655C" w:rsidRDefault="00747C86" w:rsidP="006F12F1">
      <w:pPr>
        <w:pStyle w:val="Default"/>
        <w:jc w:val="thaiDistribute"/>
        <w:rPr>
          <w:rFonts w:eastAsia="Calibri"/>
          <w:sz w:val="20"/>
          <w:szCs w:val="20"/>
        </w:rPr>
      </w:pPr>
      <w:r w:rsidRPr="00CB655C">
        <w:rPr>
          <w:rFonts w:eastAsia="Calibri"/>
          <w:sz w:val="20"/>
          <w:szCs w:val="20"/>
        </w:rPr>
        <w:t xml:space="preserve">In connection with my audit of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or my knowledge obtained in the audit, or otherwise appears to be materially misstated. </w:t>
      </w:r>
    </w:p>
    <w:p w14:paraId="2CA6D928" w14:textId="77777777" w:rsidR="00BD5FF4" w:rsidRPr="00CB655C" w:rsidRDefault="00BD5FF4" w:rsidP="006F12F1">
      <w:pPr>
        <w:pStyle w:val="Default"/>
        <w:jc w:val="thaiDistribute"/>
        <w:rPr>
          <w:sz w:val="20"/>
          <w:szCs w:val="20"/>
        </w:rPr>
      </w:pPr>
    </w:p>
    <w:p w14:paraId="17E5A56E" w14:textId="57C89951" w:rsidR="00BD5FF4" w:rsidRPr="00CB655C" w:rsidRDefault="00BD5FF4" w:rsidP="006F12F1">
      <w:pPr>
        <w:pStyle w:val="Default"/>
        <w:jc w:val="thaiDistribute"/>
        <w:rPr>
          <w:rFonts w:eastAsia="Calibri"/>
          <w:sz w:val="20"/>
          <w:szCs w:val="20"/>
        </w:rPr>
      </w:pPr>
      <w:r w:rsidRPr="00CB655C">
        <w:rPr>
          <w:rFonts w:eastAsia="Calibri"/>
          <w:sz w:val="20"/>
          <w:szCs w:val="20"/>
        </w:rPr>
        <w:t>When I read the annual report, if I conclude that there is a</w:t>
      </w:r>
      <w:r w:rsidR="0034029B" w:rsidRPr="00CB655C">
        <w:rPr>
          <w:rFonts w:eastAsia="Calibri"/>
          <w:sz w:val="20"/>
          <w:szCs w:val="20"/>
        </w:rPr>
        <w:t xml:space="preserve"> material misstatement therein,</w:t>
      </w:r>
      <w:r w:rsidR="0034029B" w:rsidRPr="00CB655C">
        <w:rPr>
          <w:rFonts w:eastAsia="Calibri"/>
          <w:sz w:val="20"/>
          <w:szCs w:val="20"/>
          <w:cs/>
        </w:rPr>
        <w:t xml:space="preserve"> </w:t>
      </w:r>
      <w:r w:rsidRPr="00CB655C">
        <w:rPr>
          <w:rFonts w:eastAsia="Calibri"/>
          <w:sz w:val="20"/>
          <w:szCs w:val="20"/>
        </w:rPr>
        <w:t xml:space="preserve">I am required to communicate the matter to </w:t>
      </w:r>
      <w:r w:rsidR="00E507A3" w:rsidRPr="00CB655C">
        <w:rPr>
          <w:rFonts w:eastAsia="Calibri"/>
          <w:sz w:val="20"/>
          <w:szCs w:val="20"/>
        </w:rPr>
        <w:t xml:space="preserve">the </w:t>
      </w:r>
      <w:r w:rsidR="008E0FC2" w:rsidRPr="00CB655C">
        <w:rPr>
          <w:rFonts w:eastAsia="Calibri"/>
          <w:sz w:val="20"/>
          <w:szCs w:val="20"/>
        </w:rPr>
        <w:t>audit committee</w:t>
      </w:r>
      <w:r w:rsidR="007647A2" w:rsidRPr="00CB655C">
        <w:rPr>
          <w:rFonts w:eastAsia="Calibri"/>
          <w:sz w:val="20"/>
          <w:szCs w:val="20"/>
        </w:rPr>
        <w:t>.</w:t>
      </w:r>
    </w:p>
    <w:p w14:paraId="600834E4" w14:textId="77777777" w:rsidR="00747C86" w:rsidRPr="00CB655C" w:rsidRDefault="00747C86" w:rsidP="006F12F1">
      <w:pPr>
        <w:pStyle w:val="Default"/>
        <w:jc w:val="thaiDistribute"/>
        <w:rPr>
          <w:b/>
          <w:bCs/>
          <w:sz w:val="20"/>
          <w:szCs w:val="20"/>
        </w:rPr>
      </w:pPr>
    </w:p>
    <w:p w14:paraId="35E1F70E" w14:textId="03B936EE"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Responsibilities of </w:t>
      </w:r>
      <w:r w:rsidR="00E507A3" w:rsidRPr="00CB655C">
        <w:rPr>
          <w:rFonts w:eastAsia="Calibri"/>
          <w:b/>
          <w:bCs/>
          <w:color w:val="CF4A02"/>
          <w:sz w:val="20"/>
          <w:szCs w:val="20"/>
        </w:rPr>
        <w:t xml:space="preserve">the directors </w:t>
      </w:r>
      <w:r w:rsidRPr="00CB655C">
        <w:rPr>
          <w:rFonts w:eastAsia="Calibri"/>
          <w:b/>
          <w:bCs/>
          <w:color w:val="CF4A02"/>
          <w:sz w:val="20"/>
          <w:szCs w:val="20"/>
        </w:rPr>
        <w:t xml:space="preserve">for the </w:t>
      </w:r>
      <w:r w:rsidR="00E07F94" w:rsidRPr="00CB655C">
        <w:rPr>
          <w:rFonts w:eastAsia="Calibri"/>
          <w:b/>
          <w:bCs/>
          <w:color w:val="CF4A02"/>
          <w:sz w:val="20"/>
          <w:szCs w:val="20"/>
        </w:rPr>
        <w:t>c</w:t>
      </w:r>
      <w:r w:rsidR="00BD5FF4" w:rsidRPr="00CB655C">
        <w:rPr>
          <w:rFonts w:eastAsia="Calibri"/>
          <w:b/>
          <w:bCs/>
          <w:color w:val="CF4A02"/>
          <w:sz w:val="20"/>
          <w:szCs w:val="20"/>
        </w:rPr>
        <w:t xml:space="preserve">onsolidated and </w:t>
      </w:r>
      <w:r w:rsidR="00E07F94" w:rsidRPr="00CB655C">
        <w:rPr>
          <w:rFonts w:eastAsia="Calibri"/>
          <w:b/>
          <w:bCs/>
          <w:color w:val="CF4A02"/>
          <w:sz w:val="20"/>
          <w:szCs w:val="20"/>
        </w:rPr>
        <w:t>s</w:t>
      </w:r>
      <w:r w:rsidR="00E507A3" w:rsidRPr="00CB655C">
        <w:rPr>
          <w:rFonts w:eastAsia="Calibri"/>
          <w:b/>
          <w:bCs/>
          <w:color w:val="CF4A02"/>
          <w:sz w:val="20"/>
          <w:szCs w:val="20"/>
        </w:rPr>
        <w:t xml:space="preserve">eparate </w:t>
      </w:r>
      <w:r w:rsidR="00E07F94" w:rsidRPr="00CB655C">
        <w:rPr>
          <w:rFonts w:eastAsia="Calibri"/>
          <w:b/>
          <w:bCs/>
          <w:color w:val="CF4A02"/>
          <w:sz w:val="20"/>
          <w:szCs w:val="20"/>
        </w:rPr>
        <w:t>f</w:t>
      </w:r>
      <w:r w:rsidRPr="00CB655C">
        <w:rPr>
          <w:rFonts w:eastAsia="Calibri"/>
          <w:b/>
          <w:bCs/>
          <w:color w:val="CF4A02"/>
          <w:sz w:val="20"/>
          <w:szCs w:val="20"/>
        </w:rPr>
        <w:t xml:space="preserve">inancial </w:t>
      </w:r>
      <w:r w:rsidR="00E07F94" w:rsidRPr="00CB655C">
        <w:rPr>
          <w:rFonts w:eastAsia="Calibri"/>
          <w:b/>
          <w:bCs/>
          <w:color w:val="CF4A02"/>
          <w:sz w:val="20"/>
          <w:szCs w:val="20"/>
        </w:rPr>
        <w:t>s</w:t>
      </w:r>
      <w:r w:rsidRPr="00CB655C">
        <w:rPr>
          <w:rFonts w:eastAsia="Calibri"/>
          <w:b/>
          <w:bCs/>
          <w:color w:val="CF4A02"/>
          <w:sz w:val="20"/>
          <w:szCs w:val="20"/>
        </w:rPr>
        <w:t xml:space="preserve">tatements </w:t>
      </w:r>
    </w:p>
    <w:p w14:paraId="38CFA0F7" w14:textId="77777777" w:rsidR="008533AD" w:rsidRPr="00CB655C" w:rsidRDefault="008533AD" w:rsidP="006F12F1">
      <w:pPr>
        <w:pStyle w:val="Default"/>
        <w:jc w:val="thaiDistribute"/>
        <w:rPr>
          <w:rFonts w:eastAsia="Calibri"/>
          <w:b/>
          <w:bCs/>
          <w:color w:val="C00000"/>
          <w:sz w:val="12"/>
          <w:szCs w:val="12"/>
        </w:rPr>
      </w:pPr>
    </w:p>
    <w:p w14:paraId="105EE525" w14:textId="69B8C524" w:rsidR="00B91979" w:rsidRPr="00CB655C" w:rsidRDefault="00E507A3" w:rsidP="00753D44">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directors are</w:t>
      </w:r>
      <w:r w:rsidR="00B91979" w:rsidRPr="00CB655C">
        <w:rPr>
          <w:rFonts w:ascii="Arial" w:eastAsia="Calibri" w:hAnsi="Arial" w:cs="Arial"/>
          <w:color w:val="000000"/>
          <w:sz w:val="20"/>
          <w:szCs w:val="20"/>
        </w:rPr>
        <w:t xml:space="preserve"> responsible for the preparation and fair presentation of the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financial statements in accordance</w:t>
      </w:r>
      <w:r w:rsidR="005B1E87"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with TFRS, and for such internal control as </w:t>
      </w:r>
      <w:r w:rsidR="00D0685C" w:rsidRPr="00CB655C">
        <w:rPr>
          <w:rFonts w:ascii="Arial" w:eastAsia="Calibri" w:hAnsi="Arial" w:cs="Arial"/>
          <w:color w:val="000000"/>
          <w:sz w:val="20"/>
          <w:szCs w:val="20"/>
        </w:rPr>
        <w:t xml:space="preserve">the directors </w:t>
      </w:r>
      <w:r w:rsidR="00B91979" w:rsidRPr="00CB655C">
        <w:rPr>
          <w:rFonts w:ascii="Arial" w:eastAsia="Calibri" w:hAnsi="Arial" w:cs="Arial"/>
          <w:color w:val="000000"/>
          <w:sz w:val="20"/>
          <w:szCs w:val="20"/>
        </w:rPr>
        <w:t xml:space="preserve">determine is necessary to enable the preparation of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 xml:space="preserve">financial statements that are free from material misstatement, whether due to fraud or error. </w:t>
      </w:r>
    </w:p>
    <w:p w14:paraId="238985E0" w14:textId="77777777" w:rsidR="00B91979" w:rsidRPr="00CB655C" w:rsidRDefault="00B91979" w:rsidP="00753D44">
      <w:pPr>
        <w:spacing w:after="0" w:line="240" w:lineRule="auto"/>
        <w:jc w:val="thaiDistribute"/>
        <w:rPr>
          <w:rFonts w:ascii="Arial" w:hAnsi="Arial" w:cs="Arial"/>
          <w:sz w:val="20"/>
          <w:szCs w:val="20"/>
        </w:rPr>
      </w:pPr>
    </w:p>
    <w:p w14:paraId="6DE19626" w14:textId="357A112A" w:rsidR="00B91979" w:rsidRPr="00040E1C" w:rsidRDefault="00B91979" w:rsidP="005F2E64">
      <w:pPr>
        <w:spacing w:after="0" w:line="240" w:lineRule="auto"/>
        <w:jc w:val="thaiDistribute"/>
        <w:rPr>
          <w:rFonts w:ascii="Arial" w:eastAsia="Calibri" w:hAnsi="Arial" w:cs="Arial"/>
          <w:color w:val="000000"/>
          <w:spacing w:val="-4"/>
          <w:sz w:val="20"/>
          <w:szCs w:val="20"/>
        </w:rPr>
      </w:pPr>
      <w:r w:rsidRPr="00040E1C">
        <w:rPr>
          <w:rFonts w:ascii="Arial" w:eastAsia="Calibri" w:hAnsi="Arial" w:cs="Arial"/>
          <w:color w:val="000000"/>
          <w:spacing w:val="-4"/>
          <w:sz w:val="20"/>
          <w:szCs w:val="20"/>
        </w:rPr>
        <w:t xml:space="preserve">In preparing the </w:t>
      </w:r>
      <w:r w:rsidR="00BD5FF4" w:rsidRPr="00040E1C">
        <w:rPr>
          <w:rFonts w:ascii="Arial" w:eastAsia="Calibri" w:hAnsi="Arial" w:cs="Arial"/>
          <w:color w:val="000000"/>
          <w:spacing w:val="-4"/>
          <w:sz w:val="20"/>
          <w:szCs w:val="20"/>
        </w:rPr>
        <w:t xml:space="preserve">consolidated and </w:t>
      </w:r>
      <w:r w:rsidR="00D0685C" w:rsidRPr="00040E1C">
        <w:rPr>
          <w:rFonts w:ascii="Arial" w:eastAsia="Calibri" w:hAnsi="Arial" w:cs="Arial"/>
          <w:color w:val="000000"/>
          <w:spacing w:val="-4"/>
          <w:sz w:val="20"/>
          <w:szCs w:val="20"/>
        </w:rPr>
        <w:t xml:space="preserve">separate </w:t>
      </w:r>
      <w:r w:rsidRPr="00040E1C">
        <w:rPr>
          <w:rFonts w:ascii="Arial" w:eastAsia="Calibri" w:hAnsi="Arial" w:cs="Arial"/>
          <w:color w:val="000000"/>
          <w:spacing w:val="-4"/>
          <w:sz w:val="20"/>
          <w:szCs w:val="20"/>
        </w:rPr>
        <w:t xml:space="preserve">financial statements, </w:t>
      </w:r>
      <w:r w:rsidR="00D0685C" w:rsidRPr="00040E1C">
        <w:rPr>
          <w:rFonts w:ascii="Arial" w:eastAsia="Calibri" w:hAnsi="Arial" w:cs="Arial"/>
          <w:color w:val="000000"/>
          <w:spacing w:val="-4"/>
          <w:sz w:val="20"/>
          <w:szCs w:val="20"/>
        </w:rPr>
        <w:t>the directors are</w:t>
      </w:r>
      <w:r w:rsidRPr="00040E1C">
        <w:rPr>
          <w:rFonts w:ascii="Arial" w:eastAsia="Calibri" w:hAnsi="Arial" w:cs="Arial"/>
          <w:color w:val="000000"/>
          <w:spacing w:val="-4"/>
          <w:sz w:val="20"/>
          <w:szCs w:val="20"/>
        </w:rPr>
        <w:t xml:space="preserve"> responsible for assessing the </w:t>
      </w:r>
      <w:r w:rsidR="00BD5FF4" w:rsidRPr="00040E1C">
        <w:rPr>
          <w:rFonts w:ascii="Arial" w:eastAsia="Calibri" w:hAnsi="Arial" w:cs="Arial"/>
          <w:color w:val="000000"/>
          <w:spacing w:val="-4"/>
          <w:sz w:val="20"/>
          <w:szCs w:val="20"/>
        </w:rPr>
        <w:t>Group</w:t>
      </w:r>
      <w:r w:rsidR="00D53AEB" w:rsidRPr="00040E1C">
        <w:rPr>
          <w:rFonts w:ascii="Arial" w:eastAsia="Calibri" w:hAnsi="Arial" w:cs="Arial"/>
          <w:color w:val="000000"/>
          <w:spacing w:val="-4"/>
          <w:sz w:val="20"/>
          <w:szCs w:val="20"/>
        </w:rPr>
        <w:t>’s</w:t>
      </w:r>
      <w:r w:rsidR="00BD5FF4" w:rsidRPr="00040E1C">
        <w:rPr>
          <w:rFonts w:ascii="Arial" w:eastAsia="Calibri" w:hAnsi="Arial" w:cs="Arial"/>
          <w:color w:val="000000"/>
          <w:spacing w:val="-4"/>
          <w:sz w:val="20"/>
          <w:szCs w:val="20"/>
        </w:rPr>
        <w:t xml:space="preserve"> and </w:t>
      </w:r>
      <w:r w:rsidR="007A3ACC" w:rsidRPr="00040E1C">
        <w:rPr>
          <w:rFonts w:ascii="Arial" w:eastAsia="Calibri" w:hAnsi="Arial" w:cs="Arial"/>
          <w:color w:val="000000"/>
          <w:spacing w:val="-4"/>
          <w:sz w:val="20"/>
          <w:szCs w:val="20"/>
        </w:rPr>
        <w:t xml:space="preserve">the </w:t>
      </w:r>
      <w:r w:rsidRPr="00040E1C">
        <w:rPr>
          <w:rFonts w:ascii="Arial" w:eastAsia="Calibri" w:hAnsi="Arial" w:cs="Arial"/>
          <w:color w:val="000000"/>
          <w:spacing w:val="-4"/>
          <w:sz w:val="20"/>
          <w:szCs w:val="20"/>
        </w:rPr>
        <w:t xml:space="preserve">Company’s ability to continue as a going concern, disclosing, as applicable, matters related to going concern and using the going concern basis of accounting unless </w:t>
      </w:r>
      <w:r w:rsidR="00DB44FA" w:rsidRPr="00040E1C">
        <w:rPr>
          <w:rFonts w:ascii="Arial" w:eastAsia="Calibri" w:hAnsi="Arial" w:cs="Arial"/>
          <w:color w:val="000000"/>
          <w:spacing w:val="-4"/>
          <w:sz w:val="20"/>
          <w:szCs w:val="20"/>
        </w:rPr>
        <w:t xml:space="preserve">the directors </w:t>
      </w:r>
      <w:r w:rsidRPr="00040E1C">
        <w:rPr>
          <w:rFonts w:ascii="Arial" w:eastAsia="Calibri" w:hAnsi="Arial" w:cs="Arial"/>
          <w:color w:val="000000"/>
          <w:spacing w:val="-4"/>
          <w:sz w:val="20"/>
          <w:szCs w:val="20"/>
        </w:rPr>
        <w:t xml:space="preserve">either intend to liquidate the </w:t>
      </w:r>
      <w:r w:rsidR="00BD5FF4" w:rsidRPr="00040E1C">
        <w:rPr>
          <w:rFonts w:ascii="Arial" w:eastAsia="Calibri" w:hAnsi="Arial" w:cs="Arial"/>
          <w:color w:val="000000"/>
          <w:spacing w:val="-4"/>
          <w:sz w:val="20"/>
          <w:szCs w:val="20"/>
        </w:rPr>
        <w:t xml:space="preserve">Group </w:t>
      </w:r>
      <w:r w:rsidR="00900250" w:rsidRPr="00040E1C">
        <w:rPr>
          <w:rFonts w:ascii="Arial" w:eastAsia="Calibri" w:hAnsi="Arial" w:cs="Arial"/>
          <w:color w:val="000000"/>
          <w:spacing w:val="-4"/>
          <w:sz w:val="20"/>
          <w:szCs w:val="20"/>
        </w:rPr>
        <w:t>and</w:t>
      </w:r>
      <w:r w:rsidR="00BD5FF4" w:rsidRPr="00040E1C">
        <w:rPr>
          <w:rFonts w:ascii="Arial" w:eastAsia="Calibri" w:hAnsi="Arial" w:cs="Arial"/>
          <w:color w:val="000000"/>
          <w:spacing w:val="-4"/>
          <w:sz w:val="20"/>
          <w:szCs w:val="20"/>
        </w:rPr>
        <w:t xml:space="preserve"> </w:t>
      </w:r>
      <w:r w:rsidR="007A3ACC" w:rsidRPr="00040E1C">
        <w:rPr>
          <w:rFonts w:ascii="Arial" w:eastAsia="Calibri" w:hAnsi="Arial" w:cs="Arial"/>
          <w:color w:val="000000"/>
          <w:spacing w:val="-4"/>
          <w:sz w:val="20"/>
          <w:szCs w:val="20"/>
        </w:rPr>
        <w:t>the</w:t>
      </w:r>
      <w:r w:rsidR="00BF408C" w:rsidRPr="00040E1C">
        <w:rPr>
          <w:rFonts w:ascii="Arial" w:eastAsia="Calibri" w:hAnsi="Arial" w:cs="Arial"/>
          <w:color w:val="000000"/>
          <w:spacing w:val="-4"/>
          <w:sz w:val="20"/>
          <w:szCs w:val="20"/>
        </w:rPr>
        <w:t xml:space="preserve"> </w:t>
      </w:r>
      <w:r w:rsidRPr="00040E1C">
        <w:rPr>
          <w:rFonts w:ascii="Arial" w:eastAsia="Calibri" w:hAnsi="Arial" w:cs="Arial"/>
          <w:color w:val="000000"/>
          <w:spacing w:val="-4"/>
          <w:sz w:val="20"/>
          <w:szCs w:val="20"/>
        </w:rPr>
        <w:t>Company or to cease operations, or has no realistic alternative but to do so.</w:t>
      </w:r>
    </w:p>
    <w:p w14:paraId="024A1D5B" w14:textId="77777777" w:rsidR="00B91979" w:rsidRPr="00CB655C" w:rsidRDefault="00B91979" w:rsidP="005F2E64">
      <w:pPr>
        <w:spacing w:after="0" w:line="240" w:lineRule="auto"/>
        <w:jc w:val="thaiDistribute"/>
        <w:rPr>
          <w:rFonts w:ascii="Arial" w:hAnsi="Arial" w:cs="Arial"/>
          <w:sz w:val="20"/>
          <w:szCs w:val="20"/>
        </w:rPr>
      </w:pPr>
    </w:p>
    <w:p w14:paraId="7054CEBF" w14:textId="178848F7" w:rsidR="00B91979" w:rsidRPr="00CB655C" w:rsidRDefault="00E07F94" w:rsidP="006F12F1">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a</w:t>
      </w:r>
      <w:r w:rsidR="006651E7" w:rsidRPr="00CB655C">
        <w:rPr>
          <w:rFonts w:ascii="Arial" w:eastAsia="Calibri" w:hAnsi="Arial" w:cs="Arial"/>
          <w:color w:val="000000"/>
          <w:sz w:val="20"/>
          <w:szCs w:val="20"/>
        </w:rPr>
        <w:t xml:space="preserve">udit </w:t>
      </w:r>
      <w:r w:rsidRPr="00CB655C">
        <w:rPr>
          <w:rFonts w:ascii="Arial" w:eastAsia="Calibri" w:hAnsi="Arial" w:cs="Arial"/>
          <w:color w:val="000000"/>
          <w:sz w:val="20"/>
          <w:szCs w:val="20"/>
        </w:rPr>
        <w:t>c</w:t>
      </w:r>
      <w:r w:rsidR="006651E7" w:rsidRPr="00CB655C">
        <w:rPr>
          <w:rFonts w:ascii="Arial" w:eastAsia="Calibri" w:hAnsi="Arial" w:cs="Arial"/>
          <w:color w:val="000000"/>
          <w:sz w:val="20"/>
          <w:szCs w:val="20"/>
        </w:rPr>
        <w:t>ommittee assists</w:t>
      </w:r>
      <w:r w:rsidR="00D0685C" w:rsidRPr="00CB655C">
        <w:rPr>
          <w:rFonts w:ascii="Arial" w:eastAsia="Calibri" w:hAnsi="Arial" w:cs="Arial"/>
          <w:color w:val="000000"/>
          <w:sz w:val="20"/>
          <w:szCs w:val="20"/>
        </w:rPr>
        <w:t xml:space="preserve"> the directors in discharging their responsibilit</w:t>
      </w:r>
      <w:r w:rsidR="00433A38" w:rsidRPr="00CB655C">
        <w:rPr>
          <w:rFonts w:ascii="Arial" w:eastAsia="Calibri" w:hAnsi="Arial" w:cs="Arial"/>
          <w:color w:val="000000"/>
          <w:sz w:val="20"/>
          <w:szCs w:val="20"/>
        </w:rPr>
        <w:t>ies</w:t>
      </w:r>
      <w:r w:rsidR="00D0685C"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for overseeing the </w:t>
      </w:r>
      <w:r w:rsidR="00BD5FF4" w:rsidRPr="00CB655C">
        <w:rPr>
          <w:rFonts w:ascii="Arial" w:eastAsia="Calibri" w:hAnsi="Arial" w:cs="Arial"/>
          <w:color w:val="000000"/>
          <w:sz w:val="20"/>
          <w:szCs w:val="20"/>
        </w:rPr>
        <w:t>Group</w:t>
      </w:r>
      <w:r w:rsidR="00D53AEB" w:rsidRPr="00CB655C">
        <w:rPr>
          <w:rFonts w:ascii="Arial" w:eastAsia="Calibri" w:hAnsi="Arial" w:cs="Arial"/>
          <w:color w:val="000000"/>
          <w:sz w:val="20"/>
          <w:szCs w:val="20"/>
        </w:rPr>
        <w:t>’s</w:t>
      </w:r>
      <w:r w:rsidR="00BD5FF4" w:rsidRPr="00CB655C">
        <w:rPr>
          <w:rFonts w:ascii="Arial" w:eastAsia="Calibri" w:hAnsi="Arial" w:cs="Arial"/>
          <w:color w:val="000000"/>
          <w:sz w:val="20"/>
          <w:szCs w:val="20"/>
        </w:rPr>
        <w:t xml:space="preserve"> and </w:t>
      </w:r>
      <w:r w:rsidR="007A3ACC" w:rsidRPr="00CB655C">
        <w:rPr>
          <w:rFonts w:ascii="Arial" w:eastAsia="Calibri" w:hAnsi="Arial" w:cs="Arial"/>
          <w:color w:val="000000"/>
          <w:sz w:val="20"/>
          <w:szCs w:val="20"/>
        </w:rPr>
        <w:t xml:space="preserve">the </w:t>
      </w:r>
      <w:r w:rsidR="00B91979" w:rsidRPr="00CB655C">
        <w:rPr>
          <w:rFonts w:ascii="Arial" w:eastAsia="Calibri" w:hAnsi="Arial" w:cs="Arial"/>
          <w:color w:val="000000"/>
          <w:sz w:val="20"/>
          <w:szCs w:val="20"/>
        </w:rPr>
        <w:t xml:space="preserve">Company’s financial reporting process. </w:t>
      </w:r>
    </w:p>
    <w:p w14:paraId="37EDBAA3" w14:textId="77777777" w:rsidR="005E3352" w:rsidRDefault="005E3352" w:rsidP="006F12F1">
      <w:pPr>
        <w:pStyle w:val="Default"/>
        <w:jc w:val="thaiDistribute"/>
        <w:rPr>
          <w:rFonts w:eastAsia="Calibri"/>
          <w:b/>
          <w:bCs/>
          <w:color w:val="CF4A02"/>
          <w:sz w:val="20"/>
          <w:szCs w:val="20"/>
        </w:rPr>
      </w:pPr>
    </w:p>
    <w:p w14:paraId="281AA403" w14:textId="1B4EC524" w:rsidR="00620568"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t>Auditor’s r</w:t>
      </w:r>
      <w:r w:rsidR="00790517" w:rsidRPr="00CB655C">
        <w:rPr>
          <w:rFonts w:eastAsia="Calibri"/>
          <w:b/>
          <w:bCs/>
          <w:color w:val="CF4A02"/>
          <w:sz w:val="20"/>
          <w:szCs w:val="20"/>
        </w:rPr>
        <w:t xml:space="preserve">esponsibilities for the </w:t>
      </w:r>
      <w:r w:rsidRPr="00CB655C">
        <w:rPr>
          <w:rFonts w:eastAsia="Calibri"/>
          <w:b/>
          <w:bCs/>
          <w:color w:val="CF4A02"/>
          <w:sz w:val="20"/>
          <w:szCs w:val="20"/>
        </w:rPr>
        <w:t>a</w:t>
      </w:r>
      <w:r w:rsidR="00790517" w:rsidRPr="00CB655C">
        <w:rPr>
          <w:rFonts w:eastAsia="Calibri"/>
          <w:b/>
          <w:bCs/>
          <w:color w:val="CF4A02"/>
          <w:sz w:val="20"/>
          <w:szCs w:val="20"/>
        </w:rPr>
        <w:t xml:space="preserve">udit of the </w:t>
      </w:r>
      <w:r w:rsidRPr="00CB655C">
        <w:rPr>
          <w:rFonts w:eastAsia="Calibri"/>
          <w:b/>
          <w:bCs/>
          <w:color w:val="CF4A02"/>
          <w:sz w:val="20"/>
          <w:szCs w:val="20"/>
        </w:rPr>
        <w:t>c</w:t>
      </w:r>
      <w:r w:rsidR="00900250" w:rsidRPr="00CB655C">
        <w:rPr>
          <w:rFonts w:eastAsia="Calibri"/>
          <w:b/>
          <w:bCs/>
          <w:color w:val="CF4A02"/>
          <w:sz w:val="20"/>
          <w:szCs w:val="20"/>
        </w:rPr>
        <w:t xml:space="preserve">onsolidated and </w:t>
      </w:r>
      <w:r w:rsidRPr="00CB655C">
        <w:rPr>
          <w:rFonts w:eastAsia="Calibri"/>
          <w:b/>
          <w:bCs/>
          <w:color w:val="CF4A02"/>
          <w:sz w:val="20"/>
          <w:szCs w:val="20"/>
        </w:rPr>
        <w:t>s</w:t>
      </w:r>
      <w:r w:rsidR="00D0685C" w:rsidRPr="00CB655C">
        <w:rPr>
          <w:rFonts w:eastAsia="Calibri"/>
          <w:b/>
          <w:bCs/>
          <w:color w:val="CF4A02"/>
          <w:sz w:val="20"/>
          <w:szCs w:val="20"/>
        </w:rPr>
        <w:t xml:space="preserve">eparate </w:t>
      </w:r>
      <w:r w:rsidRPr="00CB655C">
        <w:rPr>
          <w:rFonts w:eastAsia="Calibri"/>
          <w:b/>
          <w:bCs/>
          <w:color w:val="CF4A02"/>
          <w:sz w:val="20"/>
          <w:szCs w:val="20"/>
        </w:rPr>
        <w:t>f</w:t>
      </w:r>
      <w:r w:rsidR="00790517" w:rsidRPr="00CB655C">
        <w:rPr>
          <w:rFonts w:eastAsia="Calibri"/>
          <w:b/>
          <w:bCs/>
          <w:color w:val="CF4A02"/>
          <w:sz w:val="20"/>
          <w:szCs w:val="20"/>
        </w:rPr>
        <w:t xml:space="preserve">inancial </w:t>
      </w:r>
      <w:r w:rsidRPr="00CB655C">
        <w:rPr>
          <w:rFonts w:eastAsia="Calibri"/>
          <w:b/>
          <w:bCs/>
          <w:color w:val="CF4A02"/>
          <w:sz w:val="20"/>
          <w:szCs w:val="20"/>
        </w:rPr>
        <w:t>s</w:t>
      </w:r>
      <w:r w:rsidR="00790517" w:rsidRPr="00CB655C">
        <w:rPr>
          <w:rFonts w:eastAsia="Calibri"/>
          <w:b/>
          <w:bCs/>
          <w:color w:val="CF4A02"/>
          <w:sz w:val="20"/>
          <w:szCs w:val="20"/>
        </w:rPr>
        <w:t>tatements</w:t>
      </w:r>
    </w:p>
    <w:p w14:paraId="2112CC07" w14:textId="77777777" w:rsidR="008533AD" w:rsidRPr="00CB655C" w:rsidRDefault="008533AD" w:rsidP="006F12F1">
      <w:pPr>
        <w:pStyle w:val="Default"/>
        <w:jc w:val="thaiDistribute"/>
        <w:rPr>
          <w:rFonts w:eastAsia="Calibri"/>
          <w:b/>
          <w:bCs/>
          <w:color w:val="C00000"/>
          <w:sz w:val="12"/>
          <w:szCs w:val="12"/>
        </w:rPr>
      </w:pPr>
    </w:p>
    <w:p w14:paraId="6929EBB7" w14:textId="77777777" w:rsidR="00B41E8B" w:rsidRPr="00CB655C" w:rsidRDefault="00B91979" w:rsidP="007C771E">
      <w:pPr>
        <w:pStyle w:val="Default"/>
        <w:jc w:val="thaiDistribute"/>
        <w:rPr>
          <w:rFonts w:eastAsia="Calibri"/>
          <w:sz w:val="20"/>
          <w:szCs w:val="20"/>
        </w:rPr>
      </w:pPr>
      <w:r w:rsidRPr="00CB655C">
        <w:rPr>
          <w:rFonts w:eastAsia="Calibri"/>
          <w:sz w:val="20"/>
          <w:szCs w:val="20"/>
        </w:rPr>
        <w:t xml:space="preserve">My objectives are to obtain reasonable assurance about whether the </w:t>
      </w:r>
      <w:r w:rsidR="00E07F94" w:rsidRPr="00CB655C">
        <w:rPr>
          <w:rFonts w:eastAsia="Calibri"/>
          <w:sz w:val="20"/>
          <w:szCs w:val="20"/>
        </w:rPr>
        <w:t xml:space="preserve">consolidated and </w:t>
      </w:r>
      <w:r w:rsidR="006A1977" w:rsidRPr="00CB655C">
        <w:rPr>
          <w:rFonts w:eastAsia="Calibri"/>
          <w:sz w:val="20"/>
          <w:szCs w:val="20"/>
        </w:rPr>
        <w:t>separate</w:t>
      </w:r>
      <w:r w:rsidR="00900250" w:rsidRPr="00CB655C">
        <w:rPr>
          <w:rFonts w:eastAsia="Calibri"/>
          <w:sz w:val="20"/>
          <w:szCs w:val="20"/>
        </w:rPr>
        <w:t xml:space="preserve"> </w:t>
      </w:r>
      <w:r w:rsidRPr="00CB655C">
        <w:rPr>
          <w:rFonts w:eastAsia="Calibri"/>
          <w:sz w:val="20"/>
          <w:szCs w:val="20"/>
        </w:rPr>
        <w:t xml:space="preserve">financial statements </w:t>
      </w:r>
      <w:proofErr w:type="gramStart"/>
      <w:r w:rsidRPr="00CB655C">
        <w:rPr>
          <w:rFonts w:eastAsia="Calibri"/>
          <w:sz w:val="20"/>
          <w:szCs w:val="20"/>
        </w:rPr>
        <w:t>as a whole are</w:t>
      </w:r>
      <w:proofErr w:type="gramEnd"/>
      <w:r w:rsidRPr="00CB655C">
        <w:rPr>
          <w:rFonts w:eastAsia="Calibri"/>
          <w:sz w:val="20"/>
          <w:szCs w:val="20"/>
        </w:rPr>
        <w:t xml:space="preserve"> free from material misstatement, whether due to fraud or error, and to issue an auditor’s report that includes my opinion. Reasonable assurance is a high level of </w:t>
      </w:r>
      <w:proofErr w:type="gramStart"/>
      <w:r w:rsidRPr="00CB655C">
        <w:rPr>
          <w:rFonts w:eastAsia="Calibri"/>
          <w:sz w:val="20"/>
          <w:szCs w:val="20"/>
        </w:rPr>
        <w:t>assurance, but</w:t>
      </w:r>
      <w:proofErr w:type="gramEnd"/>
      <w:r w:rsidRPr="00CB655C">
        <w:rPr>
          <w:rFonts w:eastAsia="Calibri"/>
          <w:sz w:val="20"/>
          <w:szCs w:val="20"/>
        </w:rPr>
        <w:t xml:space="preserve"> is </w:t>
      </w:r>
      <w:r w:rsidRPr="004D53F1">
        <w:rPr>
          <w:rFonts w:eastAsia="Calibri"/>
          <w:spacing w:val="-6"/>
          <w:sz w:val="20"/>
          <w:szCs w:val="20"/>
        </w:rPr>
        <w:t xml:space="preserve">not a guarantee that an audit conducted in accordance with TSAs will </w:t>
      </w:r>
      <w:r w:rsidR="00B41E8B" w:rsidRPr="004D53F1">
        <w:rPr>
          <w:rFonts w:eastAsia="Calibri"/>
          <w:spacing w:val="-6"/>
          <w:sz w:val="20"/>
          <w:szCs w:val="20"/>
        </w:rPr>
        <w:t>always detect a material misstatement</w:t>
      </w:r>
      <w:r w:rsidR="00B41E8B" w:rsidRPr="00CB655C">
        <w:rPr>
          <w:rFonts w:eastAsia="Calibri"/>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00B41E8B" w:rsidRPr="00CB655C">
        <w:rPr>
          <w:rFonts w:eastAsia="Calibri"/>
          <w:sz w:val="20"/>
          <w:szCs w:val="20"/>
        </w:rPr>
        <w:t>on the basis of</w:t>
      </w:r>
      <w:proofErr w:type="gramEnd"/>
      <w:r w:rsidR="00B41E8B" w:rsidRPr="00CB655C">
        <w:rPr>
          <w:rFonts w:eastAsia="Calibri"/>
          <w:sz w:val="20"/>
          <w:szCs w:val="20"/>
        </w:rPr>
        <w:t xml:space="preserve"> these consolidated and separate financial statements.</w:t>
      </w:r>
    </w:p>
    <w:p w14:paraId="0844B266" w14:textId="77777777" w:rsidR="00B41E8B" w:rsidRPr="00CB655C" w:rsidRDefault="00B41E8B" w:rsidP="00B41E8B">
      <w:pPr>
        <w:pStyle w:val="Default"/>
        <w:jc w:val="thaiDistribute"/>
        <w:rPr>
          <w:sz w:val="20"/>
          <w:szCs w:val="20"/>
        </w:rPr>
      </w:pPr>
    </w:p>
    <w:p w14:paraId="4E7CA5DB" w14:textId="6263F994" w:rsidR="00B41E8B" w:rsidRPr="00CB655C" w:rsidRDefault="00B41E8B" w:rsidP="00B41E8B">
      <w:pPr>
        <w:pStyle w:val="Default"/>
        <w:jc w:val="thaiDistribute"/>
        <w:rPr>
          <w:rFonts w:eastAsia="Calibri"/>
          <w:sz w:val="20"/>
          <w:szCs w:val="20"/>
        </w:rPr>
      </w:pPr>
      <w:r w:rsidRPr="00CB655C">
        <w:rPr>
          <w:rFonts w:eastAsia="Calibri"/>
          <w:sz w:val="20"/>
          <w:szCs w:val="20"/>
        </w:rPr>
        <w:t>As part of an audit in accordance with TSAs, I exercise professional judg</w:t>
      </w:r>
      <w:r w:rsidR="00D53AEB" w:rsidRPr="00CB655C">
        <w:rPr>
          <w:rFonts w:eastAsia="Calibri"/>
          <w:sz w:val="20"/>
          <w:szCs w:val="20"/>
        </w:rPr>
        <w:t>e</w:t>
      </w:r>
      <w:r w:rsidRPr="00CB655C">
        <w:rPr>
          <w:rFonts w:eastAsia="Calibri"/>
          <w:sz w:val="20"/>
          <w:szCs w:val="20"/>
        </w:rPr>
        <w:t xml:space="preserve">ment and maintain professional scepticism throughout the audit. I also: </w:t>
      </w:r>
    </w:p>
    <w:p w14:paraId="1EF3A23F" w14:textId="77777777" w:rsidR="00B41E8B" w:rsidRPr="00CB655C" w:rsidRDefault="00B41E8B" w:rsidP="00B41E8B">
      <w:pPr>
        <w:pStyle w:val="Default"/>
        <w:jc w:val="thaiDistribute"/>
        <w:rPr>
          <w:sz w:val="20"/>
          <w:szCs w:val="20"/>
        </w:rPr>
      </w:pPr>
    </w:p>
    <w:p w14:paraId="77E6227F" w14:textId="361DE0C6" w:rsidR="00E866BB" w:rsidRDefault="00B41E8B" w:rsidP="007F163D">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44D270" w14:textId="77777777" w:rsidR="005E3352" w:rsidRPr="005E3352" w:rsidRDefault="005E3352" w:rsidP="005E3352">
      <w:pPr>
        <w:pStyle w:val="Default"/>
        <w:ind w:left="540"/>
        <w:jc w:val="thaiDistribute"/>
        <w:rPr>
          <w:rFonts w:eastAsia="Calibri"/>
          <w:sz w:val="12"/>
          <w:szCs w:val="12"/>
        </w:rPr>
      </w:pPr>
    </w:p>
    <w:p w14:paraId="7091421B" w14:textId="765FCB93" w:rsidR="00C848BC" w:rsidRPr="00A00FBE" w:rsidRDefault="00B41E8B" w:rsidP="00CB3055">
      <w:pPr>
        <w:pStyle w:val="Default"/>
        <w:numPr>
          <w:ilvl w:val="0"/>
          <w:numId w:val="1"/>
        </w:numPr>
        <w:tabs>
          <w:tab w:val="clear" w:pos="720"/>
          <w:tab w:val="num" w:pos="540"/>
        </w:tabs>
        <w:ind w:left="540"/>
        <w:jc w:val="thaiDistribute"/>
        <w:rPr>
          <w:rFonts w:eastAsia="Calibri"/>
          <w:sz w:val="20"/>
          <w:szCs w:val="20"/>
        </w:rPr>
      </w:pPr>
      <w:r w:rsidRPr="00A00FBE">
        <w:rPr>
          <w:rFonts w:eastAsia="Calibri"/>
          <w:sz w:val="20"/>
          <w:szCs w:val="20"/>
        </w:rPr>
        <w:t xml:space="preserve">Obtain an understanding of internal control relevant to the audit </w:t>
      </w:r>
      <w:proofErr w:type="gramStart"/>
      <w:r w:rsidRPr="00A00FBE">
        <w:rPr>
          <w:rFonts w:eastAsia="Calibri"/>
          <w:sz w:val="20"/>
          <w:szCs w:val="20"/>
        </w:rPr>
        <w:t>in order to</w:t>
      </w:r>
      <w:proofErr w:type="gramEnd"/>
      <w:r w:rsidRPr="00A00FBE">
        <w:rPr>
          <w:rFonts w:eastAsia="Calibri"/>
          <w:sz w:val="20"/>
          <w:szCs w:val="20"/>
        </w:rPr>
        <w:t xml:space="preserve"> design audit procedures that are appropriate in the circumstances, but not for the purpose of expressing an opinion on the effectiveness of the Group</w:t>
      </w:r>
      <w:r w:rsidR="00D53AEB" w:rsidRPr="00A00FBE">
        <w:rPr>
          <w:rFonts w:eastAsia="Calibri"/>
          <w:sz w:val="20"/>
          <w:szCs w:val="20"/>
        </w:rPr>
        <w:t>’s</w:t>
      </w:r>
      <w:r w:rsidRPr="00A00FBE">
        <w:rPr>
          <w:rFonts w:eastAsia="Calibri"/>
          <w:sz w:val="20"/>
          <w:szCs w:val="20"/>
        </w:rPr>
        <w:t xml:space="preserve"> and the Company’s internal control. </w:t>
      </w:r>
      <w:r w:rsidR="00C848BC" w:rsidRPr="00A00FBE">
        <w:rPr>
          <w:rFonts w:eastAsia="Calibri"/>
          <w:sz w:val="20"/>
          <w:szCs w:val="20"/>
        </w:rPr>
        <w:br w:type="page"/>
      </w:r>
    </w:p>
    <w:p w14:paraId="2E3B0A37" w14:textId="15F19942" w:rsidR="009E67FA"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lastRenderedPageBreak/>
        <w:t xml:space="preserve">Evaluate the appropriateness of accounting policies used and the reasonableness of accounting estimates and related disclosures made by </w:t>
      </w:r>
      <w:r w:rsidR="00D0685C" w:rsidRPr="00CB655C">
        <w:rPr>
          <w:rFonts w:eastAsia="Calibri"/>
          <w:sz w:val="20"/>
          <w:szCs w:val="20"/>
        </w:rPr>
        <w:t>the directors</w:t>
      </w:r>
      <w:r w:rsidRPr="00CB655C">
        <w:rPr>
          <w:rFonts w:eastAsia="Calibri"/>
          <w:sz w:val="20"/>
          <w:szCs w:val="20"/>
        </w:rPr>
        <w:t xml:space="preserve">. </w:t>
      </w:r>
    </w:p>
    <w:p w14:paraId="36CDF7DF" w14:textId="77777777" w:rsidR="006F356C" w:rsidRPr="005E3352" w:rsidRDefault="006F356C" w:rsidP="006F356C">
      <w:pPr>
        <w:pStyle w:val="Default"/>
        <w:ind w:left="540"/>
        <w:jc w:val="thaiDistribute"/>
        <w:rPr>
          <w:rFonts w:eastAsia="Calibri"/>
          <w:sz w:val="12"/>
          <w:szCs w:val="12"/>
        </w:rPr>
      </w:pPr>
    </w:p>
    <w:p w14:paraId="2A039A20" w14:textId="7D243A1C" w:rsidR="0049535D"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Conclude on the appropriateness of </w:t>
      </w:r>
      <w:r w:rsidR="00D0685C" w:rsidRPr="00CB655C">
        <w:rPr>
          <w:rFonts w:eastAsia="Calibri"/>
          <w:sz w:val="20"/>
          <w:szCs w:val="20"/>
        </w:rPr>
        <w:t>the directors’</w:t>
      </w:r>
      <w:r w:rsidRPr="00CB655C">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CB655C">
        <w:rPr>
          <w:rFonts w:eastAsia="Calibri"/>
          <w:sz w:val="20"/>
          <w:szCs w:val="20"/>
        </w:rPr>
        <w:t>Group</w:t>
      </w:r>
      <w:r w:rsidR="00D53AEB" w:rsidRPr="00CB655C">
        <w:rPr>
          <w:rFonts w:eastAsia="Calibri"/>
          <w:sz w:val="20"/>
          <w:szCs w:val="20"/>
        </w:rPr>
        <w:t>’s</w:t>
      </w:r>
      <w:r w:rsidR="00900250" w:rsidRPr="00CB655C">
        <w:rPr>
          <w:rFonts w:eastAsia="Calibri"/>
          <w:sz w:val="20"/>
          <w:szCs w:val="20"/>
        </w:rPr>
        <w:t xml:space="preserve"> and </w:t>
      </w:r>
      <w:r w:rsidR="007A3ACC" w:rsidRPr="00CB655C">
        <w:rPr>
          <w:rFonts w:eastAsia="Calibri"/>
          <w:sz w:val="20"/>
          <w:szCs w:val="20"/>
        </w:rPr>
        <w:t xml:space="preserve">the </w:t>
      </w:r>
      <w:r w:rsidRPr="00CB655C">
        <w:rPr>
          <w:rFonts w:eastAsia="Calibri"/>
          <w:sz w:val="20"/>
          <w:szCs w:val="20"/>
        </w:rPr>
        <w:t xml:space="preserve">Company’s ability to continue as a going concern. If I conclude that a material uncertainty exists, I am required to draw attention </w:t>
      </w:r>
      <w:r w:rsidRPr="004D53F1">
        <w:rPr>
          <w:rFonts w:eastAsia="Calibri"/>
          <w:spacing w:val="-2"/>
          <w:sz w:val="20"/>
          <w:szCs w:val="20"/>
        </w:rPr>
        <w:t>in my auditor’s report to the related disclosures in the</w:t>
      </w:r>
      <w:r w:rsidR="00D11F81" w:rsidRPr="004D53F1">
        <w:rPr>
          <w:rFonts w:eastAsia="Calibri"/>
          <w:spacing w:val="-2"/>
          <w:sz w:val="20"/>
          <w:szCs w:val="20"/>
        </w:rPr>
        <w:t xml:space="preserve"> consolidated and </w:t>
      </w:r>
      <w:r w:rsidR="00D0685C" w:rsidRPr="004D53F1">
        <w:rPr>
          <w:rFonts w:eastAsia="Calibri"/>
          <w:spacing w:val="-2"/>
          <w:sz w:val="20"/>
          <w:szCs w:val="20"/>
        </w:rPr>
        <w:t xml:space="preserve">separate </w:t>
      </w:r>
      <w:r w:rsidRPr="004D53F1">
        <w:rPr>
          <w:rFonts w:eastAsia="Calibri"/>
          <w:spacing w:val="-2"/>
          <w:sz w:val="20"/>
          <w:szCs w:val="20"/>
        </w:rPr>
        <w:t>financial statements</w:t>
      </w:r>
      <w:r w:rsidRPr="00CB655C">
        <w:rPr>
          <w:rFonts w:eastAsia="Calibri"/>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CB655C">
        <w:rPr>
          <w:rFonts w:eastAsia="Calibri"/>
          <w:sz w:val="20"/>
          <w:szCs w:val="20"/>
        </w:rPr>
        <w:t xml:space="preserve">Group and </w:t>
      </w:r>
      <w:r w:rsidR="007A3ACC" w:rsidRPr="00CB655C">
        <w:rPr>
          <w:rFonts w:eastAsia="Calibri"/>
          <w:sz w:val="20"/>
          <w:szCs w:val="20"/>
        </w:rPr>
        <w:t xml:space="preserve">the </w:t>
      </w:r>
      <w:r w:rsidRPr="00CB655C">
        <w:rPr>
          <w:rFonts w:eastAsia="Calibri"/>
          <w:sz w:val="20"/>
          <w:szCs w:val="20"/>
        </w:rPr>
        <w:t xml:space="preserve">Company to cease to continue as a going concern. </w:t>
      </w:r>
    </w:p>
    <w:p w14:paraId="71D64B6A" w14:textId="77777777" w:rsidR="001746F3" w:rsidRPr="00040E1C" w:rsidRDefault="001746F3" w:rsidP="00040E1C">
      <w:pPr>
        <w:pStyle w:val="Default"/>
        <w:ind w:left="540"/>
        <w:jc w:val="thaiDistribute"/>
        <w:rPr>
          <w:rFonts w:eastAsia="Calibri"/>
          <w:sz w:val="12"/>
          <w:szCs w:val="12"/>
        </w:rPr>
      </w:pPr>
    </w:p>
    <w:p w14:paraId="1A468502" w14:textId="77777777" w:rsidR="0049535D"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Evaluate the overall presentation, </w:t>
      </w:r>
      <w:proofErr w:type="gramStart"/>
      <w:r w:rsidRPr="00CB655C">
        <w:rPr>
          <w:rFonts w:eastAsia="Calibri"/>
          <w:sz w:val="20"/>
          <w:szCs w:val="20"/>
        </w:rPr>
        <w:t>structure</w:t>
      </w:r>
      <w:proofErr w:type="gramEnd"/>
      <w:r w:rsidRPr="00CB655C">
        <w:rPr>
          <w:rFonts w:eastAsia="Calibri"/>
          <w:sz w:val="20"/>
          <w:szCs w:val="20"/>
        </w:rPr>
        <w:t xml:space="preserve"> and content of the </w:t>
      </w:r>
      <w:r w:rsidR="00900250" w:rsidRPr="00CB655C">
        <w:rPr>
          <w:rFonts w:eastAsia="Calibri"/>
          <w:sz w:val="20"/>
          <w:szCs w:val="20"/>
        </w:rPr>
        <w:t xml:space="preserve">consolidated and </w:t>
      </w:r>
      <w:r w:rsidR="00D0685C" w:rsidRPr="00CB655C">
        <w:rPr>
          <w:rFonts w:eastAsia="Calibri"/>
          <w:sz w:val="20"/>
          <w:szCs w:val="20"/>
        </w:rPr>
        <w:t xml:space="preserve">separate </w:t>
      </w:r>
      <w:r w:rsidRPr="00CB655C">
        <w:rPr>
          <w:rFonts w:eastAsia="Calibri"/>
          <w:sz w:val="20"/>
          <w:szCs w:val="20"/>
        </w:rPr>
        <w:t xml:space="preserve">financial </w:t>
      </w:r>
      <w:r w:rsidRPr="00CB655C">
        <w:rPr>
          <w:rFonts w:eastAsia="Calibri"/>
          <w:spacing w:val="-4"/>
          <w:sz w:val="20"/>
          <w:szCs w:val="20"/>
        </w:rPr>
        <w:t xml:space="preserve">statements, including the disclosures, and whether the </w:t>
      </w:r>
      <w:r w:rsidR="00900250" w:rsidRPr="00CB655C">
        <w:rPr>
          <w:rFonts w:eastAsia="Calibri"/>
          <w:spacing w:val="-4"/>
          <w:sz w:val="20"/>
          <w:szCs w:val="20"/>
        </w:rPr>
        <w:t xml:space="preserve">consolidated and </w:t>
      </w:r>
      <w:r w:rsidR="00D0685C" w:rsidRPr="00CB655C">
        <w:rPr>
          <w:rFonts w:eastAsia="Calibri"/>
          <w:spacing w:val="-4"/>
          <w:sz w:val="20"/>
          <w:szCs w:val="20"/>
        </w:rPr>
        <w:t xml:space="preserve">separate </w:t>
      </w:r>
      <w:r w:rsidRPr="00CB655C">
        <w:rPr>
          <w:rFonts w:eastAsia="Calibri"/>
          <w:spacing w:val="-4"/>
          <w:sz w:val="20"/>
          <w:szCs w:val="20"/>
        </w:rPr>
        <w:t>financial statements</w:t>
      </w:r>
      <w:r w:rsidRPr="00CB655C">
        <w:rPr>
          <w:rFonts w:eastAsia="Calibri"/>
          <w:sz w:val="20"/>
          <w:szCs w:val="20"/>
        </w:rPr>
        <w:t xml:space="preserve"> represent the underlying transactions and events in a manner that achieves fair presentation. </w:t>
      </w:r>
    </w:p>
    <w:p w14:paraId="1E6966EF" w14:textId="77777777" w:rsidR="00463394" w:rsidRPr="005E3352" w:rsidRDefault="00463394" w:rsidP="006F12F1">
      <w:pPr>
        <w:pStyle w:val="Default"/>
        <w:ind w:left="540"/>
        <w:jc w:val="thaiDistribute"/>
        <w:rPr>
          <w:rFonts w:eastAsia="Calibri"/>
          <w:sz w:val="12"/>
          <w:szCs w:val="12"/>
          <w:cs/>
        </w:rPr>
      </w:pPr>
    </w:p>
    <w:p w14:paraId="4C9EA40F" w14:textId="674A0005" w:rsidR="00B41448" w:rsidRPr="00CB655C" w:rsidRDefault="002F280C"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B655C">
        <w:rPr>
          <w:rFonts w:eastAsia="Calibri"/>
          <w:sz w:val="20"/>
          <w:szCs w:val="20"/>
        </w:rPr>
        <w:t>supervision</w:t>
      </w:r>
      <w:proofErr w:type="gramEnd"/>
      <w:r w:rsidRPr="00CB655C">
        <w:rPr>
          <w:rFonts w:eastAsia="Calibri"/>
          <w:sz w:val="20"/>
          <w:szCs w:val="20"/>
        </w:rPr>
        <w:t xml:space="preserve"> and performance of the group audit. I remain solely responsible for my audit opinion.</w:t>
      </w:r>
    </w:p>
    <w:p w14:paraId="7D08A6FE" w14:textId="77777777" w:rsidR="00B91979" w:rsidRPr="00CB655C" w:rsidRDefault="00B91979" w:rsidP="00753D44">
      <w:pPr>
        <w:pStyle w:val="Default"/>
        <w:jc w:val="thaiDistribute"/>
        <w:rPr>
          <w:sz w:val="20"/>
          <w:szCs w:val="20"/>
        </w:rPr>
      </w:pPr>
    </w:p>
    <w:p w14:paraId="4FFB4C6B" w14:textId="77777777" w:rsidR="00B91979" w:rsidRPr="00CB655C" w:rsidRDefault="00B91979" w:rsidP="005F2E64">
      <w:pPr>
        <w:pStyle w:val="Default"/>
        <w:jc w:val="thaiDistribute"/>
        <w:rPr>
          <w:rFonts w:eastAsia="Calibri"/>
          <w:sz w:val="20"/>
          <w:szCs w:val="20"/>
        </w:rPr>
      </w:pPr>
      <w:r w:rsidRPr="00CB655C">
        <w:rPr>
          <w:rFonts w:eastAsia="Calibri"/>
          <w:sz w:val="20"/>
          <w:szCs w:val="20"/>
        </w:rPr>
        <w:t xml:space="preserve">I communicate with </w:t>
      </w:r>
      <w:r w:rsidR="00D0685C" w:rsidRPr="00CB655C">
        <w:rPr>
          <w:rFonts w:eastAsia="Calibri"/>
          <w:sz w:val="20"/>
          <w:szCs w:val="20"/>
        </w:rPr>
        <w:t xml:space="preserve">the audit committee </w:t>
      </w:r>
      <w:r w:rsidRPr="00CB655C">
        <w:rPr>
          <w:rFonts w:eastAsia="Calibri"/>
          <w:sz w:val="20"/>
          <w:szCs w:val="20"/>
        </w:rPr>
        <w:t xml:space="preserve">regarding, among other matters, the planned scope and timing </w:t>
      </w:r>
      <w:r w:rsidRPr="00CB655C">
        <w:rPr>
          <w:rFonts w:eastAsia="Calibri"/>
          <w:spacing w:val="-2"/>
          <w:sz w:val="20"/>
          <w:szCs w:val="20"/>
        </w:rPr>
        <w:t xml:space="preserve">of the audit and significant audit findings, including any significant deficiencies in internal control </w:t>
      </w:r>
      <w:r w:rsidR="00573D4F" w:rsidRPr="00CB655C">
        <w:rPr>
          <w:rFonts w:eastAsia="Calibri"/>
          <w:spacing w:val="-2"/>
          <w:sz w:val="20"/>
          <w:szCs w:val="20"/>
        </w:rPr>
        <w:t>that</w:t>
      </w:r>
      <w:r w:rsidR="005F2E64" w:rsidRPr="00CB655C">
        <w:rPr>
          <w:rFonts w:eastAsia="Calibri"/>
          <w:spacing w:val="-2"/>
          <w:sz w:val="20"/>
          <w:szCs w:val="20"/>
        </w:rPr>
        <w:t xml:space="preserve"> </w:t>
      </w:r>
      <w:r w:rsidRPr="00CB655C">
        <w:rPr>
          <w:rFonts w:eastAsia="Calibri"/>
          <w:spacing w:val="-2"/>
          <w:sz w:val="20"/>
          <w:szCs w:val="20"/>
        </w:rPr>
        <w:t>I identif</w:t>
      </w:r>
      <w:r w:rsidRPr="00CB655C">
        <w:rPr>
          <w:rFonts w:eastAsia="Calibri"/>
          <w:sz w:val="20"/>
          <w:szCs w:val="20"/>
        </w:rPr>
        <w:t xml:space="preserve">y during my audit. </w:t>
      </w:r>
    </w:p>
    <w:p w14:paraId="76AF7F4E" w14:textId="77777777" w:rsidR="00B91979" w:rsidRPr="00CB655C" w:rsidRDefault="00B91979" w:rsidP="006F12F1">
      <w:pPr>
        <w:pStyle w:val="Default"/>
        <w:jc w:val="thaiDistribute"/>
        <w:rPr>
          <w:sz w:val="20"/>
          <w:szCs w:val="20"/>
        </w:rPr>
      </w:pPr>
    </w:p>
    <w:p w14:paraId="45B3DCC1" w14:textId="77777777" w:rsidR="00B91979" w:rsidRPr="00CB655C" w:rsidRDefault="00B91979" w:rsidP="006F12F1">
      <w:pPr>
        <w:pStyle w:val="Default"/>
        <w:jc w:val="thaiDistribute"/>
        <w:rPr>
          <w:rFonts w:eastAsia="Calibri"/>
          <w:sz w:val="20"/>
          <w:szCs w:val="20"/>
        </w:rPr>
      </w:pPr>
      <w:r w:rsidRPr="00CB655C">
        <w:rPr>
          <w:rFonts w:eastAsia="Calibri"/>
          <w:sz w:val="20"/>
          <w:szCs w:val="20"/>
        </w:rPr>
        <w:t xml:space="preserve">I also provide </w:t>
      </w:r>
      <w:r w:rsidR="00D0685C" w:rsidRPr="00CB655C">
        <w:rPr>
          <w:rFonts w:eastAsia="Calibri"/>
          <w:sz w:val="20"/>
          <w:szCs w:val="20"/>
        </w:rPr>
        <w:t xml:space="preserve">the audit committee </w:t>
      </w:r>
      <w:r w:rsidRPr="00CB655C">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28B70D" w14:textId="77777777" w:rsidR="00B91979" w:rsidRPr="00CB655C" w:rsidRDefault="00B91979" w:rsidP="006F12F1">
      <w:pPr>
        <w:pStyle w:val="Default"/>
        <w:jc w:val="thaiDistribute"/>
        <w:rPr>
          <w:sz w:val="20"/>
          <w:szCs w:val="20"/>
        </w:rPr>
      </w:pPr>
    </w:p>
    <w:p w14:paraId="55032684" w14:textId="77777777" w:rsidR="00B91979" w:rsidRPr="00CB655C" w:rsidRDefault="00B91979" w:rsidP="006F12F1">
      <w:pPr>
        <w:pStyle w:val="Default"/>
        <w:jc w:val="thaiDistribute"/>
        <w:rPr>
          <w:sz w:val="20"/>
          <w:szCs w:val="20"/>
        </w:rPr>
      </w:pPr>
      <w:r w:rsidRPr="00CB655C">
        <w:rPr>
          <w:sz w:val="20"/>
          <w:szCs w:val="20"/>
        </w:rPr>
        <w:t xml:space="preserve">From the matters communicated with </w:t>
      </w:r>
      <w:r w:rsidR="00D0685C" w:rsidRPr="00CB655C">
        <w:rPr>
          <w:sz w:val="20"/>
          <w:szCs w:val="20"/>
        </w:rPr>
        <w:t>the audit committee</w:t>
      </w:r>
      <w:r w:rsidRPr="00CB655C">
        <w:rPr>
          <w:sz w:val="20"/>
          <w:szCs w:val="20"/>
        </w:rPr>
        <w:t xml:space="preserve">, I determine those matters that were of most significance in the audit of the </w:t>
      </w:r>
      <w:r w:rsidR="00900250" w:rsidRPr="00CB655C">
        <w:rPr>
          <w:sz w:val="20"/>
          <w:szCs w:val="20"/>
        </w:rPr>
        <w:t xml:space="preserve">consolidated </w:t>
      </w:r>
      <w:r w:rsidR="00FA786D" w:rsidRPr="00CB655C">
        <w:rPr>
          <w:sz w:val="20"/>
          <w:szCs w:val="20"/>
        </w:rPr>
        <w:t xml:space="preserve">and separate </w:t>
      </w:r>
      <w:r w:rsidRPr="00CB655C">
        <w:rPr>
          <w:sz w:val="20"/>
          <w:szCs w:val="2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E98A04" w14:textId="77777777" w:rsidR="007C771E" w:rsidRPr="00CB655C" w:rsidRDefault="007C771E" w:rsidP="006F12F1">
      <w:pPr>
        <w:pStyle w:val="Default"/>
        <w:jc w:val="thaiDistribute"/>
        <w:rPr>
          <w:sz w:val="20"/>
          <w:szCs w:val="20"/>
        </w:rPr>
      </w:pPr>
    </w:p>
    <w:p w14:paraId="0A5B0132" w14:textId="77777777" w:rsidR="004637BA" w:rsidRPr="00CB655C" w:rsidRDefault="004637BA">
      <w:pPr>
        <w:suppressAutoHyphens/>
        <w:spacing w:after="0" w:line="240" w:lineRule="auto"/>
        <w:rPr>
          <w:rFonts w:ascii="Arial" w:hAnsi="Arial" w:cs="Arial"/>
          <w:sz w:val="20"/>
          <w:szCs w:val="20"/>
          <w:lang w:val="en-US"/>
        </w:rPr>
      </w:pPr>
    </w:p>
    <w:p w14:paraId="60499921" w14:textId="77777777" w:rsidR="00D0685C" w:rsidRPr="00CB655C" w:rsidRDefault="00D0685C">
      <w:pPr>
        <w:suppressAutoHyphens/>
        <w:spacing w:after="0" w:line="240" w:lineRule="auto"/>
        <w:rPr>
          <w:rFonts w:ascii="Arial" w:hAnsi="Arial" w:cs="Arial"/>
          <w:sz w:val="20"/>
          <w:szCs w:val="20"/>
          <w:lang w:val="en-US"/>
        </w:rPr>
      </w:pPr>
      <w:r w:rsidRPr="00CB655C">
        <w:rPr>
          <w:rFonts w:ascii="Arial" w:hAnsi="Arial" w:cs="Arial"/>
          <w:sz w:val="20"/>
          <w:szCs w:val="20"/>
          <w:lang w:val="en-US"/>
        </w:rPr>
        <w:t>PricewaterhouseCoopers ABAS Ltd.</w:t>
      </w:r>
    </w:p>
    <w:p w14:paraId="02846926" w14:textId="77777777" w:rsidR="008D64B8" w:rsidRPr="00CB655C" w:rsidRDefault="008D64B8">
      <w:pPr>
        <w:pStyle w:val="Default"/>
        <w:rPr>
          <w:sz w:val="20"/>
          <w:szCs w:val="20"/>
        </w:rPr>
      </w:pPr>
    </w:p>
    <w:p w14:paraId="2CC28855" w14:textId="77777777" w:rsidR="000D55B0" w:rsidRPr="00CB655C" w:rsidRDefault="000D55B0">
      <w:pPr>
        <w:suppressAutoHyphens/>
        <w:spacing w:after="0" w:line="240" w:lineRule="auto"/>
        <w:rPr>
          <w:rFonts w:ascii="Arial" w:hAnsi="Arial" w:cs="Arial"/>
          <w:sz w:val="20"/>
          <w:szCs w:val="20"/>
        </w:rPr>
      </w:pPr>
    </w:p>
    <w:p w14:paraId="3DF50131" w14:textId="77777777" w:rsidR="003D3D27" w:rsidRPr="00CB655C" w:rsidRDefault="003D3D27">
      <w:pPr>
        <w:suppressAutoHyphens/>
        <w:spacing w:after="0" w:line="240" w:lineRule="auto"/>
        <w:rPr>
          <w:rFonts w:ascii="Arial" w:hAnsi="Arial" w:cs="Arial"/>
          <w:sz w:val="20"/>
          <w:szCs w:val="20"/>
        </w:rPr>
      </w:pPr>
    </w:p>
    <w:p w14:paraId="390C8208" w14:textId="77777777" w:rsidR="003B1B7C" w:rsidRPr="00CB655C" w:rsidRDefault="003B1B7C">
      <w:pPr>
        <w:suppressAutoHyphens/>
        <w:spacing w:after="0" w:line="240" w:lineRule="auto"/>
        <w:rPr>
          <w:rFonts w:ascii="Arial" w:hAnsi="Arial" w:cs="Arial"/>
          <w:sz w:val="20"/>
          <w:szCs w:val="20"/>
        </w:rPr>
      </w:pPr>
    </w:p>
    <w:p w14:paraId="2FE54865" w14:textId="77777777" w:rsidR="003D3D27" w:rsidRPr="00CB655C" w:rsidRDefault="003D3D27">
      <w:pPr>
        <w:suppressAutoHyphens/>
        <w:spacing w:after="0" w:line="240" w:lineRule="auto"/>
        <w:rPr>
          <w:rFonts w:ascii="Arial" w:hAnsi="Arial" w:cs="Arial"/>
          <w:sz w:val="20"/>
          <w:szCs w:val="20"/>
        </w:rPr>
      </w:pPr>
    </w:p>
    <w:p w14:paraId="0A171C38" w14:textId="77777777" w:rsidR="003D3D27" w:rsidRPr="00CB655C" w:rsidRDefault="003D3D27">
      <w:pPr>
        <w:suppressAutoHyphens/>
        <w:spacing w:after="0" w:line="240" w:lineRule="auto"/>
        <w:rPr>
          <w:rFonts w:ascii="Arial" w:hAnsi="Arial" w:cs="Arial"/>
          <w:sz w:val="20"/>
          <w:szCs w:val="20"/>
        </w:rPr>
      </w:pPr>
    </w:p>
    <w:p w14:paraId="33A2356F" w14:textId="77777777" w:rsidR="003D3D27" w:rsidRPr="00CB655C" w:rsidRDefault="003D3D27">
      <w:pPr>
        <w:suppressAutoHyphens/>
        <w:spacing w:after="0" w:line="240" w:lineRule="auto"/>
        <w:rPr>
          <w:rFonts w:ascii="Arial" w:hAnsi="Arial" w:cs="Arial"/>
          <w:sz w:val="20"/>
          <w:szCs w:val="20"/>
        </w:rPr>
      </w:pPr>
    </w:p>
    <w:p w14:paraId="74478FFB" w14:textId="6439D7BC" w:rsidR="002126C5" w:rsidRPr="00CB655C" w:rsidRDefault="00E12006" w:rsidP="004637BA">
      <w:pPr>
        <w:suppressAutoHyphens/>
        <w:spacing w:after="0" w:line="240" w:lineRule="auto"/>
        <w:rPr>
          <w:rFonts w:ascii="Arial" w:hAnsi="Arial" w:cs="Arial"/>
          <w:b/>
          <w:bCs/>
          <w:sz w:val="20"/>
          <w:szCs w:val="20"/>
          <w:lang w:val="en-US"/>
        </w:rPr>
      </w:pPr>
      <w:proofErr w:type="spellStart"/>
      <w:proofErr w:type="gramStart"/>
      <w:r>
        <w:rPr>
          <w:rFonts w:ascii="Arial" w:hAnsi="Arial" w:cs="Arial"/>
          <w:b/>
          <w:bCs/>
          <w:sz w:val="20"/>
          <w:szCs w:val="20"/>
          <w:lang w:val="en-US"/>
        </w:rPr>
        <w:t>Boonlert</w:t>
      </w:r>
      <w:proofErr w:type="spellEnd"/>
      <w:r w:rsidR="002126C5" w:rsidRPr="00CB655C">
        <w:rPr>
          <w:rFonts w:ascii="Arial" w:hAnsi="Arial" w:cs="Arial"/>
          <w:b/>
          <w:bCs/>
          <w:sz w:val="20"/>
          <w:szCs w:val="20"/>
          <w:lang w:val="en-US"/>
        </w:rPr>
        <w:t xml:space="preserve">  </w:t>
      </w:r>
      <w:proofErr w:type="spellStart"/>
      <w:r w:rsidRPr="00E12006">
        <w:rPr>
          <w:rFonts w:ascii="Arial" w:hAnsi="Arial" w:cs="Arial"/>
          <w:b/>
          <w:bCs/>
          <w:sz w:val="20"/>
          <w:szCs w:val="20"/>
          <w:lang w:val="en-US"/>
        </w:rPr>
        <w:t>Kamolchanokkul</w:t>
      </w:r>
      <w:proofErr w:type="spellEnd"/>
      <w:proofErr w:type="gramEnd"/>
    </w:p>
    <w:p w14:paraId="2B2C6BC0" w14:textId="70E3D2E6"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 xml:space="preserve">Certified Public Accountant (Thailand) No. </w:t>
      </w:r>
      <w:r w:rsidR="00E12006">
        <w:rPr>
          <w:rFonts w:ascii="Arial" w:hAnsi="Arial" w:cs="Arial"/>
          <w:sz w:val="20"/>
          <w:szCs w:val="20"/>
          <w:lang w:val="en-US"/>
        </w:rPr>
        <w:t>5339</w:t>
      </w:r>
    </w:p>
    <w:p w14:paraId="622E77D8" w14:textId="77777777"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Bangkok</w:t>
      </w:r>
    </w:p>
    <w:p w14:paraId="2BB8842B" w14:textId="3AC84EA6" w:rsidR="006A7EA9" w:rsidRPr="00CB655C" w:rsidRDefault="00E12006" w:rsidP="004637BA">
      <w:pPr>
        <w:suppressAutoHyphens/>
        <w:spacing w:after="0" w:line="240" w:lineRule="auto"/>
        <w:rPr>
          <w:rFonts w:ascii="Arial" w:hAnsi="Arial" w:cs="Arial"/>
          <w:i/>
          <w:iCs/>
          <w:sz w:val="20"/>
          <w:szCs w:val="20"/>
        </w:rPr>
        <w:sectPr w:rsidR="006A7EA9" w:rsidRPr="00CB655C" w:rsidSect="0028711D">
          <w:headerReference w:type="default" r:id="rId14"/>
          <w:pgSz w:w="11909" w:h="16834" w:code="9"/>
          <w:pgMar w:top="2880" w:right="720" w:bottom="720" w:left="1987" w:header="706" w:footer="706" w:gutter="0"/>
          <w:cols w:space="708"/>
          <w:docGrid w:linePitch="360"/>
        </w:sectPr>
      </w:pPr>
      <w:r>
        <w:rPr>
          <w:rFonts w:ascii="Arial" w:hAnsi="Arial" w:cs="Arial"/>
          <w:sz w:val="20"/>
          <w:szCs w:val="20"/>
          <w:lang w:val="en-US"/>
        </w:rPr>
        <w:t>27 February</w:t>
      </w:r>
      <w:r w:rsidR="004637BA" w:rsidRPr="00CB655C">
        <w:rPr>
          <w:rFonts w:ascii="Arial" w:hAnsi="Arial" w:cs="Arial"/>
          <w:sz w:val="20"/>
          <w:szCs w:val="20"/>
          <w:lang w:val="en-US"/>
        </w:rPr>
        <w:t xml:space="preserve"> 202</w:t>
      </w:r>
      <w:r w:rsidR="003253F6">
        <w:rPr>
          <w:rFonts w:ascii="Arial" w:hAnsi="Arial" w:cs="Arial"/>
          <w:sz w:val="20"/>
          <w:szCs w:val="20"/>
          <w:lang w:val="en-US"/>
        </w:rPr>
        <w:t>4</w:t>
      </w:r>
    </w:p>
    <w:p w14:paraId="60B33245" w14:textId="77777777" w:rsidR="00D737D2" w:rsidRPr="00CB655C" w:rsidRDefault="004637BA" w:rsidP="00C43695">
      <w:pPr>
        <w:suppressAutoHyphens/>
        <w:spacing w:after="0" w:line="240" w:lineRule="auto"/>
        <w:ind w:left="540"/>
        <w:rPr>
          <w:rFonts w:ascii="Arial" w:eastAsia="Times New Roman" w:hAnsi="Arial" w:cs="Arial"/>
          <w:b/>
          <w:bCs/>
          <w:szCs w:val="22"/>
        </w:rPr>
      </w:pPr>
      <w:r w:rsidRPr="00CB655C">
        <w:rPr>
          <w:rFonts w:ascii="Arial" w:eastAsia="Times New Roman" w:hAnsi="Arial" w:cs="Arial"/>
          <w:b/>
          <w:bCs/>
          <w:szCs w:val="22"/>
        </w:rPr>
        <w:lastRenderedPageBreak/>
        <w:t>PRIME ROAD POWER PUBLIC COMPANY LIMITED</w:t>
      </w:r>
    </w:p>
    <w:p w14:paraId="6F0CB1C3" w14:textId="77777777" w:rsidR="00D737D2" w:rsidRPr="00CB655C" w:rsidRDefault="00D737D2" w:rsidP="00C43695">
      <w:pPr>
        <w:suppressAutoHyphens/>
        <w:spacing w:after="0" w:line="240" w:lineRule="auto"/>
        <w:ind w:left="540"/>
        <w:rPr>
          <w:rFonts w:ascii="Arial" w:hAnsi="Arial" w:cs="Arial"/>
          <w:b/>
          <w:bCs/>
          <w:szCs w:val="22"/>
        </w:rPr>
      </w:pPr>
    </w:p>
    <w:p w14:paraId="550C8538" w14:textId="77777777" w:rsidR="004637BA" w:rsidRPr="00CB655C" w:rsidRDefault="004637BA" w:rsidP="00C43695">
      <w:pPr>
        <w:keepNext/>
        <w:spacing w:after="0" w:line="240" w:lineRule="auto"/>
        <w:ind w:left="540"/>
        <w:rPr>
          <w:rFonts w:ascii="Arial" w:hAnsi="Arial" w:cs="Arial"/>
          <w:b/>
          <w:bCs/>
          <w:szCs w:val="22"/>
        </w:rPr>
      </w:pPr>
    </w:p>
    <w:p w14:paraId="5C5F8717" w14:textId="77777777" w:rsidR="00D737D2" w:rsidRPr="00CB655C" w:rsidRDefault="00D737D2" w:rsidP="00C43695">
      <w:pPr>
        <w:keepNext/>
        <w:spacing w:after="0" w:line="240" w:lineRule="auto"/>
        <w:ind w:left="540"/>
        <w:rPr>
          <w:rFonts w:ascii="Arial" w:hAnsi="Arial" w:cs="Arial"/>
          <w:b/>
          <w:bCs/>
          <w:szCs w:val="22"/>
        </w:rPr>
      </w:pPr>
      <w:r w:rsidRPr="00CB655C">
        <w:rPr>
          <w:rFonts w:ascii="Arial" w:hAnsi="Arial" w:cs="Arial"/>
          <w:b/>
          <w:bCs/>
          <w:szCs w:val="22"/>
        </w:rPr>
        <w:t>CONSOLIDATED AND SEPARATE FINANCIAL STATEMENTS</w:t>
      </w:r>
    </w:p>
    <w:p w14:paraId="57CE5DB6" w14:textId="77777777" w:rsidR="00D737D2" w:rsidRPr="00CB655C" w:rsidRDefault="00D737D2" w:rsidP="00C43695">
      <w:pPr>
        <w:suppressAutoHyphens/>
        <w:spacing w:after="0" w:line="240" w:lineRule="auto"/>
        <w:ind w:left="540"/>
        <w:rPr>
          <w:rFonts w:ascii="Arial" w:hAnsi="Arial" w:cs="Arial"/>
          <w:b/>
          <w:bCs/>
          <w:szCs w:val="22"/>
        </w:rPr>
      </w:pPr>
    </w:p>
    <w:p w14:paraId="22EDFF96" w14:textId="1A2A7B87" w:rsidR="00D737D2" w:rsidRPr="00CB655C" w:rsidRDefault="004637BA" w:rsidP="00C43695">
      <w:pPr>
        <w:suppressAutoHyphens/>
        <w:spacing w:after="0" w:line="240" w:lineRule="auto"/>
        <w:ind w:left="540"/>
        <w:rPr>
          <w:rFonts w:ascii="Arial" w:hAnsi="Arial" w:cs="Arial"/>
          <w:b/>
          <w:bCs/>
          <w:szCs w:val="22"/>
        </w:rPr>
      </w:pPr>
      <w:r w:rsidRPr="00CB655C">
        <w:rPr>
          <w:rFonts w:ascii="Arial" w:hAnsi="Arial" w:cs="Arial"/>
          <w:b/>
          <w:bCs/>
          <w:szCs w:val="22"/>
        </w:rPr>
        <w:t xml:space="preserve">31 DECEMBER </w:t>
      </w:r>
      <w:r w:rsidR="00C64EB8">
        <w:rPr>
          <w:rFonts w:ascii="Arial" w:hAnsi="Arial" w:cs="Arial"/>
          <w:b/>
          <w:bCs/>
          <w:szCs w:val="22"/>
        </w:rPr>
        <w:t>202</w:t>
      </w:r>
      <w:r w:rsidR="003253F6">
        <w:rPr>
          <w:rFonts w:ascii="Arial" w:hAnsi="Arial" w:cs="Arial"/>
          <w:b/>
          <w:bCs/>
          <w:szCs w:val="22"/>
        </w:rPr>
        <w:t>3</w:t>
      </w:r>
    </w:p>
    <w:sectPr w:rsidR="00D737D2" w:rsidRPr="00CB655C" w:rsidSect="0028711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346C" w14:textId="77777777" w:rsidR="00DD2FE7" w:rsidRDefault="00DD2FE7" w:rsidP="001D338E">
      <w:pPr>
        <w:spacing w:after="0" w:line="240" w:lineRule="auto"/>
      </w:pPr>
      <w:r>
        <w:separator/>
      </w:r>
    </w:p>
  </w:endnote>
  <w:endnote w:type="continuationSeparator" w:id="0">
    <w:p w14:paraId="15D703C7" w14:textId="77777777" w:rsidR="00DD2FE7" w:rsidRDefault="00DD2FE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86284" w14:textId="77777777" w:rsidR="003253F6" w:rsidRDefault="00325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C8920" w14:textId="77777777" w:rsidR="003253F6" w:rsidRDefault="00325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1E74" w14:textId="77777777" w:rsidR="003253F6" w:rsidRDefault="00325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D57D" w14:textId="77777777" w:rsidR="00DD2FE7" w:rsidRDefault="00DD2FE7" w:rsidP="001D338E">
      <w:pPr>
        <w:spacing w:after="0" w:line="240" w:lineRule="auto"/>
      </w:pPr>
      <w:r>
        <w:separator/>
      </w:r>
    </w:p>
  </w:footnote>
  <w:footnote w:type="continuationSeparator" w:id="0">
    <w:p w14:paraId="77516DE3" w14:textId="77777777" w:rsidR="00DD2FE7" w:rsidRDefault="00DD2FE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492" w14:textId="77777777" w:rsidR="003253F6" w:rsidRDefault="003253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12BE" w14:textId="7D2BCDB2" w:rsidR="008533AD" w:rsidRPr="00125355" w:rsidRDefault="008533AD" w:rsidP="006F356C">
    <w:pPr>
      <w:pStyle w:val="Default"/>
      <w:jc w:val="thaiDistribute"/>
      <w:rPr>
        <w:color w:val="FFFFFF" w:themeColor="background1"/>
      </w:rPr>
    </w:pPr>
    <w:r w:rsidRPr="00125355">
      <w:rPr>
        <w:b/>
        <w:bCs/>
        <w:color w:val="FFFFFF" w:themeColor="background1"/>
      </w:rPr>
      <w:t xml:space="preserve">Template: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0718E" w14:textId="77777777" w:rsidR="003253F6" w:rsidRDefault="00325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7D2A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40268"/>
    <w:multiLevelType w:val="hybridMultilevel"/>
    <w:tmpl w:val="6180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3402E4C"/>
    <w:lvl w:ilvl="0" w:tplc="63F0575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28D278DC"/>
    <w:lvl w:ilvl="0" w:tplc="EA70590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A13697"/>
    <w:multiLevelType w:val="hybridMultilevel"/>
    <w:tmpl w:val="F53A48F4"/>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25724682">
    <w:abstractNumId w:val="1"/>
  </w:num>
  <w:num w:numId="2" w16cid:durableId="886910660">
    <w:abstractNumId w:val="7"/>
  </w:num>
  <w:num w:numId="3" w16cid:durableId="717701076">
    <w:abstractNumId w:val="3"/>
  </w:num>
  <w:num w:numId="4" w16cid:durableId="1489010131">
    <w:abstractNumId w:val="2"/>
  </w:num>
  <w:num w:numId="5" w16cid:durableId="1355885946">
    <w:abstractNumId w:val="6"/>
  </w:num>
  <w:num w:numId="6" w16cid:durableId="1423649835">
    <w:abstractNumId w:val="0"/>
  </w:num>
  <w:num w:numId="7" w16cid:durableId="1203978754">
    <w:abstractNumId w:val="4"/>
  </w:num>
  <w:num w:numId="8" w16cid:durableId="71496388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5999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573"/>
    <w:rsid w:val="00017480"/>
    <w:rsid w:val="0002146C"/>
    <w:rsid w:val="000255F8"/>
    <w:rsid w:val="00031939"/>
    <w:rsid w:val="000373DF"/>
    <w:rsid w:val="00040350"/>
    <w:rsid w:val="00040E1C"/>
    <w:rsid w:val="0005402A"/>
    <w:rsid w:val="00071915"/>
    <w:rsid w:val="000828A6"/>
    <w:rsid w:val="000A3002"/>
    <w:rsid w:val="000A76A7"/>
    <w:rsid w:val="000B0BD9"/>
    <w:rsid w:val="000B3522"/>
    <w:rsid w:val="000B564A"/>
    <w:rsid w:val="000C7A69"/>
    <w:rsid w:val="000C7A92"/>
    <w:rsid w:val="000D0D64"/>
    <w:rsid w:val="000D3728"/>
    <w:rsid w:val="000D38E3"/>
    <w:rsid w:val="000D3ADA"/>
    <w:rsid w:val="000D55B0"/>
    <w:rsid w:val="000D73C6"/>
    <w:rsid w:val="000E62BA"/>
    <w:rsid w:val="0010064E"/>
    <w:rsid w:val="00116FA8"/>
    <w:rsid w:val="00125355"/>
    <w:rsid w:val="001419A9"/>
    <w:rsid w:val="00145626"/>
    <w:rsid w:val="0014788D"/>
    <w:rsid w:val="00150012"/>
    <w:rsid w:val="0015089F"/>
    <w:rsid w:val="00155524"/>
    <w:rsid w:val="00155A4E"/>
    <w:rsid w:val="00166D61"/>
    <w:rsid w:val="001746F3"/>
    <w:rsid w:val="00182304"/>
    <w:rsid w:val="0019499D"/>
    <w:rsid w:val="001A08ED"/>
    <w:rsid w:val="001A5CDE"/>
    <w:rsid w:val="001C0B41"/>
    <w:rsid w:val="001D338E"/>
    <w:rsid w:val="001D69A9"/>
    <w:rsid w:val="001E1B7A"/>
    <w:rsid w:val="001E42E1"/>
    <w:rsid w:val="001E5FFB"/>
    <w:rsid w:val="00200236"/>
    <w:rsid w:val="00211E7E"/>
    <w:rsid w:val="00212260"/>
    <w:rsid w:val="002126C5"/>
    <w:rsid w:val="00217341"/>
    <w:rsid w:val="002207C2"/>
    <w:rsid w:val="00226F0C"/>
    <w:rsid w:val="002333F1"/>
    <w:rsid w:val="00237B69"/>
    <w:rsid w:val="00241783"/>
    <w:rsid w:val="00256223"/>
    <w:rsid w:val="002605AD"/>
    <w:rsid w:val="00261A09"/>
    <w:rsid w:val="00262A5D"/>
    <w:rsid w:val="00274A61"/>
    <w:rsid w:val="0027680D"/>
    <w:rsid w:val="0028711D"/>
    <w:rsid w:val="00293140"/>
    <w:rsid w:val="00294023"/>
    <w:rsid w:val="00296844"/>
    <w:rsid w:val="002A60E9"/>
    <w:rsid w:val="002A7090"/>
    <w:rsid w:val="002C6202"/>
    <w:rsid w:val="002C6C16"/>
    <w:rsid w:val="002D0EEA"/>
    <w:rsid w:val="002D421F"/>
    <w:rsid w:val="002D54B5"/>
    <w:rsid w:val="002D5B1B"/>
    <w:rsid w:val="002E158A"/>
    <w:rsid w:val="002E32DA"/>
    <w:rsid w:val="002F20BE"/>
    <w:rsid w:val="002F280C"/>
    <w:rsid w:val="002F5C09"/>
    <w:rsid w:val="003078E1"/>
    <w:rsid w:val="00307DD0"/>
    <w:rsid w:val="00316BEC"/>
    <w:rsid w:val="003253F6"/>
    <w:rsid w:val="00333F9B"/>
    <w:rsid w:val="0034029B"/>
    <w:rsid w:val="003473BA"/>
    <w:rsid w:val="00347B79"/>
    <w:rsid w:val="003577B8"/>
    <w:rsid w:val="00362153"/>
    <w:rsid w:val="0037110F"/>
    <w:rsid w:val="00377A3A"/>
    <w:rsid w:val="00382E88"/>
    <w:rsid w:val="0038322C"/>
    <w:rsid w:val="00396FC9"/>
    <w:rsid w:val="003B1B7C"/>
    <w:rsid w:val="003B24F2"/>
    <w:rsid w:val="003D0D7C"/>
    <w:rsid w:val="003D3D27"/>
    <w:rsid w:val="003D7487"/>
    <w:rsid w:val="003E37AE"/>
    <w:rsid w:val="003E4322"/>
    <w:rsid w:val="003F06EF"/>
    <w:rsid w:val="003F125C"/>
    <w:rsid w:val="003F60CE"/>
    <w:rsid w:val="00400754"/>
    <w:rsid w:val="00414571"/>
    <w:rsid w:val="00423A03"/>
    <w:rsid w:val="00423E70"/>
    <w:rsid w:val="00432DF2"/>
    <w:rsid w:val="00433A38"/>
    <w:rsid w:val="00435E89"/>
    <w:rsid w:val="00447C1C"/>
    <w:rsid w:val="00463394"/>
    <w:rsid w:val="004637BA"/>
    <w:rsid w:val="004647CA"/>
    <w:rsid w:val="00467167"/>
    <w:rsid w:val="00487C46"/>
    <w:rsid w:val="0049535D"/>
    <w:rsid w:val="004A0C29"/>
    <w:rsid w:val="004A10B9"/>
    <w:rsid w:val="004B53A7"/>
    <w:rsid w:val="004D4AC1"/>
    <w:rsid w:val="004D53F1"/>
    <w:rsid w:val="004E0135"/>
    <w:rsid w:val="004E31C0"/>
    <w:rsid w:val="004F3206"/>
    <w:rsid w:val="004F7F3C"/>
    <w:rsid w:val="00500BE9"/>
    <w:rsid w:val="00502230"/>
    <w:rsid w:val="005066F1"/>
    <w:rsid w:val="005151D8"/>
    <w:rsid w:val="0051721D"/>
    <w:rsid w:val="005237A1"/>
    <w:rsid w:val="00533871"/>
    <w:rsid w:val="0053787E"/>
    <w:rsid w:val="00573D4F"/>
    <w:rsid w:val="00577D90"/>
    <w:rsid w:val="00585890"/>
    <w:rsid w:val="0058709A"/>
    <w:rsid w:val="0059145D"/>
    <w:rsid w:val="00593579"/>
    <w:rsid w:val="005A426A"/>
    <w:rsid w:val="005B1E87"/>
    <w:rsid w:val="005B49D6"/>
    <w:rsid w:val="005B59E2"/>
    <w:rsid w:val="005C2AAE"/>
    <w:rsid w:val="005C6C6D"/>
    <w:rsid w:val="005C6E21"/>
    <w:rsid w:val="005D072C"/>
    <w:rsid w:val="005E3352"/>
    <w:rsid w:val="005E3E6C"/>
    <w:rsid w:val="005F0AD6"/>
    <w:rsid w:val="005F133E"/>
    <w:rsid w:val="005F1C97"/>
    <w:rsid w:val="005F2E64"/>
    <w:rsid w:val="005F5213"/>
    <w:rsid w:val="006012F4"/>
    <w:rsid w:val="00620568"/>
    <w:rsid w:val="0064199D"/>
    <w:rsid w:val="00645F99"/>
    <w:rsid w:val="0065242C"/>
    <w:rsid w:val="00653860"/>
    <w:rsid w:val="00654F92"/>
    <w:rsid w:val="00657FBC"/>
    <w:rsid w:val="006651E7"/>
    <w:rsid w:val="006669E1"/>
    <w:rsid w:val="00674245"/>
    <w:rsid w:val="006810EB"/>
    <w:rsid w:val="00684854"/>
    <w:rsid w:val="0068486E"/>
    <w:rsid w:val="00684C98"/>
    <w:rsid w:val="00686D35"/>
    <w:rsid w:val="00694F4F"/>
    <w:rsid w:val="006A1977"/>
    <w:rsid w:val="006A1BE2"/>
    <w:rsid w:val="006A354C"/>
    <w:rsid w:val="006A7EA9"/>
    <w:rsid w:val="006B091E"/>
    <w:rsid w:val="006B6FCF"/>
    <w:rsid w:val="006B7048"/>
    <w:rsid w:val="006D49DB"/>
    <w:rsid w:val="006D798F"/>
    <w:rsid w:val="006E73A1"/>
    <w:rsid w:val="006F0131"/>
    <w:rsid w:val="006F12F1"/>
    <w:rsid w:val="006F356C"/>
    <w:rsid w:val="00704BB9"/>
    <w:rsid w:val="00706469"/>
    <w:rsid w:val="00711EFC"/>
    <w:rsid w:val="007125D1"/>
    <w:rsid w:val="00726E9E"/>
    <w:rsid w:val="00740A38"/>
    <w:rsid w:val="0074210C"/>
    <w:rsid w:val="00747C86"/>
    <w:rsid w:val="00753D44"/>
    <w:rsid w:val="00754B39"/>
    <w:rsid w:val="00756973"/>
    <w:rsid w:val="00762372"/>
    <w:rsid w:val="007647A2"/>
    <w:rsid w:val="00770F30"/>
    <w:rsid w:val="00772075"/>
    <w:rsid w:val="007760AE"/>
    <w:rsid w:val="00790517"/>
    <w:rsid w:val="00797D0D"/>
    <w:rsid w:val="007A3ACC"/>
    <w:rsid w:val="007A707A"/>
    <w:rsid w:val="007B209C"/>
    <w:rsid w:val="007B59B0"/>
    <w:rsid w:val="007B63C5"/>
    <w:rsid w:val="007C3B9A"/>
    <w:rsid w:val="007C567C"/>
    <w:rsid w:val="007C71FB"/>
    <w:rsid w:val="007C771E"/>
    <w:rsid w:val="007E3FDB"/>
    <w:rsid w:val="007F38B9"/>
    <w:rsid w:val="0080386E"/>
    <w:rsid w:val="0081787D"/>
    <w:rsid w:val="0083580C"/>
    <w:rsid w:val="00846407"/>
    <w:rsid w:val="008533AD"/>
    <w:rsid w:val="00857E2A"/>
    <w:rsid w:val="008640AC"/>
    <w:rsid w:val="008744B7"/>
    <w:rsid w:val="00880D4B"/>
    <w:rsid w:val="00883F55"/>
    <w:rsid w:val="00886FDA"/>
    <w:rsid w:val="008A3D97"/>
    <w:rsid w:val="008A4CEA"/>
    <w:rsid w:val="008A5CF4"/>
    <w:rsid w:val="008A7FC7"/>
    <w:rsid w:val="008B4D41"/>
    <w:rsid w:val="008C013F"/>
    <w:rsid w:val="008D0003"/>
    <w:rsid w:val="008D64B8"/>
    <w:rsid w:val="008E0FC2"/>
    <w:rsid w:val="00900250"/>
    <w:rsid w:val="009009AE"/>
    <w:rsid w:val="00902AFF"/>
    <w:rsid w:val="00906B28"/>
    <w:rsid w:val="009113FD"/>
    <w:rsid w:val="00922275"/>
    <w:rsid w:val="00922BB9"/>
    <w:rsid w:val="009366A1"/>
    <w:rsid w:val="00951558"/>
    <w:rsid w:val="00953A0E"/>
    <w:rsid w:val="00966352"/>
    <w:rsid w:val="00983817"/>
    <w:rsid w:val="00995360"/>
    <w:rsid w:val="009A4536"/>
    <w:rsid w:val="009C0968"/>
    <w:rsid w:val="009C2BB4"/>
    <w:rsid w:val="009C6682"/>
    <w:rsid w:val="009D6C4B"/>
    <w:rsid w:val="009E67FA"/>
    <w:rsid w:val="009F1110"/>
    <w:rsid w:val="009F69C4"/>
    <w:rsid w:val="00A00386"/>
    <w:rsid w:val="00A00FBE"/>
    <w:rsid w:val="00A019FF"/>
    <w:rsid w:val="00A04D15"/>
    <w:rsid w:val="00A15C24"/>
    <w:rsid w:val="00A17EC3"/>
    <w:rsid w:val="00A2463D"/>
    <w:rsid w:val="00A24DA0"/>
    <w:rsid w:val="00A3516C"/>
    <w:rsid w:val="00A3737F"/>
    <w:rsid w:val="00A51B4C"/>
    <w:rsid w:val="00A51D13"/>
    <w:rsid w:val="00A53A2E"/>
    <w:rsid w:val="00A60355"/>
    <w:rsid w:val="00A61058"/>
    <w:rsid w:val="00A71598"/>
    <w:rsid w:val="00A739B0"/>
    <w:rsid w:val="00A93342"/>
    <w:rsid w:val="00AB0187"/>
    <w:rsid w:val="00AB07B7"/>
    <w:rsid w:val="00AB0AA4"/>
    <w:rsid w:val="00AB7981"/>
    <w:rsid w:val="00AC038F"/>
    <w:rsid w:val="00AC1524"/>
    <w:rsid w:val="00AC221F"/>
    <w:rsid w:val="00AD2313"/>
    <w:rsid w:val="00AD2AFF"/>
    <w:rsid w:val="00AE05DA"/>
    <w:rsid w:val="00AE4390"/>
    <w:rsid w:val="00AF3674"/>
    <w:rsid w:val="00AF59B5"/>
    <w:rsid w:val="00AF639B"/>
    <w:rsid w:val="00AF7479"/>
    <w:rsid w:val="00B039F7"/>
    <w:rsid w:val="00B048D6"/>
    <w:rsid w:val="00B05522"/>
    <w:rsid w:val="00B10E05"/>
    <w:rsid w:val="00B253AB"/>
    <w:rsid w:val="00B274AC"/>
    <w:rsid w:val="00B41448"/>
    <w:rsid w:val="00B41E8B"/>
    <w:rsid w:val="00B537F6"/>
    <w:rsid w:val="00B629B5"/>
    <w:rsid w:val="00B63803"/>
    <w:rsid w:val="00B8292A"/>
    <w:rsid w:val="00B8317B"/>
    <w:rsid w:val="00B8647F"/>
    <w:rsid w:val="00B86913"/>
    <w:rsid w:val="00B91979"/>
    <w:rsid w:val="00B93D42"/>
    <w:rsid w:val="00BB3DED"/>
    <w:rsid w:val="00BB4566"/>
    <w:rsid w:val="00BC5F8C"/>
    <w:rsid w:val="00BD0082"/>
    <w:rsid w:val="00BD5FF4"/>
    <w:rsid w:val="00BD7D85"/>
    <w:rsid w:val="00BD7FC5"/>
    <w:rsid w:val="00BE33AE"/>
    <w:rsid w:val="00BF4028"/>
    <w:rsid w:val="00BF408C"/>
    <w:rsid w:val="00BF46F1"/>
    <w:rsid w:val="00C033B1"/>
    <w:rsid w:val="00C0435A"/>
    <w:rsid w:val="00C10F4E"/>
    <w:rsid w:val="00C16805"/>
    <w:rsid w:val="00C17413"/>
    <w:rsid w:val="00C24F0C"/>
    <w:rsid w:val="00C359CD"/>
    <w:rsid w:val="00C43695"/>
    <w:rsid w:val="00C46DA4"/>
    <w:rsid w:val="00C5035E"/>
    <w:rsid w:val="00C50482"/>
    <w:rsid w:val="00C50BEA"/>
    <w:rsid w:val="00C5189F"/>
    <w:rsid w:val="00C52AB1"/>
    <w:rsid w:val="00C538F3"/>
    <w:rsid w:val="00C5668C"/>
    <w:rsid w:val="00C64EB8"/>
    <w:rsid w:val="00C76825"/>
    <w:rsid w:val="00C80543"/>
    <w:rsid w:val="00C8388A"/>
    <w:rsid w:val="00C848BC"/>
    <w:rsid w:val="00C854D5"/>
    <w:rsid w:val="00CB3FAE"/>
    <w:rsid w:val="00CB45C2"/>
    <w:rsid w:val="00CB5473"/>
    <w:rsid w:val="00CB655C"/>
    <w:rsid w:val="00CC065E"/>
    <w:rsid w:val="00CC31F6"/>
    <w:rsid w:val="00CC3623"/>
    <w:rsid w:val="00CC643F"/>
    <w:rsid w:val="00CD204B"/>
    <w:rsid w:val="00CD2287"/>
    <w:rsid w:val="00CD4373"/>
    <w:rsid w:val="00CE0DD6"/>
    <w:rsid w:val="00CF09DF"/>
    <w:rsid w:val="00CF123C"/>
    <w:rsid w:val="00D00570"/>
    <w:rsid w:val="00D05223"/>
    <w:rsid w:val="00D0685C"/>
    <w:rsid w:val="00D11F81"/>
    <w:rsid w:val="00D464ED"/>
    <w:rsid w:val="00D50FF9"/>
    <w:rsid w:val="00D53AEB"/>
    <w:rsid w:val="00D5628A"/>
    <w:rsid w:val="00D610CE"/>
    <w:rsid w:val="00D67C92"/>
    <w:rsid w:val="00D737D2"/>
    <w:rsid w:val="00D74C02"/>
    <w:rsid w:val="00D902B7"/>
    <w:rsid w:val="00D919C3"/>
    <w:rsid w:val="00D94D8D"/>
    <w:rsid w:val="00DA6125"/>
    <w:rsid w:val="00DB14CE"/>
    <w:rsid w:val="00DB44FA"/>
    <w:rsid w:val="00DB556A"/>
    <w:rsid w:val="00DB5D20"/>
    <w:rsid w:val="00DC3C68"/>
    <w:rsid w:val="00DC577F"/>
    <w:rsid w:val="00DC5937"/>
    <w:rsid w:val="00DD2FE7"/>
    <w:rsid w:val="00DE2817"/>
    <w:rsid w:val="00DE30EE"/>
    <w:rsid w:val="00DF2EFD"/>
    <w:rsid w:val="00E0219F"/>
    <w:rsid w:val="00E02361"/>
    <w:rsid w:val="00E03FF9"/>
    <w:rsid w:val="00E04E64"/>
    <w:rsid w:val="00E07F94"/>
    <w:rsid w:val="00E12006"/>
    <w:rsid w:val="00E15B66"/>
    <w:rsid w:val="00E16787"/>
    <w:rsid w:val="00E20263"/>
    <w:rsid w:val="00E20FC8"/>
    <w:rsid w:val="00E30094"/>
    <w:rsid w:val="00E36106"/>
    <w:rsid w:val="00E416DE"/>
    <w:rsid w:val="00E434A7"/>
    <w:rsid w:val="00E507A3"/>
    <w:rsid w:val="00E570FE"/>
    <w:rsid w:val="00E6277D"/>
    <w:rsid w:val="00E65B92"/>
    <w:rsid w:val="00E7530A"/>
    <w:rsid w:val="00E866BB"/>
    <w:rsid w:val="00E87961"/>
    <w:rsid w:val="00E90307"/>
    <w:rsid w:val="00E90A05"/>
    <w:rsid w:val="00E94227"/>
    <w:rsid w:val="00EA344C"/>
    <w:rsid w:val="00EB6ECE"/>
    <w:rsid w:val="00EC0EF6"/>
    <w:rsid w:val="00ED36F8"/>
    <w:rsid w:val="00EF4C5B"/>
    <w:rsid w:val="00EF703D"/>
    <w:rsid w:val="00F102A3"/>
    <w:rsid w:val="00F317B3"/>
    <w:rsid w:val="00F33792"/>
    <w:rsid w:val="00F45E16"/>
    <w:rsid w:val="00F46BE7"/>
    <w:rsid w:val="00F5461A"/>
    <w:rsid w:val="00F66446"/>
    <w:rsid w:val="00F71822"/>
    <w:rsid w:val="00F76DFC"/>
    <w:rsid w:val="00F80A1F"/>
    <w:rsid w:val="00F81D96"/>
    <w:rsid w:val="00F822F5"/>
    <w:rsid w:val="00F90D4C"/>
    <w:rsid w:val="00F90E1D"/>
    <w:rsid w:val="00FA4F13"/>
    <w:rsid w:val="00FA786D"/>
    <w:rsid w:val="00FA794E"/>
    <w:rsid w:val="00FB12C5"/>
    <w:rsid w:val="00FB4B6D"/>
    <w:rsid w:val="00FC023C"/>
    <w:rsid w:val="00FC64F9"/>
    <w:rsid w:val="00FD3E3F"/>
    <w:rsid w:val="00FE4939"/>
    <w:rsid w:val="00FE5851"/>
    <w:rsid w:val="00FE5AA9"/>
    <w:rsid w:val="00FE5E54"/>
    <w:rsid w:val="00FE6CF3"/>
    <w:rsid w:val="00FF600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68A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D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4A10B9"/>
    <w:rPr>
      <w:sz w:val="16"/>
      <w:szCs w:val="16"/>
    </w:rPr>
  </w:style>
  <w:style w:type="paragraph" w:styleId="CommentText">
    <w:name w:val="annotation text"/>
    <w:basedOn w:val="Normal"/>
    <w:link w:val="CommentTextChar"/>
    <w:uiPriority w:val="99"/>
    <w:semiHidden/>
    <w:unhideWhenUsed/>
    <w:rsid w:val="004A10B9"/>
    <w:pPr>
      <w:spacing w:line="240" w:lineRule="auto"/>
    </w:pPr>
    <w:rPr>
      <w:sz w:val="20"/>
      <w:szCs w:val="25"/>
    </w:rPr>
  </w:style>
  <w:style w:type="character" w:customStyle="1" w:styleId="CommentTextChar">
    <w:name w:val="Comment Text Char"/>
    <w:basedOn w:val="DefaultParagraphFont"/>
    <w:link w:val="CommentText"/>
    <w:uiPriority w:val="99"/>
    <w:semiHidden/>
    <w:rsid w:val="004A10B9"/>
    <w:rPr>
      <w:sz w:val="20"/>
      <w:szCs w:val="25"/>
    </w:rPr>
  </w:style>
  <w:style w:type="paragraph" w:styleId="CommentSubject">
    <w:name w:val="annotation subject"/>
    <w:basedOn w:val="CommentText"/>
    <w:next w:val="CommentText"/>
    <w:link w:val="CommentSubjectChar"/>
    <w:uiPriority w:val="99"/>
    <w:semiHidden/>
    <w:unhideWhenUsed/>
    <w:rsid w:val="004A10B9"/>
    <w:rPr>
      <w:b/>
      <w:bCs/>
    </w:rPr>
  </w:style>
  <w:style w:type="character" w:customStyle="1" w:styleId="CommentSubjectChar">
    <w:name w:val="Comment Subject Char"/>
    <w:basedOn w:val="CommentTextChar"/>
    <w:link w:val="CommentSubject"/>
    <w:uiPriority w:val="99"/>
    <w:semiHidden/>
    <w:rsid w:val="004A10B9"/>
    <w:rPr>
      <w:b/>
      <w:bCs/>
      <w:sz w:val="20"/>
      <w:szCs w:val="25"/>
    </w:rPr>
  </w:style>
  <w:style w:type="paragraph" w:styleId="Revision">
    <w:name w:val="Revision"/>
    <w:hidden/>
    <w:uiPriority w:val="99"/>
    <w:semiHidden/>
    <w:rsid w:val="004A10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41381852">
      <w:bodyDiv w:val="1"/>
      <w:marLeft w:val="0"/>
      <w:marRight w:val="0"/>
      <w:marTop w:val="0"/>
      <w:marBottom w:val="0"/>
      <w:divBdr>
        <w:top w:val="none" w:sz="0" w:space="0" w:color="auto"/>
        <w:left w:val="none" w:sz="0" w:space="0" w:color="auto"/>
        <w:bottom w:val="none" w:sz="0" w:space="0" w:color="auto"/>
        <w:right w:val="none" w:sz="0" w:space="0" w:color="auto"/>
      </w:divBdr>
    </w:div>
    <w:div w:id="1151412255">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006638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D3E03-CE89-4BF8-9D05-9DFB2B82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5</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14</cp:revision>
  <cp:lastPrinted>2024-02-21T11:40:00Z</cp:lastPrinted>
  <dcterms:created xsi:type="dcterms:W3CDTF">2024-02-21T08:59:00Z</dcterms:created>
  <dcterms:modified xsi:type="dcterms:W3CDTF">2024-02-27T02:04:00Z</dcterms:modified>
</cp:coreProperties>
</file>