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1A0911" w:rsidRPr="00662E06" w14:paraId="1562F983" w14:textId="77777777" w:rsidTr="00A341BF">
        <w:trPr>
          <w:trHeight w:val="2865"/>
        </w:trPr>
        <w:tc>
          <w:tcPr>
            <w:tcW w:w="2268" w:type="dxa"/>
          </w:tcPr>
          <w:p w14:paraId="63B834D1" w14:textId="00924B50" w:rsidR="00E0585C" w:rsidRPr="001A0911" w:rsidRDefault="00E0585C">
            <w:pPr>
              <w:rPr>
                <w:rFonts w:ascii="Angsana New" w:hAnsi="Angsana New"/>
                <w:sz w:val="36"/>
                <w:szCs w:val="36"/>
              </w:rPr>
            </w:pPr>
          </w:p>
        </w:tc>
        <w:tc>
          <w:tcPr>
            <w:tcW w:w="7320" w:type="dxa"/>
            <w:vAlign w:val="center"/>
          </w:tcPr>
          <w:p w14:paraId="2CCF10BE" w14:textId="77777777" w:rsidR="00FB1940" w:rsidRPr="00662E06" w:rsidRDefault="00FB1940" w:rsidP="00FB1940">
            <w:pPr>
              <w:spacing w:line="380" w:lineRule="exact"/>
              <w:ind w:left="14"/>
              <w:rPr>
                <w:rFonts w:cs="Times New Roman"/>
                <w:color w:val="7F7F7F" w:themeColor="text1" w:themeTint="80"/>
                <w:sz w:val="28"/>
              </w:rPr>
            </w:pPr>
            <w:bookmarkStart w:id="0" w:name="OLE_LINK1"/>
            <w:bookmarkStart w:id="1" w:name="OLE_LINK2"/>
            <w:r w:rsidRPr="00662E06">
              <w:rPr>
                <w:rFonts w:cs="Times New Roman"/>
                <w:color w:val="7F7F7F" w:themeColor="text1" w:themeTint="80"/>
                <w:sz w:val="28"/>
              </w:rPr>
              <w:t>Thai Plaspac Public Company Limited</w:t>
            </w:r>
            <w:r w:rsidR="004C2D95" w:rsidRPr="00662E06">
              <w:rPr>
                <w:rFonts w:cs="Times New Roman"/>
                <w:color w:val="7F7F7F" w:themeColor="text1" w:themeTint="80"/>
                <w:sz w:val="28"/>
              </w:rPr>
              <w:t xml:space="preserve"> and its subsidiar</w:t>
            </w:r>
            <w:r w:rsidR="00ED3277" w:rsidRPr="00662E06">
              <w:rPr>
                <w:rFonts w:cs="Times New Roman"/>
                <w:color w:val="7F7F7F" w:themeColor="text1" w:themeTint="80"/>
                <w:sz w:val="28"/>
              </w:rPr>
              <w:t>ies</w:t>
            </w:r>
          </w:p>
          <w:p w14:paraId="1EC20232" w14:textId="77777777" w:rsidR="00FB1940" w:rsidRPr="00662E06" w:rsidRDefault="00FB1940" w:rsidP="00FB1940">
            <w:pPr>
              <w:spacing w:line="380" w:lineRule="exact"/>
              <w:ind w:left="14"/>
              <w:rPr>
                <w:rFonts w:cs="Times New Roman"/>
                <w:color w:val="7F7F7F" w:themeColor="text1" w:themeTint="80"/>
                <w:sz w:val="28"/>
              </w:rPr>
            </w:pPr>
            <w:r w:rsidRPr="00662E06">
              <w:rPr>
                <w:rFonts w:cs="Times New Roman"/>
                <w:color w:val="7F7F7F" w:themeColor="text1" w:themeTint="80"/>
                <w:sz w:val="28"/>
              </w:rPr>
              <w:t xml:space="preserve">Report and </w:t>
            </w:r>
            <w:r w:rsidR="004C2D95" w:rsidRPr="00662E06">
              <w:rPr>
                <w:rFonts w:cs="Times New Roman"/>
                <w:color w:val="7F7F7F" w:themeColor="text1" w:themeTint="80"/>
                <w:sz w:val="28"/>
              </w:rPr>
              <w:t xml:space="preserve">consolidated </w:t>
            </w:r>
            <w:r w:rsidRPr="00662E06">
              <w:rPr>
                <w:rFonts w:cs="Times New Roman"/>
                <w:color w:val="7F7F7F" w:themeColor="text1" w:themeTint="80"/>
                <w:sz w:val="28"/>
              </w:rPr>
              <w:t xml:space="preserve">financial </w:t>
            </w:r>
            <w:proofErr w:type="gramStart"/>
            <w:r w:rsidRPr="00662E06">
              <w:rPr>
                <w:rFonts w:cs="Times New Roman"/>
                <w:color w:val="7F7F7F" w:themeColor="text1" w:themeTint="80"/>
                <w:sz w:val="28"/>
              </w:rPr>
              <w:t>statements</w:t>
            </w:r>
            <w:proofErr w:type="gramEnd"/>
          </w:p>
          <w:p w14:paraId="13DB0259" w14:textId="4BF8D8BE" w:rsidR="006F04B3" w:rsidRPr="00662E06" w:rsidRDefault="00FB1940" w:rsidP="0077481E">
            <w:pPr>
              <w:spacing w:line="380" w:lineRule="exact"/>
              <w:ind w:left="14"/>
              <w:rPr>
                <w:rFonts w:cs="Times New Roman"/>
                <w:color w:val="7F7F7F" w:themeColor="text1" w:themeTint="80"/>
                <w:sz w:val="28"/>
              </w:rPr>
            </w:pPr>
            <w:r w:rsidRPr="00662E06">
              <w:rPr>
                <w:rFonts w:cs="Times New Roman"/>
                <w:color w:val="7F7F7F" w:themeColor="text1" w:themeTint="80"/>
                <w:sz w:val="28"/>
              </w:rPr>
              <w:t xml:space="preserve">31 December </w:t>
            </w:r>
            <w:r w:rsidR="00B65F73" w:rsidRPr="00662E06">
              <w:rPr>
                <w:rFonts w:cs="Times New Roman"/>
                <w:color w:val="7F7F7F" w:themeColor="text1" w:themeTint="80"/>
                <w:sz w:val="28"/>
              </w:rPr>
              <w:t>2023</w:t>
            </w:r>
            <w:r w:rsidRPr="00662E06">
              <w:rPr>
                <w:rFonts w:cs="Times New Roman"/>
                <w:color w:val="7F7F7F" w:themeColor="text1" w:themeTint="80"/>
                <w:sz w:val="28"/>
              </w:rPr>
              <w:t xml:space="preserve"> </w:t>
            </w:r>
            <w:bookmarkEnd w:id="0"/>
            <w:bookmarkEnd w:id="1"/>
          </w:p>
          <w:p w14:paraId="53F5BD10" w14:textId="77777777" w:rsidR="00AE40C5" w:rsidRPr="00662E06" w:rsidRDefault="00AE40C5" w:rsidP="00AE40C5">
            <w:pPr>
              <w:spacing w:line="380" w:lineRule="exact"/>
              <w:ind w:left="14"/>
              <w:rPr>
                <w:rFonts w:cs="Times New Roman"/>
                <w:color w:val="7F7F7F" w:themeColor="text1" w:themeTint="80"/>
              </w:rPr>
            </w:pPr>
          </w:p>
        </w:tc>
      </w:tr>
    </w:tbl>
    <w:p w14:paraId="2F92402D" w14:textId="77777777" w:rsidR="00B626F4" w:rsidRPr="00662E06" w:rsidRDefault="00B626F4">
      <w:pPr>
        <w:sectPr w:rsidR="00B626F4" w:rsidRPr="00662E06" w:rsidSect="00B65F73">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18B4D245" w14:textId="77777777" w:rsidR="00FB1940" w:rsidRPr="00662E06" w:rsidRDefault="00FB1940" w:rsidP="00FB1940">
      <w:pPr>
        <w:spacing w:line="380" w:lineRule="exact"/>
        <w:rPr>
          <w:rFonts w:ascii="Arial" w:hAnsi="Arial"/>
          <w:b/>
          <w:bCs/>
          <w:sz w:val="22"/>
          <w:szCs w:val="22"/>
        </w:rPr>
      </w:pPr>
      <w:r w:rsidRPr="00662E06">
        <w:rPr>
          <w:rFonts w:ascii="Arial" w:hAnsi="Arial"/>
          <w:b/>
          <w:bCs/>
          <w:sz w:val="22"/>
          <w:szCs w:val="22"/>
        </w:rPr>
        <w:lastRenderedPageBreak/>
        <w:t>Independent Auditor's Report</w:t>
      </w:r>
    </w:p>
    <w:p w14:paraId="6BF36553" w14:textId="77777777" w:rsidR="00FB1940" w:rsidRPr="00662E06" w:rsidRDefault="00FB1940" w:rsidP="003441C8">
      <w:pPr>
        <w:spacing w:after="360" w:line="380" w:lineRule="exact"/>
        <w:rPr>
          <w:rFonts w:ascii="Arial" w:hAnsi="Arial"/>
          <w:sz w:val="22"/>
          <w:szCs w:val="22"/>
        </w:rPr>
      </w:pPr>
      <w:r w:rsidRPr="00662E06">
        <w:rPr>
          <w:rFonts w:ascii="Arial" w:hAnsi="Arial"/>
          <w:sz w:val="22"/>
          <w:szCs w:val="22"/>
        </w:rPr>
        <w:t>To the Shareholders of Thai Plaspac Public Company Limited</w:t>
      </w:r>
    </w:p>
    <w:p w14:paraId="73830D32" w14:textId="77777777" w:rsidR="00057E74" w:rsidRPr="00662E06" w:rsidRDefault="00057E74" w:rsidP="00057E74">
      <w:pPr>
        <w:pStyle w:val="ps-000-normal"/>
        <w:spacing w:line="380" w:lineRule="exact"/>
        <w:rPr>
          <w:rFonts w:ascii="Arial" w:hAnsi="Arial" w:cs="Arial"/>
          <w:b/>
          <w:bCs/>
          <w:color w:val="auto"/>
          <w:sz w:val="22"/>
          <w:szCs w:val="22"/>
        </w:rPr>
      </w:pPr>
      <w:bookmarkStart w:id="2" w:name="36765555"/>
      <w:bookmarkEnd w:id="2"/>
      <w:r w:rsidRPr="00662E06">
        <w:rPr>
          <w:rFonts w:ascii="Arial" w:hAnsi="Arial" w:cs="Arial"/>
          <w:b/>
          <w:bCs/>
          <w:color w:val="auto"/>
          <w:sz w:val="22"/>
          <w:szCs w:val="22"/>
        </w:rPr>
        <w:t>Opinion</w:t>
      </w:r>
    </w:p>
    <w:p w14:paraId="059E34AC" w14:textId="6B199ACE" w:rsidR="00057E74" w:rsidRPr="00662E06" w:rsidRDefault="00057E74" w:rsidP="00883CD4">
      <w:pPr>
        <w:pStyle w:val="BodyText"/>
        <w:numPr>
          <w:ilvl w:val="0"/>
          <w:numId w:val="0"/>
        </w:numPr>
        <w:spacing w:before="120" w:line="380" w:lineRule="exact"/>
        <w:ind w:right="-43"/>
        <w:rPr>
          <w:rFonts w:ascii="Arial" w:hAnsi="Arial" w:cs="Arial"/>
          <w:sz w:val="22"/>
          <w:szCs w:val="22"/>
        </w:rPr>
      </w:pPr>
      <w:r w:rsidRPr="00662E06">
        <w:rPr>
          <w:rFonts w:ascii="Arial" w:hAnsi="Arial" w:cs="Arial"/>
          <w:sz w:val="22"/>
          <w:szCs w:val="22"/>
        </w:rPr>
        <w:t xml:space="preserve">I have audited the accompanying </w:t>
      </w:r>
      <w:r w:rsidR="004C2D95" w:rsidRPr="00662E06">
        <w:rPr>
          <w:rFonts w:ascii="Arial" w:hAnsi="Arial" w:cs="Arial"/>
          <w:sz w:val="22"/>
          <w:szCs w:val="22"/>
        </w:rPr>
        <w:t xml:space="preserve">consolidated </w:t>
      </w:r>
      <w:r w:rsidRPr="00662E06">
        <w:rPr>
          <w:rFonts w:ascii="Arial" w:hAnsi="Arial" w:cs="Arial"/>
          <w:sz w:val="22"/>
          <w:szCs w:val="22"/>
        </w:rPr>
        <w:t>financial statements of Thai Plaspac Public Company Limited</w:t>
      </w:r>
      <w:r w:rsidR="004C2D95" w:rsidRPr="00662E06">
        <w:rPr>
          <w:rFonts w:ascii="Arial" w:hAnsi="Arial" w:cs="Arial"/>
          <w:sz w:val="22"/>
          <w:szCs w:val="22"/>
        </w:rPr>
        <w:t xml:space="preserve"> and its subsidiar</w:t>
      </w:r>
      <w:r w:rsidR="00ED3277" w:rsidRPr="00662E06">
        <w:rPr>
          <w:rFonts w:ascii="Arial" w:hAnsi="Arial" w:cs="Arial"/>
          <w:sz w:val="22"/>
          <w:szCs w:val="22"/>
        </w:rPr>
        <w:t>ies</w:t>
      </w:r>
      <w:r w:rsidRPr="00662E06">
        <w:rPr>
          <w:rFonts w:ascii="Arial" w:hAnsi="Arial" w:cstheme="minorBidi" w:hint="cs"/>
          <w:sz w:val="22"/>
          <w:szCs w:val="22"/>
          <w:cs/>
        </w:rPr>
        <w:t xml:space="preserve"> </w:t>
      </w:r>
      <w:r w:rsidRPr="00662E06">
        <w:rPr>
          <w:rFonts w:ascii="Arial" w:hAnsi="Arial" w:cstheme="minorBidi"/>
          <w:sz w:val="22"/>
          <w:szCs w:val="22"/>
        </w:rPr>
        <w:t xml:space="preserve">(the </w:t>
      </w:r>
      <w:r w:rsidR="004C2D95" w:rsidRPr="00662E06">
        <w:rPr>
          <w:rFonts w:ascii="Arial" w:hAnsi="Arial" w:cstheme="minorBidi"/>
          <w:sz w:val="22"/>
          <w:szCs w:val="22"/>
        </w:rPr>
        <w:t>Group</w:t>
      </w:r>
      <w:r w:rsidRPr="00662E06">
        <w:rPr>
          <w:rFonts w:ascii="Arial" w:hAnsi="Arial" w:cstheme="minorBidi"/>
          <w:sz w:val="22"/>
          <w:szCs w:val="22"/>
        </w:rPr>
        <w:t>)</w:t>
      </w:r>
      <w:r w:rsidRPr="00662E06">
        <w:rPr>
          <w:rFonts w:ascii="Arial" w:hAnsi="Arial" w:cs="Arial"/>
          <w:sz w:val="22"/>
          <w:szCs w:val="22"/>
        </w:rPr>
        <w:t xml:space="preserve">, which comprise the </w:t>
      </w:r>
      <w:r w:rsidR="004C2D95" w:rsidRPr="00662E06">
        <w:rPr>
          <w:rFonts w:ascii="Arial" w:hAnsi="Arial" w:cs="Arial"/>
          <w:spacing w:val="-3"/>
          <w:sz w:val="22"/>
          <w:szCs w:val="22"/>
        </w:rPr>
        <w:t xml:space="preserve">consolidated </w:t>
      </w:r>
      <w:r w:rsidRPr="00662E06">
        <w:rPr>
          <w:rFonts w:ascii="Arial" w:hAnsi="Arial" w:cs="Arial"/>
          <w:spacing w:val="-3"/>
          <w:sz w:val="22"/>
          <w:szCs w:val="22"/>
        </w:rPr>
        <w:t>statement of financial position</w:t>
      </w:r>
      <w:r w:rsidRPr="00662E06">
        <w:rPr>
          <w:rFonts w:ascii="Arial" w:hAnsi="Arial" w:cs="Arial"/>
          <w:sz w:val="22"/>
          <w:szCs w:val="22"/>
        </w:rPr>
        <w:t xml:space="preserve"> as at 31 December </w:t>
      </w:r>
      <w:r w:rsidR="00B65F73" w:rsidRPr="00662E06">
        <w:rPr>
          <w:rFonts w:ascii="Arial" w:hAnsi="Arial" w:cs="Arial"/>
          <w:sz w:val="22"/>
          <w:szCs w:val="22"/>
        </w:rPr>
        <w:t>2023</w:t>
      </w:r>
      <w:r w:rsidRPr="00662E06">
        <w:rPr>
          <w:rFonts w:ascii="Arial" w:hAnsi="Arial" w:cs="Arial"/>
          <w:sz w:val="22"/>
          <w:szCs w:val="22"/>
        </w:rPr>
        <w:t>, and the related</w:t>
      </w:r>
      <w:r w:rsidR="004C2D95" w:rsidRPr="00662E06">
        <w:rPr>
          <w:rFonts w:ascii="Arial" w:hAnsi="Arial" w:cs="Arial"/>
          <w:sz w:val="22"/>
          <w:szCs w:val="22"/>
        </w:rPr>
        <w:t xml:space="preserve"> consolidated</w:t>
      </w:r>
      <w:r w:rsidRPr="00662E06">
        <w:rPr>
          <w:rFonts w:ascii="Arial" w:hAnsi="Arial" w:cs="Arial"/>
          <w:sz w:val="22"/>
          <w:szCs w:val="22"/>
        </w:rPr>
        <w:t xml:space="preserve"> statements of comprehensive income, changes in shareholders’ equity and cash flows for the year then ended, and notes to the</w:t>
      </w:r>
      <w:r w:rsidR="004C2D95" w:rsidRPr="00662E06">
        <w:rPr>
          <w:rFonts w:ascii="Arial" w:hAnsi="Arial" w:cs="Arial"/>
          <w:sz w:val="22"/>
          <w:szCs w:val="22"/>
        </w:rPr>
        <w:t xml:space="preserve"> consolidated</w:t>
      </w:r>
      <w:r w:rsidRPr="00662E06">
        <w:rPr>
          <w:rFonts w:ascii="Arial" w:hAnsi="Arial" w:cs="Arial"/>
          <w:sz w:val="22"/>
          <w:szCs w:val="22"/>
        </w:rPr>
        <w:t xml:space="preserve"> financial statements, including a summary of significant accounting policies</w:t>
      </w:r>
      <w:r w:rsidR="004C2D95" w:rsidRPr="00662E06">
        <w:rPr>
          <w:rFonts w:ascii="Arial" w:hAnsi="Arial" w:cs="Arial"/>
          <w:sz w:val="22"/>
          <w:szCs w:val="22"/>
        </w:rPr>
        <w:t>, and have also audited the separate financial statements of Thai Plaspac Public Company Limited for the same period.</w:t>
      </w:r>
    </w:p>
    <w:p w14:paraId="2157678E" w14:textId="7F49A292" w:rsidR="00057E74" w:rsidRPr="00662E06" w:rsidRDefault="00057E74" w:rsidP="00883CD4">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 xml:space="preserve">In my opinion, the financial statements referred to above present fairly, in all material respects, the financial position of Thai Plaspac Public Company Limited </w:t>
      </w:r>
      <w:r w:rsidR="00011EE4" w:rsidRPr="00662E06">
        <w:rPr>
          <w:rFonts w:ascii="Arial" w:hAnsi="Arial" w:cs="Arial"/>
          <w:color w:val="auto"/>
          <w:sz w:val="22"/>
          <w:szCs w:val="22"/>
        </w:rPr>
        <w:t xml:space="preserve">and its subsidiaries </w:t>
      </w:r>
      <w:r w:rsidR="001A4E18" w:rsidRPr="00662E06">
        <w:rPr>
          <w:rFonts w:ascii="Arial" w:hAnsi="Arial" w:cs="Arial"/>
          <w:color w:val="auto"/>
          <w:sz w:val="22"/>
          <w:szCs w:val="22"/>
        </w:rPr>
        <w:t xml:space="preserve">and </w:t>
      </w:r>
      <w:r w:rsidR="00154FFE" w:rsidRPr="00662E06">
        <w:rPr>
          <w:rFonts w:ascii="Arial" w:hAnsi="Arial" w:cs="Arial"/>
          <w:color w:val="auto"/>
          <w:sz w:val="22"/>
          <w:szCs w:val="22"/>
        </w:rPr>
        <w:t xml:space="preserve">of </w:t>
      </w:r>
      <w:r w:rsidR="00712AA2" w:rsidRPr="00662E06">
        <w:rPr>
          <w:rFonts w:ascii="Arial" w:hAnsi="Arial" w:cs="Arial"/>
          <w:color w:val="auto"/>
          <w:sz w:val="22"/>
          <w:szCs w:val="22"/>
        </w:rPr>
        <w:br/>
      </w:r>
      <w:r w:rsidR="001A4E18" w:rsidRPr="00662E06">
        <w:rPr>
          <w:rFonts w:ascii="Arial" w:hAnsi="Arial" w:cs="Arial"/>
          <w:color w:val="auto"/>
          <w:sz w:val="22"/>
          <w:szCs w:val="22"/>
        </w:rPr>
        <w:t xml:space="preserve">Thai Plaspac Public Company Limited as </w:t>
      </w:r>
      <w:proofErr w:type="gramStart"/>
      <w:r w:rsidR="001A4E18" w:rsidRPr="00662E06">
        <w:rPr>
          <w:rFonts w:ascii="Arial" w:hAnsi="Arial" w:cs="Arial"/>
          <w:color w:val="auto"/>
          <w:sz w:val="22"/>
          <w:szCs w:val="22"/>
        </w:rPr>
        <w:t>at</w:t>
      </w:r>
      <w:proofErr w:type="gramEnd"/>
      <w:r w:rsidR="001A4E18" w:rsidRPr="00662E06">
        <w:rPr>
          <w:rFonts w:ascii="Arial" w:hAnsi="Arial" w:cs="Arial"/>
          <w:color w:val="auto"/>
          <w:sz w:val="22"/>
          <w:szCs w:val="22"/>
        </w:rPr>
        <w:t xml:space="preserve"> 31 December </w:t>
      </w:r>
      <w:r w:rsidR="00B65F73" w:rsidRPr="00662E06">
        <w:rPr>
          <w:rFonts w:ascii="Arial" w:hAnsi="Arial" w:cs="Arial"/>
          <w:color w:val="auto"/>
          <w:sz w:val="22"/>
          <w:szCs w:val="22"/>
        </w:rPr>
        <w:t>2023</w:t>
      </w:r>
      <w:r w:rsidRPr="00662E06">
        <w:rPr>
          <w:rFonts w:ascii="Arial" w:hAnsi="Arial" w:cs="Arial"/>
          <w:color w:val="auto"/>
          <w:sz w:val="22"/>
          <w:szCs w:val="22"/>
        </w:rPr>
        <w:t xml:space="preserve">, </w:t>
      </w:r>
      <w:r w:rsidR="0047521F" w:rsidRPr="00662E06">
        <w:rPr>
          <w:rFonts w:ascii="Arial" w:hAnsi="Arial" w:cs="Arial"/>
          <w:color w:val="auto"/>
          <w:sz w:val="22"/>
          <w:szCs w:val="22"/>
        </w:rPr>
        <w:t xml:space="preserve">their </w:t>
      </w:r>
      <w:r w:rsidRPr="00662E06">
        <w:rPr>
          <w:rFonts w:ascii="Arial" w:hAnsi="Arial" w:cs="Arial"/>
          <w:color w:val="auto"/>
          <w:sz w:val="22"/>
          <w:szCs w:val="22"/>
        </w:rPr>
        <w:t>financial performance and cash flows for the year then ended in accordance with Thai Financial Reporting Standards.</w:t>
      </w:r>
    </w:p>
    <w:p w14:paraId="312C677D" w14:textId="77777777" w:rsidR="00057E74" w:rsidRPr="00662E06" w:rsidRDefault="00057E74" w:rsidP="00883CD4">
      <w:pPr>
        <w:pStyle w:val="ps-000-normal"/>
        <w:spacing w:before="120" w:line="380" w:lineRule="exact"/>
        <w:rPr>
          <w:rFonts w:ascii="Arial" w:hAnsi="Arial" w:cs="Arial"/>
          <w:b/>
          <w:bCs/>
          <w:color w:val="auto"/>
          <w:sz w:val="22"/>
          <w:szCs w:val="22"/>
        </w:rPr>
      </w:pPr>
      <w:r w:rsidRPr="00662E06">
        <w:rPr>
          <w:rFonts w:ascii="Arial" w:hAnsi="Arial" w:cs="Arial"/>
          <w:b/>
          <w:bCs/>
          <w:color w:val="auto"/>
          <w:sz w:val="22"/>
          <w:szCs w:val="22"/>
        </w:rPr>
        <w:t>Basis for Opinion</w:t>
      </w:r>
    </w:p>
    <w:p w14:paraId="5568D3DE" w14:textId="252E4C1D" w:rsidR="00C76A20" w:rsidRPr="00662E06" w:rsidRDefault="00C76A20" w:rsidP="00C76A20">
      <w:pPr>
        <w:pStyle w:val="ps-000-normal"/>
        <w:spacing w:after="240" w:line="380" w:lineRule="exact"/>
        <w:rPr>
          <w:rFonts w:ascii="Arial" w:hAnsi="Arial" w:cs="Arial"/>
          <w:color w:val="auto"/>
          <w:sz w:val="22"/>
          <w:szCs w:val="22"/>
        </w:rPr>
      </w:pPr>
      <w:r w:rsidRPr="00662E06">
        <w:rPr>
          <w:rFonts w:ascii="Arial" w:hAnsi="Arial" w:cs="Arial"/>
          <w:sz w:val="22"/>
          <w:szCs w:val="22"/>
        </w:rPr>
        <w:t xml:space="preserve">I conducted my audit in accordance with Thai Standards on Auditing. My responsibilities under those standards are further described in the </w:t>
      </w:r>
      <w:r w:rsidRPr="00662E06">
        <w:rPr>
          <w:rFonts w:ascii="Arial" w:hAnsi="Arial" w:cs="Arial"/>
          <w:i/>
          <w:iCs/>
          <w:sz w:val="22"/>
          <w:szCs w:val="22"/>
        </w:rPr>
        <w:t>Auditor’s Responsibilities for the Audit of the Financial Statements</w:t>
      </w:r>
      <w:r w:rsidRPr="00662E06">
        <w:rPr>
          <w:rFonts w:ascii="Arial" w:hAnsi="Arial" w:cs="Arial"/>
          <w:sz w:val="22"/>
          <w:szCs w:val="22"/>
        </w:rPr>
        <w:t xml:space="preserve"> section of my report. I am independent of the Group in accordance with the </w:t>
      </w:r>
      <w:r w:rsidRPr="00662E06">
        <w:rPr>
          <w:rFonts w:ascii="Arial" w:hAnsi="Arial" w:cs="Arial"/>
          <w:i/>
          <w:iCs/>
          <w:sz w:val="22"/>
          <w:szCs w:val="22"/>
        </w:rPr>
        <w:t>Code of Ethics for Professional Accountants including Independence Standards</w:t>
      </w:r>
      <w:r w:rsidRPr="00662E06">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505C69" w14:textId="0AB1E0DB" w:rsidR="00C76A20" w:rsidRPr="00662E06" w:rsidRDefault="00C76A20" w:rsidP="00A341BF">
      <w:pPr>
        <w:spacing w:before="240" w:after="120" w:line="380" w:lineRule="exact"/>
        <w:rPr>
          <w:rFonts w:ascii="Arial" w:hAnsi="Arial" w:cs="Arial"/>
          <w:b/>
          <w:bCs/>
          <w:sz w:val="22"/>
          <w:szCs w:val="22"/>
        </w:rPr>
        <w:sectPr w:rsidR="00C76A20" w:rsidRPr="00662E06" w:rsidSect="00883CD4">
          <w:headerReference w:type="default" r:id="rId14"/>
          <w:footerReference w:type="default" r:id="rId15"/>
          <w:footerReference w:type="first" r:id="rId16"/>
          <w:pgSz w:w="11909" w:h="16834" w:code="9"/>
          <w:pgMar w:top="3312" w:right="1080" w:bottom="1080" w:left="1296" w:header="706" w:footer="706" w:gutter="0"/>
          <w:pgNumType w:start="1"/>
          <w:cols w:space="720"/>
          <w:titlePg/>
          <w:docGrid w:linePitch="326"/>
        </w:sectPr>
      </w:pPr>
    </w:p>
    <w:p w14:paraId="5EF5DCE4" w14:textId="5221BD20" w:rsidR="00057E74" w:rsidRPr="00662E06" w:rsidRDefault="00057E74" w:rsidP="00FC7814">
      <w:pPr>
        <w:pStyle w:val="ps-000-normal"/>
        <w:spacing w:before="120" w:line="380" w:lineRule="exact"/>
        <w:rPr>
          <w:rFonts w:ascii="Arial" w:hAnsi="Arial" w:cs="Arial"/>
          <w:b/>
          <w:bCs/>
          <w:color w:val="auto"/>
          <w:sz w:val="22"/>
          <w:szCs w:val="22"/>
        </w:rPr>
      </w:pPr>
      <w:r w:rsidRPr="00662E06">
        <w:rPr>
          <w:rFonts w:ascii="Arial" w:hAnsi="Arial" w:cs="Arial"/>
          <w:b/>
          <w:bCs/>
          <w:color w:val="auto"/>
          <w:sz w:val="22"/>
          <w:szCs w:val="22"/>
        </w:rPr>
        <w:lastRenderedPageBreak/>
        <w:t>Key Audit Matters</w:t>
      </w:r>
    </w:p>
    <w:p w14:paraId="60FAE040" w14:textId="5B8C63B9" w:rsidR="001B7C0D" w:rsidRPr="00662E06" w:rsidRDefault="00015676" w:rsidP="00FC7814">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662E06">
        <w:rPr>
          <w:rFonts w:ascii="Arial" w:hAnsi="Arial" w:cs="Arial"/>
          <w:color w:val="auto"/>
          <w:sz w:val="22"/>
          <w:szCs w:val="22"/>
        </w:rPr>
        <w:t>statements as a whole, and</w:t>
      </w:r>
      <w:proofErr w:type="gramEnd"/>
      <w:r w:rsidRPr="00662E06">
        <w:rPr>
          <w:rFonts w:ascii="Arial" w:hAnsi="Arial" w:cs="Arial"/>
          <w:color w:val="auto"/>
          <w:sz w:val="22"/>
          <w:szCs w:val="22"/>
        </w:rPr>
        <w:t xml:space="preserve"> in forming my opinion thereon, and I do not provide a separate opinion on these matters.</w:t>
      </w:r>
      <w:r w:rsidR="00057E74" w:rsidRPr="00662E06">
        <w:rPr>
          <w:rFonts w:ascii="Arial" w:hAnsi="Arial" w:cs="Arial"/>
          <w:color w:val="auto"/>
          <w:sz w:val="22"/>
          <w:szCs w:val="22"/>
        </w:rPr>
        <w:t xml:space="preserve"> </w:t>
      </w:r>
    </w:p>
    <w:p w14:paraId="628FB8CA" w14:textId="77777777" w:rsidR="002B0B85" w:rsidRPr="00662E06" w:rsidRDefault="002B0B85" w:rsidP="002B0B85">
      <w:pPr>
        <w:pStyle w:val="ps-000-normal"/>
        <w:spacing w:before="120" w:line="380" w:lineRule="exact"/>
        <w:rPr>
          <w:rFonts w:ascii="Arial" w:hAnsi="Arial" w:cs="Arial"/>
          <w:i/>
          <w:iCs/>
          <w:color w:val="auto"/>
          <w:sz w:val="22"/>
          <w:szCs w:val="22"/>
        </w:rPr>
      </w:pPr>
      <w:r w:rsidRPr="00662E06">
        <w:rPr>
          <w:rFonts w:ascii="Arial" w:hAnsi="Arial" w:cs="Arial"/>
          <w:color w:val="auto"/>
          <w:sz w:val="22"/>
          <w:szCs w:val="22"/>
        </w:rPr>
        <w:t xml:space="preserve">I have fulfilled the responsibilities described in the </w:t>
      </w:r>
      <w:r w:rsidRPr="00662E06">
        <w:rPr>
          <w:rFonts w:ascii="Arial" w:hAnsi="Arial" w:cs="Arial"/>
          <w:i/>
          <w:iCs/>
          <w:color w:val="auto"/>
          <w:sz w:val="22"/>
          <w:szCs w:val="22"/>
        </w:rPr>
        <w:t>Auditor’s Responsibilities for the</w:t>
      </w:r>
      <w:r w:rsidRPr="00662E06">
        <w:rPr>
          <w:rFonts w:ascii="Arial" w:hAnsi="Arial" w:cs="Arial"/>
          <w:color w:val="auto"/>
          <w:sz w:val="22"/>
          <w:szCs w:val="22"/>
        </w:rPr>
        <w:t xml:space="preserve"> </w:t>
      </w:r>
      <w:r w:rsidRPr="00662E06">
        <w:rPr>
          <w:rFonts w:ascii="Arial" w:hAnsi="Arial" w:cs="Arial"/>
          <w:i/>
          <w:iCs/>
          <w:color w:val="auto"/>
          <w:sz w:val="22"/>
          <w:szCs w:val="22"/>
        </w:rPr>
        <w:t>Audit of the Financial Statements</w:t>
      </w:r>
      <w:r w:rsidRPr="00662E06">
        <w:rPr>
          <w:rFonts w:ascii="Arial" w:hAnsi="Arial" w:cs="Arial"/>
          <w:color w:val="auto"/>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EB0F62C" w14:textId="0E23EC1A" w:rsidR="002B0B85" w:rsidRPr="00662E06" w:rsidRDefault="002B0B85" w:rsidP="002B0B85">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Key audit matters and how audit procedures respond to each matter are described below.</w:t>
      </w:r>
    </w:p>
    <w:p w14:paraId="16BCAAF2" w14:textId="29E25D9E" w:rsidR="006305AB" w:rsidRPr="00662E06" w:rsidRDefault="006305AB" w:rsidP="00E052E6">
      <w:pPr>
        <w:pStyle w:val="ps-000-normal"/>
        <w:spacing w:before="120" w:line="380" w:lineRule="exact"/>
        <w:rPr>
          <w:rFonts w:ascii="Arial" w:hAnsi="Arial" w:cs="Arial"/>
          <w:b/>
          <w:bCs/>
          <w:color w:val="auto"/>
          <w:sz w:val="22"/>
          <w:szCs w:val="22"/>
        </w:rPr>
      </w:pPr>
      <w:r w:rsidRPr="00662E06">
        <w:rPr>
          <w:rFonts w:ascii="Arial" w:hAnsi="Arial" w:cs="Arial"/>
          <w:b/>
          <w:bCs/>
          <w:color w:val="auto"/>
          <w:sz w:val="22"/>
          <w:szCs w:val="22"/>
        </w:rPr>
        <w:t xml:space="preserve">Goodwill </w:t>
      </w:r>
    </w:p>
    <w:p w14:paraId="5EF6CA06" w14:textId="63E7E3AF" w:rsidR="006305AB" w:rsidRPr="00662E06" w:rsidRDefault="006305AB" w:rsidP="00E052E6">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 xml:space="preserve">As </w:t>
      </w:r>
      <w:r w:rsidR="00140141" w:rsidRPr="00662E06">
        <w:rPr>
          <w:rFonts w:ascii="Arial" w:hAnsi="Arial" w:cs="Browallia New"/>
          <w:sz w:val="22"/>
        </w:rPr>
        <w:t>described</w:t>
      </w:r>
      <w:r w:rsidRPr="00662E06">
        <w:rPr>
          <w:rFonts w:ascii="Arial" w:hAnsi="Arial" w:cs="Arial"/>
          <w:color w:val="auto"/>
          <w:sz w:val="22"/>
          <w:szCs w:val="22"/>
        </w:rPr>
        <w:t xml:space="preserve"> in</w:t>
      </w:r>
      <w:r w:rsidR="00C02C66" w:rsidRPr="00662E06">
        <w:rPr>
          <w:rFonts w:ascii="Arial" w:hAnsi="Arial" w:cs="Arial"/>
          <w:color w:val="auto"/>
          <w:sz w:val="22"/>
          <w:szCs w:val="22"/>
        </w:rPr>
        <w:t xml:space="preserve"> </w:t>
      </w:r>
      <w:r w:rsidRPr="00662E06">
        <w:rPr>
          <w:rFonts w:ascii="Arial" w:hAnsi="Arial" w:cs="Arial"/>
          <w:color w:val="auto"/>
          <w:sz w:val="22"/>
          <w:szCs w:val="22"/>
        </w:rPr>
        <w:t>Note 1</w:t>
      </w:r>
      <w:r w:rsidR="00DD2E36" w:rsidRPr="00662E06">
        <w:rPr>
          <w:rFonts w:ascii="Arial" w:hAnsi="Arial" w:cs="Arial"/>
          <w:color w:val="auto"/>
          <w:sz w:val="22"/>
          <w:szCs w:val="22"/>
        </w:rPr>
        <w:t xml:space="preserve">5 </w:t>
      </w:r>
      <w:r w:rsidRPr="00662E06">
        <w:rPr>
          <w:rFonts w:ascii="Arial" w:hAnsi="Arial" w:cs="Arial"/>
          <w:color w:val="auto"/>
          <w:sz w:val="22"/>
          <w:szCs w:val="22"/>
        </w:rPr>
        <w:t xml:space="preserve">to consolidated financial statements, goodwill is tested for impairment annually and when circumstances indicate that the carrying value may be impaired. I have focused my audit on the consideration of impairment of goodwill because the assessment of impairment of goodwill is a significant accounting estimate requiring management to exercise </w:t>
      </w:r>
      <w:r w:rsidR="00712AA2" w:rsidRPr="00662E06">
        <w:rPr>
          <w:rFonts w:ascii="Arial" w:hAnsi="Arial" w:cs="Arial"/>
          <w:color w:val="auto"/>
          <w:sz w:val="22"/>
          <w:szCs w:val="22"/>
        </w:rPr>
        <w:br/>
      </w:r>
      <w:r w:rsidRPr="00662E06">
        <w:rPr>
          <w:rFonts w:ascii="Arial" w:hAnsi="Arial" w:cs="Arial"/>
          <w:color w:val="auto"/>
          <w:sz w:val="22"/>
          <w:szCs w:val="22"/>
        </w:rPr>
        <w:t>a high degree of judgement in identifying the cash generating units, estimating the cash inflows that are expected to be</w:t>
      </w:r>
      <w:r w:rsidR="00E83485" w:rsidRPr="00662E06">
        <w:rPr>
          <w:rFonts w:ascii="Arial" w:hAnsi="Arial" w:cs="Arial"/>
          <w:color w:val="auto"/>
          <w:sz w:val="22"/>
          <w:szCs w:val="22"/>
        </w:rPr>
        <w:t xml:space="preserve"> </w:t>
      </w:r>
      <w:r w:rsidRPr="00662E06">
        <w:rPr>
          <w:rFonts w:ascii="Arial" w:hAnsi="Arial" w:cs="Arial"/>
          <w:color w:val="auto"/>
          <w:sz w:val="22"/>
          <w:szCs w:val="22"/>
        </w:rPr>
        <w:t xml:space="preserve">generated from that group of assets in the future, and setting an appropriate discount rate and long-term growth rate. </w:t>
      </w:r>
    </w:p>
    <w:p w14:paraId="3DAEA26D" w14:textId="6F5A26FC" w:rsidR="00B4509B" w:rsidRPr="00662E06" w:rsidRDefault="00B4509B" w:rsidP="00B4509B">
      <w:pPr>
        <w:spacing w:before="120" w:after="120" w:line="380" w:lineRule="exact"/>
        <w:rPr>
          <w:rFonts w:ascii="Arial" w:hAnsi="Arial" w:cs="Arial"/>
          <w:sz w:val="22"/>
          <w:szCs w:val="22"/>
        </w:rPr>
      </w:pPr>
      <w:r w:rsidRPr="00662E06">
        <w:rPr>
          <w:rFonts w:ascii="Arial" w:hAnsi="Arial" w:cs="Arial"/>
          <w:sz w:val="22"/>
          <w:szCs w:val="22"/>
        </w:rPr>
        <w:t xml:space="preserve">I assessed the identification of cash generating units and the financial models selected by management by gaining an understanding and assessing the significant assumptions applied by management in preparing estimates of the cash flows expected to be </w:t>
      </w:r>
      <w:proofErr w:type="spellStart"/>
      <w:r w:rsidRPr="00662E06">
        <w:rPr>
          <w:rFonts w:ascii="Arial" w:hAnsi="Arial" w:cs="Arial"/>
          <w:sz w:val="22"/>
          <w:szCs w:val="22"/>
        </w:rPr>
        <w:t>realised</w:t>
      </w:r>
      <w:proofErr w:type="spellEnd"/>
      <w:r w:rsidRPr="00662E06">
        <w:rPr>
          <w:rFonts w:ascii="Arial" w:hAnsi="Arial" w:cs="Arial"/>
          <w:sz w:val="22"/>
          <w:szCs w:val="22"/>
        </w:rPr>
        <w:t xml:space="preserve"> from the assets and discount rate. I </w:t>
      </w:r>
      <w:r w:rsidR="006D4E4A" w:rsidRPr="00662E06">
        <w:rPr>
          <w:rFonts w:ascii="Arial" w:hAnsi="Arial" w:cs="Arial"/>
          <w:sz w:val="22"/>
          <w:szCs w:val="22"/>
        </w:rPr>
        <w:t xml:space="preserve">inquired responsible executives and </w:t>
      </w:r>
      <w:r w:rsidRPr="00662E06">
        <w:rPr>
          <w:rFonts w:ascii="Arial" w:hAnsi="Arial" w:cs="Arial"/>
          <w:sz w:val="22"/>
          <w:szCs w:val="22"/>
        </w:rPr>
        <w:t>evaluated through analysis</w:t>
      </w:r>
      <w:r w:rsidR="006D4E4A" w:rsidRPr="00662E06">
        <w:rPr>
          <w:rFonts w:ascii="Arial" w:hAnsi="Arial" w:cs="Arial"/>
          <w:sz w:val="22"/>
          <w:szCs w:val="22"/>
        </w:rPr>
        <w:t xml:space="preserve"> with</w:t>
      </w:r>
      <w:r w:rsidRPr="00662E06">
        <w:rPr>
          <w:rFonts w:ascii="Arial" w:hAnsi="Arial" w:cs="Arial"/>
          <w:sz w:val="22"/>
          <w:szCs w:val="22"/>
        </w:rPr>
        <w:t xml:space="preserve"> </w:t>
      </w:r>
      <w:r w:rsidR="00097A1F">
        <w:rPr>
          <w:rFonts w:ascii="Arial" w:hAnsi="Arial" w:cs="Arial"/>
          <w:sz w:val="22"/>
          <w:szCs w:val="22"/>
        </w:rPr>
        <w:t xml:space="preserve">               </w:t>
      </w:r>
      <w:r w:rsidRPr="00662E06">
        <w:rPr>
          <w:rFonts w:ascii="Arial" w:hAnsi="Arial" w:cs="Arial"/>
          <w:sz w:val="22"/>
          <w:szCs w:val="22"/>
        </w:rPr>
        <w:t xml:space="preserve">the </w:t>
      </w:r>
      <w:r w:rsidR="006D4E4A" w:rsidRPr="00662E06">
        <w:rPr>
          <w:rFonts w:ascii="Arial" w:hAnsi="Arial" w:cs="Arial"/>
          <w:sz w:val="22"/>
          <w:szCs w:val="22"/>
        </w:rPr>
        <w:t>Group’s information</w:t>
      </w:r>
      <w:r w:rsidRPr="00662E06">
        <w:rPr>
          <w:rFonts w:ascii="Arial" w:hAnsi="Arial" w:cs="Arial"/>
          <w:sz w:val="22"/>
          <w:szCs w:val="22"/>
        </w:rPr>
        <w:t xml:space="preserve"> and of the related companies in industry</w:t>
      </w:r>
      <w:r w:rsidR="006D4E4A" w:rsidRPr="00662E06">
        <w:rPr>
          <w:rFonts w:ascii="Arial" w:hAnsi="Arial" w:cs="Arial"/>
          <w:sz w:val="22"/>
          <w:szCs w:val="22"/>
        </w:rPr>
        <w:t>. I</w:t>
      </w:r>
      <w:r w:rsidRPr="00662E06">
        <w:rPr>
          <w:rFonts w:ascii="Arial" w:hAnsi="Arial" w:cs="Arial"/>
          <w:sz w:val="22"/>
          <w:szCs w:val="22"/>
        </w:rPr>
        <w:t xml:space="preserve"> tested </w:t>
      </w:r>
      <w:r w:rsidR="006D4E4A" w:rsidRPr="00662E06">
        <w:rPr>
          <w:rFonts w:ascii="Arial" w:hAnsi="Arial" w:cs="Arial"/>
          <w:sz w:val="22"/>
          <w:szCs w:val="22"/>
        </w:rPr>
        <w:t xml:space="preserve">the key assumptions applied by the management in preparing estimates of the cash flows expected to be </w:t>
      </w:r>
      <w:proofErr w:type="spellStart"/>
      <w:r w:rsidR="006D4E4A" w:rsidRPr="00662E06">
        <w:rPr>
          <w:rFonts w:ascii="Arial" w:hAnsi="Arial" w:cs="Arial"/>
          <w:sz w:val="22"/>
          <w:szCs w:val="22"/>
        </w:rPr>
        <w:t>realised</w:t>
      </w:r>
      <w:proofErr w:type="spellEnd"/>
      <w:r w:rsidR="006D4E4A" w:rsidRPr="00662E06">
        <w:rPr>
          <w:rFonts w:ascii="Arial" w:hAnsi="Arial" w:cs="Arial"/>
          <w:sz w:val="22"/>
          <w:szCs w:val="22"/>
        </w:rPr>
        <w:t xml:space="preserve"> from the group of assets</w:t>
      </w:r>
      <w:r w:rsidRPr="00662E06">
        <w:rPr>
          <w:rFonts w:ascii="Arial" w:hAnsi="Arial" w:cs="Arial"/>
          <w:sz w:val="22"/>
          <w:szCs w:val="22"/>
        </w:rPr>
        <w:t xml:space="preserve">. I also compared past cash flow projections to actual operating results in order to evaluate the exercise of management judgment in estimating the cash flow </w:t>
      </w:r>
      <w:proofErr w:type="gramStart"/>
      <w:r w:rsidRPr="00662E06">
        <w:rPr>
          <w:rFonts w:ascii="Arial" w:hAnsi="Arial" w:cs="Arial"/>
          <w:sz w:val="22"/>
          <w:szCs w:val="22"/>
        </w:rPr>
        <w:t>projections</w:t>
      </w:r>
      <w:r w:rsidR="00AB28C0" w:rsidRPr="00662E06">
        <w:rPr>
          <w:rFonts w:ascii="Arial" w:hAnsi="Arial" w:cs="Arial"/>
          <w:sz w:val="22"/>
          <w:szCs w:val="22"/>
        </w:rPr>
        <w:t>, and</w:t>
      </w:r>
      <w:proofErr w:type="gramEnd"/>
      <w:r w:rsidR="00AB28C0" w:rsidRPr="00662E06">
        <w:rPr>
          <w:rFonts w:ascii="Arial" w:hAnsi="Arial" w:cs="Arial"/>
          <w:sz w:val="22"/>
          <w:szCs w:val="22"/>
        </w:rPr>
        <w:t xml:space="preserve"> tested the calculation of the expected recoverable value of the assets according to the financial model.</w:t>
      </w:r>
    </w:p>
    <w:p w14:paraId="7316C41D" w14:textId="1B37CA80" w:rsidR="00057E74" w:rsidRPr="00662E06" w:rsidRDefault="00E5349A" w:rsidP="00F67969">
      <w:pPr>
        <w:pStyle w:val="ps-000-normal"/>
        <w:spacing w:before="120" w:line="380" w:lineRule="exact"/>
        <w:rPr>
          <w:rFonts w:ascii="Arial" w:hAnsi="Arial" w:cs="Arial"/>
          <w:b/>
          <w:bCs/>
          <w:color w:val="auto"/>
          <w:sz w:val="22"/>
          <w:szCs w:val="22"/>
        </w:rPr>
      </w:pPr>
      <w:r w:rsidRPr="00662E06">
        <w:rPr>
          <w:rFonts w:ascii="Arial" w:hAnsi="Arial" w:cs="Arial"/>
          <w:b/>
          <w:bCs/>
          <w:color w:val="auto"/>
          <w:sz w:val="22"/>
          <w:szCs w:val="22"/>
        </w:rPr>
        <w:br w:type="column"/>
      </w:r>
      <w:r w:rsidR="00057E74" w:rsidRPr="00662E06">
        <w:rPr>
          <w:rFonts w:ascii="Arial" w:hAnsi="Arial" w:cs="Arial"/>
          <w:b/>
          <w:bCs/>
          <w:color w:val="auto"/>
          <w:sz w:val="22"/>
          <w:szCs w:val="22"/>
        </w:rPr>
        <w:lastRenderedPageBreak/>
        <w:t>Other Information</w:t>
      </w:r>
    </w:p>
    <w:p w14:paraId="4B6E8791" w14:textId="77777777" w:rsidR="00057E74" w:rsidRPr="00662E06" w:rsidRDefault="00015676" w:rsidP="005B5BCC">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 xml:space="preserve">Management is responsible for the other information. The other information </w:t>
      </w:r>
      <w:proofErr w:type="gramStart"/>
      <w:r w:rsidRPr="00662E06">
        <w:rPr>
          <w:rFonts w:ascii="Arial" w:hAnsi="Arial" w:cs="Arial"/>
          <w:color w:val="auto"/>
          <w:sz w:val="22"/>
          <w:szCs w:val="22"/>
        </w:rPr>
        <w:t>comprise</w:t>
      </w:r>
      <w:proofErr w:type="gramEnd"/>
      <w:r w:rsidRPr="00662E06">
        <w:rPr>
          <w:rFonts w:ascii="Arial" w:hAnsi="Arial" w:cs="Arial"/>
          <w:color w:val="auto"/>
          <w:sz w:val="22"/>
          <w:szCs w:val="22"/>
        </w:rPr>
        <w:t xml:space="preserve"> </w:t>
      </w:r>
      <w:r w:rsidRPr="00662E06">
        <w:rPr>
          <w:rFonts w:ascii="Arial" w:hAnsi="Arial" w:cs="Arial"/>
          <w:color w:val="auto"/>
          <w:sz w:val="22"/>
          <w:szCs w:val="22"/>
        </w:rPr>
        <w:br/>
        <w:t>the information included in annual report of the Group, but does not include the financial statements and my auditor’s report thereon. The annual report of the Group is expected to be made available to me after the date of this auditor’s report.</w:t>
      </w:r>
    </w:p>
    <w:p w14:paraId="6A53A967" w14:textId="221DD2FD" w:rsidR="00057E74" w:rsidRPr="00662E06" w:rsidRDefault="00015676" w:rsidP="00FC7814">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My opinion on the financial statements does not cover the other information and I do not express any form of assurance conclusion thereon.</w:t>
      </w:r>
    </w:p>
    <w:p w14:paraId="30C4FD8D" w14:textId="77777777" w:rsidR="00B71613" w:rsidRPr="00662E06" w:rsidRDefault="00B71613" w:rsidP="00B71613">
      <w:pPr>
        <w:pStyle w:val="ps-000-normal"/>
        <w:spacing w:before="120" w:line="380" w:lineRule="exact"/>
        <w:rPr>
          <w:rFonts w:ascii="Arial" w:hAnsi="Arial" w:cs="Arial"/>
          <w:b/>
          <w:bCs/>
          <w:color w:val="auto"/>
          <w:sz w:val="22"/>
          <w:szCs w:val="22"/>
        </w:rPr>
      </w:pPr>
      <w:r w:rsidRPr="00662E06">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662E06">
        <w:rPr>
          <w:rFonts w:ascii="Arial" w:hAnsi="Arial" w:cs="Arial"/>
          <w:color w:val="auto"/>
          <w:sz w:val="22"/>
          <w:szCs w:val="22"/>
        </w:rPr>
        <w:t>statements</w:t>
      </w:r>
      <w:proofErr w:type="gramEnd"/>
      <w:r w:rsidRPr="00662E06">
        <w:rPr>
          <w:rFonts w:ascii="Arial" w:hAnsi="Arial" w:cs="Arial"/>
          <w:color w:val="auto"/>
          <w:sz w:val="22"/>
          <w:szCs w:val="22"/>
        </w:rPr>
        <w:t xml:space="preserve"> or my knowledge obtained in the audit or otherwise appears to be materially misstated.</w:t>
      </w:r>
    </w:p>
    <w:p w14:paraId="103FDB60" w14:textId="77777777" w:rsidR="00B71613" w:rsidRPr="00662E06" w:rsidRDefault="00B71613" w:rsidP="00B71613">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38E36196" w14:textId="03178A3C" w:rsidR="006245F3" w:rsidRPr="00662E06" w:rsidRDefault="006245F3" w:rsidP="006245F3">
      <w:pPr>
        <w:pStyle w:val="ps-000-normal"/>
        <w:spacing w:before="120" w:line="380" w:lineRule="exact"/>
        <w:rPr>
          <w:rFonts w:ascii="Arial" w:hAnsi="Arial" w:cs="Arial"/>
          <w:color w:val="auto"/>
          <w:sz w:val="22"/>
          <w:szCs w:val="22"/>
        </w:rPr>
      </w:pPr>
      <w:r w:rsidRPr="00662E06">
        <w:rPr>
          <w:rFonts w:ascii="Arial" w:hAnsi="Arial" w:cs="Arial"/>
          <w:b/>
          <w:bCs/>
          <w:color w:val="auto"/>
          <w:sz w:val="22"/>
          <w:szCs w:val="22"/>
        </w:rPr>
        <w:t>Responsibilities of Management and Those Charged with Governance for the Financial Statements</w:t>
      </w:r>
    </w:p>
    <w:p w14:paraId="06239694" w14:textId="77777777" w:rsidR="006245F3" w:rsidRPr="00662E06" w:rsidRDefault="006245F3" w:rsidP="006245F3">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E547280" w14:textId="77777777" w:rsidR="006245F3" w:rsidRPr="00662E06" w:rsidRDefault="006245F3" w:rsidP="006245F3">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AFEC21" w14:textId="77777777" w:rsidR="006245F3" w:rsidRPr="00662E06" w:rsidRDefault="006245F3" w:rsidP="006245F3">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Those charged with governance are responsible for overseeing the Group’s financial reporting process.</w:t>
      </w:r>
    </w:p>
    <w:p w14:paraId="1D028FD9" w14:textId="391EBFF1" w:rsidR="006245F3" w:rsidRPr="00662E06" w:rsidRDefault="006948FB" w:rsidP="006245F3">
      <w:pPr>
        <w:pStyle w:val="ps-000-normal"/>
        <w:spacing w:before="120" w:line="380" w:lineRule="exact"/>
        <w:rPr>
          <w:rFonts w:ascii="Arial" w:hAnsi="Arial" w:cs="Arial"/>
          <w:b/>
          <w:bCs/>
          <w:color w:val="auto"/>
          <w:sz w:val="22"/>
          <w:szCs w:val="22"/>
        </w:rPr>
      </w:pPr>
      <w:r w:rsidRPr="00662E06">
        <w:rPr>
          <w:rFonts w:ascii="Arial" w:hAnsi="Arial" w:cs="Arial"/>
          <w:b/>
          <w:bCs/>
          <w:color w:val="auto"/>
          <w:sz w:val="22"/>
          <w:szCs w:val="22"/>
        </w:rPr>
        <w:br w:type="column"/>
      </w:r>
      <w:r w:rsidR="006245F3" w:rsidRPr="00662E06">
        <w:rPr>
          <w:rFonts w:ascii="Arial" w:hAnsi="Arial" w:cs="Arial"/>
          <w:b/>
          <w:bCs/>
          <w:color w:val="auto"/>
          <w:sz w:val="22"/>
          <w:szCs w:val="22"/>
        </w:rPr>
        <w:lastRenderedPageBreak/>
        <w:t>Auditor’s Responsibilities for the Audit of the Financial Statements</w:t>
      </w:r>
    </w:p>
    <w:p w14:paraId="38F8B6A0" w14:textId="77777777" w:rsidR="008F4E30" w:rsidRPr="00662E06" w:rsidRDefault="006245F3" w:rsidP="005B5BCC">
      <w:pPr>
        <w:pStyle w:val="ps-000-normal"/>
        <w:spacing w:before="120" w:line="380" w:lineRule="exact"/>
        <w:rPr>
          <w:rFonts w:ascii="Arial" w:hAnsi="Arial" w:cs="Arial"/>
          <w:b/>
          <w:bCs/>
          <w:color w:val="auto"/>
          <w:sz w:val="22"/>
          <w:szCs w:val="22"/>
        </w:rPr>
      </w:pPr>
      <w:r w:rsidRPr="00662E06">
        <w:rPr>
          <w:rFonts w:ascii="Arial" w:hAnsi="Arial" w:cs="Arial"/>
          <w:color w:val="auto"/>
          <w:sz w:val="22"/>
          <w:szCs w:val="22"/>
        </w:rPr>
        <w:t xml:space="preserve">My objectives are to obtain reasonable assurance about whether the financial statements as </w:t>
      </w:r>
      <w:r w:rsidRPr="00662E06">
        <w:rPr>
          <w:rFonts w:ascii="Arial" w:hAnsi="Arial" w:cstheme="minorBidi"/>
          <w:color w:val="auto"/>
          <w:sz w:val="22"/>
          <w:szCs w:val="22"/>
          <w:cs/>
        </w:rPr>
        <w:br/>
      </w:r>
      <w:r w:rsidRPr="00662E06">
        <w:rPr>
          <w:rFonts w:ascii="Arial" w:hAnsi="Arial" w:cs="Arial"/>
          <w:color w:val="auto"/>
          <w:sz w:val="22"/>
          <w:szCs w:val="22"/>
        </w:rPr>
        <w:t xml:space="preserve">a whole are free from material misstatement, whether due to fraud or error, and to issue </w:t>
      </w:r>
      <w:r w:rsidRPr="00662E06">
        <w:rPr>
          <w:rFonts w:ascii="Arial" w:hAnsi="Arial" w:cstheme="minorBidi"/>
          <w:color w:val="auto"/>
          <w:sz w:val="22"/>
          <w:szCs w:val="22"/>
          <w:cs/>
        </w:rPr>
        <w:br/>
      </w:r>
      <w:r w:rsidRPr="00662E06">
        <w:rPr>
          <w:rFonts w:ascii="Arial" w:hAnsi="Arial" w:cs="Arial"/>
          <w:color w:val="auto"/>
          <w:sz w:val="22"/>
          <w:szCs w:val="22"/>
        </w:rPr>
        <w:t xml:space="preserve">an auditor’s report that includes my opinion. Reasonable assurance is a high level of </w:t>
      </w:r>
      <w:proofErr w:type="gramStart"/>
      <w:r w:rsidRPr="00662E06">
        <w:rPr>
          <w:rFonts w:ascii="Arial" w:hAnsi="Arial" w:cs="Arial"/>
          <w:color w:val="auto"/>
          <w:sz w:val="22"/>
          <w:szCs w:val="22"/>
        </w:rPr>
        <w:t>assurance, but</w:t>
      </w:r>
      <w:proofErr w:type="gramEnd"/>
      <w:r w:rsidRPr="00662E06">
        <w:rPr>
          <w:rFonts w:ascii="Arial" w:hAnsi="Arial" w:cs="Arial"/>
          <w:color w:val="auto"/>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62E06">
        <w:rPr>
          <w:rFonts w:ascii="Arial" w:hAnsi="Arial" w:cs="Arial"/>
          <w:color w:val="auto"/>
          <w:sz w:val="22"/>
          <w:szCs w:val="22"/>
        </w:rPr>
        <w:t>on the basis of</w:t>
      </w:r>
      <w:proofErr w:type="gramEnd"/>
      <w:r w:rsidRPr="00662E06">
        <w:rPr>
          <w:rFonts w:ascii="Arial" w:hAnsi="Arial" w:cs="Arial"/>
          <w:color w:val="auto"/>
          <w:sz w:val="22"/>
          <w:szCs w:val="22"/>
        </w:rPr>
        <w:t xml:space="preserve"> these financial statements.</w:t>
      </w:r>
    </w:p>
    <w:p w14:paraId="50882200" w14:textId="54EA3B7B" w:rsidR="00057E74" w:rsidRPr="00662E06" w:rsidRDefault="00015676" w:rsidP="005B5BCC">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As part of an audit in accordance with Thai Standards on Auditing, I exercise professional judgement and maintain professional skepticism throughout the audit. I also:</w:t>
      </w:r>
    </w:p>
    <w:p w14:paraId="118D4D2B" w14:textId="77777777" w:rsidR="00057E74"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57E74" w:rsidRPr="00662E06">
        <w:rPr>
          <w:rFonts w:ascii="Arial" w:hAnsi="Arial" w:cs="Arial"/>
          <w:color w:val="auto"/>
          <w:sz w:val="22"/>
          <w:szCs w:val="22"/>
        </w:rPr>
        <w:t xml:space="preserve"> </w:t>
      </w:r>
    </w:p>
    <w:p w14:paraId="74D62510" w14:textId="77777777" w:rsidR="00057E74"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t xml:space="preserve">Obtain an understanding of internal control relevant to the audit </w:t>
      </w:r>
      <w:proofErr w:type="gramStart"/>
      <w:r w:rsidRPr="00662E06">
        <w:rPr>
          <w:rFonts w:ascii="Arial" w:hAnsi="Arial" w:cs="Arial"/>
          <w:color w:val="auto"/>
          <w:sz w:val="22"/>
          <w:szCs w:val="22"/>
        </w:rPr>
        <w:t>in order to</w:t>
      </w:r>
      <w:proofErr w:type="gramEnd"/>
      <w:r w:rsidRPr="00662E06">
        <w:rPr>
          <w:rFonts w:ascii="Arial" w:hAnsi="Arial" w:cs="Arial"/>
          <w:color w:val="auto"/>
          <w:sz w:val="22"/>
          <w:szCs w:val="22"/>
        </w:rPr>
        <w:t xml:space="preserve"> design audit procedures that are appropriate in the circumstances, but not for the purpose of expressing an opinion on the effectiveness of the Group’s internal control.</w:t>
      </w:r>
    </w:p>
    <w:p w14:paraId="5658CABA" w14:textId="77777777" w:rsidR="00057E74"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t>Evaluate the appropriateness of accounting policies used and the reasonableness of accounting estimates and related disclosures made by management.</w:t>
      </w:r>
    </w:p>
    <w:p w14:paraId="27661B69" w14:textId="77777777" w:rsidR="00057E74"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3365CD2" w14:textId="77777777" w:rsidR="00057E74"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t xml:space="preserve">Evaluate the overall presentation, </w:t>
      </w:r>
      <w:proofErr w:type="gramStart"/>
      <w:r w:rsidRPr="00662E06">
        <w:rPr>
          <w:rFonts w:ascii="Arial" w:hAnsi="Arial" w:cs="Arial"/>
          <w:color w:val="auto"/>
          <w:sz w:val="22"/>
          <w:szCs w:val="22"/>
        </w:rPr>
        <w:t>structure</w:t>
      </w:r>
      <w:proofErr w:type="gramEnd"/>
      <w:r w:rsidRPr="00662E06">
        <w:rPr>
          <w:rFonts w:ascii="Arial" w:hAnsi="Arial" w:cs="Arial"/>
          <w:color w:val="auto"/>
          <w:sz w:val="22"/>
          <w:szCs w:val="22"/>
        </w:rPr>
        <w:t xml:space="preserve"> and content of the financial statements, including the disclosures, and whether the financial statements represent the underlying transactions and events in a manner that achieves fair presentation.</w:t>
      </w:r>
    </w:p>
    <w:p w14:paraId="27939751" w14:textId="77777777" w:rsidR="00015676" w:rsidRPr="00662E06" w:rsidRDefault="00015676" w:rsidP="005B5BCC">
      <w:pPr>
        <w:pStyle w:val="ps-000-normal"/>
        <w:numPr>
          <w:ilvl w:val="0"/>
          <w:numId w:val="2"/>
        </w:numPr>
        <w:spacing w:before="120" w:line="380" w:lineRule="exact"/>
        <w:rPr>
          <w:rFonts w:ascii="Arial" w:hAnsi="Arial" w:cs="Arial"/>
          <w:color w:val="auto"/>
          <w:sz w:val="22"/>
          <w:szCs w:val="22"/>
        </w:rPr>
      </w:pPr>
      <w:r w:rsidRPr="00662E06">
        <w:rPr>
          <w:rFonts w:ascii="Arial" w:hAnsi="Arial" w:cs="Arial"/>
          <w:color w:val="auto"/>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62E06">
        <w:rPr>
          <w:rFonts w:ascii="Arial" w:hAnsi="Arial" w:cs="Arial"/>
          <w:color w:val="auto"/>
          <w:sz w:val="22"/>
          <w:szCs w:val="22"/>
        </w:rPr>
        <w:t>supervision</w:t>
      </w:r>
      <w:proofErr w:type="gramEnd"/>
      <w:r w:rsidRPr="00662E06">
        <w:rPr>
          <w:rFonts w:ascii="Arial" w:hAnsi="Arial" w:cs="Arial"/>
          <w:color w:val="auto"/>
          <w:sz w:val="22"/>
          <w:szCs w:val="22"/>
        </w:rPr>
        <w:t xml:space="preserve"> and performance of the group audit. I remain solely responsible for my audit opinion.</w:t>
      </w:r>
    </w:p>
    <w:p w14:paraId="6420CCA6" w14:textId="20AD212F" w:rsidR="00057E74" w:rsidRPr="00662E06" w:rsidRDefault="00015676" w:rsidP="005B5BCC">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957EE6B" w14:textId="77777777" w:rsidR="00057E74" w:rsidRPr="00662E06" w:rsidRDefault="00015676" w:rsidP="000D786C">
      <w:pPr>
        <w:pStyle w:val="ps-000-normal"/>
        <w:spacing w:before="120" w:line="380" w:lineRule="exact"/>
        <w:ind w:right="-97"/>
        <w:rPr>
          <w:rFonts w:ascii="Arial" w:hAnsi="Arial" w:cs="Arial"/>
          <w:color w:val="auto"/>
          <w:sz w:val="22"/>
          <w:szCs w:val="22"/>
        </w:rPr>
      </w:pPr>
      <w:r w:rsidRPr="00662E06">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D627137" w14:textId="1BA288FB" w:rsidR="00624BCB" w:rsidRPr="00662E06" w:rsidRDefault="00015676" w:rsidP="00624BCB">
      <w:pPr>
        <w:pStyle w:val="ps-000-normal"/>
        <w:spacing w:before="120" w:line="380" w:lineRule="exact"/>
        <w:rPr>
          <w:rFonts w:ascii="Arial" w:hAnsi="Arial" w:cs="Arial"/>
          <w:color w:val="auto"/>
          <w:sz w:val="22"/>
          <w:szCs w:val="22"/>
        </w:rPr>
      </w:pPr>
      <w:r w:rsidRPr="00662E06">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DBF789" w14:textId="77777777" w:rsidR="00520254" w:rsidRPr="00662E06" w:rsidRDefault="00015676" w:rsidP="00520254">
      <w:pPr>
        <w:pStyle w:val="ps-000-normal"/>
        <w:spacing w:before="120" w:line="380" w:lineRule="exact"/>
        <w:rPr>
          <w:rFonts w:ascii="Arial" w:hAnsi="Arial" w:cs="Angsana New"/>
          <w:color w:val="auto"/>
          <w:sz w:val="22"/>
          <w:szCs w:val="22"/>
        </w:rPr>
      </w:pPr>
      <w:r w:rsidRPr="00662E06">
        <w:rPr>
          <w:rFonts w:ascii="Arial" w:hAnsi="Arial" w:cs="Arial"/>
          <w:color w:val="auto"/>
          <w:sz w:val="22"/>
          <w:szCs w:val="22"/>
        </w:rPr>
        <w:t>I am responsible for the audit resulting in this independent auditor’s report.</w:t>
      </w:r>
    </w:p>
    <w:p w14:paraId="19CB468D" w14:textId="77777777" w:rsidR="00520254" w:rsidRPr="00662E06" w:rsidRDefault="00520254" w:rsidP="00520254">
      <w:pPr>
        <w:pStyle w:val="ps-000-normal"/>
        <w:spacing w:before="120" w:line="380" w:lineRule="exact"/>
        <w:rPr>
          <w:rFonts w:ascii="Arial" w:hAnsi="Arial" w:cs="Angsana New"/>
          <w:color w:val="auto"/>
          <w:sz w:val="22"/>
          <w:szCs w:val="22"/>
        </w:rPr>
      </w:pPr>
    </w:p>
    <w:p w14:paraId="0F89D4A5" w14:textId="77777777" w:rsidR="00520254" w:rsidRPr="00662E06" w:rsidRDefault="00520254" w:rsidP="00520254">
      <w:pPr>
        <w:pStyle w:val="ps-000-normal"/>
        <w:spacing w:before="120" w:line="380" w:lineRule="exact"/>
        <w:rPr>
          <w:rFonts w:ascii="Arial" w:hAnsi="Arial" w:cs="Angsana New"/>
          <w:color w:val="auto"/>
          <w:sz w:val="22"/>
          <w:szCs w:val="22"/>
        </w:rPr>
      </w:pPr>
    </w:p>
    <w:p w14:paraId="26E9A42F" w14:textId="77777777" w:rsidR="00520254" w:rsidRPr="00662E06" w:rsidRDefault="00520254" w:rsidP="00520254">
      <w:pPr>
        <w:pStyle w:val="ps-000-normal"/>
        <w:spacing w:before="120" w:line="380" w:lineRule="exact"/>
        <w:rPr>
          <w:rFonts w:ascii="Arial" w:hAnsi="Arial" w:cs="Angsana New"/>
          <w:color w:val="auto"/>
          <w:sz w:val="22"/>
          <w:szCs w:val="22"/>
        </w:rPr>
      </w:pPr>
    </w:p>
    <w:p w14:paraId="1D45D406" w14:textId="035C3906" w:rsidR="00057E74" w:rsidRPr="00662E06" w:rsidRDefault="00437A35" w:rsidP="00520254">
      <w:pPr>
        <w:pStyle w:val="ps-000-normal"/>
        <w:spacing w:before="120" w:after="0" w:line="380" w:lineRule="exact"/>
        <w:rPr>
          <w:rFonts w:ascii="Arial" w:hAnsi="Arial" w:cs="Angsana New"/>
          <w:color w:val="auto"/>
          <w:sz w:val="22"/>
          <w:szCs w:val="22"/>
        </w:rPr>
      </w:pPr>
      <w:r w:rsidRPr="00662E06">
        <w:rPr>
          <w:rFonts w:ascii="Arial" w:hAnsi="Arial" w:cs="Angsana New"/>
          <w:sz w:val="22"/>
          <w:szCs w:val="22"/>
        </w:rPr>
        <w:t>Chayapol Suppasedtanon</w:t>
      </w:r>
    </w:p>
    <w:p w14:paraId="1AE39976" w14:textId="77F3C213" w:rsidR="00FB1940" w:rsidRPr="00662E06" w:rsidRDefault="00FB1940" w:rsidP="005B5BCC">
      <w:pPr>
        <w:tabs>
          <w:tab w:val="left" w:pos="720"/>
          <w:tab w:val="center" w:pos="5760"/>
        </w:tabs>
        <w:spacing w:after="360" w:line="380" w:lineRule="exact"/>
        <w:jc w:val="both"/>
        <w:rPr>
          <w:rFonts w:ascii="Arial" w:hAnsi="Arial"/>
          <w:sz w:val="22"/>
          <w:szCs w:val="22"/>
        </w:rPr>
      </w:pPr>
      <w:r w:rsidRPr="00662E06">
        <w:rPr>
          <w:rFonts w:ascii="Arial" w:hAnsi="Arial"/>
          <w:sz w:val="22"/>
          <w:szCs w:val="22"/>
        </w:rPr>
        <w:t>Certified Public Accountant (Thailand) No</w:t>
      </w:r>
      <w:r w:rsidRPr="00662E06">
        <w:rPr>
          <w:rFonts w:ascii="Arial" w:hAnsi="Arial"/>
          <w:sz w:val="22"/>
          <w:szCs w:val="22"/>
          <w:cs/>
        </w:rPr>
        <w:t xml:space="preserve">. </w:t>
      </w:r>
      <w:r w:rsidR="00F043AB" w:rsidRPr="00662E06">
        <w:rPr>
          <w:rFonts w:ascii="Arial" w:hAnsi="Arial"/>
          <w:sz w:val="22"/>
          <w:szCs w:val="22"/>
        </w:rPr>
        <w:t>3972</w:t>
      </w:r>
    </w:p>
    <w:p w14:paraId="28830EF2" w14:textId="77777777" w:rsidR="00FB1940" w:rsidRPr="00662E06" w:rsidRDefault="00A8672D" w:rsidP="00FB1940">
      <w:pPr>
        <w:tabs>
          <w:tab w:val="left" w:pos="720"/>
        </w:tabs>
        <w:spacing w:line="380" w:lineRule="exact"/>
        <w:jc w:val="both"/>
        <w:rPr>
          <w:rFonts w:ascii="Arial" w:hAnsi="Arial"/>
          <w:sz w:val="22"/>
          <w:szCs w:val="22"/>
        </w:rPr>
      </w:pPr>
      <w:r w:rsidRPr="00662E06">
        <w:rPr>
          <w:rFonts w:ascii="Arial" w:hAnsi="Arial"/>
          <w:sz w:val="22"/>
          <w:szCs w:val="22"/>
        </w:rPr>
        <w:t>EY</w:t>
      </w:r>
      <w:r w:rsidR="00FB1940" w:rsidRPr="00662E06">
        <w:rPr>
          <w:rFonts w:ascii="Arial" w:hAnsi="Arial"/>
          <w:sz w:val="22"/>
          <w:szCs w:val="22"/>
        </w:rPr>
        <w:t xml:space="preserve"> Office Limited</w:t>
      </w:r>
    </w:p>
    <w:p w14:paraId="46E133E7" w14:textId="74882635" w:rsidR="00FB1940" w:rsidRPr="001A0911" w:rsidRDefault="00015676" w:rsidP="00FB1940">
      <w:pPr>
        <w:tabs>
          <w:tab w:val="left" w:pos="720"/>
        </w:tabs>
        <w:spacing w:line="380" w:lineRule="exact"/>
        <w:jc w:val="both"/>
        <w:rPr>
          <w:rFonts w:ascii="Arial" w:hAnsi="Arial"/>
          <w:sz w:val="22"/>
          <w:szCs w:val="22"/>
        </w:rPr>
      </w:pPr>
      <w:r w:rsidRPr="00662E06">
        <w:rPr>
          <w:rFonts w:ascii="Arial" w:hAnsi="Arial"/>
          <w:sz w:val="22"/>
          <w:szCs w:val="22"/>
        </w:rPr>
        <w:t>Bangkok:</w:t>
      </w:r>
      <w:r w:rsidR="00C25C38" w:rsidRPr="00662E06">
        <w:rPr>
          <w:rFonts w:ascii="Arial" w:hAnsi="Arial"/>
          <w:sz w:val="22"/>
          <w:szCs w:val="22"/>
        </w:rPr>
        <w:t xml:space="preserve"> </w:t>
      </w:r>
      <w:r w:rsidR="00155490" w:rsidRPr="00662E06">
        <w:rPr>
          <w:rFonts w:ascii="Arial" w:hAnsi="Arial"/>
          <w:sz w:val="22"/>
          <w:szCs w:val="22"/>
        </w:rPr>
        <w:t>23 February 2024</w:t>
      </w:r>
    </w:p>
    <w:p w14:paraId="48910487" w14:textId="77777777" w:rsidR="00FB1940" w:rsidRPr="001A0911" w:rsidRDefault="00FB1940" w:rsidP="00FB1940">
      <w:pPr>
        <w:rPr>
          <w:rFonts w:cs="Times New Roman"/>
          <w:cs/>
        </w:rPr>
      </w:pPr>
    </w:p>
    <w:p w14:paraId="7E678030" w14:textId="77777777" w:rsidR="00A341BF" w:rsidRPr="001A0911" w:rsidRDefault="00A341BF" w:rsidP="00A341BF">
      <w:pPr>
        <w:tabs>
          <w:tab w:val="left" w:pos="720"/>
        </w:tabs>
        <w:spacing w:line="380" w:lineRule="exact"/>
        <w:rPr>
          <w:rFonts w:ascii="Arial" w:hAnsi="Arial"/>
          <w:sz w:val="22"/>
          <w:szCs w:val="22"/>
        </w:rPr>
      </w:pPr>
    </w:p>
    <w:p w14:paraId="63ADA6C6" w14:textId="77777777" w:rsidR="00A341BF" w:rsidRPr="001A0911" w:rsidRDefault="00A341BF" w:rsidP="00A341BF">
      <w:pPr>
        <w:spacing w:line="380" w:lineRule="exact"/>
        <w:jc w:val="thaiDistribute"/>
        <w:rPr>
          <w:rFonts w:ascii="Arial" w:hAnsi="Arial"/>
          <w:sz w:val="22"/>
          <w:szCs w:val="22"/>
        </w:rPr>
      </w:pPr>
    </w:p>
    <w:p w14:paraId="17E3E528" w14:textId="77777777" w:rsidR="00900CA2" w:rsidRPr="001A0911" w:rsidRDefault="00900CA2"/>
    <w:sectPr w:rsidR="00900CA2" w:rsidRPr="001A0911"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EA62" w14:textId="77777777" w:rsidR="007955CA" w:rsidRDefault="007955CA" w:rsidP="0077481E">
      <w:r>
        <w:separator/>
      </w:r>
    </w:p>
  </w:endnote>
  <w:endnote w:type="continuationSeparator" w:id="0">
    <w:p w14:paraId="4E092E14" w14:textId="77777777" w:rsidR="007955CA" w:rsidRDefault="007955C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39676" w14:textId="77777777" w:rsidR="00A97323" w:rsidRDefault="00A9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1709" w14:textId="77777777" w:rsidR="00A97323" w:rsidRDefault="00A97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772AC98F"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F836A4F"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290A"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14:paraId="74F042BD" w14:textId="77777777" w:rsidR="005116ED" w:rsidRDefault="00097A1F">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82B9" w14:textId="77777777" w:rsidR="00F60E3A" w:rsidRDefault="00F60E3A">
    <w:pPr>
      <w:pStyle w:val="Footer"/>
      <w:jc w:val="right"/>
    </w:pPr>
  </w:p>
  <w:p w14:paraId="3568B765"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5C5E50AD"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14:paraId="2949EA52"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4C45C" w14:textId="77777777" w:rsidR="007955CA" w:rsidRDefault="007955CA" w:rsidP="0077481E">
      <w:r>
        <w:separator/>
      </w:r>
    </w:p>
  </w:footnote>
  <w:footnote w:type="continuationSeparator" w:id="0">
    <w:p w14:paraId="4FB65AC4" w14:textId="77777777" w:rsidR="007955CA" w:rsidRDefault="007955C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58FA" w14:textId="77777777" w:rsidR="00A97323" w:rsidRDefault="00A97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D9E3" w14:textId="77777777" w:rsidR="00A97323" w:rsidRDefault="00A97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C9464" w14:textId="77777777" w:rsidR="0077481E" w:rsidRDefault="0077481E" w:rsidP="0077481E">
    <w:pPr>
      <w:pStyle w:val="Header"/>
      <w:spacing w:before="240"/>
    </w:pPr>
  </w:p>
  <w:p w14:paraId="0295BC7D"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1ADC5" w14:textId="77777777" w:rsidR="005116ED" w:rsidRPr="004C0314" w:rsidRDefault="00097A1F"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3A30" w14:textId="77777777" w:rsidR="00140AAC" w:rsidRDefault="00140AAC" w:rsidP="0077481E">
    <w:pPr>
      <w:pStyle w:val="Header"/>
      <w:spacing w:before="240"/>
    </w:pPr>
  </w:p>
  <w:p w14:paraId="0F99F57E"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271917">
    <w:abstractNumId w:val="0"/>
  </w:num>
  <w:num w:numId="2" w16cid:durableId="42099085">
    <w:abstractNumId w:val="3"/>
  </w:num>
  <w:num w:numId="3" w16cid:durableId="592279448">
    <w:abstractNumId w:val="1"/>
  </w:num>
  <w:num w:numId="4" w16cid:durableId="635719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67E8"/>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26C1"/>
    <w:rsid w:val="00063C14"/>
    <w:rsid w:val="000643AC"/>
    <w:rsid w:val="0006504F"/>
    <w:rsid w:val="0006530D"/>
    <w:rsid w:val="000669B5"/>
    <w:rsid w:val="00066ADC"/>
    <w:rsid w:val="000671EF"/>
    <w:rsid w:val="00067C13"/>
    <w:rsid w:val="00070FFC"/>
    <w:rsid w:val="00072DB4"/>
    <w:rsid w:val="00073082"/>
    <w:rsid w:val="00076588"/>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1F"/>
    <w:rsid w:val="000A026D"/>
    <w:rsid w:val="000A1B47"/>
    <w:rsid w:val="000A2483"/>
    <w:rsid w:val="000A24ED"/>
    <w:rsid w:val="000A26B0"/>
    <w:rsid w:val="000A29D8"/>
    <w:rsid w:val="000A3415"/>
    <w:rsid w:val="000A3F8C"/>
    <w:rsid w:val="000A5220"/>
    <w:rsid w:val="000A5C16"/>
    <w:rsid w:val="000A6391"/>
    <w:rsid w:val="000B0440"/>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86C"/>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559C"/>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E3"/>
    <w:rsid w:val="001349EC"/>
    <w:rsid w:val="001352D8"/>
    <w:rsid w:val="00135DE4"/>
    <w:rsid w:val="00135E3F"/>
    <w:rsid w:val="001360CB"/>
    <w:rsid w:val="00136377"/>
    <w:rsid w:val="001378EA"/>
    <w:rsid w:val="001400BF"/>
    <w:rsid w:val="00140141"/>
    <w:rsid w:val="0014037B"/>
    <w:rsid w:val="00140AAC"/>
    <w:rsid w:val="0014128A"/>
    <w:rsid w:val="00142528"/>
    <w:rsid w:val="001445D3"/>
    <w:rsid w:val="00147CD5"/>
    <w:rsid w:val="00151A24"/>
    <w:rsid w:val="001522AC"/>
    <w:rsid w:val="001531B4"/>
    <w:rsid w:val="00153E1C"/>
    <w:rsid w:val="0015478E"/>
    <w:rsid w:val="001548A8"/>
    <w:rsid w:val="00154FFE"/>
    <w:rsid w:val="00155490"/>
    <w:rsid w:val="00156030"/>
    <w:rsid w:val="00156E27"/>
    <w:rsid w:val="001578F8"/>
    <w:rsid w:val="00160D48"/>
    <w:rsid w:val="00160EE7"/>
    <w:rsid w:val="0016389B"/>
    <w:rsid w:val="00164AE2"/>
    <w:rsid w:val="00164BFD"/>
    <w:rsid w:val="001665B8"/>
    <w:rsid w:val="00167BD3"/>
    <w:rsid w:val="00171D9C"/>
    <w:rsid w:val="0017214C"/>
    <w:rsid w:val="00173848"/>
    <w:rsid w:val="0017566D"/>
    <w:rsid w:val="00177400"/>
    <w:rsid w:val="00180D62"/>
    <w:rsid w:val="0018124E"/>
    <w:rsid w:val="0018144B"/>
    <w:rsid w:val="0018217D"/>
    <w:rsid w:val="001827B9"/>
    <w:rsid w:val="001838CD"/>
    <w:rsid w:val="00183B22"/>
    <w:rsid w:val="00184C9F"/>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911"/>
    <w:rsid w:val="001A0D01"/>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B7C0D"/>
    <w:rsid w:val="001C061A"/>
    <w:rsid w:val="001C0AE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1AE"/>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07B4E"/>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148A"/>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77942"/>
    <w:rsid w:val="00280FE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B85"/>
    <w:rsid w:val="002B0E6F"/>
    <w:rsid w:val="002B132F"/>
    <w:rsid w:val="002B2FF6"/>
    <w:rsid w:val="002B387D"/>
    <w:rsid w:val="002B408E"/>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B41"/>
    <w:rsid w:val="002D3F78"/>
    <w:rsid w:val="002D4825"/>
    <w:rsid w:val="002D4F0D"/>
    <w:rsid w:val="002D55F2"/>
    <w:rsid w:val="002D5C1E"/>
    <w:rsid w:val="002D6166"/>
    <w:rsid w:val="002D648A"/>
    <w:rsid w:val="002E0C9A"/>
    <w:rsid w:val="002E16EE"/>
    <w:rsid w:val="002E2D77"/>
    <w:rsid w:val="002E2F10"/>
    <w:rsid w:val="002E462A"/>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4D1"/>
    <w:rsid w:val="003246D7"/>
    <w:rsid w:val="003249C4"/>
    <w:rsid w:val="00325873"/>
    <w:rsid w:val="00325CC4"/>
    <w:rsid w:val="00325DCD"/>
    <w:rsid w:val="00326180"/>
    <w:rsid w:val="003308C7"/>
    <w:rsid w:val="0033185B"/>
    <w:rsid w:val="00332494"/>
    <w:rsid w:val="003345C5"/>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525"/>
    <w:rsid w:val="00362787"/>
    <w:rsid w:val="00362E32"/>
    <w:rsid w:val="00364C5A"/>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6E7"/>
    <w:rsid w:val="00393B96"/>
    <w:rsid w:val="00393C47"/>
    <w:rsid w:val="00393EDB"/>
    <w:rsid w:val="0039504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382D"/>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3D00"/>
    <w:rsid w:val="004341CD"/>
    <w:rsid w:val="00435E50"/>
    <w:rsid w:val="00437A27"/>
    <w:rsid w:val="00437A35"/>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296E"/>
    <w:rsid w:val="00473B25"/>
    <w:rsid w:val="00474A5E"/>
    <w:rsid w:val="00474DFD"/>
    <w:rsid w:val="0047521F"/>
    <w:rsid w:val="004777E6"/>
    <w:rsid w:val="00481207"/>
    <w:rsid w:val="00481B16"/>
    <w:rsid w:val="0048224C"/>
    <w:rsid w:val="004839C9"/>
    <w:rsid w:val="004862E9"/>
    <w:rsid w:val="00486310"/>
    <w:rsid w:val="00486C8D"/>
    <w:rsid w:val="004902FF"/>
    <w:rsid w:val="0049053D"/>
    <w:rsid w:val="00492312"/>
    <w:rsid w:val="004927C1"/>
    <w:rsid w:val="00493F31"/>
    <w:rsid w:val="00494A32"/>
    <w:rsid w:val="00494F1F"/>
    <w:rsid w:val="00495037"/>
    <w:rsid w:val="00496BE1"/>
    <w:rsid w:val="004970BE"/>
    <w:rsid w:val="00497260"/>
    <w:rsid w:val="00497AFA"/>
    <w:rsid w:val="00497C84"/>
    <w:rsid w:val="004A2E9E"/>
    <w:rsid w:val="004A3218"/>
    <w:rsid w:val="004A3D7B"/>
    <w:rsid w:val="004A3EF9"/>
    <w:rsid w:val="004A5AD7"/>
    <w:rsid w:val="004A64F2"/>
    <w:rsid w:val="004A657C"/>
    <w:rsid w:val="004A6928"/>
    <w:rsid w:val="004B0827"/>
    <w:rsid w:val="004B24CA"/>
    <w:rsid w:val="004B2F2E"/>
    <w:rsid w:val="004B31D4"/>
    <w:rsid w:val="004B3ECC"/>
    <w:rsid w:val="004B4DDD"/>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0F7"/>
    <w:rsid w:val="004C6B47"/>
    <w:rsid w:val="004D003B"/>
    <w:rsid w:val="004D24A2"/>
    <w:rsid w:val="004D24B1"/>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254"/>
    <w:rsid w:val="00520950"/>
    <w:rsid w:val="00520A69"/>
    <w:rsid w:val="00520FB3"/>
    <w:rsid w:val="00522874"/>
    <w:rsid w:val="00522D75"/>
    <w:rsid w:val="00523975"/>
    <w:rsid w:val="00524467"/>
    <w:rsid w:val="0052458F"/>
    <w:rsid w:val="00524C55"/>
    <w:rsid w:val="0052506C"/>
    <w:rsid w:val="00526C4D"/>
    <w:rsid w:val="00526D58"/>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DCB"/>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67EDB"/>
    <w:rsid w:val="00571231"/>
    <w:rsid w:val="00572319"/>
    <w:rsid w:val="005812AA"/>
    <w:rsid w:val="00581D4D"/>
    <w:rsid w:val="00582373"/>
    <w:rsid w:val="00582812"/>
    <w:rsid w:val="00582C63"/>
    <w:rsid w:val="005847BC"/>
    <w:rsid w:val="00584A30"/>
    <w:rsid w:val="00586130"/>
    <w:rsid w:val="00586ED3"/>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E8C"/>
    <w:rsid w:val="005B5720"/>
    <w:rsid w:val="005B5BCC"/>
    <w:rsid w:val="005B5DF7"/>
    <w:rsid w:val="005C05CD"/>
    <w:rsid w:val="005C0A1C"/>
    <w:rsid w:val="005C2EBC"/>
    <w:rsid w:val="005C3165"/>
    <w:rsid w:val="005C5A9A"/>
    <w:rsid w:val="005C5C7C"/>
    <w:rsid w:val="005C60E7"/>
    <w:rsid w:val="005C6A2E"/>
    <w:rsid w:val="005C7213"/>
    <w:rsid w:val="005D090A"/>
    <w:rsid w:val="005D15AF"/>
    <w:rsid w:val="005D218D"/>
    <w:rsid w:val="005D223C"/>
    <w:rsid w:val="005D3909"/>
    <w:rsid w:val="005D44DB"/>
    <w:rsid w:val="005D59AE"/>
    <w:rsid w:val="005D602E"/>
    <w:rsid w:val="005D677D"/>
    <w:rsid w:val="005D7A79"/>
    <w:rsid w:val="005E00A9"/>
    <w:rsid w:val="005E01CA"/>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179"/>
    <w:rsid w:val="006151F2"/>
    <w:rsid w:val="0061535D"/>
    <w:rsid w:val="00615B13"/>
    <w:rsid w:val="0061761C"/>
    <w:rsid w:val="00620AB9"/>
    <w:rsid w:val="00621090"/>
    <w:rsid w:val="00621345"/>
    <w:rsid w:val="00622156"/>
    <w:rsid w:val="006245F3"/>
    <w:rsid w:val="00624BCB"/>
    <w:rsid w:val="00624E6C"/>
    <w:rsid w:val="00625297"/>
    <w:rsid w:val="00626FFE"/>
    <w:rsid w:val="00627505"/>
    <w:rsid w:val="00627DDE"/>
    <w:rsid w:val="00630059"/>
    <w:rsid w:val="006305AB"/>
    <w:rsid w:val="0063162A"/>
    <w:rsid w:val="00631978"/>
    <w:rsid w:val="00633C26"/>
    <w:rsid w:val="00634419"/>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2E06"/>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506"/>
    <w:rsid w:val="0068782E"/>
    <w:rsid w:val="0069037B"/>
    <w:rsid w:val="006922D0"/>
    <w:rsid w:val="006936F8"/>
    <w:rsid w:val="00693C2B"/>
    <w:rsid w:val="00693F8C"/>
    <w:rsid w:val="006948F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4E4A"/>
    <w:rsid w:val="006D598E"/>
    <w:rsid w:val="006D5FAC"/>
    <w:rsid w:val="006D628A"/>
    <w:rsid w:val="006D6A72"/>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39EE"/>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2AA2"/>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470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D50"/>
    <w:rsid w:val="00785208"/>
    <w:rsid w:val="00785B6C"/>
    <w:rsid w:val="00785CE8"/>
    <w:rsid w:val="0078778D"/>
    <w:rsid w:val="00787B77"/>
    <w:rsid w:val="00792100"/>
    <w:rsid w:val="00792CED"/>
    <w:rsid w:val="0079305E"/>
    <w:rsid w:val="00793F5E"/>
    <w:rsid w:val="00794ABC"/>
    <w:rsid w:val="007955CA"/>
    <w:rsid w:val="0079740F"/>
    <w:rsid w:val="00797610"/>
    <w:rsid w:val="007A0B35"/>
    <w:rsid w:val="007A170F"/>
    <w:rsid w:val="007A218F"/>
    <w:rsid w:val="007A2F68"/>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899"/>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5B45"/>
    <w:rsid w:val="00815B53"/>
    <w:rsid w:val="00816730"/>
    <w:rsid w:val="008209AE"/>
    <w:rsid w:val="00820E6C"/>
    <w:rsid w:val="00821328"/>
    <w:rsid w:val="008224F8"/>
    <w:rsid w:val="00822C37"/>
    <w:rsid w:val="008239A4"/>
    <w:rsid w:val="00823B27"/>
    <w:rsid w:val="00823EC8"/>
    <w:rsid w:val="00824C94"/>
    <w:rsid w:val="00825961"/>
    <w:rsid w:val="008271E4"/>
    <w:rsid w:val="00827DD8"/>
    <w:rsid w:val="00830CBC"/>
    <w:rsid w:val="00830E1B"/>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426"/>
    <w:rsid w:val="00872080"/>
    <w:rsid w:val="008741F8"/>
    <w:rsid w:val="008753AC"/>
    <w:rsid w:val="008768DD"/>
    <w:rsid w:val="00877027"/>
    <w:rsid w:val="00880DB3"/>
    <w:rsid w:val="00880F49"/>
    <w:rsid w:val="00881E76"/>
    <w:rsid w:val="00882829"/>
    <w:rsid w:val="00883CD4"/>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B7B"/>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4646"/>
    <w:rsid w:val="008D59F7"/>
    <w:rsid w:val="008D64AF"/>
    <w:rsid w:val="008E180F"/>
    <w:rsid w:val="008E187B"/>
    <w:rsid w:val="008E358B"/>
    <w:rsid w:val="008E3D7C"/>
    <w:rsid w:val="008E3E21"/>
    <w:rsid w:val="008E4DD6"/>
    <w:rsid w:val="008E5A57"/>
    <w:rsid w:val="008E6E05"/>
    <w:rsid w:val="008F29C2"/>
    <w:rsid w:val="008F31FD"/>
    <w:rsid w:val="008F4E30"/>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04F2"/>
    <w:rsid w:val="009340D1"/>
    <w:rsid w:val="00934D34"/>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1F4B"/>
    <w:rsid w:val="009A361D"/>
    <w:rsid w:val="009A4054"/>
    <w:rsid w:val="009A4A70"/>
    <w:rsid w:val="009A4D42"/>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9F7B39"/>
    <w:rsid w:val="00A00C09"/>
    <w:rsid w:val="00A00D03"/>
    <w:rsid w:val="00A01245"/>
    <w:rsid w:val="00A01828"/>
    <w:rsid w:val="00A027CB"/>
    <w:rsid w:val="00A042FF"/>
    <w:rsid w:val="00A05051"/>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28D3"/>
    <w:rsid w:val="00A23D2D"/>
    <w:rsid w:val="00A247EF"/>
    <w:rsid w:val="00A2572E"/>
    <w:rsid w:val="00A26C29"/>
    <w:rsid w:val="00A27049"/>
    <w:rsid w:val="00A31689"/>
    <w:rsid w:val="00A31B94"/>
    <w:rsid w:val="00A31FF1"/>
    <w:rsid w:val="00A32116"/>
    <w:rsid w:val="00A32BCE"/>
    <w:rsid w:val="00A3353A"/>
    <w:rsid w:val="00A33D43"/>
    <w:rsid w:val="00A33DCF"/>
    <w:rsid w:val="00A341BF"/>
    <w:rsid w:val="00A34413"/>
    <w:rsid w:val="00A36E45"/>
    <w:rsid w:val="00A374DE"/>
    <w:rsid w:val="00A376E9"/>
    <w:rsid w:val="00A40E01"/>
    <w:rsid w:val="00A43A1B"/>
    <w:rsid w:val="00A4645B"/>
    <w:rsid w:val="00A47290"/>
    <w:rsid w:val="00A47323"/>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67D9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2B76"/>
    <w:rsid w:val="00A937A8"/>
    <w:rsid w:val="00A94F14"/>
    <w:rsid w:val="00A96001"/>
    <w:rsid w:val="00A9633E"/>
    <w:rsid w:val="00A97323"/>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28C0"/>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086B"/>
    <w:rsid w:val="00AE3207"/>
    <w:rsid w:val="00AE3975"/>
    <w:rsid w:val="00AE3E96"/>
    <w:rsid w:val="00AE40C5"/>
    <w:rsid w:val="00AE4A5E"/>
    <w:rsid w:val="00AE7019"/>
    <w:rsid w:val="00AF07E7"/>
    <w:rsid w:val="00AF21BA"/>
    <w:rsid w:val="00AF23E0"/>
    <w:rsid w:val="00AF3719"/>
    <w:rsid w:val="00AF4F99"/>
    <w:rsid w:val="00AF58EE"/>
    <w:rsid w:val="00AF7D78"/>
    <w:rsid w:val="00B02579"/>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3585"/>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509B"/>
    <w:rsid w:val="00B469DB"/>
    <w:rsid w:val="00B51DBC"/>
    <w:rsid w:val="00B51F0B"/>
    <w:rsid w:val="00B523D1"/>
    <w:rsid w:val="00B579CE"/>
    <w:rsid w:val="00B60977"/>
    <w:rsid w:val="00B60A65"/>
    <w:rsid w:val="00B62201"/>
    <w:rsid w:val="00B626F4"/>
    <w:rsid w:val="00B63C45"/>
    <w:rsid w:val="00B63D61"/>
    <w:rsid w:val="00B647C3"/>
    <w:rsid w:val="00B649FE"/>
    <w:rsid w:val="00B64ABB"/>
    <w:rsid w:val="00B64FED"/>
    <w:rsid w:val="00B65910"/>
    <w:rsid w:val="00B65F73"/>
    <w:rsid w:val="00B66AFD"/>
    <w:rsid w:val="00B66DA0"/>
    <w:rsid w:val="00B6739E"/>
    <w:rsid w:val="00B71370"/>
    <w:rsid w:val="00B71613"/>
    <w:rsid w:val="00B72CBF"/>
    <w:rsid w:val="00B732FC"/>
    <w:rsid w:val="00B73E26"/>
    <w:rsid w:val="00B7451C"/>
    <w:rsid w:val="00B74B26"/>
    <w:rsid w:val="00B7588C"/>
    <w:rsid w:val="00B75CCC"/>
    <w:rsid w:val="00B75D50"/>
    <w:rsid w:val="00B76B93"/>
    <w:rsid w:val="00B8098D"/>
    <w:rsid w:val="00B810FA"/>
    <w:rsid w:val="00B82C9E"/>
    <w:rsid w:val="00B832E2"/>
    <w:rsid w:val="00B83331"/>
    <w:rsid w:val="00B83F46"/>
    <w:rsid w:val="00B84BAC"/>
    <w:rsid w:val="00B86B32"/>
    <w:rsid w:val="00B91897"/>
    <w:rsid w:val="00B925DE"/>
    <w:rsid w:val="00B92793"/>
    <w:rsid w:val="00B930B2"/>
    <w:rsid w:val="00B93BAD"/>
    <w:rsid w:val="00B93DD9"/>
    <w:rsid w:val="00B95002"/>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095"/>
    <w:rsid w:val="00BE23A4"/>
    <w:rsid w:val="00BE3E04"/>
    <w:rsid w:val="00BE40F3"/>
    <w:rsid w:val="00BE542C"/>
    <w:rsid w:val="00BF0532"/>
    <w:rsid w:val="00BF1C4F"/>
    <w:rsid w:val="00BF1C56"/>
    <w:rsid w:val="00BF2C32"/>
    <w:rsid w:val="00BF338A"/>
    <w:rsid w:val="00BF4534"/>
    <w:rsid w:val="00BF5BA8"/>
    <w:rsid w:val="00BF5C94"/>
    <w:rsid w:val="00BF5CBB"/>
    <w:rsid w:val="00BF68E0"/>
    <w:rsid w:val="00BF7658"/>
    <w:rsid w:val="00C0096A"/>
    <w:rsid w:val="00C019E5"/>
    <w:rsid w:val="00C024BE"/>
    <w:rsid w:val="00C02C66"/>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C38"/>
    <w:rsid w:val="00C2623D"/>
    <w:rsid w:val="00C268F2"/>
    <w:rsid w:val="00C269BC"/>
    <w:rsid w:val="00C27C28"/>
    <w:rsid w:val="00C31213"/>
    <w:rsid w:val="00C31BE1"/>
    <w:rsid w:val="00C32083"/>
    <w:rsid w:val="00C328C6"/>
    <w:rsid w:val="00C32D70"/>
    <w:rsid w:val="00C33878"/>
    <w:rsid w:val="00C35824"/>
    <w:rsid w:val="00C35DC6"/>
    <w:rsid w:val="00C42C90"/>
    <w:rsid w:val="00C43375"/>
    <w:rsid w:val="00C43905"/>
    <w:rsid w:val="00C44A01"/>
    <w:rsid w:val="00C46030"/>
    <w:rsid w:val="00C461AC"/>
    <w:rsid w:val="00C46B66"/>
    <w:rsid w:val="00C50EB7"/>
    <w:rsid w:val="00C535FF"/>
    <w:rsid w:val="00C556BA"/>
    <w:rsid w:val="00C56D49"/>
    <w:rsid w:val="00C5797C"/>
    <w:rsid w:val="00C6029A"/>
    <w:rsid w:val="00C602BE"/>
    <w:rsid w:val="00C616A4"/>
    <w:rsid w:val="00C6184F"/>
    <w:rsid w:val="00C6231C"/>
    <w:rsid w:val="00C62E94"/>
    <w:rsid w:val="00C63676"/>
    <w:rsid w:val="00C6472E"/>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6A20"/>
    <w:rsid w:val="00C76CAC"/>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4803"/>
    <w:rsid w:val="00CA6616"/>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354"/>
    <w:rsid w:val="00D706EF"/>
    <w:rsid w:val="00D75662"/>
    <w:rsid w:val="00D7597F"/>
    <w:rsid w:val="00D76455"/>
    <w:rsid w:val="00D76E5D"/>
    <w:rsid w:val="00D81DFB"/>
    <w:rsid w:val="00D82919"/>
    <w:rsid w:val="00D82AFF"/>
    <w:rsid w:val="00D8348F"/>
    <w:rsid w:val="00D84716"/>
    <w:rsid w:val="00D84A06"/>
    <w:rsid w:val="00D850B4"/>
    <w:rsid w:val="00D85723"/>
    <w:rsid w:val="00D874F7"/>
    <w:rsid w:val="00D92040"/>
    <w:rsid w:val="00D931D2"/>
    <w:rsid w:val="00D943BE"/>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67F4"/>
    <w:rsid w:val="00DD0C09"/>
    <w:rsid w:val="00DD158A"/>
    <w:rsid w:val="00DD160D"/>
    <w:rsid w:val="00DD1AC5"/>
    <w:rsid w:val="00DD29A9"/>
    <w:rsid w:val="00DD2CF9"/>
    <w:rsid w:val="00DD2E36"/>
    <w:rsid w:val="00DD63DD"/>
    <w:rsid w:val="00DE103F"/>
    <w:rsid w:val="00DE23D5"/>
    <w:rsid w:val="00DE2A85"/>
    <w:rsid w:val="00DE36FF"/>
    <w:rsid w:val="00DE37E2"/>
    <w:rsid w:val="00DE38C4"/>
    <w:rsid w:val="00DE4C91"/>
    <w:rsid w:val="00DE59B4"/>
    <w:rsid w:val="00DE6C6E"/>
    <w:rsid w:val="00DE7884"/>
    <w:rsid w:val="00DF0939"/>
    <w:rsid w:val="00DF1332"/>
    <w:rsid w:val="00DF13F4"/>
    <w:rsid w:val="00DF3540"/>
    <w:rsid w:val="00DF4771"/>
    <w:rsid w:val="00DF4E16"/>
    <w:rsid w:val="00DF5498"/>
    <w:rsid w:val="00DF54F8"/>
    <w:rsid w:val="00DF5523"/>
    <w:rsid w:val="00DF5B7F"/>
    <w:rsid w:val="00DF6144"/>
    <w:rsid w:val="00DF7C2F"/>
    <w:rsid w:val="00E01D44"/>
    <w:rsid w:val="00E02416"/>
    <w:rsid w:val="00E03DD5"/>
    <w:rsid w:val="00E03E98"/>
    <w:rsid w:val="00E052E6"/>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2AE"/>
    <w:rsid w:val="00E37C70"/>
    <w:rsid w:val="00E40BBF"/>
    <w:rsid w:val="00E41566"/>
    <w:rsid w:val="00E4164A"/>
    <w:rsid w:val="00E4181B"/>
    <w:rsid w:val="00E4236D"/>
    <w:rsid w:val="00E42753"/>
    <w:rsid w:val="00E43EC5"/>
    <w:rsid w:val="00E447B2"/>
    <w:rsid w:val="00E44F16"/>
    <w:rsid w:val="00E4537A"/>
    <w:rsid w:val="00E4627D"/>
    <w:rsid w:val="00E467DF"/>
    <w:rsid w:val="00E50002"/>
    <w:rsid w:val="00E51956"/>
    <w:rsid w:val="00E525EA"/>
    <w:rsid w:val="00E53293"/>
    <w:rsid w:val="00E533C6"/>
    <w:rsid w:val="00E5349A"/>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1EA5"/>
    <w:rsid w:val="00E723D1"/>
    <w:rsid w:val="00E72CB5"/>
    <w:rsid w:val="00E755C3"/>
    <w:rsid w:val="00E76501"/>
    <w:rsid w:val="00E76A51"/>
    <w:rsid w:val="00E77C30"/>
    <w:rsid w:val="00E77F06"/>
    <w:rsid w:val="00E82A61"/>
    <w:rsid w:val="00E83485"/>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2F0"/>
    <w:rsid w:val="00EB6F23"/>
    <w:rsid w:val="00EC0177"/>
    <w:rsid w:val="00EC1240"/>
    <w:rsid w:val="00EC4480"/>
    <w:rsid w:val="00EC4F11"/>
    <w:rsid w:val="00EC534F"/>
    <w:rsid w:val="00EC5828"/>
    <w:rsid w:val="00EC613D"/>
    <w:rsid w:val="00EC6BD1"/>
    <w:rsid w:val="00ED015A"/>
    <w:rsid w:val="00ED07B7"/>
    <w:rsid w:val="00ED2A5D"/>
    <w:rsid w:val="00ED2AEE"/>
    <w:rsid w:val="00ED3277"/>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E9E"/>
    <w:rsid w:val="00EF4BAD"/>
    <w:rsid w:val="00EF5C62"/>
    <w:rsid w:val="00EF6BFF"/>
    <w:rsid w:val="00F016B0"/>
    <w:rsid w:val="00F01989"/>
    <w:rsid w:val="00F01F1F"/>
    <w:rsid w:val="00F0223D"/>
    <w:rsid w:val="00F034F8"/>
    <w:rsid w:val="00F0439E"/>
    <w:rsid w:val="00F043AB"/>
    <w:rsid w:val="00F05643"/>
    <w:rsid w:val="00F07120"/>
    <w:rsid w:val="00F07293"/>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6AB"/>
    <w:rsid w:val="00F31A69"/>
    <w:rsid w:val="00F32C47"/>
    <w:rsid w:val="00F33531"/>
    <w:rsid w:val="00F33935"/>
    <w:rsid w:val="00F33E4A"/>
    <w:rsid w:val="00F34950"/>
    <w:rsid w:val="00F3506D"/>
    <w:rsid w:val="00F3586B"/>
    <w:rsid w:val="00F37727"/>
    <w:rsid w:val="00F37C0E"/>
    <w:rsid w:val="00F37E3C"/>
    <w:rsid w:val="00F407E9"/>
    <w:rsid w:val="00F41957"/>
    <w:rsid w:val="00F41FA2"/>
    <w:rsid w:val="00F422F8"/>
    <w:rsid w:val="00F42C2B"/>
    <w:rsid w:val="00F42F9A"/>
    <w:rsid w:val="00F43B1E"/>
    <w:rsid w:val="00F44D72"/>
    <w:rsid w:val="00F45874"/>
    <w:rsid w:val="00F45BAD"/>
    <w:rsid w:val="00F474C7"/>
    <w:rsid w:val="00F47A5D"/>
    <w:rsid w:val="00F47CC0"/>
    <w:rsid w:val="00F51858"/>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69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55510B4"/>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link w:val="ListParagraphChar"/>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paragraph" w:customStyle="1" w:styleId="CM2">
    <w:name w:val="CM2"/>
    <w:basedOn w:val="Normal"/>
    <w:next w:val="Normal"/>
    <w:uiPriority w:val="99"/>
    <w:rsid w:val="002D3B41"/>
    <w:pPr>
      <w:widowControl w:val="0"/>
      <w:overflowPunct/>
      <w:textAlignment w:val="auto"/>
    </w:pPr>
    <w:rPr>
      <w:rFonts w:ascii="Calibri" w:hAnsi="Calibri" w:cs="EucrosiaUPC"/>
      <w:szCs w:val="24"/>
    </w:rPr>
  </w:style>
  <w:style w:type="character" w:customStyle="1" w:styleId="ListParagraphChar">
    <w:name w:val="List Paragraph Char"/>
    <w:basedOn w:val="DefaultParagraphFont"/>
    <w:link w:val="ListParagraph"/>
    <w:uiPriority w:val="34"/>
    <w:locked/>
    <w:rsid w:val="0061417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3385">
      <w:bodyDiv w:val="1"/>
      <w:marLeft w:val="0"/>
      <w:marRight w:val="0"/>
      <w:marTop w:val="0"/>
      <w:marBottom w:val="0"/>
      <w:divBdr>
        <w:top w:val="none" w:sz="0" w:space="0" w:color="auto"/>
        <w:left w:val="none" w:sz="0" w:space="0" w:color="auto"/>
        <w:bottom w:val="none" w:sz="0" w:space="0" w:color="auto"/>
        <w:right w:val="none" w:sz="0" w:space="0" w:color="auto"/>
      </w:divBdr>
    </w:div>
    <w:div w:id="120810463">
      <w:bodyDiv w:val="1"/>
      <w:marLeft w:val="0"/>
      <w:marRight w:val="0"/>
      <w:marTop w:val="0"/>
      <w:marBottom w:val="0"/>
      <w:divBdr>
        <w:top w:val="none" w:sz="0" w:space="0" w:color="auto"/>
        <w:left w:val="none" w:sz="0" w:space="0" w:color="auto"/>
        <w:bottom w:val="none" w:sz="0" w:space="0" w:color="auto"/>
        <w:right w:val="none" w:sz="0" w:space="0" w:color="auto"/>
      </w:divBdr>
    </w:div>
    <w:div w:id="954408565">
      <w:bodyDiv w:val="1"/>
      <w:marLeft w:val="0"/>
      <w:marRight w:val="0"/>
      <w:marTop w:val="0"/>
      <w:marBottom w:val="0"/>
      <w:divBdr>
        <w:top w:val="none" w:sz="0" w:space="0" w:color="auto"/>
        <w:left w:val="none" w:sz="0" w:space="0" w:color="auto"/>
        <w:bottom w:val="none" w:sz="0" w:space="0" w:color="auto"/>
        <w:right w:val="none" w:sz="0" w:space="0" w:color="auto"/>
      </w:divBdr>
    </w:div>
    <w:div w:id="1059284306">
      <w:bodyDiv w:val="1"/>
      <w:marLeft w:val="0"/>
      <w:marRight w:val="0"/>
      <w:marTop w:val="0"/>
      <w:marBottom w:val="0"/>
      <w:divBdr>
        <w:top w:val="none" w:sz="0" w:space="0" w:color="auto"/>
        <w:left w:val="none" w:sz="0" w:space="0" w:color="auto"/>
        <w:bottom w:val="none" w:sz="0" w:space="0" w:color="auto"/>
        <w:right w:val="none" w:sz="0" w:space="0" w:color="auto"/>
      </w:divBdr>
    </w:div>
    <w:div w:id="1124468626">
      <w:bodyDiv w:val="1"/>
      <w:marLeft w:val="0"/>
      <w:marRight w:val="0"/>
      <w:marTop w:val="0"/>
      <w:marBottom w:val="0"/>
      <w:divBdr>
        <w:top w:val="none" w:sz="0" w:space="0" w:color="auto"/>
        <w:left w:val="none" w:sz="0" w:space="0" w:color="auto"/>
        <w:bottom w:val="none" w:sz="0" w:space="0" w:color="auto"/>
        <w:right w:val="none" w:sz="0" w:space="0" w:color="auto"/>
      </w:divBdr>
    </w:div>
    <w:div w:id="1558516899">
      <w:bodyDiv w:val="1"/>
      <w:marLeft w:val="0"/>
      <w:marRight w:val="0"/>
      <w:marTop w:val="0"/>
      <w:marBottom w:val="0"/>
      <w:divBdr>
        <w:top w:val="none" w:sz="0" w:space="0" w:color="auto"/>
        <w:left w:val="none" w:sz="0" w:space="0" w:color="auto"/>
        <w:bottom w:val="none" w:sz="0" w:space="0" w:color="auto"/>
        <w:right w:val="none" w:sz="0" w:space="0" w:color="auto"/>
      </w:divBdr>
    </w:div>
    <w:div w:id="170440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B3885-B438-427D-8482-EDEE50FD782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47063</vt:lpwstr>
  </property>
  <property fmtid="{D5CDD505-2E9C-101B-9397-08002B2CF9AE}" pid="4" name="OptimizationTime">
    <vt:lpwstr>20240223_2044</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321</TotalTime>
  <Pages>6</Pages>
  <Words>1632</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69</cp:revision>
  <cp:lastPrinted>2024-02-23T11:07:00Z</cp:lastPrinted>
  <dcterms:created xsi:type="dcterms:W3CDTF">2022-01-25T03:59:00Z</dcterms:created>
  <dcterms:modified xsi:type="dcterms:W3CDTF">2024-02-23T11:07:00Z</dcterms:modified>
</cp:coreProperties>
</file>