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675DD" w14:textId="77777777" w:rsidR="00DA04C8"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78A45DFF" w14:textId="77777777" w:rsidR="00DA04C8"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54B7011D" w14:textId="77777777" w:rsidR="00DA04C8"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0BB28A95" w14:textId="77777777" w:rsidR="00DA04C8"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5B7B2FD3" w14:textId="77777777" w:rsidR="00DA04C8"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1FE68640" w14:textId="77777777" w:rsidR="00DA04C8"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69B8FB7F" w14:textId="77777777" w:rsidR="00DA04C8"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78952474" w14:textId="77777777" w:rsidR="00DA04C8"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0CA476DF" w14:textId="77777777" w:rsidR="00DA04C8"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1C70FEE3" w14:textId="77777777" w:rsidR="00DA04C8"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35EF14F2" w14:textId="77777777" w:rsidR="00DA04C8"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0A34D889" w14:textId="4B0FCB07" w:rsidR="00DA04C8" w:rsidRPr="00DF3581" w:rsidRDefault="00AC6E4B" w:rsidP="00DF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890"/>
        <w:rPr>
          <w:rFonts w:ascii="Times New Roman" w:hAnsi="Times New Roman"/>
          <w:b/>
          <w:bCs/>
          <w:sz w:val="20"/>
          <w:szCs w:val="20"/>
        </w:rPr>
      </w:pPr>
      <w:r w:rsidRPr="00DF3581">
        <w:rPr>
          <w:rFonts w:ascii="Times New Roman" w:hAnsi="Times New Roman"/>
          <w:b/>
          <w:bCs/>
          <w:sz w:val="20"/>
          <w:szCs w:val="20"/>
        </w:rPr>
        <w:t>UNIQUE ENGINEERING AND CONSTRUCTION</w:t>
      </w:r>
      <w:r w:rsidR="00DA04C8" w:rsidRPr="00DF3581">
        <w:rPr>
          <w:rFonts w:ascii="Times New Roman" w:hAnsi="Times New Roman"/>
          <w:b/>
          <w:bCs/>
          <w:sz w:val="20"/>
          <w:szCs w:val="20"/>
        </w:rPr>
        <w:t xml:space="preserve"> PUBLIC COMPANY LIMITED</w:t>
      </w:r>
    </w:p>
    <w:p w14:paraId="25C6EAF7" w14:textId="77777777" w:rsidR="00DA04C8" w:rsidRPr="00DF3581" w:rsidRDefault="00DA04C8" w:rsidP="00DF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890"/>
        <w:rPr>
          <w:rFonts w:ascii="Times New Roman" w:hAnsi="Times New Roman"/>
          <w:b/>
          <w:bCs/>
          <w:sz w:val="20"/>
          <w:szCs w:val="20"/>
        </w:rPr>
      </w:pPr>
      <w:r w:rsidRPr="00DF3581">
        <w:rPr>
          <w:rFonts w:ascii="Times New Roman" w:hAnsi="Times New Roman"/>
          <w:b/>
          <w:bCs/>
          <w:sz w:val="20"/>
          <w:szCs w:val="20"/>
        </w:rPr>
        <w:t>AND ITS SUBSIDIARIES</w:t>
      </w:r>
    </w:p>
    <w:p w14:paraId="2863A78F" w14:textId="77777777" w:rsidR="00DA04C8" w:rsidRPr="00DF3581" w:rsidRDefault="00DA04C8" w:rsidP="00DF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890"/>
        <w:rPr>
          <w:rFonts w:ascii="Times New Roman" w:hAnsi="Times New Roman"/>
          <w:b/>
          <w:bCs/>
          <w:sz w:val="24"/>
          <w:szCs w:val="24"/>
        </w:rPr>
      </w:pPr>
    </w:p>
    <w:p w14:paraId="121FDDBD" w14:textId="77777777" w:rsidR="00DA04C8" w:rsidRPr="00DF3581" w:rsidRDefault="00DA04C8" w:rsidP="00DF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890"/>
        <w:rPr>
          <w:rFonts w:ascii="Times New Roman" w:hAnsi="Times New Roman"/>
          <w:b/>
          <w:bCs/>
          <w:sz w:val="20"/>
          <w:szCs w:val="20"/>
        </w:rPr>
      </w:pPr>
      <w:r w:rsidRPr="00DF3581">
        <w:rPr>
          <w:rFonts w:ascii="Times New Roman" w:hAnsi="Times New Roman"/>
          <w:b/>
          <w:bCs/>
          <w:sz w:val="20"/>
          <w:szCs w:val="20"/>
        </w:rPr>
        <w:t>Financial Statements</w:t>
      </w:r>
    </w:p>
    <w:p w14:paraId="6B8A4565" w14:textId="58C04F64" w:rsidR="00DA04C8" w:rsidRPr="00DF3581" w:rsidRDefault="00DA04C8" w:rsidP="00DF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890"/>
        <w:rPr>
          <w:rFonts w:ascii="Times New Roman" w:hAnsi="Times New Roman"/>
          <w:b/>
          <w:bCs/>
          <w:sz w:val="20"/>
          <w:szCs w:val="20"/>
        </w:rPr>
      </w:pPr>
      <w:r w:rsidRPr="00DF3581">
        <w:rPr>
          <w:rFonts w:ascii="Times New Roman" w:hAnsi="Times New Roman"/>
          <w:b/>
          <w:bCs/>
          <w:sz w:val="20"/>
          <w:szCs w:val="20"/>
        </w:rPr>
        <w:t xml:space="preserve">For the Year Ended December 31, </w:t>
      </w:r>
      <w:r w:rsidR="00663150">
        <w:rPr>
          <w:rFonts w:ascii="Times New Roman" w:hAnsi="Times New Roman"/>
          <w:b/>
          <w:bCs/>
          <w:sz w:val="20"/>
          <w:szCs w:val="20"/>
        </w:rPr>
        <w:t>2023</w:t>
      </w:r>
    </w:p>
    <w:p w14:paraId="32951433" w14:textId="77777777" w:rsidR="00DA04C8" w:rsidRPr="00DF3581" w:rsidRDefault="00DA04C8" w:rsidP="00DF3581">
      <w:pPr>
        <w:ind w:left="1890"/>
        <w:rPr>
          <w:rFonts w:ascii="Angsana New" w:hAnsi="Angsana New"/>
          <w:b/>
          <w:bCs/>
          <w:sz w:val="12"/>
          <w:szCs w:val="12"/>
          <w:rtl/>
          <w:cs/>
        </w:rPr>
      </w:pPr>
      <w:r w:rsidRPr="00DF3581">
        <w:rPr>
          <w:rFonts w:ascii="Times New Roman" w:hAnsi="Times New Roman"/>
          <w:b/>
          <w:bCs/>
          <w:sz w:val="20"/>
          <w:szCs w:val="20"/>
        </w:rPr>
        <w:t>and Independent Auditor’s Report</w:t>
      </w:r>
    </w:p>
    <w:p w14:paraId="4198E9D5" w14:textId="77777777" w:rsidR="00723ADA" w:rsidRPr="00DF3581" w:rsidRDefault="00723ADA"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4B037792" w14:textId="77777777" w:rsidR="00DA04C8" w:rsidRPr="00DF3581" w:rsidRDefault="00DA04C8" w:rsidP="00DA04C8">
      <w:pPr>
        <w:rPr>
          <w:rFonts w:cstheme="minorBidi"/>
          <w:sz w:val="20"/>
          <w:szCs w:val="20"/>
        </w:rPr>
        <w:sectPr w:rsidR="00DA04C8" w:rsidRPr="00DF3581" w:rsidSect="00DD2342">
          <w:headerReference w:type="default" r:id="rId8"/>
          <w:footerReference w:type="default" r:id="rId9"/>
          <w:headerReference w:type="first" r:id="rId10"/>
          <w:type w:val="continuous"/>
          <w:pgSz w:w="11906" w:h="16838" w:code="9"/>
          <w:pgMar w:top="734" w:right="893" w:bottom="562" w:left="907" w:header="734" w:footer="562" w:gutter="0"/>
          <w:paperSrc w:first="261"/>
          <w:cols w:space="708"/>
          <w:titlePg/>
          <w:docGrid w:linePitch="326"/>
        </w:sectPr>
      </w:pPr>
    </w:p>
    <w:p w14:paraId="27092D77" w14:textId="1D15D499" w:rsidR="00DA04C8" w:rsidRDefault="00DA04C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14:paraId="6989B3BE" w14:textId="62C168C5" w:rsidR="00C36CCE" w:rsidRDefault="00C36CCE"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14:paraId="30DD4B39" w14:textId="349B94A3" w:rsidR="00C36CCE" w:rsidRDefault="00C36CCE"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14:paraId="4FA1FD44" w14:textId="147E018F" w:rsidR="00C36CCE" w:rsidRDefault="00C36CCE"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14:paraId="410E74FC" w14:textId="114F052C" w:rsidR="00C36CCE" w:rsidRDefault="00C36CCE"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14:paraId="1F86356A" w14:textId="7ABBE178" w:rsidR="00B36EF8" w:rsidRDefault="00B36EF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14:paraId="14C5C11E" w14:textId="22F9D6F1" w:rsidR="00B36EF8" w:rsidRDefault="00B36EF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14:paraId="65B7A222" w14:textId="50D3D03C" w:rsidR="008C597D" w:rsidRDefault="008C597D"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14:paraId="68E87E7D" w14:textId="77777777" w:rsidR="008C597D" w:rsidRDefault="008C597D"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14:paraId="4B42EAA6" w14:textId="77777777" w:rsidR="00B36EF8" w:rsidRDefault="00B36EF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14:paraId="4B372B3B" w14:textId="77777777" w:rsidR="00C36CCE" w:rsidRPr="00DF3581" w:rsidRDefault="00C36CCE"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14:paraId="6B6834EA" w14:textId="77777777" w:rsidR="00221FC5" w:rsidRPr="00DF3581" w:rsidRDefault="00A4036E"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r w:rsidRPr="00DF3581">
        <w:rPr>
          <w:rFonts w:ascii="Times New Roman" w:hAnsi="Times New Roman"/>
          <w:b/>
          <w:bCs/>
        </w:rPr>
        <w:t>INDEPENDENT AUDITOR</w:t>
      </w:r>
      <w:r w:rsidR="00401FE8" w:rsidRPr="00DF3581">
        <w:rPr>
          <w:rFonts w:ascii="Times New Roman" w:hAnsi="Times New Roman"/>
          <w:b/>
          <w:bCs/>
        </w:rPr>
        <w:t>’S REPORT</w:t>
      </w:r>
    </w:p>
    <w:p w14:paraId="2CDE6F05" w14:textId="1E82622F" w:rsidR="00B235A7" w:rsidRDefault="00B235A7" w:rsidP="00A15BCB">
      <w:pPr>
        <w:jc w:val="both"/>
        <w:rPr>
          <w:rFonts w:ascii="Times New Roman" w:hAnsi="Times New Roman" w:cs="Times New Roman"/>
          <w:b/>
          <w:bCs/>
        </w:rPr>
      </w:pPr>
    </w:p>
    <w:p w14:paraId="0AFD6032" w14:textId="77777777" w:rsidR="00C36CCE" w:rsidRPr="00DF3581" w:rsidRDefault="00C36CCE" w:rsidP="00A15BCB">
      <w:pPr>
        <w:jc w:val="both"/>
        <w:rPr>
          <w:rFonts w:ascii="Times New Roman" w:hAnsi="Times New Roman" w:cs="Times New Roman"/>
          <w:b/>
          <w:bCs/>
        </w:rPr>
      </w:pPr>
    </w:p>
    <w:p w14:paraId="6C55EE14" w14:textId="6BE83572" w:rsidR="00221FC5" w:rsidRPr="00DF3581" w:rsidRDefault="00221FC5" w:rsidP="00A15BCB">
      <w:pPr>
        <w:ind w:right="47"/>
        <w:jc w:val="both"/>
        <w:rPr>
          <w:rFonts w:ascii="Times New Roman" w:hAnsi="Times New Roman" w:cs="Cordia New"/>
        </w:rPr>
      </w:pPr>
      <w:r w:rsidRPr="00DF3581">
        <w:rPr>
          <w:rFonts w:ascii="Times New Roman" w:hAnsi="Times New Roman" w:cs="Times New Roman"/>
        </w:rPr>
        <w:t>To the</w:t>
      </w:r>
      <w:r w:rsidR="00343EA6" w:rsidRPr="00DF3581">
        <w:rPr>
          <w:rFonts w:ascii="Times New Roman" w:hAnsi="Times New Roman"/>
        </w:rPr>
        <w:t xml:space="preserve"> </w:t>
      </w:r>
      <w:r w:rsidR="00401FE8" w:rsidRPr="00DF3581">
        <w:rPr>
          <w:rFonts w:ascii="Times New Roman" w:hAnsi="Times New Roman" w:cs="Times New Roman"/>
        </w:rPr>
        <w:t>Shareholders</w:t>
      </w:r>
      <w:r w:rsidR="00343EA6" w:rsidRPr="00DF3581">
        <w:rPr>
          <w:rFonts w:ascii="Times New Roman" w:hAnsi="Times New Roman" w:cs="Times New Roman"/>
        </w:rPr>
        <w:t xml:space="preserve"> of </w:t>
      </w:r>
      <w:r w:rsidR="00AC6E4B" w:rsidRPr="00DF3581">
        <w:rPr>
          <w:rFonts w:ascii="Times New Roman" w:hAnsi="Times New Roman" w:cs="Times New Roman"/>
        </w:rPr>
        <w:t>Unique Engineering and Construction</w:t>
      </w:r>
      <w:r w:rsidR="00343EA6" w:rsidRPr="00DF3581">
        <w:rPr>
          <w:rFonts w:ascii="Times New Roman" w:hAnsi="Times New Roman"/>
        </w:rPr>
        <w:t xml:space="preserve"> </w:t>
      </w:r>
      <w:r w:rsidR="003B5DAE" w:rsidRPr="00DF3581">
        <w:rPr>
          <w:rFonts w:ascii="Times New Roman" w:hAnsi="Times New Roman"/>
        </w:rPr>
        <w:t>Public Company Limited</w:t>
      </w:r>
    </w:p>
    <w:p w14:paraId="5D9540C7" w14:textId="35601DB4" w:rsidR="00B235A7" w:rsidRDefault="00B235A7" w:rsidP="00A15BCB">
      <w:pPr>
        <w:ind w:right="47"/>
        <w:jc w:val="both"/>
        <w:rPr>
          <w:rFonts w:ascii="Times New Roman" w:hAnsi="Times New Roman" w:cs="Times New Roman"/>
        </w:rPr>
      </w:pPr>
    </w:p>
    <w:p w14:paraId="43605D6E" w14:textId="77777777" w:rsidR="00C36CCE" w:rsidRPr="00DF3581" w:rsidRDefault="00C36CCE" w:rsidP="00A15BCB">
      <w:pPr>
        <w:ind w:right="47"/>
        <w:jc w:val="both"/>
        <w:rPr>
          <w:rFonts w:ascii="Times New Roman" w:hAnsi="Times New Roman" w:cs="Times New Roman"/>
        </w:rPr>
      </w:pPr>
    </w:p>
    <w:p w14:paraId="41E2EE9B" w14:textId="77777777" w:rsidR="00230668" w:rsidRPr="00DF3581" w:rsidRDefault="00230668" w:rsidP="008955AF">
      <w:pPr>
        <w:ind w:right="-43"/>
        <w:jc w:val="both"/>
        <w:rPr>
          <w:rFonts w:ascii="Times New Roman" w:hAnsi="Times New Roman" w:cs="Times New Roman"/>
          <w:b/>
          <w:bCs/>
          <w:i/>
          <w:iCs/>
        </w:rPr>
      </w:pPr>
      <w:r w:rsidRPr="00DF3581">
        <w:rPr>
          <w:rFonts w:ascii="Times New Roman" w:hAnsi="Times New Roman" w:cs="Times New Roman"/>
          <w:b/>
          <w:bCs/>
          <w:i/>
          <w:iCs/>
        </w:rPr>
        <w:t xml:space="preserve">Opinion </w:t>
      </w:r>
    </w:p>
    <w:p w14:paraId="39E881C2" w14:textId="33390648" w:rsidR="00230668" w:rsidRPr="00DF3581" w:rsidRDefault="00230668" w:rsidP="008955AF">
      <w:pPr>
        <w:ind w:right="-43"/>
        <w:jc w:val="both"/>
        <w:rPr>
          <w:rFonts w:ascii="Times New Roman" w:hAnsi="Times New Roman" w:cs="Times New Roman"/>
        </w:rPr>
      </w:pPr>
      <w:r w:rsidRPr="00DF3581">
        <w:rPr>
          <w:rFonts w:ascii="Times New Roman" w:hAnsi="Times New Roman" w:cs="Times New Roman"/>
        </w:rPr>
        <w:t xml:space="preserve">I have audited the </w:t>
      </w:r>
      <w:r w:rsidR="00D00924" w:rsidRPr="00DF3581">
        <w:rPr>
          <w:rFonts w:ascii="Times New Roman" w:hAnsi="Times New Roman" w:cs="Times New Roman"/>
        </w:rPr>
        <w:t xml:space="preserve">consolidated and separate </w:t>
      </w:r>
      <w:r w:rsidRPr="00DF3581">
        <w:rPr>
          <w:rFonts w:ascii="Times New Roman" w:hAnsi="Times New Roman" w:cs="Times New Roman"/>
        </w:rPr>
        <w:t xml:space="preserve">financial statements of </w:t>
      </w:r>
      <w:r w:rsidR="00AC6E4B" w:rsidRPr="00DF3581">
        <w:rPr>
          <w:rFonts w:ascii="Times New Roman" w:hAnsi="Times New Roman" w:cs="Times New Roman"/>
        </w:rPr>
        <w:t>Unique Engineering and Construction</w:t>
      </w:r>
      <w:r w:rsidRPr="00DF3581">
        <w:rPr>
          <w:rFonts w:ascii="Times New Roman" w:hAnsi="Times New Roman" w:cs="Times New Roman"/>
        </w:rPr>
        <w:t xml:space="preserve"> </w:t>
      </w:r>
      <w:r w:rsidR="009233B4" w:rsidRPr="00DF3581">
        <w:rPr>
          <w:rFonts w:ascii="Times New Roman" w:hAnsi="Times New Roman" w:cs="Times New Roman"/>
        </w:rPr>
        <w:t>Public Company Limited</w:t>
      </w:r>
      <w:r w:rsidR="00D00924" w:rsidRPr="00DF3581">
        <w:rPr>
          <w:rFonts w:ascii="Times New Roman" w:hAnsi="Times New Roman" w:cs="Times New Roman"/>
        </w:rPr>
        <w:t xml:space="preserve"> and its subsidiaries</w:t>
      </w:r>
      <w:r w:rsidR="00D222DF" w:rsidRPr="00DF3581">
        <w:rPr>
          <w:rFonts w:ascii="Times New Roman" w:hAnsi="Times New Roman" w:cstheme="minorBidi" w:hint="cs"/>
          <w:cs/>
        </w:rPr>
        <w:t xml:space="preserve"> </w:t>
      </w:r>
      <w:r w:rsidR="00D222DF" w:rsidRPr="00DF3581">
        <w:rPr>
          <w:rFonts w:ascii="Times New Roman" w:hAnsi="Times New Roman" w:cstheme="minorBidi"/>
        </w:rPr>
        <w:t>(“the Group”)</w:t>
      </w:r>
      <w:r w:rsidR="00D00924" w:rsidRPr="00DF3581">
        <w:rPr>
          <w:rFonts w:ascii="Times New Roman" w:hAnsi="Times New Roman" w:cs="Times New Roman"/>
        </w:rPr>
        <w:t xml:space="preserve">, and of </w:t>
      </w:r>
      <w:r w:rsidR="00AC6E4B" w:rsidRPr="00DF3581">
        <w:rPr>
          <w:rFonts w:ascii="Times New Roman" w:hAnsi="Times New Roman" w:cs="Times New Roman"/>
        </w:rPr>
        <w:t>Unique Engineering and Construction</w:t>
      </w:r>
      <w:r w:rsidR="00D00924" w:rsidRPr="00DF3581">
        <w:rPr>
          <w:rFonts w:ascii="Times New Roman" w:hAnsi="Times New Roman" w:cs="Times New Roman"/>
        </w:rPr>
        <w:t xml:space="preserve"> Public Company Limited</w:t>
      </w:r>
      <w:r w:rsidR="003B5DAE" w:rsidRPr="00DF3581">
        <w:rPr>
          <w:rFonts w:ascii="Times New Roman" w:hAnsi="Times New Roman" w:cs="Times New Roman"/>
        </w:rPr>
        <w:t xml:space="preserve"> (“the Company”)</w:t>
      </w:r>
      <w:r w:rsidRPr="00DF3581">
        <w:rPr>
          <w:rFonts w:ascii="Times New Roman" w:hAnsi="Times New Roman" w:cs="Times New Roman"/>
        </w:rPr>
        <w:t>, which comprise the</w:t>
      </w:r>
      <w:r w:rsidR="00D00924" w:rsidRPr="00DF3581">
        <w:rPr>
          <w:rFonts w:ascii="Times New Roman" w:hAnsi="Times New Roman" w:cs="Times New Roman"/>
        </w:rPr>
        <w:t xml:space="preserve"> consolidated and separate</w:t>
      </w:r>
      <w:r w:rsidRPr="00DF3581">
        <w:rPr>
          <w:rFonts w:ascii="Times New Roman" w:hAnsi="Times New Roman" w:cs="Times New Roman"/>
        </w:rPr>
        <w:t xml:space="preserve"> statement</w:t>
      </w:r>
      <w:r w:rsidR="00D00924" w:rsidRPr="00DF3581">
        <w:rPr>
          <w:rFonts w:ascii="Times New Roman" w:hAnsi="Times New Roman" w:cs="Times New Roman"/>
        </w:rPr>
        <w:t>s</w:t>
      </w:r>
      <w:r w:rsidRPr="00DF3581">
        <w:rPr>
          <w:rFonts w:ascii="Times New Roman" w:hAnsi="Times New Roman" w:cs="Times New Roman"/>
        </w:rPr>
        <w:t xml:space="preserve"> of financial position as at December 31, </w:t>
      </w:r>
      <w:r w:rsidR="00663150">
        <w:rPr>
          <w:rFonts w:ascii="Times New Roman" w:hAnsi="Times New Roman" w:cs="Times New Roman"/>
        </w:rPr>
        <w:t>2023</w:t>
      </w:r>
      <w:r w:rsidRPr="00DF3581">
        <w:rPr>
          <w:rFonts w:ascii="Times New Roman" w:hAnsi="Times New Roman" w:cs="Times New Roman"/>
        </w:rPr>
        <w:t>, and the</w:t>
      </w:r>
      <w:r w:rsidR="00D00924" w:rsidRPr="00DF3581">
        <w:rPr>
          <w:rFonts w:ascii="Times New Roman" w:hAnsi="Times New Roman" w:cs="Times New Roman"/>
        </w:rPr>
        <w:t xml:space="preserve"> consolidated and separate statements</w:t>
      </w:r>
      <w:r w:rsidRPr="00DF3581">
        <w:rPr>
          <w:rFonts w:ascii="Times New Roman" w:hAnsi="Times New Roman" w:cs="Times New Roman"/>
        </w:rPr>
        <w:t xml:space="preserve"> of</w:t>
      </w:r>
      <w:r w:rsidR="00D00924" w:rsidRPr="00DF3581">
        <w:rPr>
          <w:rFonts w:ascii="Times New Roman" w:hAnsi="Times New Roman" w:cs="Times New Roman"/>
        </w:rPr>
        <w:t xml:space="preserve"> comprehensive</w:t>
      </w:r>
      <w:r w:rsidRPr="00DF3581">
        <w:rPr>
          <w:rFonts w:ascii="Times New Roman" w:hAnsi="Times New Roman" w:cs="Times New Roman"/>
        </w:rPr>
        <w:t xml:space="preserve"> income</w:t>
      </w:r>
      <w:r w:rsidR="00D00924" w:rsidRPr="00DF3581">
        <w:rPr>
          <w:rFonts w:ascii="Times New Roman" w:hAnsi="Times New Roman"/>
          <w:szCs w:val="22"/>
        </w:rPr>
        <w:t xml:space="preserve">, changes in </w:t>
      </w:r>
      <w:r w:rsidR="000E6EFE" w:rsidRPr="00DF3581">
        <w:rPr>
          <w:rFonts w:ascii="Times New Roman" w:hAnsi="Times New Roman"/>
          <w:szCs w:val="22"/>
        </w:rPr>
        <w:t xml:space="preserve">shareholders’ </w:t>
      </w:r>
      <w:r w:rsidR="00D00924" w:rsidRPr="00DF3581">
        <w:rPr>
          <w:rFonts w:ascii="Times New Roman" w:hAnsi="Times New Roman"/>
          <w:szCs w:val="22"/>
        </w:rPr>
        <w:t>equity and c</w:t>
      </w:r>
      <w:r w:rsidRPr="00DF3581">
        <w:rPr>
          <w:rFonts w:ascii="Times New Roman" w:hAnsi="Times New Roman" w:cs="Times New Roman"/>
        </w:rPr>
        <w:t xml:space="preserve">ash flows for the year then ended, and notes to the financial statements, including a summary of significant accounting policies. </w:t>
      </w:r>
    </w:p>
    <w:p w14:paraId="27C6B3F6" w14:textId="77777777" w:rsidR="00230668" w:rsidRPr="00DF3581" w:rsidRDefault="00230668" w:rsidP="008955AF">
      <w:pPr>
        <w:ind w:right="-43"/>
        <w:jc w:val="both"/>
        <w:rPr>
          <w:rFonts w:ascii="Times New Roman" w:hAnsi="Times New Roman" w:cs="Times New Roman"/>
        </w:rPr>
      </w:pPr>
    </w:p>
    <w:p w14:paraId="0CF2BEF5" w14:textId="3EAAE6C5" w:rsidR="00401FE8" w:rsidRPr="00DF3581" w:rsidRDefault="00230668" w:rsidP="008955AF">
      <w:pPr>
        <w:ind w:right="-43"/>
        <w:jc w:val="both"/>
        <w:rPr>
          <w:rFonts w:ascii="Times New Roman" w:hAnsi="Times New Roman" w:cs="Times New Roman"/>
        </w:rPr>
      </w:pPr>
      <w:r w:rsidRPr="00DF3581">
        <w:rPr>
          <w:rFonts w:ascii="Times New Roman" w:hAnsi="Times New Roman" w:cs="Times New Roman"/>
        </w:rPr>
        <w:t xml:space="preserve">In my opinion, the accompanying </w:t>
      </w:r>
      <w:r w:rsidR="00D00924" w:rsidRPr="00DF3581">
        <w:rPr>
          <w:rFonts w:ascii="Times New Roman" w:hAnsi="Times New Roman" w:cs="Times New Roman"/>
        </w:rPr>
        <w:t xml:space="preserve">consolidated and separate </w:t>
      </w:r>
      <w:r w:rsidRPr="00DF3581">
        <w:rPr>
          <w:rFonts w:ascii="Times New Roman" w:hAnsi="Times New Roman" w:cs="Times New Roman"/>
        </w:rPr>
        <w:t xml:space="preserve">financial statements present fairly, in all material respects, the </w:t>
      </w:r>
      <w:r w:rsidR="001D082D" w:rsidRPr="00DF3581">
        <w:rPr>
          <w:rFonts w:ascii="Times New Roman" w:hAnsi="Times New Roman" w:cs="Times New Roman"/>
        </w:rPr>
        <w:t xml:space="preserve">consolidated and separate </w:t>
      </w:r>
      <w:r w:rsidRPr="00DF3581">
        <w:rPr>
          <w:rFonts w:ascii="Times New Roman" w:hAnsi="Times New Roman" w:cs="Times New Roman"/>
        </w:rPr>
        <w:t>financial position</w:t>
      </w:r>
      <w:r w:rsidR="00D00924" w:rsidRPr="00DF3581">
        <w:rPr>
          <w:rFonts w:ascii="Times New Roman" w:hAnsi="Times New Roman" w:cs="Times New Roman"/>
        </w:rPr>
        <w:t>s</w:t>
      </w:r>
      <w:r w:rsidRPr="00DF3581">
        <w:rPr>
          <w:rFonts w:ascii="Times New Roman" w:hAnsi="Times New Roman" w:cs="Times New Roman"/>
        </w:rPr>
        <w:t xml:space="preserve"> of </w:t>
      </w:r>
      <w:r w:rsidR="003B5DAE" w:rsidRPr="00DF3581">
        <w:rPr>
          <w:rFonts w:ascii="Times New Roman" w:hAnsi="Times New Roman" w:cs="Times New Roman"/>
        </w:rPr>
        <w:t>the Group and the Company</w:t>
      </w:r>
      <w:r w:rsidR="001D082D" w:rsidRPr="00DF3581">
        <w:rPr>
          <w:rFonts w:ascii="Times New Roman" w:hAnsi="Times New Roman" w:cs="Times New Roman"/>
        </w:rPr>
        <w:t xml:space="preserve"> </w:t>
      </w:r>
      <w:r w:rsidRPr="00DF3581">
        <w:rPr>
          <w:rFonts w:ascii="Times New Roman" w:hAnsi="Times New Roman" w:cs="Times New Roman"/>
        </w:rPr>
        <w:t xml:space="preserve">as at December 31, </w:t>
      </w:r>
      <w:r w:rsidR="00663150">
        <w:rPr>
          <w:rFonts w:ascii="Times New Roman" w:hAnsi="Times New Roman" w:cs="Times New Roman"/>
        </w:rPr>
        <w:t>2023</w:t>
      </w:r>
      <w:r w:rsidRPr="00DF3581">
        <w:rPr>
          <w:rFonts w:ascii="Times New Roman" w:hAnsi="Times New Roman" w:cs="Times New Roman"/>
        </w:rPr>
        <w:t xml:space="preserve">, and </w:t>
      </w:r>
      <w:r w:rsidR="00D00924" w:rsidRPr="00DF3581">
        <w:rPr>
          <w:rFonts w:ascii="Times New Roman" w:hAnsi="Times New Roman" w:cs="Times New Roman"/>
        </w:rPr>
        <w:t>their</w:t>
      </w:r>
      <w:r w:rsidRPr="00DF3581">
        <w:rPr>
          <w:rFonts w:ascii="Times New Roman" w:hAnsi="Times New Roman" w:cs="Times New Roman"/>
        </w:rPr>
        <w:t xml:space="preserve"> </w:t>
      </w:r>
      <w:r w:rsidR="001D082D" w:rsidRPr="00DF3581">
        <w:rPr>
          <w:rFonts w:ascii="Times New Roman" w:hAnsi="Times New Roman" w:cs="Times New Roman"/>
        </w:rPr>
        <w:t xml:space="preserve">consolidated and separate </w:t>
      </w:r>
      <w:r w:rsidRPr="00DF3581">
        <w:rPr>
          <w:rFonts w:ascii="Times New Roman" w:hAnsi="Times New Roman" w:cs="Times New Roman"/>
        </w:rPr>
        <w:t xml:space="preserve">financial performance and </w:t>
      </w:r>
      <w:r w:rsidR="00D00924" w:rsidRPr="00DF3581">
        <w:rPr>
          <w:rFonts w:ascii="Times New Roman" w:hAnsi="Times New Roman" w:cs="Times New Roman"/>
        </w:rPr>
        <w:t>their</w:t>
      </w:r>
      <w:r w:rsidRPr="00DF3581">
        <w:rPr>
          <w:rFonts w:ascii="Times New Roman" w:hAnsi="Times New Roman" w:cs="Times New Roman"/>
        </w:rPr>
        <w:t xml:space="preserve"> </w:t>
      </w:r>
      <w:r w:rsidR="001D082D" w:rsidRPr="00DF3581">
        <w:rPr>
          <w:rFonts w:ascii="Times New Roman" w:hAnsi="Times New Roman" w:cs="Times New Roman"/>
        </w:rPr>
        <w:t xml:space="preserve">consolidated and separate </w:t>
      </w:r>
      <w:r w:rsidRPr="00DF3581">
        <w:rPr>
          <w:rFonts w:ascii="Times New Roman" w:hAnsi="Times New Roman" w:cs="Times New Roman"/>
        </w:rPr>
        <w:t xml:space="preserve">cash flows for the year then ended in accordance with </w:t>
      </w:r>
      <w:r w:rsidR="00D00924" w:rsidRPr="00DF3581">
        <w:rPr>
          <w:rFonts w:ascii="Times New Roman" w:hAnsi="Times New Roman" w:cs="Times New Roman"/>
        </w:rPr>
        <w:t>Thai</w:t>
      </w:r>
      <w:r w:rsidRPr="00DF3581">
        <w:rPr>
          <w:rFonts w:ascii="Times New Roman" w:hAnsi="Times New Roman" w:cs="Times New Roman"/>
        </w:rPr>
        <w:t xml:space="preserve"> Financial Reporting Standards.</w:t>
      </w:r>
    </w:p>
    <w:p w14:paraId="579487A2" w14:textId="77777777" w:rsidR="00230668" w:rsidRPr="00DF3581" w:rsidRDefault="00230668" w:rsidP="008955AF">
      <w:pPr>
        <w:ind w:right="-43"/>
        <w:jc w:val="both"/>
        <w:rPr>
          <w:rFonts w:ascii="Times New Roman" w:hAnsi="Times New Roman" w:cs="Times New Roman"/>
        </w:rPr>
      </w:pPr>
    </w:p>
    <w:p w14:paraId="78242864" w14:textId="77777777" w:rsidR="00230668" w:rsidRPr="00DF3581" w:rsidRDefault="00230668" w:rsidP="008955AF">
      <w:pPr>
        <w:ind w:right="-43"/>
        <w:jc w:val="both"/>
        <w:rPr>
          <w:rFonts w:ascii="Times New Roman" w:hAnsi="Times New Roman" w:cs="Times New Roman"/>
          <w:b/>
          <w:bCs/>
          <w:i/>
          <w:iCs/>
        </w:rPr>
      </w:pPr>
      <w:r w:rsidRPr="00DF3581">
        <w:rPr>
          <w:rFonts w:ascii="Times New Roman" w:hAnsi="Times New Roman" w:cs="Times New Roman"/>
          <w:b/>
          <w:bCs/>
          <w:i/>
          <w:iCs/>
        </w:rPr>
        <w:t xml:space="preserve">Basis for Opinion </w:t>
      </w:r>
    </w:p>
    <w:p w14:paraId="1E2E7CAA" w14:textId="064C1220" w:rsidR="008955AF" w:rsidRPr="00DF3581" w:rsidRDefault="0032050E" w:rsidP="008955AF">
      <w:pPr>
        <w:ind w:right="-43"/>
        <w:jc w:val="both"/>
        <w:rPr>
          <w:rFonts w:ascii="Times New Roman" w:hAnsi="Times New Roman" w:cs="Times New Roman"/>
        </w:rPr>
      </w:pPr>
      <w:r w:rsidRPr="00783B12">
        <w:rPr>
          <w:rFonts w:ascii="Times New Roman" w:hAnsi="Times New Roman" w:cs="Times New Roman"/>
        </w:rPr>
        <w:t>I conducted my audits in accordance with Thai Standards on Auditing. My responsibilities under those standards are further described in the Auditor’s Responsibilities for the Audit of the Consolidated and Separate Financial Statements section of my report. I am independent of the Group and the Company in accordance with</w:t>
      </w:r>
      <w:r>
        <w:rPr>
          <w:rFonts w:ascii="Times New Roman" w:hAnsi="Times New Roman" w:cs="Times New Roman"/>
        </w:rPr>
        <w:t xml:space="preserve"> the</w:t>
      </w:r>
      <w:r w:rsidRPr="00783B12">
        <w:rPr>
          <w:rFonts w:ascii="Times New Roman" w:hAnsi="Times New Roman" w:cs="Times New Roman"/>
        </w:rPr>
        <w:t xml:space="preserve"> </w:t>
      </w:r>
      <w:r>
        <w:rPr>
          <w:rFonts w:ascii="Times New Roman" w:hAnsi="Times New Roman"/>
          <w:szCs w:val="22"/>
        </w:rPr>
        <w:t xml:space="preserve">Code of Ethics for Professional Accountants including Independence Standards issued by the </w:t>
      </w:r>
      <w:r w:rsidRPr="00783B12">
        <w:rPr>
          <w:rFonts w:ascii="Times New Roman" w:hAnsi="Times New Roman" w:cs="Times New Roman"/>
        </w:rPr>
        <w:t xml:space="preserve">Federation of Accounting Professions </w:t>
      </w:r>
      <w:r>
        <w:rPr>
          <w:rFonts w:ascii="Times New Roman" w:hAnsi="Times New Roman" w:cs="Times New Roman"/>
        </w:rPr>
        <w:t>(</w:t>
      </w:r>
      <w:r w:rsidRPr="00783B12">
        <w:rPr>
          <w:rFonts w:ascii="Times New Roman" w:hAnsi="Times New Roman" w:cs="Times New Roman"/>
        </w:rPr>
        <w:t>Code of Ethics for Professional Accountants</w:t>
      </w:r>
      <w:r>
        <w:rPr>
          <w:rFonts w:ascii="Times New Roman" w:hAnsi="Times New Roman" w:cs="Times New Roman"/>
        </w:rPr>
        <w:t>)</w:t>
      </w:r>
      <w:r w:rsidRPr="00783B12">
        <w:rPr>
          <w:rFonts w:ascii="Times New Roman" w:hAnsi="Times New Roman" w:cs="Times New Roman"/>
        </w:rPr>
        <w:t xml:space="preserve"> that are relevant to my audits of the consolidated and separate financial statements, and I have fulfilled my other ethical responsibilities in accordance with </w:t>
      </w:r>
      <w:r>
        <w:rPr>
          <w:rFonts w:ascii="Times New Roman" w:hAnsi="Times New Roman" w:cs="Times New Roman"/>
        </w:rPr>
        <w:t>the Code of Ethics for Professional Accountants</w:t>
      </w:r>
      <w:r w:rsidRPr="00783B12">
        <w:rPr>
          <w:rFonts w:ascii="Times New Roman" w:hAnsi="Times New Roman" w:cs="Times New Roman"/>
        </w:rPr>
        <w:t>. I believe that the audit evidence I have obtained is sufficient and appropriate to provide a basis for my opinion.</w:t>
      </w:r>
      <w:r w:rsidR="00230668" w:rsidRPr="00DF3581">
        <w:rPr>
          <w:rFonts w:ascii="Times New Roman" w:hAnsi="Times New Roman" w:cs="Times New Roman"/>
        </w:rPr>
        <w:t xml:space="preserve"> </w:t>
      </w:r>
    </w:p>
    <w:p w14:paraId="787154CE" w14:textId="352B6FC6" w:rsidR="008955AF" w:rsidRPr="00DF3581" w:rsidRDefault="008955AF" w:rsidP="008955AF">
      <w:pPr>
        <w:ind w:right="-43"/>
        <w:jc w:val="both"/>
        <w:rPr>
          <w:rFonts w:ascii="Times New Roman" w:hAnsi="Times New Roman" w:cstheme="minorBidi"/>
        </w:rPr>
      </w:pPr>
    </w:p>
    <w:p w14:paraId="2ECF54E1" w14:textId="57BB364E" w:rsidR="008955AF" w:rsidRPr="00DF3581" w:rsidRDefault="00230668" w:rsidP="008955AF">
      <w:pPr>
        <w:ind w:right="-43"/>
        <w:jc w:val="both"/>
        <w:rPr>
          <w:rFonts w:ascii="Times New Roman" w:hAnsi="Times New Roman" w:cs="Times New Roman"/>
          <w:b/>
          <w:bCs/>
          <w:i/>
          <w:iCs/>
        </w:rPr>
      </w:pPr>
      <w:r w:rsidRPr="00DF3581">
        <w:rPr>
          <w:rFonts w:ascii="Times New Roman" w:hAnsi="Times New Roman" w:cs="Times New Roman"/>
          <w:b/>
          <w:bCs/>
          <w:i/>
          <w:iCs/>
        </w:rPr>
        <w:t xml:space="preserve">Key Audit Matter </w:t>
      </w:r>
    </w:p>
    <w:p w14:paraId="62F800E5" w14:textId="7F7604D6" w:rsidR="00230668" w:rsidRDefault="00230668" w:rsidP="008955AF">
      <w:pPr>
        <w:ind w:right="-43"/>
        <w:jc w:val="both"/>
        <w:rPr>
          <w:rFonts w:ascii="Times New Roman" w:hAnsi="Times New Roman" w:cstheme="minorBidi"/>
        </w:rPr>
      </w:pPr>
      <w:r w:rsidRPr="00DF3581">
        <w:rPr>
          <w:rFonts w:ascii="Times New Roman" w:hAnsi="Times New Roman" w:cs="Times New Roman"/>
        </w:rPr>
        <w:t xml:space="preserve">Key audit matter </w:t>
      </w:r>
      <w:r w:rsidR="008D2144">
        <w:rPr>
          <w:rFonts w:ascii="Times New Roman" w:hAnsi="Times New Roman" w:cs="Times New Roman"/>
        </w:rPr>
        <w:t>is</w:t>
      </w:r>
      <w:r w:rsidRPr="00DF3581">
        <w:rPr>
          <w:rFonts w:ascii="Times New Roman" w:hAnsi="Times New Roman" w:cs="Times New Roman"/>
        </w:rPr>
        <w:t xml:space="preserve"> the matter that, in </w:t>
      </w:r>
      <w:r w:rsidR="008955AF" w:rsidRPr="00DF3581">
        <w:rPr>
          <w:rFonts w:ascii="Times New Roman" w:hAnsi="Times New Roman" w:cs="Times New Roman"/>
        </w:rPr>
        <w:t>my</w:t>
      </w:r>
      <w:r w:rsidRPr="00DF3581">
        <w:rPr>
          <w:rFonts w:ascii="Times New Roman" w:hAnsi="Times New Roman" w:cs="Times New Roman"/>
        </w:rPr>
        <w:t xml:space="preserve"> professional judgment, </w:t>
      </w:r>
      <w:r w:rsidR="008D2144">
        <w:rPr>
          <w:rFonts w:ascii="Times New Roman" w:hAnsi="Times New Roman" w:cs="Times New Roman"/>
        </w:rPr>
        <w:t>was</w:t>
      </w:r>
      <w:r w:rsidRPr="00DF3581">
        <w:rPr>
          <w:rFonts w:ascii="Times New Roman" w:hAnsi="Times New Roman" w:cs="Times New Roman"/>
        </w:rPr>
        <w:t xml:space="preserve"> of most significance in </w:t>
      </w:r>
      <w:r w:rsidR="001F0312" w:rsidRPr="00DF3581">
        <w:rPr>
          <w:rFonts w:ascii="Times New Roman" w:hAnsi="Times New Roman" w:cs="Times New Roman"/>
        </w:rPr>
        <w:t>my audits</w:t>
      </w:r>
      <w:r w:rsidRPr="00DF3581">
        <w:rPr>
          <w:rFonts w:ascii="Times New Roman" w:hAnsi="Times New Roman" w:cs="Times New Roman"/>
        </w:rPr>
        <w:t xml:space="preserve"> of </w:t>
      </w:r>
      <w:r w:rsidR="003B5DAE" w:rsidRPr="00DF3581">
        <w:rPr>
          <w:rFonts w:ascii="Times New Roman" w:hAnsi="Times New Roman" w:cs="Times New Roman"/>
        </w:rPr>
        <w:t>the consolidated and separate financial statements</w:t>
      </w:r>
      <w:r w:rsidRPr="00DF3581">
        <w:rPr>
          <w:rFonts w:ascii="Times New Roman" w:hAnsi="Times New Roman" w:cs="Times New Roman"/>
        </w:rPr>
        <w:t xml:space="preserve"> of the current period. Th</w:t>
      </w:r>
      <w:r w:rsidR="008D2144">
        <w:rPr>
          <w:rFonts w:ascii="Times New Roman" w:hAnsi="Times New Roman" w:cs="Times New Roman"/>
        </w:rPr>
        <w:t>i</w:t>
      </w:r>
      <w:r w:rsidRPr="00DF3581">
        <w:rPr>
          <w:rFonts w:ascii="Times New Roman" w:hAnsi="Times New Roman" w:cs="Times New Roman"/>
        </w:rPr>
        <w:t xml:space="preserve">s matter </w:t>
      </w:r>
      <w:r w:rsidR="008D2144">
        <w:rPr>
          <w:rFonts w:ascii="Times New Roman" w:hAnsi="Times New Roman" w:cs="Times New Roman"/>
        </w:rPr>
        <w:t>was</w:t>
      </w:r>
      <w:r w:rsidRPr="00DF3581">
        <w:rPr>
          <w:rFonts w:ascii="Times New Roman" w:hAnsi="Times New Roman" w:cs="Times New Roman"/>
        </w:rPr>
        <w:t xml:space="preserve"> addressed in the context of </w:t>
      </w:r>
      <w:r w:rsidR="00397867">
        <w:rPr>
          <w:rFonts w:ascii="Times New Roman" w:hAnsi="Times New Roman" w:cs="Times New Roman"/>
        </w:rPr>
        <w:t>my</w:t>
      </w:r>
      <w:r w:rsidRPr="00DF3581">
        <w:rPr>
          <w:rFonts w:ascii="Times New Roman" w:hAnsi="Times New Roman" w:cs="Times New Roman"/>
        </w:rPr>
        <w:t xml:space="preserve"> audit</w:t>
      </w:r>
      <w:r w:rsidR="004B0ACF">
        <w:rPr>
          <w:rFonts w:ascii="Times New Roman" w:hAnsi="Times New Roman" w:cs="Times New Roman"/>
        </w:rPr>
        <w:t>s</w:t>
      </w:r>
      <w:r w:rsidRPr="00DF3581">
        <w:rPr>
          <w:rFonts w:ascii="Times New Roman" w:hAnsi="Times New Roman" w:cs="Times New Roman"/>
        </w:rPr>
        <w:t xml:space="preserve"> of </w:t>
      </w:r>
      <w:r w:rsidR="003B5DAE" w:rsidRPr="00DF3581">
        <w:rPr>
          <w:rFonts w:ascii="Times New Roman" w:hAnsi="Times New Roman" w:cs="Times New Roman"/>
        </w:rPr>
        <w:t>the consolidated and separate financial statements</w:t>
      </w:r>
      <w:r w:rsidRPr="00DF3581">
        <w:rPr>
          <w:rFonts w:ascii="Times New Roman" w:hAnsi="Times New Roman" w:cs="Times New Roman"/>
        </w:rPr>
        <w:t xml:space="preserve"> as a whole, and in forming </w:t>
      </w:r>
      <w:r w:rsidR="008955AF" w:rsidRPr="00DF3581">
        <w:rPr>
          <w:rFonts w:ascii="Times New Roman" w:hAnsi="Times New Roman" w:cs="Times New Roman"/>
        </w:rPr>
        <w:t>my</w:t>
      </w:r>
      <w:r w:rsidRPr="00DF3581">
        <w:rPr>
          <w:rFonts w:ascii="Times New Roman" w:hAnsi="Times New Roman" w:cs="Times New Roman"/>
        </w:rPr>
        <w:t xml:space="preserve"> opinion thereon, and </w:t>
      </w:r>
      <w:r w:rsidR="008955AF" w:rsidRPr="00DF3581">
        <w:rPr>
          <w:rFonts w:ascii="Times New Roman" w:hAnsi="Times New Roman" w:cs="Times New Roman"/>
        </w:rPr>
        <w:t>I</w:t>
      </w:r>
      <w:r w:rsidRPr="00DF3581">
        <w:rPr>
          <w:rFonts w:ascii="Times New Roman" w:hAnsi="Times New Roman" w:cs="Times New Roman"/>
        </w:rPr>
        <w:t xml:space="preserve"> do not provide a separate opinion on th</w:t>
      </w:r>
      <w:r w:rsidR="00ED22EE">
        <w:rPr>
          <w:rFonts w:ascii="Times New Roman" w:hAnsi="Times New Roman" w:cs="Times New Roman"/>
        </w:rPr>
        <w:t>i</w:t>
      </w:r>
      <w:r w:rsidRPr="00DF3581">
        <w:rPr>
          <w:rFonts w:ascii="Times New Roman" w:hAnsi="Times New Roman" w:cs="Times New Roman"/>
        </w:rPr>
        <w:t>s matter.</w:t>
      </w:r>
    </w:p>
    <w:p w14:paraId="07E0939A" w14:textId="4D8B2EB8" w:rsidR="006C2706" w:rsidRDefault="006C2706" w:rsidP="008955AF">
      <w:pPr>
        <w:ind w:right="-43"/>
        <w:jc w:val="both"/>
        <w:rPr>
          <w:rFonts w:ascii="Times New Roman" w:hAnsi="Times New Roman" w:cstheme="minorBidi"/>
        </w:rPr>
      </w:pPr>
    </w:p>
    <w:p w14:paraId="3C002473" w14:textId="77777777" w:rsidR="00C36CCE" w:rsidRDefault="00C36CCE">
      <w:r>
        <w:br w:type="page"/>
      </w:r>
    </w:p>
    <w:tbl>
      <w:tblPr>
        <w:tblStyle w:val="TableGrid"/>
        <w:tblW w:w="0" w:type="auto"/>
        <w:tblLook w:val="04A0" w:firstRow="1" w:lastRow="0" w:firstColumn="1" w:lastColumn="0" w:noHBand="0" w:noVBand="1"/>
      </w:tblPr>
      <w:tblGrid>
        <w:gridCol w:w="4650"/>
        <w:gridCol w:w="4657"/>
      </w:tblGrid>
      <w:tr w:rsidR="006C2706" w:rsidRPr="00DF3581" w14:paraId="2CA8E64B" w14:textId="77777777" w:rsidTr="008D42CC">
        <w:tc>
          <w:tcPr>
            <w:tcW w:w="4650" w:type="dxa"/>
          </w:tcPr>
          <w:p w14:paraId="710F633B" w14:textId="62ED1309" w:rsidR="006C2706" w:rsidRPr="00DF3581" w:rsidRDefault="006C2706" w:rsidP="008D42CC">
            <w:pPr>
              <w:ind w:right="-43"/>
              <w:jc w:val="center"/>
              <w:rPr>
                <w:rFonts w:ascii="Times New Roman" w:hAnsi="Times New Roman" w:cs="Times New Roman"/>
                <w:b/>
                <w:bCs/>
              </w:rPr>
            </w:pPr>
            <w:r w:rsidRPr="00DF3581">
              <w:rPr>
                <w:rFonts w:ascii="Times New Roman" w:hAnsi="Times New Roman" w:cs="Times New Roman"/>
                <w:b/>
                <w:bCs/>
              </w:rPr>
              <w:lastRenderedPageBreak/>
              <w:t>Key Audit Matter Details</w:t>
            </w:r>
          </w:p>
        </w:tc>
        <w:tc>
          <w:tcPr>
            <w:tcW w:w="4657" w:type="dxa"/>
          </w:tcPr>
          <w:p w14:paraId="765EC498" w14:textId="77777777" w:rsidR="006C2706" w:rsidRPr="00DF3581" w:rsidRDefault="006C2706" w:rsidP="008D42CC">
            <w:pPr>
              <w:ind w:right="-43"/>
              <w:jc w:val="center"/>
              <w:rPr>
                <w:rFonts w:ascii="Times New Roman" w:hAnsi="Times New Roman" w:cs="Times New Roman"/>
                <w:b/>
                <w:bCs/>
              </w:rPr>
            </w:pPr>
            <w:r w:rsidRPr="00DF3581">
              <w:rPr>
                <w:rFonts w:ascii="Times New Roman" w:hAnsi="Times New Roman" w:cs="Times New Roman"/>
                <w:b/>
                <w:bCs/>
              </w:rPr>
              <w:t>Audit</w:t>
            </w:r>
            <w:r w:rsidRPr="00DF3581">
              <w:rPr>
                <w:rFonts w:ascii="Times New Roman" w:hAnsi="Times New Roman"/>
                <w:b/>
                <w:bCs/>
                <w:szCs w:val="22"/>
              </w:rPr>
              <w:t>or’s Approach</w:t>
            </w:r>
          </w:p>
        </w:tc>
      </w:tr>
      <w:tr w:rsidR="006C2706" w:rsidRPr="00DF3581" w14:paraId="375FCA1B" w14:textId="77777777" w:rsidTr="008D42CC">
        <w:tc>
          <w:tcPr>
            <w:tcW w:w="4650" w:type="dxa"/>
          </w:tcPr>
          <w:p w14:paraId="66979473" w14:textId="77777777" w:rsidR="006C2706" w:rsidRPr="00DF3581" w:rsidRDefault="006C2706" w:rsidP="008D42CC">
            <w:pPr>
              <w:tabs>
                <w:tab w:val="clear" w:pos="227"/>
                <w:tab w:val="clear" w:pos="454"/>
                <w:tab w:val="clear" w:pos="680"/>
                <w:tab w:val="left" w:pos="360"/>
              </w:tabs>
              <w:ind w:right="-43"/>
              <w:jc w:val="both"/>
              <w:rPr>
                <w:rFonts w:ascii="Times New Roman" w:hAnsi="Times New Roman" w:cs="Times New Roman"/>
                <w:b/>
                <w:bCs/>
                <w:i/>
                <w:iCs/>
              </w:rPr>
            </w:pPr>
            <w:r w:rsidRPr="00DF3581">
              <w:rPr>
                <w:rFonts w:ascii="Times New Roman" w:hAnsi="Times New Roman" w:cs="Times New Roman"/>
                <w:b/>
                <w:bCs/>
                <w:i/>
                <w:iCs/>
              </w:rPr>
              <w:t>Recognition of revenue, costs and related profit on construction contracts</w:t>
            </w:r>
          </w:p>
          <w:p w14:paraId="6026EB5F" w14:textId="77777777" w:rsidR="006C2706" w:rsidRPr="00DF3581" w:rsidRDefault="006C2706" w:rsidP="008D42CC">
            <w:pPr>
              <w:tabs>
                <w:tab w:val="clear" w:pos="227"/>
                <w:tab w:val="clear" w:pos="454"/>
                <w:tab w:val="clear" w:pos="680"/>
                <w:tab w:val="left" w:pos="360"/>
              </w:tabs>
              <w:ind w:right="-43"/>
              <w:jc w:val="both"/>
              <w:rPr>
                <w:rFonts w:ascii="Times New Roman" w:hAnsi="Times New Roman" w:cstheme="minorBidi"/>
              </w:rPr>
            </w:pPr>
          </w:p>
          <w:p w14:paraId="5020956B" w14:textId="77777777" w:rsidR="006C2706" w:rsidRPr="00DF3581" w:rsidRDefault="006C2706" w:rsidP="008D42CC">
            <w:pPr>
              <w:tabs>
                <w:tab w:val="clear" w:pos="227"/>
                <w:tab w:val="clear" w:pos="454"/>
                <w:tab w:val="clear" w:pos="680"/>
                <w:tab w:val="left" w:pos="360"/>
              </w:tabs>
              <w:ind w:right="-43"/>
              <w:jc w:val="both"/>
              <w:rPr>
                <w:rFonts w:ascii="Times New Roman" w:hAnsi="Times New Roman" w:cs="Times New Roman"/>
              </w:rPr>
            </w:pPr>
            <w:r w:rsidRPr="00DF3581">
              <w:rPr>
                <w:rFonts w:ascii="Times New Roman" w:hAnsi="Times New Roman" w:cs="Times New Roman"/>
              </w:rPr>
              <w:t>Revenue from construction contracts and related profit are recognized based on the percentage of completion of individual construction contracts and frameworks, calculated on the proportion of actual costs of work incurred to date and the estimated total costs expected to be spent until completion of the project. The estimated total costs are determined by the Group’s project engineers, which are subject to change</w:t>
            </w:r>
            <w:r w:rsidRPr="00DF3581">
              <w:rPr>
                <w:rFonts w:ascii="Times New Roman" w:hAnsi="Times New Roman" w:cstheme="minorBidi" w:hint="cs"/>
                <w:cs/>
              </w:rPr>
              <w:t xml:space="preserve"> </w:t>
            </w:r>
            <w:r w:rsidRPr="00DF3581">
              <w:rPr>
                <w:rFonts w:ascii="Times New Roman" w:hAnsi="Times New Roman" w:cstheme="minorBidi"/>
              </w:rPr>
              <w:t>and such change could be material to the consolidated and separate financial statements</w:t>
            </w:r>
            <w:r w:rsidRPr="00DF3581">
              <w:rPr>
                <w:rFonts w:ascii="Times New Roman" w:hAnsi="Times New Roman" w:cs="Times New Roman"/>
              </w:rPr>
              <w:t>.</w:t>
            </w:r>
          </w:p>
          <w:p w14:paraId="0D111805" w14:textId="77777777" w:rsidR="006C2706" w:rsidRPr="00DF3581" w:rsidRDefault="006C2706" w:rsidP="008D42CC">
            <w:pPr>
              <w:tabs>
                <w:tab w:val="clear" w:pos="227"/>
                <w:tab w:val="clear" w:pos="454"/>
                <w:tab w:val="clear" w:pos="680"/>
                <w:tab w:val="left" w:pos="360"/>
              </w:tabs>
              <w:ind w:right="-43"/>
              <w:jc w:val="both"/>
              <w:rPr>
                <w:rFonts w:ascii="Times New Roman" w:hAnsi="Times New Roman" w:cs="Times New Roman"/>
              </w:rPr>
            </w:pPr>
          </w:p>
          <w:p w14:paraId="63D32BBD" w14:textId="77777777" w:rsidR="006C2706" w:rsidRPr="00DF3581" w:rsidRDefault="006C2706" w:rsidP="008D42CC">
            <w:pPr>
              <w:tabs>
                <w:tab w:val="clear" w:pos="227"/>
                <w:tab w:val="clear" w:pos="454"/>
                <w:tab w:val="clear" w:pos="680"/>
                <w:tab w:val="left" w:pos="360"/>
              </w:tabs>
              <w:ind w:right="-43"/>
              <w:jc w:val="both"/>
              <w:rPr>
                <w:rFonts w:ascii="Times New Roman" w:hAnsi="Times New Roman" w:cs="Times New Roman"/>
              </w:rPr>
            </w:pPr>
            <w:r w:rsidRPr="00DF3581">
              <w:rPr>
                <w:rFonts w:ascii="Times New Roman" w:hAnsi="Times New Roman" w:cs="Times New Roman"/>
              </w:rPr>
              <w:t xml:space="preserve">The extents of revenue, costs and related profit to recognize on the percentage of completion of each construction contract represent an area of significant judgment and assumption of the management in the assessment on the appropriation of </w:t>
            </w:r>
            <w:r w:rsidRPr="00DF3581">
              <w:rPr>
                <w:rFonts w:ascii="Times New Roman" w:hAnsi="Times New Roman"/>
                <w:szCs w:val="22"/>
              </w:rPr>
              <w:t xml:space="preserve">information using in </w:t>
            </w:r>
            <w:r w:rsidRPr="00DF3581">
              <w:rPr>
                <w:rFonts w:ascii="Times New Roman" w:hAnsi="Times New Roman" w:cs="Times New Roman"/>
              </w:rPr>
              <w:t>the estimation</w:t>
            </w:r>
            <w:r w:rsidRPr="00DF3581">
              <w:rPr>
                <w:rFonts w:ascii="Times New Roman" w:hAnsi="Times New Roman" w:cstheme="minorBidi" w:hint="cs"/>
                <w:cs/>
              </w:rPr>
              <w:t xml:space="preserve"> </w:t>
            </w:r>
            <w:r w:rsidRPr="00DF3581">
              <w:rPr>
                <w:rFonts w:ascii="Times New Roman" w:hAnsi="Times New Roman" w:cstheme="minorBidi"/>
              </w:rPr>
              <w:t>on</w:t>
            </w:r>
            <w:r w:rsidRPr="00DF3581">
              <w:rPr>
                <w:rFonts w:ascii="Times New Roman" w:hAnsi="Times New Roman" w:cs="Times New Roman"/>
              </w:rPr>
              <w:t xml:space="preserve"> related service rendered according to construction contracts</w:t>
            </w:r>
            <w:r w:rsidRPr="00DF3581">
              <w:rPr>
                <w:rFonts w:ascii="Times New Roman" w:hAnsi="Times New Roman" w:cstheme="minorBidi" w:hint="cs"/>
                <w:cs/>
              </w:rPr>
              <w:t xml:space="preserve"> </w:t>
            </w:r>
            <w:r w:rsidRPr="00DF3581">
              <w:rPr>
                <w:rFonts w:ascii="Times New Roman" w:hAnsi="Times New Roman" w:cstheme="minorBidi"/>
              </w:rPr>
              <w:t xml:space="preserve">which may be </w:t>
            </w:r>
            <w:r w:rsidRPr="00DF3581">
              <w:rPr>
                <w:rFonts w:ascii="Times New Roman" w:hAnsi="Times New Roman" w:cs="Times New Roman"/>
              </w:rPr>
              <w:t xml:space="preserve">due to error or management bias and may have significant effect to revenue, costs and related profit recognized by the Group and the Company.  </w:t>
            </w:r>
          </w:p>
          <w:p w14:paraId="3741ED25" w14:textId="77777777" w:rsidR="006C2706" w:rsidRPr="00DF3581" w:rsidRDefault="006C2706" w:rsidP="008D42CC">
            <w:pPr>
              <w:tabs>
                <w:tab w:val="clear" w:pos="227"/>
                <w:tab w:val="clear" w:pos="454"/>
                <w:tab w:val="clear" w:pos="680"/>
                <w:tab w:val="left" w:pos="360"/>
              </w:tabs>
              <w:ind w:right="-43"/>
              <w:jc w:val="both"/>
              <w:rPr>
                <w:rFonts w:ascii="Times New Roman" w:hAnsi="Times New Roman" w:cs="Times New Roman"/>
              </w:rPr>
            </w:pPr>
          </w:p>
          <w:p w14:paraId="7733651A" w14:textId="77777777" w:rsidR="006C2706" w:rsidRPr="00DF3581" w:rsidRDefault="006C2706" w:rsidP="008D42CC">
            <w:pPr>
              <w:tabs>
                <w:tab w:val="clear" w:pos="227"/>
                <w:tab w:val="clear" w:pos="454"/>
                <w:tab w:val="clear" w:pos="680"/>
                <w:tab w:val="left" w:pos="360"/>
              </w:tabs>
              <w:ind w:right="-43"/>
              <w:jc w:val="both"/>
              <w:rPr>
                <w:rFonts w:ascii="Times New Roman" w:hAnsi="Times New Roman" w:cs="Times New Roman"/>
              </w:rPr>
            </w:pPr>
            <w:r w:rsidRPr="00DF3581">
              <w:rPr>
                <w:rFonts w:ascii="Times New Roman" w:hAnsi="Times New Roman" w:cs="Times New Roman"/>
              </w:rPr>
              <w:t>Accordingly, the management has to review the estimated revenues and construction cost</w:t>
            </w:r>
            <w:r w:rsidRPr="00DF3581">
              <w:rPr>
                <w:rFonts w:ascii="Times New Roman" w:hAnsi="Times New Roman"/>
                <w:szCs w:val="22"/>
              </w:rPr>
              <w:t>s</w:t>
            </w:r>
            <w:r w:rsidRPr="00DF3581">
              <w:rPr>
                <w:rFonts w:ascii="Times New Roman" w:hAnsi="Times New Roman" w:cs="Times New Roman"/>
              </w:rPr>
              <w:t xml:space="preserve"> throughout the contract period regularly and adjust such estimation as necessary.</w:t>
            </w:r>
          </w:p>
        </w:tc>
        <w:tc>
          <w:tcPr>
            <w:tcW w:w="4657" w:type="dxa"/>
          </w:tcPr>
          <w:p w14:paraId="09BA8D49" w14:textId="77777777" w:rsidR="006C2706" w:rsidRPr="00DF3581" w:rsidRDefault="006C2706" w:rsidP="008D42CC">
            <w:pPr>
              <w:tabs>
                <w:tab w:val="clear" w:pos="227"/>
                <w:tab w:val="clear" w:pos="454"/>
                <w:tab w:val="clear" w:pos="680"/>
                <w:tab w:val="left" w:pos="182"/>
              </w:tabs>
              <w:ind w:left="2" w:right="-43"/>
              <w:jc w:val="both"/>
              <w:rPr>
                <w:rFonts w:ascii="Times New Roman" w:hAnsi="Times New Roman" w:cs="Times New Roman"/>
              </w:rPr>
            </w:pPr>
          </w:p>
          <w:p w14:paraId="54CAE04B" w14:textId="77777777" w:rsidR="006C2706" w:rsidRPr="00DF3581" w:rsidRDefault="006C2706" w:rsidP="008D42CC">
            <w:pPr>
              <w:tabs>
                <w:tab w:val="clear" w:pos="227"/>
                <w:tab w:val="clear" w:pos="454"/>
                <w:tab w:val="clear" w:pos="680"/>
                <w:tab w:val="left" w:pos="182"/>
              </w:tabs>
              <w:ind w:left="2" w:right="-43"/>
              <w:jc w:val="both"/>
              <w:rPr>
                <w:rFonts w:ascii="Times New Roman" w:hAnsi="Times New Roman" w:cs="Times New Roman"/>
              </w:rPr>
            </w:pPr>
          </w:p>
          <w:p w14:paraId="060B6E9F" w14:textId="77777777" w:rsidR="006C2706" w:rsidRPr="00DF3581" w:rsidRDefault="006C2706" w:rsidP="008D42CC">
            <w:pPr>
              <w:tabs>
                <w:tab w:val="clear" w:pos="227"/>
                <w:tab w:val="clear" w:pos="454"/>
                <w:tab w:val="clear" w:pos="680"/>
                <w:tab w:val="left" w:pos="182"/>
              </w:tabs>
              <w:ind w:left="2" w:right="-43"/>
              <w:jc w:val="both"/>
              <w:rPr>
                <w:rFonts w:ascii="Times New Roman" w:hAnsi="Times New Roman" w:cs="Times New Roman"/>
              </w:rPr>
            </w:pPr>
          </w:p>
          <w:p w14:paraId="7F9F8746" w14:textId="77777777" w:rsidR="006C2706" w:rsidRPr="00DF3581" w:rsidRDefault="006C2706" w:rsidP="008D42CC">
            <w:pPr>
              <w:pStyle w:val="ListParagraph"/>
              <w:numPr>
                <w:ilvl w:val="0"/>
                <w:numId w:val="21"/>
              </w:numPr>
              <w:tabs>
                <w:tab w:val="clear" w:pos="227"/>
                <w:tab w:val="clear" w:pos="454"/>
                <w:tab w:val="clear" w:pos="680"/>
                <w:tab w:val="left" w:pos="182"/>
              </w:tabs>
              <w:ind w:left="182" w:right="-43" w:hanging="180"/>
              <w:jc w:val="both"/>
              <w:rPr>
                <w:rFonts w:ascii="Times New Roman" w:hAnsi="Times New Roman" w:cs="Times New Roman"/>
              </w:rPr>
            </w:pPr>
            <w:r w:rsidRPr="00DF3581">
              <w:rPr>
                <w:rFonts w:ascii="Times New Roman" w:hAnsi="Times New Roman"/>
              </w:rPr>
              <w:t xml:space="preserve">Examined </w:t>
            </w:r>
            <w:r w:rsidRPr="00DF3581">
              <w:rPr>
                <w:rFonts w:ascii="Times New Roman" w:hAnsi="Times New Roman" w:cs="Times New Roman"/>
              </w:rPr>
              <w:t xml:space="preserve">construction contracts and challenged the risk on recognition of revenue and estimated construction costs with the management. </w:t>
            </w:r>
          </w:p>
          <w:p w14:paraId="26158D81" w14:textId="77777777" w:rsidR="006C2706" w:rsidRPr="00DF3581" w:rsidRDefault="006C2706" w:rsidP="008D42CC">
            <w:pPr>
              <w:pStyle w:val="ListParagraph"/>
              <w:numPr>
                <w:ilvl w:val="0"/>
                <w:numId w:val="21"/>
              </w:numPr>
              <w:tabs>
                <w:tab w:val="clear" w:pos="227"/>
                <w:tab w:val="clear" w:pos="454"/>
                <w:tab w:val="clear" w:pos="680"/>
                <w:tab w:val="left" w:pos="182"/>
              </w:tabs>
              <w:ind w:left="182" w:right="-43" w:hanging="180"/>
              <w:jc w:val="both"/>
              <w:rPr>
                <w:rFonts w:ascii="Times New Roman" w:hAnsi="Times New Roman" w:cs="Times New Roman"/>
              </w:rPr>
            </w:pPr>
            <w:r w:rsidRPr="00DF3581">
              <w:rPr>
                <w:rFonts w:ascii="Times New Roman" w:hAnsi="Times New Roman" w:cs="Times New Roman"/>
              </w:rPr>
              <w:t>Tested internal control over costs of subcontractors, costs of construction materials and the procurement</w:t>
            </w:r>
            <w:r w:rsidRPr="00DF3581">
              <w:rPr>
                <w:rFonts w:ascii="Times New Roman" w:hAnsi="Times New Roman" w:cstheme="minorBidi" w:hint="cs"/>
                <w:cs/>
              </w:rPr>
              <w:t xml:space="preserve"> </w:t>
            </w:r>
            <w:r w:rsidRPr="00DF3581">
              <w:rPr>
                <w:rFonts w:ascii="Times New Roman" w:hAnsi="Times New Roman" w:cstheme="minorBidi"/>
              </w:rPr>
              <w:t>according to the construction contracts during the year.</w:t>
            </w:r>
          </w:p>
          <w:p w14:paraId="23E2581F" w14:textId="77777777" w:rsidR="006C2706" w:rsidRPr="00DF3581" w:rsidRDefault="006C2706" w:rsidP="008D42CC">
            <w:pPr>
              <w:pStyle w:val="ListParagraph"/>
              <w:numPr>
                <w:ilvl w:val="0"/>
                <w:numId w:val="21"/>
              </w:numPr>
              <w:tabs>
                <w:tab w:val="clear" w:pos="227"/>
                <w:tab w:val="clear" w:pos="454"/>
                <w:tab w:val="clear" w:pos="680"/>
                <w:tab w:val="left" w:pos="182"/>
              </w:tabs>
              <w:ind w:left="182" w:right="-43" w:hanging="180"/>
              <w:jc w:val="both"/>
              <w:rPr>
                <w:rFonts w:ascii="Times New Roman" w:hAnsi="Times New Roman" w:cs="Times New Roman"/>
              </w:rPr>
            </w:pPr>
            <w:r w:rsidRPr="00DF3581">
              <w:rPr>
                <w:rFonts w:ascii="Times New Roman" w:hAnsi="Times New Roman" w:cs="Times New Roman"/>
              </w:rPr>
              <w:t xml:space="preserve">Tested the integrity and correctness of the process and data used in preparation the report and budget in determination the percentage of completion of construction projects. </w:t>
            </w:r>
          </w:p>
          <w:p w14:paraId="3D5B50F6" w14:textId="77777777" w:rsidR="006C2706" w:rsidRPr="00DF3581" w:rsidRDefault="006C2706" w:rsidP="008D42CC">
            <w:pPr>
              <w:pStyle w:val="ListParagraph"/>
              <w:numPr>
                <w:ilvl w:val="0"/>
                <w:numId w:val="21"/>
              </w:numPr>
              <w:tabs>
                <w:tab w:val="clear" w:pos="227"/>
                <w:tab w:val="clear" w:pos="454"/>
                <w:tab w:val="clear" w:pos="680"/>
                <w:tab w:val="left" w:pos="182"/>
              </w:tabs>
              <w:ind w:left="182" w:right="-43" w:hanging="180"/>
              <w:jc w:val="both"/>
              <w:rPr>
                <w:rFonts w:ascii="Times New Roman" w:hAnsi="Times New Roman" w:cs="Times New Roman"/>
              </w:rPr>
            </w:pPr>
            <w:r w:rsidRPr="00DF3581">
              <w:rPr>
                <w:rFonts w:ascii="Times New Roman" w:hAnsi="Times New Roman" w:cs="Times New Roman"/>
              </w:rPr>
              <w:t xml:space="preserve">Tested the </w:t>
            </w:r>
            <w:r w:rsidRPr="00DF3581">
              <w:rPr>
                <w:rFonts w:ascii="Times New Roman" w:hAnsi="Times New Roman"/>
              </w:rPr>
              <w:t xml:space="preserve">integrity of </w:t>
            </w:r>
            <w:r w:rsidRPr="00DF3581">
              <w:rPr>
                <w:rFonts w:ascii="Times New Roman" w:hAnsi="Times New Roman" w:cs="Times New Roman"/>
              </w:rPr>
              <w:t xml:space="preserve">estimated construction costs </w:t>
            </w:r>
            <w:r w:rsidRPr="00DF3581">
              <w:rPr>
                <w:rFonts w:ascii="Times New Roman" w:hAnsi="Times New Roman"/>
              </w:rPr>
              <w:t>and assessed the reasonableness of estimated construction costs with actual construction costs incurred</w:t>
            </w:r>
            <w:r w:rsidRPr="00DF3581">
              <w:rPr>
                <w:rFonts w:ascii="Times New Roman" w:hAnsi="Times New Roman" w:hint="cs"/>
                <w:cs/>
              </w:rPr>
              <w:t xml:space="preserve"> </w:t>
            </w:r>
            <w:r w:rsidRPr="00DF3581">
              <w:rPr>
                <w:rFonts w:ascii="Times New Roman" w:hAnsi="Times New Roman"/>
              </w:rPr>
              <w:t xml:space="preserve">whether represented the actual progress of construction projects. </w:t>
            </w:r>
          </w:p>
          <w:p w14:paraId="733DD3F1" w14:textId="77777777" w:rsidR="006C2706" w:rsidRPr="00DF3581" w:rsidRDefault="006C2706" w:rsidP="008D42CC">
            <w:pPr>
              <w:pStyle w:val="ListParagraph"/>
              <w:numPr>
                <w:ilvl w:val="0"/>
                <w:numId w:val="21"/>
              </w:numPr>
              <w:tabs>
                <w:tab w:val="clear" w:pos="227"/>
                <w:tab w:val="clear" w:pos="454"/>
                <w:tab w:val="clear" w:pos="680"/>
                <w:tab w:val="left" w:pos="182"/>
              </w:tabs>
              <w:ind w:left="182" w:right="-43" w:hanging="180"/>
              <w:jc w:val="both"/>
              <w:rPr>
                <w:rFonts w:ascii="Times New Roman" w:hAnsi="Times New Roman" w:cs="Times New Roman"/>
              </w:rPr>
            </w:pPr>
            <w:r w:rsidRPr="00DF3581">
              <w:rPr>
                <w:rFonts w:ascii="Times New Roman" w:hAnsi="Times New Roman"/>
              </w:rPr>
              <w:t>Compared gross margin of construction projects from the beginning of the construction projects to the present for assessment on the reasonableness of estimated construction costs.</w:t>
            </w:r>
          </w:p>
          <w:p w14:paraId="25F8B7F1" w14:textId="77777777" w:rsidR="006C2706" w:rsidRPr="00DF3581" w:rsidRDefault="006C2706" w:rsidP="008D42CC">
            <w:pPr>
              <w:pStyle w:val="ListParagraph"/>
              <w:numPr>
                <w:ilvl w:val="0"/>
                <w:numId w:val="21"/>
              </w:numPr>
              <w:tabs>
                <w:tab w:val="clear" w:pos="227"/>
                <w:tab w:val="clear" w:pos="454"/>
                <w:tab w:val="clear" w:pos="680"/>
                <w:tab w:val="left" w:pos="182"/>
              </w:tabs>
              <w:ind w:left="182" w:right="-43" w:hanging="180"/>
              <w:jc w:val="both"/>
              <w:rPr>
                <w:rFonts w:ascii="Times New Roman" w:hAnsi="Times New Roman" w:cs="Times New Roman"/>
              </w:rPr>
            </w:pPr>
            <w:r w:rsidRPr="00DF3581">
              <w:rPr>
                <w:rFonts w:ascii="Times New Roman" w:hAnsi="Times New Roman" w:cs="Times New Roman"/>
              </w:rPr>
              <w:t>Tested the completeness and correctness of the actual costs incurred and the estimated costs to be incurred to complete the construction of projects.</w:t>
            </w:r>
          </w:p>
          <w:p w14:paraId="51B567E6" w14:textId="77777777" w:rsidR="006C2706" w:rsidRPr="00DF3581" w:rsidRDefault="006C2706" w:rsidP="008D42CC">
            <w:pPr>
              <w:tabs>
                <w:tab w:val="clear" w:pos="227"/>
                <w:tab w:val="clear" w:pos="454"/>
                <w:tab w:val="clear" w:pos="680"/>
                <w:tab w:val="left" w:pos="360"/>
              </w:tabs>
              <w:ind w:right="-43"/>
              <w:jc w:val="both"/>
              <w:rPr>
                <w:rFonts w:ascii="Times New Roman" w:hAnsi="Times New Roman" w:cs="Times New Roman"/>
              </w:rPr>
            </w:pPr>
          </w:p>
        </w:tc>
      </w:tr>
    </w:tbl>
    <w:p w14:paraId="4555D470" w14:textId="77777777" w:rsidR="006C2706" w:rsidRDefault="006C2706" w:rsidP="008955AF">
      <w:pPr>
        <w:ind w:right="-43"/>
        <w:jc w:val="both"/>
        <w:rPr>
          <w:rFonts w:ascii="Times New Roman" w:hAnsi="Times New Roman" w:cs="Times New Roman"/>
          <w:b/>
          <w:bCs/>
          <w:i/>
          <w:iCs/>
        </w:rPr>
      </w:pPr>
    </w:p>
    <w:p w14:paraId="33924B0E" w14:textId="08C39359" w:rsidR="007C53C9" w:rsidRPr="00DF3581" w:rsidRDefault="007C53C9" w:rsidP="008955AF">
      <w:pPr>
        <w:ind w:right="-43"/>
        <w:jc w:val="both"/>
        <w:rPr>
          <w:rFonts w:ascii="Times New Roman" w:hAnsi="Times New Roman" w:cs="Times New Roman"/>
          <w:b/>
          <w:bCs/>
          <w:i/>
          <w:iCs/>
        </w:rPr>
      </w:pPr>
      <w:r w:rsidRPr="00DF3581">
        <w:rPr>
          <w:rFonts w:ascii="Times New Roman" w:hAnsi="Times New Roman" w:cs="Times New Roman"/>
          <w:b/>
          <w:bCs/>
          <w:i/>
          <w:iCs/>
        </w:rPr>
        <w:t xml:space="preserve">Other Information </w:t>
      </w:r>
    </w:p>
    <w:p w14:paraId="0E5620D8" w14:textId="77777777" w:rsidR="007C53C9" w:rsidRPr="00DF3581" w:rsidRDefault="007C53C9" w:rsidP="008955AF">
      <w:pPr>
        <w:ind w:right="-43"/>
        <w:jc w:val="both"/>
        <w:rPr>
          <w:rFonts w:ascii="Times New Roman" w:hAnsi="Times New Roman" w:cs="Times New Roman"/>
        </w:rPr>
      </w:pPr>
      <w:r w:rsidRPr="00DF3581">
        <w:rPr>
          <w:rFonts w:ascii="Times New Roman" w:hAnsi="Times New Roman" w:cs="Times New Roman"/>
        </w:rPr>
        <w:t xml:space="preserve">Management is responsible for the other information. The other information comprises the annual report but does not include </w:t>
      </w:r>
      <w:r w:rsidR="003B5DAE" w:rsidRPr="00DF3581">
        <w:rPr>
          <w:rFonts w:ascii="Times New Roman" w:hAnsi="Times New Roman" w:cs="Times New Roman"/>
        </w:rPr>
        <w:t>the consolidated and separate financial statements</w:t>
      </w:r>
      <w:r w:rsidRPr="00DF3581">
        <w:rPr>
          <w:rFonts w:ascii="Times New Roman" w:hAnsi="Times New Roman" w:cs="Times New Roman"/>
        </w:rPr>
        <w:t xml:space="preserve"> and my auditor’s report thereon. The annual report is expected to be made available to us after the date of this auditor's report. </w:t>
      </w:r>
    </w:p>
    <w:p w14:paraId="1936C042" w14:textId="77777777" w:rsidR="007C53C9" w:rsidRPr="00DF3581" w:rsidRDefault="007C53C9" w:rsidP="008955AF">
      <w:pPr>
        <w:ind w:right="-43"/>
        <w:jc w:val="both"/>
        <w:rPr>
          <w:rFonts w:ascii="Times New Roman" w:hAnsi="Times New Roman" w:cs="Times New Roman"/>
        </w:rPr>
      </w:pPr>
    </w:p>
    <w:p w14:paraId="647A69E2" w14:textId="77777777" w:rsidR="007C53C9" w:rsidRPr="00DF3581" w:rsidRDefault="007C53C9" w:rsidP="008955AF">
      <w:pPr>
        <w:ind w:right="-43"/>
        <w:jc w:val="both"/>
        <w:rPr>
          <w:rFonts w:ascii="Times New Roman" w:hAnsi="Times New Roman" w:cs="Times New Roman"/>
        </w:rPr>
      </w:pPr>
      <w:r w:rsidRPr="00DF3581">
        <w:rPr>
          <w:rFonts w:ascii="Times New Roman" w:hAnsi="Times New Roman" w:cs="Times New Roman"/>
        </w:rPr>
        <w:t xml:space="preserve">My opinion on </w:t>
      </w:r>
      <w:r w:rsidR="003B5DAE" w:rsidRPr="00DF3581">
        <w:rPr>
          <w:rFonts w:ascii="Times New Roman" w:hAnsi="Times New Roman" w:cs="Times New Roman"/>
        </w:rPr>
        <w:t>the consolidated and separate financial statements</w:t>
      </w:r>
      <w:r w:rsidRPr="00DF3581">
        <w:rPr>
          <w:rFonts w:ascii="Times New Roman" w:hAnsi="Times New Roman" w:cs="Times New Roman"/>
        </w:rPr>
        <w:t xml:space="preserve"> does not cover the other information and I will not express any form of assurance conclusion thereon. </w:t>
      </w:r>
    </w:p>
    <w:p w14:paraId="473CEF00" w14:textId="77777777" w:rsidR="007C53C9" w:rsidRPr="00DF3581" w:rsidRDefault="007C53C9" w:rsidP="008955AF">
      <w:pPr>
        <w:ind w:right="-43"/>
        <w:jc w:val="both"/>
        <w:rPr>
          <w:rFonts w:ascii="Times New Roman" w:hAnsi="Times New Roman" w:cs="Times New Roman"/>
        </w:rPr>
      </w:pPr>
    </w:p>
    <w:p w14:paraId="07A99C0F" w14:textId="77777777" w:rsidR="007C53C9" w:rsidRPr="00DF3581" w:rsidRDefault="007C53C9" w:rsidP="008955AF">
      <w:pPr>
        <w:ind w:right="-43"/>
        <w:jc w:val="both"/>
        <w:rPr>
          <w:rFonts w:ascii="Times New Roman" w:hAnsi="Times New Roman" w:cs="Times New Roman"/>
        </w:rPr>
      </w:pPr>
      <w:r w:rsidRPr="00DF3581">
        <w:rPr>
          <w:rFonts w:ascii="Times New Roman" w:hAnsi="Times New Roman" w:cs="Times New Roman"/>
        </w:rPr>
        <w:t xml:space="preserve">In connection with </w:t>
      </w:r>
      <w:r w:rsidR="001F0312" w:rsidRPr="00DF3581">
        <w:rPr>
          <w:rFonts w:ascii="Times New Roman" w:hAnsi="Times New Roman" w:cs="Times New Roman"/>
        </w:rPr>
        <w:t>my audits</w:t>
      </w:r>
      <w:r w:rsidRPr="00DF3581">
        <w:rPr>
          <w:rFonts w:ascii="Times New Roman" w:hAnsi="Times New Roman" w:cs="Times New Roman"/>
        </w:rPr>
        <w:t xml:space="preserve"> of </w:t>
      </w:r>
      <w:r w:rsidR="003B5DAE" w:rsidRPr="00DF3581">
        <w:rPr>
          <w:rFonts w:ascii="Times New Roman" w:hAnsi="Times New Roman" w:cs="Times New Roman"/>
        </w:rPr>
        <w:t>the consolidated and separate financial statements</w:t>
      </w:r>
      <w:r w:rsidRPr="00DF3581">
        <w:rPr>
          <w:rFonts w:ascii="Times New Roman" w:hAnsi="Times New Roman" w:cs="Times New Roman"/>
        </w:rPr>
        <w:t xml:space="preserve">, my responsibility is to read the other information identified above when it becomes available and, in doing so, consider whether the other information is materially inconsistent with </w:t>
      </w:r>
      <w:r w:rsidR="003B5DAE" w:rsidRPr="00DF3581">
        <w:rPr>
          <w:rFonts w:ascii="Times New Roman" w:hAnsi="Times New Roman" w:cs="Times New Roman"/>
        </w:rPr>
        <w:t>the consolidated and separate financial statements</w:t>
      </w:r>
      <w:r w:rsidRPr="00DF3581">
        <w:rPr>
          <w:rFonts w:ascii="Times New Roman" w:hAnsi="Times New Roman" w:cs="Times New Roman"/>
        </w:rPr>
        <w:t xml:space="preserve"> or my knowledge obtained in the audit, or otherwise appears to be materially misstated. </w:t>
      </w:r>
    </w:p>
    <w:p w14:paraId="10D4A2C0" w14:textId="77777777" w:rsidR="007C53C9" w:rsidRPr="00DF3581" w:rsidRDefault="007C53C9" w:rsidP="008955AF">
      <w:pPr>
        <w:ind w:right="-43"/>
        <w:jc w:val="both"/>
        <w:rPr>
          <w:rFonts w:ascii="Times New Roman" w:hAnsi="Times New Roman" w:cs="Times New Roman"/>
        </w:rPr>
      </w:pPr>
    </w:p>
    <w:p w14:paraId="4874552C" w14:textId="77777777" w:rsidR="007C53C9" w:rsidRPr="00DF3581" w:rsidRDefault="007C53C9" w:rsidP="008955AF">
      <w:pPr>
        <w:ind w:right="-43"/>
        <w:jc w:val="both"/>
        <w:rPr>
          <w:rFonts w:ascii="Times New Roman" w:hAnsi="Times New Roman" w:cs="Times New Roman"/>
        </w:rPr>
      </w:pPr>
      <w:r w:rsidRPr="00DF3581">
        <w:rPr>
          <w:rFonts w:ascii="Times New Roman" w:hAnsi="Times New Roman" w:cs="Times New Roman"/>
        </w:rPr>
        <w:t>When I read the annual report, if I conclude that there is a material misstatement therein, I am required to communicate the matter to those charged with governance.</w:t>
      </w:r>
    </w:p>
    <w:p w14:paraId="31F46662" w14:textId="77777777" w:rsidR="007C53C9" w:rsidRPr="00DF3581" w:rsidRDefault="007C53C9" w:rsidP="008955AF">
      <w:pPr>
        <w:ind w:right="-43"/>
        <w:jc w:val="both"/>
        <w:rPr>
          <w:rFonts w:ascii="Times New Roman" w:hAnsi="Times New Roman" w:cs="Times New Roman"/>
        </w:rPr>
      </w:pPr>
    </w:p>
    <w:p w14:paraId="08087893" w14:textId="77777777" w:rsidR="008955AF" w:rsidRPr="00DF3581" w:rsidRDefault="008955AF" w:rsidP="008955AF">
      <w:pPr>
        <w:ind w:right="-43"/>
        <w:jc w:val="both"/>
        <w:rPr>
          <w:rFonts w:ascii="Times New Roman" w:hAnsi="Times New Roman" w:cs="Times New Roman"/>
          <w:b/>
          <w:bCs/>
          <w:i/>
          <w:iCs/>
        </w:rPr>
      </w:pPr>
      <w:r w:rsidRPr="00DF3581">
        <w:rPr>
          <w:rFonts w:ascii="Times New Roman" w:hAnsi="Times New Roman" w:cs="Times New Roman"/>
          <w:b/>
          <w:bCs/>
          <w:i/>
          <w:iCs/>
        </w:rPr>
        <w:t xml:space="preserve">Responsibilities of Management and Those Charged with Governance for </w:t>
      </w:r>
      <w:r w:rsidR="003B5DAE" w:rsidRPr="00DF3581">
        <w:rPr>
          <w:rFonts w:ascii="Times New Roman" w:hAnsi="Times New Roman" w:cs="Times New Roman"/>
          <w:b/>
          <w:bCs/>
          <w:i/>
          <w:iCs/>
        </w:rPr>
        <w:t xml:space="preserve">the </w:t>
      </w:r>
      <w:r w:rsidR="008435B8" w:rsidRPr="00DF3581">
        <w:rPr>
          <w:rFonts w:ascii="Times New Roman" w:hAnsi="Times New Roman" w:cs="Times New Roman"/>
          <w:b/>
          <w:bCs/>
          <w:i/>
          <w:iCs/>
        </w:rPr>
        <w:t>C</w:t>
      </w:r>
      <w:r w:rsidR="003B5DAE" w:rsidRPr="00DF3581">
        <w:rPr>
          <w:rFonts w:ascii="Times New Roman" w:hAnsi="Times New Roman" w:cs="Times New Roman"/>
          <w:b/>
          <w:bCs/>
          <w:i/>
          <w:iCs/>
        </w:rPr>
        <w:t xml:space="preserve">onsolidated and </w:t>
      </w:r>
      <w:r w:rsidR="008435B8" w:rsidRPr="00DF3581">
        <w:rPr>
          <w:rFonts w:ascii="Times New Roman" w:hAnsi="Times New Roman" w:cs="Times New Roman"/>
          <w:b/>
          <w:bCs/>
          <w:i/>
          <w:iCs/>
        </w:rPr>
        <w:t>S</w:t>
      </w:r>
      <w:r w:rsidR="003B5DAE" w:rsidRPr="00DF3581">
        <w:rPr>
          <w:rFonts w:ascii="Times New Roman" w:hAnsi="Times New Roman" w:cs="Times New Roman"/>
          <w:b/>
          <w:bCs/>
          <w:i/>
          <w:iCs/>
        </w:rPr>
        <w:t xml:space="preserve">eparate </w:t>
      </w:r>
      <w:r w:rsidR="000E6EFE" w:rsidRPr="00DF3581">
        <w:rPr>
          <w:rFonts w:ascii="Times New Roman" w:hAnsi="Times New Roman" w:cs="Times New Roman"/>
          <w:b/>
          <w:bCs/>
          <w:i/>
          <w:iCs/>
        </w:rPr>
        <w:t>F</w:t>
      </w:r>
      <w:r w:rsidR="003B5DAE" w:rsidRPr="00DF3581">
        <w:rPr>
          <w:rFonts w:ascii="Times New Roman" w:hAnsi="Times New Roman" w:cs="Times New Roman"/>
          <w:b/>
          <w:bCs/>
          <w:i/>
          <w:iCs/>
        </w:rPr>
        <w:t xml:space="preserve">inancial </w:t>
      </w:r>
      <w:r w:rsidR="000E6EFE" w:rsidRPr="00DF3581">
        <w:rPr>
          <w:rFonts w:ascii="Times New Roman" w:hAnsi="Times New Roman" w:cs="Times New Roman"/>
          <w:b/>
          <w:bCs/>
          <w:i/>
          <w:iCs/>
        </w:rPr>
        <w:t>S</w:t>
      </w:r>
      <w:r w:rsidR="003B5DAE" w:rsidRPr="00DF3581">
        <w:rPr>
          <w:rFonts w:ascii="Times New Roman" w:hAnsi="Times New Roman" w:cs="Times New Roman"/>
          <w:b/>
          <w:bCs/>
          <w:i/>
          <w:iCs/>
        </w:rPr>
        <w:t>tatements</w:t>
      </w:r>
    </w:p>
    <w:p w14:paraId="48065101" w14:textId="733919D0" w:rsidR="008955AF" w:rsidRPr="00DF3581" w:rsidRDefault="008955AF" w:rsidP="008955AF">
      <w:pPr>
        <w:ind w:right="-43"/>
        <w:jc w:val="both"/>
        <w:rPr>
          <w:rFonts w:ascii="Times New Roman" w:hAnsi="Times New Roman" w:cs="Times New Roman"/>
        </w:rPr>
      </w:pPr>
      <w:r w:rsidRPr="00DF3581">
        <w:rPr>
          <w:rFonts w:ascii="Times New Roman" w:hAnsi="Times New Roman" w:cs="Times New Roman"/>
        </w:rPr>
        <w:t xml:space="preserve">Management is responsible for the preparation and fair presentation of </w:t>
      </w:r>
      <w:r w:rsidR="003B5DAE" w:rsidRPr="00DF3581">
        <w:rPr>
          <w:rFonts w:ascii="Times New Roman" w:hAnsi="Times New Roman" w:cs="Times New Roman"/>
        </w:rPr>
        <w:t>the consolidated and separate financial statements</w:t>
      </w:r>
      <w:r w:rsidRPr="00DF3581">
        <w:rPr>
          <w:rFonts w:ascii="Times New Roman" w:hAnsi="Times New Roman" w:cs="Times New Roman"/>
        </w:rPr>
        <w:t xml:space="preserve"> in accordance with </w:t>
      </w:r>
      <w:r w:rsidR="00A73CD6" w:rsidRPr="00DF3581">
        <w:rPr>
          <w:rFonts w:ascii="Times New Roman" w:hAnsi="Times New Roman"/>
          <w:szCs w:val="22"/>
        </w:rPr>
        <w:t>Thai</w:t>
      </w:r>
      <w:r w:rsidRPr="00DF3581">
        <w:rPr>
          <w:rFonts w:ascii="Times New Roman" w:hAnsi="Times New Roman" w:cs="Times New Roman"/>
        </w:rPr>
        <w:t xml:space="preserve"> Financial Reporting Standards, and for such internal control as management determines is necessary to enable the preparation of </w:t>
      </w:r>
      <w:r w:rsidR="00AC6E4B" w:rsidRPr="00DF3581">
        <w:rPr>
          <w:rFonts w:ascii="Times New Roman" w:hAnsi="Times New Roman" w:cs="Times New Roman"/>
        </w:rPr>
        <w:t xml:space="preserve">consolidated and separate </w:t>
      </w:r>
      <w:r w:rsidRPr="00DF3581">
        <w:rPr>
          <w:rFonts w:ascii="Times New Roman" w:hAnsi="Times New Roman" w:cs="Times New Roman"/>
        </w:rPr>
        <w:t xml:space="preserve">financial statements that are free from material misstatement, whether due to fraud or error. </w:t>
      </w:r>
    </w:p>
    <w:p w14:paraId="355E76A5" w14:textId="77777777" w:rsidR="008955AF" w:rsidRPr="00DF3581" w:rsidRDefault="008955AF" w:rsidP="008955AF">
      <w:pPr>
        <w:ind w:right="-43"/>
        <w:jc w:val="both"/>
        <w:rPr>
          <w:rFonts w:ascii="Times New Roman" w:hAnsi="Times New Roman" w:cs="Times New Roman"/>
        </w:rPr>
      </w:pPr>
    </w:p>
    <w:p w14:paraId="03FA6545" w14:textId="77777777" w:rsidR="008955AF" w:rsidRPr="00DF3581" w:rsidRDefault="008955AF" w:rsidP="008955AF">
      <w:pPr>
        <w:ind w:right="-43"/>
        <w:jc w:val="both"/>
        <w:rPr>
          <w:rFonts w:ascii="Times New Roman" w:hAnsi="Times New Roman" w:cs="Times New Roman"/>
        </w:rPr>
      </w:pPr>
      <w:r w:rsidRPr="00DF3581">
        <w:rPr>
          <w:rFonts w:ascii="Times New Roman" w:hAnsi="Times New Roman" w:cs="Times New Roman"/>
        </w:rPr>
        <w:t xml:space="preserve">In preparing </w:t>
      </w:r>
      <w:r w:rsidR="003B5DAE" w:rsidRPr="00DF3581">
        <w:rPr>
          <w:rFonts w:ascii="Times New Roman" w:hAnsi="Times New Roman" w:cs="Times New Roman"/>
        </w:rPr>
        <w:t>the consolidated and separate financial statements</w:t>
      </w:r>
      <w:r w:rsidRPr="00DF3581">
        <w:rPr>
          <w:rFonts w:ascii="Times New Roman" w:hAnsi="Times New Roman" w:cs="Times New Roman"/>
        </w:rPr>
        <w:t xml:space="preserve">, management is responsible for assessing the </w:t>
      </w:r>
      <w:r w:rsidR="00D222DF" w:rsidRPr="00DF3581">
        <w:rPr>
          <w:rFonts w:ascii="Times New Roman" w:hAnsi="Times New Roman" w:cs="Times New Roman"/>
        </w:rPr>
        <w:t>Group</w:t>
      </w:r>
      <w:r w:rsidRPr="00DF3581">
        <w:rPr>
          <w:rFonts w:ascii="Times New Roman" w:hAnsi="Times New Roman" w:cs="Times New Roman"/>
        </w:rPr>
        <w:t xml:space="preserve">’s </w:t>
      </w:r>
      <w:r w:rsidR="00B67AF5" w:rsidRPr="00DF3581">
        <w:rPr>
          <w:rFonts w:ascii="Times New Roman" w:hAnsi="Times New Roman" w:cs="Times New Roman"/>
        </w:rPr>
        <w:t xml:space="preserve">and the Company’s </w:t>
      </w:r>
      <w:r w:rsidRPr="00DF3581">
        <w:rPr>
          <w:rFonts w:ascii="Times New Roman" w:hAnsi="Times New Roman" w:cs="Times New Roman"/>
        </w:rPr>
        <w:t xml:space="preserve">ability to continue as a going concern, disclosing, as applicable, matters related to going concern and using the going concern basis of accounting unless management either intends to liquidate the </w:t>
      </w:r>
      <w:r w:rsidR="00D222DF" w:rsidRPr="00DF3581">
        <w:rPr>
          <w:rFonts w:ascii="Times New Roman" w:hAnsi="Times New Roman" w:cs="Times New Roman"/>
        </w:rPr>
        <w:t>Group</w:t>
      </w:r>
      <w:r w:rsidRPr="00DF3581">
        <w:rPr>
          <w:rFonts w:ascii="Times New Roman" w:hAnsi="Times New Roman" w:cs="Times New Roman"/>
        </w:rPr>
        <w:t xml:space="preserve"> </w:t>
      </w:r>
      <w:r w:rsidR="00EA1211" w:rsidRPr="00DF3581">
        <w:rPr>
          <w:rFonts w:ascii="Times New Roman" w:hAnsi="Times New Roman"/>
          <w:szCs w:val="22"/>
        </w:rPr>
        <w:t xml:space="preserve">and the Company </w:t>
      </w:r>
      <w:r w:rsidRPr="00DF3581">
        <w:rPr>
          <w:rFonts w:ascii="Times New Roman" w:hAnsi="Times New Roman" w:cs="Times New Roman"/>
        </w:rPr>
        <w:t xml:space="preserve">or to cease operations, or has no realistic alternative but to do so. </w:t>
      </w:r>
    </w:p>
    <w:p w14:paraId="380BCCED" w14:textId="77777777" w:rsidR="008955AF" w:rsidRPr="00DF3581" w:rsidRDefault="008955AF" w:rsidP="008955AF">
      <w:pPr>
        <w:ind w:right="-43"/>
        <w:jc w:val="both"/>
        <w:rPr>
          <w:rFonts w:ascii="Times New Roman" w:hAnsi="Times New Roman" w:cs="Times New Roman"/>
        </w:rPr>
      </w:pPr>
    </w:p>
    <w:p w14:paraId="37C1772A" w14:textId="77777777" w:rsidR="008955AF" w:rsidRPr="00DF3581" w:rsidRDefault="008955AF" w:rsidP="008955AF">
      <w:pPr>
        <w:ind w:right="-43"/>
        <w:jc w:val="both"/>
        <w:rPr>
          <w:rFonts w:ascii="Times New Roman" w:hAnsi="Times New Roman" w:cs="Times New Roman"/>
        </w:rPr>
      </w:pPr>
      <w:r w:rsidRPr="00DF3581">
        <w:rPr>
          <w:rFonts w:ascii="Times New Roman" w:hAnsi="Times New Roman" w:cs="Times New Roman"/>
        </w:rPr>
        <w:t xml:space="preserve">Those charged with governance are responsible for overseeing </w:t>
      </w:r>
      <w:r w:rsidR="00D222DF" w:rsidRPr="00DF3581">
        <w:rPr>
          <w:rFonts w:ascii="Times New Roman" w:hAnsi="Times New Roman" w:cs="Times New Roman"/>
        </w:rPr>
        <w:t>the Group</w:t>
      </w:r>
      <w:r w:rsidRPr="00DF3581">
        <w:rPr>
          <w:rFonts w:ascii="Times New Roman" w:hAnsi="Times New Roman" w:cs="Times New Roman"/>
        </w:rPr>
        <w:t xml:space="preserve">’s </w:t>
      </w:r>
      <w:r w:rsidR="007D7C76" w:rsidRPr="00DF3581">
        <w:rPr>
          <w:rFonts w:ascii="Times New Roman" w:hAnsi="Times New Roman" w:cs="Times New Roman"/>
        </w:rPr>
        <w:t xml:space="preserve">and the Company’s </w:t>
      </w:r>
      <w:r w:rsidRPr="00DF3581">
        <w:rPr>
          <w:rFonts w:ascii="Times New Roman" w:hAnsi="Times New Roman" w:cs="Times New Roman"/>
        </w:rPr>
        <w:t>financial reporting process.</w:t>
      </w:r>
    </w:p>
    <w:p w14:paraId="140562A6" w14:textId="77777777" w:rsidR="00C00FFD" w:rsidRPr="00DF3581" w:rsidRDefault="00C00FFD" w:rsidP="008955AF">
      <w:pPr>
        <w:ind w:right="-43"/>
        <w:jc w:val="both"/>
        <w:rPr>
          <w:rFonts w:ascii="Times New Roman" w:hAnsi="Times New Roman" w:cs="Times New Roman"/>
        </w:rPr>
      </w:pPr>
    </w:p>
    <w:p w14:paraId="7E08CDC4" w14:textId="77777777" w:rsidR="00C36CCE" w:rsidRDefault="00C3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r>
        <w:rPr>
          <w:rFonts w:cs="Times New Roman"/>
          <w:b/>
          <w:bCs/>
          <w:i/>
          <w:iCs/>
        </w:rPr>
        <w:br w:type="page"/>
      </w:r>
    </w:p>
    <w:p w14:paraId="2DA62C5C" w14:textId="6C8323FF" w:rsidR="008955AF" w:rsidRPr="00DF3581" w:rsidRDefault="008955AF"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b/>
          <w:bCs/>
          <w:i/>
          <w:iCs/>
          <w:sz w:val="18"/>
          <w:szCs w:val="18"/>
        </w:rPr>
      </w:pPr>
      <w:r w:rsidRPr="00DF3581">
        <w:rPr>
          <w:rFonts w:cs="Times New Roman"/>
          <w:b/>
          <w:bCs/>
          <w:i/>
          <w:iCs/>
          <w:sz w:val="18"/>
          <w:szCs w:val="18"/>
        </w:rPr>
        <w:lastRenderedPageBreak/>
        <w:t xml:space="preserve">Auditor’s Responsibilities for the Audit of </w:t>
      </w:r>
      <w:r w:rsidR="003B5DAE" w:rsidRPr="00DF3581">
        <w:rPr>
          <w:rFonts w:cs="Times New Roman"/>
          <w:b/>
          <w:bCs/>
          <w:i/>
          <w:iCs/>
          <w:sz w:val="18"/>
          <w:szCs w:val="18"/>
        </w:rPr>
        <w:t xml:space="preserve">the </w:t>
      </w:r>
      <w:r w:rsidR="008435B8" w:rsidRPr="00DF3581">
        <w:rPr>
          <w:rFonts w:cs="Times New Roman"/>
          <w:b/>
          <w:bCs/>
          <w:i/>
          <w:iCs/>
          <w:sz w:val="18"/>
          <w:szCs w:val="18"/>
        </w:rPr>
        <w:t>C</w:t>
      </w:r>
      <w:r w:rsidR="003B5DAE" w:rsidRPr="00DF3581">
        <w:rPr>
          <w:rFonts w:cs="Times New Roman"/>
          <w:b/>
          <w:bCs/>
          <w:i/>
          <w:iCs/>
          <w:sz w:val="18"/>
          <w:szCs w:val="18"/>
        </w:rPr>
        <w:t xml:space="preserve">onsolidated and </w:t>
      </w:r>
      <w:r w:rsidR="008435B8" w:rsidRPr="00DF3581">
        <w:rPr>
          <w:rFonts w:cs="Times New Roman"/>
          <w:b/>
          <w:bCs/>
          <w:i/>
          <w:iCs/>
          <w:sz w:val="18"/>
          <w:szCs w:val="18"/>
        </w:rPr>
        <w:t>S</w:t>
      </w:r>
      <w:r w:rsidR="003B5DAE" w:rsidRPr="00DF3581">
        <w:rPr>
          <w:rFonts w:cs="Times New Roman"/>
          <w:b/>
          <w:bCs/>
          <w:i/>
          <w:iCs/>
          <w:sz w:val="18"/>
          <w:szCs w:val="18"/>
        </w:rPr>
        <w:t xml:space="preserve">eparate </w:t>
      </w:r>
      <w:r w:rsidR="008435B8" w:rsidRPr="00DF3581">
        <w:rPr>
          <w:rFonts w:cs="Times New Roman"/>
          <w:b/>
          <w:bCs/>
          <w:i/>
          <w:iCs/>
          <w:sz w:val="18"/>
          <w:szCs w:val="18"/>
        </w:rPr>
        <w:t>F</w:t>
      </w:r>
      <w:r w:rsidR="003B5DAE" w:rsidRPr="00DF3581">
        <w:rPr>
          <w:rFonts w:cs="Times New Roman"/>
          <w:b/>
          <w:bCs/>
          <w:i/>
          <w:iCs/>
          <w:sz w:val="18"/>
          <w:szCs w:val="18"/>
        </w:rPr>
        <w:t xml:space="preserve">inancial </w:t>
      </w:r>
      <w:r w:rsidR="008435B8" w:rsidRPr="00DF3581">
        <w:rPr>
          <w:rFonts w:cs="Times New Roman"/>
          <w:b/>
          <w:bCs/>
          <w:i/>
          <w:iCs/>
          <w:sz w:val="18"/>
          <w:szCs w:val="18"/>
        </w:rPr>
        <w:t>S</w:t>
      </w:r>
      <w:r w:rsidR="003B5DAE" w:rsidRPr="00DF3581">
        <w:rPr>
          <w:rFonts w:cs="Times New Roman"/>
          <w:b/>
          <w:bCs/>
          <w:i/>
          <w:iCs/>
          <w:sz w:val="18"/>
          <w:szCs w:val="18"/>
        </w:rPr>
        <w:t>tatements</w:t>
      </w:r>
      <w:r w:rsidRPr="00DF3581">
        <w:rPr>
          <w:rFonts w:cs="Times New Roman"/>
          <w:b/>
          <w:bCs/>
          <w:i/>
          <w:iCs/>
          <w:sz w:val="18"/>
          <w:szCs w:val="18"/>
        </w:rPr>
        <w:t xml:space="preserve"> </w:t>
      </w:r>
    </w:p>
    <w:p w14:paraId="5B0085C9" w14:textId="6EB21BBE" w:rsidR="002E447A" w:rsidRPr="00DF3581" w:rsidRDefault="008955AF" w:rsidP="008955AF">
      <w:pPr>
        <w:ind w:right="-43"/>
        <w:jc w:val="both"/>
        <w:rPr>
          <w:rFonts w:ascii="Times New Roman" w:hAnsi="Times New Roman" w:cs="Times New Roman"/>
        </w:rPr>
      </w:pPr>
      <w:r w:rsidRPr="00DF3581">
        <w:rPr>
          <w:rFonts w:ascii="Times New Roman" w:hAnsi="Times New Roman" w:cs="Times New Roman"/>
        </w:rPr>
        <w:t xml:space="preserve">My objectives are to obtain reasonable assurance about whether </w:t>
      </w:r>
      <w:r w:rsidR="003B5DAE" w:rsidRPr="00DF3581">
        <w:rPr>
          <w:rFonts w:ascii="Times New Roman" w:hAnsi="Times New Roman" w:cs="Times New Roman"/>
        </w:rPr>
        <w:t>the consolidated and separate financial statements</w:t>
      </w:r>
      <w:r w:rsidRPr="00DF3581">
        <w:rPr>
          <w:rFonts w:ascii="Times New Roman" w:hAnsi="Times New Roman" w:cs="Times New Roman"/>
        </w:rPr>
        <w:t xml:space="preserve"> as a whole are free from material misstatement, whether due to fraud or error, and to issue an auditor’s report that includes my opinion. Reasonable assurance is a high level of assurance, but is not a guarantee that an audit conducted in accordance with </w:t>
      </w:r>
      <w:r w:rsidR="00A55806" w:rsidRPr="00DF3581">
        <w:rPr>
          <w:rFonts w:ascii="Times New Roman" w:hAnsi="Times New Roman" w:cs="Times New Roman"/>
        </w:rPr>
        <w:t>Thai Standards on Auditing</w:t>
      </w:r>
      <w:r w:rsidRPr="00DF3581">
        <w:rPr>
          <w:rFonts w:ascii="Times New Roman" w:hAnsi="Times New Roman" w:cs="Times New Roman"/>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1856AE" w:rsidRPr="00DF3581">
        <w:rPr>
          <w:rFonts w:ascii="Times New Roman" w:hAnsi="Times New Roman" w:cs="Times New Roman"/>
        </w:rPr>
        <w:t xml:space="preserve">consolidated and separate </w:t>
      </w:r>
      <w:r w:rsidRPr="00DF3581">
        <w:rPr>
          <w:rFonts w:ascii="Times New Roman" w:hAnsi="Times New Roman" w:cs="Times New Roman"/>
        </w:rPr>
        <w:t>financial statements.</w:t>
      </w:r>
    </w:p>
    <w:p w14:paraId="3E194AFC" w14:textId="77777777" w:rsidR="008955AF" w:rsidRPr="00DF3581" w:rsidRDefault="008955AF" w:rsidP="008955AF">
      <w:pPr>
        <w:ind w:right="-43"/>
        <w:jc w:val="both"/>
        <w:rPr>
          <w:rFonts w:ascii="Times New Roman" w:hAnsi="Times New Roman" w:cs="Times New Roman"/>
        </w:rPr>
      </w:pPr>
    </w:p>
    <w:p w14:paraId="6B5E6CA7" w14:textId="77777777" w:rsidR="00A55806" w:rsidRPr="00DF3581" w:rsidRDefault="00A55806" w:rsidP="00A55806">
      <w:pPr>
        <w:ind w:right="-43"/>
        <w:jc w:val="thaiDistribute"/>
        <w:rPr>
          <w:rFonts w:ascii="Times New Roman" w:hAnsi="Times New Roman" w:cs="Times New Roman"/>
        </w:rPr>
      </w:pPr>
      <w:r w:rsidRPr="00DF3581">
        <w:rPr>
          <w:rFonts w:ascii="Times New Roman" w:hAnsi="Times New Roman" w:cs="Times New Roman"/>
        </w:rPr>
        <w:t xml:space="preserve">As part of an audit in accordance with Thai Standards on Auditing, I exercise professional judgment and maintain professional skepticism throughout the audit. I also: </w:t>
      </w:r>
    </w:p>
    <w:p w14:paraId="207B2AF8" w14:textId="77777777" w:rsidR="00A55806" w:rsidRPr="00DF3581" w:rsidRDefault="00A55806" w:rsidP="000F7410">
      <w:pPr>
        <w:pStyle w:val="ListParagraph"/>
        <w:numPr>
          <w:ilvl w:val="0"/>
          <w:numId w:val="19"/>
        </w:numPr>
        <w:tabs>
          <w:tab w:val="clear" w:pos="227"/>
          <w:tab w:val="clear" w:pos="454"/>
          <w:tab w:val="clear" w:pos="680"/>
          <w:tab w:val="left" w:pos="392"/>
        </w:tabs>
        <w:spacing w:before="120" w:after="120"/>
        <w:ind w:left="364" w:right="-43"/>
        <w:contextualSpacing w:val="0"/>
        <w:jc w:val="thaiDistribute"/>
        <w:rPr>
          <w:rFonts w:ascii="Times New Roman" w:hAnsi="Times New Roman" w:cs="Times New Roman"/>
        </w:rPr>
      </w:pPr>
      <w:r w:rsidRPr="00DF3581">
        <w:rPr>
          <w:rFonts w:ascii="Times New Roman" w:hAnsi="Times New Roman" w:cs="Times New Roman"/>
        </w:rPr>
        <w:t xml:space="preserve">Identify and assess the risks of material misstatement of </w:t>
      </w:r>
      <w:r w:rsidR="003B5DAE" w:rsidRPr="00DF3581">
        <w:rPr>
          <w:rFonts w:ascii="Times New Roman" w:hAnsi="Times New Roman" w:cs="Times New Roman"/>
        </w:rPr>
        <w:t>the consolidated and separate financial statements</w:t>
      </w:r>
      <w:r w:rsidRPr="00DF3581">
        <w:rPr>
          <w:rFonts w:ascii="Times New Roman" w:hAnsi="Times New Roman" w:cs="Times New Roman"/>
        </w:rPr>
        <w:t xml:space="preserve">,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02C3FF1" w14:textId="77777777" w:rsidR="00A55806" w:rsidRPr="00DF3581" w:rsidRDefault="00A55806" w:rsidP="000F7410">
      <w:pPr>
        <w:pStyle w:val="ListParagraph"/>
        <w:numPr>
          <w:ilvl w:val="0"/>
          <w:numId w:val="19"/>
        </w:numPr>
        <w:tabs>
          <w:tab w:val="clear" w:pos="227"/>
          <w:tab w:val="clear" w:pos="454"/>
          <w:tab w:val="clear" w:pos="680"/>
          <w:tab w:val="left" w:pos="392"/>
        </w:tabs>
        <w:spacing w:before="120" w:after="120"/>
        <w:ind w:left="364" w:right="-43"/>
        <w:contextualSpacing w:val="0"/>
        <w:jc w:val="thaiDistribute"/>
        <w:rPr>
          <w:rFonts w:ascii="Times New Roman" w:hAnsi="Times New Roman" w:cs="Times New Roman"/>
        </w:rPr>
      </w:pPr>
      <w:r w:rsidRPr="00DF3581">
        <w:rPr>
          <w:rFonts w:ascii="Times New Roman" w:hAnsi="Times New Roman" w:cs="Times New Roman"/>
        </w:rPr>
        <w:t xml:space="preserve">Obtain an understanding of internal control relevant to the audit in order to design audit procedures that are appropriate in the circumstances, but not for the purpose of expressing an opinion on the effectiveness of the </w:t>
      </w:r>
      <w:r w:rsidR="00D222DF" w:rsidRPr="00DF3581">
        <w:rPr>
          <w:rFonts w:ascii="Times New Roman" w:hAnsi="Times New Roman" w:cs="Times New Roman"/>
        </w:rPr>
        <w:t>Group</w:t>
      </w:r>
      <w:r w:rsidRPr="00DF3581">
        <w:rPr>
          <w:rFonts w:ascii="Times New Roman" w:hAnsi="Times New Roman" w:cs="Times New Roman"/>
        </w:rPr>
        <w:t xml:space="preserve">’s </w:t>
      </w:r>
      <w:r w:rsidR="00B67AF5" w:rsidRPr="00DF3581">
        <w:rPr>
          <w:rFonts w:ascii="Times New Roman" w:hAnsi="Times New Roman" w:cs="Times New Roman"/>
        </w:rPr>
        <w:t xml:space="preserve">and the Company’s </w:t>
      </w:r>
      <w:r w:rsidRPr="00DF3581">
        <w:rPr>
          <w:rFonts w:ascii="Times New Roman" w:hAnsi="Times New Roman" w:cs="Times New Roman"/>
        </w:rPr>
        <w:t>internal control.</w:t>
      </w:r>
    </w:p>
    <w:p w14:paraId="2C9DBDD8" w14:textId="77777777" w:rsidR="00A55806" w:rsidRPr="00DF3581" w:rsidRDefault="00A55806" w:rsidP="000F7410">
      <w:pPr>
        <w:pStyle w:val="ListParagraph"/>
        <w:numPr>
          <w:ilvl w:val="0"/>
          <w:numId w:val="19"/>
        </w:numPr>
        <w:tabs>
          <w:tab w:val="clear" w:pos="227"/>
          <w:tab w:val="clear" w:pos="454"/>
          <w:tab w:val="clear" w:pos="680"/>
          <w:tab w:val="left" w:pos="392"/>
        </w:tabs>
        <w:spacing w:before="120" w:after="120"/>
        <w:ind w:left="364" w:right="-43"/>
        <w:contextualSpacing w:val="0"/>
        <w:jc w:val="thaiDistribute"/>
        <w:rPr>
          <w:rFonts w:ascii="Times New Roman" w:hAnsi="Times New Roman" w:cs="Times New Roman"/>
        </w:rPr>
      </w:pPr>
      <w:r w:rsidRPr="00DF3581">
        <w:rPr>
          <w:rFonts w:ascii="Times New Roman" w:hAnsi="Times New Roman" w:cs="Times New Roman"/>
        </w:rPr>
        <w:t xml:space="preserve">Evaluate the appropriateness of accounting policies used and the reasonableness of accounting estimates and related disclosures made by management. </w:t>
      </w:r>
    </w:p>
    <w:p w14:paraId="3A88D146" w14:textId="77777777" w:rsidR="00A55806" w:rsidRPr="00DF3581" w:rsidRDefault="00A55806" w:rsidP="000F7410">
      <w:pPr>
        <w:pStyle w:val="ListParagraph"/>
        <w:numPr>
          <w:ilvl w:val="0"/>
          <w:numId w:val="19"/>
        </w:numPr>
        <w:tabs>
          <w:tab w:val="clear" w:pos="227"/>
          <w:tab w:val="clear" w:pos="454"/>
          <w:tab w:val="clear" w:pos="680"/>
          <w:tab w:val="left" w:pos="392"/>
        </w:tabs>
        <w:spacing w:before="120" w:after="120"/>
        <w:ind w:left="364" w:right="-43"/>
        <w:contextualSpacing w:val="0"/>
        <w:jc w:val="thaiDistribute"/>
        <w:rPr>
          <w:rFonts w:ascii="Times New Roman" w:hAnsi="Times New Roman" w:cs="Times New Roman"/>
        </w:rPr>
      </w:pPr>
      <w:r w:rsidRPr="00DF3581">
        <w:rPr>
          <w:rFonts w:ascii="Times New Roman" w:hAnsi="Times New Roman" w:cs="Times New Roman"/>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D222DF" w:rsidRPr="00DF3581">
        <w:rPr>
          <w:rFonts w:ascii="Times New Roman" w:hAnsi="Times New Roman" w:cs="Times New Roman"/>
        </w:rPr>
        <w:t>Group</w:t>
      </w:r>
      <w:r w:rsidRPr="00DF3581">
        <w:rPr>
          <w:rFonts w:ascii="Times New Roman" w:hAnsi="Times New Roman" w:cs="Times New Roman"/>
        </w:rPr>
        <w:t xml:space="preserve">’s </w:t>
      </w:r>
      <w:r w:rsidR="0093408E" w:rsidRPr="00DF3581">
        <w:rPr>
          <w:rFonts w:ascii="Times New Roman" w:hAnsi="Times New Roman" w:cs="Times New Roman"/>
        </w:rPr>
        <w:t xml:space="preserve">and the Company’s </w:t>
      </w:r>
      <w:r w:rsidRPr="00DF3581">
        <w:rPr>
          <w:rFonts w:ascii="Times New Roman" w:hAnsi="Times New Roman" w:cs="Times New Roman"/>
        </w:rPr>
        <w:t xml:space="preserve">ability to continue as a going concern. If I conclude that a material uncertainty exists, I am required to draw attention in my auditor’s report to the related disclosures in </w:t>
      </w:r>
      <w:r w:rsidR="003B5DAE" w:rsidRPr="00DF3581">
        <w:rPr>
          <w:rFonts w:ascii="Times New Roman" w:hAnsi="Times New Roman" w:cs="Times New Roman"/>
        </w:rPr>
        <w:t>the consolidated and separate financial statements</w:t>
      </w:r>
      <w:r w:rsidRPr="00DF3581">
        <w:rPr>
          <w:rFonts w:ascii="Times New Roman" w:hAnsi="Times New Roman" w:cs="Times New Roman"/>
        </w:rPr>
        <w:t xml:space="preserve"> or, if such disclosures are inadequate, to modify my opinion. My conclusions are based on the audit evidence obtained up to the date of my auditor’s report. However, future events or conditions may cause the </w:t>
      </w:r>
      <w:r w:rsidR="00D222DF" w:rsidRPr="00DF3581">
        <w:rPr>
          <w:rFonts w:ascii="Times New Roman" w:hAnsi="Times New Roman" w:cs="Times New Roman"/>
        </w:rPr>
        <w:t>Group</w:t>
      </w:r>
      <w:r w:rsidRPr="00DF3581">
        <w:rPr>
          <w:rFonts w:ascii="Times New Roman" w:hAnsi="Times New Roman" w:cs="Times New Roman"/>
        </w:rPr>
        <w:t xml:space="preserve"> </w:t>
      </w:r>
      <w:r w:rsidR="0093408E" w:rsidRPr="00DF3581">
        <w:rPr>
          <w:rFonts w:ascii="Times New Roman" w:hAnsi="Times New Roman" w:cs="Times New Roman"/>
        </w:rPr>
        <w:t xml:space="preserve">and the Company </w:t>
      </w:r>
      <w:r w:rsidRPr="00DF3581">
        <w:rPr>
          <w:rFonts w:ascii="Times New Roman" w:hAnsi="Times New Roman" w:cs="Times New Roman"/>
        </w:rPr>
        <w:t xml:space="preserve">to cease to continue as a going concern. </w:t>
      </w:r>
    </w:p>
    <w:p w14:paraId="2DD1410C" w14:textId="77777777" w:rsidR="00A55806" w:rsidRPr="00DF3581" w:rsidRDefault="00A55806" w:rsidP="000F7410">
      <w:pPr>
        <w:pStyle w:val="ListParagraph"/>
        <w:numPr>
          <w:ilvl w:val="0"/>
          <w:numId w:val="19"/>
        </w:numPr>
        <w:tabs>
          <w:tab w:val="clear" w:pos="227"/>
          <w:tab w:val="clear" w:pos="454"/>
          <w:tab w:val="clear" w:pos="680"/>
          <w:tab w:val="left" w:pos="392"/>
        </w:tabs>
        <w:spacing w:before="120" w:after="120"/>
        <w:ind w:left="364" w:right="-43"/>
        <w:contextualSpacing w:val="0"/>
        <w:jc w:val="thaiDistribute"/>
        <w:rPr>
          <w:rFonts w:ascii="Times New Roman" w:hAnsi="Times New Roman" w:cs="Times New Roman"/>
        </w:rPr>
      </w:pPr>
      <w:r w:rsidRPr="00DF3581">
        <w:rPr>
          <w:rFonts w:ascii="Times New Roman" w:hAnsi="Times New Roman" w:cs="Times New Roman"/>
        </w:rPr>
        <w:t xml:space="preserve">Evaluate the overall presentation, structure and content of </w:t>
      </w:r>
      <w:r w:rsidR="003B5DAE" w:rsidRPr="00DF3581">
        <w:rPr>
          <w:rFonts w:ascii="Times New Roman" w:hAnsi="Times New Roman" w:cs="Times New Roman"/>
        </w:rPr>
        <w:t>the consolidated and separate financial statements</w:t>
      </w:r>
      <w:r w:rsidRPr="00DF3581">
        <w:rPr>
          <w:rFonts w:ascii="Times New Roman" w:hAnsi="Times New Roman" w:cs="Times New Roman"/>
        </w:rPr>
        <w:t xml:space="preserve">, including the disclosures, and whether </w:t>
      </w:r>
      <w:r w:rsidR="003B5DAE" w:rsidRPr="00DF3581">
        <w:rPr>
          <w:rFonts w:ascii="Times New Roman" w:hAnsi="Times New Roman" w:cs="Times New Roman"/>
        </w:rPr>
        <w:t>the consolidated and separate financial statements</w:t>
      </w:r>
      <w:r w:rsidRPr="00DF3581">
        <w:rPr>
          <w:rFonts w:ascii="Times New Roman" w:hAnsi="Times New Roman" w:cs="Times New Roman"/>
        </w:rPr>
        <w:t xml:space="preserve"> represent the underlying transactions and events in a manner that achieves fair presentation. </w:t>
      </w:r>
    </w:p>
    <w:p w14:paraId="4FB9424C" w14:textId="77777777" w:rsidR="00402184" w:rsidRPr="00DF3581" w:rsidRDefault="00402184" w:rsidP="000F7410">
      <w:pPr>
        <w:pStyle w:val="ListParagraph"/>
        <w:numPr>
          <w:ilvl w:val="0"/>
          <w:numId w:val="19"/>
        </w:numPr>
        <w:tabs>
          <w:tab w:val="clear" w:pos="227"/>
          <w:tab w:val="clear" w:pos="454"/>
          <w:tab w:val="clear" w:pos="680"/>
          <w:tab w:val="left" w:pos="392"/>
        </w:tabs>
        <w:spacing w:before="120"/>
        <w:ind w:left="364" w:right="-45" w:hanging="357"/>
        <w:contextualSpacing w:val="0"/>
        <w:jc w:val="thaiDistribute"/>
        <w:rPr>
          <w:rFonts w:ascii="Times New Roman" w:hAnsi="Times New Roman" w:cs="Times New Roman"/>
        </w:rPr>
      </w:pPr>
      <w:r w:rsidRPr="00DF3581">
        <w:rPr>
          <w:rFonts w:ascii="Times New Roman" w:hAnsi="Times New Roman" w:cs="Times New Roman"/>
        </w:rPr>
        <w:t>Obtain sufficient appropriate audit evidence regarding the financial information of the entities and business activities within the Group to express an opinion on the consolidated financial statements. I am responsible for the direction, supervision and performance of the group audit. I remain solely responsible for my audit opinion.</w:t>
      </w:r>
    </w:p>
    <w:p w14:paraId="11314EC1" w14:textId="77777777" w:rsidR="00A55806" w:rsidRPr="00DF3581" w:rsidRDefault="00A55806" w:rsidP="00402184">
      <w:pPr>
        <w:pStyle w:val="ListParagraph"/>
        <w:tabs>
          <w:tab w:val="clear" w:pos="454"/>
          <w:tab w:val="clear" w:pos="680"/>
          <w:tab w:val="left" w:pos="720"/>
        </w:tabs>
        <w:ind w:right="-43"/>
        <w:jc w:val="thaiDistribute"/>
        <w:rPr>
          <w:rFonts w:ascii="Times New Roman" w:hAnsi="Times New Roman" w:cs="Times New Roman"/>
        </w:rPr>
      </w:pPr>
    </w:p>
    <w:p w14:paraId="2BA7003B" w14:textId="77777777" w:rsidR="00903D4C" w:rsidRPr="00DF3581" w:rsidRDefault="00A55806" w:rsidP="00A55806">
      <w:pPr>
        <w:tabs>
          <w:tab w:val="clear" w:pos="454"/>
          <w:tab w:val="clear" w:pos="680"/>
          <w:tab w:val="left" w:pos="720"/>
        </w:tabs>
        <w:ind w:right="-43"/>
        <w:jc w:val="thaiDistribute"/>
        <w:rPr>
          <w:rFonts w:ascii="Times New Roman" w:hAnsi="Times New Roman" w:cs="Times New Roman"/>
        </w:rPr>
      </w:pPr>
      <w:r w:rsidRPr="00DF3581">
        <w:rPr>
          <w:rFonts w:ascii="Times New Roman" w:hAnsi="Times New Roman" w:cs="Times New Roman"/>
        </w:rPr>
        <w:t xml:space="preserve">I communicate with those charged with governance regarding, among other matters, the planned scope and timing of the audit and significant audit findings, including any significant deficiencies in internal control that I identify during </w:t>
      </w:r>
      <w:r w:rsidR="001F0312" w:rsidRPr="00DF3581">
        <w:rPr>
          <w:rFonts w:ascii="Times New Roman" w:hAnsi="Times New Roman" w:cs="Times New Roman"/>
        </w:rPr>
        <w:t>my audits</w:t>
      </w:r>
      <w:r w:rsidRPr="00DF3581">
        <w:rPr>
          <w:rFonts w:ascii="Times New Roman" w:hAnsi="Times New Roman" w:cs="Times New Roman"/>
        </w:rPr>
        <w:t xml:space="preserve">. </w:t>
      </w:r>
    </w:p>
    <w:p w14:paraId="40C0A12A" w14:textId="77777777" w:rsidR="00903D4C" w:rsidRPr="00DF3581" w:rsidRDefault="00903D4C" w:rsidP="00A55806">
      <w:pPr>
        <w:tabs>
          <w:tab w:val="clear" w:pos="454"/>
          <w:tab w:val="clear" w:pos="680"/>
          <w:tab w:val="left" w:pos="720"/>
        </w:tabs>
        <w:ind w:right="-43"/>
        <w:jc w:val="thaiDistribute"/>
        <w:rPr>
          <w:rFonts w:ascii="Times New Roman" w:hAnsi="Times New Roman" w:cs="Times New Roman"/>
        </w:rPr>
      </w:pPr>
    </w:p>
    <w:p w14:paraId="38F397E8" w14:textId="77777777" w:rsidR="00903D4C" w:rsidRPr="00DF3581" w:rsidRDefault="00903D4C" w:rsidP="00A55806">
      <w:pPr>
        <w:tabs>
          <w:tab w:val="clear" w:pos="454"/>
          <w:tab w:val="clear" w:pos="680"/>
          <w:tab w:val="left" w:pos="720"/>
        </w:tabs>
        <w:ind w:right="-43"/>
        <w:jc w:val="thaiDistribute"/>
        <w:rPr>
          <w:rFonts w:ascii="Times New Roman" w:hAnsi="Times New Roman" w:cs="Times New Roman"/>
        </w:rPr>
      </w:pPr>
      <w:r w:rsidRPr="00DF3581">
        <w:rPr>
          <w:rFonts w:ascii="Times New Roman" w:hAnsi="Times New Roman" w:cs="Times New Roman"/>
        </w:rPr>
        <w:t>I</w:t>
      </w:r>
      <w:r w:rsidR="00A55806" w:rsidRPr="00DF3581">
        <w:rPr>
          <w:rFonts w:ascii="Times New Roman" w:hAnsi="Times New Roman" w:cs="Times New Roman"/>
        </w:rPr>
        <w:t xml:space="preserve"> also provide those charged with governance with a statement that </w:t>
      </w:r>
      <w:r w:rsidRPr="00DF3581">
        <w:rPr>
          <w:rFonts w:ascii="Times New Roman" w:hAnsi="Times New Roman" w:cs="Times New Roman"/>
        </w:rPr>
        <w:t>I</w:t>
      </w:r>
      <w:r w:rsidR="00A55806" w:rsidRPr="00DF3581">
        <w:rPr>
          <w:rFonts w:ascii="Times New Roman" w:hAnsi="Times New Roman" w:cs="Times New Roman"/>
        </w:rPr>
        <w:t xml:space="preserve"> have complied with relevant ethical requirements regarding independence, and to communicate with them all relationships and other matters that may reasonably be thought to bear on </w:t>
      </w:r>
      <w:r w:rsidRPr="00DF3581">
        <w:rPr>
          <w:rFonts w:ascii="Times New Roman" w:hAnsi="Times New Roman" w:cs="Times New Roman"/>
        </w:rPr>
        <w:t xml:space="preserve">my </w:t>
      </w:r>
      <w:r w:rsidR="00A55806" w:rsidRPr="00DF3581">
        <w:rPr>
          <w:rFonts w:ascii="Times New Roman" w:hAnsi="Times New Roman" w:cs="Times New Roman"/>
        </w:rPr>
        <w:t xml:space="preserve">independence, and where applicable, related safeguards. </w:t>
      </w:r>
    </w:p>
    <w:p w14:paraId="74177C57" w14:textId="77777777" w:rsidR="00903D4C" w:rsidRPr="00DF3581" w:rsidRDefault="00903D4C" w:rsidP="00A55806">
      <w:pPr>
        <w:tabs>
          <w:tab w:val="clear" w:pos="454"/>
          <w:tab w:val="clear" w:pos="680"/>
          <w:tab w:val="left" w:pos="720"/>
        </w:tabs>
        <w:ind w:right="-43"/>
        <w:jc w:val="thaiDistribute"/>
        <w:rPr>
          <w:rFonts w:ascii="Times New Roman" w:hAnsi="Times New Roman" w:cs="Times New Roman"/>
        </w:rPr>
      </w:pPr>
    </w:p>
    <w:p w14:paraId="440A065F" w14:textId="77777777" w:rsidR="00A55806" w:rsidRPr="00DF3581" w:rsidRDefault="00A55806" w:rsidP="00A55806">
      <w:pPr>
        <w:tabs>
          <w:tab w:val="clear" w:pos="454"/>
          <w:tab w:val="clear" w:pos="680"/>
          <w:tab w:val="left" w:pos="720"/>
        </w:tabs>
        <w:ind w:right="-43"/>
        <w:jc w:val="thaiDistribute"/>
        <w:rPr>
          <w:rFonts w:ascii="Times New Roman" w:hAnsi="Times New Roman" w:cs="Times New Roman"/>
        </w:rPr>
      </w:pPr>
      <w:r w:rsidRPr="00DF3581">
        <w:rPr>
          <w:rFonts w:ascii="Times New Roman" w:hAnsi="Times New Roman" w:cs="Times New Roman"/>
        </w:rPr>
        <w:t xml:space="preserve">From the matters communicated with those charged with governance, </w:t>
      </w:r>
      <w:r w:rsidR="00903D4C" w:rsidRPr="00DF3581">
        <w:rPr>
          <w:rFonts w:ascii="Times New Roman" w:hAnsi="Times New Roman" w:cs="Times New Roman"/>
        </w:rPr>
        <w:t>I</w:t>
      </w:r>
      <w:r w:rsidRPr="00DF3581">
        <w:rPr>
          <w:rFonts w:ascii="Times New Roman" w:hAnsi="Times New Roman" w:cs="Times New Roman"/>
        </w:rPr>
        <w:t xml:space="preserve"> determine those matters that were of most significance in the audit of </w:t>
      </w:r>
      <w:r w:rsidR="003B5DAE" w:rsidRPr="00DF3581">
        <w:rPr>
          <w:rFonts w:ascii="Times New Roman" w:hAnsi="Times New Roman" w:cs="Times New Roman"/>
        </w:rPr>
        <w:t>the consolidated and separate financial statements</w:t>
      </w:r>
      <w:r w:rsidRPr="00DF3581">
        <w:rPr>
          <w:rFonts w:ascii="Times New Roman" w:hAnsi="Times New Roman" w:cs="Times New Roman"/>
        </w:rPr>
        <w:t xml:space="preserve"> of the current period and are therefore the key audit matters. </w:t>
      </w:r>
      <w:r w:rsidR="00903D4C" w:rsidRPr="00DF3581">
        <w:rPr>
          <w:rFonts w:ascii="Times New Roman" w:hAnsi="Times New Roman" w:cs="Times New Roman"/>
        </w:rPr>
        <w:t>I</w:t>
      </w:r>
      <w:r w:rsidRPr="00DF3581">
        <w:rPr>
          <w:rFonts w:ascii="Times New Roman" w:hAnsi="Times New Roman" w:cs="Times New Roman"/>
        </w:rPr>
        <w:t xml:space="preserve"> describe these matters in </w:t>
      </w:r>
      <w:r w:rsidR="00903D4C" w:rsidRPr="00DF3581">
        <w:rPr>
          <w:rFonts w:ascii="Times New Roman" w:hAnsi="Times New Roman" w:cs="Times New Roman"/>
        </w:rPr>
        <w:t>my</w:t>
      </w:r>
      <w:r w:rsidRPr="00DF3581">
        <w:rPr>
          <w:rFonts w:ascii="Times New Roman" w:hAnsi="Times New Roman" w:cs="Times New Roman"/>
        </w:rPr>
        <w:t xml:space="preserve"> auditor’s report unless law or regulation precludes public disclosure about the matter or when, in extremely rare circumstances, </w:t>
      </w:r>
      <w:r w:rsidR="00903D4C" w:rsidRPr="00DF3581">
        <w:rPr>
          <w:rFonts w:ascii="Times New Roman" w:hAnsi="Times New Roman" w:cs="Times New Roman"/>
        </w:rPr>
        <w:t>I</w:t>
      </w:r>
      <w:r w:rsidRPr="00DF3581">
        <w:rPr>
          <w:rFonts w:ascii="Times New Roman" w:hAnsi="Times New Roman" w:cs="Times New Roman"/>
        </w:rPr>
        <w:t xml:space="preserve"> determine that a matter should not be communicated in </w:t>
      </w:r>
      <w:r w:rsidR="00903D4C" w:rsidRPr="00DF3581">
        <w:rPr>
          <w:rFonts w:ascii="Times New Roman" w:hAnsi="Times New Roman" w:cs="Times New Roman"/>
        </w:rPr>
        <w:t>my</w:t>
      </w:r>
      <w:r w:rsidRPr="00DF3581">
        <w:rPr>
          <w:rFonts w:ascii="Times New Roman" w:hAnsi="Times New Roman" w:cs="Times New Roman"/>
        </w:rPr>
        <w:t xml:space="preserve"> report because the adverse consequences of doing so would reasonably be expected to outweigh the public interest benefits of such communication.</w:t>
      </w:r>
    </w:p>
    <w:p w14:paraId="4FA35296" w14:textId="77777777" w:rsidR="008955AF" w:rsidRPr="00DF3581" w:rsidRDefault="008955AF" w:rsidP="00A558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rPr>
      </w:pPr>
    </w:p>
    <w:p w14:paraId="7FE440C3" w14:textId="44B313DC" w:rsidR="008955AF" w:rsidRDefault="008955AF" w:rsidP="00A558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heme="minorBidi"/>
          <w:sz w:val="18"/>
          <w:szCs w:val="18"/>
        </w:rPr>
      </w:pPr>
    </w:p>
    <w:p w14:paraId="250DC055" w14:textId="77777777" w:rsidR="006C2706" w:rsidRPr="006C2706" w:rsidRDefault="006C2706" w:rsidP="00A558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heme="minorBidi"/>
          <w:sz w:val="18"/>
          <w:szCs w:val="18"/>
        </w:rPr>
      </w:pPr>
    </w:p>
    <w:p w14:paraId="62E463F5" w14:textId="77777777" w:rsidR="00544534" w:rsidRPr="00DF3581" w:rsidRDefault="00544534" w:rsidP="005445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DF3581">
        <w:rPr>
          <w:rFonts w:cs="Times New Roman"/>
          <w:sz w:val="18"/>
          <w:szCs w:val="18"/>
        </w:rPr>
        <w:t>(Ms. Waleerat Akkarasrisawad)</w:t>
      </w:r>
    </w:p>
    <w:p w14:paraId="0D506492" w14:textId="77777777" w:rsidR="00544534" w:rsidRPr="00DF3581" w:rsidRDefault="00544534" w:rsidP="005445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DF3581">
        <w:rPr>
          <w:rFonts w:cs="Times New Roman"/>
          <w:sz w:val="18"/>
          <w:szCs w:val="18"/>
        </w:rPr>
        <w:t>Certified Public Accountant, Registration No. 4411</w:t>
      </w:r>
    </w:p>
    <w:p w14:paraId="0B062609" w14:textId="6A926598" w:rsidR="00221FC5" w:rsidRPr="00DF3581" w:rsidRDefault="00221FC5" w:rsidP="005445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DF3581">
        <w:rPr>
          <w:rFonts w:cs="Times New Roman"/>
          <w:sz w:val="18"/>
          <w:szCs w:val="18"/>
        </w:rPr>
        <w:t>Baker Tilly Audit and Advisory Services (Thailand) Ltd.</w:t>
      </w:r>
    </w:p>
    <w:p w14:paraId="05EDF07A" w14:textId="77777777" w:rsidR="0060512A" w:rsidRPr="00DF3581" w:rsidRDefault="00221FC5"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DF3581">
        <w:rPr>
          <w:rFonts w:cs="Times New Roman"/>
          <w:sz w:val="18"/>
          <w:szCs w:val="18"/>
        </w:rPr>
        <w:t>Bangkok</w:t>
      </w:r>
    </w:p>
    <w:p w14:paraId="142F3D8F" w14:textId="0785F098" w:rsidR="003C088C" w:rsidRPr="005F526B" w:rsidRDefault="001448BD"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Pr>
          <w:rFonts w:cs="Cordia New"/>
          <w:sz w:val="18"/>
          <w:szCs w:val="18"/>
        </w:rPr>
        <w:t xml:space="preserve">February </w:t>
      </w:r>
      <w:r w:rsidR="00CD254B">
        <w:rPr>
          <w:rFonts w:cs="Cordia New"/>
          <w:sz w:val="18"/>
          <w:szCs w:val="18"/>
        </w:rPr>
        <w:t>29</w:t>
      </w:r>
      <w:r w:rsidR="00165D39" w:rsidRPr="00DF3581">
        <w:rPr>
          <w:rFonts w:cs="Cordia New"/>
          <w:sz w:val="18"/>
          <w:szCs w:val="18"/>
        </w:rPr>
        <w:t>, 20</w:t>
      </w:r>
      <w:r w:rsidR="00783B12" w:rsidRPr="00DF3581">
        <w:rPr>
          <w:rFonts w:cs="Cordia New"/>
          <w:sz w:val="18"/>
          <w:szCs w:val="18"/>
        </w:rPr>
        <w:t>2</w:t>
      </w:r>
      <w:r w:rsidR="00663150">
        <w:rPr>
          <w:rFonts w:cs="Cordia New"/>
          <w:sz w:val="18"/>
          <w:szCs w:val="18"/>
        </w:rPr>
        <w:t>4</w:t>
      </w:r>
    </w:p>
    <w:sectPr w:rsidR="003C088C" w:rsidRPr="005F526B" w:rsidSect="00DD2342">
      <w:footerReference w:type="default" r:id="rId11"/>
      <w:pgSz w:w="11909" w:h="16834" w:code="9"/>
      <w:pgMar w:top="1901" w:right="1152" w:bottom="576" w:left="1440" w:header="475" w:footer="259" w:gutter="0"/>
      <w:pgNumType w:start="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C3047" w14:textId="77777777" w:rsidR="00DD2342" w:rsidRDefault="00DD2342" w:rsidP="00CE1E36">
      <w:r>
        <w:separator/>
      </w:r>
    </w:p>
  </w:endnote>
  <w:endnote w:type="continuationSeparator" w:id="0">
    <w:p w14:paraId="62DBDD7E" w14:textId="77777777" w:rsidR="00DD2342" w:rsidRDefault="00DD2342" w:rsidP="00CE1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NewsGoth Lt BT">
    <w:altName w:val="Arial Narrow"/>
    <w:charset w:val="00"/>
    <w:family w:val="swiss"/>
    <w:pitch w:val="variable"/>
    <w:sig w:usb0="800000AF" w:usb1="1000204A" w:usb2="00000000" w:usb3="00000000" w:csb0="0000001B"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99B60" w14:textId="77777777" w:rsidR="00DA04C8" w:rsidRPr="00352177" w:rsidRDefault="00DA04C8" w:rsidP="00352177">
    <w:pPr>
      <w:pStyle w:val="Footer"/>
      <w:jc w:val="right"/>
      <w:rPr>
        <w:rFonts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6304C" w14:textId="77777777" w:rsidR="00947AD7" w:rsidRPr="00947AD7" w:rsidRDefault="002343AB">
    <w:pPr>
      <w:pStyle w:val="Footer"/>
      <w:jc w:val="right"/>
      <w:rPr>
        <w:rFonts w:ascii="Times New Roman" w:hAnsi="Times New Roman" w:cs="Times New Roman"/>
        <w:sz w:val="16"/>
        <w:szCs w:val="16"/>
      </w:rPr>
    </w:pPr>
    <w:r w:rsidRPr="00947AD7">
      <w:rPr>
        <w:rFonts w:ascii="Times New Roman" w:hAnsi="Times New Roman" w:cs="Times New Roman"/>
        <w:sz w:val="16"/>
        <w:szCs w:val="16"/>
      </w:rPr>
      <w:fldChar w:fldCharType="begin"/>
    </w:r>
    <w:r w:rsidR="00947AD7" w:rsidRPr="00947AD7">
      <w:rPr>
        <w:rFonts w:ascii="Times New Roman" w:hAnsi="Times New Roman" w:cs="Times New Roman"/>
        <w:sz w:val="16"/>
        <w:szCs w:val="16"/>
      </w:rPr>
      <w:instrText xml:space="preserve"> PAGE   \* MERGEFORMAT </w:instrText>
    </w:r>
    <w:r w:rsidRPr="00947AD7">
      <w:rPr>
        <w:rFonts w:ascii="Times New Roman" w:hAnsi="Times New Roman" w:cs="Times New Roman"/>
        <w:sz w:val="16"/>
        <w:szCs w:val="16"/>
      </w:rPr>
      <w:fldChar w:fldCharType="separate"/>
    </w:r>
    <w:r w:rsidR="000E6EFE">
      <w:rPr>
        <w:rFonts w:ascii="Times New Roman" w:hAnsi="Times New Roman" w:cs="Times New Roman"/>
        <w:noProof/>
        <w:sz w:val="16"/>
        <w:szCs w:val="16"/>
      </w:rPr>
      <w:t>4</w:t>
    </w:r>
    <w:r w:rsidRPr="00947AD7">
      <w:rPr>
        <w:rFonts w:ascii="Times New Roman" w:hAnsi="Times New Roman" w:cs="Times New Roman"/>
        <w:noProof/>
        <w:sz w:val="16"/>
        <w:szCs w:val="16"/>
      </w:rPr>
      <w:fldChar w:fldCharType="end"/>
    </w:r>
  </w:p>
  <w:p w14:paraId="5F87A02F" w14:textId="77777777" w:rsidR="00947AD7" w:rsidRDefault="0094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0"/>
      </w:tabs>
      <w:rPr>
        <w:rFonts w:ascii="Times New Roman" w:hAnsi="Times New Roman"/>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E7CEE" w14:textId="77777777" w:rsidR="00DD2342" w:rsidRDefault="00DD2342" w:rsidP="00CE1E36">
      <w:r>
        <w:separator/>
      </w:r>
    </w:p>
  </w:footnote>
  <w:footnote w:type="continuationSeparator" w:id="0">
    <w:p w14:paraId="5B1CDA50" w14:textId="77777777" w:rsidR="00DD2342" w:rsidRDefault="00DD2342" w:rsidP="00CE1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Look w:val="04A0" w:firstRow="1" w:lastRow="0" w:firstColumn="1" w:lastColumn="0" w:noHBand="0" w:noVBand="1"/>
    </w:tblPr>
    <w:tblGrid>
      <w:gridCol w:w="5328"/>
      <w:gridCol w:w="5112"/>
    </w:tblGrid>
    <w:tr w:rsidR="00DA04C8" w:rsidRPr="007837B1" w14:paraId="194F2133" w14:textId="77777777" w:rsidTr="00352177">
      <w:trPr>
        <w:trHeight w:val="808"/>
      </w:trPr>
      <w:tc>
        <w:tcPr>
          <w:tcW w:w="5328" w:type="dxa"/>
          <w:shd w:val="clear" w:color="auto" w:fill="auto"/>
        </w:tcPr>
        <w:p w14:paraId="5F0EF5F4" w14:textId="77777777" w:rsidR="00DA04C8" w:rsidRDefault="00DA04C8" w:rsidP="00F1576C">
          <w:pPr>
            <w:rPr>
              <w:rFonts w:ascii="NewsGoth Lt BT" w:hAnsi="NewsGoth Lt BT"/>
              <w:b/>
              <w:bCs/>
              <w:sz w:val="22"/>
              <w:szCs w:val="22"/>
            </w:rPr>
          </w:pPr>
        </w:p>
        <w:p w14:paraId="5BFE6A48" w14:textId="77777777" w:rsidR="00DA04C8" w:rsidRPr="006A0462" w:rsidRDefault="00DA04C8" w:rsidP="006A0462">
          <w:pPr>
            <w:tabs>
              <w:tab w:val="left" w:pos="3805"/>
            </w:tabs>
            <w:rPr>
              <w:rFonts w:ascii="NewsGoth Lt BT" w:hAnsi="NewsGoth Lt BT"/>
              <w:sz w:val="22"/>
              <w:szCs w:val="22"/>
            </w:rPr>
          </w:pPr>
          <w:r>
            <w:rPr>
              <w:rFonts w:ascii="NewsGoth Lt BT" w:hAnsi="NewsGoth Lt BT"/>
              <w:sz w:val="22"/>
              <w:szCs w:val="22"/>
            </w:rPr>
            <w:tab/>
          </w:r>
        </w:p>
      </w:tc>
      <w:tc>
        <w:tcPr>
          <w:tcW w:w="5112" w:type="dxa"/>
          <w:shd w:val="clear" w:color="auto" w:fill="auto"/>
        </w:tcPr>
        <w:p w14:paraId="4A40216D" w14:textId="77777777" w:rsidR="00DA04C8" w:rsidRPr="00C13750" w:rsidRDefault="00DA04C8" w:rsidP="00F1576C">
          <w:pPr>
            <w:pStyle w:val="Header"/>
            <w:spacing w:line="200" w:lineRule="exact"/>
            <w:ind w:left="1827"/>
            <w:jc w:val="both"/>
            <w:rPr>
              <w:rFonts w:ascii="Arial Narrow" w:hAnsi="Arial Narrow"/>
              <w:b/>
              <w:bCs/>
              <w:color w:val="FF0000"/>
              <w:sz w:val="28"/>
              <w:szCs w:val="30"/>
            </w:rPr>
          </w:pPr>
        </w:p>
      </w:tc>
    </w:tr>
  </w:tbl>
  <w:p w14:paraId="0BB969C3" w14:textId="77777777" w:rsidR="00DA04C8" w:rsidRDefault="00DA04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Look w:val="04A0" w:firstRow="1" w:lastRow="0" w:firstColumn="1" w:lastColumn="0" w:noHBand="0" w:noVBand="1"/>
    </w:tblPr>
    <w:tblGrid>
      <w:gridCol w:w="5328"/>
      <w:gridCol w:w="5112"/>
    </w:tblGrid>
    <w:tr w:rsidR="00DA04C8" w:rsidRPr="007837B1" w14:paraId="62D59130" w14:textId="77777777" w:rsidTr="002B22F4">
      <w:trPr>
        <w:trHeight w:val="808"/>
      </w:trPr>
      <w:tc>
        <w:tcPr>
          <w:tcW w:w="5328" w:type="dxa"/>
          <w:shd w:val="clear" w:color="auto" w:fill="auto"/>
        </w:tcPr>
        <w:p w14:paraId="287F24BA" w14:textId="77777777" w:rsidR="00DA04C8" w:rsidRDefault="00DA04C8" w:rsidP="00710EC8">
          <w:pPr>
            <w:rPr>
              <w:rFonts w:ascii="NewsGoth Lt BT" w:hAnsi="NewsGoth Lt BT"/>
              <w:b/>
              <w:bCs/>
              <w:sz w:val="22"/>
              <w:szCs w:val="22"/>
            </w:rPr>
          </w:pPr>
        </w:p>
        <w:p w14:paraId="30B0C804" w14:textId="77777777" w:rsidR="00DA04C8" w:rsidRPr="006A0462" w:rsidRDefault="00DA04C8" w:rsidP="00710EC8">
          <w:pPr>
            <w:tabs>
              <w:tab w:val="left" w:pos="3805"/>
            </w:tabs>
            <w:rPr>
              <w:rFonts w:ascii="NewsGoth Lt BT" w:hAnsi="NewsGoth Lt BT"/>
              <w:sz w:val="22"/>
              <w:szCs w:val="22"/>
            </w:rPr>
          </w:pPr>
          <w:r>
            <w:rPr>
              <w:rFonts w:ascii="NewsGoth Lt BT" w:hAnsi="NewsGoth Lt BT"/>
              <w:sz w:val="22"/>
              <w:szCs w:val="22"/>
            </w:rPr>
            <w:tab/>
          </w:r>
        </w:p>
      </w:tc>
      <w:tc>
        <w:tcPr>
          <w:tcW w:w="5112" w:type="dxa"/>
          <w:shd w:val="clear" w:color="auto" w:fill="auto"/>
        </w:tcPr>
        <w:p w14:paraId="08F61022" w14:textId="77777777" w:rsidR="00DA04C8" w:rsidRPr="00C13750" w:rsidRDefault="00DA04C8" w:rsidP="00710EC8">
          <w:pPr>
            <w:pStyle w:val="Header"/>
            <w:spacing w:line="200" w:lineRule="exact"/>
            <w:ind w:left="1827"/>
            <w:jc w:val="both"/>
            <w:rPr>
              <w:rFonts w:ascii="Arial Narrow" w:hAnsi="Arial Narrow"/>
              <w:b/>
              <w:bCs/>
              <w:color w:val="FF0000"/>
              <w:sz w:val="28"/>
              <w:szCs w:val="30"/>
            </w:rPr>
          </w:pPr>
        </w:p>
      </w:tc>
    </w:tr>
  </w:tbl>
  <w:p w14:paraId="362FB80D" w14:textId="77777777" w:rsidR="00DA04C8" w:rsidRPr="00023616" w:rsidRDefault="00DA04C8" w:rsidP="00023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7" w15:restartNumberingAfterBreak="0">
    <w:nsid w:val="63835223"/>
    <w:multiLevelType w:val="hybridMultilevel"/>
    <w:tmpl w:val="3402B5A4"/>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4B36C97"/>
    <w:multiLevelType w:val="hybridMultilevel"/>
    <w:tmpl w:val="13282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941B3B"/>
    <w:multiLevelType w:val="hybridMultilevel"/>
    <w:tmpl w:val="AB961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16cid:durableId="1460800589">
    <w:abstractNumId w:val="6"/>
  </w:num>
  <w:num w:numId="2" w16cid:durableId="829752417">
    <w:abstractNumId w:val="5"/>
  </w:num>
  <w:num w:numId="3" w16cid:durableId="1955672374">
    <w:abstractNumId w:val="9"/>
  </w:num>
  <w:num w:numId="4" w16cid:durableId="235475601">
    <w:abstractNumId w:val="7"/>
  </w:num>
  <w:num w:numId="5" w16cid:durableId="1633245294">
    <w:abstractNumId w:val="8"/>
  </w:num>
  <w:num w:numId="6" w16cid:durableId="1522161274">
    <w:abstractNumId w:val="3"/>
  </w:num>
  <w:num w:numId="7" w16cid:durableId="972252588">
    <w:abstractNumId w:val="2"/>
  </w:num>
  <w:num w:numId="8" w16cid:durableId="2121487546">
    <w:abstractNumId w:val="0"/>
  </w:num>
  <w:num w:numId="9" w16cid:durableId="1049567872">
    <w:abstractNumId w:val="1"/>
  </w:num>
  <w:num w:numId="10" w16cid:durableId="730035639">
    <w:abstractNumId w:val="4"/>
  </w:num>
  <w:num w:numId="11" w16cid:durableId="1528829311">
    <w:abstractNumId w:val="14"/>
  </w:num>
  <w:num w:numId="12" w16cid:durableId="85349997">
    <w:abstractNumId w:val="12"/>
  </w:num>
  <w:num w:numId="13" w16cid:durableId="1273442093">
    <w:abstractNumId w:val="20"/>
  </w:num>
  <w:num w:numId="14" w16cid:durableId="504784907">
    <w:abstractNumId w:val="13"/>
  </w:num>
  <w:num w:numId="15" w16cid:durableId="440883292">
    <w:abstractNumId w:val="15"/>
  </w:num>
  <w:num w:numId="16" w16cid:durableId="1766874842">
    <w:abstractNumId w:val="10"/>
  </w:num>
  <w:num w:numId="17" w16cid:durableId="1802721022">
    <w:abstractNumId w:val="19"/>
  </w:num>
  <w:num w:numId="18" w16cid:durableId="632370600">
    <w:abstractNumId w:val="17"/>
  </w:num>
  <w:num w:numId="19" w16cid:durableId="2093968585">
    <w:abstractNumId w:val="11"/>
  </w:num>
  <w:num w:numId="20" w16cid:durableId="2140341179">
    <w:abstractNumId w:val="18"/>
  </w:num>
  <w:num w:numId="21" w16cid:durableId="161802728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D3B"/>
    <w:rsid w:val="000035D2"/>
    <w:rsid w:val="00015B9B"/>
    <w:rsid w:val="00015F20"/>
    <w:rsid w:val="000173F5"/>
    <w:rsid w:val="00020660"/>
    <w:rsid w:val="0003431D"/>
    <w:rsid w:val="0003782F"/>
    <w:rsid w:val="00042216"/>
    <w:rsid w:val="000426B9"/>
    <w:rsid w:val="00042BDE"/>
    <w:rsid w:val="00042D18"/>
    <w:rsid w:val="00042D89"/>
    <w:rsid w:val="00042DFF"/>
    <w:rsid w:val="000441AA"/>
    <w:rsid w:val="00052A7E"/>
    <w:rsid w:val="00070A86"/>
    <w:rsid w:val="0007319B"/>
    <w:rsid w:val="00076B3A"/>
    <w:rsid w:val="000820B5"/>
    <w:rsid w:val="00083686"/>
    <w:rsid w:val="00087975"/>
    <w:rsid w:val="000923E8"/>
    <w:rsid w:val="000956A3"/>
    <w:rsid w:val="00097CF2"/>
    <w:rsid w:val="00097E97"/>
    <w:rsid w:val="00097FB1"/>
    <w:rsid w:val="000A6DB8"/>
    <w:rsid w:val="000B0CF0"/>
    <w:rsid w:val="000B4F62"/>
    <w:rsid w:val="000C2685"/>
    <w:rsid w:val="000C3A0E"/>
    <w:rsid w:val="000C4980"/>
    <w:rsid w:val="000D16A3"/>
    <w:rsid w:val="000D3CB6"/>
    <w:rsid w:val="000D66EF"/>
    <w:rsid w:val="000E1CCB"/>
    <w:rsid w:val="000E4056"/>
    <w:rsid w:val="000E6EFE"/>
    <w:rsid w:val="000F1627"/>
    <w:rsid w:val="000F429B"/>
    <w:rsid w:val="000F508F"/>
    <w:rsid w:val="000F67EB"/>
    <w:rsid w:val="000F7410"/>
    <w:rsid w:val="000F79EE"/>
    <w:rsid w:val="000F7B40"/>
    <w:rsid w:val="00105113"/>
    <w:rsid w:val="00106C40"/>
    <w:rsid w:val="00107E4B"/>
    <w:rsid w:val="001175F9"/>
    <w:rsid w:val="00120903"/>
    <w:rsid w:val="0012181B"/>
    <w:rsid w:val="00125892"/>
    <w:rsid w:val="00131475"/>
    <w:rsid w:val="00131CE7"/>
    <w:rsid w:val="00136D6F"/>
    <w:rsid w:val="00142A5F"/>
    <w:rsid w:val="001448BD"/>
    <w:rsid w:val="0015071F"/>
    <w:rsid w:val="00151B4F"/>
    <w:rsid w:val="00153E94"/>
    <w:rsid w:val="00162C5A"/>
    <w:rsid w:val="00165D39"/>
    <w:rsid w:val="001856AE"/>
    <w:rsid w:val="0018571F"/>
    <w:rsid w:val="00190C39"/>
    <w:rsid w:val="0019306A"/>
    <w:rsid w:val="00193D0E"/>
    <w:rsid w:val="00193FF3"/>
    <w:rsid w:val="00196C28"/>
    <w:rsid w:val="001B11D5"/>
    <w:rsid w:val="001B12BE"/>
    <w:rsid w:val="001B2D38"/>
    <w:rsid w:val="001B61B8"/>
    <w:rsid w:val="001C2E65"/>
    <w:rsid w:val="001C2F8D"/>
    <w:rsid w:val="001C50EC"/>
    <w:rsid w:val="001C55AA"/>
    <w:rsid w:val="001C5E3A"/>
    <w:rsid w:val="001C7EF0"/>
    <w:rsid w:val="001D010D"/>
    <w:rsid w:val="001D082D"/>
    <w:rsid w:val="001E3516"/>
    <w:rsid w:val="001E6648"/>
    <w:rsid w:val="001E7243"/>
    <w:rsid w:val="001F0312"/>
    <w:rsid w:val="001F20ED"/>
    <w:rsid w:val="001F3C46"/>
    <w:rsid w:val="001F5348"/>
    <w:rsid w:val="001F65E1"/>
    <w:rsid w:val="001F67EA"/>
    <w:rsid w:val="002006A2"/>
    <w:rsid w:val="00200BE2"/>
    <w:rsid w:val="002012B4"/>
    <w:rsid w:val="00205B69"/>
    <w:rsid w:val="0021486F"/>
    <w:rsid w:val="00217573"/>
    <w:rsid w:val="00220F65"/>
    <w:rsid w:val="00221FC5"/>
    <w:rsid w:val="002236D9"/>
    <w:rsid w:val="00230668"/>
    <w:rsid w:val="00232943"/>
    <w:rsid w:val="00232C87"/>
    <w:rsid w:val="002343AB"/>
    <w:rsid w:val="00235A12"/>
    <w:rsid w:val="00235E78"/>
    <w:rsid w:val="002410AE"/>
    <w:rsid w:val="002466AE"/>
    <w:rsid w:val="00251D2D"/>
    <w:rsid w:val="00253207"/>
    <w:rsid w:val="002535A2"/>
    <w:rsid w:val="00256951"/>
    <w:rsid w:val="00270222"/>
    <w:rsid w:val="002810DB"/>
    <w:rsid w:val="00291DFB"/>
    <w:rsid w:val="002A2AA7"/>
    <w:rsid w:val="002A4DE0"/>
    <w:rsid w:val="002A588D"/>
    <w:rsid w:val="002A6821"/>
    <w:rsid w:val="002C20A4"/>
    <w:rsid w:val="002C5F4C"/>
    <w:rsid w:val="002C7F59"/>
    <w:rsid w:val="002D7007"/>
    <w:rsid w:val="002E447A"/>
    <w:rsid w:val="002E44DF"/>
    <w:rsid w:val="002E4A8D"/>
    <w:rsid w:val="002E71B0"/>
    <w:rsid w:val="002E7CC1"/>
    <w:rsid w:val="002F02DA"/>
    <w:rsid w:val="002F43DD"/>
    <w:rsid w:val="002F5482"/>
    <w:rsid w:val="002F646A"/>
    <w:rsid w:val="002F6820"/>
    <w:rsid w:val="002F6FA1"/>
    <w:rsid w:val="00303B45"/>
    <w:rsid w:val="0030587D"/>
    <w:rsid w:val="00305F68"/>
    <w:rsid w:val="00310E2B"/>
    <w:rsid w:val="00316EDB"/>
    <w:rsid w:val="0032033F"/>
    <w:rsid w:val="0032050E"/>
    <w:rsid w:val="003400D9"/>
    <w:rsid w:val="00343EA6"/>
    <w:rsid w:val="00346B27"/>
    <w:rsid w:val="003507B3"/>
    <w:rsid w:val="003526A2"/>
    <w:rsid w:val="0035354F"/>
    <w:rsid w:val="003539BB"/>
    <w:rsid w:val="00361BE2"/>
    <w:rsid w:val="00362C43"/>
    <w:rsid w:val="00363EB2"/>
    <w:rsid w:val="0036494F"/>
    <w:rsid w:val="00377EF1"/>
    <w:rsid w:val="00381555"/>
    <w:rsid w:val="00381FA0"/>
    <w:rsid w:val="00384622"/>
    <w:rsid w:val="0038664B"/>
    <w:rsid w:val="003927E2"/>
    <w:rsid w:val="00392C6C"/>
    <w:rsid w:val="00393B0F"/>
    <w:rsid w:val="00396A9B"/>
    <w:rsid w:val="00397867"/>
    <w:rsid w:val="003A00A7"/>
    <w:rsid w:val="003A0B2F"/>
    <w:rsid w:val="003B5DAE"/>
    <w:rsid w:val="003C088C"/>
    <w:rsid w:val="003C1C4F"/>
    <w:rsid w:val="003D288A"/>
    <w:rsid w:val="003D4849"/>
    <w:rsid w:val="003D5940"/>
    <w:rsid w:val="003D5AC4"/>
    <w:rsid w:val="003F035F"/>
    <w:rsid w:val="003F44AB"/>
    <w:rsid w:val="003F7846"/>
    <w:rsid w:val="00401FE8"/>
    <w:rsid w:val="00402184"/>
    <w:rsid w:val="00403272"/>
    <w:rsid w:val="004069BC"/>
    <w:rsid w:val="0041064B"/>
    <w:rsid w:val="00411820"/>
    <w:rsid w:val="004144FE"/>
    <w:rsid w:val="004150C0"/>
    <w:rsid w:val="004155EB"/>
    <w:rsid w:val="00416266"/>
    <w:rsid w:val="0043462D"/>
    <w:rsid w:val="00434E42"/>
    <w:rsid w:val="00443F2C"/>
    <w:rsid w:val="00451727"/>
    <w:rsid w:val="0046256A"/>
    <w:rsid w:val="00471453"/>
    <w:rsid w:val="00471492"/>
    <w:rsid w:val="00473EC8"/>
    <w:rsid w:val="00476617"/>
    <w:rsid w:val="00477A2B"/>
    <w:rsid w:val="00481D00"/>
    <w:rsid w:val="004909DE"/>
    <w:rsid w:val="00490C5C"/>
    <w:rsid w:val="00494FA0"/>
    <w:rsid w:val="00497A8F"/>
    <w:rsid w:val="004A3EEA"/>
    <w:rsid w:val="004B0ACF"/>
    <w:rsid w:val="004B14F3"/>
    <w:rsid w:val="004B29D1"/>
    <w:rsid w:val="004B6277"/>
    <w:rsid w:val="004B6BE1"/>
    <w:rsid w:val="004B6CEB"/>
    <w:rsid w:val="004C4B8C"/>
    <w:rsid w:val="004C5969"/>
    <w:rsid w:val="004C6746"/>
    <w:rsid w:val="004C7A47"/>
    <w:rsid w:val="004D1998"/>
    <w:rsid w:val="004D3D79"/>
    <w:rsid w:val="004D4D26"/>
    <w:rsid w:val="004E0EAA"/>
    <w:rsid w:val="004E3BDE"/>
    <w:rsid w:val="004F2AA8"/>
    <w:rsid w:val="004F470E"/>
    <w:rsid w:val="00503F23"/>
    <w:rsid w:val="00510908"/>
    <w:rsid w:val="00512374"/>
    <w:rsid w:val="00521895"/>
    <w:rsid w:val="00522A49"/>
    <w:rsid w:val="005236DF"/>
    <w:rsid w:val="005272B7"/>
    <w:rsid w:val="00527617"/>
    <w:rsid w:val="00532250"/>
    <w:rsid w:val="00532B44"/>
    <w:rsid w:val="00534373"/>
    <w:rsid w:val="00544534"/>
    <w:rsid w:val="00545ECF"/>
    <w:rsid w:val="005477B9"/>
    <w:rsid w:val="005512AD"/>
    <w:rsid w:val="0055230D"/>
    <w:rsid w:val="00553E93"/>
    <w:rsid w:val="005544C3"/>
    <w:rsid w:val="0055765F"/>
    <w:rsid w:val="00557951"/>
    <w:rsid w:val="0056494E"/>
    <w:rsid w:val="00564F15"/>
    <w:rsid w:val="005672C3"/>
    <w:rsid w:val="0057193A"/>
    <w:rsid w:val="00582CBA"/>
    <w:rsid w:val="005953C5"/>
    <w:rsid w:val="005B298A"/>
    <w:rsid w:val="005B5137"/>
    <w:rsid w:val="005E43FF"/>
    <w:rsid w:val="005F526B"/>
    <w:rsid w:val="006002E2"/>
    <w:rsid w:val="0060481F"/>
    <w:rsid w:val="0060512A"/>
    <w:rsid w:val="00607CF5"/>
    <w:rsid w:val="00607D73"/>
    <w:rsid w:val="00610C4F"/>
    <w:rsid w:val="00611535"/>
    <w:rsid w:val="0061165B"/>
    <w:rsid w:val="00612D97"/>
    <w:rsid w:val="006140D8"/>
    <w:rsid w:val="00614F9A"/>
    <w:rsid w:val="00623928"/>
    <w:rsid w:val="006358EE"/>
    <w:rsid w:val="006360E2"/>
    <w:rsid w:val="006370E9"/>
    <w:rsid w:val="006371BD"/>
    <w:rsid w:val="006417DC"/>
    <w:rsid w:val="00645F6C"/>
    <w:rsid w:val="0064693D"/>
    <w:rsid w:val="00652140"/>
    <w:rsid w:val="00653FEE"/>
    <w:rsid w:val="00663150"/>
    <w:rsid w:val="00665937"/>
    <w:rsid w:val="00671097"/>
    <w:rsid w:val="0067308D"/>
    <w:rsid w:val="00674D94"/>
    <w:rsid w:val="00682EA0"/>
    <w:rsid w:val="00690022"/>
    <w:rsid w:val="00694A2D"/>
    <w:rsid w:val="00696129"/>
    <w:rsid w:val="006A01DD"/>
    <w:rsid w:val="006B1C78"/>
    <w:rsid w:val="006B2F27"/>
    <w:rsid w:val="006B4F6C"/>
    <w:rsid w:val="006B547C"/>
    <w:rsid w:val="006B7736"/>
    <w:rsid w:val="006B7A75"/>
    <w:rsid w:val="006C2706"/>
    <w:rsid w:val="006C3765"/>
    <w:rsid w:val="006C467B"/>
    <w:rsid w:val="006C6E97"/>
    <w:rsid w:val="006D0761"/>
    <w:rsid w:val="006D0C7F"/>
    <w:rsid w:val="006D71BC"/>
    <w:rsid w:val="006E0D8A"/>
    <w:rsid w:val="006E1817"/>
    <w:rsid w:val="006E6C1A"/>
    <w:rsid w:val="006F0263"/>
    <w:rsid w:val="006F22A5"/>
    <w:rsid w:val="006F7715"/>
    <w:rsid w:val="00700983"/>
    <w:rsid w:val="0070116B"/>
    <w:rsid w:val="00703C34"/>
    <w:rsid w:val="007106B3"/>
    <w:rsid w:val="00711CCE"/>
    <w:rsid w:val="00712EF2"/>
    <w:rsid w:val="007158D9"/>
    <w:rsid w:val="00721177"/>
    <w:rsid w:val="00723ADA"/>
    <w:rsid w:val="007355FE"/>
    <w:rsid w:val="007362C1"/>
    <w:rsid w:val="007366A3"/>
    <w:rsid w:val="00736D6F"/>
    <w:rsid w:val="00747F39"/>
    <w:rsid w:val="0075155F"/>
    <w:rsid w:val="007538D6"/>
    <w:rsid w:val="007549CE"/>
    <w:rsid w:val="00756035"/>
    <w:rsid w:val="00764B66"/>
    <w:rsid w:val="00766EBB"/>
    <w:rsid w:val="00770970"/>
    <w:rsid w:val="00773653"/>
    <w:rsid w:val="00773C5A"/>
    <w:rsid w:val="00775270"/>
    <w:rsid w:val="0077790C"/>
    <w:rsid w:val="00782D71"/>
    <w:rsid w:val="00783B12"/>
    <w:rsid w:val="00783FDB"/>
    <w:rsid w:val="00784B09"/>
    <w:rsid w:val="00792241"/>
    <w:rsid w:val="0079649A"/>
    <w:rsid w:val="007975C7"/>
    <w:rsid w:val="007A1736"/>
    <w:rsid w:val="007A230E"/>
    <w:rsid w:val="007A40CE"/>
    <w:rsid w:val="007A61DB"/>
    <w:rsid w:val="007A736F"/>
    <w:rsid w:val="007B0656"/>
    <w:rsid w:val="007B4123"/>
    <w:rsid w:val="007B4B27"/>
    <w:rsid w:val="007B4DDF"/>
    <w:rsid w:val="007B744A"/>
    <w:rsid w:val="007C2129"/>
    <w:rsid w:val="007C2898"/>
    <w:rsid w:val="007C2ABA"/>
    <w:rsid w:val="007C2D3F"/>
    <w:rsid w:val="007C458C"/>
    <w:rsid w:val="007C53C9"/>
    <w:rsid w:val="007D4358"/>
    <w:rsid w:val="007D7C76"/>
    <w:rsid w:val="007E6314"/>
    <w:rsid w:val="007E6600"/>
    <w:rsid w:val="007E7197"/>
    <w:rsid w:val="007F3320"/>
    <w:rsid w:val="007F37EE"/>
    <w:rsid w:val="00801B3F"/>
    <w:rsid w:val="00803186"/>
    <w:rsid w:val="00804258"/>
    <w:rsid w:val="00806396"/>
    <w:rsid w:val="00807A19"/>
    <w:rsid w:val="00807D51"/>
    <w:rsid w:val="00811A90"/>
    <w:rsid w:val="00811D0A"/>
    <w:rsid w:val="008123CA"/>
    <w:rsid w:val="008134A1"/>
    <w:rsid w:val="0082165E"/>
    <w:rsid w:val="0082336A"/>
    <w:rsid w:val="00823E98"/>
    <w:rsid w:val="008255D7"/>
    <w:rsid w:val="00826782"/>
    <w:rsid w:val="008274C4"/>
    <w:rsid w:val="008278EA"/>
    <w:rsid w:val="00833F29"/>
    <w:rsid w:val="00835511"/>
    <w:rsid w:val="0083757B"/>
    <w:rsid w:val="00840205"/>
    <w:rsid w:val="008435B8"/>
    <w:rsid w:val="0084398C"/>
    <w:rsid w:val="00850406"/>
    <w:rsid w:val="00850D6A"/>
    <w:rsid w:val="008577A2"/>
    <w:rsid w:val="00857EAB"/>
    <w:rsid w:val="00860E0A"/>
    <w:rsid w:val="00861051"/>
    <w:rsid w:val="008653C6"/>
    <w:rsid w:val="008668A9"/>
    <w:rsid w:val="0087048A"/>
    <w:rsid w:val="00874227"/>
    <w:rsid w:val="0087429C"/>
    <w:rsid w:val="008747C1"/>
    <w:rsid w:val="008775F2"/>
    <w:rsid w:val="00882421"/>
    <w:rsid w:val="00883425"/>
    <w:rsid w:val="00883657"/>
    <w:rsid w:val="008855C5"/>
    <w:rsid w:val="008867F7"/>
    <w:rsid w:val="008955AF"/>
    <w:rsid w:val="008B03E7"/>
    <w:rsid w:val="008B3643"/>
    <w:rsid w:val="008C1F70"/>
    <w:rsid w:val="008C434D"/>
    <w:rsid w:val="008C597D"/>
    <w:rsid w:val="008C72B2"/>
    <w:rsid w:val="008D028D"/>
    <w:rsid w:val="008D2144"/>
    <w:rsid w:val="008D30F3"/>
    <w:rsid w:val="008D4414"/>
    <w:rsid w:val="008E34DB"/>
    <w:rsid w:val="008E5BA8"/>
    <w:rsid w:val="008E6F8D"/>
    <w:rsid w:val="008F27B7"/>
    <w:rsid w:val="008F2832"/>
    <w:rsid w:val="00902247"/>
    <w:rsid w:val="00902CCA"/>
    <w:rsid w:val="00903D4C"/>
    <w:rsid w:val="00907B37"/>
    <w:rsid w:val="009145B5"/>
    <w:rsid w:val="0091507B"/>
    <w:rsid w:val="0091683A"/>
    <w:rsid w:val="00917171"/>
    <w:rsid w:val="00917D0C"/>
    <w:rsid w:val="00921661"/>
    <w:rsid w:val="00923016"/>
    <w:rsid w:val="0092319A"/>
    <w:rsid w:val="009233B4"/>
    <w:rsid w:val="00927F37"/>
    <w:rsid w:val="00931678"/>
    <w:rsid w:val="0093408E"/>
    <w:rsid w:val="00935C52"/>
    <w:rsid w:val="00936BB1"/>
    <w:rsid w:val="00937903"/>
    <w:rsid w:val="00937B70"/>
    <w:rsid w:val="00943E6F"/>
    <w:rsid w:val="00947AD7"/>
    <w:rsid w:val="00953EAD"/>
    <w:rsid w:val="0095531D"/>
    <w:rsid w:val="00956E94"/>
    <w:rsid w:val="0096043C"/>
    <w:rsid w:val="009619C4"/>
    <w:rsid w:val="0096623A"/>
    <w:rsid w:val="009672A2"/>
    <w:rsid w:val="00970048"/>
    <w:rsid w:val="00971670"/>
    <w:rsid w:val="00971BE7"/>
    <w:rsid w:val="00976007"/>
    <w:rsid w:val="00982038"/>
    <w:rsid w:val="0098785A"/>
    <w:rsid w:val="0099026B"/>
    <w:rsid w:val="00990BD9"/>
    <w:rsid w:val="00992456"/>
    <w:rsid w:val="00993C7B"/>
    <w:rsid w:val="00994EDA"/>
    <w:rsid w:val="0099550C"/>
    <w:rsid w:val="00997684"/>
    <w:rsid w:val="009A1D00"/>
    <w:rsid w:val="009A34E1"/>
    <w:rsid w:val="009A42DD"/>
    <w:rsid w:val="009A5F7D"/>
    <w:rsid w:val="009B396F"/>
    <w:rsid w:val="009B68C0"/>
    <w:rsid w:val="009B6B56"/>
    <w:rsid w:val="009B6CFF"/>
    <w:rsid w:val="009C0C50"/>
    <w:rsid w:val="009C5A62"/>
    <w:rsid w:val="009C72F5"/>
    <w:rsid w:val="009D1E38"/>
    <w:rsid w:val="009D63DC"/>
    <w:rsid w:val="009F3A82"/>
    <w:rsid w:val="00A00BB6"/>
    <w:rsid w:val="00A0526B"/>
    <w:rsid w:val="00A060C6"/>
    <w:rsid w:val="00A10253"/>
    <w:rsid w:val="00A10C02"/>
    <w:rsid w:val="00A15BCB"/>
    <w:rsid w:val="00A15CF7"/>
    <w:rsid w:val="00A2595C"/>
    <w:rsid w:val="00A2788C"/>
    <w:rsid w:val="00A300C3"/>
    <w:rsid w:val="00A35F8E"/>
    <w:rsid w:val="00A4036E"/>
    <w:rsid w:val="00A438D6"/>
    <w:rsid w:val="00A446C9"/>
    <w:rsid w:val="00A467AD"/>
    <w:rsid w:val="00A4685E"/>
    <w:rsid w:val="00A46FB7"/>
    <w:rsid w:val="00A4701B"/>
    <w:rsid w:val="00A5192E"/>
    <w:rsid w:val="00A55806"/>
    <w:rsid w:val="00A629F9"/>
    <w:rsid w:val="00A6495A"/>
    <w:rsid w:val="00A72553"/>
    <w:rsid w:val="00A73CD6"/>
    <w:rsid w:val="00A77B22"/>
    <w:rsid w:val="00A82BEE"/>
    <w:rsid w:val="00A917AF"/>
    <w:rsid w:val="00A930E5"/>
    <w:rsid w:val="00A97203"/>
    <w:rsid w:val="00AA0581"/>
    <w:rsid w:val="00AA0877"/>
    <w:rsid w:val="00AA18B6"/>
    <w:rsid w:val="00AA1C35"/>
    <w:rsid w:val="00AA41B9"/>
    <w:rsid w:val="00AC32A1"/>
    <w:rsid w:val="00AC38A3"/>
    <w:rsid w:val="00AC4D95"/>
    <w:rsid w:val="00AC6E4B"/>
    <w:rsid w:val="00AD4508"/>
    <w:rsid w:val="00AD77B7"/>
    <w:rsid w:val="00AF0B2E"/>
    <w:rsid w:val="00AF3A4C"/>
    <w:rsid w:val="00B0079D"/>
    <w:rsid w:val="00B02849"/>
    <w:rsid w:val="00B02921"/>
    <w:rsid w:val="00B02E25"/>
    <w:rsid w:val="00B03122"/>
    <w:rsid w:val="00B03F35"/>
    <w:rsid w:val="00B058FC"/>
    <w:rsid w:val="00B05DE2"/>
    <w:rsid w:val="00B11331"/>
    <w:rsid w:val="00B15E6B"/>
    <w:rsid w:val="00B17660"/>
    <w:rsid w:val="00B218C6"/>
    <w:rsid w:val="00B235A7"/>
    <w:rsid w:val="00B24C01"/>
    <w:rsid w:val="00B31966"/>
    <w:rsid w:val="00B32647"/>
    <w:rsid w:val="00B33C6B"/>
    <w:rsid w:val="00B36EF8"/>
    <w:rsid w:val="00B410C5"/>
    <w:rsid w:val="00B44AE8"/>
    <w:rsid w:val="00B461E5"/>
    <w:rsid w:val="00B5309B"/>
    <w:rsid w:val="00B53433"/>
    <w:rsid w:val="00B539B2"/>
    <w:rsid w:val="00B544FE"/>
    <w:rsid w:val="00B54BEF"/>
    <w:rsid w:val="00B62086"/>
    <w:rsid w:val="00B62515"/>
    <w:rsid w:val="00B677E4"/>
    <w:rsid w:val="00B67AF5"/>
    <w:rsid w:val="00B7000B"/>
    <w:rsid w:val="00B72B87"/>
    <w:rsid w:val="00B734A3"/>
    <w:rsid w:val="00B75132"/>
    <w:rsid w:val="00B76812"/>
    <w:rsid w:val="00B76A5E"/>
    <w:rsid w:val="00B77ADB"/>
    <w:rsid w:val="00B815FC"/>
    <w:rsid w:val="00B8343C"/>
    <w:rsid w:val="00B84253"/>
    <w:rsid w:val="00B92AF8"/>
    <w:rsid w:val="00B96B88"/>
    <w:rsid w:val="00BA6254"/>
    <w:rsid w:val="00BB20AB"/>
    <w:rsid w:val="00BB6973"/>
    <w:rsid w:val="00BC1E56"/>
    <w:rsid w:val="00BC2E9C"/>
    <w:rsid w:val="00BC7665"/>
    <w:rsid w:val="00BC7D2C"/>
    <w:rsid w:val="00BD0E00"/>
    <w:rsid w:val="00BD285C"/>
    <w:rsid w:val="00BE3B1D"/>
    <w:rsid w:val="00BE461D"/>
    <w:rsid w:val="00BE46EF"/>
    <w:rsid w:val="00BF46C9"/>
    <w:rsid w:val="00BF6E9E"/>
    <w:rsid w:val="00BF7EC9"/>
    <w:rsid w:val="00C00C63"/>
    <w:rsid w:val="00C00FFD"/>
    <w:rsid w:val="00C0138A"/>
    <w:rsid w:val="00C014F1"/>
    <w:rsid w:val="00C022F3"/>
    <w:rsid w:val="00C03021"/>
    <w:rsid w:val="00C0406F"/>
    <w:rsid w:val="00C061C3"/>
    <w:rsid w:val="00C11517"/>
    <w:rsid w:val="00C11886"/>
    <w:rsid w:val="00C21861"/>
    <w:rsid w:val="00C21E0B"/>
    <w:rsid w:val="00C24333"/>
    <w:rsid w:val="00C30337"/>
    <w:rsid w:val="00C314D2"/>
    <w:rsid w:val="00C31C6C"/>
    <w:rsid w:val="00C3358D"/>
    <w:rsid w:val="00C34A65"/>
    <w:rsid w:val="00C35FEC"/>
    <w:rsid w:val="00C36CCE"/>
    <w:rsid w:val="00C41FC7"/>
    <w:rsid w:val="00C432DD"/>
    <w:rsid w:val="00C442C2"/>
    <w:rsid w:val="00C44F98"/>
    <w:rsid w:val="00C4699F"/>
    <w:rsid w:val="00C471A3"/>
    <w:rsid w:val="00C52B53"/>
    <w:rsid w:val="00C55322"/>
    <w:rsid w:val="00C629BF"/>
    <w:rsid w:val="00C62EAE"/>
    <w:rsid w:val="00C63EC9"/>
    <w:rsid w:val="00C66E17"/>
    <w:rsid w:val="00C67CE3"/>
    <w:rsid w:val="00C67EEB"/>
    <w:rsid w:val="00C71FB2"/>
    <w:rsid w:val="00C744DE"/>
    <w:rsid w:val="00C753FE"/>
    <w:rsid w:val="00C8191E"/>
    <w:rsid w:val="00C85B74"/>
    <w:rsid w:val="00C87675"/>
    <w:rsid w:val="00C907FD"/>
    <w:rsid w:val="00C92689"/>
    <w:rsid w:val="00C93525"/>
    <w:rsid w:val="00C94952"/>
    <w:rsid w:val="00C94CA3"/>
    <w:rsid w:val="00C97EDB"/>
    <w:rsid w:val="00CB2295"/>
    <w:rsid w:val="00CB4840"/>
    <w:rsid w:val="00CC065C"/>
    <w:rsid w:val="00CC147C"/>
    <w:rsid w:val="00CC15B5"/>
    <w:rsid w:val="00CC3DA4"/>
    <w:rsid w:val="00CD254B"/>
    <w:rsid w:val="00CE1636"/>
    <w:rsid w:val="00CE1E36"/>
    <w:rsid w:val="00CE6316"/>
    <w:rsid w:val="00CE7471"/>
    <w:rsid w:val="00CF1E6F"/>
    <w:rsid w:val="00CF67E1"/>
    <w:rsid w:val="00D00188"/>
    <w:rsid w:val="00D00924"/>
    <w:rsid w:val="00D039C1"/>
    <w:rsid w:val="00D055DA"/>
    <w:rsid w:val="00D060D3"/>
    <w:rsid w:val="00D06666"/>
    <w:rsid w:val="00D0693F"/>
    <w:rsid w:val="00D10779"/>
    <w:rsid w:val="00D11C13"/>
    <w:rsid w:val="00D12A79"/>
    <w:rsid w:val="00D13619"/>
    <w:rsid w:val="00D16023"/>
    <w:rsid w:val="00D21917"/>
    <w:rsid w:val="00D21FB5"/>
    <w:rsid w:val="00D222C2"/>
    <w:rsid w:val="00D222DF"/>
    <w:rsid w:val="00D317CC"/>
    <w:rsid w:val="00D34062"/>
    <w:rsid w:val="00D3766A"/>
    <w:rsid w:val="00D420B9"/>
    <w:rsid w:val="00D51619"/>
    <w:rsid w:val="00D516EE"/>
    <w:rsid w:val="00D52676"/>
    <w:rsid w:val="00D6059D"/>
    <w:rsid w:val="00D64570"/>
    <w:rsid w:val="00D64E91"/>
    <w:rsid w:val="00D71428"/>
    <w:rsid w:val="00D75817"/>
    <w:rsid w:val="00D7680E"/>
    <w:rsid w:val="00D83FBF"/>
    <w:rsid w:val="00D8774B"/>
    <w:rsid w:val="00D92B3F"/>
    <w:rsid w:val="00D94007"/>
    <w:rsid w:val="00DA04C8"/>
    <w:rsid w:val="00DA6685"/>
    <w:rsid w:val="00DA6C3F"/>
    <w:rsid w:val="00DB003F"/>
    <w:rsid w:val="00DB0EB2"/>
    <w:rsid w:val="00DB34F3"/>
    <w:rsid w:val="00DB4836"/>
    <w:rsid w:val="00DD0AC7"/>
    <w:rsid w:val="00DD1DA1"/>
    <w:rsid w:val="00DD2342"/>
    <w:rsid w:val="00DD3295"/>
    <w:rsid w:val="00DE05F5"/>
    <w:rsid w:val="00DE0CD8"/>
    <w:rsid w:val="00DE1AE8"/>
    <w:rsid w:val="00DE3412"/>
    <w:rsid w:val="00DE7D3B"/>
    <w:rsid w:val="00DF17AA"/>
    <w:rsid w:val="00DF3581"/>
    <w:rsid w:val="00DF52C0"/>
    <w:rsid w:val="00E0012C"/>
    <w:rsid w:val="00E00170"/>
    <w:rsid w:val="00E0227D"/>
    <w:rsid w:val="00E0734D"/>
    <w:rsid w:val="00E10E11"/>
    <w:rsid w:val="00E10E56"/>
    <w:rsid w:val="00E13D64"/>
    <w:rsid w:val="00E216E0"/>
    <w:rsid w:val="00E22DD7"/>
    <w:rsid w:val="00E2781E"/>
    <w:rsid w:val="00E33B86"/>
    <w:rsid w:val="00E40014"/>
    <w:rsid w:val="00E40E69"/>
    <w:rsid w:val="00E43A60"/>
    <w:rsid w:val="00E443B4"/>
    <w:rsid w:val="00E618D3"/>
    <w:rsid w:val="00E650A1"/>
    <w:rsid w:val="00E765A3"/>
    <w:rsid w:val="00E8715C"/>
    <w:rsid w:val="00E87244"/>
    <w:rsid w:val="00E87437"/>
    <w:rsid w:val="00E9217C"/>
    <w:rsid w:val="00E92311"/>
    <w:rsid w:val="00E9378A"/>
    <w:rsid w:val="00E94FE5"/>
    <w:rsid w:val="00EA1211"/>
    <w:rsid w:val="00EA1E0D"/>
    <w:rsid w:val="00EA4D2D"/>
    <w:rsid w:val="00EA5B3B"/>
    <w:rsid w:val="00EB3CC7"/>
    <w:rsid w:val="00EB65C9"/>
    <w:rsid w:val="00EC0B2A"/>
    <w:rsid w:val="00EC12E6"/>
    <w:rsid w:val="00EC38E8"/>
    <w:rsid w:val="00EC4E6F"/>
    <w:rsid w:val="00ED0E82"/>
    <w:rsid w:val="00ED22EE"/>
    <w:rsid w:val="00ED4FA9"/>
    <w:rsid w:val="00EE045F"/>
    <w:rsid w:val="00EE21B0"/>
    <w:rsid w:val="00EE3DDE"/>
    <w:rsid w:val="00EE5541"/>
    <w:rsid w:val="00EE73F5"/>
    <w:rsid w:val="00EF27D7"/>
    <w:rsid w:val="00EF3E78"/>
    <w:rsid w:val="00EF5AC3"/>
    <w:rsid w:val="00EF6A1C"/>
    <w:rsid w:val="00F00792"/>
    <w:rsid w:val="00F0269E"/>
    <w:rsid w:val="00F04B06"/>
    <w:rsid w:val="00F10097"/>
    <w:rsid w:val="00F1053A"/>
    <w:rsid w:val="00F115B3"/>
    <w:rsid w:val="00F11A0A"/>
    <w:rsid w:val="00F15115"/>
    <w:rsid w:val="00F15562"/>
    <w:rsid w:val="00F20979"/>
    <w:rsid w:val="00F21597"/>
    <w:rsid w:val="00F25410"/>
    <w:rsid w:val="00F259B8"/>
    <w:rsid w:val="00F3418E"/>
    <w:rsid w:val="00F40499"/>
    <w:rsid w:val="00F449C3"/>
    <w:rsid w:val="00F461A9"/>
    <w:rsid w:val="00F47DE2"/>
    <w:rsid w:val="00F50A0D"/>
    <w:rsid w:val="00F514B8"/>
    <w:rsid w:val="00F531F2"/>
    <w:rsid w:val="00F60BE0"/>
    <w:rsid w:val="00F6403D"/>
    <w:rsid w:val="00F64442"/>
    <w:rsid w:val="00F6673A"/>
    <w:rsid w:val="00F71499"/>
    <w:rsid w:val="00F72474"/>
    <w:rsid w:val="00F7276D"/>
    <w:rsid w:val="00F744E9"/>
    <w:rsid w:val="00F7654D"/>
    <w:rsid w:val="00F8595A"/>
    <w:rsid w:val="00F8667B"/>
    <w:rsid w:val="00F9398A"/>
    <w:rsid w:val="00F94883"/>
    <w:rsid w:val="00F95AAC"/>
    <w:rsid w:val="00FA0F4D"/>
    <w:rsid w:val="00FA6279"/>
    <w:rsid w:val="00FB4CCC"/>
    <w:rsid w:val="00FC2B49"/>
    <w:rsid w:val="00FC33EC"/>
    <w:rsid w:val="00FC6245"/>
    <w:rsid w:val="00FD00EA"/>
    <w:rsid w:val="00FD16B1"/>
    <w:rsid w:val="00FD2636"/>
    <w:rsid w:val="00FD6EDB"/>
    <w:rsid w:val="00FE259F"/>
    <w:rsid w:val="00FE5803"/>
    <w:rsid w:val="00FE589A"/>
    <w:rsid w:val="00FF012F"/>
    <w:rsid w:val="00FF1AE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F8D4659"/>
  <w15:docId w15:val="{8F6DF63D-43D9-4E10-96FA-D88ACEF05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07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D076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D076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D076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D076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D0761"/>
    <w:pPr>
      <w:keepNext/>
      <w:outlineLvl w:val="4"/>
    </w:pPr>
    <w:rPr>
      <w:rFonts w:cs="Times New Roman"/>
      <w:b/>
      <w:bCs/>
      <w:sz w:val="20"/>
      <w:szCs w:val="20"/>
      <w:lang w:val="en-GB"/>
    </w:rPr>
  </w:style>
  <w:style w:type="paragraph" w:styleId="Heading6">
    <w:name w:val="heading 6"/>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rFonts w:cs="Times New Roman"/>
      <w:b/>
      <w:bCs/>
      <w:sz w:val="20"/>
      <w:szCs w:val="20"/>
    </w:rPr>
  </w:style>
  <w:style w:type="paragraph" w:styleId="Heading7">
    <w:name w:val="heading 7"/>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both"/>
      <w:outlineLvl w:val="6"/>
    </w:pPr>
    <w:rPr>
      <w:rFonts w:cs="Times New Roman"/>
      <w:b/>
      <w:bCs/>
      <w:sz w:val="20"/>
      <w:szCs w:val="20"/>
    </w:rPr>
  </w:style>
  <w:style w:type="paragraph" w:styleId="Heading8">
    <w:name w:val="heading 8"/>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32"/>
      </w:tabs>
      <w:spacing w:line="240" w:lineRule="auto"/>
      <w:ind w:left="-108"/>
      <w:jc w:val="right"/>
      <w:outlineLvl w:val="7"/>
    </w:pPr>
    <w:rPr>
      <w:rFonts w:ascii="Times New Roman" w:hAnsi="Times New Roman" w:cs="Wingdings"/>
      <w:sz w:val="22"/>
      <w:szCs w:val="22"/>
      <w:u w:val="single"/>
      <w:lang w:val="th-TH"/>
    </w:rPr>
  </w:style>
  <w:style w:type="paragraph" w:styleId="Heading9">
    <w:name w:val="heading 9"/>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4"/>
      </w:tabs>
      <w:ind w:left="-18" w:right="-10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D0761"/>
    <w:pPr>
      <w:tabs>
        <w:tab w:val="center" w:pos="4536"/>
        <w:tab w:val="right" w:pos="9072"/>
      </w:tabs>
    </w:pPr>
  </w:style>
  <w:style w:type="character" w:customStyle="1" w:styleId="AAAddress">
    <w:name w:val="AA Address"/>
    <w:rsid w:val="006D076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D076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D0761"/>
    <w:pPr>
      <w:tabs>
        <w:tab w:val="center" w:pos="4536"/>
        <w:tab w:val="right" w:pos="9072"/>
      </w:tabs>
    </w:pPr>
  </w:style>
  <w:style w:type="paragraph" w:styleId="Caption">
    <w:name w:val="caption"/>
    <w:basedOn w:val="Normal"/>
    <w:next w:val="Normal"/>
    <w:qFormat/>
    <w:rsid w:val="006D0761"/>
    <w:rPr>
      <w:rFonts w:cs="Times New Roman"/>
      <w:b/>
      <w:bCs/>
    </w:rPr>
  </w:style>
  <w:style w:type="paragraph" w:styleId="ListBullet">
    <w:name w:val="List Bullet"/>
    <w:basedOn w:val="Normal"/>
    <w:rsid w:val="006D0761"/>
    <w:pPr>
      <w:numPr>
        <w:numId w:val="3"/>
      </w:numPr>
      <w:tabs>
        <w:tab w:val="clear" w:pos="360"/>
        <w:tab w:val="left" w:pos="284"/>
      </w:tabs>
      <w:ind w:left="284" w:hanging="284"/>
    </w:pPr>
  </w:style>
  <w:style w:type="paragraph" w:styleId="ListBullet2">
    <w:name w:val="List Bullet 2"/>
    <w:basedOn w:val="Normal"/>
    <w:rsid w:val="006D0761"/>
    <w:pPr>
      <w:numPr>
        <w:numId w:val="4"/>
      </w:numPr>
      <w:tabs>
        <w:tab w:val="clear" w:pos="643"/>
        <w:tab w:val="left" w:pos="567"/>
      </w:tabs>
      <w:ind w:left="851" w:hanging="284"/>
    </w:pPr>
  </w:style>
  <w:style w:type="paragraph" w:styleId="ListBullet3">
    <w:name w:val="List Bullet 3"/>
    <w:basedOn w:val="Normal"/>
    <w:rsid w:val="006D0761"/>
    <w:pPr>
      <w:numPr>
        <w:numId w:val="1"/>
      </w:numPr>
      <w:tabs>
        <w:tab w:val="clear" w:pos="926"/>
        <w:tab w:val="left" w:pos="851"/>
      </w:tabs>
      <w:ind w:left="1135" w:hanging="284"/>
    </w:pPr>
  </w:style>
  <w:style w:type="paragraph" w:styleId="ListBullet4">
    <w:name w:val="List Bullet 4"/>
    <w:basedOn w:val="Normal"/>
    <w:rsid w:val="006D0761"/>
    <w:pPr>
      <w:numPr>
        <w:numId w:val="2"/>
      </w:numPr>
      <w:tabs>
        <w:tab w:val="clear" w:pos="1209"/>
        <w:tab w:val="left" w:pos="1134"/>
      </w:tabs>
      <w:ind w:left="1418" w:hanging="284"/>
    </w:pPr>
  </w:style>
  <w:style w:type="paragraph" w:styleId="ListNumber">
    <w:name w:val="List Number"/>
    <w:basedOn w:val="Normal"/>
    <w:rsid w:val="006D0761"/>
    <w:pPr>
      <w:numPr>
        <w:numId w:val="5"/>
      </w:numPr>
      <w:tabs>
        <w:tab w:val="clear" w:pos="360"/>
        <w:tab w:val="left" w:pos="284"/>
      </w:tabs>
      <w:ind w:left="284" w:hanging="284"/>
    </w:pPr>
  </w:style>
  <w:style w:type="paragraph" w:styleId="ListNumber2">
    <w:name w:val="List Number 2"/>
    <w:basedOn w:val="Normal"/>
    <w:rsid w:val="006D0761"/>
    <w:pPr>
      <w:numPr>
        <w:numId w:val="6"/>
      </w:numPr>
      <w:tabs>
        <w:tab w:val="clear" w:pos="643"/>
        <w:tab w:val="left" w:pos="567"/>
      </w:tabs>
      <w:ind w:left="851" w:hanging="284"/>
    </w:pPr>
  </w:style>
  <w:style w:type="paragraph" w:styleId="ListNumber3">
    <w:name w:val="List Number 3"/>
    <w:basedOn w:val="Normal"/>
    <w:rsid w:val="006D0761"/>
    <w:pPr>
      <w:numPr>
        <w:numId w:val="7"/>
      </w:numPr>
      <w:tabs>
        <w:tab w:val="clear" w:pos="926"/>
        <w:tab w:val="left" w:pos="851"/>
      </w:tabs>
      <w:ind w:left="1135" w:hanging="284"/>
    </w:pPr>
  </w:style>
  <w:style w:type="paragraph" w:styleId="NormalIndent">
    <w:name w:val="Normal Indent"/>
    <w:basedOn w:val="Normal"/>
    <w:rsid w:val="006D0761"/>
    <w:pPr>
      <w:ind w:left="284"/>
    </w:pPr>
  </w:style>
  <w:style w:type="paragraph" w:customStyle="1" w:styleId="AAFrameAddress">
    <w:name w:val="AA Frame Address"/>
    <w:basedOn w:val="Heading1"/>
    <w:rsid w:val="006D076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D0761"/>
    <w:pPr>
      <w:numPr>
        <w:numId w:val="8"/>
      </w:numPr>
      <w:tabs>
        <w:tab w:val="clear" w:pos="1492"/>
        <w:tab w:val="left" w:pos="1418"/>
      </w:tabs>
      <w:ind w:left="1418" w:hanging="284"/>
    </w:pPr>
  </w:style>
  <w:style w:type="paragraph" w:styleId="ListNumber4">
    <w:name w:val="List Number 4"/>
    <w:basedOn w:val="Normal"/>
    <w:rsid w:val="006D0761"/>
    <w:pPr>
      <w:numPr>
        <w:numId w:val="9"/>
      </w:numPr>
      <w:tabs>
        <w:tab w:val="clear" w:pos="1209"/>
        <w:tab w:val="left" w:pos="1418"/>
      </w:tabs>
    </w:pPr>
  </w:style>
  <w:style w:type="paragraph" w:styleId="TableofAuthorities">
    <w:name w:val="table of authorities"/>
    <w:basedOn w:val="Normal"/>
    <w:next w:val="Normal"/>
    <w:semiHidden/>
    <w:rsid w:val="006D0761"/>
    <w:pPr>
      <w:ind w:left="284" w:hanging="284"/>
    </w:pPr>
  </w:style>
  <w:style w:type="paragraph" w:styleId="Index1">
    <w:name w:val="index 1"/>
    <w:basedOn w:val="Normal"/>
    <w:next w:val="Normal"/>
    <w:autoRedefine/>
    <w:semiHidden/>
    <w:rsid w:val="006D0761"/>
    <w:pPr>
      <w:ind w:left="284" w:hanging="284"/>
    </w:pPr>
  </w:style>
  <w:style w:type="paragraph" w:styleId="Index2">
    <w:name w:val="index 2"/>
    <w:basedOn w:val="Normal"/>
    <w:next w:val="Normal"/>
    <w:autoRedefine/>
    <w:semiHidden/>
    <w:rsid w:val="006D0761"/>
    <w:pPr>
      <w:ind w:left="568" w:hanging="284"/>
    </w:pPr>
  </w:style>
  <w:style w:type="paragraph" w:styleId="Index3">
    <w:name w:val="index 3"/>
    <w:basedOn w:val="Normal"/>
    <w:next w:val="Normal"/>
    <w:autoRedefine/>
    <w:semiHidden/>
    <w:rsid w:val="006D0761"/>
    <w:pPr>
      <w:ind w:left="851" w:hanging="284"/>
    </w:pPr>
  </w:style>
  <w:style w:type="paragraph" w:styleId="Index4">
    <w:name w:val="index 4"/>
    <w:basedOn w:val="Normal"/>
    <w:next w:val="Normal"/>
    <w:semiHidden/>
    <w:rsid w:val="006D0761"/>
    <w:pPr>
      <w:ind w:left="1135" w:hanging="284"/>
    </w:pPr>
  </w:style>
  <w:style w:type="paragraph" w:styleId="Index6">
    <w:name w:val="index 6"/>
    <w:basedOn w:val="Normal"/>
    <w:next w:val="Normal"/>
    <w:semiHidden/>
    <w:rsid w:val="006D0761"/>
    <w:pPr>
      <w:ind w:left="1702" w:hanging="284"/>
    </w:pPr>
  </w:style>
  <w:style w:type="paragraph" w:styleId="Index5">
    <w:name w:val="index 5"/>
    <w:basedOn w:val="Normal"/>
    <w:next w:val="Normal"/>
    <w:semiHidden/>
    <w:rsid w:val="006D0761"/>
    <w:pPr>
      <w:ind w:left="1418" w:hanging="284"/>
    </w:pPr>
  </w:style>
  <w:style w:type="paragraph" w:styleId="Index7">
    <w:name w:val="index 7"/>
    <w:basedOn w:val="Normal"/>
    <w:next w:val="Normal"/>
    <w:semiHidden/>
    <w:rsid w:val="006D0761"/>
    <w:pPr>
      <w:ind w:left="1985" w:hanging="284"/>
    </w:pPr>
  </w:style>
  <w:style w:type="paragraph" w:styleId="Index8">
    <w:name w:val="index 8"/>
    <w:basedOn w:val="Normal"/>
    <w:next w:val="Normal"/>
    <w:semiHidden/>
    <w:rsid w:val="006D0761"/>
    <w:pPr>
      <w:ind w:left="2269" w:hanging="284"/>
    </w:pPr>
  </w:style>
  <w:style w:type="paragraph" w:styleId="Index9">
    <w:name w:val="index 9"/>
    <w:basedOn w:val="Normal"/>
    <w:next w:val="Normal"/>
    <w:semiHidden/>
    <w:rsid w:val="006D0761"/>
    <w:pPr>
      <w:ind w:left="2552" w:hanging="284"/>
    </w:pPr>
  </w:style>
  <w:style w:type="paragraph" w:styleId="TOC2">
    <w:name w:val="toc 2"/>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D0761"/>
    <w:pPr>
      <w:ind w:left="851"/>
    </w:pPr>
  </w:style>
  <w:style w:type="paragraph" w:styleId="TOC5">
    <w:name w:val="toc 5"/>
    <w:basedOn w:val="Normal"/>
    <w:next w:val="Normal"/>
    <w:semiHidden/>
    <w:rsid w:val="006D0761"/>
    <w:pPr>
      <w:ind w:left="1134"/>
    </w:pPr>
  </w:style>
  <w:style w:type="paragraph" w:styleId="TOC6">
    <w:name w:val="toc 6"/>
    <w:basedOn w:val="Normal"/>
    <w:next w:val="Normal"/>
    <w:semiHidden/>
    <w:rsid w:val="006D0761"/>
    <w:pPr>
      <w:ind w:left="1418"/>
    </w:pPr>
  </w:style>
  <w:style w:type="paragraph" w:styleId="TOC7">
    <w:name w:val="toc 7"/>
    <w:basedOn w:val="Normal"/>
    <w:next w:val="Normal"/>
    <w:semiHidden/>
    <w:rsid w:val="006D0761"/>
    <w:pPr>
      <w:ind w:left="1701"/>
    </w:pPr>
  </w:style>
  <w:style w:type="paragraph" w:styleId="TOC8">
    <w:name w:val="toc 8"/>
    <w:basedOn w:val="Normal"/>
    <w:next w:val="Normal"/>
    <w:semiHidden/>
    <w:rsid w:val="006D0761"/>
    <w:pPr>
      <w:ind w:left="1985"/>
    </w:pPr>
  </w:style>
  <w:style w:type="paragraph" w:styleId="TOC9">
    <w:name w:val="toc 9"/>
    <w:basedOn w:val="Normal"/>
    <w:next w:val="Normal"/>
    <w:semiHidden/>
    <w:rsid w:val="006D0761"/>
    <w:pPr>
      <w:ind w:left="2268"/>
    </w:pPr>
  </w:style>
  <w:style w:type="paragraph" w:styleId="TableofFigures">
    <w:name w:val="table of figures"/>
    <w:basedOn w:val="Normal"/>
    <w:next w:val="Normal"/>
    <w:semiHidden/>
    <w:rsid w:val="006D0761"/>
    <w:pPr>
      <w:ind w:left="567" w:hanging="567"/>
    </w:pPr>
  </w:style>
  <w:style w:type="paragraph" w:styleId="ListBullet5">
    <w:name w:val="List Bullet 5"/>
    <w:basedOn w:val="Normal"/>
    <w:rsid w:val="006D0761"/>
    <w:pPr>
      <w:numPr>
        <w:numId w:val="10"/>
      </w:numPr>
      <w:tabs>
        <w:tab w:val="clear" w:pos="1492"/>
        <w:tab w:val="left" w:pos="1418"/>
      </w:tabs>
      <w:ind w:left="1702" w:hanging="284"/>
    </w:pPr>
  </w:style>
  <w:style w:type="paragraph" w:styleId="BodyText">
    <w:name w:val="Body Text"/>
    <w:basedOn w:val="Normal"/>
    <w:rsid w:val="006D0761"/>
    <w:pPr>
      <w:spacing w:after="120"/>
    </w:pPr>
  </w:style>
  <w:style w:type="paragraph" w:styleId="BodyTextFirstIndent">
    <w:name w:val="Body Text First Indent"/>
    <w:basedOn w:val="BodyText"/>
    <w:rsid w:val="006D0761"/>
    <w:pPr>
      <w:ind w:firstLine="284"/>
    </w:pPr>
  </w:style>
  <w:style w:type="paragraph" w:styleId="BodyTextIndent">
    <w:name w:val="Body Text Indent"/>
    <w:basedOn w:val="Normal"/>
    <w:rsid w:val="006D0761"/>
    <w:pPr>
      <w:spacing w:after="120"/>
      <w:ind w:left="283"/>
    </w:pPr>
  </w:style>
  <w:style w:type="paragraph" w:styleId="BodyTextFirstIndent2">
    <w:name w:val="Body Text First Indent 2"/>
    <w:basedOn w:val="BodyTextIndent"/>
    <w:rsid w:val="006D0761"/>
    <w:pPr>
      <w:ind w:left="284" w:firstLine="284"/>
    </w:pPr>
  </w:style>
  <w:style w:type="character" w:styleId="Strong">
    <w:name w:val="Strong"/>
    <w:qFormat/>
    <w:rsid w:val="006D0761"/>
    <w:rPr>
      <w:rFonts w:cs="Times New Roman"/>
      <w:b/>
      <w:bCs/>
    </w:rPr>
  </w:style>
  <w:style w:type="paragraph" w:customStyle="1" w:styleId="AA1stlevelbullet">
    <w:name w:val="AA 1st level bullet"/>
    <w:basedOn w:val="Normal"/>
    <w:rsid w:val="006D076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D0761"/>
    <w:pPr>
      <w:framePr w:w="4253" w:h="1418" w:hRule="exact" w:hSpace="142" w:vSpace="142" w:wrap="around" w:vAnchor="page" w:hAnchor="page" w:x="7457" w:y="568"/>
    </w:pPr>
  </w:style>
  <w:style w:type="character" w:customStyle="1" w:styleId="AACopyright">
    <w:name w:val="AA Copyright"/>
    <w:rsid w:val="006D0761"/>
    <w:rPr>
      <w:rFonts w:ascii="Arial" w:hAnsi="Arial"/>
      <w:sz w:val="13"/>
      <w:szCs w:val="13"/>
    </w:rPr>
  </w:style>
  <w:style w:type="paragraph" w:customStyle="1" w:styleId="AA2ndlevelbullet">
    <w:name w:val="AA 2nd level bullet"/>
    <w:basedOn w:val="AA1stlevelbullet"/>
    <w:rsid w:val="006D076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D076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D076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D0761"/>
    <w:pPr>
      <w:framePr w:h="1054" w:wrap="around" w:y="5920"/>
    </w:pPr>
  </w:style>
  <w:style w:type="paragraph" w:customStyle="1" w:styleId="ReportHeading3">
    <w:name w:val="ReportHeading3"/>
    <w:basedOn w:val="ReportHeading2"/>
    <w:rsid w:val="006D0761"/>
    <w:pPr>
      <w:framePr w:h="443" w:wrap="around" w:y="8223"/>
    </w:pPr>
  </w:style>
  <w:style w:type="paragraph" w:customStyle="1" w:styleId="E">
    <w:name w:val="Å§ª×èÍ E"/>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D0761"/>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6D0761"/>
    <w:pPr>
      <w:framePr w:w="7308" w:h="1134" w:hSpace="180" w:vSpace="180" w:wrap="notBeside" w:vAnchor="text" w:hAnchor="margin" w:x="1" w:y="7"/>
      <w:spacing w:after="240"/>
    </w:pPr>
  </w:style>
  <w:style w:type="paragraph" w:customStyle="1" w:styleId="PictureLeft">
    <w:name w:val="PictureLeft"/>
    <w:basedOn w:val="Normal"/>
    <w:rsid w:val="006D0761"/>
    <w:pPr>
      <w:framePr w:w="2603" w:h="1134" w:hSpace="142" w:wrap="around" w:vAnchor="text" w:hAnchor="page" w:x="1526" w:y="6"/>
      <w:spacing w:before="240"/>
    </w:pPr>
  </w:style>
  <w:style w:type="paragraph" w:customStyle="1" w:styleId="PicturteLeftFullLength">
    <w:name w:val="PicturteLeftFullLength"/>
    <w:basedOn w:val="PictureLeft"/>
    <w:rsid w:val="006D0761"/>
    <w:pPr>
      <w:framePr w:w="10142" w:hSpace="180" w:vSpace="180" w:wrap="around" w:y="7"/>
    </w:pPr>
  </w:style>
  <w:style w:type="paragraph" w:customStyle="1" w:styleId="AAheadingwocontents">
    <w:name w:val="AA heading wo contents"/>
    <w:basedOn w:val="Normal"/>
    <w:rsid w:val="006D0761"/>
    <w:pPr>
      <w:spacing w:line="280" w:lineRule="atLeast"/>
    </w:pPr>
    <w:rPr>
      <w:rFonts w:ascii="Times New Roman" w:hAnsi="Times New Roman"/>
      <w:b/>
      <w:bCs/>
      <w:sz w:val="22"/>
      <w:szCs w:val="22"/>
    </w:rPr>
  </w:style>
  <w:style w:type="paragraph" w:customStyle="1" w:styleId="StandaardOpinion">
    <w:name w:val="StandaardOpinion"/>
    <w:basedOn w:val="Normal"/>
    <w:rsid w:val="006D0761"/>
    <w:pPr>
      <w:spacing w:line="280" w:lineRule="atLeast"/>
    </w:pPr>
    <w:rPr>
      <w:rFonts w:ascii="Times New Roman" w:hAnsi="Times New Roman"/>
      <w:sz w:val="22"/>
      <w:szCs w:val="22"/>
    </w:rPr>
  </w:style>
  <w:style w:type="paragraph" w:customStyle="1" w:styleId="E0">
    <w:name w:val="ª×èÍºÃÔÉÑ· E"/>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odyText3">
    <w:name w:val="Body Text 3"/>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EndnoteText">
    <w:name w:val="endnote text"/>
    <w:basedOn w:val="Normal"/>
    <w:semiHidden/>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sz w:val="20"/>
      <w:szCs w:val="20"/>
      <w:lang w:val="th-TH"/>
    </w:rPr>
  </w:style>
  <w:style w:type="paragraph" w:customStyle="1" w:styleId="3">
    <w:name w:val="µÒÃÒ§3ªèÍ§"/>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SSETS">
    <w:name w:val="ASSETS"/>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30">
    <w:name w:val="?????3????"/>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lockText">
    <w:name w:val="Block Text"/>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character" w:styleId="PageNumber">
    <w:name w:val="page number"/>
    <w:basedOn w:val="DefaultParagraphFont"/>
    <w:rsid w:val="006D0761"/>
  </w:style>
  <w:style w:type="paragraph" w:customStyle="1" w:styleId="a">
    <w:name w:val="ºÇ¡"/>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rFonts w:cs="Times New Roman"/>
      <w:sz w:val="20"/>
      <w:szCs w:val="20"/>
    </w:rPr>
  </w:style>
  <w:style w:type="paragraph" w:styleId="BalloonText">
    <w:name w:val="Balloon Text"/>
    <w:basedOn w:val="Normal"/>
    <w:semiHidden/>
    <w:rsid w:val="0057193A"/>
    <w:rPr>
      <w:rFonts w:ascii="Tahoma" w:hAnsi="Tahoma"/>
      <w:sz w:val="16"/>
    </w:rPr>
  </w:style>
  <w:style w:type="paragraph" w:customStyle="1" w:styleId="a0">
    <w:name w:val="???????"/>
    <w:basedOn w:val="Normal"/>
    <w:rsid w:val="00C0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Indent3">
    <w:name w:val="Body Text Indent 3"/>
    <w:basedOn w:val="Normal"/>
    <w:rsid w:val="00F3418E"/>
    <w:pPr>
      <w:spacing w:after="120"/>
      <w:ind w:left="283"/>
    </w:pPr>
    <w:rPr>
      <w:rFonts w:cs="Cordia New"/>
      <w:sz w:val="16"/>
    </w:rPr>
  </w:style>
  <w:style w:type="paragraph" w:customStyle="1" w:styleId="a1">
    <w:name w:val="??"/>
    <w:basedOn w:val="Normal"/>
    <w:rsid w:val="00F3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Char">
    <w:name w:val="Char"/>
    <w:basedOn w:val="Normal"/>
    <w:rsid w:val="00921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RNormal">
    <w:name w:val="RNormal"/>
    <w:basedOn w:val="Normal"/>
    <w:rsid w:val="0024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fourfiguresyears">
    <w:name w:val="acct four figures years"/>
    <w:aliases w:val="a4y"/>
    <w:basedOn w:val="Normal"/>
    <w:rsid w:val="002410AE"/>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2">
    <w:name w:val="¢éÍ¤ÇÒÁ"/>
    <w:basedOn w:val="Normal"/>
    <w:rsid w:val="001F2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Calibri" w:hAnsi="Times New Roman" w:cs="Times New Roman"/>
      <w:sz w:val="30"/>
      <w:szCs w:val="30"/>
    </w:rPr>
  </w:style>
  <w:style w:type="character" w:customStyle="1" w:styleId="FooterChar">
    <w:name w:val="Footer Char"/>
    <w:link w:val="Footer"/>
    <w:uiPriority w:val="99"/>
    <w:rsid w:val="00B734A3"/>
    <w:rPr>
      <w:rFonts w:ascii="Arial" w:hAnsi="Arial"/>
      <w:sz w:val="18"/>
      <w:szCs w:val="18"/>
    </w:rPr>
  </w:style>
  <w:style w:type="paragraph" w:styleId="ListParagraph">
    <w:name w:val="List Paragraph"/>
    <w:basedOn w:val="Normal"/>
    <w:uiPriority w:val="34"/>
    <w:qFormat/>
    <w:rsid w:val="00A55806"/>
    <w:pPr>
      <w:ind w:left="720"/>
      <w:contextualSpacing/>
    </w:pPr>
    <w:rPr>
      <w:szCs w:val="22"/>
    </w:rPr>
  </w:style>
  <w:style w:type="paragraph" w:customStyle="1" w:styleId="Default">
    <w:name w:val="Default"/>
    <w:basedOn w:val="Normal"/>
    <w:rsid w:val="00402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eastAsiaTheme="minorHAnsi" w:cs="Arial"/>
      <w:color w:val="000000"/>
      <w:sz w:val="24"/>
      <w:szCs w:val="24"/>
    </w:rPr>
  </w:style>
  <w:style w:type="table" w:styleId="TableGrid">
    <w:name w:val="Table Grid"/>
    <w:basedOn w:val="TableNormal"/>
    <w:rsid w:val="00607D7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rsid w:val="00DA04C8"/>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01972">
      <w:bodyDiv w:val="1"/>
      <w:marLeft w:val="0"/>
      <w:marRight w:val="0"/>
      <w:marTop w:val="0"/>
      <w:marBottom w:val="0"/>
      <w:divBdr>
        <w:top w:val="none" w:sz="0" w:space="0" w:color="auto"/>
        <w:left w:val="none" w:sz="0" w:space="0" w:color="auto"/>
        <w:bottom w:val="none" w:sz="0" w:space="0" w:color="auto"/>
        <w:right w:val="none" w:sz="0" w:space="0" w:color="auto"/>
      </w:divBdr>
    </w:div>
    <w:div w:id="1104618462">
      <w:bodyDiv w:val="1"/>
      <w:marLeft w:val="0"/>
      <w:marRight w:val="0"/>
      <w:marTop w:val="0"/>
      <w:marBottom w:val="0"/>
      <w:divBdr>
        <w:top w:val="none" w:sz="0" w:space="0" w:color="auto"/>
        <w:left w:val="none" w:sz="0" w:space="0" w:color="auto"/>
        <w:bottom w:val="none" w:sz="0" w:space="0" w:color="auto"/>
        <w:right w:val="none" w:sz="0" w:space="0" w:color="auto"/>
      </w:divBdr>
    </w:div>
    <w:div w:id="1527519097">
      <w:bodyDiv w:val="1"/>
      <w:marLeft w:val="0"/>
      <w:marRight w:val="0"/>
      <w:marTop w:val="0"/>
      <w:marBottom w:val="0"/>
      <w:divBdr>
        <w:top w:val="none" w:sz="0" w:space="0" w:color="auto"/>
        <w:left w:val="none" w:sz="0" w:space="0" w:color="auto"/>
        <w:bottom w:val="none" w:sz="0" w:space="0" w:color="auto"/>
        <w:right w:val="none" w:sz="0" w:space="0" w:color="auto"/>
      </w:divBdr>
    </w:div>
    <w:div w:id="164608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065E0-D7CA-40A7-88B1-F3D0639E4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517</TotalTime>
  <Pages>4</Pages>
  <Words>1751</Words>
  <Characters>9981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11709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Waleerat</dc:creator>
  <cp:lastModifiedBy>Yupaphun Sirichainarumitr</cp:lastModifiedBy>
  <cp:revision>35</cp:revision>
  <cp:lastPrinted>2023-02-28T05:00:00Z</cp:lastPrinted>
  <dcterms:created xsi:type="dcterms:W3CDTF">2019-09-17T06:03:00Z</dcterms:created>
  <dcterms:modified xsi:type="dcterms:W3CDTF">2024-02-29T00:26:00Z</dcterms:modified>
</cp:coreProperties>
</file>