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C7EE" w14:textId="77777777" w:rsidR="00914B35" w:rsidRPr="000807A3" w:rsidRDefault="00914B35" w:rsidP="000807A3">
      <w:pPr>
        <w:pStyle w:val="Caption"/>
        <w:spacing w:line="240" w:lineRule="auto"/>
        <w:ind w:left="720"/>
        <w:rPr>
          <w:rFonts w:ascii="Arial" w:hAnsi="Arial" w:cs="Arial"/>
          <w:color w:val="000000"/>
          <w:sz w:val="20"/>
          <w:szCs w:val="20"/>
          <w:lang w:val="en-GB"/>
        </w:rPr>
      </w:pPr>
      <w:r w:rsidRPr="000807A3">
        <w:rPr>
          <w:rFonts w:ascii="Arial" w:hAnsi="Arial" w:cs="Arial"/>
          <w:color w:val="000000"/>
          <w:sz w:val="20"/>
          <w:szCs w:val="20"/>
          <w:lang w:val="en-GB"/>
        </w:rPr>
        <w:t xml:space="preserve">SINGHA ESTATE PUBLIC COMPANY LIMITED </w:t>
      </w:r>
    </w:p>
    <w:p w14:paraId="515CA424" w14:textId="77777777" w:rsidR="00914B35" w:rsidRPr="000807A3" w:rsidRDefault="00914B35" w:rsidP="000807A3">
      <w:pPr>
        <w:suppressAutoHyphens/>
        <w:spacing w:after="0" w:line="240" w:lineRule="auto"/>
        <w:ind w:left="720"/>
        <w:rPr>
          <w:rFonts w:ascii="Arial" w:hAnsi="Arial" w:cs="Arial"/>
          <w:b/>
          <w:bCs/>
          <w:color w:val="000000"/>
          <w:sz w:val="20"/>
          <w:szCs w:val="20"/>
        </w:rPr>
      </w:pPr>
    </w:p>
    <w:p w14:paraId="6A11D923" w14:textId="77777777" w:rsidR="00914B35" w:rsidRPr="000807A3" w:rsidRDefault="00914B35" w:rsidP="000807A3">
      <w:pPr>
        <w:suppressAutoHyphens/>
        <w:spacing w:after="0" w:line="240" w:lineRule="auto"/>
        <w:ind w:left="720"/>
        <w:rPr>
          <w:rFonts w:ascii="Arial" w:hAnsi="Arial" w:cs="Arial"/>
          <w:b/>
          <w:bCs/>
          <w:color w:val="000000"/>
          <w:sz w:val="20"/>
          <w:szCs w:val="20"/>
        </w:rPr>
      </w:pPr>
    </w:p>
    <w:p w14:paraId="49C3F6B2" w14:textId="77777777" w:rsidR="00914B35" w:rsidRPr="000807A3" w:rsidRDefault="00914B35" w:rsidP="000807A3">
      <w:pPr>
        <w:keepNext/>
        <w:spacing w:after="0" w:line="240" w:lineRule="auto"/>
        <w:ind w:left="720"/>
        <w:rPr>
          <w:rFonts w:ascii="Arial" w:hAnsi="Arial" w:cs="Arial"/>
          <w:b/>
          <w:bCs/>
          <w:color w:val="000000"/>
          <w:sz w:val="20"/>
          <w:szCs w:val="20"/>
        </w:rPr>
      </w:pPr>
      <w:r w:rsidRPr="000807A3">
        <w:rPr>
          <w:rFonts w:ascii="Arial" w:hAnsi="Arial" w:cs="Arial"/>
          <w:b/>
          <w:bCs/>
          <w:color w:val="000000"/>
          <w:sz w:val="20"/>
          <w:szCs w:val="20"/>
        </w:rPr>
        <w:t>CONSOLIDATED AND SEPARATE FINANCIAL STATEMENTS</w:t>
      </w:r>
    </w:p>
    <w:p w14:paraId="7DDBE27A" w14:textId="77777777" w:rsidR="00914B35" w:rsidRPr="000807A3" w:rsidRDefault="00914B35" w:rsidP="000807A3">
      <w:pPr>
        <w:suppressAutoHyphens/>
        <w:spacing w:after="0" w:line="240" w:lineRule="auto"/>
        <w:ind w:left="720"/>
        <w:rPr>
          <w:rFonts w:ascii="Arial" w:hAnsi="Arial" w:cs="Arial"/>
          <w:b/>
          <w:bCs/>
          <w:color w:val="000000"/>
          <w:sz w:val="20"/>
          <w:szCs w:val="20"/>
        </w:rPr>
      </w:pPr>
    </w:p>
    <w:p w14:paraId="778C5E06" w14:textId="5991DCEA" w:rsidR="00914B35" w:rsidRPr="000807A3" w:rsidRDefault="006A6F5B" w:rsidP="000807A3">
      <w:pPr>
        <w:suppressAutoHyphens/>
        <w:spacing w:after="0" w:line="240" w:lineRule="auto"/>
        <w:ind w:left="720"/>
        <w:rPr>
          <w:rFonts w:ascii="Arial" w:hAnsi="Arial" w:cs="Arial"/>
          <w:sz w:val="20"/>
          <w:szCs w:val="20"/>
        </w:rPr>
      </w:pPr>
      <w:r w:rsidRPr="006A6F5B">
        <w:rPr>
          <w:rFonts w:ascii="Arial" w:hAnsi="Arial" w:cs="Arial"/>
          <w:b/>
          <w:bCs/>
          <w:color w:val="000000"/>
          <w:sz w:val="20"/>
          <w:szCs w:val="20"/>
        </w:rPr>
        <w:t>31</w:t>
      </w:r>
      <w:r w:rsidR="00914B35" w:rsidRPr="000807A3">
        <w:rPr>
          <w:rFonts w:ascii="Arial" w:hAnsi="Arial" w:cs="Arial"/>
          <w:b/>
          <w:bCs/>
          <w:color w:val="000000"/>
          <w:sz w:val="20"/>
          <w:szCs w:val="20"/>
        </w:rPr>
        <w:t xml:space="preserve"> DECEMBER </w:t>
      </w:r>
      <w:r w:rsidRPr="006A6F5B">
        <w:rPr>
          <w:rFonts w:ascii="Arial" w:hAnsi="Arial" w:cs="Arial"/>
          <w:b/>
          <w:bCs/>
          <w:color w:val="000000"/>
          <w:sz w:val="20"/>
          <w:szCs w:val="20"/>
        </w:rPr>
        <w:t>2023</w:t>
      </w:r>
    </w:p>
    <w:p w14:paraId="5F00082F" w14:textId="77777777" w:rsidR="00914B35" w:rsidRDefault="00914B35" w:rsidP="00CF60E4">
      <w:pPr>
        <w:pStyle w:val="Default"/>
        <w:rPr>
          <w:b/>
          <w:bCs/>
          <w:color w:val="CF4A02"/>
          <w:sz w:val="32"/>
          <w:szCs w:val="32"/>
        </w:rPr>
        <w:sectPr w:rsidR="00914B35" w:rsidSect="000807A3">
          <w:pgSz w:w="11909" w:h="16834" w:code="9"/>
          <w:pgMar w:top="4176" w:right="2880" w:bottom="10080" w:left="1800" w:header="706" w:footer="706" w:gutter="0"/>
          <w:pgNumType w:start="1"/>
          <w:cols w:space="708"/>
          <w:docGrid w:linePitch="360"/>
        </w:sectPr>
      </w:pPr>
    </w:p>
    <w:p w14:paraId="1F46E498" w14:textId="77777777" w:rsidR="00790517" w:rsidRPr="000807A3" w:rsidRDefault="00790517" w:rsidP="00A14308">
      <w:pPr>
        <w:pStyle w:val="Default"/>
        <w:jc w:val="both"/>
        <w:rPr>
          <w:color w:val="CF4A02"/>
          <w:sz w:val="20"/>
          <w:szCs w:val="20"/>
        </w:rPr>
      </w:pPr>
      <w:r w:rsidRPr="000807A3">
        <w:rPr>
          <w:b/>
          <w:bCs/>
          <w:color w:val="CF4A02"/>
          <w:sz w:val="20"/>
          <w:szCs w:val="20"/>
        </w:rPr>
        <w:lastRenderedPageBreak/>
        <w:t>I</w:t>
      </w:r>
      <w:r w:rsidR="0043177F" w:rsidRPr="000807A3">
        <w:rPr>
          <w:b/>
          <w:bCs/>
          <w:color w:val="CF4A02"/>
          <w:sz w:val="20"/>
          <w:szCs w:val="20"/>
        </w:rPr>
        <w:t>ndependent Auditor’s</w:t>
      </w:r>
      <w:r w:rsidRPr="000807A3">
        <w:rPr>
          <w:b/>
          <w:bCs/>
          <w:color w:val="CF4A02"/>
          <w:sz w:val="20"/>
          <w:szCs w:val="20"/>
        </w:rPr>
        <w:t xml:space="preserve"> R</w:t>
      </w:r>
      <w:r w:rsidR="0043177F" w:rsidRPr="000807A3">
        <w:rPr>
          <w:b/>
          <w:bCs/>
          <w:color w:val="CF4A02"/>
          <w:sz w:val="20"/>
          <w:szCs w:val="20"/>
        </w:rPr>
        <w:t>eport</w:t>
      </w:r>
      <w:r w:rsidRPr="000807A3">
        <w:rPr>
          <w:b/>
          <w:bCs/>
          <w:color w:val="CF4A02"/>
          <w:sz w:val="20"/>
          <w:szCs w:val="20"/>
        </w:rPr>
        <w:t xml:space="preserve"> </w:t>
      </w:r>
    </w:p>
    <w:p w14:paraId="7DBC55CF" w14:textId="77777777" w:rsidR="00DB306B" w:rsidRPr="000807A3" w:rsidRDefault="00DB306B" w:rsidP="00A14308">
      <w:pPr>
        <w:pStyle w:val="Default"/>
        <w:jc w:val="both"/>
        <w:rPr>
          <w:color w:val="CF4A02"/>
          <w:sz w:val="18"/>
          <w:szCs w:val="18"/>
        </w:rPr>
      </w:pPr>
    </w:p>
    <w:p w14:paraId="3D34E80D" w14:textId="77777777" w:rsidR="00DB306B" w:rsidRPr="000807A3" w:rsidRDefault="00DB306B" w:rsidP="00A14308">
      <w:pPr>
        <w:pStyle w:val="Default"/>
        <w:jc w:val="both"/>
        <w:rPr>
          <w:color w:val="CF4A02"/>
          <w:sz w:val="18"/>
          <w:szCs w:val="18"/>
        </w:rPr>
      </w:pPr>
    </w:p>
    <w:p w14:paraId="31B70C52" w14:textId="1684A081" w:rsidR="00790517" w:rsidRPr="000807A3" w:rsidRDefault="00790517" w:rsidP="00A14308">
      <w:pPr>
        <w:pStyle w:val="Default"/>
        <w:jc w:val="both"/>
        <w:rPr>
          <w:color w:val="CF4A02"/>
          <w:sz w:val="18"/>
          <w:szCs w:val="18"/>
        </w:rPr>
      </w:pPr>
      <w:r w:rsidRPr="000807A3">
        <w:rPr>
          <w:color w:val="CF4A02"/>
          <w:sz w:val="18"/>
          <w:szCs w:val="18"/>
        </w:rPr>
        <w:t>To the Shareholders</w:t>
      </w:r>
      <w:r w:rsidR="0036336E" w:rsidRPr="000807A3">
        <w:rPr>
          <w:color w:val="CF4A02"/>
          <w:sz w:val="18"/>
          <w:szCs w:val="18"/>
        </w:rPr>
        <w:t xml:space="preserve"> </w:t>
      </w:r>
      <w:r w:rsidR="005F1C97" w:rsidRPr="000807A3">
        <w:rPr>
          <w:color w:val="CF4A02"/>
          <w:sz w:val="18"/>
          <w:szCs w:val="18"/>
          <w:lang w:val="en-US"/>
        </w:rPr>
        <w:t xml:space="preserve">of </w:t>
      </w:r>
      <w:r w:rsidR="00FC7D05" w:rsidRPr="000807A3">
        <w:rPr>
          <w:color w:val="CF4A02"/>
          <w:sz w:val="18"/>
          <w:szCs w:val="18"/>
          <w:lang w:val="en-US"/>
        </w:rPr>
        <w:t>Singha Estate Public Company Limited</w:t>
      </w:r>
    </w:p>
    <w:p w14:paraId="56607836" w14:textId="77777777" w:rsidR="00790517" w:rsidRPr="000807A3" w:rsidRDefault="00790517" w:rsidP="00A14308">
      <w:pPr>
        <w:pStyle w:val="Default"/>
        <w:jc w:val="both"/>
        <w:rPr>
          <w:b/>
          <w:bCs/>
          <w:color w:val="CF4A02"/>
          <w:sz w:val="18"/>
          <w:szCs w:val="18"/>
        </w:rPr>
      </w:pPr>
    </w:p>
    <w:p w14:paraId="4DF081F6" w14:textId="77777777" w:rsidR="00790517" w:rsidRPr="000807A3" w:rsidRDefault="00790517" w:rsidP="00A14308">
      <w:pPr>
        <w:pStyle w:val="Default"/>
        <w:jc w:val="both"/>
        <w:rPr>
          <w:b/>
          <w:bCs/>
          <w:color w:val="CF4A02"/>
          <w:sz w:val="18"/>
          <w:szCs w:val="18"/>
        </w:rPr>
      </w:pPr>
    </w:p>
    <w:p w14:paraId="1EB6AC1C" w14:textId="77777777" w:rsidR="00790517" w:rsidRPr="000807A3" w:rsidRDefault="00C03D35" w:rsidP="00A14308">
      <w:pPr>
        <w:pStyle w:val="Default"/>
        <w:jc w:val="both"/>
        <w:rPr>
          <w:b/>
          <w:bCs/>
          <w:color w:val="CF4A02"/>
          <w:sz w:val="18"/>
          <w:szCs w:val="18"/>
        </w:rPr>
      </w:pPr>
      <w:r w:rsidRPr="000807A3">
        <w:rPr>
          <w:b/>
          <w:bCs/>
          <w:color w:val="CF4A02"/>
          <w:sz w:val="18"/>
          <w:szCs w:val="18"/>
        </w:rPr>
        <w:t>My o</w:t>
      </w:r>
      <w:r w:rsidR="00790517" w:rsidRPr="000807A3">
        <w:rPr>
          <w:b/>
          <w:bCs/>
          <w:color w:val="CF4A02"/>
          <w:sz w:val="18"/>
          <w:szCs w:val="18"/>
        </w:rPr>
        <w:t xml:space="preserve">pinion </w:t>
      </w:r>
    </w:p>
    <w:p w14:paraId="60F57DAB" w14:textId="77777777" w:rsidR="00DB306B" w:rsidRPr="000807A3" w:rsidRDefault="00DB306B" w:rsidP="00A14308">
      <w:pPr>
        <w:pStyle w:val="Default"/>
        <w:jc w:val="both"/>
        <w:rPr>
          <w:b/>
          <w:bCs/>
          <w:color w:val="CF4A02"/>
          <w:sz w:val="12"/>
          <w:szCs w:val="12"/>
        </w:rPr>
      </w:pPr>
    </w:p>
    <w:p w14:paraId="44E2FE9C" w14:textId="167CD0A5" w:rsidR="00C87FCD" w:rsidRPr="000807A3" w:rsidRDefault="00C87FCD" w:rsidP="00A14308">
      <w:pPr>
        <w:spacing w:after="0" w:line="240" w:lineRule="auto"/>
        <w:jc w:val="both"/>
        <w:rPr>
          <w:rFonts w:ascii="Arial" w:hAnsi="Arial" w:cs="Arial"/>
          <w:color w:val="000000"/>
          <w:sz w:val="18"/>
          <w:szCs w:val="18"/>
        </w:rPr>
      </w:pPr>
      <w:r w:rsidRPr="000807A3">
        <w:rPr>
          <w:rFonts w:ascii="Arial" w:hAnsi="Arial" w:cs="Arial"/>
          <w:color w:val="000000"/>
          <w:spacing w:val="-2"/>
          <w:sz w:val="18"/>
          <w:szCs w:val="18"/>
        </w:rPr>
        <w:t xml:space="preserve">In my opinion, the consolidated financial statements </w:t>
      </w:r>
      <w:r w:rsidR="004F119E" w:rsidRPr="000807A3">
        <w:rPr>
          <w:rFonts w:ascii="Arial" w:hAnsi="Arial" w:cs="Arial"/>
          <w:color w:val="000000"/>
          <w:spacing w:val="-2"/>
          <w:sz w:val="18"/>
          <w:szCs w:val="18"/>
        </w:rPr>
        <w:t>and</w:t>
      </w:r>
      <w:r w:rsidR="007D0DA1" w:rsidRPr="000807A3">
        <w:rPr>
          <w:rFonts w:ascii="Arial" w:hAnsi="Arial" w:cs="Arial"/>
          <w:color w:val="000000"/>
          <w:spacing w:val="-2"/>
          <w:sz w:val="18"/>
          <w:szCs w:val="18"/>
        </w:rPr>
        <w:t xml:space="preserve"> the</w:t>
      </w:r>
      <w:r w:rsidR="004F119E" w:rsidRPr="000807A3">
        <w:rPr>
          <w:rFonts w:ascii="Arial" w:hAnsi="Arial" w:cs="Arial"/>
          <w:color w:val="000000"/>
          <w:spacing w:val="-2"/>
          <w:sz w:val="18"/>
          <w:szCs w:val="18"/>
        </w:rPr>
        <w:t xml:space="preserve"> separate financial statements </w:t>
      </w:r>
      <w:r w:rsidRPr="000807A3">
        <w:rPr>
          <w:rFonts w:ascii="Arial" w:hAnsi="Arial" w:cs="Arial"/>
          <w:color w:val="000000"/>
          <w:spacing w:val="-2"/>
          <w:sz w:val="18"/>
          <w:szCs w:val="18"/>
        </w:rPr>
        <w:t>present fairly</w:t>
      </w:r>
      <w:r w:rsidRPr="000807A3">
        <w:rPr>
          <w:rFonts w:ascii="Arial" w:hAnsi="Arial" w:cs="Arial"/>
          <w:color w:val="000000"/>
          <w:sz w:val="18"/>
          <w:szCs w:val="18"/>
        </w:rPr>
        <w:t xml:space="preserve">, </w:t>
      </w:r>
      <w:r w:rsidRPr="000807A3">
        <w:rPr>
          <w:rFonts w:ascii="Arial" w:hAnsi="Arial" w:cs="Arial"/>
          <w:color w:val="000000"/>
          <w:spacing w:val="2"/>
          <w:sz w:val="18"/>
          <w:szCs w:val="18"/>
        </w:rPr>
        <w:t>in all material respects, the consolidated</w:t>
      </w:r>
      <w:r w:rsidR="00E11D21" w:rsidRPr="000807A3">
        <w:rPr>
          <w:rFonts w:ascii="Arial" w:hAnsi="Arial" w:cs="Arial"/>
          <w:color w:val="000000"/>
          <w:spacing w:val="2"/>
          <w:sz w:val="18"/>
          <w:szCs w:val="18"/>
        </w:rPr>
        <w:t xml:space="preserve"> financial position</w:t>
      </w:r>
      <w:r w:rsidRPr="000807A3">
        <w:rPr>
          <w:rFonts w:ascii="Arial" w:hAnsi="Arial" w:cs="Arial"/>
          <w:color w:val="000000"/>
          <w:spacing w:val="2"/>
          <w:sz w:val="18"/>
          <w:szCs w:val="18"/>
        </w:rPr>
        <w:t xml:space="preserve"> </w:t>
      </w:r>
      <w:r w:rsidR="00E7140A" w:rsidRPr="000807A3">
        <w:rPr>
          <w:rFonts w:ascii="Arial" w:hAnsi="Arial" w:cs="Arial"/>
          <w:color w:val="000000"/>
          <w:spacing w:val="2"/>
          <w:sz w:val="18"/>
          <w:szCs w:val="18"/>
        </w:rPr>
        <w:t>of Singha Estate Public</w:t>
      </w:r>
      <w:r w:rsidR="00E7140A" w:rsidRPr="000807A3">
        <w:rPr>
          <w:rFonts w:ascii="Arial" w:hAnsi="Arial" w:cs="Arial"/>
          <w:spacing w:val="2"/>
          <w:sz w:val="18"/>
          <w:szCs w:val="18"/>
          <w:lang w:val="en-US"/>
        </w:rPr>
        <w:t xml:space="preserve"> Company Limited</w:t>
      </w:r>
      <w:r w:rsidR="00E7140A" w:rsidRPr="000807A3">
        <w:rPr>
          <w:rFonts w:ascii="Arial" w:hAnsi="Arial" w:cs="Arial"/>
          <w:i/>
          <w:iCs/>
          <w:spacing w:val="2"/>
          <w:sz w:val="18"/>
          <w:szCs w:val="18"/>
          <w:lang w:val="en-US"/>
        </w:rPr>
        <w:t xml:space="preserve"> </w:t>
      </w:r>
      <w:r w:rsidR="00E7140A" w:rsidRPr="000807A3">
        <w:rPr>
          <w:rFonts w:ascii="Arial" w:hAnsi="Arial" w:cs="Arial"/>
          <w:sz w:val="18"/>
          <w:szCs w:val="18"/>
          <w:lang w:val="en-US"/>
        </w:rPr>
        <w:t>(the Company) and its subsidiaries</w:t>
      </w:r>
      <w:r w:rsidR="00E7140A" w:rsidRPr="000807A3">
        <w:rPr>
          <w:rFonts w:ascii="Arial" w:hAnsi="Arial" w:cs="Arial"/>
          <w:sz w:val="18"/>
          <w:szCs w:val="18"/>
        </w:rPr>
        <w:t xml:space="preserve"> (the Group) </w:t>
      </w:r>
      <w:r w:rsidR="004F119E" w:rsidRPr="000807A3">
        <w:rPr>
          <w:rFonts w:ascii="Arial" w:hAnsi="Arial" w:cs="Arial"/>
          <w:color w:val="000000"/>
          <w:sz w:val="18"/>
          <w:szCs w:val="18"/>
        </w:rPr>
        <w:t>and separate financial position</w:t>
      </w:r>
      <w:r w:rsidRPr="000807A3">
        <w:rPr>
          <w:rFonts w:ascii="Arial" w:hAnsi="Arial" w:cs="Arial"/>
          <w:sz w:val="18"/>
          <w:szCs w:val="18"/>
          <w:lang w:val="en-US"/>
        </w:rPr>
        <w:t xml:space="preserve"> of the Company</w:t>
      </w:r>
      <w:r w:rsidRPr="000807A3">
        <w:rPr>
          <w:rFonts w:ascii="Arial" w:hAnsi="Arial" w:cs="Arial"/>
          <w:sz w:val="18"/>
          <w:szCs w:val="18"/>
          <w:cs/>
          <w:lang w:val="en-US"/>
        </w:rPr>
        <w:t xml:space="preserve"> </w:t>
      </w:r>
      <w:r w:rsidR="004579FA" w:rsidRPr="000807A3">
        <w:rPr>
          <w:rFonts w:ascii="Arial" w:hAnsi="Arial" w:cs="Arial"/>
          <w:color w:val="000000"/>
          <w:sz w:val="18"/>
          <w:szCs w:val="18"/>
        </w:rPr>
        <w:t xml:space="preserve">as at </w:t>
      </w:r>
      <w:r w:rsidR="006A6F5B" w:rsidRPr="006A6F5B">
        <w:rPr>
          <w:rFonts w:ascii="Arial" w:hAnsi="Arial" w:cs="Arial"/>
          <w:color w:val="000000"/>
          <w:sz w:val="18"/>
          <w:szCs w:val="18"/>
        </w:rPr>
        <w:t>31</w:t>
      </w:r>
      <w:r w:rsidR="004579FA" w:rsidRPr="000807A3">
        <w:rPr>
          <w:rFonts w:ascii="Arial" w:hAnsi="Arial" w:cs="Arial"/>
          <w:color w:val="000000"/>
          <w:sz w:val="18"/>
          <w:szCs w:val="18"/>
        </w:rPr>
        <w:t xml:space="preserve"> December </w:t>
      </w:r>
      <w:r w:rsidR="006A6F5B" w:rsidRPr="006A6F5B">
        <w:rPr>
          <w:rFonts w:ascii="Arial" w:hAnsi="Arial" w:cs="Arial"/>
          <w:color w:val="000000"/>
          <w:sz w:val="18"/>
          <w:szCs w:val="18"/>
        </w:rPr>
        <w:t>2023</w:t>
      </w:r>
      <w:r w:rsidRPr="000807A3">
        <w:rPr>
          <w:rFonts w:ascii="Arial" w:hAnsi="Arial" w:cs="Arial"/>
          <w:sz w:val="18"/>
          <w:szCs w:val="18"/>
          <w:lang w:val="en-US"/>
        </w:rPr>
        <w:t>,</w:t>
      </w:r>
      <w:r w:rsidRPr="000807A3">
        <w:rPr>
          <w:rFonts w:ascii="Arial" w:hAnsi="Arial" w:cs="Arial"/>
          <w:color w:val="000000"/>
          <w:sz w:val="18"/>
          <w:szCs w:val="18"/>
        </w:rPr>
        <w:t xml:space="preserve"> and its </w:t>
      </w:r>
      <w:r w:rsidRPr="000807A3">
        <w:rPr>
          <w:rFonts w:ascii="Arial" w:hAnsi="Arial" w:cs="Arial"/>
          <w:color w:val="000000"/>
          <w:spacing w:val="-2"/>
          <w:sz w:val="18"/>
          <w:szCs w:val="18"/>
        </w:rPr>
        <w:t>consolidated and separate financial performance and its consolidated and separate cash flows for the year then ended</w:t>
      </w:r>
      <w:r w:rsidRPr="000807A3">
        <w:rPr>
          <w:rFonts w:ascii="Arial" w:hAnsi="Arial" w:cs="Arial"/>
          <w:color w:val="000000"/>
          <w:spacing w:val="-4"/>
          <w:sz w:val="18"/>
          <w:szCs w:val="18"/>
        </w:rPr>
        <w:t xml:space="preserve"> in accordance with Thai Financial Reporting Standards</w:t>
      </w:r>
      <w:r w:rsidRPr="000807A3">
        <w:rPr>
          <w:rFonts w:ascii="Arial" w:hAnsi="Arial" w:cs="Arial"/>
          <w:spacing w:val="-4"/>
          <w:sz w:val="18"/>
          <w:szCs w:val="18"/>
        </w:rPr>
        <w:t xml:space="preserve"> </w:t>
      </w:r>
      <w:r w:rsidRPr="000807A3">
        <w:rPr>
          <w:rFonts w:ascii="Arial" w:hAnsi="Arial" w:cs="Arial"/>
          <w:color w:val="000000"/>
          <w:spacing w:val="-4"/>
          <w:sz w:val="18"/>
          <w:szCs w:val="18"/>
        </w:rPr>
        <w:t>(TFRS).</w:t>
      </w:r>
      <w:r w:rsidRPr="000807A3">
        <w:rPr>
          <w:rFonts w:ascii="Arial" w:hAnsi="Arial" w:cs="Arial"/>
          <w:color w:val="000000"/>
          <w:sz w:val="18"/>
          <w:szCs w:val="18"/>
        </w:rPr>
        <w:t xml:space="preserve"> </w:t>
      </w:r>
    </w:p>
    <w:p w14:paraId="534E7951" w14:textId="77777777" w:rsidR="00DF7E3A" w:rsidRPr="000807A3" w:rsidRDefault="00DF7E3A" w:rsidP="000807A3">
      <w:pPr>
        <w:pStyle w:val="Default"/>
        <w:jc w:val="both"/>
        <w:rPr>
          <w:b/>
          <w:bCs/>
          <w:color w:val="CF4A02"/>
          <w:sz w:val="18"/>
          <w:szCs w:val="18"/>
        </w:rPr>
      </w:pPr>
    </w:p>
    <w:p w14:paraId="0490FFAE" w14:textId="77777777" w:rsidR="00790517" w:rsidRPr="000807A3" w:rsidRDefault="002D0A0D" w:rsidP="00A14308">
      <w:pPr>
        <w:pStyle w:val="Default"/>
        <w:jc w:val="both"/>
        <w:rPr>
          <w:b/>
          <w:bCs/>
          <w:color w:val="CF4A02"/>
          <w:sz w:val="18"/>
          <w:szCs w:val="18"/>
        </w:rPr>
      </w:pPr>
      <w:r w:rsidRPr="000807A3">
        <w:rPr>
          <w:b/>
          <w:bCs/>
          <w:color w:val="CF4A02"/>
          <w:sz w:val="18"/>
          <w:szCs w:val="18"/>
        </w:rPr>
        <w:t xml:space="preserve">What I </w:t>
      </w:r>
      <w:r w:rsidR="00DF7E3A" w:rsidRPr="000807A3">
        <w:rPr>
          <w:b/>
          <w:bCs/>
          <w:color w:val="CF4A02"/>
          <w:sz w:val="18"/>
          <w:szCs w:val="18"/>
        </w:rPr>
        <w:t>have audited</w:t>
      </w:r>
    </w:p>
    <w:p w14:paraId="49AD753A" w14:textId="77777777" w:rsidR="00DB306B" w:rsidRPr="000807A3" w:rsidRDefault="00DB306B" w:rsidP="00A14308">
      <w:pPr>
        <w:pStyle w:val="Default"/>
        <w:jc w:val="both"/>
        <w:rPr>
          <w:b/>
          <w:bCs/>
          <w:color w:val="CF4A02"/>
          <w:sz w:val="12"/>
          <w:szCs w:val="12"/>
        </w:rPr>
      </w:pPr>
    </w:p>
    <w:p w14:paraId="1E7702B2" w14:textId="27411FD6" w:rsidR="00F91033" w:rsidRPr="000807A3" w:rsidRDefault="00F91033" w:rsidP="00A14308">
      <w:pPr>
        <w:pStyle w:val="Default"/>
        <w:jc w:val="both"/>
        <w:rPr>
          <w:sz w:val="18"/>
          <w:szCs w:val="18"/>
        </w:rPr>
      </w:pPr>
      <w:r w:rsidRPr="000807A3">
        <w:rPr>
          <w:sz w:val="18"/>
          <w:szCs w:val="18"/>
        </w:rPr>
        <w:t xml:space="preserve">The consolidated </w:t>
      </w:r>
      <w:r w:rsidR="00270D10" w:rsidRPr="000807A3">
        <w:rPr>
          <w:sz w:val="18"/>
          <w:szCs w:val="18"/>
        </w:rPr>
        <w:t xml:space="preserve">financial statements and </w:t>
      </w:r>
      <w:r w:rsidR="00F418DF" w:rsidRPr="000807A3">
        <w:rPr>
          <w:sz w:val="18"/>
          <w:szCs w:val="18"/>
        </w:rPr>
        <w:t xml:space="preserve">the </w:t>
      </w:r>
      <w:r w:rsidRPr="000807A3">
        <w:rPr>
          <w:sz w:val="18"/>
          <w:szCs w:val="18"/>
        </w:rPr>
        <w:t>separate financial statements comprise:</w:t>
      </w:r>
    </w:p>
    <w:p w14:paraId="086F21B2" w14:textId="77777777" w:rsidR="00C52E26" w:rsidRPr="000807A3" w:rsidRDefault="00C52E26" w:rsidP="00A14308">
      <w:pPr>
        <w:pStyle w:val="Default"/>
        <w:jc w:val="both"/>
        <w:rPr>
          <w:sz w:val="12"/>
          <w:szCs w:val="12"/>
        </w:rPr>
      </w:pPr>
    </w:p>
    <w:p w14:paraId="56AF2B39" w14:textId="7C8D484F" w:rsidR="00F91033" w:rsidRPr="000807A3" w:rsidRDefault="00F91033" w:rsidP="00A14308">
      <w:pPr>
        <w:pStyle w:val="Default"/>
        <w:numPr>
          <w:ilvl w:val="0"/>
          <w:numId w:val="8"/>
        </w:numPr>
        <w:ind w:left="540"/>
        <w:jc w:val="both"/>
        <w:rPr>
          <w:sz w:val="18"/>
          <w:szCs w:val="18"/>
        </w:rPr>
      </w:pPr>
      <w:r w:rsidRPr="000807A3">
        <w:rPr>
          <w:sz w:val="18"/>
          <w:szCs w:val="18"/>
        </w:rPr>
        <w:t xml:space="preserve">the consolidated and separate statements of financial position as </w:t>
      </w:r>
      <w:proofErr w:type="gramStart"/>
      <w:r w:rsidRPr="000807A3">
        <w:rPr>
          <w:sz w:val="18"/>
          <w:szCs w:val="18"/>
        </w:rPr>
        <w:t>at</w:t>
      </w:r>
      <w:proofErr w:type="gramEnd"/>
      <w:r w:rsidRPr="000807A3">
        <w:rPr>
          <w:sz w:val="18"/>
          <w:szCs w:val="18"/>
        </w:rPr>
        <w:t xml:space="preserve"> </w:t>
      </w:r>
      <w:r w:rsidR="006A6F5B" w:rsidRPr="006A6F5B">
        <w:rPr>
          <w:sz w:val="18"/>
          <w:szCs w:val="18"/>
        </w:rPr>
        <w:t>31</w:t>
      </w:r>
      <w:r w:rsidR="004579FA" w:rsidRPr="000807A3">
        <w:rPr>
          <w:sz w:val="18"/>
          <w:szCs w:val="18"/>
        </w:rPr>
        <w:t xml:space="preserve"> December </w:t>
      </w:r>
      <w:r w:rsidR="006A6F5B" w:rsidRPr="006A6F5B">
        <w:rPr>
          <w:sz w:val="18"/>
          <w:szCs w:val="18"/>
        </w:rPr>
        <w:t>2023</w:t>
      </w:r>
      <w:r w:rsidRPr="000807A3">
        <w:rPr>
          <w:i/>
          <w:iCs/>
          <w:sz w:val="18"/>
          <w:szCs w:val="18"/>
          <w:lang w:val="en-US"/>
        </w:rPr>
        <w:t>;</w:t>
      </w:r>
    </w:p>
    <w:p w14:paraId="191A0B44" w14:textId="77777777" w:rsidR="00F91033" w:rsidRPr="000807A3" w:rsidRDefault="00F91033" w:rsidP="00A14308">
      <w:pPr>
        <w:pStyle w:val="Default"/>
        <w:numPr>
          <w:ilvl w:val="0"/>
          <w:numId w:val="8"/>
        </w:numPr>
        <w:ind w:left="540"/>
        <w:jc w:val="both"/>
        <w:rPr>
          <w:sz w:val="18"/>
          <w:szCs w:val="18"/>
        </w:rPr>
      </w:pPr>
      <w:r w:rsidRPr="000807A3">
        <w:rPr>
          <w:sz w:val="18"/>
          <w:szCs w:val="18"/>
        </w:rPr>
        <w:t xml:space="preserve">the consolidated and separate statements of comprehensive income for the year then </w:t>
      </w:r>
      <w:proofErr w:type="gramStart"/>
      <w:r w:rsidRPr="000807A3">
        <w:rPr>
          <w:sz w:val="18"/>
          <w:szCs w:val="18"/>
        </w:rPr>
        <w:t>ended;</w:t>
      </w:r>
      <w:proofErr w:type="gramEnd"/>
    </w:p>
    <w:p w14:paraId="172EF637" w14:textId="77777777" w:rsidR="00F91033" w:rsidRPr="000807A3" w:rsidRDefault="00F91033" w:rsidP="00A14308">
      <w:pPr>
        <w:pStyle w:val="Default"/>
        <w:numPr>
          <w:ilvl w:val="0"/>
          <w:numId w:val="8"/>
        </w:numPr>
        <w:ind w:left="540"/>
        <w:jc w:val="both"/>
        <w:rPr>
          <w:sz w:val="18"/>
          <w:szCs w:val="18"/>
        </w:rPr>
      </w:pPr>
      <w:r w:rsidRPr="000807A3">
        <w:rPr>
          <w:sz w:val="18"/>
          <w:szCs w:val="18"/>
        </w:rPr>
        <w:t xml:space="preserve">the consolidated and separate statements of changes in equity for the year then </w:t>
      </w:r>
      <w:proofErr w:type="gramStart"/>
      <w:r w:rsidRPr="000807A3">
        <w:rPr>
          <w:sz w:val="18"/>
          <w:szCs w:val="18"/>
        </w:rPr>
        <w:t>ended;</w:t>
      </w:r>
      <w:proofErr w:type="gramEnd"/>
    </w:p>
    <w:p w14:paraId="7FA84C88" w14:textId="77777777" w:rsidR="00F91033" w:rsidRPr="000807A3" w:rsidRDefault="00F91033" w:rsidP="00A14308">
      <w:pPr>
        <w:pStyle w:val="Default"/>
        <w:numPr>
          <w:ilvl w:val="0"/>
          <w:numId w:val="8"/>
        </w:numPr>
        <w:ind w:left="540"/>
        <w:jc w:val="both"/>
        <w:rPr>
          <w:sz w:val="18"/>
          <w:szCs w:val="18"/>
        </w:rPr>
      </w:pPr>
      <w:r w:rsidRPr="000807A3">
        <w:rPr>
          <w:sz w:val="18"/>
          <w:szCs w:val="18"/>
        </w:rPr>
        <w:t>the consolidated and separate statements of cash flows for the year then end</w:t>
      </w:r>
      <w:r w:rsidR="00AE55EC" w:rsidRPr="000807A3">
        <w:rPr>
          <w:sz w:val="18"/>
          <w:szCs w:val="18"/>
        </w:rPr>
        <w:t>ed</w:t>
      </w:r>
      <w:r w:rsidRPr="000807A3">
        <w:rPr>
          <w:sz w:val="18"/>
          <w:szCs w:val="18"/>
        </w:rPr>
        <w:t>; and</w:t>
      </w:r>
    </w:p>
    <w:p w14:paraId="768CF237" w14:textId="4C07374D" w:rsidR="00F91033" w:rsidRPr="000807A3" w:rsidRDefault="00F91033" w:rsidP="00A14308">
      <w:pPr>
        <w:pStyle w:val="Default"/>
        <w:numPr>
          <w:ilvl w:val="0"/>
          <w:numId w:val="8"/>
        </w:numPr>
        <w:ind w:left="540"/>
        <w:jc w:val="both"/>
        <w:rPr>
          <w:sz w:val="18"/>
          <w:szCs w:val="18"/>
        </w:rPr>
      </w:pPr>
      <w:r w:rsidRPr="000807A3">
        <w:rPr>
          <w:sz w:val="18"/>
          <w:szCs w:val="18"/>
        </w:rPr>
        <w:t>the notes to the consolidated and separate financial statements, which include significant accounting policies</w:t>
      </w:r>
      <w:r w:rsidR="007413A1" w:rsidRPr="000807A3">
        <w:rPr>
          <w:sz w:val="18"/>
          <w:szCs w:val="18"/>
        </w:rPr>
        <w:t xml:space="preserve"> and other explanatory information</w:t>
      </w:r>
      <w:r w:rsidRPr="000807A3">
        <w:rPr>
          <w:sz w:val="18"/>
          <w:szCs w:val="18"/>
        </w:rPr>
        <w:t>.</w:t>
      </w:r>
    </w:p>
    <w:p w14:paraId="18352F14" w14:textId="77777777" w:rsidR="00DF7E3A" w:rsidRPr="000807A3" w:rsidRDefault="00DF7E3A" w:rsidP="00A14308">
      <w:pPr>
        <w:pStyle w:val="Default"/>
        <w:jc w:val="both"/>
        <w:rPr>
          <w:b/>
          <w:bCs/>
          <w:color w:val="CF4A02"/>
          <w:sz w:val="18"/>
          <w:szCs w:val="18"/>
        </w:rPr>
      </w:pPr>
    </w:p>
    <w:p w14:paraId="4B5BD8EC" w14:textId="77777777" w:rsidR="00790517" w:rsidRPr="000807A3" w:rsidRDefault="00180FF0" w:rsidP="00A14308">
      <w:pPr>
        <w:pStyle w:val="Default"/>
        <w:jc w:val="both"/>
        <w:rPr>
          <w:b/>
          <w:bCs/>
          <w:color w:val="CF4A02"/>
          <w:sz w:val="18"/>
          <w:szCs w:val="18"/>
        </w:rPr>
      </w:pPr>
      <w:r w:rsidRPr="000807A3">
        <w:rPr>
          <w:b/>
          <w:bCs/>
          <w:color w:val="CF4A02"/>
          <w:sz w:val="18"/>
          <w:szCs w:val="18"/>
        </w:rPr>
        <w:t xml:space="preserve">Basis for </w:t>
      </w:r>
      <w:r w:rsidR="005C6E21" w:rsidRPr="000807A3">
        <w:rPr>
          <w:b/>
          <w:bCs/>
          <w:color w:val="CF4A02"/>
          <w:sz w:val="18"/>
          <w:szCs w:val="18"/>
        </w:rPr>
        <w:t>my o</w:t>
      </w:r>
      <w:r w:rsidR="00790517" w:rsidRPr="000807A3">
        <w:rPr>
          <w:b/>
          <w:bCs/>
          <w:color w:val="CF4A02"/>
          <w:sz w:val="18"/>
          <w:szCs w:val="18"/>
        </w:rPr>
        <w:t xml:space="preserve">pinion </w:t>
      </w:r>
    </w:p>
    <w:p w14:paraId="1D9DBA97" w14:textId="77777777" w:rsidR="00DB306B" w:rsidRPr="000807A3" w:rsidRDefault="00DB306B" w:rsidP="00A14308">
      <w:pPr>
        <w:pStyle w:val="Default"/>
        <w:jc w:val="both"/>
        <w:rPr>
          <w:b/>
          <w:bCs/>
          <w:color w:val="CF4A02"/>
          <w:sz w:val="12"/>
          <w:szCs w:val="12"/>
        </w:rPr>
      </w:pPr>
    </w:p>
    <w:p w14:paraId="315EBC38" w14:textId="720ADCC9" w:rsidR="003E6088" w:rsidRPr="000807A3" w:rsidRDefault="007A515B" w:rsidP="00A14308">
      <w:pPr>
        <w:pStyle w:val="Default"/>
        <w:jc w:val="both"/>
        <w:rPr>
          <w:sz w:val="18"/>
          <w:szCs w:val="18"/>
        </w:rPr>
      </w:pPr>
      <w:r w:rsidRPr="000807A3">
        <w:rPr>
          <w:spacing w:val="-4"/>
          <w:sz w:val="18"/>
          <w:szCs w:val="18"/>
        </w:rPr>
        <w:t>I conducted my audit in accordance with Thai Standards on Auditing (TSAs). My responsibilities under those standards</w:t>
      </w:r>
      <w:r w:rsidRPr="000807A3">
        <w:rPr>
          <w:sz w:val="18"/>
          <w:szCs w:val="18"/>
        </w:rPr>
        <w:t xml:space="preserve"> </w:t>
      </w:r>
      <w:r w:rsidRPr="000807A3">
        <w:rPr>
          <w:spacing w:val="-2"/>
          <w:sz w:val="18"/>
          <w:szCs w:val="18"/>
        </w:rPr>
        <w:t>are further described in the Auditor’s responsibilities for the audit of the consolidated and separate financial statements section of my report. I am independent of the Group and the Company</w:t>
      </w:r>
      <w:r w:rsidRPr="000807A3">
        <w:rPr>
          <w:sz w:val="18"/>
          <w:szCs w:val="18"/>
        </w:rPr>
        <w:t xml:space="preserve"> in accordance with the Code of Ethics for Professional Accountants including </w:t>
      </w:r>
      <w:r w:rsidR="0082285C" w:rsidRPr="000807A3">
        <w:rPr>
          <w:sz w:val="18"/>
          <w:szCs w:val="18"/>
        </w:rPr>
        <w:t>I</w:t>
      </w:r>
      <w:r w:rsidRPr="000807A3">
        <w:rPr>
          <w:sz w:val="18"/>
          <w:szCs w:val="18"/>
        </w:rPr>
        <w:t>ndependence</w:t>
      </w:r>
      <w:r w:rsidR="0082285C" w:rsidRPr="000807A3">
        <w:rPr>
          <w:sz w:val="18"/>
          <w:szCs w:val="18"/>
        </w:rPr>
        <w:t xml:space="preserve"> Standards</w:t>
      </w:r>
      <w:r w:rsidRPr="000807A3">
        <w:rPr>
          <w:sz w:val="18"/>
          <w:szCs w:val="18"/>
        </w:rPr>
        <w:t xml:space="preserve"> issued by the Federation of Accounting Professions (TFAC Code) that are relevant to my audit of the consolidated and separate financial statements, and I have fulfilled my other ethical responsibilities in accordance with TFAC Code. I believe that the audit evidence I have obtained is sufficient and appropriate to provide a basis for my opinion.</w:t>
      </w:r>
    </w:p>
    <w:p w14:paraId="2DB63C22" w14:textId="77777777" w:rsidR="006F0746" w:rsidRPr="000807A3" w:rsidRDefault="006F0746" w:rsidP="00A14308">
      <w:pPr>
        <w:pStyle w:val="Default"/>
        <w:jc w:val="both"/>
        <w:rPr>
          <w:b/>
          <w:bCs/>
          <w:color w:val="CF4A02"/>
          <w:sz w:val="18"/>
          <w:szCs w:val="18"/>
        </w:rPr>
      </w:pPr>
    </w:p>
    <w:p w14:paraId="4B92FEBC" w14:textId="77777777" w:rsidR="00F90A6A" w:rsidRPr="000807A3" w:rsidRDefault="00F90A6A" w:rsidP="00F90A6A">
      <w:pPr>
        <w:pStyle w:val="Default"/>
        <w:jc w:val="both"/>
        <w:rPr>
          <w:b/>
          <w:bCs/>
          <w:color w:val="CF4A02"/>
          <w:sz w:val="18"/>
          <w:szCs w:val="18"/>
        </w:rPr>
      </w:pPr>
      <w:r w:rsidRPr="000807A3">
        <w:rPr>
          <w:b/>
          <w:bCs/>
          <w:color w:val="CF4A02"/>
          <w:sz w:val="18"/>
          <w:szCs w:val="18"/>
        </w:rPr>
        <w:t>Key audit matters</w:t>
      </w:r>
    </w:p>
    <w:p w14:paraId="61433F3F" w14:textId="77777777" w:rsidR="00F90A6A" w:rsidRPr="000807A3" w:rsidRDefault="00F90A6A" w:rsidP="00F90A6A">
      <w:pPr>
        <w:pStyle w:val="Default"/>
        <w:jc w:val="both"/>
        <w:rPr>
          <w:b/>
          <w:bCs/>
          <w:color w:val="CF4A02"/>
          <w:sz w:val="12"/>
          <w:szCs w:val="12"/>
        </w:rPr>
      </w:pPr>
    </w:p>
    <w:p w14:paraId="6BDE42A1" w14:textId="18EE3AFC" w:rsidR="00F90A6A" w:rsidRPr="000807A3" w:rsidRDefault="00F90A6A" w:rsidP="00F90A6A">
      <w:pPr>
        <w:pStyle w:val="Default"/>
        <w:jc w:val="both"/>
        <w:rPr>
          <w:sz w:val="18"/>
          <w:szCs w:val="18"/>
        </w:rPr>
      </w:pPr>
      <w:r w:rsidRPr="000807A3">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0807A3">
        <w:rPr>
          <w:sz w:val="18"/>
          <w:szCs w:val="18"/>
        </w:rPr>
        <w:t>statements as a whole, and</w:t>
      </w:r>
      <w:proofErr w:type="gramEnd"/>
      <w:r w:rsidRPr="000807A3">
        <w:rPr>
          <w:sz w:val="18"/>
          <w:szCs w:val="18"/>
        </w:rPr>
        <w:t xml:space="preserve"> in forming my opinion thereon, and I don’t provide a separate opinion on these matters.</w:t>
      </w:r>
    </w:p>
    <w:p w14:paraId="0659A799" w14:textId="77777777" w:rsidR="000807A3" w:rsidRPr="000807A3" w:rsidRDefault="000807A3" w:rsidP="00F90A6A">
      <w:pPr>
        <w:pStyle w:val="Default"/>
        <w:jc w:val="both"/>
        <w:rPr>
          <w:sz w:val="18"/>
          <w:szCs w:val="18"/>
        </w:rPr>
      </w:pPr>
    </w:p>
    <w:p w14:paraId="11F075F4" w14:textId="6B3D6771" w:rsidR="00F90A6A" w:rsidRPr="000807A3" w:rsidRDefault="00F90A6A" w:rsidP="00A14308">
      <w:pPr>
        <w:pStyle w:val="Default"/>
        <w:jc w:val="both"/>
        <w:rPr>
          <w:rFonts w:cs="Angsana New"/>
          <w:b/>
          <w:bCs/>
          <w:color w:val="C00000"/>
          <w:sz w:val="18"/>
          <w:szCs w:val="18"/>
          <w:cs/>
        </w:rPr>
        <w:sectPr w:rsidR="00F90A6A" w:rsidRPr="000807A3" w:rsidSect="000807A3">
          <w:pgSz w:w="11909" w:h="16834" w:code="9"/>
          <w:pgMar w:top="3139" w:right="720" w:bottom="1584" w:left="1987" w:header="706" w:footer="706" w:gutter="0"/>
          <w:pgNumType w:start="1"/>
          <w:cols w:space="708"/>
          <w:docGrid w:linePitch="360"/>
        </w:sectPr>
      </w:pPr>
    </w:p>
    <w:tbl>
      <w:tblPr>
        <w:tblW w:w="9216" w:type="dxa"/>
        <w:tblInd w:w="108" w:type="dxa"/>
        <w:tblLayout w:type="fixed"/>
        <w:tblLook w:val="04A0" w:firstRow="1" w:lastRow="0" w:firstColumn="1" w:lastColumn="0" w:noHBand="0" w:noVBand="1"/>
      </w:tblPr>
      <w:tblGrid>
        <w:gridCol w:w="4392"/>
        <w:gridCol w:w="4824"/>
      </w:tblGrid>
      <w:tr w:rsidR="0090128B" w:rsidRPr="000807A3" w14:paraId="05011A54" w14:textId="77777777" w:rsidTr="0097410F">
        <w:trPr>
          <w:trHeight w:val="346"/>
          <w:tblHeader/>
        </w:trPr>
        <w:tc>
          <w:tcPr>
            <w:tcW w:w="4392" w:type="dxa"/>
            <w:shd w:val="clear" w:color="auto" w:fill="FFA543"/>
            <w:vAlign w:val="center"/>
          </w:tcPr>
          <w:p w14:paraId="51BF5F94" w14:textId="77777777" w:rsidR="0090128B" w:rsidRPr="000807A3" w:rsidRDefault="0090128B" w:rsidP="00352F5A">
            <w:pPr>
              <w:pStyle w:val="Default"/>
              <w:ind w:right="244"/>
              <w:jc w:val="center"/>
              <w:rPr>
                <w:b/>
                <w:bCs/>
                <w:color w:val="FFFFFF"/>
                <w:sz w:val="18"/>
                <w:szCs w:val="18"/>
              </w:rPr>
            </w:pPr>
            <w:r w:rsidRPr="000807A3">
              <w:rPr>
                <w:b/>
                <w:bCs/>
                <w:color w:val="FFFFFF"/>
                <w:sz w:val="18"/>
                <w:szCs w:val="18"/>
              </w:rPr>
              <w:lastRenderedPageBreak/>
              <w:t>Key audit matter</w:t>
            </w:r>
          </w:p>
        </w:tc>
        <w:tc>
          <w:tcPr>
            <w:tcW w:w="4824" w:type="dxa"/>
            <w:tcBorders>
              <w:bottom w:val="dotted" w:sz="4" w:space="0" w:color="FFA543"/>
            </w:tcBorders>
            <w:shd w:val="clear" w:color="auto" w:fill="FFA543"/>
            <w:vAlign w:val="center"/>
          </w:tcPr>
          <w:p w14:paraId="35C295FF" w14:textId="77777777" w:rsidR="0090128B" w:rsidRPr="000807A3" w:rsidRDefault="0090128B" w:rsidP="00352F5A">
            <w:pPr>
              <w:pStyle w:val="Default"/>
              <w:jc w:val="center"/>
              <w:rPr>
                <w:b/>
                <w:bCs/>
                <w:color w:val="FFFFFF"/>
                <w:sz w:val="18"/>
                <w:szCs w:val="18"/>
              </w:rPr>
            </w:pPr>
            <w:r w:rsidRPr="000807A3">
              <w:rPr>
                <w:b/>
                <w:bCs/>
                <w:color w:val="FFFFFF"/>
                <w:sz w:val="18"/>
                <w:szCs w:val="18"/>
              </w:rPr>
              <w:t>How my audit addressed the key audit matter</w:t>
            </w:r>
          </w:p>
        </w:tc>
      </w:tr>
      <w:tr w:rsidR="0090128B" w:rsidRPr="000807A3" w14:paraId="624BB454" w14:textId="77777777" w:rsidTr="00A1040D">
        <w:trPr>
          <w:trHeight w:val="20"/>
          <w:tblHeader/>
        </w:trPr>
        <w:tc>
          <w:tcPr>
            <w:tcW w:w="4392" w:type="dxa"/>
            <w:tcBorders>
              <w:top w:val="dotted" w:sz="4" w:space="0" w:color="FFA543"/>
            </w:tcBorders>
            <w:shd w:val="clear" w:color="auto" w:fill="auto"/>
          </w:tcPr>
          <w:p w14:paraId="165BAEF5" w14:textId="77777777" w:rsidR="0090128B" w:rsidRPr="000807A3" w:rsidRDefault="0090128B" w:rsidP="00352F5A">
            <w:pPr>
              <w:pStyle w:val="Default"/>
              <w:jc w:val="both"/>
              <w:rPr>
                <w:sz w:val="12"/>
                <w:szCs w:val="12"/>
              </w:rPr>
            </w:pPr>
          </w:p>
        </w:tc>
        <w:tc>
          <w:tcPr>
            <w:tcW w:w="4824" w:type="dxa"/>
            <w:tcBorders>
              <w:top w:val="dotted" w:sz="4" w:space="0" w:color="FFA543"/>
            </w:tcBorders>
            <w:shd w:val="clear" w:color="auto" w:fill="FAFAFA"/>
          </w:tcPr>
          <w:p w14:paraId="5653A772" w14:textId="77777777" w:rsidR="0090128B" w:rsidRPr="000807A3" w:rsidRDefault="0090128B" w:rsidP="00352F5A">
            <w:pPr>
              <w:spacing w:after="0" w:line="240" w:lineRule="auto"/>
              <w:jc w:val="both"/>
              <w:rPr>
                <w:rFonts w:ascii="Arial" w:hAnsi="Arial" w:cs="Arial"/>
                <w:spacing w:val="-12"/>
                <w:sz w:val="12"/>
                <w:szCs w:val="12"/>
              </w:rPr>
            </w:pPr>
          </w:p>
        </w:tc>
      </w:tr>
      <w:tr w:rsidR="0090128B" w:rsidRPr="000807A3" w14:paraId="4E62292D" w14:textId="77777777" w:rsidTr="00A1040D">
        <w:trPr>
          <w:trHeight w:val="20"/>
        </w:trPr>
        <w:tc>
          <w:tcPr>
            <w:tcW w:w="4392" w:type="dxa"/>
            <w:shd w:val="clear" w:color="auto" w:fill="auto"/>
          </w:tcPr>
          <w:p w14:paraId="174998DD" w14:textId="7417A153" w:rsidR="0090128B" w:rsidRPr="000807A3" w:rsidRDefault="0090128B" w:rsidP="00E0293A">
            <w:pPr>
              <w:pStyle w:val="Default"/>
              <w:rPr>
                <w:b/>
                <w:bCs/>
                <w:sz w:val="18"/>
                <w:szCs w:val="18"/>
              </w:rPr>
            </w:pPr>
            <w:r w:rsidRPr="000807A3">
              <w:rPr>
                <w:b/>
                <w:bCs/>
                <w:sz w:val="18"/>
                <w:szCs w:val="18"/>
              </w:rPr>
              <w:t xml:space="preserve">Impairment </w:t>
            </w:r>
            <w:r w:rsidR="00151D3B" w:rsidRPr="000807A3">
              <w:rPr>
                <w:b/>
                <w:bCs/>
                <w:sz w:val="18"/>
                <w:szCs w:val="18"/>
              </w:rPr>
              <w:t>assessment</w:t>
            </w:r>
            <w:r w:rsidRPr="000807A3">
              <w:rPr>
                <w:b/>
                <w:bCs/>
                <w:sz w:val="18"/>
                <w:szCs w:val="18"/>
              </w:rPr>
              <w:t xml:space="preserve"> of</w:t>
            </w:r>
            <w:r w:rsidR="00E0293A" w:rsidRPr="000807A3">
              <w:rPr>
                <w:b/>
                <w:bCs/>
                <w:sz w:val="18"/>
                <w:szCs w:val="18"/>
              </w:rPr>
              <w:t xml:space="preserve"> </w:t>
            </w:r>
            <w:r w:rsidR="00717C98" w:rsidRPr="000807A3">
              <w:rPr>
                <w:b/>
                <w:bCs/>
                <w:sz w:val="18"/>
                <w:szCs w:val="18"/>
              </w:rPr>
              <w:t>goodwill</w:t>
            </w:r>
            <w:r w:rsidR="003E6E6C" w:rsidRPr="000807A3">
              <w:rPr>
                <w:b/>
                <w:bCs/>
                <w:sz w:val="18"/>
                <w:szCs w:val="18"/>
              </w:rPr>
              <w:t xml:space="preserve"> </w:t>
            </w:r>
          </w:p>
        </w:tc>
        <w:tc>
          <w:tcPr>
            <w:tcW w:w="4824" w:type="dxa"/>
            <w:shd w:val="clear" w:color="auto" w:fill="FAFAFA"/>
          </w:tcPr>
          <w:p w14:paraId="7D7A0D6E" w14:textId="77777777" w:rsidR="0090128B" w:rsidRPr="000807A3" w:rsidRDefault="0090128B" w:rsidP="00352F5A">
            <w:pPr>
              <w:pStyle w:val="Default"/>
              <w:tabs>
                <w:tab w:val="left" w:pos="4359"/>
              </w:tabs>
              <w:rPr>
                <w:sz w:val="18"/>
                <w:szCs w:val="18"/>
              </w:rPr>
            </w:pPr>
          </w:p>
        </w:tc>
      </w:tr>
      <w:tr w:rsidR="009A7E28" w:rsidRPr="000807A3" w14:paraId="022A6C92" w14:textId="77777777" w:rsidTr="00A1040D">
        <w:trPr>
          <w:trHeight w:val="20"/>
        </w:trPr>
        <w:tc>
          <w:tcPr>
            <w:tcW w:w="4392" w:type="dxa"/>
            <w:shd w:val="clear" w:color="auto" w:fill="auto"/>
          </w:tcPr>
          <w:p w14:paraId="75005E3E" w14:textId="77777777" w:rsidR="009A7E28" w:rsidRPr="000807A3" w:rsidRDefault="009A7E28" w:rsidP="00E0293A">
            <w:pPr>
              <w:pStyle w:val="Default"/>
              <w:rPr>
                <w:b/>
                <w:bCs/>
                <w:sz w:val="12"/>
                <w:szCs w:val="12"/>
              </w:rPr>
            </w:pPr>
          </w:p>
        </w:tc>
        <w:tc>
          <w:tcPr>
            <w:tcW w:w="4824" w:type="dxa"/>
            <w:shd w:val="clear" w:color="auto" w:fill="FAFAFA"/>
          </w:tcPr>
          <w:p w14:paraId="2A2C57A0" w14:textId="77777777" w:rsidR="009A7E28" w:rsidRPr="000807A3" w:rsidRDefault="009A7E28" w:rsidP="00352F5A">
            <w:pPr>
              <w:pStyle w:val="Default"/>
              <w:tabs>
                <w:tab w:val="left" w:pos="4359"/>
              </w:tabs>
              <w:rPr>
                <w:sz w:val="12"/>
                <w:szCs w:val="12"/>
              </w:rPr>
            </w:pPr>
          </w:p>
        </w:tc>
      </w:tr>
      <w:tr w:rsidR="0090128B" w:rsidRPr="002A5BCE" w14:paraId="2C157800" w14:textId="77777777" w:rsidTr="005A4305">
        <w:trPr>
          <w:trHeight w:val="20"/>
        </w:trPr>
        <w:tc>
          <w:tcPr>
            <w:tcW w:w="4392" w:type="dxa"/>
            <w:shd w:val="clear" w:color="auto" w:fill="auto"/>
          </w:tcPr>
          <w:p w14:paraId="31EE74B1" w14:textId="64E35932" w:rsidR="00467627" w:rsidRPr="000807A3" w:rsidRDefault="00467627" w:rsidP="000A2E86">
            <w:pPr>
              <w:pStyle w:val="Default"/>
              <w:jc w:val="both"/>
              <w:rPr>
                <w:sz w:val="18"/>
                <w:szCs w:val="18"/>
              </w:rPr>
            </w:pPr>
            <w:r w:rsidRPr="000A2E86">
              <w:rPr>
                <w:spacing w:val="-10"/>
                <w:sz w:val="18"/>
                <w:szCs w:val="18"/>
              </w:rPr>
              <w:t xml:space="preserve">Refer Note </w:t>
            </w:r>
            <w:r w:rsidR="006A6F5B" w:rsidRPr="006A6F5B">
              <w:rPr>
                <w:spacing w:val="-10"/>
                <w:sz w:val="18"/>
                <w:szCs w:val="18"/>
              </w:rPr>
              <w:t>7</w:t>
            </w:r>
            <w:r w:rsidRPr="000A2E86">
              <w:rPr>
                <w:spacing w:val="-10"/>
                <w:sz w:val="18"/>
                <w:szCs w:val="18"/>
              </w:rPr>
              <w:t>,</w:t>
            </w:r>
            <w:r w:rsidR="00C62271">
              <w:rPr>
                <w:spacing w:val="-10"/>
                <w:sz w:val="18"/>
                <w:szCs w:val="18"/>
              </w:rPr>
              <w:t xml:space="preserve"> </w:t>
            </w:r>
            <w:r w:rsidRPr="000A2E86">
              <w:rPr>
                <w:spacing w:val="-10"/>
                <w:sz w:val="18"/>
                <w:szCs w:val="18"/>
              </w:rPr>
              <w:t>Critical accounting estimates and judgements</w:t>
            </w:r>
            <w:r w:rsidRPr="000807A3">
              <w:rPr>
                <w:sz w:val="18"/>
                <w:szCs w:val="18"/>
              </w:rPr>
              <w:t xml:space="preserve"> </w:t>
            </w:r>
            <w:r w:rsidRPr="000A2E86">
              <w:rPr>
                <w:spacing w:val="-2"/>
                <w:sz w:val="18"/>
                <w:szCs w:val="18"/>
              </w:rPr>
              <w:t xml:space="preserve">and Note </w:t>
            </w:r>
            <w:r w:rsidR="006A6F5B" w:rsidRPr="006A6F5B">
              <w:rPr>
                <w:spacing w:val="-2"/>
                <w:sz w:val="18"/>
                <w:szCs w:val="18"/>
              </w:rPr>
              <w:t>18</w:t>
            </w:r>
            <w:r w:rsidRPr="000A2E86">
              <w:rPr>
                <w:spacing w:val="-2"/>
                <w:sz w:val="18"/>
                <w:szCs w:val="18"/>
              </w:rPr>
              <w:t xml:space="preserve"> Goodwill.</w:t>
            </w:r>
          </w:p>
          <w:p w14:paraId="23FF68CB" w14:textId="77777777" w:rsidR="00467627" w:rsidRPr="000807A3" w:rsidRDefault="00467627" w:rsidP="00467627">
            <w:pPr>
              <w:pStyle w:val="Default"/>
              <w:jc w:val="thaiDistribute"/>
              <w:rPr>
                <w:sz w:val="18"/>
                <w:szCs w:val="18"/>
              </w:rPr>
            </w:pPr>
          </w:p>
          <w:p w14:paraId="1863F9F5" w14:textId="6D326B79" w:rsidR="00467627" w:rsidRPr="000807A3" w:rsidRDefault="00467627" w:rsidP="00467627">
            <w:pPr>
              <w:pStyle w:val="Default"/>
              <w:jc w:val="thaiDistribute"/>
              <w:rPr>
                <w:rFonts w:cs="Browallia New"/>
                <w:sz w:val="18"/>
                <w:szCs w:val="18"/>
              </w:rPr>
            </w:pPr>
            <w:r w:rsidRPr="000A2E86">
              <w:rPr>
                <w:spacing w:val="-6"/>
                <w:sz w:val="18"/>
                <w:szCs w:val="18"/>
              </w:rPr>
              <w:t xml:space="preserve">As </w:t>
            </w:r>
            <w:proofErr w:type="gramStart"/>
            <w:r w:rsidRPr="000A2E86">
              <w:rPr>
                <w:spacing w:val="-6"/>
                <w:sz w:val="18"/>
                <w:szCs w:val="18"/>
              </w:rPr>
              <w:t>at</w:t>
            </w:r>
            <w:proofErr w:type="gramEnd"/>
            <w:r w:rsidRPr="000A2E86">
              <w:rPr>
                <w:spacing w:val="-6"/>
                <w:sz w:val="18"/>
                <w:szCs w:val="18"/>
              </w:rPr>
              <w:t xml:space="preserve"> </w:t>
            </w:r>
            <w:r w:rsidR="006A6F5B" w:rsidRPr="006A6F5B">
              <w:rPr>
                <w:spacing w:val="-6"/>
                <w:sz w:val="18"/>
                <w:szCs w:val="18"/>
              </w:rPr>
              <w:t>31</w:t>
            </w:r>
            <w:r w:rsidRPr="000A2E86">
              <w:rPr>
                <w:spacing w:val="-6"/>
                <w:sz w:val="18"/>
                <w:szCs w:val="18"/>
              </w:rPr>
              <w:t xml:space="preserve"> December </w:t>
            </w:r>
            <w:r w:rsidR="006A6F5B" w:rsidRPr="006A6F5B">
              <w:rPr>
                <w:spacing w:val="-6"/>
                <w:sz w:val="18"/>
                <w:szCs w:val="18"/>
              </w:rPr>
              <w:t>2023</w:t>
            </w:r>
            <w:r w:rsidRPr="000A2E86">
              <w:rPr>
                <w:spacing w:val="-6"/>
                <w:sz w:val="18"/>
                <w:szCs w:val="18"/>
              </w:rPr>
              <w:t xml:space="preserve">, the Group </w:t>
            </w:r>
            <w:r w:rsidR="00151D3B" w:rsidRPr="000A2E86">
              <w:rPr>
                <w:spacing w:val="-6"/>
                <w:sz w:val="18"/>
                <w:szCs w:val="18"/>
              </w:rPr>
              <w:t>presented</w:t>
            </w:r>
            <w:r w:rsidRPr="000A2E86">
              <w:rPr>
                <w:spacing w:val="-6"/>
                <w:sz w:val="18"/>
                <w:szCs w:val="18"/>
              </w:rPr>
              <w:t xml:space="preserve"> goodwill</w:t>
            </w:r>
            <w:r w:rsidRPr="000807A3">
              <w:rPr>
                <w:sz w:val="18"/>
                <w:szCs w:val="18"/>
              </w:rPr>
              <w:t xml:space="preserve"> of Baht </w:t>
            </w:r>
            <w:r w:rsidR="006A6F5B" w:rsidRPr="006A6F5B">
              <w:rPr>
                <w:sz w:val="18"/>
                <w:szCs w:val="18"/>
              </w:rPr>
              <w:t>1</w:t>
            </w:r>
            <w:r w:rsidRPr="000807A3">
              <w:rPr>
                <w:sz w:val="18"/>
                <w:szCs w:val="18"/>
              </w:rPr>
              <w:t>,</w:t>
            </w:r>
            <w:r w:rsidR="006A6F5B" w:rsidRPr="006A6F5B">
              <w:rPr>
                <w:sz w:val="18"/>
                <w:szCs w:val="18"/>
              </w:rPr>
              <w:t>775</w:t>
            </w:r>
            <w:r w:rsidRPr="000807A3">
              <w:rPr>
                <w:sz w:val="18"/>
                <w:szCs w:val="18"/>
              </w:rPr>
              <w:t xml:space="preserve"> million in the consolidated financial </w:t>
            </w:r>
            <w:r w:rsidRPr="000A2E86">
              <w:rPr>
                <w:spacing w:val="-2"/>
                <w:sz w:val="18"/>
                <w:szCs w:val="18"/>
              </w:rPr>
              <w:t xml:space="preserve">statements. Goodwill of Baht </w:t>
            </w:r>
            <w:r w:rsidR="006A6F5B" w:rsidRPr="006A6F5B">
              <w:rPr>
                <w:spacing w:val="-2"/>
                <w:sz w:val="18"/>
                <w:szCs w:val="18"/>
              </w:rPr>
              <w:t>1</w:t>
            </w:r>
            <w:r w:rsidR="00262434" w:rsidRPr="000A2E86">
              <w:rPr>
                <w:spacing w:val="-2"/>
                <w:sz w:val="18"/>
                <w:szCs w:val="18"/>
              </w:rPr>
              <w:t>,</w:t>
            </w:r>
            <w:r w:rsidR="006A6F5B" w:rsidRPr="006A6F5B">
              <w:rPr>
                <w:spacing w:val="-2"/>
                <w:sz w:val="18"/>
                <w:szCs w:val="18"/>
              </w:rPr>
              <w:t>628</w:t>
            </w:r>
            <w:r w:rsidRPr="000A2E86">
              <w:rPr>
                <w:spacing w:val="-2"/>
                <w:sz w:val="18"/>
                <w:szCs w:val="18"/>
              </w:rPr>
              <w:t xml:space="preserve"> million arose from</w:t>
            </w:r>
            <w:r w:rsidRPr="000807A3">
              <w:rPr>
                <w:sz w:val="18"/>
                <w:szCs w:val="18"/>
              </w:rPr>
              <w:t xml:space="preserve"> the acquisition of hospitality businesses</w:t>
            </w:r>
            <w:r w:rsidR="00151D3B" w:rsidRPr="000807A3">
              <w:rPr>
                <w:sz w:val="18"/>
                <w:szCs w:val="18"/>
              </w:rPr>
              <w:t xml:space="preserve"> in Thailand and overseas</w:t>
            </w:r>
            <w:r w:rsidRPr="000807A3">
              <w:rPr>
                <w:sz w:val="18"/>
                <w:szCs w:val="18"/>
              </w:rPr>
              <w:t xml:space="preserve"> </w:t>
            </w:r>
            <w:r w:rsidR="00A8648E" w:rsidRPr="000807A3">
              <w:rPr>
                <w:rFonts w:cs="Browallia New"/>
                <w:sz w:val="18"/>
                <w:szCs w:val="18"/>
              </w:rPr>
              <w:t xml:space="preserve">and of Baht </w:t>
            </w:r>
            <w:r w:rsidR="006A6F5B" w:rsidRPr="006A6F5B">
              <w:rPr>
                <w:rFonts w:cs="Browallia New"/>
                <w:sz w:val="18"/>
                <w:szCs w:val="18"/>
              </w:rPr>
              <w:t>147</w:t>
            </w:r>
            <w:r w:rsidR="00A8648E" w:rsidRPr="000807A3">
              <w:rPr>
                <w:rFonts w:cs="Browallia New"/>
                <w:sz w:val="18"/>
                <w:szCs w:val="18"/>
              </w:rPr>
              <w:t xml:space="preserve"> million arose from the acquisition of house and condominium businesses.</w:t>
            </w:r>
          </w:p>
          <w:p w14:paraId="4E78E70C" w14:textId="77777777" w:rsidR="00467627" w:rsidRPr="000807A3" w:rsidRDefault="00467627" w:rsidP="00467627">
            <w:pPr>
              <w:pStyle w:val="Default"/>
              <w:jc w:val="thaiDistribute"/>
              <w:rPr>
                <w:sz w:val="18"/>
                <w:szCs w:val="18"/>
              </w:rPr>
            </w:pPr>
          </w:p>
          <w:p w14:paraId="0F44964C" w14:textId="0A8CAE40" w:rsidR="00467627" w:rsidRPr="000807A3" w:rsidRDefault="00467627" w:rsidP="00467627">
            <w:pPr>
              <w:pStyle w:val="Default"/>
              <w:jc w:val="thaiDistribute"/>
              <w:rPr>
                <w:sz w:val="18"/>
                <w:szCs w:val="18"/>
              </w:rPr>
            </w:pPr>
            <w:r w:rsidRPr="000807A3">
              <w:rPr>
                <w:sz w:val="18"/>
                <w:szCs w:val="18"/>
              </w:rPr>
              <w:t>Management test</w:t>
            </w:r>
            <w:r w:rsidR="00151D3B" w:rsidRPr="000807A3">
              <w:rPr>
                <w:sz w:val="18"/>
                <w:szCs w:val="18"/>
              </w:rPr>
              <w:t>s</w:t>
            </w:r>
            <w:r w:rsidRPr="000807A3">
              <w:rPr>
                <w:sz w:val="18"/>
                <w:szCs w:val="18"/>
              </w:rPr>
              <w:t xml:space="preserve"> impairment of goodwill annually</w:t>
            </w:r>
            <w:r w:rsidR="00151D3B" w:rsidRPr="000807A3">
              <w:rPr>
                <w:sz w:val="18"/>
                <w:szCs w:val="18"/>
              </w:rPr>
              <w:t xml:space="preserve">. The impairment test is </w:t>
            </w:r>
            <w:r w:rsidR="00C50B73" w:rsidRPr="000807A3">
              <w:rPr>
                <w:sz w:val="18"/>
                <w:szCs w:val="18"/>
              </w:rPr>
              <w:t>performed</w:t>
            </w:r>
            <w:r w:rsidRPr="000807A3">
              <w:rPr>
                <w:sz w:val="18"/>
                <w:szCs w:val="18"/>
              </w:rPr>
              <w:t xml:space="preserve"> at the level of the </w:t>
            </w:r>
            <w:r w:rsidRPr="000A2E86">
              <w:rPr>
                <w:spacing w:val="-6"/>
                <w:sz w:val="18"/>
                <w:szCs w:val="18"/>
              </w:rPr>
              <w:t xml:space="preserve">cash generating unit (CGU) </w:t>
            </w:r>
            <w:r w:rsidR="00151D3B" w:rsidRPr="000A2E86">
              <w:rPr>
                <w:spacing w:val="-6"/>
                <w:sz w:val="18"/>
                <w:szCs w:val="18"/>
              </w:rPr>
              <w:t xml:space="preserve">by segment </w:t>
            </w:r>
            <w:r w:rsidRPr="000A2E86">
              <w:rPr>
                <w:spacing w:val="-6"/>
                <w:sz w:val="18"/>
                <w:szCs w:val="18"/>
              </w:rPr>
              <w:t>and comput</w:t>
            </w:r>
            <w:r w:rsidR="00151D3B" w:rsidRPr="000A2E86">
              <w:rPr>
                <w:spacing w:val="-6"/>
                <w:sz w:val="18"/>
                <w:szCs w:val="18"/>
              </w:rPr>
              <w:t>ing</w:t>
            </w:r>
            <w:r w:rsidRPr="000807A3">
              <w:rPr>
                <w:sz w:val="18"/>
                <w:szCs w:val="18"/>
              </w:rPr>
              <w:t xml:space="preserve"> its recoverable amount </w:t>
            </w:r>
            <w:r w:rsidR="00151D3B" w:rsidRPr="000807A3">
              <w:rPr>
                <w:sz w:val="18"/>
                <w:szCs w:val="18"/>
              </w:rPr>
              <w:t>by applying</w:t>
            </w:r>
            <w:r w:rsidRPr="000807A3">
              <w:rPr>
                <w:sz w:val="18"/>
                <w:szCs w:val="18"/>
              </w:rPr>
              <w:t xml:space="preserve"> the value-in-use</w:t>
            </w:r>
            <w:r w:rsidR="00151D3B" w:rsidRPr="000807A3">
              <w:rPr>
                <w:sz w:val="18"/>
                <w:szCs w:val="18"/>
              </w:rPr>
              <w:t xml:space="preserve"> model</w:t>
            </w:r>
            <w:r w:rsidRPr="000807A3">
              <w:rPr>
                <w:sz w:val="18"/>
                <w:szCs w:val="18"/>
              </w:rPr>
              <w:t xml:space="preserve">. </w:t>
            </w:r>
            <w:r w:rsidR="00151D3B" w:rsidRPr="000807A3">
              <w:rPr>
                <w:sz w:val="18"/>
                <w:szCs w:val="18"/>
              </w:rPr>
              <w:t>This model involves significant judgements m</w:t>
            </w:r>
            <w:r w:rsidR="00151D3B" w:rsidRPr="000A2E86">
              <w:rPr>
                <w:spacing w:val="-6"/>
                <w:sz w:val="18"/>
                <w:szCs w:val="18"/>
              </w:rPr>
              <w:t xml:space="preserve">ade </w:t>
            </w:r>
            <w:r w:rsidRPr="000A2E86">
              <w:rPr>
                <w:spacing w:val="-6"/>
                <w:sz w:val="18"/>
                <w:szCs w:val="18"/>
              </w:rPr>
              <w:t xml:space="preserve">by management </w:t>
            </w:r>
            <w:r w:rsidR="00151D3B" w:rsidRPr="000A2E86">
              <w:rPr>
                <w:spacing w:val="-6"/>
                <w:sz w:val="18"/>
                <w:szCs w:val="18"/>
              </w:rPr>
              <w:t>in respect to the future operating</w:t>
            </w:r>
            <w:r w:rsidR="00151D3B" w:rsidRPr="000807A3">
              <w:rPr>
                <w:sz w:val="18"/>
                <w:szCs w:val="18"/>
              </w:rPr>
              <w:t xml:space="preserve"> results of businesses, projected cash flows, </w:t>
            </w:r>
            <w:r w:rsidRPr="000807A3">
              <w:rPr>
                <w:sz w:val="18"/>
                <w:szCs w:val="18"/>
              </w:rPr>
              <w:t>growth rate and discount rate.</w:t>
            </w:r>
            <w:r w:rsidR="00C50B73" w:rsidRPr="000807A3">
              <w:rPr>
                <w:sz w:val="18"/>
                <w:szCs w:val="18"/>
              </w:rPr>
              <w:t xml:space="preserve"> </w:t>
            </w:r>
            <w:r w:rsidRPr="000807A3">
              <w:rPr>
                <w:sz w:val="18"/>
                <w:szCs w:val="18"/>
              </w:rPr>
              <w:t xml:space="preserve">As a result of management </w:t>
            </w:r>
            <w:r w:rsidRPr="000A2E86">
              <w:rPr>
                <w:sz w:val="18"/>
                <w:szCs w:val="18"/>
              </w:rPr>
              <w:t>test</w:t>
            </w:r>
            <w:r w:rsidR="00151D3B" w:rsidRPr="000A2E86">
              <w:rPr>
                <w:sz w:val="18"/>
                <w:szCs w:val="18"/>
              </w:rPr>
              <w:t>ing</w:t>
            </w:r>
            <w:r w:rsidRPr="000A2E86">
              <w:rPr>
                <w:sz w:val="18"/>
                <w:szCs w:val="18"/>
              </w:rPr>
              <w:t>, the Group re</w:t>
            </w:r>
            <w:r w:rsidR="00151D3B" w:rsidRPr="000A2E86">
              <w:rPr>
                <w:sz w:val="18"/>
                <w:szCs w:val="18"/>
              </w:rPr>
              <w:t xml:space="preserve">cognised </w:t>
            </w:r>
            <w:r w:rsidRPr="000A2E86">
              <w:rPr>
                <w:sz w:val="18"/>
                <w:szCs w:val="18"/>
              </w:rPr>
              <w:t>the allowance for impairment</w:t>
            </w:r>
            <w:r w:rsidRPr="000807A3">
              <w:rPr>
                <w:sz w:val="18"/>
                <w:szCs w:val="18"/>
              </w:rPr>
              <w:t xml:space="preserve"> of goodwill </w:t>
            </w:r>
            <w:r w:rsidR="0056238E" w:rsidRPr="000807A3">
              <w:rPr>
                <w:sz w:val="18"/>
                <w:szCs w:val="18"/>
              </w:rPr>
              <w:t xml:space="preserve">arose from the acquisition of house and condominium business of Baht </w:t>
            </w:r>
            <w:r w:rsidR="006A6F5B" w:rsidRPr="006A6F5B">
              <w:rPr>
                <w:sz w:val="18"/>
                <w:szCs w:val="18"/>
              </w:rPr>
              <w:t>13</w:t>
            </w:r>
            <w:r w:rsidR="001350BC" w:rsidRPr="000807A3">
              <w:rPr>
                <w:sz w:val="18"/>
                <w:szCs w:val="18"/>
              </w:rPr>
              <w:t xml:space="preserve"> </w:t>
            </w:r>
            <w:r w:rsidR="0056238E" w:rsidRPr="000807A3">
              <w:rPr>
                <w:sz w:val="18"/>
                <w:szCs w:val="18"/>
              </w:rPr>
              <w:t xml:space="preserve">million </w:t>
            </w:r>
            <w:r w:rsidRPr="000807A3">
              <w:rPr>
                <w:sz w:val="18"/>
                <w:szCs w:val="18"/>
              </w:rPr>
              <w:t>in the consolidated financial statements</w:t>
            </w:r>
            <w:r w:rsidR="00151D3B" w:rsidRPr="000807A3">
              <w:rPr>
                <w:sz w:val="18"/>
                <w:szCs w:val="18"/>
              </w:rPr>
              <w:t xml:space="preserve"> of </w:t>
            </w:r>
            <w:r w:rsidR="006A6F5B" w:rsidRPr="006A6F5B">
              <w:rPr>
                <w:sz w:val="18"/>
                <w:szCs w:val="18"/>
              </w:rPr>
              <w:t>2023</w:t>
            </w:r>
            <w:r w:rsidR="00151D3B" w:rsidRPr="000807A3">
              <w:rPr>
                <w:sz w:val="18"/>
                <w:szCs w:val="18"/>
              </w:rPr>
              <w:t xml:space="preserve">. </w:t>
            </w:r>
          </w:p>
          <w:p w14:paraId="55469A67" w14:textId="77777777" w:rsidR="00467627" w:rsidRPr="000807A3" w:rsidRDefault="00467627" w:rsidP="00467627">
            <w:pPr>
              <w:pStyle w:val="Default"/>
              <w:jc w:val="thaiDistribute"/>
              <w:rPr>
                <w:sz w:val="18"/>
                <w:szCs w:val="18"/>
              </w:rPr>
            </w:pPr>
          </w:p>
          <w:p w14:paraId="79FB7C82" w14:textId="69A00015" w:rsidR="0090128B" w:rsidRPr="000807A3" w:rsidRDefault="00151D3B" w:rsidP="00467627">
            <w:pPr>
              <w:pStyle w:val="Default"/>
              <w:jc w:val="both"/>
              <w:rPr>
                <w:sz w:val="18"/>
                <w:szCs w:val="18"/>
              </w:rPr>
            </w:pPr>
            <w:r w:rsidRPr="000807A3">
              <w:rPr>
                <w:sz w:val="18"/>
                <w:szCs w:val="18"/>
              </w:rPr>
              <w:t>I</w:t>
            </w:r>
            <w:r w:rsidRPr="000A2E86">
              <w:rPr>
                <w:spacing w:val="-4"/>
                <w:sz w:val="18"/>
                <w:szCs w:val="18"/>
              </w:rPr>
              <w:t xml:space="preserve"> focussed on the impairment assessment of goodwill</w:t>
            </w:r>
            <w:r w:rsidRPr="000807A3">
              <w:rPr>
                <w:sz w:val="18"/>
                <w:szCs w:val="18"/>
              </w:rPr>
              <w:t xml:space="preserve"> because its significant value and the fact that the determination of recoverable amount depends on </w:t>
            </w:r>
            <w:proofErr w:type="gramStart"/>
            <w:r w:rsidRPr="000807A3">
              <w:rPr>
                <w:sz w:val="18"/>
                <w:szCs w:val="18"/>
              </w:rPr>
              <w:t>a number of</w:t>
            </w:r>
            <w:proofErr w:type="gramEnd"/>
            <w:r w:rsidRPr="000807A3">
              <w:rPr>
                <w:sz w:val="18"/>
                <w:szCs w:val="18"/>
              </w:rPr>
              <w:t xml:space="preserve"> assumptions. Those assumptions involve </w:t>
            </w:r>
            <w:r w:rsidRPr="000A2E86">
              <w:rPr>
                <w:spacing w:val="-8"/>
                <w:sz w:val="18"/>
                <w:szCs w:val="18"/>
              </w:rPr>
              <w:t>significant judgement made by management in assessing</w:t>
            </w:r>
            <w:r w:rsidRPr="000807A3">
              <w:rPr>
                <w:sz w:val="18"/>
                <w:szCs w:val="18"/>
              </w:rPr>
              <w:t xml:space="preserve"> the possibility of future business plans.</w:t>
            </w:r>
          </w:p>
        </w:tc>
        <w:tc>
          <w:tcPr>
            <w:tcW w:w="4824" w:type="dxa"/>
            <w:shd w:val="clear" w:color="auto" w:fill="FAFAFA"/>
          </w:tcPr>
          <w:p w14:paraId="07F2EB32" w14:textId="44EA9903" w:rsidR="003C180E" w:rsidRPr="000807A3" w:rsidRDefault="003264E5" w:rsidP="003C180E">
            <w:pPr>
              <w:spacing w:after="0" w:line="240" w:lineRule="auto"/>
              <w:jc w:val="both"/>
              <w:rPr>
                <w:rFonts w:ascii="Arial" w:hAnsi="Arial" w:cs="Arial"/>
                <w:sz w:val="18"/>
                <w:szCs w:val="18"/>
              </w:rPr>
            </w:pPr>
            <w:r w:rsidRPr="003B46F1">
              <w:rPr>
                <w:rFonts w:ascii="Arial" w:hAnsi="Arial" w:cs="Arial"/>
                <w:sz w:val="18"/>
                <w:szCs w:val="18"/>
              </w:rPr>
              <w:t>I performed the following key procedures to assess management’s</w:t>
            </w:r>
            <w:r w:rsidRPr="000807A3">
              <w:rPr>
                <w:rFonts w:ascii="Arial" w:hAnsi="Arial" w:cs="Arial"/>
                <w:sz w:val="18"/>
                <w:szCs w:val="18"/>
              </w:rPr>
              <w:t xml:space="preserve"> impairment testing of goodwill:</w:t>
            </w:r>
          </w:p>
          <w:p w14:paraId="76FCEB84" w14:textId="77777777" w:rsidR="003264E5" w:rsidRPr="000807A3" w:rsidRDefault="003264E5" w:rsidP="003C180E">
            <w:pPr>
              <w:spacing w:after="0" w:line="240" w:lineRule="auto"/>
              <w:jc w:val="both"/>
              <w:rPr>
                <w:rFonts w:ascii="Arial" w:hAnsi="Arial" w:cs="Arial"/>
                <w:sz w:val="18"/>
                <w:szCs w:val="18"/>
              </w:rPr>
            </w:pPr>
          </w:p>
          <w:p w14:paraId="7C6345D9" w14:textId="77777777" w:rsidR="003264E5" w:rsidRPr="003B46F1" w:rsidRDefault="00BA2E7B" w:rsidP="003B46F1">
            <w:pPr>
              <w:numPr>
                <w:ilvl w:val="0"/>
                <w:numId w:val="15"/>
              </w:numPr>
              <w:spacing w:line="240" w:lineRule="auto"/>
              <w:ind w:left="325" w:hanging="284"/>
              <w:jc w:val="both"/>
              <w:rPr>
                <w:rFonts w:ascii="Arial" w:hAnsi="Arial" w:cs="Arial"/>
                <w:sz w:val="18"/>
                <w:szCs w:val="18"/>
              </w:rPr>
            </w:pPr>
            <w:r w:rsidRPr="003B46F1">
              <w:rPr>
                <w:rFonts w:ascii="Arial" w:hAnsi="Arial" w:cs="Arial"/>
                <w:sz w:val="18"/>
                <w:szCs w:val="18"/>
              </w:rPr>
              <w:t xml:space="preserve">assessed the appropriateness of management’s identification of the Group’s CGU by inquiring and </w:t>
            </w:r>
            <w:r w:rsidRPr="003B46F1">
              <w:rPr>
                <w:rFonts w:ascii="Arial" w:hAnsi="Arial" w:cs="Arial"/>
                <w:spacing w:val="-8"/>
                <w:sz w:val="18"/>
                <w:szCs w:val="18"/>
              </w:rPr>
              <w:t>observing how the information is collected and segregated</w:t>
            </w:r>
            <w:r w:rsidRPr="003B46F1">
              <w:rPr>
                <w:rFonts w:ascii="Arial" w:hAnsi="Arial" w:cs="Arial"/>
                <w:sz w:val="18"/>
                <w:szCs w:val="18"/>
              </w:rPr>
              <w:t xml:space="preserve"> comparing to the accounting data.</w:t>
            </w:r>
          </w:p>
          <w:p w14:paraId="368090A4" w14:textId="39591F87" w:rsidR="003264E5" w:rsidRPr="000807A3" w:rsidRDefault="003264E5" w:rsidP="003264E5">
            <w:pPr>
              <w:numPr>
                <w:ilvl w:val="0"/>
                <w:numId w:val="15"/>
              </w:numPr>
              <w:spacing w:line="240" w:lineRule="auto"/>
              <w:ind w:left="325" w:hanging="284"/>
              <w:jc w:val="both"/>
              <w:rPr>
                <w:rFonts w:ascii="Arial" w:hAnsi="Arial" w:cs="Arial"/>
                <w:sz w:val="18"/>
                <w:szCs w:val="18"/>
              </w:rPr>
            </w:pPr>
            <w:r w:rsidRPr="000807A3">
              <w:rPr>
                <w:rFonts w:ascii="Arial" w:hAnsi="Arial" w:cs="Arial"/>
                <w:sz w:val="18"/>
                <w:szCs w:val="18"/>
              </w:rPr>
              <w:t xml:space="preserve">inquired management to understand the inputs and </w:t>
            </w:r>
            <w:r w:rsidRPr="003B46F1">
              <w:rPr>
                <w:rFonts w:ascii="Arial" w:hAnsi="Arial" w:cs="Arial"/>
                <w:spacing w:val="-4"/>
                <w:sz w:val="18"/>
                <w:szCs w:val="18"/>
              </w:rPr>
              <w:t>assumptions used in the impairment testing of goodwill</w:t>
            </w:r>
            <w:r w:rsidRPr="000807A3">
              <w:rPr>
                <w:rFonts w:ascii="Arial" w:hAnsi="Arial" w:cs="Arial"/>
                <w:sz w:val="18"/>
                <w:szCs w:val="18"/>
              </w:rPr>
              <w:t xml:space="preserve"> and assessed the</w:t>
            </w:r>
            <w:r w:rsidR="00C50B73" w:rsidRPr="000807A3">
              <w:rPr>
                <w:rFonts w:ascii="Arial" w:hAnsi="Arial" w:cs="Arial"/>
                <w:sz w:val="18"/>
                <w:szCs w:val="18"/>
              </w:rPr>
              <w:t xml:space="preserve"> key data and assumptions used in the</w:t>
            </w:r>
            <w:r w:rsidRPr="000807A3">
              <w:rPr>
                <w:rFonts w:ascii="Arial" w:hAnsi="Arial" w:cs="Arial"/>
                <w:sz w:val="18"/>
                <w:szCs w:val="18"/>
              </w:rPr>
              <w:t xml:space="preserve"> impairment testing process.</w:t>
            </w:r>
          </w:p>
          <w:p w14:paraId="15B8CE84" w14:textId="77777777" w:rsidR="003264E5" w:rsidRPr="000807A3" w:rsidRDefault="003264E5" w:rsidP="003264E5">
            <w:pPr>
              <w:numPr>
                <w:ilvl w:val="0"/>
                <w:numId w:val="15"/>
              </w:numPr>
              <w:spacing w:line="240" w:lineRule="auto"/>
              <w:ind w:left="325" w:hanging="284"/>
              <w:jc w:val="both"/>
              <w:rPr>
                <w:rFonts w:ascii="Arial" w:hAnsi="Arial" w:cs="Arial"/>
                <w:sz w:val="18"/>
                <w:szCs w:val="18"/>
              </w:rPr>
            </w:pPr>
            <w:r w:rsidRPr="000807A3">
              <w:rPr>
                <w:rFonts w:ascii="Arial" w:hAnsi="Arial" w:cs="Arial"/>
                <w:sz w:val="18"/>
                <w:szCs w:val="18"/>
              </w:rPr>
              <w:t xml:space="preserve">inquired and challenged management’s significant </w:t>
            </w:r>
            <w:r w:rsidRPr="003B46F1">
              <w:rPr>
                <w:rFonts w:ascii="Arial" w:hAnsi="Arial" w:cs="Arial"/>
                <w:spacing w:val="-6"/>
                <w:sz w:val="18"/>
                <w:szCs w:val="18"/>
              </w:rPr>
              <w:t>assumptions applied in the impairment testing of goodwill,</w:t>
            </w:r>
            <w:r w:rsidRPr="000807A3">
              <w:rPr>
                <w:rFonts w:ascii="Arial" w:hAnsi="Arial" w:cs="Arial"/>
                <w:sz w:val="18"/>
                <w:szCs w:val="18"/>
              </w:rPr>
              <w:t xml:space="preserve"> specifically the business plan and the projected future </w:t>
            </w:r>
            <w:r w:rsidRPr="003B46F1">
              <w:rPr>
                <w:rFonts w:ascii="Arial" w:hAnsi="Arial" w:cs="Arial"/>
                <w:spacing w:val="-8"/>
                <w:sz w:val="18"/>
                <w:szCs w:val="18"/>
              </w:rPr>
              <w:t>cash flows including forecast revenue and costs, operating</w:t>
            </w:r>
            <w:r w:rsidRPr="000807A3">
              <w:rPr>
                <w:rFonts w:ascii="Arial" w:hAnsi="Arial" w:cs="Arial"/>
                <w:sz w:val="18"/>
                <w:szCs w:val="18"/>
              </w:rPr>
              <w:t xml:space="preserve"> expenses, growth rate and discount rate, </w:t>
            </w:r>
            <w:proofErr w:type="gramStart"/>
            <w:r w:rsidRPr="000807A3">
              <w:rPr>
                <w:rFonts w:ascii="Arial" w:hAnsi="Arial" w:cs="Arial"/>
                <w:sz w:val="18"/>
                <w:szCs w:val="18"/>
              </w:rPr>
              <w:t>and also</w:t>
            </w:r>
            <w:proofErr w:type="gramEnd"/>
            <w:r w:rsidRPr="000807A3">
              <w:rPr>
                <w:rFonts w:ascii="Arial" w:hAnsi="Arial" w:cs="Arial"/>
                <w:sz w:val="18"/>
                <w:szCs w:val="18"/>
              </w:rPr>
              <w:t xml:space="preserve"> checked whether they were in line with the </w:t>
            </w:r>
            <w:r w:rsidRPr="003B46F1">
              <w:rPr>
                <w:rFonts w:ascii="Arial" w:hAnsi="Arial" w:cs="Arial"/>
                <w:sz w:val="18"/>
                <w:szCs w:val="18"/>
              </w:rPr>
              <w:t>business volatility. I compared those inputs and assumptions</w:t>
            </w:r>
            <w:r w:rsidRPr="000807A3">
              <w:rPr>
                <w:rFonts w:ascii="Arial" w:hAnsi="Arial" w:cs="Arial"/>
                <w:sz w:val="18"/>
                <w:szCs w:val="18"/>
              </w:rPr>
              <w:t xml:space="preserve"> to the appropriate published information of the industry. </w:t>
            </w:r>
          </w:p>
          <w:p w14:paraId="2DEC42D5" w14:textId="35B8DC7B" w:rsidR="003264E5" w:rsidRPr="000807A3" w:rsidRDefault="003264E5" w:rsidP="003264E5">
            <w:pPr>
              <w:numPr>
                <w:ilvl w:val="0"/>
                <w:numId w:val="15"/>
              </w:numPr>
              <w:spacing w:line="240" w:lineRule="auto"/>
              <w:ind w:left="325" w:hanging="284"/>
              <w:jc w:val="both"/>
              <w:rPr>
                <w:rFonts w:ascii="Arial" w:hAnsi="Arial" w:cs="Arial"/>
                <w:sz w:val="18"/>
                <w:szCs w:val="18"/>
              </w:rPr>
            </w:pPr>
            <w:r w:rsidRPr="000807A3">
              <w:rPr>
                <w:rFonts w:ascii="Arial" w:hAnsi="Arial" w:cs="Arial"/>
                <w:sz w:val="18"/>
                <w:szCs w:val="18"/>
              </w:rPr>
              <w:t xml:space="preserve">regarding the goodwill arose from the acquisition of </w:t>
            </w:r>
            <w:r w:rsidRPr="003B46F1">
              <w:rPr>
                <w:rFonts w:ascii="Arial" w:hAnsi="Arial" w:cs="Arial"/>
                <w:spacing w:val="-2"/>
                <w:sz w:val="18"/>
                <w:szCs w:val="18"/>
              </w:rPr>
              <w:t>hospitality business in overseas, I planned the audit of</w:t>
            </w:r>
            <w:r w:rsidRPr="000807A3">
              <w:rPr>
                <w:rFonts w:ascii="Arial" w:hAnsi="Arial" w:cs="Arial"/>
                <w:sz w:val="18"/>
                <w:szCs w:val="18"/>
              </w:rPr>
              <w:t xml:space="preserve"> the consolidation purpose and communicated it to the component auditors who performed audit over the subsidiaries’ financial information. I understood and </w:t>
            </w:r>
            <w:r w:rsidRPr="003B46F1">
              <w:rPr>
                <w:rFonts w:ascii="Arial" w:hAnsi="Arial" w:cs="Arial"/>
                <w:spacing w:val="-4"/>
                <w:sz w:val="18"/>
                <w:szCs w:val="18"/>
              </w:rPr>
              <w:t>evaluated the work of the component auditors to obtain</w:t>
            </w:r>
            <w:r w:rsidRPr="000807A3">
              <w:rPr>
                <w:rFonts w:ascii="Arial" w:hAnsi="Arial" w:cs="Arial"/>
                <w:sz w:val="18"/>
                <w:szCs w:val="18"/>
              </w:rPr>
              <w:t xml:space="preserve"> </w:t>
            </w:r>
            <w:r w:rsidRPr="003B46F1">
              <w:rPr>
                <w:rFonts w:ascii="Arial" w:hAnsi="Arial" w:cs="Arial"/>
                <w:spacing w:val="-8"/>
                <w:sz w:val="18"/>
                <w:szCs w:val="18"/>
              </w:rPr>
              <w:t>sufficient and appropriate audit evidence for the impairment</w:t>
            </w:r>
            <w:r w:rsidRPr="000807A3">
              <w:rPr>
                <w:rFonts w:ascii="Arial" w:hAnsi="Arial" w:cs="Arial"/>
                <w:sz w:val="18"/>
                <w:szCs w:val="18"/>
              </w:rPr>
              <w:t xml:space="preserve"> </w:t>
            </w:r>
            <w:r w:rsidRPr="003B46F1">
              <w:rPr>
                <w:rFonts w:ascii="Arial" w:hAnsi="Arial" w:cs="Arial"/>
                <w:spacing w:val="-4"/>
                <w:sz w:val="18"/>
                <w:szCs w:val="18"/>
              </w:rPr>
              <w:t>testing of the group of assets arisen from the hospitality</w:t>
            </w:r>
            <w:r w:rsidRPr="003B46F1">
              <w:rPr>
                <w:rFonts w:ascii="Arial" w:hAnsi="Arial" w:cs="Arial"/>
                <w:sz w:val="18"/>
                <w:szCs w:val="18"/>
              </w:rPr>
              <w:t xml:space="preserve"> </w:t>
            </w:r>
            <w:r w:rsidRPr="003B46F1">
              <w:rPr>
                <w:rFonts w:ascii="Arial" w:hAnsi="Arial" w:cs="Arial"/>
                <w:spacing w:val="-7"/>
                <w:sz w:val="18"/>
                <w:szCs w:val="18"/>
              </w:rPr>
              <w:t>businesses. I also evaluated the qualification, competency</w:t>
            </w:r>
            <w:r w:rsidRPr="003B46F1">
              <w:rPr>
                <w:rFonts w:ascii="Arial" w:hAnsi="Arial" w:cs="Arial"/>
                <w:sz w:val="18"/>
                <w:szCs w:val="18"/>
              </w:rPr>
              <w:t>, and independence of the component auditors.</w:t>
            </w:r>
          </w:p>
          <w:p w14:paraId="4DB24BE7" w14:textId="77777777" w:rsidR="003C180E" w:rsidRPr="000807A3" w:rsidRDefault="003C180E" w:rsidP="003C180E">
            <w:pPr>
              <w:numPr>
                <w:ilvl w:val="0"/>
                <w:numId w:val="15"/>
              </w:numPr>
              <w:spacing w:line="240" w:lineRule="auto"/>
              <w:ind w:left="325" w:hanging="284"/>
              <w:jc w:val="both"/>
              <w:rPr>
                <w:rFonts w:ascii="Arial" w:hAnsi="Arial" w:cs="Arial"/>
                <w:sz w:val="18"/>
                <w:szCs w:val="18"/>
              </w:rPr>
            </w:pPr>
            <w:r w:rsidRPr="000807A3">
              <w:rPr>
                <w:rFonts w:ascii="Arial" w:hAnsi="Arial" w:cs="Arial"/>
                <w:sz w:val="18"/>
                <w:szCs w:val="18"/>
              </w:rPr>
              <w:t xml:space="preserve">inquired and assessed the reasonableness of the business plan and forecasts by comparing them with </w:t>
            </w:r>
            <w:r w:rsidRPr="003B46F1">
              <w:rPr>
                <w:rFonts w:ascii="Arial" w:hAnsi="Arial" w:cs="Arial"/>
                <w:spacing w:val="-4"/>
                <w:sz w:val="18"/>
                <w:szCs w:val="18"/>
              </w:rPr>
              <w:t>historical results. Also, I performed a sensitivity analysis</w:t>
            </w:r>
            <w:r w:rsidRPr="000807A3">
              <w:rPr>
                <w:rFonts w:ascii="Arial" w:hAnsi="Arial" w:cs="Arial"/>
                <w:sz w:val="18"/>
                <w:szCs w:val="18"/>
              </w:rPr>
              <w:t xml:space="preserve"> of the key assumptions used in impairment testing to </w:t>
            </w:r>
            <w:r w:rsidRPr="003B46F1">
              <w:rPr>
                <w:rFonts w:ascii="Arial" w:hAnsi="Arial" w:cs="Arial"/>
                <w:spacing w:val="-7"/>
                <w:sz w:val="18"/>
                <w:szCs w:val="18"/>
              </w:rPr>
              <w:t>consider the potential impact of a material change in those</w:t>
            </w:r>
            <w:r w:rsidRPr="000807A3">
              <w:rPr>
                <w:rFonts w:ascii="Arial" w:hAnsi="Arial" w:cs="Arial"/>
                <w:sz w:val="18"/>
                <w:szCs w:val="18"/>
              </w:rPr>
              <w:t xml:space="preserve"> </w:t>
            </w:r>
            <w:r w:rsidRPr="003B46F1">
              <w:rPr>
                <w:rFonts w:ascii="Arial" w:hAnsi="Arial" w:cs="Arial"/>
                <w:spacing w:val="-6"/>
                <w:sz w:val="18"/>
                <w:szCs w:val="18"/>
              </w:rPr>
              <w:t>assumptions would make on the impairment assessment.</w:t>
            </w:r>
          </w:p>
          <w:p w14:paraId="5CA11E55" w14:textId="4C16BBA0" w:rsidR="001040C5" w:rsidRPr="000807A3" w:rsidRDefault="003C180E" w:rsidP="003C180E">
            <w:pPr>
              <w:spacing w:after="0" w:line="240" w:lineRule="auto"/>
              <w:jc w:val="both"/>
              <w:rPr>
                <w:rFonts w:ascii="Arial" w:hAnsi="Arial" w:cs="Arial"/>
                <w:sz w:val="18"/>
                <w:szCs w:val="18"/>
              </w:rPr>
            </w:pPr>
            <w:r w:rsidRPr="003B46F1">
              <w:rPr>
                <w:rFonts w:ascii="Arial" w:hAnsi="Arial" w:cs="Arial"/>
                <w:spacing w:val="-4"/>
                <w:sz w:val="18"/>
                <w:szCs w:val="18"/>
              </w:rPr>
              <w:t>As a result of these procedures, I found that management’s</w:t>
            </w:r>
            <w:r w:rsidRPr="000807A3">
              <w:rPr>
                <w:rFonts w:ascii="Arial" w:hAnsi="Arial" w:cs="Arial"/>
                <w:sz w:val="18"/>
                <w:szCs w:val="18"/>
              </w:rPr>
              <w:t xml:space="preserve"> </w:t>
            </w:r>
            <w:r w:rsidRPr="003B46F1">
              <w:rPr>
                <w:rFonts w:ascii="Arial" w:hAnsi="Arial" w:cs="Arial"/>
                <w:spacing w:val="-6"/>
                <w:sz w:val="18"/>
                <w:szCs w:val="18"/>
              </w:rPr>
              <w:t>determination is reasonable based on the available evidence.</w:t>
            </w:r>
          </w:p>
        </w:tc>
      </w:tr>
      <w:tr w:rsidR="005A4305" w:rsidRPr="002A5BCE" w14:paraId="1EF6D4F3" w14:textId="77777777" w:rsidTr="005A4305">
        <w:trPr>
          <w:trHeight w:val="20"/>
        </w:trPr>
        <w:tc>
          <w:tcPr>
            <w:tcW w:w="4392" w:type="dxa"/>
            <w:tcBorders>
              <w:bottom w:val="dotted" w:sz="4" w:space="0" w:color="FFA543"/>
            </w:tcBorders>
            <w:shd w:val="clear" w:color="auto" w:fill="auto"/>
          </w:tcPr>
          <w:p w14:paraId="07B77ED4" w14:textId="77777777" w:rsidR="005A4305" w:rsidRPr="005A4305" w:rsidRDefault="005A4305" w:rsidP="0090128B">
            <w:pPr>
              <w:pStyle w:val="Default"/>
              <w:jc w:val="thaiDistribute"/>
              <w:rPr>
                <w:sz w:val="12"/>
                <w:szCs w:val="12"/>
              </w:rPr>
            </w:pPr>
          </w:p>
        </w:tc>
        <w:tc>
          <w:tcPr>
            <w:tcW w:w="4824" w:type="dxa"/>
            <w:tcBorders>
              <w:bottom w:val="dotted" w:sz="4" w:space="0" w:color="FFA543"/>
            </w:tcBorders>
            <w:shd w:val="clear" w:color="auto" w:fill="FAFAFA"/>
          </w:tcPr>
          <w:p w14:paraId="25894A5F" w14:textId="77777777" w:rsidR="005A4305" w:rsidRPr="005A4305" w:rsidRDefault="005A4305" w:rsidP="00C15AA6">
            <w:pPr>
              <w:spacing w:after="0" w:line="240" w:lineRule="auto"/>
              <w:jc w:val="both"/>
              <w:rPr>
                <w:rFonts w:ascii="Arial" w:hAnsi="Arial" w:cs="Arial"/>
                <w:sz w:val="12"/>
                <w:szCs w:val="12"/>
              </w:rPr>
            </w:pPr>
          </w:p>
        </w:tc>
      </w:tr>
    </w:tbl>
    <w:p w14:paraId="572AE46D" w14:textId="77777777" w:rsidR="00A14308" w:rsidRPr="00A14308" w:rsidRDefault="00A14308" w:rsidP="00A14308">
      <w:pPr>
        <w:spacing w:after="0" w:line="240" w:lineRule="auto"/>
        <w:jc w:val="both"/>
        <w:rPr>
          <w:rFonts w:ascii="Arial" w:hAnsi="Arial" w:cs="Arial"/>
          <w:sz w:val="2"/>
          <w:szCs w:val="2"/>
        </w:rPr>
      </w:pPr>
      <w:r>
        <w:br w:type="page"/>
      </w:r>
    </w:p>
    <w:tbl>
      <w:tblPr>
        <w:tblW w:w="9216" w:type="dxa"/>
        <w:tblInd w:w="108" w:type="dxa"/>
        <w:tblLayout w:type="fixed"/>
        <w:tblLook w:val="04A0" w:firstRow="1" w:lastRow="0" w:firstColumn="1" w:lastColumn="0" w:noHBand="0" w:noVBand="1"/>
      </w:tblPr>
      <w:tblGrid>
        <w:gridCol w:w="4392"/>
        <w:gridCol w:w="4824"/>
      </w:tblGrid>
      <w:tr w:rsidR="009E34DF" w:rsidRPr="003B46F1" w14:paraId="20BD143F" w14:textId="77777777" w:rsidTr="0097410F">
        <w:trPr>
          <w:trHeight w:val="346"/>
        </w:trPr>
        <w:tc>
          <w:tcPr>
            <w:tcW w:w="4392" w:type="dxa"/>
            <w:shd w:val="clear" w:color="auto" w:fill="FFA543"/>
            <w:vAlign w:val="center"/>
          </w:tcPr>
          <w:p w14:paraId="17E8AE6C" w14:textId="2C5B763F" w:rsidR="009E34DF" w:rsidRPr="003B46F1" w:rsidRDefault="00A14308" w:rsidP="002A5BCE">
            <w:pPr>
              <w:pStyle w:val="Default"/>
              <w:ind w:right="244"/>
              <w:jc w:val="center"/>
              <w:rPr>
                <w:b/>
                <w:bCs/>
                <w:color w:val="FFFFFF"/>
                <w:sz w:val="18"/>
                <w:szCs w:val="18"/>
              </w:rPr>
            </w:pPr>
            <w:r w:rsidRPr="003B46F1">
              <w:rPr>
                <w:sz w:val="18"/>
                <w:szCs w:val="18"/>
              </w:rPr>
              <w:br w:type="page"/>
            </w:r>
            <w:r w:rsidRPr="003B46F1">
              <w:rPr>
                <w:sz w:val="18"/>
                <w:szCs w:val="18"/>
              </w:rPr>
              <w:br w:type="page"/>
            </w:r>
            <w:r w:rsidRPr="003B46F1">
              <w:rPr>
                <w:sz w:val="18"/>
                <w:szCs w:val="18"/>
              </w:rPr>
              <w:br w:type="page"/>
            </w:r>
            <w:r w:rsidR="009E34DF" w:rsidRPr="003B46F1">
              <w:rPr>
                <w:b/>
                <w:bCs/>
                <w:color w:val="FFFFFF"/>
                <w:sz w:val="18"/>
                <w:szCs w:val="18"/>
              </w:rPr>
              <w:t>Key audit matter</w:t>
            </w:r>
          </w:p>
        </w:tc>
        <w:tc>
          <w:tcPr>
            <w:tcW w:w="4824" w:type="dxa"/>
            <w:shd w:val="clear" w:color="auto" w:fill="FFA543"/>
            <w:vAlign w:val="center"/>
          </w:tcPr>
          <w:p w14:paraId="547828AB" w14:textId="77777777" w:rsidR="009E34DF" w:rsidRPr="003B46F1" w:rsidRDefault="009E34DF" w:rsidP="002A5BCE">
            <w:pPr>
              <w:pStyle w:val="Default"/>
              <w:jc w:val="center"/>
              <w:rPr>
                <w:b/>
                <w:bCs/>
                <w:color w:val="FFFFFF"/>
                <w:sz w:val="18"/>
                <w:szCs w:val="18"/>
              </w:rPr>
            </w:pPr>
            <w:r w:rsidRPr="003B46F1">
              <w:rPr>
                <w:b/>
                <w:bCs/>
                <w:color w:val="FFFFFF"/>
                <w:sz w:val="18"/>
                <w:szCs w:val="18"/>
              </w:rPr>
              <w:t>How my audit addressed the key audit matter</w:t>
            </w:r>
          </w:p>
        </w:tc>
      </w:tr>
      <w:tr w:rsidR="00FC7D05" w:rsidRPr="002A5BCE" w14:paraId="467332FE" w14:textId="77777777" w:rsidTr="00340F40">
        <w:trPr>
          <w:trHeight w:val="20"/>
        </w:trPr>
        <w:tc>
          <w:tcPr>
            <w:tcW w:w="4392" w:type="dxa"/>
            <w:shd w:val="clear" w:color="auto" w:fill="auto"/>
          </w:tcPr>
          <w:p w14:paraId="10BE6C7D" w14:textId="77777777" w:rsidR="009E34DF" w:rsidRPr="002A5BCE" w:rsidRDefault="009E34DF" w:rsidP="002A5BCE">
            <w:pPr>
              <w:pStyle w:val="Default"/>
              <w:rPr>
                <w:b/>
                <w:bCs/>
                <w:sz w:val="12"/>
                <w:szCs w:val="12"/>
              </w:rPr>
            </w:pPr>
          </w:p>
          <w:p w14:paraId="7454A257" w14:textId="77777777" w:rsidR="00FC7D05" w:rsidRPr="003B46F1" w:rsidRDefault="00FC7D05" w:rsidP="002A5BCE">
            <w:pPr>
              <w:pStyle w:val="Default"/>
              <w:rPr>
                <w:b/>
                <w:bCs/>
                <w:sz w:val="18"/>
                <w:szCs w:val="18"/>
              </w:rPr>
            </w:pPr>
            <w:r w:rsidRPr="003B46F1">
              <w:rPr>
                <w:b/>
                <w:bCs/>
                <w:sz w:val="18"/>
                <w:szCs w:val="18"/>
              </w:rPr>
              <w:t>Valuation of investment properties</w:t>
            </w:r>
          </w:p>
          <w:p w14:paraId="6DE4E6E1" w14:textId="77777777" w:rsidR="009E34DF" w:rsidRPr="002A5BCE" w:rsidRDefault="009E34DF" w:rsidP="002A5BCE">
            <w:pPr>
              <w:pStyle w:val="Default"/>
              <w:rPr>
                <w:b/>
                <w:bCs/>
                <w:sz w:val="12"/>
                <w:szCs w:val="12"/>
              </w:rPr>
            </w:pPr>
          </w:p>
        </w:tc>
        <w:tc>
          <w:tcPr>
            <w:tcW w:w="4824" w:type="dxa"/>
            <w:shd w:val="clear" w:color="auto" w:fill="FAFAFA"/>
          </w:tcPr>
          <w:p w14:paraId="017A2893" w14:textId="77777777" w:rsidR="00FC7D05" w:rsidRPr="002A5BCE" w:rsidRDefault="00FC7D05" w:rsidP="002A5BCE">
            <w:pPr>
              <w:pStyle w:val="Default"/>
              <w:tabs>
                <w:tab w:val="left" w:pos="4359"/>
              </w:tabs>
              <w:rPr>
                <w:sz w:val="12"/>
                <w:szCs w:val="12"/>
              </w:rPr>
            </w:pPr>
          </w:p>
        </w:tc>
      </w:tr>
      <w:tr w:rsidR="00D36597" w:rsidRPr="002A5BCE" w14:paraId="69887D79" w14:textId="77777777" w:rsidTr="005A4305">
        <w:trPr>
          <w:trHeight w:val="20"/>
        </w:trPr>
        <w:tc>
          <w:tcPr>
            <w:tcW w:w="4392" w:type="dxa"/>
            <w:shd w:val="clear" w:color="auto" w:fill="auto"/>
          </w:tcPr>
          <w:p w14:paraId="4B09F45C" w14:textId="400113A0" w:rsidR="00467627" w:rsidRPr="003B46F1" w:rsidRDefault="00467627" w:rsidP="00467627">
            <w:pPr>
              <w:pStyle w:val="Default"/>
              <w:jc w:val="both"/>
              <w:rPr>
                <w:sz w:val="18"/>
                <w:szCs w:val="18"/>
              </w:rPr>
            </w:pPr>
            <w:r w:rsidRPr="003B46F1">
              <w:rPr>
                <w:sz w:val="18"/>
                <w:szCs w:val="18"/>
              </w:rPr>
              <w:t xml:space="preserve">Refer to Note </w:t>
            </w:r>
            <w:r w:rsidR="006A6F5B" w:rsidRPr="006A6F5B">
              <w:rPr>
                <w:sz w:val="18"/>
                <w:szCs w:val="18"/>
              </w:rPr>
              <w:t>7</w:t>
            </w:r>
            <w:r w:rsidRPr="003B46F1">
              <w:rPr>
                <w:sz w:val="18"/>
                <w:szCs w:val="18"/>
              </w:rPr>
              <w:t xml:space="preserve"> </w:t>
            </w:r>
            <w:r w:rsidR="003264E5" w:rsidRPr="003B46F1">
              <w:rPr>
                <w:sz w:val="18"/>
                <w:szCs w:val="18"/>
              </w:rPr>
              <w:t>C</w:t>
            </w:r>
            <w:r w:rsidRPr="003B46F1">
              <w:rPr>
                <w:sz w:val="18"/>
                <w:szCs w:val="18"/>
              </w:rPr>
              <w:t xml:space="preserve">ritical accounting estimates and judgements and Note </w:t>
            </w:r>
            <w:r w:rsidR="006A6F5B" w:rsidRPr="006A6F5B">
              <w:rPr>
                <w:sz w:val="18"/>
                <w:szCs w:val="18"/>
              </w:rPr>
              <w:t>1</w:t>
            </w:r>
            <w:r w:rsidR="006A6F5B" w:rsidRPr="006A6F5B">
              <w:rPr>
                <w:rFonts w:cs="Browallia New"/>
                <w:sz w:val="18"/>
                <w:szCs w:val="18"/>
              </w:rPr>
              <w:t>6</w:t>
            </w:r>
            <w:r w:rsidRPr="003B46F1">
              <w:rPr>
                <w:sz w:val="18"/>
                <w:szCs w:val="18"/>
              </w:rPr>
              <w:t xml:space="preserve"> </w:t>
            </w:r>
            <w:r w:rsidR="003264E5" w:rsidRPr="003B46F1">
              <w:rPr>
                <w:sz w:val="18"/>
                <w:szCs w:val="18"/>
              </w:rPr>
              <w:t>I</w:t>
            </w:r>
            <w:r w:rsidRPr="003B46F1">
              <w:rPr>
                <w:sz w:val="18"/>
                <w:szCs w:val="18"/>
              </w:rPr>
              <w:t>nvestment properties.</w:t>
            </w:r>
          </w:p>
          <w:p w14:paraId="57F05665" w14:textId="77777777" w:rsidR="00467627" w:rsidRPr="003B46F1" w:rsidRDefault="00467627" w:rsidP="00467627">
            <w:pPr>
              <w:pStyle w:val="Default"/>
              <w:jc w:val="both"/>
              <w:rPr>
                <w:sz w:val="18"/>
                <w:szCs w:val="18"/>
              </w:rPr>
            </w:pPr>
          </w:p>
          <w:p w14:paraId="3A2F4CE3" w14:textId="05EA6052" w:rsidR="00467627" w:rsidRPr="003B46F1" w:rsidRDefault="00467627" w:rsidP="00467627">
            <w:pPr>
              <w:pStyle w:val="Default"/>
              <w:jc w:val="both"/>
              <w:rPr>
                <w:sz w:val="18"/>
                <w:szCs w:val="18"/>
              </w:rPr>
            </w:pPr>
            <w:r w:rsidRPr="003B46F1">
              <w:rPr>
                <w:spacing w:val="-10"/>
                <w:sz w:val="18"/>
                <w:szCs w:val="18"/>
              </w:rPr>
              <w:t xml:space="preserve">As </w:t>
            </w:r>
            <w:proofErr w:type="gramStart"/>
            <w:r w:rsidRPr="003B46F1">
              <w:rPr>
                <w:spacing w:val="-10"/>
                <w:sz w:val="18"/>
                <w:szCs w:val="18"/>
              </w:rPr>
              <w:t>at</w:t>
            </w:r>
            <w:proofErr w:type="gramEnd"/>
            <w:r w:rsidRPr="003B46F1">
              <w:rPr>
                <w:spacing w:val="-10"/>
                <w:sz w:val="18"/>
                <w:szCs w:val="18"/>
              </w:rPr>
              <w:t xml:space="preserve"> </w:t>
            </w:r>
            <w:r w:rsidR="006A6F5B" w:rsidRPr="006A6F5B">
              <w:rPr>
                <w:spacing w:val="-10"/>
                <w:sz w:val="18"/>
                <w:szCs w:val="18"/>
              </w:rPr>
              <w:t>31</w:t>
            </w:r>
            <w:r w:rsidRPr="003B46F1">
              <w:rPr>
                <w:spacing w:val="-10"/>
                <w:sz w:val="18"/>
                <w:szCs w:val="18"/>
              </w:rPr>
              <w:t xml:space="preserve"> December </w:t>
            </w:r>
            <w:r w:rsidR="006A6F5B" w:rsidRPr="006A6F5B">
              <w:rPr>
                <w:spacing w:val="-10"/>
                <w:sz w:val="18"/>
                <w:szCs w:val="18"/>
              </w:rPr>
              <w:t>2023</w:t>
            </w:r>
            <w:r w:rsidRPr="003B46F1">
              <w:rPr>
                <w:spacing w:val="-10"/>
                <w:sz w:val="18"/>
                <w:szCs w:val="18"/>
              </w:rPr>
              <w:t xml:space="preserve">, the Group </w:t>
            </w:r>
            <w:r w:rsidR="003264E5" w:rsidRPr="003B46F1">
              <w:rPr>
                <w:spacing w:val="-10"/>
                <w:sz w:val="18"/>
                <w:szCs w:val="18"/>
              </w:rPr>
              <w:t>presented</w:t>
            </w:r>
            <w:r w:rsidRPr="003B46F1">
              <w:rPr>
                <w:spacing w:val="-10"/>
                <w:sz w:val="18"/>
                <w:szCs w:val="18"/>
              </w:rPr>
              <w:t xml:space="preserve"> investment</w:t>
            </w:r>
            <w:r w:rsidRPr="003B46F1">
              <w:rPr>
                <w:sz w:val="18"/>
                <w:szCs w:val="18"/>
              </w:rPr>
              <w:t xml:space="preserve"> </w:t>
            </w:r>
            <w:r w:rsidRPr="003B46F1">
              <w:rPr>
                <w:spacing w:val="-2"/>
                <w:sz w:val="18"/>
                <w:szCs w:val="18"/>
              </w:rPr>
              <w:t xml:space="preserve">properties of Baht </w:t>
            </w:r>
            <w:r w:rsidR="006A6F5B" w:rsidRPr="006A6F5B">
              <w:rPr>
                <w:spacing w:val="-2"/>
                <w:sz w:val="18"/>
                <w:szCs w:val="18"/>
              </w:rPr>
              <w:t>19</w:t>
            </w:r>
            <w:r w:rsidRPr="003B46F1">
              <w:rPr>
                <w:spacing w:val="-2"/>
                <w:sz w:val="18"/>
                <w:szCs w:val="18"/>
              </w:rPr>
              <w:t>,</w:t>
            </w:r>
            <w:r w:rsidR="006A6F5B" w:rsidRPr="006A6F5B">
              <w:rPr>
                <w:spacing w:val="-2"/>
                <w:sz w:val="18"/>
                <w:szCs w:val="18"/>
              </w:rPr>
              <w:t>935</w:t>
            </w:r>
            <w:r w:rsidRPr="003B46F1">
              <w:rPr>
                <w:spacing w:val="-2"/>
                <w:sz w:val="18"/>
                <w:szCs w:val="18"/>
              </w:rPr>
              <w:t xml:space="preserve"> million, contributing to </w:t>
            </w:r>
            <w:r w:rsidR="006A6F5B" w:rsidRPr="006A6F5B">
              <w:rPr>
                <w:spacing w:val="-2"/>
                <w:sz w:val="18"/>
                <w:szCs w:val="18"/>
              </w:rPr>
              <w:t>27</w:t>
            </w:r>
            <w:r w:rsidRPr="003B46F1">
              <w:rPr>
                <w:spacing w:val="-2"/>
                <w:sz w:val="18"/>
                <w:szCs w:val="18"/>
              </w:rPr>
              <w:t>%</w:t>
            </w:r>
            <w:r w:rsidRPr="003B46F1">
              <w:rPr>
                <w:sz w:val="18"/>
                <w:szCs w:val="18"/>
              </w:rPr>
              <w:t xml:space="preserve"> of the total assets in the consolidated financial </w:t>
            </w:r>
            <w:r w:rsidRPr="003B46F1">
              <w:rPr>
                <w:spacing w:val="-2"/>
                <w:sz w:val="18"/>
                <w:szCs w:val="18"/>
              </w:rPr>
              <w:t xml:space="preserve">statements. </w:t>
            </w:r>
            <w:r w:rsidR="003264E5" w:rsidRPr="003B46F1">
              <w:rPr>
                <w:spacing w:val="-2"/>
                <w:sz w:val="18"/>
                <w:szCs w:val="18"/>
              </w:rPr>
              <w:t>M</w:t>
            </w:r>
            <w:r w:rsidRPr="003B46F1">
              <w:rPr>
                <w:spacing w:val="-2"/>
                <w:sz w:val="18"/>
                <w:szCs w:val="18"/>
              </w:rPr>
              <w:t xml:space="preserve">ost </w:t>
            </w:r>
            <w:r w:rsidR="003264E5" w:rsidRPr="003B46F1">
              <w:rPr>
                <w:spacing w:val="-2"/>
                <w:sz w:val="18"/>
                <w:szCs w:val="18"/>
              </w:rPr>
              <w:t xml:space="preserve">of </w:t>
            </w:r>
            <w:r w:rsidRPr="003B46F1">
              <w:rPr>
                <w:spacing w:val="-2"/>
                <w:sz w:val="18"/>
                <w:szCs w:val="18"/>
              </w:rPr>
              <w:t>all investment properties are the</w:t>
            </w:r>
            <w:r w:rsidRPr="003B46F1">
              <w:rPr>
                <w:sz w:val="18"/>
                <w:szCs w:val="18"/>
              </w:rPr>
              <w:t xml:space="preserve"> </w:t>
            </w:r>
            <w:r w:rsidRPr="003B46F1">
              <w:rPr>
                <w:spacing w:val="-6"/>
                <w:sz w:val="18"/>
                <w:szCs w:val="18"/>
              </w:rPr>
              <w:t>rental building and right of used of land lease, measured</w:t>
            </w:r>
            <w:r w:rsidRPr="003B46F1">
              <w:rPr>
                <w:sz w:val="18"/>
                <w:szCs w:val="18"/>
              </w:rPr>
              <w:t xml:space="preserve"> </w:t>
            </w:r>
            <w:r w:rsidRPr="0090263F">
              <w:rPr>
                <w:spacing w:val="-6"/>
                <w:sz w:val="18"/>
                <w:szCs w:val="18"/>
              </w:rPr>
              <w:t>at fair value. During the year</w:t>
            </w:r>
            <w:r w:rsidR="003264E5" w:rsidRPr="0090263F">
              <w:rPr>
                <w:spacing w:val="-6"/>
                <w:sz w:val="18"/>
                <w:szCs w:val="18"/>
              </w:rPr>
              <w:t xml:space="preserve"> </w:t>
            </w:r>
            <w:r w:rsidR="001102C4" w:rsidRPr="0090263F">
              <w:rPr>
                <w:spacing w:val="-6"/>
                <w:sz w:val="18"/>
                <w:szCs w:val="18"/>
              </w:rPr>
              <w:t>ended</w:t>
            </w:r>
            <w:r w:rsidR="003264E5" w:rsidRPr="0090263F">
              <w:rPr>
                <w:spacing w:val="-6"/>
                <w:sz w:val="18"/>
                <w:szCs w:val="18"/>
              </w:rPr>
              <w:t xml:space="preserve"> </w:t>
            </w:r>
            <w:r w:rsidR="006A6F5B" w:rsidRPr="006A6F5B">
              <w:rPr>
                <w:spacing w:val="-6"/>
                <w:sz w:val="18"/>
                <w:szCs w:val="18"/>
              </w:rPr>
              <w:t>31</w:t>
            </w:r>
            <w:r w:rsidR="003264E5" w:rsidRPr="0090263F">
              <w:rPr>
                <w:spacing w:val="-6"/>
                <w:sz w:val="18"/>
                <w:szCs w:val="18"/>
              </w:rPr>
              <w:t xml:space="preserve"> December </w:t>
            </w:r>
            <w:r w:rsidR="006A6F5B" w:rsidRPr="006A6F5B">
              <w:rPr>
                <w:spacing w:val="-6"/>
                <w:sz w:val="18"/>
                <w:szCs w:val="18"/>
              </w:rPr>
              <w:t>2023</w:t>
            </w:r>
            <w:r w:rsidRPr="0090263F">
              <w:rPr>
                <w:spacing w:val="-6"/>
                <w:sz w:val="18"/>
                <w:szCs w:val="18"/>
              </w:rPr>
              <w:t>,</w:t>
            </w:r>
            <w:r w:rsidRPr="003B46F1">
              <w:rPr>
                <w:sz w:val="18"/>
                <w:szCs w:val="18"/>
              </w:rPr>
              <w:t xml:space="preserve"> the Group recognised </w:t>
            </w:r>
            <w:r w:rsidR="00D6496E" w:rsidRPr="003B46F1">
              <w:rPr>
                <w:sz w:val="18"/>
                <w:szCs w:val="18"/>
              </w:rPr>
              <w:t>gain</w:t>
            </w:r>
            <w:r w:rsidR="001102C4" w:rsidRPr="003B46F1">
              <w:rPr>
                <w:sz w:val="18"/>
                <w:szCs w:val="18"/>
              </w:rPr>
              <w:t xml:space="preserve"> from changes in the fair </w:t>
            </w:r>
            <w:r w:rsidR="001102C4" w:rsidRPr="0090263F">
              <w:rPr>
                <w:spacing w:val="-2"/>
                <w:sz w:val="18"/>
                <w:szCs w:val="18"/>
              </w:rPr>
              <w:t>value of the investment properties by</w:t>
            </w:r>
            <w:r w:rsidRPr="0090263F">
              <w:rPr>
                <w:spacing w:val="-2"/>
                <w:sz w:val="18"/>
                <w:szCs w:val="18"/>
              </w:rPr>
              <w:t xml:space="preserve"> Baht </w:t>
            </w:r>
            <w:r w:rsidR="006A6F5B" w:rsidRPr="006A6F5B">
              <w:rPr>
                <w:spacing w:val="-2"/>
                <w:sz w:val="18"/>
                <w:szCs w:val="18"/>
              </w:rPr>
              <w:t>994</w:t>
            </w:r>
            <w:r w:rsidRPr="0090263F">
              <w:rPr>
                <w:spacing w:val="-2"/>
                <w:sz w:val="18"/>
                <w:szCs w:val="18"/>
              </w:rPr>
              <w:t xml:space="preserve"> million</w:t>
            </w:r>
            <w:r w:rsidRPr="003B46F1">
              <w:rPr>
                <w:sz w:val="18"/>
                <w:szCs w:val="18"/>
              </w:rPr>
              <w:t xml:space="preserve"> </w:t>
            </w:r>
            <w:r w:rsidRPr="0090263F">
              <w:rPr>
                <w:spacing w:val="-6"/>
                <w:sz w:val="18"/>
                <w:szCs w:val="18"/>
              </w:rPr>
              <w:t xml:space="preserve">in the consolidated </w:t>
            </w:r>
            <w:r w:rsidR="001102C4" w:rsidRPr="0090263F">
              <w:rPr>
                <w:spacing w:val="-6"/>
                <w:sz w:val="18"/>
                <w:szCs w:val="18"/>
              </w:rPr>
              <w:t xml:space="preserve">statement of </w:t>
            </w:r>
            <w:r w:rsidRPr="0090263F">
              <w:rPr>
                <w:spacing w:val="-6"/>
                <w:sz w:val="18"/>
                <w:szCs w:val="18"/>
              </w:rPr>
              <w:t>comprehensive income</w:t>
            </w:r>
            <w:r w:rsidR="001102C4" w:rsidRPr="0090263F">
              <w:rPr>
                <w:spacing w:val="-6"/>
                <w:sz w:val="18"/>
                <w:szCs w:val="18"/>
              </w:rPr>
              <w:t>.</w:t>
            </w:r>
          </w:p>
          <w:p w14:paraId="43A58565" w14:textId="77777777" w:rsidR="00467627" w:rsidRPr="003B46F1" w:rsidRDefault="00467627" w:rsidP="00467627">
            <w:pPr>
              <w:pStyle w:val="Default"/>
              <w:jc w:val="both"/>
              <w:rPr>
                <w:sz w:val="18"/>
                <w:szCs w:val="18"/>
              </w:rPr>
            </w:pPr>
          </w:p>
          <w:p w14:paraId="3FFB40DE" w14:textId="77777777" w:rsidR="00467627" w:rsidRPr="003B46F1" w:rsidRDefault="00467627" w:rsidP="00467627">
            <w:pPr>
              <w:pStyle w:val="Default"/>
              <w:jc w:val="both"/>
              <w:rPr>
                <w:sz w:val="18"/>
                <w:szCs w:val="18"/>
              </w:rPr>
            </w:pPr>
            <w:r w:rsidRPr="0090263F">
              <w:rPr>
                <w:spacing w:val="-6"/>
                <w:sz w:val="18"/>
                <w:szCs w:val="18"/>
              </w:rPr>
              <w:t>The Group assessed the fair value of the rental buildings</w:t>
            </w:r>
            <w:r w:rsidRPr="003B46F1">
              <w:rPr>
                <w:sz w:val="18"/>
                <w:szCs w:val="18"/>
              </w:rPr>
              <w:t xml:space="preserve"> and right of used of land lease using the income approach, which was carried out by a professional </w:t>
            </w:r>
            <w:r w:rsidRPr="0090263F">
              <w:rPr>
                <w:spacing w:val="-4"/>
                <w:sz w:val="18"/>
                <w:szCs w:val="18"/>
              </w:rPr>
              <w:t>appraiser. This appraiser was engaged by the Group</w:t>
            </w:r>
            <w:r w:rsidRPr="003B46F1">
              <w:rPr>
                <w:sz w:val="18"/>
                <w:szCs w:val="18"/>
              </w:rPr>
              <w:t xml:space="preserve"> a</w:t>
            </w:r>
            <w:r w:rsidRPr="0090263F">
              <w:rPr>
                <w:spacing w:val="-4"/>
                <w:sz w:val="18"/>
                <w:szCs w:val="18"/>
              </w:rPr>
              <w:t>fter the appraiser’s qualifications and expertise were</w:t>
            </w:r>
            <w:r w:rsidRPr="003B46F1">
              <w:rPr>
                <w:sz w:val="18"/>
                <w:szCs w:val="18"/>
              </w:rPr>
              <w:t xml:space="preserve"> assessed. </w:t>
            </w:r>
          </w:p>
          <w:p w14:paraId="24F461F0" w14:textId="77777777" w:rsidR="00467627" w:rsidRPr="003B46F1" w:rsidRDefault="00467627" w:rsidP="00467627">
            <w:pPr>
              <w:pStyle w:val="Default"/>
              <w:jc w:val="both"/>
              <w:rPr>
                <w:sz w:val="18"/>
                <w:szCs w:val="18"/>
              </w:rPr>
            </w:pPr>
          </w:p>
          <w:p w14:paraId="5EA7366B" w14:textId="2CA1DBD7" w:rsidR="00D36597" w:rsidRPr="003B46F1" w:rsidRDefault="00467627" w:rsidP="00467627">
            <w:pPr>
              <w:pStyle w:val="Default"/>
              <w:jc w:val="thaiDistribute"/>
              <w:rPr>
                <w:sz w:val="18"/>
                <w:szCs w:val="18"/>
              </w:rPr>
            </w:pPr>
            <w:r w:rsidRPr="003B46F1">
              <w:rPr>
                <w:sz w:val="18"/>
                <w:szCs w:val="18"/>
              </w:rPr>
              <w:t xml:space="preserve">I focussed on this area because of the magnitude of the value of investment properties and because the </w:t>
            </w:r>
            <w:r w:rsidRPr="0090263F">
              <w:rPr>
                <w:sz w:val="18"/>
                <w:szCs w:val="18"/>
              </w:rPr>
              <w:t>valuation model depends on judg</w:t>
            </w:r>
            <w:r w:rsidR="00B122DD" w:rsidRPr="0090263F">
              <w:rPr>
                <w:sz w:val="18"/>
                <w:szCs w:val="18"/>
              </w:rPr>
              <w:t>e</w:t>
            </w:r>
            <w:r w:rsidRPr="0090263F">
              <w:rPr>
                <w:sz w:val="18"/>
                <w:szCs w:val="18"/>
              </w:rPr>
              <w:t xml:space="preserve">ment of the </w:t>
            </w:r>
            <w:r w:rsidRPr="0090263F">
              <w:rPr>
                <w:spacing w:val="-4"/>
                <w:sz w:val="18"/>
                <w:szCs w:val="18"/>
              </w:rPr>
              <w:t>appropriateness and reliability of the information and</w:t>
            </w:r>
            <w:r w:rsidRPr="003B46F1">
              <w:rPr>
                <w:sz w:val="18"/>
                <w:szCs w:val="18"/>
              </w:rPr>
              <w:t xml:space="preserve"> assumptions used, such as revenue growth rate, occupancy rate and discount rate</w:t>
            </w:r>
            <w:r w:rsidR="00B16F0E" w:rsidRPr="003B46F1">
              <w:rPr>
                <w:sz w:val="18"/>
                <w:szCs w:val="18"/>
              </w:rPr>
              <w:t>.</w:t>
            </w:r>
          </w:p>
        </w:tc>
        <w:tc>
          <w:tcPr>
            <w:tcW w:w="4824" w:type="dxa"/>
            <w:shd w:val="clear" w:color="auto" w:fill="FAFAFA"/>
          </w:tcPr>
          <w:p w14:paraId="7F779D4A" w14:textId="45F86FF0" w:rsidR="00467627" w:rsidRPr="003B46F1" w:rsidRDefault="00467627" w:rsidP="00467627">
            <w:pPr>
              <w:spacing w:after="0" w:line="240" w:lineRule="auto"/>
              <w:jc w:val="both"/>
              <w:rPr>
                <w:rFonts w:ascii="Arial" w:hAnsi="Arial" w:cs="Arial"/>
                <w:sz w:val="18"/>
                <w:szCs w:val="18"/>
              </w:rPr>
            </w:pPr>
            <w:r w:rsidRPr="003B46F1">
              <w:rPr>
                <w:rFonts w:ascii="Arial" w:hAnsi="Arial" w:cs="Arial"/>
                <w:sz w:val="18"/>
                <w:szCs w:val="18"/>
              </w:rPr>
              <w:t>I performed the key procedures as follows</w:t>
            </w:r>
            <w:r w:rsidR="001102C4" w:rsidRPr="003B46F1">
              <w:rPr>
                <w:rFonts w:ascii="Arial" w:hAnsi="Arial" w:cs="Arial"/>
                <w:sz w:val="18"/>
                <w:szCs w:val="18"/>
              </w:rPr>
              <w:t xml:space="preserve"> for the audit of valuation of investment </w:t>
            </w:r>
            <w:proofErr w:type="gramStart"/>
            <w:r w:rsidR="001102C4" w:rsidRPr="003B46F1">
              <w:rPr>
                <w:rFonts w:ascii="Arial" w:hAnsi="Arial" w:cs="Arial"/>
                <w:sz w:val="18"/>
                <w:szCs w:val="18"/>
              </w:rPr>
              <w:t>properties</w:t>
            </w:r>
            <w:r w:rsidRPr="003B46F1">
              <w:rPr>
                <w:rFonts w:ascii="Arial" w:hAnsi="Arial" w:cs="Arial"/>
                <w:sz w:val="18"/>
                <w:szCs w:val="18"/>
              </w:rPr>
              <w:t>;</w:t>
            </w:r>
            <w:proofErr w:type="gramEnd"/>
          </w:p>
          <w:p w14:paraId="2ADA1DEA" w14:textId="77777777" w:rsidR="00467627" w:rsidRPr="003B46F1" w:rsidRDefault="00467627" w:rsidP="00467627">
            <w:pPr>
              <w:spacing w:after="0" w:line="240" w:lineRule="auto"/>
              <w:jc w:val="both"/>
              <w:rPr>
                <w:rFonts w:ascii="Arial" w:hAnsi="Arial" w:cs="Arial"/>
                <w:sz w:val="18"/>
                <w:szCs w:val="18"/>
              </w:rPr>
            </w:pPr>
          </w:p>
          <w:p w14:paraId="23F52ABA" w14:textId="2C059068" w:rsidR="00424A85" w:rsidRPr="003B46F1" w:rsidRDefault="00424A85" w:rsidP="00424A85">
            <w:pPr>
              <w:spacing w:after="0" w:line="240" w:lineRule="auto"/>
              <w:jc w:val="both"/>
              <w:rPr>
                <w:rFonts w:ascii="Arial" w:hAnsi="Arial" w:cs="Arial"/>
                <w:sz w:val="18"/>
                <w:szCs w:val="18"/>
              </w:rPr>
            </w:pPr>
            <w:r w:rsidRPr="0090263F">
              <w:rPr>
                <w:rFonts w:ascii="Arial" w:hAnsi="Arial" w:cs="Arial"/>
                <w:spacing w:val="-6"/>
                <w:sz w:val="18"/>
                <w:szCs w:val="18"/>
              </w:rPr>
              <w:t>I inquired the independent appraisers to understand the basis</w:t>
            </w:r>
            <w:r w:rsidRPr="003B46F1">
              <w:rPr>
                <w:rFonts w:ascii="Arial" w:hAnsi="Arial" w:cs="Arial"/>
                <w:sz w:val="18"/>
                <w:szCs w:val="18"/>
              </w:rPr>
              <w:t xml:space="preserve"> </w:t>
            </w:r>
            <w:r w:rsidRPr="0090263F">
              <w:rPr>
                <w:rFonts w:ascii="Arial" w:hAnsi="Arial" w:cs="Arial"/>
                <w:spacing w:val="-4"/>
                <w:sz w:val="18"/>
                <w:szCs w:val="18"/>
              </w:rPr>
              <w:t>used for measurement of valuation of investment propert</w:t>
            </w:r>
            <w:r w:rsidR="00914237" w:rsidRPr="0090263F">
              <w:rPr>
                <w:rFonts w:ascii="Arial" w:hAnsi="Arial" w:cs="Browallia New"/>
                <w:spacing w:val="-4"/>
                <w:sz w:val="18"/>
                <w:szCs w:val="18"/>
              </w:rPr>
              <w:t>ies</w:t>
            </w:r>
            <w:r w:rsidR="001102C4" w:rsidRPr="003B46F1">
              <w:rPr>
                <w:rFonts w:ascii="Arial" w:hAnsi="Arial" w:cs="Arial"/>
                <w:sz w:val="18"/>
                <w:szCs w:val="18"/>
              </w:rPr>
              <w:t xml:space="preserve"> and </w:t>
            </w:r>
            <w:r w:rsidRPr="003B46F1">
              <w:rPr>
                <w:rFonts w:ascii="Arial" w:hAnsi="Arial" w:cs="Arial"/>
                <w:sz w:val="18"/>
                <w:szCs w:val="18"/>
              </w:rPr>
              <w:t xml:space="preserve">assessed the independent appraiser’s qualifications and expertise and read the terms of their engagement </w:t>
            </w:r>
            <w:r w:rsidRPr="0090263F">
              <w:rPr>
                <w:rFonts w:ascii="Arial" w:hAnsi="Arial" w:cs="Arial"/>
                <w:spacing w:val="-4"/>
                <w:sz w:val="18"/>
                <w:szCs w:val="18"/>
              </w:rPr>
              <w:t>with the Group to determine whether there were any matters</w:t>
            </w:r>
            <w:r w:rsidRPr="003B46F1">
              <w:rPr>
                <w:rFonts w:ascii="Arial" w:hAnsi="Arial" w:cs="Arial"/>
                <w:sz w:val="18"/>
                <w:szCs w:val="18"/>
              </w:rPr>
              <w:t xml:space="preserve"> </w:t>
            </w:r>
            <w:r w:rsidRPr="0090263F">
              <w:rPr>
                <w:rFonts w:ascii="Arial" w:hAnsi="Arial" w:cs="Arial"/>
                <w:spacing w:val="-4"/>
                <w:sz w:val="18"/>
                <w:szCs w:val="18"/>
              </w:rPr>
              <w:t>that might have affected their objectivity or imposed a scope</w:t>
            </w:r>
            <w:r w:rsidRPr="003B46F1">
              <w:rPr>
                <w:rFonts w:ascii="Arial" w:hAnsi="Arial" w:cs="Arial"/>
                <w:sz w:val="18"/>
                <w:szCs w:val="18"/>
              </w:rPr>
              <w:t xml:space="preserve"> limitation on their work.</w:t>
            </w:r>
          </w:p>
          <w:p w14:paraId="3769BD4F" w14:textId="77777777" w:rsidR="00424A85" w:rsidRPr="003B46F1" w:rsidRDefault="00424A85" w:rsidP="00467627">
            <w:pPr>
              <w:spacing w:after="0" w:line="240" w:lineRule="auto"/>
              <w:jc w:val="both"/>
              <w:rPr>
                <w:rFonts w:ascii="Arial" w:hAnsi="Arial" w:cs="Arial"/>
                <w:sz w:val="18"/>
                <w:szCs w:val="18"/>
              </w:rPr>
            </w:pPr>
          </w:p>
          <w:p w14:paraId="3EEEEAC0" w14:textId="654D94FC" w:rsidR="00424A85" w:rsidRPr="003B46F1" w:rsidRDefault="00467627" w:rsidP="00467627">
            <w:pPr>
              <w:spacing w:after="0" w:line="240" w:lineRule="auto"/>
              <w:jc w:val="both"/>
              <w:rPr>
                <w:rFonts w:ascii="Arial" w:hAnsi="Arial" w:cs="Arial"/>
                <w:sz w:val="18"/>
                <w:szCs w:val="18"/>
              </w:rPr>
            </w:pPr>
            <w:r w:rsidRPr="003B46F1">
              <w:rPr>
                <w:rFonts w:ascii="Arial" w:hAnsi="Arial" w:cs="Arial"/>
                <w:sz w:val="18"/>
                <w:szCs w:val="18"/>
              </w:rPr>
              <w:t xml:space="preserve">I assessed the fair value of rental buildings and right of </w:t>
            </w:r>
            <w:r w:rsidRPr="0090263F">
              <w:rPr>
                <w:rFonts w:ascii="Arial" w:hAnsi="Arial" w:cs="Arial"/>
                <w:spacing w:val="-4"/>
                <w:sz w:val="18"/>
                <w:szCs w:val="18"/>
              </w:rPr>
              <w:t>used of land lease using an income approach</w:t>
            </w:r>
            <w:r w:rsidR="00424A85" w:rsidRPr="0090263F">
              <w:rPr>
                <w:rFonts w:ascii="Arial" w:hAnsi="Arial" w:cs="Arial"/>
                <w:spacing w:val="-4"/>
                <w:sz w:val="18"/>
                <w:szCs w:val="18"/>
              </w:rPr>
              <w:t xml:space="preserve"> and checked</w:t>
            </w:r>
            <w:r w:rsidR="00424A85" w:rsidRPr="003B46F1">
              <w:rPr>
                <w:rFonts w:ascii="Arial" w:hAnsi="Arial" w:cs="Arial"/>
                <w:sz w:val="18"/>
                <w:szCs w:val="18"/>
              </w:rPr>
              <w:t xml:space="preserve"> </w:t>
            </w:r>
            <w:r w:rsidR="00424A85" w:rsidRPr="0090263F">
              <w:rPr>
                <w:rFonts w:ascii="Arial" w:hAnsi="Arial" w:cs="Arial"/>
                <w:spacing w:val="-4"/>
                <w:sz w:val="18"/>
                <w:szCs w:val="18"/>
              </w:rPr>
              <w:t>the validity of data used in estimation of the expected future</w:t>
            </w:r>
            <w:r w:rsidR="00424A85" w:rsidRPr="003B46F1">
              <w:rPr>
                <w:rFonts w:ascii="Arial" w:hAnsi="Arial" w:cs="Arial"/>
                <w:sz w:val="18"/>
                <w:szCs w:val="18"/>
              </w:rPr>
              <w:t xml:space="preserve"> cash flows as following:</w:t>
            </w:r>
          </w:p>
          <w:p w14:paraId="1D75CFEF" w14:textId="0D1C7460" w:rsidR="00424A85" w:rsidRPr="003B46F1" w:rsidRDefault="00424A85" w:rsidP="00467627">
            <w:pPr>
              <w:spacing w:after="0" w:line="240" w:lineRule="auto"/>
              <w:jc w:val="both"/>
              <w:rPr>
                <w:rFonts w:ascii="Arial" w:hAnsi="Arial" w:cs="Arial"/>
                <w:sz w:val="18"/>
                <w:szCs w:val="18"/>
              </w:rPr>
            </w:pPr>
          </w:p>
          <w:p w14:paraId="012E2AC2" w14:textId="467C0122" w:rsidR="00424A85" w:rsidRPr="003B46F1" w:rsidRDefault="001102C4" w:rsidP="00424A85">
            <w:pPr>
              <w:pStyle w:val="ListParagraph"/>
              <w:numPr>
                <w:ilvl w:val="0"/>
                <w:numId w:val="16"/>
              </w:numPr>
              <w:spacing w:after="0" w:line="240" w:lineRule="auto"/>
              <w:ind w:left="319" w:right="-43" w:hanging="270"/>
              <w:jc w:val="thaiDistribute"/>
              <w:rPr>
                <w:rFonts w:ascii="Arial" w:hAnsi="Arial" w:cs="Arial"/>
                <w:sz w:val="18"/>
                <w:szCs w:val="18"/>
              </w:rPr>
            </w:pPr>
            <w:r w:rsidRPr="003B46F1">
              <w:rPr>
                <w:rFonts w:ascii="Arial" w:hAnsi="Arial" w:cs="Arial"/>
                <w:sz w:val="18"/>
                <w:szCs w:val="18"/>
              </w:rPr>
              <w:t>e</w:t>
            </w:r>
            <w:r w:rsidR="00424A85" w:rsidRPr="003B46F1">
              <w:rPr>
                <w:rFonts w:ascii="Arial" w:hAnsi="Arial" w:cs="Arial"/>
                <w:sz w:val="18"/>
                <w:szCs w:val="18"/>
              </w:rPr>
              <w:t xml:space="preserve">valuated the appropriateness of the estimated future </w:t>
            </w:r>
            <w:r w:rsidR="00424A85" w:rsidRPr="0090263F">
              <w:rPr>
                <w:rFonts w:ascii="Arial" w:hAnsi="Arial" w:cs="Arial"/>
                <w:sz w:val="18"/>
                <w:szCs w:val="18"/>
              </w:rPr>
              <w:t xml:space="preserve">cash flows received from independent appraisers by </w:t>
            </w:r>
            <w:r w:rsidR="00424A85" w:rsidRPr="0090263F">
              <w:rPr>
                <w:rFonts w:ascii="Arial" w:hAnsi="Arial" w:cs="Arial"/>
                <w:spacing w:val="-8"/>
                <w:sz w:val="18"/>
                <w:szCs w:val="18"/>
              </w:rPr>
              <w:t>inspected the data inputs with the supporting documentation</w:t>
            </w:r>
            <w:r w:rsidR="00424A85" w:rsidRPr="003B46F1">
              <w:rPr>
                <w:rFonts w:ascii="Arial" w:hAnsi="Arial" w:cs="Arial"/>
                <w:sz w:val="18"/>
                <w:szCs w:val="18"/>
              </w:rPr>
              <w:t xml:space="preserve"> as </w:t>
            </w:r>
            <w:proofErr w:type="gramStart"/>
            <w:r w:rsidR="00424A85" w:rsidRPr="003B46F1">
              <w:rPr>
                <w:rFonts w:ascii="Arial" w:hAnsi="Arial" w:cs="Arial"/>
                <w:sz w:val="18"/>
                <w:szCs w:val="18"/>
              </w:rPr>
              <w:t>follows;</w:t>
            </w:r>
            <w:proofErr w:type="gramEnd"/>
          </w:p>
          <w:p w14:paraId="3054135A" w14:textId="04C7042E" w:rsidR="00576B2E" w:rsidRPr="003B46F1" w:rsidRDefault="00C50B73" w:rsidP="00576B2E">
            <w:pPr>
              <w:pStyle w:val="ListParagraph"/>
              <w:numPr>
                <w:ilvl w:val="0"/>
                <w:numId w:val="17"/>
              </w:numPr>
              <w:spacing w:after="0" w:line="240" w:lineRule="auto"/>
              <w:ind w:left="589" w:right="-43" w:hanging="270"/>
              <w:jc w:val="thaiDistribute"/>
              <w:rPr>
                <w:rFonts w:ascii="Arial" w:hAnsi="Arial" w:cs="Arial"/>
                <w:sz w:val="18"/>
                <w:szCs w:val="18"/>
              </w:rPr>
            </w:pPr>
            <w:r w:rsidRPr="003B46F1">
              <w:rPr>
                <w:rFonts w:ascii="Arial" w:hAnsi="Arial" w:cs="Arial"/>
                <w:sz w:val="18"/>
                <w:szCs w:val="18"/>
              </w:rPr>
              <w:t>t</w:t>
            </w:r>
            <w:r w:rsidR="00424A85" w:rsidRPr="003B46F1">
              <w:rPr>
                <w:rFonts w:ascii="Arial" w:hAnsi="Arial" w:cs="Arial"/>
                <w:sz w:val="18"/>
                <w:szCs w:val="18"/>
              </w:rPr>
              <w:t>he</w:t>
            </w:r>
            <w:r w:rsidR="00576B2E" w:rsidRPr="003B46F1">
              <w:rPr>
                <w:rFonts w:ascii="Arial" w:hAnsi="Arial" w:cs="Arial"/>
                <w:sz w:val="18"/>
                <w:szCs w:val="18"/>
              </w:rPr>
              <w:t xml:space="preserve"> growth rate by comparing with the historical </w:t>
            </w:r>
            <w:r w:rsidR="00576B2E" w:rsidRPr="0090263F">
              <w:rPr>
                <w:rFonts w:ascii="Arial" w:hAnsi="Arial" w:cs="Arial"/>
                <w:spacing w:val="-4"/>
                <w:sz w:val="18"/>
                <w:szCs w:val="18"/>
              </w:rPr>
              <w:t>information and supported documents which includes</w:t>
            </w:r>
            <w:r w:rsidR="00576B2E" w:rsidRPr="003B46F1">
              <w:rPr>
                <w:rFonts w:ascii="Arial" w:hAnsi="Arial" w:cs="Arial"/>
                <w:sz w:val="18"/>
                <w:szCs w:val="18"/>
              </w:rPr>
              <w:t xml:space="preserve"> recent renewals rate on lease </w:t>
            </w:r>
            <w:proofErr w:type="gramStart"/>
            <w:r w:rsidR="00576B2E" w:rsidRPr="003B46F1">
              <w:rPr>
                <w:rFonts w:ascii="Arial" w:hAnsi="Arial" w:cs="Arial"/>
                <w:sz w:val="18"/>
                <w:szCs w:val="18"/>
              </w:rPr>
              <w:t>contracts</w:t>
            </w:r>
            <w:proofErr w:type="gramEnd"/>
          </w:p>
          <w:p w14:paraId="53EF0D8A" w14:textId="12D08420" w:rsidR="00424A85" w:rsidRPr="003B46F1" w:rsidRDefault="00424A85" w:rsidP="00424A85">
            <w:pPr>
              <w:pStyle w:val="ListParagraph"/>
              <w:numPr>
                <w:ilvl w:val="0"/>
                <w:numId w:val="17"/>
              </w:numPr>
              <w:spacing w:after="0" w:line="240" w:lineRule="auto"/>
              <w:ind w:left="589" w:right="-43" w:hanging="270"/>
              <w:jc w:val="thaiDistribute"/>
              <w:rPr>
                <w:rFonts w:ascii="Arial" w:hAnsi="Arial" w:cs="Arial"/>
                <w:sz w:val="18"/>
                <w:szCs w:val="18"/>
              </w:rPr>
            </w:pPr>
            <w:r w:rsidRPr="0090263F">
              <w:rPr>
                <w:rFonts w:ascii="Arial" w:hAnsi="Arial" w:cs="Arial"/>
                <w:spacing w:val="-6"/>
                <w:sz w:val="18"/>
                <w:szCs w:val="18"/>
              </w:rPr>
              <w:t>the occupancy rate by comparing average occupancy</w:t>
            </w:r>
            <w:r w:rsidRPr="003B46F1">
              <w:rPr>
                <w:rFonts w:ascii="Arial" w:hAnsi="Arial" w:cs="Arial"/>
                <w:sz w:val="18"/>
                <w:szCs w:val="18"/>
              </w:rPr>
              <w:t xml:space="preserve"> rate to historical </w:t>
            </w:r>
            <w:proofErr w:type="gramStart"/>
            <w:r w:rsidRPr="003B46F1">
              <w:rPr>
                <w:rFonts w:ascii="Arial" w:hAnsi="Arial" w:cs="Arial"/>
                <w:sz w:val="18"/>
                <w:szCs w:val="18"/>
              </w:rPr>
              <w:t>information</w:t>
            </w:r>
            <w:proofErr w:type="gramEnd"/>
          </w:p>
          <w:p w14:paraId="6EDE2015" w14:textId="1E781AD9" w:rsidR="00576B2E" w:rsidRPr="003B46F1" w:rsidRDefault="00576B2E" w:rsidP="00576B2E">
            <w:pPr>
              <w:pStyle w:val="ListParagraph"/>
              <w:numPr>
                <w:ilvl w:val="0"/>
                <w:numId w:val="17"/>
              </w:numPr>
              <w:spacing w:after="0" w:line="240" w:lineRule="auto"/>
              <w:ind w:left="589" w:right="-43" w:hanging="270"/>
              <w:jc w:val="thaiDistribute"/>
              <w:rPr>
                <w:rFonts w:ascii="Arial" w:hAnsi="Arial" w:cs="Arial"/>
                <w:sz w:val="18"/>
                <w:szCs w:val="18"/>
              </w:rPr>
            </w:pPr>
            <w:r w:rsidRPr="003B46F1">
              <w:rPr>
                <w:rFonts w:ascii="Arial" w:hAnsi="Arial" w:cs="Arial"/>
                <w:sz w:val="18"/>
                <w:szCs w:val="18"/>
              </w:rPr>
              <w:t xml:space="preserve">the estimated future net cash flows received from </w:t>
            </w:r>
            <w:r w:rsidRPr="0090263F">
              <w:rPr>
                <w:rFonts w:ascii="Arial" w:hAnsi="Arial" w:cs="Arial"/>
                <w:spacing w:val="-4"/>
                <w:sz w:val="18"/>
                <w:szCs w:val="18"/>
              </w:rPr>
              <w:t>investments in properties by agreeing the estimated</w:t>
            </w:r>
            <w:r w:rsidRPr="003B46F1">
              <w:rPr>
                <w:rFonts w:ascii="Arial" w:hAnsi="Arial" w:cs="Arial"/>
                <w:sz w:val="18"/>
                <w:szCs w:val="18"/>
              </w:rPr>
              <w:t xml:space="preserve"> revenue, expenses and net investment </w:t>
            </w:r>
            <w:proofErr w:type="gramStart"/>
            <w:r w:rsidRPr="003B46F1">
              <w:rPr>
                <w:rFonts w:ascii="Arial" w:hAnsi="Arial" w:cs="Arial"/>
                <w:sz w:val="18"/>
                <w:szCs w:val="18"/>
              </w:rPr>
              <w:t>gain</w:t>
            </w:r>
            <w:proofErr w:type="gramEnd"/>
            <w:r w:rsidRPr="003B46F1">
              <w:rPr>
                <w:rFonts w:ascii="Arial" w:hAnsi="Arial" w:cs="Arial"/>
                <w:sz w:val="18"/>
                <w:szCs w:val="18"/>
              </w:rPr>
              <w:t xml:space="preserve"> </w:t>
            </w:r>
          </w:p>
          <w:p w14:paraId="14E74AB7" w14:textId="47FCF8EB" w:rsidR="00424A85" w:rsidRPr="003B46F1" w:rsidRDefault="00424A85" w:rsidP="00424A85">
            <w:pPr>
              <w:pStyle w:val="ListParagraph"/>
              <w:numPr>
                <w:ilvl w:val="0"/>
                <w:numId w:val="17"/>
              </w:numPr>
              <w:spacing w:after="0" w:line="240" w:lineRule="auto"/>
              <w:ind w:left="589" w:right="-43" w:hanging="270"/>
              <w:jc w:val="thaiDistribute"/>
              <w:rPr>
                <w:rFonts w:ascii="Arial" w:hAnsi="Arial" w:cs="Arial"/>
                <w:sz w:val="18"/>
                <w:szCs w:val="18"/>
              </w:rPr>
            </w:pPr>
            <w:r w:rsidRPr="0090263F">
              <w:rPr>
                <w:rFonts w:ascii="Arial" w:hAnsi="Arial" w:cs="Arial"/>
                <w:spacing w:val="-8"/>
                <w:sz w:val="18"/>
                <w:szCs w:val="18"/>
              </w:rPr>
              <w:t>the discount rate by considering the basis of discounted</w:t>
            </w:r>
            <w:r w:rsidRPr="003B46F1">
              <w:rPr>
                <w:rFonts w:ascii="Arial" w:hAnsi="Arial" w:cs="Arial"/>
                <w:sz w:val="18"/>
                <w:szCs w:val="18"/>
              </w:rPr>
              <w:t xml:space="preserve"> rate and benchmarking them against the same business industries.</w:t>
            </w:r>
          </w:p>
          <w:p w14:paraId="082A1152" w14:textId="77777777" w:rsidR="00424A85" w:rsidRPr="003B46F1" w:rsidRDefault="00424A85" w:rsidP="0090263F">
            <w:pPr>
              <w:pStyle w:val="ListParagraph"/>
              <w:spacing w:after="0" w:line="240" w:lineRule="auto"/>
              <w:ind w:left="319" w:right="-43"/>
              <w:jc w:val="thaiDistribute"/>
              <w:rPr>
                <w:rFonts w:ascii="Arial" w:hAnsi="Arial" w:cs="Arial"/>
                <w:sz w:val="18"/>
                <w:szCs w:val="18"/>
              </w:rPr>
            </w:pPr>
          </w:p>
          <w:p w14:paraId="17A92E4A" w14:textId="36458447" w:rsidR="00424A85" w:rsidRPr="003B46F1" w:rsidRDefault="001102C4" w:rsidP="0090263F">
            <w:pPr>
              <w:pStyle w:val="ListParagraph"/>
              <w:numPr>
                <w:ilvl w:val="0"/>
                <w:numId w:val="16"/>
              </w:numPr>
              <w:spacing w:after="0"/>
              <w:ind w:left="404" w:right="-43" w:hanging="274"/>
              <w:jc w:val="thaiDistribute"/>
              <w:rPr>
                <w:rFonts w:ascii="Arial" w:hAnsi="Arial" w:cs="Arial"/>
                <w:sz w:val="18"/>
                <w:szCs w:val="18"/>
              </w:rPr>
            </w:pPr>
            <w:r w:rsidRPr="003B46F1">
              <w:rPr>
                <w:rFonts w:ascii="Arial" w:hAnsi="Arial" w:cs="Browallia New"/>
                <w:sz w:val="18"/>
                <w:szCs w:val="18"/>
                <w:lang w:val="en-US"/>
              </w:rPr>
              <w:t>r</w:t>
            </w:r>
            <w:r w:rsidR="00576B2E" w:rsidRPr="003B46F1">
              <w:rPr>
                <w:rFonts w:ascii="Arial" w:hAnsi="Arial" w:cs="Browallia New"/>
                <w:sz w:val="18"/>
                <w:szCs w:val="18"/>
                <w:lang w:val="en-US"/>
              </w:rPr>
              <w:t>ecomputed</w:t>
            </w:r>
            <w:r w:rsidR="00424A85" w:rsidRPr="003B46F1">
              <w:rPr>
                <w:rFonts w:ascii="Arial" w:hAnsi="Arial" w:cs="Arial"/>
                <w:sz w:val="18"/>
                <w:szCs w:val="18"/>
              </w:rPr>
              <w:t xml:space="preserve"> </w:t>
            </w:r>
            <w:r w:rsidR="00576B2E" w:rsidRPr="003B46F1">
              <w:rPr>
                <w:rFonts w:ascii="Arial" w:hAnsi="Arial" w:cs="Arial"/>
                <w:sz w:val="18"/>
                <w:szCs w:val="18"/>
              </w:rPr>
              <w:t xml:space="preserve">the calculation of </w:t>
            </w:r>
            <w:r w:rsidR="00424A85" w:rsidRPr="003B46F1">
              <w:rPr>
                <w:rFonts w:ascii="Arial" w:hAnsi="Arial" w:cs="Arial"/>
                <w:sz w:val="18"/>
                <w:szCs w:val="18"/>
              </w:rPr>
              <w:t>investment propert</w:t>
            </w:r>
            <w:r w:rsidR="00576B2E" w:rsidRPr="003B46F1">
              <w:rPr>
                <w:rFonts w:ascii="Arial" w:hAnsi="Arial" w:cs="Arial"/>
                <w:sz w:val="18"/>
                <w:szCs w:val="18"/>
              </w:rPr>
              <w:t xml:space="preserve">ies’ </w:t>
            </w:r>
            <w:r w:rsidR="00576B2E" w:rsidRPr="0090263F">
              <w:rPr>
                <w:rFonts w:ascii="Arial" w:hAnsi="Arial" w:cs="Browallia New"/>
                <w:spacing w:val="-4"/>
                <w:sz w:val="18"/>
                <w:szCs w:val="18"/>
              </w:rPr>
              <w:t xml:space="preserve">valuation </w:t>
            </w:r>
            <w:r w:rsidR="00424A85" w:rsidRPr="0090263F">
              <w:rPr>
                <w:rFonts w:ascii="Arial" w:hAnsi="Arial" w:cs="Arial"/>
                <w:spacing w:val="-4"/>
                <w:sz w:val="18"/>
                <w:szCs w:val="18"/>
              </w:rPr>
              <w:t xml:space="preserve">based on the expected future </w:t>
            </w:r>
            <w:r w:rsidR="00576B2E" w:rsidRPr="0090263F">
              <w:rPr>
                <w:rFonts w:ascii="Arial" w:hAnsi="Arial" w:cs="Arial"/>
                <w:spacing w:val="-4"/>
                <w:sz w:val="18"/>
                <w:szCs w:val="18"/>
              </w:rPr>
              <w:t xml:space="preserve">net </w:t>
            </w:r>
            <w:r w:rsidR="00424A85" w:rsidRPr="0090263F">
              <w:rPr>
                <w:rFonts w:ascii="Arial" w:hAnsi="Arial" w:cs="Arial"/>
                <w:spacing w:val="-4"/>
                <w:sz w:val="18"/>
                <w:szCs w:val="18"/>
              </w:rPr>
              <w:t>cash flows</w:t>
            </w:r>
            <w:r w:rsidR="00424A85" w:rsidRPr="003B46F1">
              <w:rPr>
                <w:rFonts w:ascii="Arial" w:hAnsi="Arial" w:cs="Arial"/>
                <w:sz w:val="18"/>
                <w:szCs w:val="18"/>
              </w:rPr>
              <w:t xml:space="preserve"> and discounted rate which reflected current market </w:t>
            </w:r>
            <w:r w:rsidR="00424A85" w:rsidRPr="0090263F">
              <w:rPr>
                <w:rFonts w:ascii="Arial" w:hAnsi="Arial" w:cs="Arial"/>
                <w:spacing w:val="-4"/>
                <w:sz w:val="18"/>
                <w:szCs w:val="18"/>
              </w:rPr>
              <w:t>assessments and checking the accuracy of transactions</w:t>
            </w:r>
            <w:r w:rsidR="00424A85" w:rsidRPr="003B46F1">
              <w:rPr>
                <w:rFonts w:ascii="Arial" w:hAnsi="Arial" w:cs="Arial"/>
                <w:sz w:val="18"/>
                <w:szCs w:val="18"/>
              </w:rPr>
              <w:t xml:space="preserve"> of the accounting records.</w:t>
            </w:r>
          </w:p>
          <w:p w14:paraId="56FB42C7" w14:textId="77777777" w:rsidR="0090263F" w:rsidRDefault="0090263F" w:rsidP="00467627">
            <w:pPr>
              <w:spacing w:after="0" w:line="240" w:lineRule="auto"/>
              <w:jc w:val="both"/>
              <w:rPr>
                <w:rFonts w:ascii="Arial" w:hAnsi="Arial" w:cs="Arial"/>
                <w:sz w:val="18"/>
                <w:szCs w:val="18"/>
              </w:rPr>
            </w:pPr>
          </w:p>
          <w:p w14:paraId="5B2D0793" w14:textId="3386D738" w:rsidR="00D36597" w:rsidRPr="003B46F1" w:rsidRDefault="00467627" w:rsidP="00467627">
            <w:pPr>
              <w:spacing w:after="0" w:line="240" w:lineRule="auto"/>
              <w:jc w:val="both"/>
              <w:rPr>
                <w:rFonts w:ascii="Arial" w:hAnsi="Arial" w:cs="Arial"/>
                <w:sz w:val="18"/>
                <w:szCs w:val="18"/>
              </w:rPr>
            </w:pPr>
            <w:r w:rsidRPr="003B46F1">
              <w:rPr>
                <w:rFonts w:ascii="Arial" w:hAnsi="Arial" w:cs="Arial"/>
                <w:sz w:val="18"/>
                <w:szCs w:val="18"/>
              </w:rPr>
              <w:t>As a result of the procedures performed, I noted that the assumptions used for determining the fair value of the investment property are reasonable.</w:t>
            </w:r>
          </w:p>
        </w:tc>
      </w:tr>
      <w:tr w:rsidR="00C6303A" w:rsidRPr="002A5BCE" w14:paraId="7C18B0AC" w14:textId="77777777" w:rsidTr="006428B8">
        <w:trPr>
          <w:trHeight w:val="20"/>
        </w:trPr>
        <w:tc>
          <w:tcPr>
            <w:tcW w:w="4392" w:type="dxa"/>
            <w:tcBorders>
              <w:bottom w:val="single" w:sz="4" w:space="0" w:color="FFA543"/>
            </w:tcBorders>
            <w:shd w:val="clear" w:color="auto" w:fill="auto"/>
          </w:tcPr>
          <w:p w14:paraId="35EAD7F6" w14:textId="77777777" w:rsidR="00C6303A" w:rsidRPr="002A5BCE" w:rsidRDefault="00C6303A" w:rsidP="00352F5A">
            <w:pPr>
              <w:pStyle w:val="Default"/>
              <w:jc w:val="both"/>
              <w:rPr>
                <w:sz w:val="12"/>
                <w:szCs w:val="12"/>
              </w:rPr>
            </w:pPr>
          </w:p>
        </w:tc>
        <w:tc>
          <w:tcPr>
            <w:tcW w:w="4824" w:type="dxa"/>
            <w:tcBorders>
              <w:bottom w:val="single" w:sz="4" w:space="0" w:color="FFA543"/>
            </w:tcBorders>
            <w:shd w:val="clear" w:color="auto" w:fill="FAFAFA"/>
          </w:tcPr>
          <w:p w14:paraId="0D6BD009" w14:textId="77777777" w:rsidR="00C6303A" w:rsidRPr="002A5BCE" w:rsidRDefault="00C6303A" w:rsidP="00352F5A">
            <w:pPr>
              <w:spacing w:after="0" w:line="240" w:lineRule="auto"/>
              <w:jc w:val="both"/>
              <w:rPr>
                <w:rFonts w:ascii="Arial" w:hAnsi="Arial" w:cs="Arial"/>
                <w:spacing w:val="-12"/>
                <w:sz w:val="12"/>
                <w:szCs w:val="12"/>
              </w:rPr>
            </w:pPr>
          </w:p>
        </w:tc>
      </w:tr>
    </w:tbl>
    <w:p w14:paraId="62875150" w14:textId="489C6977" w:rsidR="0090263F" w:rsidRDefault="0090263F" w:rsidP="006A53A0">
      <w:pPr>
        <w:pStyle w:val="Header"/>
        <w:rPr>
          <w:rFonts w:ascii="Arial" w:hAnsi="Arial" w:cs="Arial"/>
          <w:b/>
          <w:bCs/>
          <w:color w:val="CF4A02"/>
          <w:sz w:val="18"/>
          <w:szCs w:val="18"/>
        </w:rPr>
      </w:pPr>
    </w:p>
    <w:p w14:paraId="04034066" w14:textId="5B72F043" w:rsidR="005B49D6" w:rsidRPr="0090263F" w:rsidRDefault="0090263F" w:rsidP="006A53A0">
      <w:pPr>
        <w:pStyle w:val="Header"/>
        <w:rPr>
          <w:rFonts w:ascii="Arial" w:hAnsi="Arial" w:cs="Arial"/>
          <w:b/>
          <w:bCs/>
          <w:color w:val="CF4A02"/>
          <w:sz w:val="18"/>
          <w:szCs w:val="18"/>
        </w:rPr>
      </w:pPr>
      <w:r>
        <w:br w:type="page"/>
      </w:r>
      <w:r w:rsidR="00784C53" w:rsidRPr="0090263F">
        <w:rPr>
          <w:rFonts w:ascii="Arial" w:hAnsi="Arial" w:cs="Arial"/>
          <w:b/>
          <w:bCs/>
          <w:color w:val="CF4A02"/>
          <w:sz w:val="18"/>
          <w:szCs w:val="18"/>
        </w:rPr>
        <w:lastRenderedPageBreak/>
        <w:t>Other i</w:t>
      </w:r>
      <w:r w:rsidR="00790517" w:rsidRPr="0090263F">
        <w:rPr>
          <w:rFonts w:ascii="Arial" w:hAnsi="Arial" w:cs="Arial"/>
          <w:b/>
          <w:bCs/>
          <w:color w:val="CF4A02"/>
          <w:sz w:val="18"/>
          <w:szCs w:val="18"/>
        </w:rPr>
        <w:t xml:space="preserve">nformation </w:t>
      </w:r>
    </w:p>
    <w:p w14:paraId="0BCA411B" w14:textId="77777777" w:rsidR="00196D67" w:rsidRPr="000A4D3D" w:rsidRDefault="00196D67" w:rsidP="006A53A0">
      <w:pPr>
        <w:pStyle w:val="Header"/>
        <w:rPr>
          <w:rFonts w:ascii="Arial" w:hAnsi="Arial" w:cs="Arial"/>
          <w:color w:val="CF4A02"/>
          <w:sz w:val="12"/>
          <w:szCs w:val="12"/>
          <w:lang w:val="en-US"/>
        </w:rPr>
      </w:pPr>
    </w:p>
    <w:p w14:paraId="69305730" w14:textId="14902705" w:rsidR="00747C86" w:rsidRPr="0090263F" w:rsidRDefault="00632679" w:rsidP="00FB023D">
      <w:pPr>
        <w:pStyle w:val="Default"/>
        <w:jc w:val="both"/>
        <w:rPr>
          <w:sz w:val="18"/>
          <w:szCs w:val="18"/>
        </w:rPr>
      </w:pPr>
      <w:r w:rsidRPr="0090263F">
        <w:rPr>
          <w:sz w:val="18"/>
          <w:szCs w:val="18"/>
        </w:rPr>
        <w:t>The directors are</w:t>
      </w:r>
      <w:r w:rsidR="00747C86" w:rsidRPr="0090263F">
        <w:rPr>
          <w:sz w:val="18"/>
          <w:szCs w:val="18"/>
        </w:rPr>
        <w:t xml:space="preserve"> responsible for the other information. The other information comprises the information included in the annual </w:t>
      </w:r>
      <w:proofErr w:type="gramStart"/>
      <w:r w:rsidR="00747C86" w:rsidRPr="0090263F">
        <w:rPr>
          <w:sz w:val="18"/>
          <w:szCs w:val="18"/>
        </w:rPr>
        <w:t>report,</w:t>
      </w:r>
      <w:r w:rsidR="00F053E7" w:rsidRPr="0090263F">
        <w:rPr>
          <w:sz w:val="18"/>
          <w:szCs w:val="18"/>
        </w:rPr>
        <w:t xml:space="preserve"> </w:t>
      </w:r>
      <w:r w:rsidR="00747C86" w:rsidRPr="0090263F">
        <w:rPr>
          <w:sz w:val="18"/>
          <w:szCs w:val="18"/>
        </w:rPr>
        <w:t>but</w:t>
      </w:r>
      <w:proofErr w:type="gramEnd"/>
      <w:r w:rsidR="00747C86" w:rsidRPr="0090263F">
        <w:rPr>
          <w:sz w:val="18"/>
          <w:szCs w:val="18"/>
        </w:rPr>
        <w:t xml:space="preserve"> does not include the </w:t>
      </w:r>
      <w:r w:rsidR="00276212" w:rsidRPr="0090263F">
        <w:rPr>
          <w:sz w:val="18"/>
          <w:szCs w:val="18"/>
        </w:rPr>
        <w:t>consolidated and separate</w:t>
      </w:r>
      <w:r w:rsidR="005237A1" w:rsidRPr="0090263F">
        <w:rPr>
          <w:sz w:val="18"/>
          <w:szCs w:val="18"/>
        </w:rPr>
        <w:t xml:space="preserve"> </w:t>
      </w:r>
      <w:r w:rsidR="00747C86" w:rsidRPr="0090263F">
        <w:rPr>
          <w:sz w:val="18"/>
          <w:szCs w:val="18"/>
        </w:rPr>
        <w:t>financial statements and my auditor’s report thereon</w:t>
      </w:r>
      <w:r w:rsidR="00B91979" w:rsidRPr="0090263F">
        <w:rPr>
          <w:sz w:val="18"/>
          <w:szCs w:val="18"/>
        </w:rPr>
        <w:t>.</w:t>
      </w:r>
      <w:r w:rsidR="005237A1" w:rsidRPr="0090263F">
        <w:rPr>
          <w:rFonts w:eastAsia="Times New Roman"/>
          <w:kern w:val="24"/>
          <w:sz w:val="18"/>
          <w:szCs w:val="18"/>
        </w:rPr>
        <w:t xml:space="preserve"> </w:t>
      </w:r>
      <w:r w:rsidR="005237A1" w:rsidRPr="0090263F">
        <w:rPr>
          <w:sz w:val="18"/>
          <w:szCs w:val="18"/>
        </w:rPr>
        <w:t>The annual report</w:t>
      </w:r>
      <w:r w:rsidR="005040A3" w:rsidRPr="0090263F">
        <w:rPr>
          <w:sz w:val="18"/>
          <w:szCs w:val="18"/>
        </w:rPr>
        <w:t xml:space="preserve"> is</w:t>
      </w:r>
      <w:r w:rsidR="005237A1" w:rsidRPr="0090263F">
        <w:rPr>
          <w:sz w:val="18"/>
          <w:szCs w:val="18"/>
        </w:rPr>
        <w:t xml:space="preserve"> expected to be made available to me after the date of this auditor's report.</w:t>
      </w:r>
    </w:p>
    <w:p w14:paraId="7E8DB6FB" w14:textId="77777777" w:rsidR="00B91979" w:rsidRPr="0090263F" w:rsidRDefault="00B91979" w:rsidP="00FB023D">
      <w:pPr>
        <w:pStyle w:val="Default"/>
        <w:jc w:val="both"/>
        <w:rPr>
          <w:sz w:val="18"/>
          <w:szCs w:val="18"/>
        </w:rPr>
      </w:pPr>
    </w:p>
    <w:p w14:paraId="1DB1C6A1" w14:textId="77777777" w:rsidR="00747C86" w:rsidRPr="0090263F" w:rsidRDefault="00747C86" w:rsidP="00FB023D">
      <w:pPr>
        <w:pStyle w:val="Default"/>
        <w:jc w:val="both"/>
        <w:rPr>
          <w:sz w:val="18"/>
          <w:szCs w:val="18"/>
        </w:rPr>
      </w:pPr>
      <w:r w:rsidRPr="0090263F">
        <w:rPr>
          <w:sz w:val="18"/>
          <w:szCs w:val="18"/>
        </w:rPr>
        <w:t xml:space="preserve">My opinion on the </w:t>
      </w:r>
      <w:r w:rsidR="00276212" w:rsidRPr="0090263F">
        <w:rPr>
          <w:sz w:val="18"/>
          <w:szCs w:val="18"/>
        </w:rPr>
        <w:t xml:space="preserve">consolidated and separate </w:t>
      </w:r>
      <w:r w:rsidRPr="0090263F">
        <w:rPr>
          <w:sz w:val="18"/>
          <w:szCs w:val="18"/>
        </w:rPr>
        <w:t xml:space="preserve">financial statements does not cover the other information and I will not express any form of assurance conclusion thereon. </w:t>
      </w:r>
    </w:p>
    <w:p w14:paraId="481DC350" w14:textId="77777777" w:rsidR="005237A1" w:rsidRPr="0090263F" w:rsidRDefault="005237A1" w:rsidP="00FB023D">
      <w:pPr>
        <w:pStyle w:val="Default"/>
        <w:jc w:val="both"/>
        <w:rPr>
          <w:sz w:val="18"/>
          <w:szCs w:val="18"/>
        </w:rPr>
      </w:pPr>
    </w:p>
    <w:p w14:paraId="38DAB013" w14:textId="77777777" w:rsidR="005237A1" w:rsidRPr="0090263F" w:rsidRDefault="00747C86" w:rsidP="00FB023D">
      <w:pPr>
        <w:pStyle w:val="Default"/>
        <w:jc w:val="both"/>
        <w:rPr>
          <w:sz w:val="18"/>
          <w:szCs w:val="18"/>
        </w:rPr>
      </w:pPr>
      <w:r w:rsidRPr="0090263F">
        <w:rPr>
          <w:sz w:val="18"/>
          <w:szCs w:val="18"/>
        </w:rPr>
        <w:t xml:space="preserve">In connection with my audit of the </w:t>
      </w:r>
      <w:r w:rsidR="00276212" w:rsidRPr="0090263F">
        <w:rPr>
          <w:sz w:val="18"/>
          <w:szCs w:val="18"/>
        </w:rPr>
        <w:t>consolidated and separate</w:t>
      </w:r>
      <w:r w:rsidR="005237A1" w:rsidRPr="0090263F">
        <w:rPr>
          <w:sz w:val="18"/>
          <w:szCs w:val="18"/>
        </w:rPr>
        <w:t xml:space="preserve"> </w:t>
      </w:r>
      <w:r w:rsidRPr="0090263F">
        <w:rPr>
          <w:sz w:val="18"/>
          <w:szCs w:val="18"/>
        </w:rPr>
        <w:t xml:space="preserve">financial statements, my responsibility is to read the </w:t>
      </w:r>
      <w:r w:rsidRPr="000A4D3D">
        <w:rPr>
          <w:spacing w:val="-2"/>
          <w:sz w:val="18"/>
          <w:szCs w:val="18"/>
        </w:rPr>
        <w:t>other information identified above when it becomes available and, in doing so, consider whether the other information</w:t>
      </w:r>
      <w:r w:rsidRPr="0090263F">
        <w:rPr>
          <w:sz w:val="18"/>
          <w:szCs w:val="18"/>
        </w:rPr>
        <w:t xml:space="preserve"> is materially inconsistent with the </w:t>
      </w:r>
      <w:r w:rsidR="005237A1" w:rsidRPr="0090263F">
        <w:rPr>
          <w:sz w:val="18"/>
          <w:szCs w:val="18"/>
        </w:rPr>
        <w:t xml:space="preserve">consolidated and </w:t>
      </w:r>
      <w:r w:rsidR="00276212" w:rsidRPr="0090263F">
        <w:rPr>
          <w:sz w:val="18"/>
          <w:szCs w:val="18"/>
        </w:rPr>
        <w:t xml:space="preserve">separate </w:t>
      </w:r>
      <w:r w:rsidRPr="0090263F">
        <w:rPr>
          <w:sz w:val="18"/>
          <w:szCs w:val="18"/>
        </w:rPr>
        <w:t xml:space="preserve">financial statements or my knowledge obtained in the audit, or otherwise appears to be materially misstated. </w:t>
      </w:r>
    </w:p>
    <w:p w14:paraId="38A1A4D7" w14:textId="77777777" w:rsidR="00BD5FF4" w:rsidRPr="0090263F" w:rsidRDefault="00BD5FF4" w:rsidP="00FB023D">
      <w:pPr>
        <w:pStyle w:val="Default"/>
        <w:jc w:val="both"/>
        <w:rPr>
          <w:sz w:val="18"/>
          <w:szCs w:val="18"/>
        </w:rPr>
      </w:pPr>
    </w:p>
    <w:p w14:paraId="2C3DA113" w14:textId="3CE4D9B2" w:rsidR="00082540" w:rsidRPr="0090263F" w:rsidRDefault="00BD5FF4" w:rsidP="00FB023D">
      <w:pPr>
        <w:pStyle w:val="Default"/>
        <w:jc w:val="both"/>
        <w:rPr>
          <w:sz w:val="18"/>
          <w:szCs w:val="18"/>
        </w:rPr>
      </w:pPr>
      <w:r w:rsidRPr="000A4D3D">
        <w:rPr>
          <w:spacing w:val="-4"/>
          <w:sz w:val="18"/>
          <w:szCs w:val="18"/>
        </w:rPr>
        <w:t>When I read the annual report, if I conclude that there is a material misstatement therein, I am required to communicate</w:t>
      </w:r>
      <w:r w:rsidRPr="0090263F">
        <w:rPr>
          <w:sz w:val="18"/>
          <w:szCs w:val="18"/>
        </w:rPr>
        <w:t xml:space="preserve"> the matter to </w:t>
      </w:r>
      <w:r w:rsidR="0073343D" w:rsidRPr="0090263F">
        <w:rPr>
          <w:sz w:val="18"/>
          <w:szCs w:val="18"/>
        </w:rPr>
        <w:t xml:space="preserve">the </w:t>
      </w:r>
      <w:r w:rsidR="005040A3" w:rsidRPr="0090263F">
        <w:rPr>
          <w:sz w:val="18"/>
          <w:szCs w:val="18"/>
        </w:rPr>
        <w:t>audit committee</w:t>
      </w:r>
      <w:r w:rsidR="00767950" w:rsidRPr="0090263F">
        <w:rPr>
          <w:sz w:val="18"/>
          <w:szCs w:val="18"/>
        </w:rPr>
        <w:t>.</w:t>
      </w:r>
    </w:p>
    <w:p w14:paraId="7C00078F" w14:textId="77777777" w:rsidR="00C50B73" w:rsidRPr="0090263F" w:rsidRDefault="00C50B73" w:rsidP="00FB023D">
      <w:pPr>
        <w:pStyle w:val="Default"/>
        <w:jc w:val="both"/>
        <w:rPr>
          <w:sz w:val="18"/>
          <w:szCs w:val="18"/>
        </w:rPr>
      </w:pPr>
    </w:p>
    <w:p w14:paraId="1F6C9EFE" w14:textId="04B056D6" w:rsidR="00790517" w:rsidRPr="0090263F" w:rsidRDefault="00100483" w:rsidP="00FB023D">
      <w:pPr>
        <w:pStyle w:val="Default"/>
        <w:jc w:val="both"/>
        <w:rPr>
          <w:color w:val="CF4A02"/>
          <w:sz w:val="18"/>
          <w:szCs w:val="18"/>
        </w:rPr>
      </w:pPr>
      <w:r w:rsidRPr="0090263F">
        <w:rPr>
          <w:b/>
          <w:bCs/>
          <w:color w:val="CF4A02"/>
          <w:sz w:val="18"/>
          <w:szCs w:val="18"/>
        </w:rPr>
        <w:t xml:space="preserve">Responsibilities of </w:t>
      </w:r>
      <w:r w:rsidR="0073343D" w:rsidRPr="0090263F">
        <w:rPr>
          <w:b/>
          <w:bCs/>
          <w:color w:val="CF4A02"/>
          <w:sz w:val="18"/>
          <w:szCs w:val="18"/>
        </w:rPr>
        <w:t>the directors</w:t>
      </w:r>
      <w:r w:rsidR="00790517" w:rsidRPr="0090263F">
        <w:rPr>
          <w:b/>
          <w:bCs/>
          <w:color w:val="CF4A02"/>
          <w:sz w:val="18"/>
          <w:szCs w:val="18"/>
        </w:rPr>
        <w:t xml:space="preserve"> for the </w:t>
      </w:r>
      <w:r w:rsidR="00276212" w:rsidRPr="0090263F">
        <w:rPr>
          <w:b/>
          <w:bCs/>
          <w:color w:val="CF4A02"/>
          <w:sz w:val="18"/>
          <w:szCs w:val="18"/>
        </w:rPr>
        <w:t>consolidated and separate</w:t>
      </w:r>
      <w:r w:rsidR="00BD5FF4" w:rsidRPr="0090263F">
        <w:rPr>
          <w:b/>
          <w:bCs/>
          <w:color w:val="CF4A02"/>
          <w:sz w:val="18"/>
          <w:szCs w:val="18"/>
        </w:rPr>
        <w:t xml:space="preserve"> </w:t>
      </w:r>
      <w:r w:rsidRPr="0090263F">
        <w:rPr>
          <w:b/>
          <w:bCs/>
          <w:color w:val="CF4A02"/>
          <w:sz w:val="18"/>
          <w:szCs w:val="18"/>
        </w:rPr>
        <w:t>financial s</w:t>
      </w:r>
      <w:r w:rsidR="00790517" w:rsidRPr="0090263F">
        <w:rPr>
          <w:b/>
          <w:bCs/>
          <w:color w:val="CF4A02"/>
          <w:sz w:val="18"/>
          <w:szCs w:val="18"/>
        </w:rPr>
        <w:t>t</w:t>
      </w:r>
      <w:r w:rsidRPr="0090263F">
        <w:rPr>
          <w:b/>
          <w:bCs/>
          <w:color w:val="CF4A02"/>
          <w:sz w:val="18"/>
          <w:szCs w:val="18"/>
        </w:rPr>
        <w:t>a</w:t>
      </w:r>
      <w:r w:rsidR="00790517" w:rsidRPr="0090263F">
        <w:rPr>
          <w:b/>
          <w:bCs/>
          <w:color w:val="CF4A02"/>
          <w:sz w:val="18"/>
          <w:szCs w:val="18"/>
        </w:rPr>
        <w:t>tements</w:t>
      </w:r>
      <w:r w:rsidR="00790517" w:rsidRPr="0090263F">
        <w:rPr>
          <w:color w:val="CF4A02"/>
          <w:sz w:val="18"/>
          <w:szCs w:val="18"/>
        </w:rPr>
        <w:t xml:space="preserve"> </w:t>
      </w:r>
    </w:p>
    <w:p w14:paraId="251C2C26" w14:textId="77777777" w:rsidR="00196D67" w:rsidRPr="000A4D3D" w:rsidRDefault="00196D67" w:rsidP="000A4D3D">
      <w:pPr>
        <w:pStyle w:val="Header"/>
        <w:rPr>
          <w:rFonts w:ascii="Arial" w:hAnsi="Arial" w:cs="Arial"/>
          <w:color w:val="CF4A02"/>
          <w:sz w:val="12"/>
          <w:szCs w:val="12"/>
          <w:lang w:val="en-US"/>
        </w:rPr>
      </w:pPr>
    </w:p>
    <w:p w14:paraId="44D67849" w14:textId="77777777" w:rsidR="00B91979" w:rsidRPr="0090263F" w:rsidRDefault="00632679" w:rsidP="00FB023D">
      <w:pPr>
        <w:spacing w:after="0" w:line="240" w:lineRule="auto"/>
        <w:jc w:val="both"/>
        <w:rPr>
          <w:rFonts w:ascii="Arial" w:hAnsi="Arial" w:cs="Arial"/>
          <w:sz w:val="18"/>
          <w:szCs w:val="18"/>
        </w:rPr>
      </w:pPr>
      <w:r w:rsidRPr="0090263F">
        <w:rPr>
          <w:rFonts w:ascii="Arial" w:hAnsi="Arial" w:cs="Arial"/>
          <w:sz w:val="18"/>
          <w:szCs w:val="18"/>
        </w:rPr>
        <w:t>The d</w:t>
      </w:r>
      <w:r w:rsidR="0073343D" w:rsidRPr="0090263F">
        <w:rPr>
          <w:rFonts w:ascii="Arial" w:hAnsi="Arial" w:cs="Arial"/>
          <w:sz w:val="18"/>
          <w:szCs w:val="18"/>
        </w:rPr>
        <w:t>irectors are</w:t>
      </w:r>
      <w:r w:rsidR="00B91979" w:rsidRPr="0090263F">
        <w:rPr>
          <w:rFonts w:ascii="Arial" w:hAnsi="Arial" w:cs="Arial"/>
          <w:sz w:val="18"/>
          <w:szCs w:val="18"/>
        </w:rPr>
        <w:t xml:space="preserve"> responsible for the preparation and fair presentation of the </w:t>
      </w:r>
      <w:r w:rsidR="00276212" w:rsidRPr="0090263F">
        <w:rPr>
          <w:rFonts w:ascii="Arial" w:hAnsi="Arial" w:cs="Arial"/>
          <w:sz w:val="18"/>
          <w:szCs w:val="18"/>
        </w:rPr>
        <w:t xml:space="preserve">consolidated and separate </w:t>
      </w:r>
      <w:r w:rsidR="00B91979" w:rsidRPr="0090263F">
        <w:rPr>
          <w:rFonts w:ascii="Arial" w:hAnsi="Arial" w:cs="Arial"/>
          <w:sz w:val="18"/>
          <w:szCs w:val="18"/>
        </w:rPr>
        <w:t>financial statements in accordance</w:t>
      </w:r>
      <w:r w:rsidR="005B1E87" w:rsidRPr="0090263F">
        <w:rPr>
          <w:rFonts w:ascii="Arial" w:hAnsi="Arial" w:cs="Arial"/>
          <w:sz w:val="18"/>
          <w:szCs w:val="18"/>
        </w:rPr>
        <w:t xml:space="preserve"> </w:t>
      </w:r>
      <w:r w:rsidR="00B91979" w:rsidRPr="0090263F">
        <w:rPr>
          <w:rFonts w:ascii="Arial" w:hAnsi="Arial" w:cs="Arial"/>
          <w:sz w:val="18"/>
          <w:szCs w:val="18"/>
        </w:rPr>
        <w:t xml:space="preserve">with TFRS, and for such internal control as </w:t>
      </w:r>
      <w:r w:rsidRPr="0090263F">
        <w:rPr>
          <w:rFonts w:ascii="Arial" w:hAnsi="Arial" w:cs="Arial"/>
          <w:sz w:val="18"/>
          <w:szCs w:val="18"/>
        </w:rPr>
        <w:t>the directors</w:t>
      </w:r>
      <w:r w:rsidR="004F3D32" w:rsidRPr="0090263F">
        <w:rPr>
          <w:rFonts w:ascii="Arial" w:hAnsi="Arial" w:cs="Arial"/>
          <w:sz w:val="18"/>
          <w:szCs w:val="18"/>
        </w:rPr>
        <w:t xml:space="preserve"> </w:t>
      </w:r>
      <w:r w:rsidRPr="0090263F">
        <w:rPr>
          <w:rFonts w:ascii="Arial" w:hAnsi="Arial" w:cs="Arial"/>
          <w:sz w:val="18"/>
          <w:szCs w:val="18"/>
        </w:rPr>
        <w:t>determine</w:t>
      </w:r>
      <w:r w:rsidR="00B91979" w:rsidRPr="0090263F">
        <w:rPr>
          <w:rFonts w:ascii="Arial" w:hAnsi="Arial" w:cs="Arial"/>
          <w:sz w:val="18"/>
          <w:szCs w:val="18"/>
        </w:rPr>
        <w:t xml:space="preserve"> is necessary to enable the preparation of </w:t>
      </w:r>
      <w:r w:rsidR="00276212" w:rsidRPr="0090263F">
        <w:rPr>
          <w:rFonts w:ascii="Arial" w:hAnsi="Arial" w:cs="Arial"/>
          <w:sz w:val="18"/>
          <w:szCs w:val="18"/>
        </w:rPr>
        <w:t>consolidated and separate</w:t>
      </w:r>
      <w:r w:rsidR="00BD5FF4" w:rsidRPr="0090263F">
        <w:rPr>
          <w:rFonts w:ascii="Arial" w:hAnsi="Arial" w:cs="Arial"/>
          <w:sz w:val="18"/>
          <w:szCs w:val="18"/>
        </w:rPr>
        <w:t xml:space="preserve"> </w:t>
      </w:r>
      <w:r w:rsidR="00B91979" w:rsidRPr="0090263F">
        <w:rPr>
          <w:rFonts w:ascii="Arial" w:hAnsi="Arial" w:cs="Arial"/>
          <w:sz w:val="18"/>
          <w:szCs w:val="18"/>
        </w:rPr>
        <w:t xml:space="preserve">financial statements that are free from material misstatement, whether due to fraud or error. </w:t>
      </w:r>
    </w:p>
    <w:p w14:paraId="72D1511F" w14:textId="77777777" w:rsidR="00B91979" w:rsidRPr="0090263F" w:rsidRDefault="00B91979" w:rsidP="00FB023D">
      <w:pPr>
        <w:spacing w:after="0" w:line="240" w:lineRule="auto"/>
        <w:jc w:val="both"/>
        <w:rPr>
          <w:rFonts w:ascii="Arial" w:hAnsi="Arial" w:cs="Arial"/>
          <w:sz w:val="18"/>
          <w:szCs w:val="18"/>
        </w:rPr>
      </w:pPr>
    </w:p>
    <w:p w14:paraId="632212D6" w14:textId="77777777" w:rsidR="00B91979" w:rsidRPr="0090263F" w:rsidRDefault="00B91979" w:rsidP="00FB023D">
      <w:pPr>
        <w:spacing w:after="0" w:line="240" w:lineRule="auto"/>
        <w:jc w:val="both"/>
        <w:rPr>
          <w:rFonts w:ascii="Arial" w:hAnsi="Arial" w:cs="Arial"/>
          <w:sz w:val="18"/>
          <w:szCs w:val="18"/>
        </w:rPr>
      </w:pPr>
      <w:r w:rsidRPr="0090263F">
        <w:rPr>
          <w:rFonts w:ascii="Arial" w:hAnsi="Arial" w:cs="Arial"/>
          <w:spacing w:val="-4"/>
          <w:sz w:val="18"/>
          <w:szCs w:val="18"/>
        </w:rPr>
        <w:t xml:space="preserve">In preparing the </w:t>
      </w:r>
      <w:r w:rsidR="00276212" w:rsidRPr="0090263F">
        <w:rPr>
          <w:rFonts w:ascii="Arial" w:hAnsi="Arial" w:cs="Arial"/>
          <w:spacing w:val="-4"/>
          <w:sz w:val="18"/>
          <w:szCs w:val="18"/>
        </w:rPr>
        <w:t>consolidated and separate</w:t>
      </w:r>
      <w:r w:rsidR="00BD5FF4" w:rsidRPr="0090263F">
        <w:rPr>
          <w:rFonts w:ascii="Arial" w:hAnsi="Arial" w:cs="Arial"/>
          <w:spacing w:val="-4"/>
          <w:sz w:val="18"/>
          <w:szCs w:val="18"/>
        </w:rPr>
        <w:t xml:space="preserve"> </w:t>
      </w:r>
      <w:r w:rsidRPr="0090263F">
        <w:rPr>
          <w:rFonts w:ascii="Arial" w:hAnsi="Arial" w:cs="Arial"/>
          <w:spacing w:val="-4"/>
          <w:sz w:val="18"/>
          <w:szCs w:val="18"/>
        </w:rPr>
        <w:t xml:space="preserve">financial statements, </w:t>
      </w:r>
      <w:r w:rsidR="00632679" w:rsidRPr="0090263F">
        <w:rPr>
          <w:rFonts w:ascii="Arial" w:hAnsi="Arial" w:cs="Arial"/>
          <w:spacing w:val="-4"/>
          <w:sz w:val="18"/>
          <w:szCs w:val="18"/>
        </w:rPr>
        <w:t>the directors are</w:t>
      </w:r>
      <w:r w:rsidRPr="0090263F">
        <w:rPr>
          <w:rFonts w:ascii="Arial" w:hAnsi="Arial" w:cs="Arial"/>
          <w:spacing w:val="-4"/>
          <w:sz w:val="18"/>
          <w:szCs w:val="18"/>
        </w:rPr>
        <w:t xml:space="preserve"> responsible for assessing</w:t>
      </w:r>
      <w:r w:rsidRPr="0090263F">
        <w:rPr>
          <w:rFonts w:ascii="Arial" w:hAnsi="Arial" w:cs="Arial"/>
          <w:sz w:val="18"/>
          <w:szCs w:val="18"/>
        </w:rPr>
        <w:t xml:space="preserve"> </w:t>
      </w:r>
      <w:r w:rsidRPr="0090263F">
        <w:rPr>
          <w:rFonts w:ascii="Arial" w:hAnsi="Arial" w:cs="Arial"/>
          <w:spacing w:val="-2"/>
          <w:sz w:val="18"/>
          <w:szCs w:val="18"/>
        </w:rPr>
        <w:t xml:space="preserve">the </w:t>
      </w:r>
      <w:r w:rsidR="00BD5FF4" w:rsidRPr="0090263F">
        <w:rPr>
          <w:rFonts w:ascii="Arial" w:hAnsi="Arial" w:cs="Arial"/>
          <w:spacing w:val="-2"/>
          <w:sz w:val="18"/>
          <w:szCs w:val="18"/>
        </w:rPr>
        <w:t>Group</w:t>
      </w:r>
      <w:r w:rsidR="000A41F5" w:rsidRPr="0090263F">
        <w:rPr>
          <w:rFonts w:ascii="Arial" w:hAnsi="Arial" w:cs="Arial"/>
          <w:spacing w:val="-2"/>
          <w:sz w:val="18"/>
          <w:szCs w:val="18"/>
        </w:rPr>
        <w:t>’s</w:t>
      </w:r>
      <w:r w:rsidR="00BD5FF4" w:rsidRPr="0090263F">
        <w:rPr>
          <w:rFonts w:ascii="Arial" w:hAnsi="Arial" w:cs="Arial"/>
          <w:spacing w:val="-2"/>
          <w:sz w:val="18"/>
          <w:szCs w:val="18"/>
        </w:rPr>
        <w:t xml:space="preserve"> and </w:t>
      </w:r>
      <w:r w:rsidR="002C7281" w:rsidRPr="0090263F">
        <w:rPr>
          <w:rFonts w:ascii="Arial" w:hAnsi="Arial" w:cs="Arial"/>
          <w:spacing w:val="-2"/>
          <w:sz w:val="18"/>
          <w:szCs w:val="18"/>
        </w:rPr>
        <w:t xml:space="preserve">the </w:t>
      </w:r>
      <w:r w:rsidRPr="0090263F">
        <w:rPr>
          <w:rFonts w:ascii="Arial" w:hAnsi="Arial" w:cs="Arial"/>
          <w:spacing w:val="-2"/>
          <w:sz w:val="18"/>
          <w:szCs w:val="18"/>
        </w:rPr>
        <w:t>Company’s ability to continue as a going concern, disclosing, as applicable, matters</w:t>
      </w:r>
      <w:r w:rsidRPr="0090263F">
        <w:rPr>
          <w:rFonts w:ascii="Arial" w:hAnsi="Arial" w:cs="Arial"/>
          <w:sz w:val="18"/>
          <w:szCs w:val="18"/>
        </w:rPr>
        <w:t xml:space="preserve"> related to going concern and using the going concern basis of accounting unless </w:t>
      </w:r>
      <w:r w:rsidR="00632679" w:rsidRPr="0090263F">
        <w:rPr>
          <w:rFonts w:ascii="Arial" w:hAnsi="Arial" w:cs="Arial"/>
          <w:sz w:val="18"/>
          <w:szCs w:val="18"/>
        </w:rPr>
        <w:t>the directors either intend</w:t>
      </w:r>
      <w:r w:rsidRPr="0090263F">
        <w:rPr>
          <w:rFonts w:ascii="Arial" w:hAnsi="Arial" w:cs="Arial"/>
          <w:sz w:val="18"/>
          <w:szCs w:val="18"/>
        </w:rPr>
        <w:t xml:space="preserve"> to liquidate the </w:t>
      </w:r>
      <w:r w:rsidR="00BD5FF4" w:rsidRPr="0090263F">
        <w:rPr>
          <w:rFonts w:ascii="Arial" w:hAnsi="Arial" w:cs="Arial"/>
          <w:sz w:val="18"/>
          <w:szCs w:val="18"/>
        </w:rPr>
        <w:t xml:space="preserve">Group </w:t>
      </w:r>
      <w:r w:rsidR="00900250" w:rsidRPr="0090263F">
        <w:rPr>
          <w:rFonts w:ascii="Arial" w:hAnsi="Arial" w:cs="Arial"/>
          <w:sz w:val="18"/>
          <w:szCs w:val="18"/>
        </w:rPr>
        <w:t>and</w:t>
      </w:r>
      <w:r w:rsidR="00BD5FF4" w:rsidRPr="0090263F">
        <w:rPr>
          <w:rFonts w:ascii="Arial" w:hAnsi="Arial" w:cs="Arial"/>
          <w:sz w:val="18"/>
          <w:szCs w:val="18"/>
        </w:rPr>
        <w:t xml:space="preserve"> </w:t>
      </w:r>
      <w:r w:rsidR="002C7281" w:rsidRPr="0090263F">
        <w:rPr>
          <w:rFonts w:ascii="Arial" w:hAnsi="Arial" w:cs="Arial"/>
          <w:sz w:val="18"/>
          <w:szCs w:val="18"/>
        </w:rPr>
        <w:t xml:space="preserve">the </w:t>
      </w:r>
      <w:r w:rsidRPr="0090263F">
        <w:rPr>
          <w:rFonts w:ascii="Arial" w:hAnsi="Arial" w:cs="Arial"/>
          <w:sz w:val="18"/>
          <w:szCs w:val="18"/>
        </w:rPr>
        <w:t>Company or to cease operations, or has no realistic alternative but to do so.</w:t>
      </w:r>
    </w:p>
    <w:p w14:paraId="2D399042" w14:textId="77777777" w:rsidR="00B91979" w:rsidRPr="0090263F" w:rsidRDefault="00B91979" w:rsidP="00FB023D">
      <w:pPr>
        <w:spacing w:after="0" w:line="240" w:lineRule="auto"/>
        <w:jc w:val="both"/>
        <w:rPr>
          <w:rFonts w:ascii="Arial" w:hAnsi="Arial" w:cs="Arial"/>
          <w:sz w:val="18"/>
          <w:szCs w:val="18"/>
        </w:rPr>
      </w:pPr>
    </w:p>
    <w:p w14:paraId="145FF8C4" w14:textId="77777777" w:rsidR="00B91979" w:rsidRPr="0090263F" w:rsidRDefault="0073343D" w:rsidP="00FB023D">
      <w:pPr>
        <w:spacing w:after="0" w:line="240" w:lineRule="auto"/>
        <w:jc w:val="both"/>
        <w:rPr>
          <w:rFonts w:ascii="Arial" w:hAnsi="Arial" w:cs="Arial"/>
          <w:sz w:val="18"/>
          <w:szCs w:val="18"/>
        </w:rPr>
      </w:pPr>
      <w:r w:rsidRPr="0090263F">
        <w:rPr>
          <w:rFonts w:ascii="Arial" w:hAnsi="Arial" w:cs="Arial"/>
          <w:sz w:val="18"/>
          <w:szCs w:val="18"/>
        </w:rPr>
        <w:t xml:space="preserve">The </w:t>
      </w:r>
      <w:r w:rsidR="004F119E" w:rsidRPr="0090263F">
        <w:rPr>
          <w:rFonts w:ascii="Arial" w:hAnsi="Arial" w:cs="Arial"/>
          <w:sz w:val="18"/>
          <w:szCs w:val="18"/>
        </w:rPr>
        <w:t>a</w:t>
      </w:r>
      <w:r w:rsidRPr="0090263F">
        <w:rPr>
          <w:rFonts w:ascii="Arial" w:hAnsi="Arial" w:cs="Arial"/>
          <w:sz w:val="18"/>
          <w:szCs w:val="18"/>
        </w:rPr>
        <w:t xml:space="preserve">udit </w:t>
      </w:r>
      <w:r w:rsidR="004F119E" w:rsidRPr="0090263F">
        <w:rPr>
          <w:rFonts w:ascii="Arial" w:hAnsi="Arial" w:cs="Arial"/>
          <w:sz w:val="18"/>
          <w:szCs w:val="18"/>
        </w:rPr>
        <w:t>c</w:t>
      </w:r>
      <w:r w:rsidRPr="0090263F">
        <w:rPr>
          <w:rFonts w:ascii="Arial" w:hAnsi="Arial" w:cs="Arial"/>
          <w:sz w:val="18"/>
          <w:szCs w:val="18"/>
        </w:rPr>
        <w:t xml:space="preserve">ommittee assists the directors in discharging </w:t>
      </w:r>
      <w:r w:rsidR="00545F7B" w:rsidRPr="0090263F">
        <w:rPr>
          <w:rFonts w:ascii="Arial" w:hAnsi="Arial" w:cs="Arial"/>
          <w:sz w:val="18"/>
          <w:szCs w:val="18"/>
        </w:rPr>
        <w:t xml:space="preserve">their </w:t>
      </w:r>
      <w:r w:rsidRPr="0090263F">
        <w:rPr>
          <w:rFonts w:ascii="Arial" w:hAnsi="Arial" w:cs="Arial"/>
          <w:sz w:val="18"/>
          <w:szCs w:val="18"/>
        </w:rPr>
        <w:t xml:space="preserve">responsibility </w:t>
      </w:r>
      <w:r w:rsidR="00B91979" w:rsidRPr="0090263F">
        <w:rPr>
          <w:rFonts w:ascii="Arial" w:hAnsi="Arial" w:cs="Arial"/>
          <w:sz w:val="18"/>
          <w:szCs w:val="18"/>
        </w:rPr>
        <w:t xml:space="preserve">for overseeing the </w:t>
      </w:r>
      <w:r w:rsidR="00D6096E" w:rsidRPr="0090263F">
        <w:rPr>
          <w:rFonts w:ascii="Arial" w:hAnsi="Arial" w:cs="Arial"/>
          <w:sz w:val="18"/>
          <w:szCs w:val="18"/>
        </w:rPr>
        <w:t>G</w:t>
      </w:r>
      <w:r w:rsidR="00BD5FF4" w:rsidRPr="0090263F">
        <w:rPr>
          <w:rFonts w:ascii="Arial" w:hAnsi="Arial" w:cs="Arial"/>
          <w:sz w:val="18"/>
          <w:szCs w:val="18"/>
        </w:rPr>
        <w:t>roup</w:t>
      </w:r>
      <w:r w:rsidR="00752D83" w:rsidRPr="0090263F">
        <w:rPr>
          <w:rFonts w:ascii="Arial" w:hAnsi="Arial" w:cs="Arial"/>
          <w:sz w:val="18"/>
          <w:szCs w:val="18"/>
        </w:rPr>
        <w:t>’s</w:t>
      </w:r>
      <w:r w:rsidR="00BD5FF4" w:rsidRPr="0090263F">
        <w:rPr>
          <w:rFonts w:ascii="Arial" w:hAnsi="Arial" w:cs="Arial"/>
          <w:sz w:val="18"/>
          <w:szCs w:val="18"/>
        </w:rPr>
        <w:t xml:space="preserve"> and </w:t>
      </w:r>
      <w:r w:rsidR="002C7281" w:rsidRPr="0090263F">
        <w:rPr>
          <w:rFonts w:ascii="Arial" w:hAnsi="Arial" w:cs="Arial"/>
          <w:sz w:val="18"/>
          <w:szCs w:val="18"/>
        </w:rPr>
        <w:t xml:space="preserve">the </w:t>
      </w:r>
      <w:r w:rsidR="00B91979" w:rsidRPr="0090263F">
        <w:rPr>
          <w:rFonts w:ascii="Arial" w:hAnsi="Arial" w:cs="Arial"/>
          <w:sz w:val="18"/>
          <w:szCs w:val="18"/>
        </w:rPr>
        <w:t xml:space="preserve">Company’s financial reporting process. </w:t>
      </w:r>
    </w:p>
    <w:p w14:paraId="3B09C24C" w14:textId="77777777" w:rsidR="00072650" w:rsidRPr="0090263F" w:rsidRDefault="00072650" w:rsidP="00FB023D">
      <w:pPr>
        <w:spacing w:after="0" w:line="240" w:lineRule="auto"/>
        <w:jc w:val="both"/>
        <w:rPr>
          <w:rFonts w:ascii="Arial" w:hAnsi="Arial" w:cs="Arial"/>
          <w:sz w:val="18"/>
          <w:szCs w:val="18"/>
        </w:rPr>
      </w:pPr>
    </w:p>
    <w:p w14:paraId="181777B3" w14:textId="77777777" w:rsidR="00DF2EFD" w:rsidRPr="0090263F" w:rsidRDefault="00100483" w:rsidP="00FB023D">
      <w:pPr>
        <w:pStyle w:val="Default"/>
        <w:jc w:val="both"/>
        <w:rPr>
          <w:b/>
          <w:bCs/>
          <w:color w:val="CF4A02"/>
          <w:spacing w:val="-6"/>
          <w:sz w:val="18"/>
          <w:szCs w:val="18"/>
        </w:rPr>
      </w:pPr>
      <w:r w:rsidRPr="0090263F">
        <w:rPr>
          <w:b/>
          <w:bCs/>
          <w:color w:val="CF4A02"/>
          <w:spacing w:val="-6"/>
          <w:sz w:val="18"/>
          <w:szCs w:val="18"/>
        </w:rPr>
        <w:t>Auditor’s responsibilities for the a</w:t>
      </w:r>
      <w:r w:rsidR="00790517" w:rsidRPr="0090263F">
        <w:rPr>
          <w:b/>
          <w:bCs/>
          <w:color w:val="CF4A02"/>
          <w:spacing w:val="-6"/>
          <w:sz w:val="18"/>
          <w:szCs w:val="18"/>
        </w:rPr>
        <w:t xml:space="preserve">udit of the </w:t>
      </w:r>
      <w:r w:rsidR="00276212" w:rsidRPr="0090263F">
        <w:rPr>
          <w:b/>
          <w:bCs/>
          <w:color w:val="CF4A02"/>
          <w:spacing w:val="-6"/>
          <w:sz w:val="18"/>
          <w:szCs w:val="18"/>
        </w:rPr>
        <w:t>consolidated and separate</w:t>
      </w:r>
      <w:r w:rsidR="00900250" w:rsidRPr="0090263F">
        <w:rPr>
          <w:b/>
          <w:bCs/>
          <w:color w:val="CF4A02"/>
          <w:spacing w:val="-6"/>
          <w:sz w:val="18"/>
          <w:szCs w:val="18"/>
        </w:rPr>
        <w:t xml:space="preserve"> </w:t>
      </w:r>
      <w:r w:rsidRPr="0090263F">
        <w:rPr>
          <w:b/>
          <w:bCs/>
          <w:color w:val="CF4A02"/>
          <w:spacing w:val="-6"/>
          <w:sz w:val="18"/>
          <w:szCs w:val="18"/>
        </w:rPr>
        <w:t>financial s</w:t>
      </w:r>
      <w:r w:rsidR="00790517" w:rsidRPr="0090263F">
        <w:rPr>
          <w:b/>
          <w:bCs/>
          <w:color w:val="CF4A02"/>
          <w:spacing w:val="-6"/>
          <w:sz w:val="18"/>
          <w:szCs w:val="18"/>
        </w:rPr>
        <w:t xml:space="preserve">tatements </w:t>
      </w:r>
    </w:p>
    <w:p w14:paraId="5757BFB4" w14:textId="77777777" w:rsidR="00196D67" w:rsidRPr="000A4D3D" w:rsidRDefault="00196D67" w:rsidP="000A4D3D">
      <w:pPr>
        <w:pStyle w:val="Header"/>
        <w:rPr>
          <w:rFonts w:ascii="Arial" w:hAnsi="Arial" w:cs="Arial"/>
          <w:color w:val="CF4A02"/>
          <w:sz w:val="12"/>
          <w:szCs w:val="12"/>
          <w:lang w:val="en-US"/>
        </w:rPr>
      </w:pPr>
    </w:p>
    <w:p w14:paraId="5C6246A3" w14:textId="6DD4324D" w:rsidR="00B91979" w:rsidRPr="0090263F" w:rsidRDefault="00B91979" w:rsidP="00FB023D">
      <w:pPr>
        <w:pStyle w:val="Default"/>
        <w:jc w:val="both"/>
        <w:rPr>
          <w:sz w:val="18"/>
          <w:szCs w:val="18"/>
        </w:rPr>
      </w:pPr>
      <w:r w:rsidRPr="0090263F">
        <w:rPr>
          <w:sz w:val="18"/>
          <w:szCs w:val="18"/>
        </w:rPr>
        <w:t xml:space="preserve">My objectives are to obtain reasonable assurance about whether the </w:t>
      </w:r>
      <w:r w:rsidR="00900250" w:rsidRPr="0090263F">
        <w:rPr>
          <w:sz w:val="18"/>
          <w:szCs w:val="18"/>
        </w:rPr>
        <w:t xml:space="preserve">consolidated and </w:t>
      </w:r>
      <w:r w:rsidR="00276212" w:rsidRPr="0090263F">
        <w:rPr>
          <w:sz w:val="18"/>
          <w:szCs w:val="18"/>
        </w:rPr>
        <w:t xml:space="preserve">separate </w:t>
      </w:r>
      <w:r w:rsidRPr="0090263F">
        <w:rPr>
          <w:sz w:val="18"/>
          <w:szCs w:val="18"/>
        </w:rPr>
        <w:t xml:space="preserve">financial statements </w:t>
      </w:r>
      <w:proofErr w:type="gramStart"/>
      <w:r w:rsidRPr="0090263F">
        <w:rPr>
          <w:sz w:val="18"/>
          <w:szCs w:val="18"/>
        </w:rPr>
        <w:t>as a whole are</w:t>
      </w:r>
      <w:proofErr w:type="gramEnd"/>
      <w:r w:rsidRPr="0090263F">
        <w:rPr>
          <w:sz w:val="18"/>
          <w:szCs w:val="18"/>
        </w:rPr>
        <w:t xml:space="preserve"> free from material misstatement, whether due to fraud or error, and </w:t>
      </w:r>
      <w:r w:rsidRPr="0090263F">
        <w:rPr>
          <w:color w:val="auto"/>
          <w:spacing w:val="-4"/>
          <w:sz w:val="18"/>
          <w:szCs w:val="18"/>
        </w:rPr>
        <w:t xml:space="preserve">to issue an auditor’s report that includes my opinion. Reasonable assurance is a high level of </w:t>
      </w:r>
      <w:proofErr w:type="gramStart"/>
      <w:r w:rsidR="00CB7162" w:rsidRPr="0090263F">
        <w:rPr>
          <w:color w:val="auto"/>
          <w:spacing w:val="-4"/>
          <w:sz w:val="18"/>
          <w:szCs w:val="18"/>
        </w:rPr>
        <w:t>assurance</w:t>
      </w:r>
      <w:r w:rsidR="00CB7162" w:rsidRPr="0090263F">
        <w:rPr>
          <w:sz w:val="18"/>
          <w:szCs w:val="18"/>
        </w:rPr>
        <w:t>,</w:t>
      </w:r>
      <w:r w:rsidR="0097410F" w:rsidRPr="0090263F">
        <w:rPr>
          <w:sz w:val="18"/>
          <w:szCs w:val="18"/>
        </w:rPr>
        <w:t xml:space="preserve"> </w:t>
      </w:r>
      <w:r w:rsidR="00CB7162" w:rsidRPr="0090263F">
        <w:rPr>
          <w:sz w:val="18"/>
          <w:szCs w:val="18"/>
        </w:rPr>
        <w:t>but</w:t>
      </w:r>
      <w:proofErr w:type="gramEnd"/>
      <w:r w:rsidRPr="0090263F">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0263F">
        <w:rPr>
          <w:sz w:val="18"/>
          <w:szCs w:val="18"/>
        </w:rPr>
        <w:t>on the basis of</w:t>
      </w:r>
      <w:proofErr w:type="gramEnd"/>
      <w:r w:rsidRPr="0090263F">
        <w:rPr>
          <w:sz w:val="18"/>
          <w:szCs w:val="18"/>
        </w:rPr>
        <w:t xml:space="preserve"> these </w:t>
      </w:r>
      <w:r w:rsidR="00900250" w:rsidRPr="0090263F">
        <w:rPr>
          <w:sz w:val="18"/>
          <w:szCs w:val="18"/>
        </w:rPr>
        <w:t xml:space="preserve">consolidated and </w:t>
      </w:r>
      <w:r w:rsidR="00276212" w:rsidRPr="0090263F">
        <w:rPr>
          <w:sz w:val="18"/>
          <w:szCs w:val="18"/>
        </w:rPr>
        <w:t xml:space="preserve">separate </w:t>
      </w:r>
      <w:r w:rsidRPr="0090263F">
        <w:rPr>
          <w:sz w:val="18"/>
          <w:szCs w:val="18"/>
        </w:rPr>
        <w:t>financial statements.</w:t>
      </w:r>
    </w:p>
    <w:p w14:paraId="413CCAC9" w14:textId="77777777" w:rsidR="00B91979" w:rsidRPr="0090263F" w:rsidRDefault="00B91979" w:rsidP="00FB023D">
      <w:pPr>
        <w:pStyle w:val="Default"/>
        <w:jc w:val="both"/>
        <w:rPr>
          <w:sz w:val="18"/>
          <w:szCs w:val="18"/>
        </w:rPr>
      </w:pPr>
    </w:p>
    <w:p w14:paraId="543C4641" w14:textId="77777777" w:rsidR="00B91979" w:rsidRPr="0090263F" w:rsidRDefault="00B91979" w:rsidP="00FB023D">
      <w:pPr>
        <w:pStyle w:val="Default"/>
        <w:jc w:val="both"/>
        <w:rPr>
          <w:sz w:val="18"/>
          <w:szCs w:val="18"/>
        </w:rPr>
      </w:pPr>
      <w:r w:rsidRPr="0090263F">
        <w:rPr>
          <w:spacing w:val="-4"/>
          <w:sz w:val="18"/>
          <w:szCs w:val="18"/>
        </w:rPr>
        <w:t>As part of an audit in accordance with TSAs, I exercise professional judg</w:t>
      </w:r>
      <w:r w:rsidR="000A41F5" w:rsidRPr="0090263F">
        <w:rPr>
          <w:spacing w:val="-4"/>
          <w:sz w:val="18"/>
          <w:szCs w:val="18"/>
        </w:rPr>
        <w:t>e</w:t>
      </w:r>
      <w:r w:rsidRPr="0090263F">
        <w:rPr>
          <w:spacing w:val="-4"/>
          <w:sz w:val="18"/>
          <w:szCs w:val="18"/>
        </w:rPr>
        <w:t>ment and maintain professional</w:t>
      </w:r>
      <w:r w:rsidRPr="0090263F">
        <w:rPr>
          <w:sz w:val="18"/>
          <w:szCs w:val="18"/>
        </w:rPr>
        <w:t xml:space="preserve"> </w:t>
      </w:r>
      <w:r w:rsidR="007421DF" w:rsidRPr="0090263F">
        <w:rPr>
          <w:sz w:val="18"/>
          <w:szCs w:val="18"/>
        </w:rPr>
        <w:t>scepticism</w:t>
      </w:r>
      <w:r w:rsidRPr="0090263F">
        <w:rPr>
          <w:sz w:val="18"/>
          <w:szCs w:val="18"/>
        </w:rPr>
        <w:t xml:space="preserve"> throughout the audit. I also: </w:t>
      </w:r>
    </w:p>
    <w:p w14:paraId="275FFF29" w14:textId="77777777" w:rsidR="006F0746" w:rsidRPr="000A4D3D" w:rsidRDefault="006F0746" w:rsidP="000A4D3D">
      <w:pPr>
        <w:pStyle w:val="Default"/>
        <w:jc w:val="both"/>
        <w:rPr>
          <w:sz w:val="18"/>
          <w:szCs w:val="18"/>
        </w:rPr>
      </w:pPr>
    </w:p>
    <w:p w14:paraId="28CC8FAD" w14:textId="77777777" w:rsidR="0049535D" w:rsidRPr="000A4D3D" w:rsidRDefault="00FE6CF3" w:rsidP="009301DC">
      <w:pPr>
        <w:pStyle w:val="Default"/>
        <w:numPr>
          <w:ilvl w:val="0"/>
          <w:numId w:val="1"/>
        </w:numPr>
        <w:tabs>
          <w:tab w:val="clear" w:pos="720"/>
          <w:tab w:val="num" w:pos="540"/>
        </w:tabs>
        <w:ind w:left="540" w:hanging="357"/>
        <w:jc w:val="both"/>
        <w:rPr>
          <w:sz w:val="18"/>
          <w:szCs w:val="18"/>
        </w:rPr>
      </w:pPr>
      <w:r w:rsidRPr="0090263F">
        <w:rPr>
          <w:spacing w:val="-4"/>
          <w:sz w:val="18"/>
          <w:szCs w:val="18"/>
        </w:rPr>
        <w:t>Identify and assess the risks of material misstatement of the</w:t>
      </w:r>
      <w:r w:rsidR="00900250" w:rsidRPr="0090263F">
        <w:rPr>
          <w:spacing w:val="-4"/>
          <w:sz w:val="18"/>
          <w:szCs w:val="18"/>
        </w:rPr>
        <w:t xml:space="preserve"> consolidated and </w:t>
      </w:r>
      <w:r w:rsidR="00276212" w:rsidRPr="0090263F">
        <w:rPr>
          <w:spacing w:val="-4"/>
          <w:sz w:val="18"/>
          <w:szCs w:val="18"/>
        </w:rPr>
        <w:t>separate</w:t>
      </w:r>
      <w:r w:rsidRPr="0090263F">
        <w:rPr>
          <w:spacing w:val="-4"/>
          <w:sz w:val="18"/>
          <w:szCs w:val="18"/>
        </w:rPr>
        <w:t xml:space="preserve"> financial</w:t>
      </w:r>
      <w:r w:rsidRPr="0090263F">
        <w:rPr>
          <w:sz w:val="18"/>
          <w:szCs w:val="18"/>
        </w:rPr>
        <w:t xml:space="preserve"> statements, whether due to fraud or error, design and perform audit procedures responsive to those risks, and obtain </w:t>
      </w:r>
      <w:r w:rsidRPr="000A4D3D">
        <w:rPr>
          <w:sz w:val="18"/>
          <w:szCs w:val="18"/>
        </w:rPr>
        <w:t xml:space="preserve">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B0BA23" w14:textId="77777777" w:rsidR="00196D67" w:rsidRPr="000A4D3D" w:rsidRDefault="00196D67" w:rsidP="009301DC">
      <w:pPr>
        <w:pStyle w:val="Default"/>
        <w:tabs>
          <w:tab w:val="num" w:pos="540"/>
        </w:tabs>
        <w:ind w:left="540"/>
        <w:jc w:val="both"/>
        <w:rPr>
          <w:sz w:val="12"/>
          <w:szCs w:val="12"/>
        </w:rPr>
      </w:pPr>
    </w:p>
    <w:p w14:paraId="36BF53EA" w14:textId="77777777" w:rsidR="008B03E8" w:rsidRPr="0090263F" w:rsidRDefault="00FE6CF3" w:rsidP="008B03E8">
      <w:pPr>
        <w:pStyle w:val="Default"/>
        <w:numPr>
          <w:ilvl w:val="0"/>
          <w:numId w:val="1"/>
        </w:numPr>
        <w:tabs>
          <w:tab w:val="clear" w:pos="720"/>
          <w:tab w:val="num" w:pos="540"/>
        </w:tabs>
        <w:ind w:left="540" w:hanging="357"/>
        <w:jc w:val="both"/>
        <w:rPr>
          <w:sz w:val="18"/>
          <w:szCs w:val="18"/>
        </w:rPr>
      </w:pPr>
      <w:r w:rsidRPr="0090263F">
        <w:rPr>
          <w:spacing w:val="-4"/>
          <w:sz w:val="18"/>
          <w:szCs w:val="18"/>
        </w:rPr>
        <w:t xml:space="preserve">Obtain an understanding of internal control relevant to the audit </w:t>
      </w:r>
      <w:proofErr w:type="gramStart"/>
      <w:r w:rsidRPr="0090263F">
        <w:rPr>
          <w:spacing w:val="-4"/>
          <w:sz w:val="18"/>
          <w:szCs w:val="18"/>
        </w:rPr>
        <w:t>in order to</w:t>
      </w:r>
      <w:proofErr w:type="gramEnd"/>
      <w:r w:rsidRPr="0090263F">
        <w:rPr>
          <w:spacing w:val="-4"/>
          <w:sz w:val="18"/>
          <w:szCs w:val="18"/>
        </w:rPr>
        <w:t xml:space="preserve"> design audit procedures</w:t>
      </w:r>
      <w:r w:rsidRPr="0090263F">
        <w:rPr>
          <w:sz w:val="18"/>
          <w:szCs w:val="18"/>
        </w:rPr>
        <w:t xml:space="preserve"> that are appropriate in the circumstances, but not for the purpose of expressing an opinion on the effectiveness of the </w:t>
      </w:r>
      <w:r w:rsidR="00653860" w:rsidRPr="0090263F">
        <w:rPr>
          <w:sz w:val="18"/>
          <w:szCs w:val="18"/>
        </w:rPr>
        <w:t>Group</w:t>
      </w:r>
      <w:r w:rsidR="000A41F5" w:rsidRPr="0090263F">
        <w:rPr>
          <w:sz w:val="18"/>
          <w:szCs w:val="18"/>
        </w:rPr>
        <w:t>’s</w:t>
      </w:r>
      <w:r w:rsidR="00653860" w:rsidRPr="0090263F">
        <w:rPr>
          <w:sz w:val="18"/>
          <w:szCs w:val="18"/>
        </w:rPr>
        <w:t xml:space="preserve"> and </w:t>
      </w:r>
      <w:r w:rsidR="002C7281" w:rsidRPr="0090263F">
        <w:rPr>
          <w:sz w:val="18"/>
          <w:szCs w:val="18"/>
        </w:rPr>
        <w:t xml:space="preserve">the </w:t>
      </w:r>
      <w:r w:rsidRPr="0090263F">
        <w:rPr>
          <w:sz w:val="18"/>
          <w:szCs w:val="18"/>
        </w:rPr>
        <w:t xml:space="preserve">Company’s internal control. </w:t>
      </w:r>
    </w:p>
    <w:p w14:paraId="5F862BA1" w14:textId="77777777" w:rsidR="008B03E8" w:rsidRPr="000A4D3D" w:rsidRDefault="008B03E8" w:rsidP="008B03E8">
      <w:pPr>
        <w:pStyle w:val="Default"/>
        <w:ind w:left="540"/>
        <w:jc w:val="both"/>
        <w:rPr>
          <w:sz w:val="12"/>
          <w:szCs w:val="12"/>
        </w:rPr>
      </w:pPr>
    </w:p>
    <w:p w14:paraId="5E45B24D" w14:textId="42CD7820" w:rsidR="0086264C" w:rsidRPr="0090263F" w:rsidRDefault="00FE6CF3" w:rsidP="008B03E8">
      <w:pPr>
        <w:pStyle w:val="Default"/>
        <w:numPr>
          <w:ilvl w:val="0"/>
          <w:numId w:val="1"/>
        </w:numPr>
        <w:tabs>
          <w:tab w:val="clear" w:pos="720"/>
          <w:tab w:val="num" w:pos="540"/>
        </w:tabs>
        <w:ind w:left="540" w:hanging="357"/>
        <w:jc w:val="both"/>
        <w:rPr>
          <w:sz w:val="18"/>
          <w:szCs w:val="18"/>
        </w:rPr>
      </w:pPr>
      <w:r w:rsidRPr="0090263F">
        <w:rPr>
          <w:spacing w:val="-2"/>
          <w:sz w:val="18"/>
          <w:szCs w:val="18"/>
        </w:rPr>
        <w:t>Evaluate the appropriateness of accounting policies used and the reasonableness of accounting</w:t>
      </w:r>
      <w:r w:rsidRPr="0090263F">
        <w:rPr>
          <w:sz w:val="18"/>
          <w:szCs w:val="18"/>
        </w:rPr>
        <w:t xml:space="preserve"> estimates and related disclosures made by </w:t>
      </w:r>
      <w:r w:rsidR="00632679" w:rsidRPr="0090263F">
        <w:rPr>
          <w:sz w:val="18"/>
          <w:szCs w:val="18"/>
        </w:rPr>
        <w:t>the directors</w:t>
      </w:r>
      <w:r w:rsidRPr="0090263F">
        <w:rPr>
          <w:sz w:val="18"/>
          <w:szCs w:val="18"/>
        </w:rPr>
        <w:t>.</w:t>
      </w:r>
    </w:p>
    <w:p w14:paraId="51A11845" w14:textId="0A52E1AF" w:rsidR="0049535D" w:rsidRPr="000A4D3D" w:rsidRDefault="000A4D3D" w:rsidP="00C44C35">
      <w:pPr>
        <w:pStyle w:val="Default"/>
        <w:numPr>
          <w:ilvl w:val="0"/>
          <w:numId w:val="1"/>
        </w:numPr>
        <w:tabs>
          <w:tab w:val="clear" w:pos="720"/>
          <w:tab w:val="num" w:pos="540"/>
        </w:tabs>
        <w:ind w:left="540" w:hanging="357"/>
        <w:jc w:val="both"/>
        <w:rPr>
          <w:sz w:val="18"/>
          <w:szCs w:val="18"/>
        </w:rPr>
      </w:pPr>
      <w:r w:rsidRPr="000A4D3D">
        <w:rPr>
          <w:sz w:val="18"/>
          <w:szCs w:val="18"/>
        </w:rPr>
        <w:br w:type="page"/>
      </w:r>
      <w:r w:rsidR="00FE6CF3" w:rsidRPr="000A4D3D">
        <w:rPr>
          <w:sz w:val="18"/>
          <w:szCs w:val="18"/>
        </w:rPr>
        <w:lastRenderedPageBreak/>
        <w:t>Conclude on t</w:t>
      </w:r>
      <w:r w:rsidR="00632679" w:rsidRPr="000A4D3D">
        <w:rPr>
          <w:sz w:val="18"/>
          <w:szCs w:val="18"/>
        </w:rPr>
        <w:t>he appropriateness of the directors’</w:t>
      </w:r>
      <w:r w:rsidR="00FE6CF3" w:rsidRPr="000A4D3D">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A4D3D">
        <w:rPr>
          <w:sz w:val="18"/>
          <w:szCs w:val="18"/>
        </w:rPr>
        <w:t>Group</w:t>
      </w:r>
      <w:r w:rsidR="000A41F5" w:rsidRPr="000A4D3D">
        <w:rPr>
          <w:sz w:val="18"/>
          <w:szCs w:val="18"/>
        </w:rPr>
        <w:t>’s</w:t>
      </w:r>
      <w:r w:rsidR="00900250" w:rsidRPr="000A4D3D">
        <w:rPr>
          <w:sz w:val="18"/>
          <w:szCs w:val="18"/>
        </w:rPr>
        <w:t xml:space="preserve"> and </w:t>
      </w:r>
      <w:r w:rsidR="002C7281" w:rsidRPr="000A4D3D">
        <w:rPr>
          <w:sz w:val="18"/>
          <w:szCs w:val="18"/>
        </w:rPr>
        <w:t xml:space="preserve">the </w:t>
      </w:r>
      <w:r w:rsidR="00FE6CF3" w:rsidRPr="000A4D3D">
        <w:rPr>
          <w:sz w:val="18"/>
          <w:szCs w:val="18"/>
        </w:rPr>
        <w:t>Company’s ability to continue as a going concern. If I conclude that a material uncertainty exists, I am required to draw attention in my auditor’s report to the related disclosures in the</w:t>
      </w:r>
      <w:r w:rsidR="00276212" w:rsidRPr="000A4D3D">
        <w:rPr>
          <w:sz w:val="18"/>
          <w:szCs w:val="18"/>
        </w:rPr>
        <w:t xml:space="preserve"> consolidated and separate</w:t>
      </w:r>
      <w:r w:rsidR="00FE6CF3" w:rsidRPr="000A4D3D">
        <w:rPr>
          <w:sz w:val="18"/>
          <w:szCs w:val="18"/>
        </w:rPr>
        <w:t xml:space="preserve"> </w:t>
      </w:r>
      <w:r w:rsidR="00FE6CF3" w:rsidRPr="000A4D3D">
        <w:rPr>
          <w:spacing w:val="-4"/>
          <w:sz w:val="18"/>
          <w:szCs w:val="18"/>
        </w:rPr>
        <w:t>financial statements or, if such disclosures are inadequate, to modify my opinion. My conclusions</w:t>
      </w:r>
      <w:r w:rsidR="00FE6CF3" w:rsidRPr="000A4D3D">
        <w:rPr>
          <w:sz w:val="18"/>
          <w:szCs w:val="18"/>
        </w:rPr>
        <w:t xml:space="preserve"> are based on the audit evidence obtained up to the date of my auditor’s report. However, future events or conditions may cause the </w:t>
      </w:r>
      <w:r w:rsidR="00900250" w:rsidRPr="000A4D3D">
        <w:rPr>
          <w:sz w:val="18"/>
          <w:szCs w:val="18"/>
        </w:rPr>
        <w:t xml:space="preserve">Group and </w:t>
      </w:r>
      <w:r w:rsidR="002C7281" w:rsidRPr="000A4D3D">
        <w:rPr>
          <w:sz w:val="18"/>
          <w:szCs w:val="18"/>
        </w:rPr>
        <w:t xml:space="preserve">the </w:t>
      </w:r>
      <w:r w:rsidR="00FE6CF3" w:rsidRPr="000A4D3D">
        <w:rPr>
          <w:sz w:val="18"/>
          <w:szCs w:val="18"/>
        </w:rPr>
        <w:t xml:space="preserve">Company to cease to continue as a going concern. </w:t>
      </w:r>
    </w:p>
    <w:p w14:paraId="2C2CFBA4" w14:textId="745E9F05" w:rsidR="001040C5" w:rsidRPr="000A4D3D" w:rsidRDefault="001040C5" w:rsidP="009301DC">
      <w:pPr>
        <w:tabs>
          <w:tab w:val="num" w:pos="540"/>
        </w:tabs>
        <w:spacing w:after="0" w:line="240" w:lineRule="auto"/>
        <w:ind w:left="540"/>
        <w:rPr>
          <w:rFonts w:ascii="Arial" w:hAnsi="Arial" w:cs="Arial"/>
          <w:color w:val="000000"/>
          <w:spacing w:val="-4"/>
          <w:sz w:val="12"/>
          <w:szCs w:val="12"/>
        </w:rPr>
      </w:pPr>
    </w:p>
    <w:p w14:paraId="54BE7D9F" w14:textId="77777777" w:rsidR="0049535D" w:rsidRPr="000A4D3D" w:rsidRDefault="00FE6CF3" w:rsidP="009301DC">
      <w:pPr>
        <w:pStyle w:val="Default"/>
        <w:numPr>
          <w:ilvl w:val="0"/>
          <w:numId w:val="1"/>
        </w:numPr>
        <w:tabs>
          <w:tab w:val="clear" w:pos="720"/>
          <w:tab w:val="num" w:pos="540"/>
        </w:tabs>
        <w:ind w:left="540" w:hanging="357"/>
        <w:jc w:val="both"/>
        <w:rPr>
          <w:sz w:val="18"/>
          <w:szCs w:val="18"/>
        </w:rPr>
      </w:pPr>
      <w:r w:rsidRPr="000A4D3D">
        <w:rPr>
          <w:spacing w:val="-4"/>
          <w:sz w:val="18"/>
          <w:szCs w:val="18"/>
        </w:rPr>
        <w:t xml:space="preserve">Evaluate the overall presentation, </w:t>
      </w:r>
      <w:proofErr w:type="gramStart"/>
      <w:r w:rsidRPr="000A4D3D">
        <w:rPr>
          <w:spacing w:val="-4"/>
          <w:sz w:val="18"/>
          <w:szCs w:val="18"/>
        </w:rPr>
        <w:t>structure</w:t>
      </w:r>
      <w:proofErr w:type="gramEnd"/>
      <w:r w:rsidRPr="000A4D3D">
        <w:rPr>
          <w:spacing w:val="-4"/>
          <w:sz w:val="18"/>
          <w:szCs w:val="18"/>
        </w:rPr>
        <w:t xml:space="preserve"> and content of the </w:t>
      </w:r>
      <w:r w:rsidR="00900250" w:rsidRPr="000A4D3D">
        <w:rPr>
          <w:spacing w:val="-4"/>
          <w:sz w:val="18"/>
          <w:szCs w:val="18"/>
        </w:rPr>
        <w:t xml:space="preserve">consolidated and </w:t>
      </w:r>
      <w:r w:rsidR="00276212" w:rsidRPr="000A4D3D">
        <w:rPr>
          <w:spacing w:val="-4"/>
          <w:sz w:val="18"/>
          <w:szCs w:val="18"/>
        </w:rPr>
        <w:t>separate</w:t>
      </w:r>
      <w:r w:rsidR="00900250" w:rsidRPr="000A4D3D">
        <w:rPr>
          <w:spacing w:val="-4"/>
          <w:sz w:val="18"/>
          <w:szCs w:val="18"/>
        </w:rPr>
        <w:t xml:space="preserve"> </w:t>
      </w:r>
      <w:r w:rsidRPr="000A4D3D">
        <w:rPr>
          <w:spacing w:val="-4"/>
          <w:sz w:val="18"/>
          <w:szCs w:val="18"/>
        </w:rPr>
        <w:t>financial statements,</w:t>
      </w:r>
      <w:r w:rsidRPr="000A4D3D">
        <w:rPr>
          <w:sz w:val="18"/>
          <w:szCs w:val="18"/>
        </w:rPr>
        <w:t xml:space="preserve"> including the disclosures, and whether the </w:t>
      </w:r>
      <w:r w:rsidR="00900250" w:rsidRPr="000A4D3D">
        <w:rPr>
          <w:sz w:val="18"/>
          <w:szCs w:val="18"/>
        </w:rPr>
        <w:t xml:space="preserve">consolidated and </w:t>
      </w:r>
      <w:r w:rsidR="00276212" w:rsidRPr="000A4D3D">
        <w:rPr>
          <w:sz w:val="18"/>
          <w:szCs w:val="18"/>
        </w:rPr>
        <w:t>separate</w:t>
      </w:r>
      <w:r w:rsidR="00900250" w:rsidRPr="000A4D3D">
        <w:rPr>
          <w:sz w:val="18"/>
          <w:szCs w:val="18"/>
        </w:rPr>
        <w:t xml:space="preserve"> </w:t>
      </w:r>
      <w:r w:rsidRPr="000A4D3D">
        <w:rPr>
          <w:sz w:val="18"/>
          <w:szCs w:val="18"/>
        </w:rPr>
        <w:t xml:space="preserve">financial statements represent the underlying transactions and events in a manner that achieves fair presentation. </w:t>
      </w:r>
    </w:p>
    <w:p w14:paraId="2AE61BB3" w14:textId="77777777" w:rsidR="00196D67" w:rsidRPr="000A4D3D" w:rsidRDefault="00196D67" w:rsidP="009301DC">
      <w:pPr>
        <w:pStyle w:val="Default"/>
        <w:tabs>
          <w:tab w:val="num" w:pos="540"/>
        </w:tabs>
        <w:ind w:left="540"/>
        <w:jc w:val="both"/>
        <w:rPr>
          <w:sz w:val="12"/>
          <w:szCs w:val="12"/>
        </w:rPr>
      </w:pPr>
    </w:p>
    <w:p w14:paraId="686AA0DF" w14:textId="3C321A1E" w:rsidR="0086264C" w:rsidRPr="00BF3DBA" w:rsidRDefault="002F280C" w:rsidP="0086264C">
      <w:pPr>
        <w:pStyle w:val="Default"/>
        <w:numPr>
          <w:ilvl w:val="0"/>
          <w:numId w:val="1"/>
        </w:numPr>
        <w:tabs>
          <w:tab w:val="clear" w:pos="720"/>
          <w:tab w:val="num" w:pos="540"/>
        </w:tabs>
        <w:ind w:left="540" w:hanging="357"/>
        <w:jc w:val="both"/>
        <w:rPr>
          <w:spacing w:val="-4"/>
          <w:sz w:val="18"/>
          <w:szCs w:val="18"/>
        </w:rPr>
      </w:pPr>
      <w:r w:rsidRPr="000A4D3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BF3DBA">
        <w:rPr>
          <w:spacing w:val="-4"/>
          <w:sz w:val="18"/>
          <w:szCs w:val="18"/>
        </w:rPr>
        <w:t xml:space="preserve">for the direction, </w:t>
      </w:r>
      <w:proofErr w:type="gramStart"/>
      <w:r w:rsidRPr="00BF3DBA">
        <w:rPr>
          <w:spacing w:val="-4"/>
          <w:sz w:val="18"/>
          <w:szCs w:val="18"/>
        </w:rPr>
        <w:t>supervision</w:t>
      </w:r>
      <w:proofErr w:type="gramEnd"/>
      <w:r w:rsidRPr="00BF3DBA">
        <w:rPr>
          <w:spacing w:val="-4"/>
          <w:sz w:val="18"/>
          <w:szCs w:val="18"/>
        </w:rPr>
        <w:t xml:space="preserve"> and performance of the group audit. I remain solely responsible for my audit opinion. </w:t>
      </w:r>
    </w:p>
    <w:p w14:paraId="61800A59" w14:textId="77777777" w:rsidR="00C50B73" w:rsidRPr="000A4D3D" w:rsidRDefault="00C50B73" w:rsidP="0086264C">
      <w:pPr>
        <w:pStyle w:val="Default"/>
        <w:jc w:val="both"/>
        <w:rPr>
          <w:sz w:val="18"/>
          <w:szCs w:val="18"/>
        </w:rPr>
      </w:pPr>
    </w:p>
    <w:p w14:paraId="7476A82F" w14:textId="2E4C8A8F" w:rsidR="0086264C" w:rsidRPr="000A4D3D" w:rsidRDefault="00B91979" w:rsidP="0086264C">
      <w:pPr>
        <w:pStyle w:val="Default"/>
        <w:jc w:val="both"/>
        <w:rPr>
          <w:sz w:val="18"/>
          <w:szCs w:val="18"/>
        </w:rPr>
      </w:pPr>
      <w:r w:rsidRPr="000A4D3D">
        <w:rPr>
          <w:sz w:val="18"/>
          <w:szCs w:val="18"/>
        </w:rPr>
        <w:t xml:space="preserve">I communicate with </w:t>
      </w:r>
      <w:r w:rsidR="0073343D" w:rsidRPr="000A4D3D">
        <w:rPr>
          <w:sz w:val="18"/>
          <w:szCs w:val="18"/>
        </w:rPr>
        <w:t>the audit committee</w:t>
      </w:r>
      <w:r w:rsidRPr="000A4D3D">
        <w:rPr>
          <w:sz w:val="18"/>
          <w:szCs w:val="18"/>
        </w:rPr>
        <w:t xml:space="preserve"> regarding, among other matters, the planned scope and timing of the audit and significant audit findings, including any significant deficiencies in internal control </w:t>
      </w:r>
      <w:r w:rsidR="00854786" w:rsidRPr="000A4D3D">
        <w:rPr>
          <w:sz w:val="18"/>
          <w:szCs w:val="18"/>
        </w:rPr>
        <w:t>that</w:t>
      </w:r>
      <w:r w:rsidRPr="000A4D3D">
        <w:rPr>
          <w:sz w:val="18"/>
          <w:szCs w:val="18"/>
        </w:rPr>
        <w:t xml:space="preserve"> I identify during my audit. </w:t>
      </w:r>
    </w:p>
    <w:p w14:paraId="09FDB706" w14:textId="77777777" w:rsidR="0086264C" w:rsidRPr="000A4D3D" w:rsidRDefault="0086264C" w:rsidP="00FB023D">
      <w:pPr>
        <w:pStyle w:val="Default"/>
        <w:jc w:val="both"/>
        <w:rPr>
          <w:sz w:val="18"/>
          <w:szCs w:val="18"/>
        </w:rPr>
      </w:pPr>
    </w:p>
    <w:p w14:paraId="3ECDBF37" w14:textId="75964B50" w:rsidR="00B91979" w:rsidRPr="000A4D3D" w:rsidRDefault="00B91979" w:rsidP="00FB023D">
      <w:pPr>
        <w:pStyle w:val="Default"/>
        <w:jc w:val="both"/>
        <w:rPr>
          <w:sz w:val="18"/>
          <w:szCs w:val="18"/>
        </w:rPr>
      </w:pPr>
      <w:r w:rsidRPr="002532E2">
        <w:rPr>
          <w:spacing w:val="-4"/>
          <w:sz w:val="18"/>
          <w:szCs w:val="18"/>
        </w:rPr>
        <w:t xml:space="preserve">I also provide </w:t>
      </w:r>
      <w:r w:rsidR="0073343D" w:rsidRPr="002532E2">
        <w:rPr>
          <w:spacing w:val="-4"/>
          <w:sz w:val="18"/>
          <w:szCs w:val="18"/>
        </w:rPr>
        <w:t xml:space="preserve">the audit committee </w:t>
      </w:r>
      <w:r w:rsidRPr="002532E2">
        <w:rPr>
          <w:spacing w:val="-4"/>
          <w:sz w:val="18"/>
          <w:szCs w:val="18"/>
        </w:rPr>
        <w:t>with a statement that I have complied with relevant ethical requirements regarding</w:t>
      </w:r>
      <w:r w:rsidRPr="000A4D3D">
        <w:rPr>
          <w:sz w:val="18"/>
          <w:szCs w:val="18"/>
        </w:rPr>
        <w:t xml:space="preserve"> independence, and to communicate with them all relationships and other matters that may reasonably be thought </w:t>
      </w:r>
      <w:r w:rsidR="002532E2">
        <w:rPr>
          <w:sz w:val="18"/>
          <w:szCs w:val="18"/>
        </w:rPr>
        <w:br/>
      </w:r>
      <w:r w:rsidRPr="000A4D3D">
        <w:rPr>
          <w:sz w:val="18"/>
          <w:szCs w:val="18"/>
        </w:rPr>
        <w:t>to bear on my independence, and where applicable, related safeguards.</w:t>
      </w:r>
    </w:p>
    <w:p w14:paraId="762D67C9" w14:textId="77777777" w:rsidR="00B91979" w:rsidRPr="000A4D3D" w:rsidRDefault="00B91979" w:rsidP="00FB023D">
      <w:pPr>
        <w:pStyle w:val="Default"/>
        <w:jc w:val="both"/>
        <w:rPr>
          <w:sz w:val="18"/>
          <w:szCs w:val="18"/>
        </w:rPr>
      </w:pPr>
    </w:p>
    <w:p w14:paraId="46F37CCF" w14:textId="21D43B25" w:rsidR="00B91979" w:rsidRPr="000A4D3D" w:rsidRDefault="00B91979" w:rsidP="00FB023D">
      <w:pPr>
        <w:pStyle w:val="Default"/>
        <w:jc w:val="both"/>
        <w:rPr>
          <w:sz w:val="18"/>
          <w:szCs w:val="18"/>
        </w:rPr>
      </w:pPr>
      <w:r w:rsidRPr="000A4D3D">
        <w:rPr>
          <w:sz w:val="18"/>
          <w:szCs w:val="18"/>
        </w:rPr>
        <w:t xml:space="preserve">From the matters communicated with </w:t>
      </w:r>
      <w:r w:rsidR="0073343D" w:rsidRPr="000A4D3D">
        <w:rPr>
          <w:sz w:val="18"/>
          <w:szCs w:val="18"/>
        </w:rPr>
        <w:t>the audit committee</w:t>
      </w:r>
      <w:r w:rsidRPr="000A4D3D">
        <w:rPr>
          <w:sz w:val="18"/>
          <w:szCs w:val="18"/>
        </w:rPr>
        <w:t xml:space="preserve">, I determine those matters that were of most significance in the audit of the </w:t>
      </w:r>
      <w:r w:rsidR="00900250" w:rsidRPr="000A4D3D">
        <w:rPr>
          <w:sz w:val="18"/>
          <w:szCs w:val="18"/>
        </w:rPr>
        <w:t>consolidated</w:t>
      </w:r>
      <w:r w:rsidR="002C7281" w:rsidRPr="000A4D3D">
        <w:rPr>
          <w:sz w:val="18"/>
          <w:szCs w:val="18"/>
        </w:rPr>
        <w:t xml:space="preserve"> and separate</w:t>
      </w:r>
      <w:r w:rsidR="00900250" w:rsidRPr="000A4D3D">
        <w:rPr>
          <w:sz w:val="18"/>
          <w:szCs w:val="18"/>
        </w:rPr>
        <w:t xml:space="preserve"> </w:t>
      </w:r>
      <w:r w:rsidRPr="000A4D3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607F588" w14:textId="77777777" w:rsidR="00790517" w:rsidRPr="000A4D3D" w:rsidRDefault="00790517" w:rsidP="00FB023D">
      <w:pPr>
        <w:pStyle w:val="Default"/>
        <w:jc w:val="both"/>
        <w:rPr>
          <w:sz w:val="18"/>
          <w:szCs w:val="18"/>
        </w:rPr>
      </w:pPr>
    </w:p>
    <w:p w14:paraId="7A631E32" w14:textId="77777777" w:rsidR="003E0677" w:rsidRPr="000A4D3D" w:rsidRDefault="003E0677" w:rsidP="00FB023D">
      <w:pPr>
        <w:suppressAutoHyphens/>
        <w:spacing w:after="0" w:line="240" w:lineRule="auto"/>
        <w:jc w:val="both"/>
        <w:rPr>
          <w:rFonts w:ascii="Arial" w:hAnsi="Arial" w:cs="Arial"/>
          <w:sz w:val="18"/>
          <w:szCs w:val="18"/>
          <w:lang w:val="en-US"/>
        </w:rPr>
      </w:pPr>
    </w:p>
    <w:p w14:paraId="478A626B" w14:textId="77777777" w:rsidR="003E0677" w:rsidRPr="000A4D3D" w:rsidRDefault="003E0677" w:rsidP="00FB023D">
      <w:pPr>
        <w:suppressAutoHyphens/>
        <w:spacing w:after="0" w:line="240" w:lineRule="auto"/>
        <w:jc w:val="both"/>
        <w:rPr>
          <w:rFonts w:ascii="Arial" w:hAnsi="Arial" w:cs="Arial"/>
          <w:sz w:val="18"/>
          <w:szCs w:val="18"/>
          <w:lang w:val="en-US"/>
        </w:rPr>
      </w:pPr>
      <w:r w:rsidRPr="000A4D3D">
        <w:rPr>
          <w:rFonts w:ascii="Arial" w:hAnsi="Arial" w:cs="Arial"/>
          <w:sz w:val="18"/>
          <w:szCs w:val="18"/>
          <w:lang w:val="en-US"/>
        </w:rPr>
        <w:t>PricewaterhouseCoopers ABAS Ltd.</w:t>
      </w:r>
    </w:p>
    <w:p w14:paraId="22EE7F43" w14:textId="77777777" w:rsidR="005B1E87" w:rsidRPr="000A4D3D" w:rsidRDefault="005B1E87" w:rsidP="00FB023D">
      <w:pPr>
        <w:suppressAutoHyphens/>
        <w:spacing w:after="0" w:line="240" w:lineRule="auto"/>
        <w:jc w:val="both"/>
        <w:rPr>
          <w:rFonts w:ascii="Arial" w:hAnsi="Arial" w:cs="Arial"/>
          <w:sz w:val="18"/>
          <w:szCs w:val="18"/>
        </w:rPr>
      </w:pPr>
    </w:p>
    <w:p w14:paraId="3294DF65" w14:textId="77777777" w:rsidR="00CA2C58" w:rsidRPr="0090263F" w:rsidRDefault="00CA2C58" w:rsidP="00FB023D">
      <w:pPr>
        <w:suppressAutoHyphens/>
        <w:spacing w:after="0" w:line="240" w:lineRule="auto"/>
        <w:jc w:val="both"/>
        <w:rPr>
          <w:rFonts w:ascii="Arial" w:hAnsi="Arial" w:cs="Arial"/>
          <w:sz w:val="18"/>
          <w:szCs w:val="18"/>
          <w:lang w:val="en-US"/>
        </w:rPr>
      </w:pPr>
    </w:p>
    <w:p w14:paraId="144AE60F" w14:textId="77777777" w:rsidR="00132C41" w:rsidRPr="0090263F" w:rsidRDefault="00132C41" w:rsidP="00FB023D">
      <w:pPr>
        <w:suppressAutoHyphens/>
        <w:spacing w:after="0" w:line="240" w:lineRule="auto"/>
        <w:jc w:val="both"/>
        <w:rPr>
          <w:rFonts w:ascii="Arial" w:hAnsi="Arial" w:cs="Arial"/>
          <w:sz w:val="18"/>
          <w:szCs w:val="18"/>
          <w:lang w:val="en-US"/>
        </w:rPr>
      </w:pPr>
    </w:p>
    <w:p w14:paraId="1868820D" w14:textId="65EDBEB3" w:rsidR="002D6C60" w:rsidRDefault="002D6C60" w:rsidP="00FB023D">
      <w:pPr>
        <w:suppressAutoHyphens/>
        <w:spacing w:after="0" w:line="240" w:lineRule="auto"/>
        <w:jc w:val="both"/>
        <w:rPr>
          <w:rFonts w:ascii="Arial" w:hAnsi="Arial" w:cs="Arial"/>
          <w:sz w:val="18"/>
          <w:szCs w:val="18"/>
          <w:lang w:val="en-US"/>
        </w:rPr>
      </w:pPr>
    </w:p>
    <w:p w14:paraId="6CB9C512" w14:textId="77777777" w:rsidR="002532E2" w:rsidRPr="0090263F" w:rsidRDefault="002532E2" w:rsidP="00FB023D">
      <w:pPr>
        <w:suppressAutoHyphens/>
        <w:spacing w:after="0" w:line="240" w:lineRule="auto"/>
        <w:jc w:val="both"/>
        <w:rPr>
          <w:rFonts w:ascii="Arial" w:hAnsi="Arial" w:cs="Arial"/>
          <w:sz w:val="18"/>
          <w:szCs w:val="18"/>
          <w:lang w:val="en-US"/>
        </w:rPr>
      </w:pPr>
    </w:p>
    <w:p w14:paraId="7C51F3D4" w14:textId="77777777" w:rsidR="000D5858" w:rsidRPr="0090263F" w:rsidRDefault="000D5858" w:rsidP="00FB023D">
      <w:pPr>
        <w:suppressAutoHyphens/>
        <w:spacing w:after="0" w:line="240" w:lineRule="auto"/>
        <w:jc w:val="both"/>
        <w:rPr>
          <w:rFonts w:ascii="Arial" w:hAnsi="Arial" w:cs="Arial"/>
          <w:sz w:val="18"/>
          <w:szCs w:val="18"/>
          <w:lang w:val="en-US"/>
        </w:rPr>
      </w:pPr>
    </w:p>
    <w:p w14:paraId="6F03F450" w14:textId="77777777" w:rsidR="000D5858" w:rsidRPr="0090263F" w:rsidRDefault="000D5858" w:rsidP="00FB023D">
      <w:pPr>
        <w:suppressAutoHyphens/>
        <w:spacing w:after="0" w:line="240" w:lineRule="auto"/>
        <w:jc w:val="both"/>
        <w:rPr>
          <w:rFonts w:ascii="Arial" w:hAnsi="Arial" w:cs="Arial"/>
          <w:sz w:val="18"/>
          <w:szCs w:val="18"/>
          <w:lang w:val="en-US"/>
        </w:rPr>
      </w:pPr>
    </w:p>
    <w:p w14:paraId="05C09B46" w14:textId="77777777" w:rsidR="00132C41" w:rsidRPr="0090263F" w:rsidRDefault="00132C41" w:rsidP="00FB023D">
      <w:pPr>
        <w:suppressAutoHyphens/>
        <w:spacing w:after="0" w:line="240" w:lineRule="auto"/>
        <w:jc w:val="both"/>
        <w:rPr>
          <w:rFonts w:ascii="Arial" w:hAnsi="Arial" w:cs="Arial"/>
          <w:sz w:val="18"/>
          <w:szCs w:val="18"/>
          <w:lang w:val="en-US"/>
        </w:rPr>
      </w:pPr>
    </w:p>
    <w:p w14:paraId="18E39081" w14:textId="4A3DE3D6" w:rsidR="00F3238D" w:rsidRPr="0090263F" w:rsidRDefault="00F3238D" w:rsidP="00F3238D">
      <w:pPr>
        <w:autoSpaceDE w:val="0"/>
        <w:autoSpaceDN w:val="0"/>
        <w:adjustRightInd w:val="0"/>
        <w:spacing w:after="0" w:line="240" w:lineRule="auto"/>
        <w:jc w:val="both"/>
        <w:rPr>
          <w:rFonts w:ascii="Arial" w:hAnsi="Arial" w:cs="Arial"/>
          <w:b/>
          <w:bCs/>
          <w:sz w:val="18"/>
          <w:szCs w:val="18"/>
        </w:rPr>
      </w:pPr>
      <w:proofErr w:type="spellStart"/>
      <w:proofErr w:type="gramStart"/>
      <w:r w:rsidRPr="0090263F">
        <w:rPr>
          <w:rFonts w:ascii="Arial" w:hAnsi="Arial" w:cs="Arial"/>
          <w:b/>
          <w:bCs/>
          <w:sz w:val="18"/>
          <w:szCs w:val="18"/>
        </w:rPr>
        <w:t>Rodjanart</w:t>
      </w:r>
      <w:proofErr w:type="spellEnd"/>
      <w:r w:rsidR="003B46F1" w:rsidRPr="0090263F">
        <w:rPr>
          <w:rFonts w:ascii="Arial" w:hAnsi="Arial" w:cs="Arial"/>
          <w:b/>
          <w:bCs/>
          <w:sz w:val="18"/>
          <w:szCs w:val="18"/>
        </w:rPr>
        <w:t xml:space="preserve"> </w:t>
      </w:r>
      <w:r w:rsidRPr="0090263F">
        <w:rPr>
          <w:rFonts w:ascii="Arial" w:hAnsi="Arial" w:cs="Arial"/>
          <w:b/>
          <w:bCs/>
          <w:sz w:val="18"/>
          <w:szCs w:val="18"/>
        </w:rPr>
        <w:t xml:space="preserve"> </w:t>
      </w:r>
      <w:proofErr w:type="spellStart"/>
      <w:r w:rsidRPr="0090263F">
        <w:rPr>
          <w:rFonts w:ascii="Arial" w:hAnsi="Arial" w:cs="Arial"/>
          <w:b/>
          <w:bCs/>
          <w:sz w:val="18"/>
          <w:szCs w:val="18"/>
        </w:rPr>
        <w:t>Banyatananusard</w:t>
      </w:r>
      <w:proofErr w:type="spellEnd"/>
      <w:proofErr w:type="gramEnd"/>
    </w:p>
    <w:p w14:paraId="6D2B69DF" w14:textId="5B62E8E0" w:rsidR="00F3238D" w:rsidRPr="0090263F" w:rsidRDefault="00F3238D" w:rsidP="00F3238D">
      <w:pPr>
        <w:autoSpaceDE w:val="0"/>
        <w:autoSpaceDN w:val="0"/>
        <w:adjustRightInd w:val="0"/>
        <w:spacing w:after="0" w:line="240" w:lineRule="auto"/>
        <w:jc w:val="both"/>
        <w:rPr>
          <w:rFonts w:ascii="Arial" w:hAnsi="Arial" w:cs="Arial"/>
          <w:sz w:val="18"/>
          <w:szCs w:val="18"/>
          <w:lang w:val="en-US"/>
        </w:rPr>
      </w:pPr>
      <w:r w:rsidRPr="0090263F">
        <w:rPr>
          <w:rFonts w:ascii="Arial" w:hAnsi="Arial" w:cs="Arial"/>
          <w:sz w:val="18"/>
          <w:szCs w:val="18"/>
          <w:lang w:val="en-US"/>
        </w:rPr>
        <w:t xml:space="preserve">Certified Public Accountant (Thailand) No. </w:t>
      </w:r>
      <w:r w:rsidR="006A6F5B" w:rsidRPr="006A6F5B">
        <w:rPr>
          <w:rFonts w:ascii="Arial" w:hAnsi="Arial" w:cs="Arial"/>
          <w:sz w:val="18"/>
          <w:szCs w:val="18"/>
        </w:rPr>
        <w:t>8435</w:t>
      </w:r>
    </w:p>
    <w:p w14:paraId="7266DB98" w14:textId="35897504" w:rsidR="0009798E" w:rsidRPr="0090263F" w:rsidRDefault="00F3238D" w:rsidP="00F3238D">
      <w:pPr>
        <w:autoSpaceDE w:val="0"/>
        <w:autoSpaceDN w:val="0"/>
        <w:adjustRightInd w:val="0"/>
        <w:spacing w:after="0" w:line="240" w:lineRule="auto"/>
        <w:jc w:val="both"/>
        <w:rPr>
          <w:rFonts w:ascii="Arial" w:hAnsi="Arial" w:cs="Arial"/>
          <w:sz w:val="18"/>
          <w:szCs w:val="18"/>
          <w:lang w:val="en-US"/>
        </w:rPr>
      </w:pPr>
      <w:r w:rsidRPr="0090263F">
        <w:rPr>
          <w:rFonts w:ascii="Arial" w:hAnsi="Arial" w:cs="Arial"/>
          <w:sz w:val="18"/>
          <w:szCs w:val="18"/>
          <w:lang w:val="en-US"/>
        </w:rPr>
        <w:t>Bangkok</w:t>
      </w:r>
    </w:p>
    <w:p w14:paraId="6F0355E5" w14:textId="7A83A345" w:rsidR="00261770" w:rsidRPr="0090263F" w:rsidRDefault="006A6F5B" w:rsidP="00FB023D">
      <w:pPr>
        <w:autoSpaceDE w:val="0"/>
        <w:autoSpaceDN w:val="0"/>
        <w:adjustRightInd w:val="0"/>
        <w:spacing w:after="0" w:line="240" w:lineRule="auto"/>
        <w:jc w:val="both"/>
        <w:rPr>
          <w:rFonts w:ascii="Arial" w:hAnsi="Arial" w:cs="Arial"/>
          <w:sz w:val="18"/>
          <w:szCs w:val="18"/>
          <w:lang w:val="en-US"/>
        </w:rPr>
      </w:pPr>
      <w:r w:rsidRPr="006A6F5B">
        <w:rPr>
          <w:rFonts w:ascii="Arial" w:hAnsi="Arial" w:cs="Arial"/>
          <w:sz w:val="18"/>
          <w:szCs w:val="18"/>
        </w:rPr>
        <w:t>27</w:t>
      </w:r>
      <w:r w:rsidR="00C510F9" w:rsidRPr="0090263F">
        <w:rPr>
          <w:rFonts w:ascii="Arial" w:hAnsi="Arial" w:cs="Arial"/>
          <w:sz w:val="18"/>
          <w:szCs w:val="18"/>
          <w:lang w:val="en-US"/>
        </w:rPr>
        <w:t xml:space="preserve"> February </w:t>
      </w:r>
      <w:r w:rsidRPr="006A6F5B">
        <w:rPr>
          <w:rFonts w:ascii="Arial" w:hAnsi="Arial" w:cs="Arial"/>
          <w:sz w:val="18"/>
          <w:szCs w:val="18"/>
        </w:rPr>
        <w:t>2024</w:t>
      </w:r>
    </w:p>
    <w:sectPr w:rsidR="00261770" w:rsidRPr="0090263F" w:rsidSect="003B46F1">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3FD8D" w14:textId="77777777" w:rsidR="005D3258" w:rsidRDefault="005D3258" w:rsidP="001D338E">
      <w:pPr>
        <w:spacing w:after="0" w:line="240" w:lineRule="auto"/>
      </w:pPr>
      <w:r>
        <w:separator/>
      </w:r>
    </w:p>
  </w:endnote>
  <w:endnote w:type="continuationSeparator" w:id="0">
    <w:p w14:paraId="3227D576" w14:textId="77777777" w:rsidR="005D3258" w:rsidRDefault="005D325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D6FDC" w14:textId="77777777" w:rsidR="005D3258" w:rsidRDefault="005D3258" w:rsidP="001D338E">
      <w:pPr>
        <w:spacing w:after="0" w:line="240" w:lineRule="auto"/>
      </w:pPr>
      <w:r>
        <w:separator/>
      </w:r>
    </w:p>
  </w:footnote>
  <w:footnote w:type="continuationSeparator" w:id="0">
    <w:p w14:paraId="2DB4502D" w14:textId="77777777" w:rsidR="005D3258" w:rsidRDefault="005D325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89749" w14:textId="77777777" w:rsidR="00352F5A" w:rsidRPr="008C1440" w:rsidRDefault="00352F5A" w:rsidP="008C1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2803208"/>
    <w:lvl w:ilvl="0" w:tplc="B5E0E95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94B9D"/>
    <w:multiLevelType w:val="hybridMultilevel"/>
    <w:tmpl w:val="0A1E6A10"/>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90246C"/>
    <w:multiLevelType w:val="hybridMultilevel"/>
    <w:tmpl w:val="E0585144"/>
    <w:lvl w:ilvl="0" w:tplc="B9AA291A">
      <w:numFmt w:val="bullet"/>
      <w:lvlText w:val="-"/>
      <w:lvlJc w:val="left"/>
      <w:pPr>
        <w:ind w:left="734" w:hanging="360"/>
      </w:pPr>
      <w:rPr>
        <w:rFonts w:ascii="Arial" w:eastAsia="Arial" w:hAnsi="Arial" w:cs="Aria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12" w15:restartNumberingAfterBreak="0">
    <w:nsid w:val="62286C14"/>
    <w:multiLevelType w:val="hybridMultilevel"/>
    <w:tmpl w:val="33F8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EA98620C"/>
    <w:lvl w:ilvl="0" w:tplc="D32270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63713"/>
    <w:multiLevelType w:val="hybridMultilevel"/>
    <w:tmpl w:val="E78E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2171894">
    <w:abstractNumId w:val="4"/>
  </w:num>
  <w:num w:numId="2" w16cid:durableId="2138989199">
    <w:abstractNumId w:val="14"/>
  </w:num>
  <w:num w:numId="3" w16cid:durableId="1406762175">
    <w:abstractNumId w:val="8"/>
  </w:num>
  <w:num w:numId="4" w16cid:durableId="2008483653">
    <w:abstractNumId w:val="7"/>
  </w:num>
  <w:num w:numId="5" w16cid:durableId="1972831825">
    <w:abstractNumId w:val="0"/>
  </w:num>
  <w:num w:numId="6" w16cid:durableId="450169162">
    <w:abstractNumId w:val="15"/>
  </w:num>
  <w:num w:numId="7" w16cid:durableId="61030502">
    <w:abstractNumId w:val="9"/>
  </w:num>
  <w:num w:numId="8" w16cid:durableId="2061710655">
    <w:abstractNumId w:val="13"/>
  </w:num>
  <w:num w:numId="9" w16cid:durableId="131143370">
    <w:abstractNumId w:val="1"/>
  </w:num>
  <w:num w:numId="10" w16cid:durableId="660160103">
    <w:abstractNumId w:val="3"/>
  </w:num>
  <w:num w:numId="11" w16cid:durableId="2035495894">
    <w:abstractNumId w:val="10"/>
  </w:num>
  <w:num w:numId="12" w16cid:durableId="2031762241">
    <w:abstractNumId w:val="5"/>
  </w:num>
  <w:num w:numId="13" w16cid:durableId="327951274">
    <w:abstractNumId w:val="2"/>
  </w:num>
  <w:num w:numId="14" w16cid:durableId="578178724">
    <w:abstractNumId w:val="12"/>
  </w:num>
  <w:num w:numId="15" w16cid:durableId="235096018">
    <w:abstractNumId w:val="16"/>
  </w:num>
  <w:num w:numId="16" w16cid:durableId="1789664566">
    <w:abstractNumId w:val="6"/>
  </w:num>
  <w:num w:numId="17" w16cid:durableId="17346909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D26"/>
    <w:rsid w:val="00022245"/>
    <w:rsid w:val="000255F8"/>
    <w:rsid w:val="000333E7"/>
    <w:rsid w:val="000443B9"/>
    <w:rsid w:val="00050C95"/>
    <w:rsid w:val="000643D0"/>
    <w:rsid w:val="00065FE2"/>
    <w:rsid w:val="00071772"/>
    <w:rsid w:val="00072650"/>
    <w:rsid w:val="00072EA2"/>
    <w:rsid w:val="00073FE7"/>
    <w:rsid w:val="000778CD"/>
    <w:rsid w:val="000807A3"/>
    <w:rsid w:val="00082540"/>
    <w:rsid w:val="00084CFE"/>
    <w:rsid w:val="0009798E"/>
    <w:rsid w:val="000A1A2E"/>
    <w:rsid w:val="000A2E24"/>
    <w:rsid w:val="000A2E86"/>
    <w:rsid w:val="000A41F5"/>
    <w:rsid w:val="000A4D3D"/>
    <w:rsid w:val="000A5F7F"/>
    <w:rsid w:val="000D1DE4"/>
    <w:rsid w:val="000D3728"/>
    <w:rsid w:val="000D5858"/>
    <w:rsid w:val="000D73C6"/>
    <w:rsid w:val="000F2E3F"/>
    <w:rsid w:val="000F7C9F"/>
    <w:rsid w:val="00100120"/>
    <w:rsid w:val="00100483"/>
    <w:rsid w:val="00102402"/>
    <w:rsid w:val="001040C5"/>
    <w:rsid w:val="001102C4"/>
    <w:rsid w:val="001126F9"/>
    <w:rsid w:val="0011293C"/>
    <w:rsid w:val="001132E8"/>
    <w:rsid w:val="00113B36"/>
    <w:rsid w:val="00117F20"/>
    <w:rsid w:val="00125616"/>
    <w:rsid w:val="00125B60"/>
    <w:rsid w:val="00130211"/>
    <w:rsid w:val="001318E0"/>
    <w:rsid w:val="00131ABC"/>
    <w:rsid w:val="00132C41"/>
    <w:rsid w:val="0013333F"/>
    <w:rsid w:val="001350BC"/>
    <w:rsid w:val="00140A90"/>
    <w:rsid w:val="001444DB"/>
    <w:rsid w:val="001504D2"/>
    <w:rsid w:val="00151D3B"/>
    <w:rsid w:val="001526EC"/>
    <w:rsid w:val="00155524"/>
    <w:rsid w:val="00161B8B"/>
    <w:rsid w:val="001626CC"/>
    <w:rsid w:val="001762C2"/>
    <w:rsid w:val="00177C96"/>
    <w:rsid w:val="00180EE3"/>
    <w:rsid w:val="00180FF0"/>
    <w:rsid w:val="001813EF"/>
    <w:rsid w:val="00183E17"/>
    <w:rsid w:val="00192F3B"/>
    <w:rsid w:val="0019418D"/>
    <w:rsid w:val="00196D67"/>
    <w:rsid w:val="00197D99"/>
    <w:rsid w:val="001A2E7F"/>
    <w:rsid w:val="001B12E7"/>
    <w:rsid w:val="001C0A09"/>
    <w:rsid w:val="001C13F5"/>
    <w:rsid w:val="001C3251"/>
    <w:rsid w:val="001C51A3"/>
    <w:rsid w:val="001D327E"/>
    <w:rsid w:val="001D338E"/>
    <w:rsid w:val="001D69A9"/>
    <w:rsid w:val="001E3E3A"/>
    <w:rsid w:val="001E58C5"/>
    <w:rsid w:val="001E6435"/>
    <w:rsid w:val="001E6EA1"/>
    <w:rsid w:val="00207CDD"/>
    <w:rsid w:val="00211D8E"/>
    <w:rsid w:val="00212260"/>
    <w:rsid w:val="00224CDF"/>
    <w:rsid w:val="00225CCA"/>
    <w:rsid w:val="00225EF6"/>
    <w:rsid w:val="00226D55"/>
    <w:rsid w:val="00226F0C"/>
    <w:rsid w:val="00227EA2"/>
    <w:rsid w:val="00236F1D"/>
    <w:rsid w:val="00241284"/>
    <w:rsid w:val="00241854"/>
    <w:rsid w:val="00250229"/>
    <w:rsid w:val="00252E4A"/>
    <w:rsid w:val="002532E2"/>
    <w:rsid w:val="00261770"/>
    <w:rsid w:val="00262434"/>
    <w:rsid w:val="00270083"/>
    <w:rsid w:val="00270D10"/>
    <w:rsid w:val="00276212"/>
    <w:rsid w:val="00281B78"/>
    <w:rsid w:val="0028625F"/>
    <w:rsid w:val="00294CC8"/>
    <w:rsid w:val="00296220"/>
    <w:rsid w:val="002A5BCE"/>
    <w:rsid w:val="002A5CFA"/>
    <w:rsid w:val="002B2C6B"/>
    <w:rsid w:val="002B4196"/>
    <w:rsid w:val="002C1CFA"/>
    <w:rsid w:val="002C34D9"/>
    <w:rsid w:val="002C6202"/>
    <w:rsid w:val="002C6DA9"/>
    <w:rsid w:val="002C7281"/>
    <w:rsid w:val="002D0A0D"/>
    <w:rsid w:val="002D0EEA"/>
    <w:rsid w:val="002D4378"/>
    <w:rsid w:val="002D54B5"/>
    <w:rsid w:val="002D5F47"/>
    <w:rsid w:val="002D6C60"/>
    <w:rsid w:val="002E2172"/>
    <w:rsid w:val="002E3F62"/>
    <w:rsid w:val="002F280C"/>
    <w:rsid w:val="002F350B"/>
    <w:rsid w:val="00314846"/>
    <w:rsid w:val="00321DE9"/>
    <w:rsid w:val="003264E5"/>
    <w:rsid w:val="00340F40"/>
    <w:rsid w:val="0034238D"/>
    <w:rsid w:val="00343CED"/>
    <w:rsid w:val="00352F5A"/>
    <w:rsid w:val="003545D0"/>
    <w:rsid w:val="00361DDB"/>
    <w:rsid w:val="0036336E"/>
    <w:rsid w:val="00365F2F"/>
    <w:rsid w:val="00367841"/>
    <w:rsid w:val="0037477D"/>
    <w:rsid w:val="00375309"/>
    <w:rsid w:val="003763C1"/>
    <w:rsid w:val="003770EE"/>
    <w:rsid w:val="00395856"/>
    <w:rsid w:val="003A11E9"/>
    <w:rsid w:val="003A1F08"/>
    <w:rsid w:val="003B41FA"/>
    <w:rsid w:val="003B46F1"/>
    <w:rsid w:val="003B470C"/>
    <w:rsid w:val="003C180E"/>
    <w:rsid w:val="003C328D"/>
    <w:rsid w:val="003D3937"/>
    <w:rsid w:val="003D4C52"/>
    <w:rsid w:val="003D5389"/>
    <w:rsid w:val="003D66B6"/>
    <w:rsid w:val="003E0677"/>
    <w:rsid w:val="003E4322"/>
    <w:rsid w:val="003E6088"/>
    <w:rsid w:val="003E6E6C"/>
    <w:rsid w:val="003F06EF"/>
    <w:rsid w:val="003F3E3C"/>
    <w:rsid w:val="0040509F"/>
    <w:rsid w:val="00410519"/>
    <w:rsid w:val="00416B05"/>
    <w:rsid w:val="00423E70"/>
    <w:rsid w:val="00424742"/>
    <w:rsid w:val="00424A85"/>
    <w:rsid w:val="00425787"/>
    <w:rsid w:val="0043177F"/>
    <w:rsid w:val="00443E04"/>
    <w:rsid w:val="004579FA"/>
    <w:rsid w:val="0046107D"/>
    <w:rsid w:val="00467627"/>
    <w:rsid w:val="004708BC"/>
    <w:rsid w:val="0047478F"/>
    <w:rsid w:val="00474C20"/>
    <w:rsid w:val="00485809"/>
    <w:rsid w:val="00486044"/>
    <w:rsid w:val="00487CEF"/>
    <w:rsid w:val="00493E3F"/>
    <w:rsid w:val="00494FF9"/>
    <w:rsid w:val="0049535D"/>
    <w:rsid w:val="004A24FA"/>
    <w:rsid w:val="004A6A81"/>
    <w:rsid w:val="004A7D5A"/>
    <w:rsid w:val="004B0790"/>
    <w:rsid w:val="004C192B"/>
    <w:rsid w:val="004C35A1"/>
    <w:rsid w:val="004C641A"/>
    <w:rsid w:val="004C6524"/>
    <w:rsid w:val="004C6A91"/>
    <w:rsid w:val="004C7EAC"/>
    <w:rsid w:val="004E0135"/>
    <w:rsid w:val="004E2758"/>
    <w:rsid w:val="004E2ABF"/>
    <w:rsid w:val="004F119E"/>
    <w:rsid w:val="004F3D32"/>
    <w:rsid w:val="004F4BB8"/>
    <w:rsid w:val="004F6A2B"/>
    <w:rsid w:val="00502230"/>
    <w:rsid w:val="005040A3"/>
    <w:rsid w:val="00505188"/>
    <w:rsid w:val="00510D92"/>
    <w:rsid w:val="00522CD0"/>
    <w:rsid w:val="005237A1"/>
    <w:rsid w:val="005369F7"/>
    <w:rsid w:val="00545784"/>
    <w:rsid w:val="00545F7B"/>
    <w:rsid w:val="0054728A"/>
    <w:rsid w:val="005541B5"/>
    <w:rsid w:val="0056238E"/>
    <w:rsid w:val="00572BBF"/>
    <w:rsid w:val="00576B2E"/>
    <w:rsid w:val="005832C2"/>
    <w:rsid w:val="005870E0"/>
    <w:rsid w:val="005A4305"/>
    <w:rsid w:val="005A52F1"/>
    <w:rsid w:val="005A76C6"/>
    <w:rsid w:val="005A78CF"/>
    <w:rsid w:val="005B1E87"/>
    <w:rsid w:val="005B26BD"/>
    <w:rsid w:val="005B49D6"/>
    <w:rsid w:val="005C04C2"/>
    <w:rsid w:val="005C379A"/>
    <w:rsid w:val="005C6E21"/>
    <w:rsid w:val="005D0D6B"/>
    <w:rsid w:val="005D3258"/>
    <w:rsid w:val="005E0122"/>
    <w:rsid w:val="005E3E6C"/>
    <w:rsid w:val="005E6F5D"/>
    <w:rsid w:val="005E7040"/>
    <w:rsid w:val="005F1C97"/>
    <w:rsid w:val="005F4827"/>
    <w:rsid w:val="005F6243"/>
    <w:rsid w:val="005F7410"/>
    <w:rsid w:val="006024D4"/>
    <w:rsid w:val="00604A0E"/>
    <w:rsid w:val="0063074D"/>
    <w:rsid w:val="00632679"/>
    <w:rsid w:val="00636250"/>
    <w:rsid w:val="00637127"/>
    <w:rsid w:val="0063756F"/>
    <w:rsid w:val="0064199D"/>
    <w:rsid w:val="0064233A"/>
    <w:rsid w:val="006428B8"/>
    <w:rsid w:val="006471BD"/>
    <w:rsid w:val="0065385C"/>
    <w:rsid w:val="00653860"/>
    <w:rsid w:val="00660781"/>
    <w:rsid w:val="00672672"/>
    <w:rsid w:val="00684C98"/>
    <w:rsid w:val="006850CA"/>
    <w:rsid w:val="00685705"/>
    <w:rsid w:val="0069088D"/>
    <w:rsid w:val="00695CF9"/>
    <w:rsid w:val="006A53A0"/>
    <w:rsid w:val="006A6F5B"/>
    <w:rsid w:val="006D0099"/>
    <w:rsid w:val="006D447A"/>
    <w:rsid w:val="006E26A0"/>
    <w:rsid w:val="006E73A1"/>
    <w:rsid w:val="006F0746"/>
    <w:rsid w:val="006F306B"/>
    <w:rsid w:val="00707DED"/>
    <w:rsid w:val="00711EFC"/>
    <w:rsid w:val="00711FAD"/>
    <w:rsid w:val="00717619"/>
    <w:rsid w:val="00717C98"/>
    <w:rsid w:val="007201D7"/>
    <w:rsid w:val="00722A86"/>
    <w:rsid w:val="0073343D"/>
    <w:rsid w:val="007413A1"/>
    <w:rsid w:val="007421DF"/>
    <w:rsid w:val="00747136"/>
    <w:rsid w:val="007478E2"/>
    <w:rsid w:val="00747C86"/>
    <w:rsid w:val="00750F41"/>
    <w:rsid w:val="00752D83"/>
    <w:rsid w:val="00756E56"/>
    <w:rsid w:val="00762372"/>
    <w:rsid w:val="00767950"/>
    <w:rsid w:val="00773732"/>
    <w:rsid w:val="00773D6C"/>
    <w:rsid w:val="00777149"/>
    <w:rsid w:val="00784C53"/>
    <w:rsid w:val="0078713F"/>
    <w:rsid w:val="00790517"/>
    <w:rsid w:val="00793824"/>
    <w:rsid w:val="007938E2"/>
    <w:rsid w:val="00794455"/>
    <w:rsid w:val="007A515B"/>
    <w:rsid w:val="007A54D8"/>
    <w:rsid w:val="007A72BE"/>
    <w:rsid w:val="007B04AC"/>
    <w:rsid w:val="007C2990"/>
    <w:rsid w:val="007C42CF"/>
    <w:rsid w:val="007C567C"/>
    <w:rsid w:val="007D0DA1"/>
    <w:rsid w:val="007D7CFA"/>
    <w:rsid w:val="007E0E04"/>
    <w:rsid w:val="00802FAD"/>
    <w:rsid w:val="00803A6E"/>
    <w:rsid w:val="00805473"/>
    <w:rsid w:val="00810573"/>
    <w:rsid w:val="00813588"/>
    <w:rsid w:val="00820876"/>
    <w:rsid w:val="00820B09"/>
    <w:rsid w:val="0082285C"/>
    <w:rsid w:val="00830FB0"/>
    <w:rsid w:val="0083580C"/>
    <w:rsid w:val="00837029"/>
    <w:rsid w:val="008451AC"/>
    <w:rsid w:val="00846407"/>
    <w:rsid w:val="00852977"/>
    <w:rsid w:val="00854786"/>
    <w:rsid w:val="00860792"/>
    <w:rsid w:val="0086264C"/>
    <w:rsid w:val="008640AC"/>
    <w:rsid w:val="008819AA"/>
    <w:rsid w:val="00885FD8"/>
    <w:rsid w:val="00886AF5"/>
    <w:rsid w:val="00890BDF"/>
    <w:rsid w:val="008A0135"/>
    <w:rsid w:val="008B03E8"/>
    <w:rsid w:val="008B0593"/>
    <w:rsid w:val="008B174E"/>
    <w:rsid w:val="008B3406"/>
    <w:rsid w:val="008C000D"/>
    <w:rsid w:val="008C0ED6"/>
    <w:rsid w:val="008C1440"/>
    <w:rsid w:val="008C3141"/>
    <w:rsid w:val="008C50F8"/>
    <w:rsid w:val="008D082E"/>
    <w:rsid w:val="008D4CCA"/>
    <w:rsid w:val="008D5D68"/>
    <w:rsid w:val="008D64B8"/>
    <w:rsid w:val="008D7C48"/>
    <w:rsid w:val="008E0C65"/>
    <w:rsid w:val="00900250"/>
    <w:rsid w:val="0090128B"/>
    <w:rsid w:val="0090263F"/>
    <w:rsid w:val="00906B28"/>
    <w:rsid w:val="00910F61"/>
    <w:rsid w:val="00914237"/>
    <w:rsid w:val="00914B35"/>
    <w:rsid w:val="00917800"/>
    <w:rsid w:val="00917C39"/>
    <w:rsid w:val="0092281E"/>
    <w:rsid w:val="009301DC"/>
    <w:rsid w:val="00937EF6"/>
    <w:rsid w:val="00950A55"/>
    <w:rsid w:val="00951558"/>
    <w:rsid w:val="00952821"/>
    <w:rsid w:val="00955347"/>
    <w:rsid w:val="00955548"/>
    <w:rsid w:val="00956767"/>
    <w:rsid w:val="009568C5"/>
    <w:rsid w:val="00964543"/>
    <w:rsid w:val="00965158"/>
    <w:rsid w:val="00967609"/>
    <w:rsid w:val="0097410F"/>
    <w:rsid w:val="009863A4"/>
    <w:rsid w:val="00986B76"/>
    <w:rsid w:val="00995360"/>
    <w:rsid w:val="009962CA"/>
    <w:rsid w:val="009A1599"/>
    <w:rsid w:val="009A3A5E"/>
    <w:rsid w:val="009A5EF9"/>
    <w:rsid w:val="009A7E28"/>
    <w:rsid w:val="009B2649"/>
    <w:rsid w:val="009C4354"/>
    <w:rsid w:val="009C540B"/>
    <w:rsid w:val="009C6682"/>
    <w:rsid w:val="009C6AB9"/>
    <w:rsid w:val="009D0D88"/>
    <w:rsid w:val="009D2C5D"/>
    <w:rsid w:val="009D42F6"/>
    <w:rsid w:val="009D50E3"/>
    <w:rsid w:val="009D6D41"/>
    <w:rsid w:val="009D76C5"/>
    <w:rsid w:val="009E0CCC"/>
    <w:rsid w:val="009E34DF"/>
    <w:rsid w:val="009F1426"/>
    <w:rsid w:val="009F497C"/>
    <w:rsid w:val="00A019FF"/>
    <w:rsid w:val="00A04B22"/>
    <w:rsid w:val="00A1040D"/>
    <w:rsid w:val="00A12E9B"/>
    <w:rsid w:val="00A14308"/>
    <w:rsid w:val="00A14331"/>
    <w:rsid w:val="00A162D3"/>
    <w:rsid w:val="00A17EC3"/>
    <w:rsid w:val="00A21D8F"/>
    <w:rsid w:val="00A3737F"/>
    <w:rsid w:val="00A41F8F"/>
    <w:rsid w:val="00A443D6"/>
    <w:rsid w:val="00A4555C"/>
    <w:rsid w:val="00A46CC3"/>
    <w:rsid w:val="00A51DCC"/>
    <w:rsid w:val="00A53B04"/>
    <w:rsid w:val="00A53B39"/>
    <w:rsid w:val="00A6631C"/>
    <w:rsid w:val="00A67347"/>
    <w:rsid w:val="00A7254F"/>
    <w:rsid w:val="00A72AD1"/>
    <w:rsid w:val="00A809EA"/>
    <w:rsid w:val="00A8648E"/>
    <w:rsid w:val="00A87078"/>
    <w:rsid w:val="00A87769"/>
    <w:rsid w:val="00A924A9"/>
    <w:rsid w:val="00AA7CC8"/>
    <w:rsid w:val="00AC1524"/>
    <w:rsid w:val="00AC19B7"/>
    <w:rsid w:val="00AD1848"/>
    <w:rsid w:val="00AD211D"/>
    <w:rsid w:val="00AD2BC7"/>
    <w:rsid w:val="00AD5BBB"/>
    <w:rsid w:val="00AE55EC"/>
    <w:rsid w:val="00AF2A2B"/>
    <w:rsid w:val="00AF2C34"/>
    <w:rsid w:val="00AF3355"/>
    <w:rsid w:val="00B079DC"/>
    <w:rsid w:val="00B11C9F"/>
    <w:rsid w:val="00B122DD"/>
    <w:rsid w:val="00B141DB"/>
    <w:rsid w:val="00B16F0E"/>
    <w:rsid w:val="00B20149"/>
    <w:rsid w:val="00B32101"/>
    <w:rsid w:val="00B41448"/>
    <w:rsid w:val="00B5289D"/>
    <w:rsid w:val="00B537F6"/>
    <w:rsid w:val="00B608A2"/>
    <w:rsid w:val="00B8013B"/>
    <w:rsid w:val="00B8235B"/>
    <w:rsid w:val="00B90C55"/>
    <w:rsid w:val="00B91979"/>
    <w:rsid w:val="00B9275F"/>
    <w:rsid w:val="00B97A98"/>
    <w:rsid w:val="00BA2E7B"/>
    <w:rsid w:val="00BA330C"/>
    <w:rsid w:val="00BB4D91"/>
    <w:rsid w:val="00BB55D3"/>
    <w:rsid w:val="00BB6519"/>
    <w:rsid w:val="00BC1716"/>
    <w:rsid w:val="00BC1FCA"/>
    <w:rsid w:val="00BC5F8C"/>
    <w:rsid w:val="00BD3F34"/>
    <w:rsid w:val="00BD439A"/>
    <w:rsid w:val="00BD569E"/>
    <w:rsid w:val="00BD5FF4"/>
    <w:rsid w:val="00BE1AB6"/>
    <w:rsid w:val="00BE70BB"/>
    <w:rsid w:val="00BF3DBA"/>
    <w:rsid w:val="00BF462B"/>
    <w:rsid w:val="00BF5539"/>
    <w:rsid w:val="00C0120C"/>
    <w:rsid w:val="00C03D35"/>
    <w:rsid w:val="00C150BA"/>
    <w:rsid w:val="00C15AA6"/>
    <w:rsid w:val="00C169E3"/>
    <w:rsid w:val="00C17413"/>
    <w:rsid w:val="00C240EE"/>
    <w:rsid w:val="00C355C4"/>
    <w:rsid w:val="00C35A4D"/>
    <w:rsid w:val="00C4188D"/>
    <w:rsid w:val="00C44FFA"/>
    <w:rsid w:val="00C45C62"/>
    <w:rsid w:val="00C50B73"/>
    <w:rsid w:val="00C510F9"/>
    <w:rsid w:val="00C52E26"/>
    <w:rsid w:val="00C530C5"/>
    <w:rsid w:val="00C54A1D"/>
    <w:rsid w:val="00C610BC"/>
    <w:rsid w:val="00C62271"/>
    <w:rsid w:val="00C6303A"/>
    <w:rsid w:val="00C64C50"/>
    <w:rsid w:val="00C6589C"/>
    <w:rsid w:val="00C72C0C"/>
    <w:rsid w:val="00C76825"/>
    <w:rsid w:val="00C87FCD"/>
    <w:rsid w:val="00C95E24"/>
    <w:rsid w:val="00CA2C58"/>
    <w:rsid w:val="00CA542B"/>
    <w:rsid w:val="00CA578A"/>
    <w:rsid w:val="00CA5C01"/>
    <w:rsid w:val="00CA7AFA"/>
    <w:rsid w:val="00CB27BF"/>
    <w:rsid w:val="00CB7162"/>
    <w:rsid w:val="00CC18E2"/>
    <w:rsid w:val="00CC32E1"/>
    <w:rsid w:val="00CC5E7B"/>
    <w:rsid w:val="00CE0CB8"/>
    <w:rsid w:val="00CE0DD6"/>
    <w:rsid w:val="00CE12A1"/>
    <w:rsid w:val="00CE441F"/>
    <w:rsid w:val="00CE5196"/>
    <w:rsid w:val="00CE63E5"/>
    <w:rsid w:val="00CE764E"/>
    <w:rsid w:val="00CF60E4"/>
    <w:rsid w:val="00CF6DAC"/>
    <w:rsid w:val="00D0138A"/>
    <w:rsid w:val="00D055B6"/>
    <w:rsid w:val="00D110B6"/>
    <w:rsid w:val="00D11F81"/>
    <w:rsid w:val="00D25558"/>
    <w:rsid w:val="00D311BB"/>
    <w:rsid w:val="00D31DAF"/>
    <w:rsid w:val="00D32626"/>
    <w:rsid w:val="00D336E7"/>
    <w:rsid w:val="00D33A25"/>
    <w:rsid w:val="00D3646F"/>
    <w:rsid w:val="00D36597"/>
    <w:rsid w:val="00D41CF0"/>
    <w:rsid w:val="00D42D9E"/>
    <w:rsid w:val="00D46D8E"/>
    <w:rsid w:val="00D4723D"/>
    <w:rsid w:val="00D6096E"/>
    <w:rsid w:val="00D6496E"/>
    <w:rsid w:val="00D67C92"/>
    <w:rsid w:val="00D733CD"/>
    <w:rsid w:val="00D7388D"/>
    <w:rsid w:val="00D760B9"/>
    <w:rsid w:val="00D767FD"/>
    <w:rsid w:val="00D80625"/>
    <w:rsid w:val="00D83BE7"/>
    <w:rsid w:val="00D852AD"/>
    <w:rsid w:val="00D902B7"/>
    <w:rsid w:val="00D91858"/>
    <w:rsid w:val="00DA367E"/>
    <w:rsid w:val="00DA543E"/>
    <w:rsid w:val="00DA59A4"/>
    <w:rsid w:val="00DB022A"/>
    <w:rsid w:val="00DB2A10"/>
    <w:rsid w:val="00DB306B"/>
    <w:rsid w:val="00DC18DD"/>
    <w:rsid w:val="00DC3C27"/>
    <w:rsid w:val="00DC6601"/>
    <w:rsid w:val="00DD7992"/>
    <w:rsid w:val="00DE2817"/>
    <w:rsid w:val="00DE4590"/>
    <w:rsid w:val="00DE5773"/>
    <w:rsid w:val="00DE72AF"/>
    <w:rsid w:val="00DF29FA"/>
    <w:rsid w:val="00DF2EFD"/>
    <w:rsid w:val="00DF40F0"/>
    <w:rsid w:val="00DF4271"/>
    <w:rsid w:val="00DF433A"/>
    <w:rsid w:val="00DF7E3A"/>
    <w:rsid w:val="00E00466"/>
    <w:rsid w:val="00E0293A"/>
    <w:rsid w:val="00E02FBC"/>
    <w:rsid w:val="00E0730B"/>
    <w:rsid w:val="00E11D21"/>
    <w:rsid w:val="00E146FD"/>
    <w:rsid w:val="00E21636"/>
    <w:rsid w:val="00E259C4"/>
    <w:rsid w:val="00E27BAD"/>
    <w:rsid w:val="00E32884"/>
    <w:rsid w:val="00E43726"/>
    <w:rsid w:val="00E50DF2"/>
    <w:rsid w:val="00E7126B"/>
    <w:rsid w:val="00E7140A"/>
    <w:rsid w:val="00E727E0"/>
    <w:rsid w:val="00E75C8F"/>
    <w:rsid w:val="00E76723"/>
    <w:rsid w:val="00E803C7"/>
    <w:rsid w:val="00E82128"/>
    <w:rsid w:val="00E8273E"/>
    <w:rsid w:val="00E83B07"/>
    <w:rsid w:val="00E94D49"/>
    <w:rsid w:val="00E95D78"/>
    <w:rsid w:val="00E97B14"/>
    <w:rsid w:val="00EA64D3"/>
    <w:rsid w:val="00ED3E05"/>
    <w:rsid w:val="00ED51D2"/>
    <w:rsid w:val="00EE29FF"/>
    <w:rsid w:val="00EE66F6"/>
    <w:rsid w:val="00EF264B"/>
    <w:rsid w:val="00EF3982"/>
    <w:rsid w:val="00EF4C11"/>
    <w:rsid w:val="00F053E7"/>
    <w:rsid w:val="00F25EB6"/>
    <w:rsid w:val="00F2678C"/>
    <w:rsid w:val="00F317B3"/>
    <w:rsid w:val="00F3238D"/>
    <w:rsid w:val="00F36539"/>
    <w:rsid w:val="00F36692"/>
    <w:rsid w:val="00F40518"/>
    <w:rsid w:val="00F418DF"/>
    <w:rsid w:val="00F46FF7"/>
    <w:rsid w:val="00F54C99"/>
    <w:rsid w:val="00F567B5"/>
    <w:rsid w:val="00F822F5"/>
    <w:rsid w:val="00F90A6A"/>
    <w:rsid w:val="00F91033"/>
    <w:rsid w:val="00F96A63"/>
    <w:rsid w:val="00FA19CB"/>
    <w:rsid w:val="00FA4A1C"/>
    <w:rsid w:val="00FB023D"/>
    <w:rsid w:val="00FB1CF3"/>
    <w:rsid w:val="00FB2B88"/>
    <w:rsid w:val="00FB5495"/>
    <w:rsid w:val="00FC262D"/>
    <w:rsid w:val="00FC7D05"/>
    <w:rsid w:val="00FD7518"/>
    <w:rsid w:val="00FE3BDA"/>
    <w:rsid w:val="00FE6CF3"/>
    <w:rsid w:val="00FF1E0F"/>
    <w:rsid w:val="00FF47E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72A1D"/>
  <w15:chartTrackingRefBased/>
  <w15:docId w15:val="{849051BB-4D8B-4C68-8400-B4CC8BC8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val="en-GB"/>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 w:type="paragraph" w:styleId="Revision">
    <w:name w:val="Revision"/>
    <w:hidden/>
    <w:uiPriority w:val="99"/>
    <w:semiHidden/>
    <w:rsid w:val="004C192B"/>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6500">
      <w:bodyDiv w:val="1"/>
      <w:marLeft w:val="0"/>
      <w:marRight w:val="0"/>
      <w:marTop w:val="0"/>
      <w:marBottom w:val="0"/>
      <w:divBdr>
        <w:top w:val="none" w:sz="0" w:space="0" w:color="auto"/>
        <w:left w:val="none" w:sz="0" w:space="0" w:color="auto"/>
        <w:bottom w:val="none" w:sz="0" w:space="0" w:color="auto"/>
        <w:right w:val="none" w:sz="0" w:space="0" w:color="auto"/>
      </w:divBdr>
    </w:div>
    <w:div w:id="130251755">
      <w:bodyDiv w:val="1"/>
      <w:marLeft w:val="0"/>
      <w:marRight w:val="0"/>
      <w:marTop w:val="0"/>
      <w:marBottom w:val="0"/>
      <w:divBdr>
        <w:top w:val="none" w:sz="0" w:space="0" w:color="auto"/>
        <w:left w:val="none" w:sz="0" w:space="0" w:color="auto"/>
        <w:bottom w:val="none" w:sz="0" w:space="0" w:color="auto"/>
        <w:right w:val="none" w:sz="0" w:space="0" w:color="auto"/>
      </w:divBdr>
    </w:div>
    <w:div w:id="20218144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27155862">
      <w:bodyDiv w:val="1"/>
      <w:marLeft w:val="0"/>
      <w:marRight w:val="0"/>
      <w:marTop w:val="0"/>
      <w:marBottom w:val="0"/>
      <w:divBdr>
        <w:top w:val="none" w:sz="0" w:space="0" w:color="auto"/>
        <w:left w:val="none" w:sz="0" w:space="0" w:color="auto"/>
        <w:bottom w:val="none" w:sz="0" w:space="0" w:color="auto"/>
        <w:right w:val="none" w:sz="0" w:space="0" w:color="auto"/>
      </w:divBdr>
    </w:div>
    <w:div w:id="385883147">
      <w:bodyDiv w:val="1"/>
      <w:marLeft w:val="0"/>
      <w:marRight w:val="0"/>
      <w:marTop w:val="0"/>
      <w:marBottom w:val="0"/>
      <w:divBdr>
        <w:top w:val="none" w:sz="0" w:space="0" w:color="auto"/>
        <w:left w:val="none" w:sz="0" w:space="0" w:color="auto"/>
        <w:bottom w:val="none" w:sz="0" w:space="0" w:color="auto"/>
        <w:right w:val="none" w:sz="0" w:space="0" w:color="auto"/>
      </w:divBdr>
    </w:div>
    <w:div w:id="428894206">
      <w:bodyDiv w:val="1"/>
      <w:marLeft w:val="0"/>
      <w:marRight w:val="0"/>
      <w:marTop w:val="0"/>
      <w:marBottom w:val="0"/>
      <w:divBdr>
        <w:top w:val="none" w:sz="0" w:space="0" w:color="auto"/>
        <w:left w:val="none" w:sz="0" w:space="0" w:color="auto"/>
        <w:bottom w:val="none" w:sz="0" w:space="0" w:color="auto"/>
        <w:right w:val="none" w:sz="0" w:space="0" w:color="auto"/>
      </w:divBdr>
    </w:div>
    <w:div w:id="45043838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89759723">
      <w:bodyDiv w:val="1"/>
      <w:marLeft w:val="0"/>
      <w:marRight w:val="0"/>
      <w:marTop w:val="0"/>
      <w:marBottom w:val="0"/>
      <w:divBdr>
        <w:top w:val="none" w:sz="0" w:space="0" w:color="auto"/>
        <w:left w:val="none" w:sz="0" w:space="0" w:color="auto"/>
        <w:bottom w:val="none" w:sz="0" w:space="0" w:color="auto"/>
        <w:right w:val="none" w:sz="0" w:space="0" w:color="auto"/>
      </w:divBdr>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34644405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53356543">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0931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D11F-5BC7-4AA9-BD98-6EE09BB6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2325</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5</cp:revision>
  <cp:lastPrinted>2024-02-26T10:15:00Z</cp:lastPrinted>
  <dcterms:created xsi:type="dcterms:W3CDTF">2024-02-25T03:21:00Z</dcterms:created>
  <dcterms:modified xsi:type="dcterms:W3CDTF">2024-02-26T10:15:00Z</dcterms:modified>
</cp:coreProperties>
</file>