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2994665C" w:rsidR="008A6767" w:rsidRPr="00743467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1435AF32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9378D1">
        <w:rPr>
          <w:rFonts w:asciiTheme="majorBidi" w:hAnsiTheme="majorBidi" w:cstheme="majorBidi" w:hint="cs"/>
          <w:b/>
          <w:bCs/>
          <w:sz w:val="32"/>
          <w:szCs w:val="32"/>
          <w:cs/>
        </w:rPr>
        <w:t>เมืองไทยประกันภัย</w:t>
      </w: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DC655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05B35ADE" w14:textId="0F490D7E" w:rsidR="00EB1983" w:rsidRDefault="00EC2F5F" w:rsidP="00873547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pacing w:val="-4"/>
          <w:sz w:val="32"/>
          <w:szCs w:val="32"/>
          <w:cs/>
        </w:rPr>
        <w:t>ตรวจสอบ</w:t>
      </w:r>
      <w:r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>ของ</w:t>
      </w:r>
      <w:r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2E7EE5">
        <w:rPr>
          <w:rFonts w:ascii="Angsana New" w:hAnsi="Angsana New"/>
          <w:spacing w:val="-12"/>
          <w:sz w:val="32"/>
          <w:szCs w:val="32"/>
          <w:cs/>
        </w:rPr>
        <w:t xml:space="preserve">บริษัท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เมืองไทย</w:t>
      </w:r>
      <w:r w:rsidRPr="002E7EE5">
        <w:rPr>
          <w:rFonts w:ascii="Angsana New" w:hAnsi="Angsana New"/>
          <w:spacing w:val="-12"/>
          <w:sz w:val="32"/>
          <w:szCs w:val="32"/>
          <w:cs/>
        </w:rPr>
        <w:t>ประกันภัย จำกัด (มหาชน)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(“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บริษัท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”)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ซึ่งประกอบด้วยงบแสดงฐานะการเงินที่แสดงเงินลงทุน</w:t>
      </w:r>
      <w:r w:rsidRPr="002E7EE5">
        <w:rPr>
          <w:rFonts w:ascii="Angsana New" w:hAnsi="Angsana New" w:cs="Angsana New" w:hint="cs"/>
          <w:spacing w:val="-10"/>
          <w:sz w:val="32"/>
          <w:szCs w:val="32"/>
          <w:cs/>
        </w:rPr>
        <w:t>ตามวิธีส่วนได้เสีย และเฉพาะกิจการ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spacing w:val="-10"/>
          <w:sz w:val="32"/>
          <w:szCs w:val="32"/>
          <w:cs/>
        </w:rPr>
        <w:t>ณ วันที่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CF13C9" w:rsidRPr="00CF13C9">
        <w:rPr>
          <w:rFonts w:ascii="Angsana New" w:hAnsi="Angsana New" w:cs="Angsana New"/>
          <w:spacing w:val="-10"/>
          <w:sz w:val="32"/>
          <w:szCs w:val="32"/>
        </w:rPr>
        <w:t>31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E7EE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CF13C9" w:rsidRPr="00CF13C9">
        <w:rPr>
          <w:rFonts w:ascii="Angsana New" w:hAnsi="Angsana New" w:cs="Angsana New"/>
          <w:spacing w:val="-10"/>
          <w:sz w:val="32"/>
          <w:szCs w:val="32"/>
        </w:rPr>
        <w:t>2566</w:t>
      </w:r>
      <w:r w:rsidRPr="002E7EE5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spacing w:val="-10"/>
          <w:sz w:val="32"/>
          <w:szCs w:val="32"/>
          <w:cs/>
        </w:rPr>
        <w:t>และงบกำไรขาดทุนและกำไรขาดทุนเบ็ดเสร็จ</w:t>
      </w:r>
      <w:r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 xml:space="preserve">แสดงเงินลงทุนตามวิธีส่วนได้เสีย </w:t>
      </w:r>
      <w:r w:rsidRPr="002E7EE5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เฉพาะกิจการ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/>
          <w:spacing w:val="-12"/>
          <w:sz w:val="32"/>
          <w:szCs w:val="32"/>
          <w:cs/>
        </w:rPr>
        <w:t>งบแสดงการเปลี่ยนแปลงส่วนของเจ้าของ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ที่แสดงเงินลงทุนตามวิธีส่วนได้เสีย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 xml:space="preserve">และเฉพาะกิจการ </w:t>
      </w:r>
      <w:r w:rsidRPr="002E7EE5">
        <w:rPr>
          <w:rFonts w:ascii="Angsana New" w:hAnsi="Angsana New"/>
          <w:spacing w:val="-12"/>
          <w:sz w:val="32"/>
          <w:szCs w:val="32"/>
          <w:cs/>
        </w:rPr>
        <w:t>และงบกระแสเงินสด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ที่แสดงเงินลงทุนตามวิธีส่วนได้เสีย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Pr="00215E42">
        <w:rPr>
          <w:rFonts w:ascii="Angsana New" w:hAnsi="Angsana New" w:hint="cs"/>
          <w:spacing w:val="-6"/>
          <w:sz w:val="32"/>
          <w:szCs w:val="32"/>
          <w:cs/>
        </w:rPr>
        <w:t>เฉพาะกิจการ</w:t>
      </w:r>
      <w:r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Pr="00215E42">
        <w:rPr>
          <w:rFonts w:ascii="Angsana New" w:hAnsi="Angsana New"/>
          <w:spacing w:val="-6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วันเดียวกัน </w:t>
      </w:r>
      <w:r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รวมถึงสรุปนโยบายการบัญชีที่สำคัญ</w:t>
      </w:r>
    </w:p>
    <w:p w14:paraId="2E7ED3E2" w14:textId="77777777" w:rsidR="00873547" w:rsidRPr="00873547" w:rsidRDefault="00873547" w:rsidP="00873547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pacing w:val="-8"/>
          <w:sz w:val="24"/>
          <w:szCs w:val="24"/>
        </w:rPr>
      </w:pPr>
    </w:p>
    <w:p w14:paraId="7E58FE35" w14:textId="7899B530" w:rsidR="00DB038C" w:rsidRPr="00632F07" w:rsidRDefault="00DB038C" w:rsidP="0087354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32F0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าพเจ้าเห็นว่า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งบการเงิน</w:t>
      </w:r>
      <w:r w:rsidRPr="002E7EE5">
        <w:rPr>
          <w:rFonts w:ascii="Angsana New" w:hAnsi="Angsana New" w:hint="cs"/>
          <w:color w:val="000000"/>
          <w:spacing w:val="-12"/>
          <w:sz w:val="32"/>
          <w:szCs w:val="32"/>
          <w:cs/>
        </w:rPr>
        <w:t>ที่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แสดงเงินลงทุนตามวิธีส่วนได้เสีย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และงบการเงินเฉพาะกิจการ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ข้างต้นนี้แสดง</w:t>
      </w:r>
      <w:r w:rsidRPr="00632F0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ฐานะ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การเงินของบริษัท </w:t>
      </w:r>
      <w:r w:rsidRPr="002E7EE5">
        <w:rPr>
          <w:rFonts w:ascii="Angsana New" w:hAnsi="Angsana New" w:hint="cs"/>
          <w:spacing w:val="-12"/>
          <w:sz w:val="32"/>
          <w:szCs w:val="32"/>
          <w:cs/>
        </w:rPr>
        <w:t>เมืองไทย</w:t>
      </w:r>
      <w:r w:rsidRPr="002E7EE5">
        <w:rPr>
          <w:rFonts w:ascii="Angsana New" w:hAnsi="Angsana New"/>
          <w:spacing w:val="-12"/>
          <w:sz w:val="32"/>
          <w:szCs w:val="32"/>
          <w:cs/>
        </w:rPr>
        <w:t>ประกันภัย จำกัด (มหาชน)</w:t>
      </w:r>
      <w:r w:rsidRPr="002E7EE5">
        <w:rPr>
          <w:rFonts w:ascii="Angsana New" w:hAnsi="Angsana New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ณ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วันที่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="00CF13C9" w:rsidRPr="00CF13C9">
        <w:rPr>
          <w:rFonts w:ascii="Angsana New" w:hAnsi="Angsana New" w:cs="Angsana New"/>
          <w:color w:val="000000"/>
          <w:spacing w:val="-12"/>
          <w:sz w:val="32"/>
          <w:szCs w:val="32"/>
        </w:rPr>
        <w:t>31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ธันวาคม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="00CF13C9" w:rsidRPr="00CF13C9">
        <w:rPr>
          <w:rFonts w:ascii="Angsana New" w:hAnsi="Angsana New" w:cs="Angsana New"/>
          <w:color w:val="000000"/>
          <w:spacing w:val="-12"/>
          <w:sz w:val="32"/>
          <w:szCs w:val="32"/>
        </w:rPr>
        <w:t>256</w:t>
      </w:r>
      <w:r w:rsidR="00CF13C9" w:rsidRPr="00CF13C9">
        <w:rPr>
          <w:rFonts w:ascii="Angsana New" w:hAnsi="Angsana New"/>
          <w:color w:val="000000"/>
          <w:spacing w:val="-12"/>
          <w:sz w:val="32"/>
          <w:szCs w:val="32"/>
        </w:rPr>
        <w:t>6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</w:t>
      </w:r>
      <w:r w:rsidRPr="00632F07">
        <w:rPr>
          <w:rFonts w:ascii="Angsana New" w:hAnsi="Angsana New" w:cs="Angsana New"/>
          <w:color w:val="000000"/>
          <w:sz w:val="32"/>
          <w:szCs w:val="32"/>
          <w:cs/>
        </w:rPr>
        <w:t>ทางการเงิน</w:t>
      </w:r>
      <w:r w:rsidRPr="00632F07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45EA4FF5" w14:textId="77777777" w:rsidR="00072AFA" w:rsidRPr="00873547" w:rsidRDefault="00072AFA" w:rsidP="00DC655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490A377B" w14:textId="77777777" w:rsidR="008A6767" w:rsidRPr="00743467" w:rsidRDefault="008A6767" w:rsidP="00DC655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DC655C" w:rsidRDefault="00513B26" w:rsidP="00DC655C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2F675363" w14:textId="3CFDF856" w:rsidR="0021732B" w:rsidRPr="002E7EE5" w:rsidRDefault="0021732B" w:rsidP="0021732B">
      <w:pPr>
        <w:pStyle w:val="ListParagraph"/>
        <w:spacing w:after="0" w:line="400" w:lineRule="exact"/>
        <w:ind w:left="0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E7EE5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E7EE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วรรคความรับผิดชอบของผู้สอบบัญชีต่อการตรวจสอบงบการเงิน</w:t>
      </w:r>
      <w:r w:rsidRPr="002E7EE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ที่</w:t>
      </w:r>
      <w:r w:rsidRPr="002E7EE5">
        <w:rPr>
          <w:rFonts w:ascii="Angsana New" w:hAnsi="Angsana New" w:cs="Angsana New" w:hint="cs"/>
          <w:spacing w:val="-4"/>
          <w:sz w:val="32"/>
          <w:szCs w:val="32"/>
          <w:cs/>
        </w:rPr>
        <w:t>แสดงเงินลงทุนตามวิธีส่วนได้เสีย</w:t>
      </w:r>
      <w:r w:rsidRPr="00314F1C">
        <w:rPr>
          <w:rFonts w:ascii="Angsana New" w:hAnsi="Angsana New"/>
          <w:spacing w:val="-4"/>
          <w:sz w:val="32"/>
          <w:szCs w:val="32"/>
        </w:rPr>
        <w:t xml:space="preserve"> </w:t>
      </w:r>
      <w:r w:rsidRPr="002E7EE5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2E7EE5">
        <w:rPr>
          <w:rFonts w:ascii="Angsana New" w:hAnsi="Angsana New" w:cs="Angsana New" w:hint="cs"/>
          <w:sz w:val="32"/>
          <w:szCs w:val="32"/>
          <w:cs/>
        </w:rPr>
        <w:t>งบการเงินเฉพาะ</w:t>
      </w:r>
      <w:r w:rsidR="00314F1C" w:rsidRPr="002E7EE5">
        <w:rPr>
          <w:rFonts w:ascii="Angsana New" w:hAnsi="Angsana New" w:cs="Angsana New" w:hint="cs"/>
          <w:sz w:val="32"/>
          <w:szCs w:val="32"/>
          <w:cs/>
        </w:rPr>
        <w:t>กิจ</w:t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>การในรายงานของข้าพเจ้า ข้าพเจ้ามีความเป็นอิสระจากบริษัทตามประมวลจรรยาบรรณของ</w:t>
      </w:r>
      <w:r w:rsidR="002E7EE5" w:rsidRPr="002E7EE5">
        <w:rPr>
          <w:rFonts w:ascii="Angsana New" w:hAnsi="Angsana New" w:cs="Angsana New"/>
          <w:color w:val="000000"/>
          <w:sz w:val="32"/>
          <w:szCs w:val="32"/>
        </w:rPr>
        <w:br/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>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2E7EE5"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Pr="002E7EE5">
        <w:rPr>
          <w:rFonts w:ascii="Angsana New" w:hAnsi="Angsana New" w:cs="Angsana New" w:hint="cs"/>
          <w:sz w:val="32"/>
          <w:szCs w:val="32"/>
          <w:cs/>
        </w:rPr>
        <w:t>แสดงเงินลงทุนตามวิธีส่วนได้เสีย</w:t>
      </w:r>
      <w:r w:rsidRPr="0021732B">
        <w:rPr>
          <w:rFonts w:ascii="Angsana New" w:hAnsi="Angsana New"/>
          <w:sz w:val="32"/>
          <w:szCs w:val="32"/>
        </w:rPr>
        <w:t xml:space="preserve"> </w:t>
      </w:r>
      <w:r w:rsidR="007F4559" w:rsidRPr="002E7EE5">
        <w:rPr>
          <w:rFonts w:ascii="Angsana New" w:hAnsi="Angsana New" w:cs="Angsana New" w:hint="cs"/>
          <w:sz w:val="32"/>
          <w:szCs w:val="32"/>
          <w:cs/>
        </w:rPr>
        <w:t xml:space="preserve">และงบการเงินเฉพาะกิจการ </w:t>
      </w:r>
      <w:r w:rsidRPr="002E7EE5">
        <w:rPr>
          <w:rFonts w:ascii="Angsana New" w:hAnsi="Angsana New" w:cs="Angsana New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79D7F1" w14:textId="30A1420D" w:rsidR="00A63B96" w:rsidRPr="00743467" w:rsidRDefault="00A63B96" w:rsidP="00DC655C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A63B96" w:rsidRPr="00743467" w:rsidSect="002E7EE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2880" w:right="1224" w:bottom="2736" w:left="1872" w:header="864" w:footer="432" w:gutter="0"/>
          <w:pgNumType w:fmt="numberInDash" w:start="2"/>
          <w:cols w:space="720"/>
          <w:titlePg/>
          <w:docGrid w:linePitch="360"/>
        </w:sectPr>
      </w:pPr>
    </w:p>
    <w:p w14:paraId="52F40B1A" w14:textId="611A51A0" w:rsidR="000D18BD" w:rsidRPr="00743467" w:rsidRDefault="000D18BD" w:rsidP="00531657">
      <w:pPr>
        <w:autoSpaceDE w:val="0"/>
        <w:autoSpaceDN w:val="0"/>
        <w:adjustRightInd w:val="0"/>
        <w:spacing w:after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</w:p>
    <w:p w14:paraId="775AB447" w14:textId="77777777" w:rsidR="000D18BD" w:rsidRPr="00743467" w:rsidRDefault="000D18BD" w:rsidP="00531657">
      <w:pPr>
        <w:pStyle w:val="ListParagraph"/>
        <w:spacing w:after="0"/>
        <w:ind w:left="54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E4D3100" w14:textId="59E3E03D" w:rsidR="000D18BD" w:rsidRDefault="000D18BD" w:rsidP="000911C9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="002C3BD3"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 w:rsidR="002C3BD3">
        <w:rPr>
          <w:rFonts w:ascii="Angsana New" w:hAnsi="Angsana New"/>
          <w:spacing w:val="-4"/>
          <w:sz w:val="32"/>
          <w:szCs w:val="32"/>
        </w:rPr>
        <w:t xml:space="preserve"> 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21601C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</w:t>
      </w:r>
      <w:r w:rsidR="002C3BD3"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 w:rsidR="002C3BD3">
        <w:rPr>
          <w:rFonts w:ascii="Angsana New" w:hAnsi="Angsana New"/>
          <w:spacing w:val="-4"/>
          <w:sz w:val="32"/>
          <w:szCs w:val="32"/>
        </w:rPr>
        <w:t xml:space="preserve"> </w:t>
      </w:r>
      <w:r w:rsidR="002C3BD3"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856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410"/>
        <w:gridCol w:w="4446"/>
      </w:tblGrid>
      <w:tr w:rsidR="000911C9" w:rsidRPr="00B76ACF" w14:paraId="11C1010B" w14:textId="77777777" w:rsidTr="004E412F">
        <w:tc>
          <w:tcPr>
            <w:tcW w:w="4410" w:type="dxa"/>
            <w:tcBorders>
              <w:bottom w:val="single" w:sz="4" w:space="0" w:color="auto"/>
            </w:tcBorders>
          </w:tcPr>
          <w:p w14:paraId="6F021A31" w14:textId="77777777" w:rsidR="000911C9" w:rsidRPr="00B76ACF" w:rsidRDefault="000911C9" w:rsidP="004E412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B76A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  <w:tcBorders>
              <w:bottom w:val="single" w:sz="4" w:space="0" w:color="auto"/>
            </w:tcBorders>
          </w:tcPr>
          <w:p w14:paraId="3EB3C608" w14:textId="77777777" w:rsidR="000911C9" w:rsidRPr="00B76ACF" w:rsidRDefault="000911C9" w:rsidP="004E412F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76A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911C9" w:rsidRPr="00B76ACF" w14:paraId="274EAA5D" w14:textId="77777777" w:rsidTr="00FE0543">
        <w:tc>
          <w:tcPr>
            <w:tcW w:w="4410" w:type="dxa"/>
            <w:tcBorders>
              <w:bottom w:val="nil"/>
            </w:tcBorders>
          </w:tcPr>
          <w:p w14:paraId="3451B832" w14:textId="77777777" w:rsidR="000911C9" w:rsidRPr="000911C9" w:rsidRDefault="000911C9" w:rsidP="004E412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0911C9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 xml:space="preserve">การรับรู้รายได้ </w:t>
            </w:r>
            <w:r w:rsidRPr="000911C9"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  <w:r w:rsidRPr="000911C9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911C9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4446" w:type="dxa"/>
            <w:tcBorders>
              <w:bottom w:val="nil"/>
            </w:tcBorders>
          </w:tcPr>
          <w:p w14:paraId="3E142EA8" w14:textId="77777777" w:rsidR="000911C9" w:rsidRPr="000911C9" w:rsidRDefault="000911C9" w:rsidP="004E412F">
            <w:pPr>
              <w:spacing w:after="0"/>
              <w:jc w:val="thaiDistribute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911C9" w:rsidRPr="00B76ACF" w14:paraId="59BCCCE2" w14:textId="77777777" w:rsidTr="00FE0543">
        <w:tc>
          <w:tcPr>
            <w:tcW w:w="4410" w:type="dxa"/>
            <w:tcBorders>
              <w:top w:val="nil"/>
              <w:bottom w:val="single" w:sz="4" w:space="0" w:color="auto"/>
            </w:tcBorders>
          </w:tcPr>
          <w:p w14:paraId="6FC4847C" w14:textId="060B6EB9" w:rsidR="00BA2DE8" w:rsidRPr="00472AF5" w:rsidRDefault="00BA2DE8" w:rsidP="004E412F">
            <w:pPr>
              <w:spacing w:after="0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72AF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ษัทมีการรับประกันภัยให้กับลูกค้าเป็นจำนวนมากรายในหลากหลายประเภทและจำนวนของกรมธรรม์และช่องทางการจำหน่าย บริษัทรับรู้เบี้ยประกันภัยรับเป็นรายได้ตั้งแต่วันที่เริ่มคุ้มครองตามที่กำหนดไว้ในกรมธรรม์ ทั้งนี้บริษัทมีขั้นตอนการพิจารณาการรับประกันภัยซึ่งวันที่อนุมัติการรับประกันภัยอาจแตกต่างจากวันที่เริ่มคุ้มครอง</w:t>
            </w:r>
          </w:p>
          <w:p w14:paraId="0FB0C3E7" w14:textId="77777777" w:rsidR="000F516B" w:rsidRPr="00472AF5" w:rsidRDefault="000F516B" w:rsidP="000F516B">
            <w:pPr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8A52371" w14:textId="7393FF29" w:rsidR="000F516B" w:rsidRPr="00472AF5" w:rsidRDefault="000F516B" w:rsidP="000F516B">
            <w:pPr>
              <w:spacing w:after="0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</w:pPr>
            <w:r w:rsidRPr="00472AF5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 xml:space="preserve">ทั้งนี้เรื่องสำคัญในการตรวจสอบ คือ </w:t>
            </w:r>
            <w:r w:rsidRPr="00472AF5">
              <w:rPr>
                <w:rFonts w:asciiTheme="majorBidi" w:hAnsiTheme="majorBidi" w:cstheme="majorBidi" w:hint="cs"/>
                <w:color w:val="000000"/>
                <w:spacing w:val="-12"/>
                <w:sz w:val="28"/>
                <w:szCs w:val="28"/>
                <w:cs/>
              </w:rPr>
              <w:t>การรับรู้</w:t>
            </w:r>
            <w:r w:rsidRPr="00472AF5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รายได้ค่าเบี้ยประกันภัยรับ</w:t>
            </w:r>
            <w:r w:rsidRPr="00472AF5">
              <w:rPr>
                <w:rFonts w:asciiTheme="majorBidi" w:hAnsiTheme="majorBidi" w:cstheme="majorBidi" w:hint="cs"/>
                <w:color w:val="000000"/>
                <w:spacing w:val="-12"/>
                <w:sz w:val="28"/>
                <w:szCs w:val="28"/>
                <w:cs/>
              </w:rPr>
              <w:t xml:space="preserve">ตรงตามงวดบัญชีโดยถูกต้อง </w:t>
            </w:r>
            <w:r w:rsidRPr="00472AF5">
              <w:rPr>
                <w:rFonts w:asciiTheme="majorBidi" w:hAnsiTheme="majorBidi" w:cstheme="majorBidi"/>
                <w:color w:val="000000"/>
                <w:spacing w:val="-12"/>
                <w:sz w:val="28"/>
                <w:szCs w:val="28"/>
                <w:cs/>
              </w:rPr>
              <w:t>ตามมาตรฐาน</w:t>
            </w:r>
            <w:r w:rsidRPr="00472AF5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การรายงานทางการเงิน</w:t>
            </w:r>
          </w:p>
          <w:p w14:paraId="0F70C1E0" w14:textId="024D86F0" w:rsidR="000911C9" w:rsidRPr="00472AF5" w:rsidRDefault="000911C9" w:rsidP="004E412F">
            <w:pPr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7DC0590" w14:textId="7805550B" w:rsidR="000911C9" w:rsidRPr="00472AF5" w:rsidRDefault="000911C9" w:rsidP="004E412F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</w:rPr>
            </w:pP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บริษัทได้เปิดเผย</w:t>
            </w:r>
            <w:r w:rsidRPr="00472AF5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นโยบายการบัญชี</w:t>
            </w:r>
            <w:r w:rsidRPr="00472AF5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 xml:space="preserve"> </w:t>
            </w:r>
            <w:r w:rsidRPr="00472AF5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เรื่อง การรับรู้รายได้ และรายละเอียดรายได้จากการรับประกันภัย</w:t>
            </w:r>
            <w:r w:rsidRPr="00472A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ไว้ในหมายเหตุ</w:t>
            </w: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ประกอบงบการเงินข้อ </w:t>
            </w:r>
            <w:r w:rsidR="00CF13C9" w:rsidRPr="00CF13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CF13C9" w:rsidRPr="00CF13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และข้อ </w:t>
            </w:r>
            <w:r w:rsidR="00CF13C9" w:rsidRPr="00CF13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472AF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446" w:type="dxa"/>
            <w:tcBorders>
              <w:top w:val="nil"/>
              <w:bottom w:val="single" w:sz="4" w:space="0" w:color="auto"/>
            </w:tcBorders>
          </w:tcPr>
          <w:p w14:paraId="0ECE43F3" w14:textId="319B0F60" w:rsidR="000911C9" w:rsidRPr="00472AF5" w:rsidRDefault="000911C9" w:rsidP="004E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72AF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วิธีการตรวจสอบที่สำคัญ</w:t>
            </w:r>
            <w:r w:rsidR="009D22DD" w:rsidRPr="00472AF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FB0924" w:rsidRPr="00472AF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รวมถึง</w:t>
            </w:r>
          </w:p>
          <w:p w14:paraId="1A118491" w14:textId="0A0A3722" w:rsidR="000911C9" w:rsidRPr="00472AF5" w:rsidRDefault="00B40270" w:rsidP="000911C9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2" w:hanging="252"/>
              <w:contextualSpacing w:val="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72AF5">
              <w:rPr>
                <w:rFonts w:asciiTheme="majorBidi" w:eastAsia="Times New Roman" w:hAnsiTheme="majorBidi" w:cstheme="majorBidi" w:hint="cs"/>
                <w:sz w:val="28"/>
                <w:cs/>
              </w:rPr>
              <w:t>การ</w:t>
            </w:r>
            <w:r w:rsidRPr="00472AF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ทำความเข้าใจเกี่ยวกับขั้นตอนการปฏิบัติงาน</w:t>
            </w: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และการควบคุมภายในที่เกี่ยวข้องกับการรับรู้รายได้เบี้ยประกันภัยรับ</w:t>
            </w:r>
          </w:p>
          <w:p w14:paraId="2D176680" w14:textId="5DD70CA5" w:rsidR="000911C9" w:rsidRPr="00472AF5" w:rsidRDefault="000911C9" w:rsidP="000911C9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9" w:hanging="259"/>
              <w:contextualSpacing w:val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472AF5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การ</w:t>
            </w:r>
            <w:r w:rsidR="000D40B2" w:rsidRPr="00472AF5">
              <w:rPr>
                <w:rFonts w:asciiTheme="majorBidi" w:eastAsia="Times New Roman" w:hAnsiTheme="majorBidi" w:cstheme="majorBidi" w:hint="cs"/>
                <w:spacing w:val="-8"/>
                <w:sz w:val="28"/>
                <w:cs/>
              </w:rPr>
              <w:t>ทด</w:t>
            </w:r>
            <w:r w:rsidR="000D40B2" w:rsidRPr="00472AF5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สอบการออกแบบและการปฏิบัติตามการควบคุมภายในที่เกี่ยวข้องกับการรับรู้รายได้เบี้ยประกันภัยรับ</w:t>
            </w:r>
          </w:p>
          <w:p w14:paraId="43BCAEA5" w14:textId="58BEBC73" w:rsidR="00402FB0" w:rsidRPr="00472AF5" w:rsidRDefault="00402FB0" w:rsidP="00402FB0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9" w:hanging="259"/>
              <w:contextualSpacing w:val="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72AF5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การ</w:t>
            </w:r>
            <w:r w:rsidRPr="00472AF5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ทดสอบ</w:t>
            </w:r>
            <w:r w:rsidRPr="00472AF5">
              <w:rPr>
                <w:rFonts w:asciiTheme="majorBidi" w:hAnsiTheme="majorBidi" w:cstheme="majorBidi"/>
                <w:spacing w:val="-10"/>
                <w:sz w:val="28"/>
                <w:cs/>
              </w:rPr>
              <w:t>ประสิทธิผล</w:t>
            </w:r>
            <w:r w:rsidRPr="00472AF5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ของการปฏิบัติตามการควบคุม</w:t>
            </w:r>
            <w:r w:rsidRPr="00472AF5">
              <w:rPr>
                <w:rFonts w:asciiTheme="majorBidi" w:eastAsia="Times New Roman" w:hAnsiTheme="majorBidi" w:cstheme="majorBidi"/>
                <w:spacing w:val="-14"/>
                <w:sz w:val="28"/>
                <w:cs/>
              </w:rPr>
              <w:t>ภายในรวมถึงระบบเทคโนโลยีสารสนเทศ</w:t>
            </w: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 xml:space="preserve">ที่เกี่ยวข้องกับการรับรู้รายได้เบี้ยประกันภัยรับ </w:t>
            </w:r>
          </w:p>
          <w:p w14:paraId="7AB46626" w14:textId="77777777" w:rsidR="000911C9" w:rsidRPr="00472AF5" w:rsidRDefault="000911C9" w:rsidP="000911C9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59" w:hanging="259"/>
              <w:contextualSpacing w:val="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การตรวจสอบเนื้อหาสาระ ซึ่งประกอบด้วย</w:t>
            </w:r>
          </w:p>
          <w:p w14:paraId="15182ADD" w14:textId="11398D71" w:rsidR="000911C9" w:rsidRPr="00472AF5" w:rsidRDefault="000911C9" w:rsidP="000911C9">
            <w:pPr>
              <w:pStyle w:val="ListParagraph"/>
              <w:numPr>
                <w:ilvl w:val="1"/>
                <w:numId w:val="11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33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ตรวจ</w:t>
            </w:r>
            <w:r w:rsidR="00F303C6" w:rsidRPr="00472AF5">
              <w:rPr>
                <w:rFonts w:asciiTheme="majorBidi" w:eastAsia="Times New Roman" w:hAnsiTheme="majorBidi" w:cstheme="majorBidi" w:hint="cs"/>
                <w:sz w:val="28"/>
                <w:cs/>
              </w:rPr>
              <w:t>ส</w:t>
            </w:r>
            <w:r w:rsidR="00F303C6" w:rsidRPr="00472AF5">
              <w:rPr>
                <w:rFonts w:asciiTheme="majorBidi" w:eastAsia="Times New Roman" w:hAnsiTheme="majorBidi" w:cstheme="majorBidi"/>
                <w:sz w:val="28"/>
                <w:cs/>
              </w:rPr>
              <w:t>อบเอกสารประกอบการรับรู้รายได้เบี้ยประกันภัยรับ</w:t>
            </w:r>
            <w:r w:rsidR="00F303C6" w:rsidRPr="00472AF5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F303C6" w:rsidRPr="00472AF5">
              <w:rPr>
                <w:rFonts w:asciiTheme="majorBidi" w:eastAsia="Times New Roman" w:hAnsiTheme="majorBidi" w:cstheme="majorBidi"/>
                <w:sz w:val="28"/>
                <w:cs/>
              </w:rPr>
              <w:t>รวมถึงเบี้ยประกันภัยรับในช่วงใกล้วันสิ้นรอบและหลังวันสิ้นรอบระยะเวลารายงานโดยพิจารณาข้อมูลวันที่กรมธรรม์มีผล</w:t>
            </w:r>
            <w:r w:rsidR="00F303C6" w:rsidRPr="00472AF5"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  <w:t>บังคับใช้ในกรมธรรม์ที่ออกให้กับ</w:t>
            </w:r>
            <w:r w:rsidR="00F303C6" w:rsidRPr="00472AF5">
              <w:rPr>
                <w:rFonts w:asciiTheme="majorBidi" w:eastAsia="Times New Roman" w:hAnsiTheme="majorBidi" w:cstheme="majorBidi" w:hint="cs"/>
                <w:spacing w:val="-8"/>
                <w:sz w:val="28"/>
                <w:cs/>
              </w:rPr>
              <w:t>ผู้ถือกรมธรรม์</w:t>
            </w:r>
            <w:r w:rsidR="00F303C6" w:rsidRPr="00472AF5">
              <w:rPr>
                <w:rFonts w:asciiTheme="majorBidi" w:eastAsia="Times New Roman" w:hAnsiTheme="majorBidi" w:cstheme="majorBidi"/>
                <w:spacing w:val="-16"/>
                <w:sz w:val="28"/>
                <w:cs/>
              </w:rPr>
              <w:t xml:space="preserve"> </w:t>
            </w:r>
            <w:r w:rsidR="00F303C6" w:rsidRPr="00472AF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ว่า</w:t>
            </w:r>
            <w:r w:rsidR="00F303C6" w:rsidRPr="00472AF5">
              <w:rPr>
                <w:rFonts w:asciiTheme="majorBidi" w:eastAsia="Times New Roman" w:hAnsiTheme="majorBidi" w:cstheme="majorBidi"/>
                <w:spacing w:val="-2"/>
                <w:sz w:val="28"/>
                <w:cs/>
              </w:rPr>
              <w:t>มีการรับรู้</w:t>
            </w:r>
            <w:r w:rsidR="00F303C6" w:rsidRPr="00472AF5">
              <w:rPr>
                <w:rFonts w:asciiTheme="majorBidi" w:eastAsia="Times New Roman" w:hAnsiTheme="majorBidi" w:cstheme="majorBidi" w:hint="cs"/>
                <w:spacing w:val="-2"/>
                <w:sz w:val="28"/>
                <w:cs/>
              </w:rPr>
              <w:t>รายการในงวดบัญชีที่เหมาะสม</w:t>
            </w:r>
            <w:r w:rsidRPr="00472AF5">
              <w:rPr>
                <w:rFonts w:asciiTheme="majorBidi" w:eastAsia="Times New Roman" w:hAnsiTheme="majorBidi" w:cstheme="majorBidi"/>
                <w:spacing w:val="-14"/>
                <w:sz w:val="28"/>
                <w:cs/>
              </w:rPr>
              <w:t xml:space="preserve"> </w:t>
            </w:r>
          </w:p>
          <w:p w14:paraId="0F709048" w14:textId="1080F629" w:rsidR="00F303C6" w:rsidRPr="00472AF5" w:rsidRDefault="00306DB2" w:rsidP="000F7A1D">
            <w:pPr>
              <w:pStyle w:val="ListParagraph"/>
              <w:numPr>
                <w:ilvl w:val="1"/>
                <w:numId w:val="11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" w:line="400" w:lineRule="exact"/>
              <w:ind w:left="533" w:hanging="274"/>
              <w:contextualSpacing w:val="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472AF5">
              <w:rPr>
                <w:rFonts w:asciiTheme="majorBidi" w:eastAsia="Times New Roman" w:hAnsiTheme="majorBidi" w:cstheme="majorBidi" w:hint="cs"/>
                <w:sz w:val="28"/>
                <w:cs/>
              </w:rPr>
              <w:t>ต</w:t>
            </w: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รวจสอบเอกสารประกอบรายการที่ทำผ่านใบสำคัญทั่วไป (</w:t>
            </w:r>
            <w:r w:rsidRPr="00472AF5">
              <w:rPr>
                <w:rFonts w:asciiTheme="majorBidi" w:eastAsia="Times New Roman" w:hAnsiTheme="majorBidi" w:cstheme="majorBidi"/>
                <w:sz w:val="28"/>
              </w:rPr>
              <w:t xml:space="preserve">Journal Entries) </w:t>
            </w:r>
            <w:r w:rsidRPr="00472AF5">
              <w:rPr>
                <w:rFonts w:asciiTheme="majorBidi" w:eastAsia="Times New Roman" w:hAnsiTheme="majorBidi" w:cstheme="majorBidi"/>
                <w:sz w:val="28"/>
                <w:cs/>
              </w:rPr>
              <w:t>โดยเฉพาะอย่างยิ่งในส่วนที่เกี่ยวข้องกับการรับรู้รายได้เบี้ยประกันภัยรับ</w:t>
            </w:r>
            <w:r w:rsidRPr="00472AF5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  <w:p w14:paraId="75BFCA32" w14:textId="4C5DB63B" w:rsidR="00431FE8" w:rsidRPr="00472AF5" w:rsidRDefault="00431FE8" w:rsidP="000911C9">
            <w:pPr>
              <w:pStyle w:val="ListParagraph"/>
              <w:numPr>
                <w:ilvl w:val="1"/>
                <w:numId w:val="11"/>
              </w:numPr>
              <w:shd w:val="clear" w:color="auto" w:fill="FFFFFF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33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2AF5">
              <w:rPr>
                <w:rFonts w:asciiTheme="majorBidi" w:hAnsiTheme="majorBidi" w:cstheme="majorBidi" w:hint="cs"/>
                <w:sz w:val="28"/>
                <w:cs/>
              </w:rPr>
              <w:t>การวิเคราะห</w:t>
            </w:r>
            <w:r w:rsidR="00FE0543" w:rsidRPr="00472AF5">
              <w:rPr>
                <w:rFonts w:asciiTheme="majorBidi" w:hAnsiTheme="majorBidi" w:cstheme="majorBidi" w:hint="cs"/>
                <w:sz w:val="28"/>
                <w:cs/>
              </w:rPr>
              <w:t>์เปรียบเทียบข้อมูลทางการเงินที่เกี่ยวข้องกับรายได้เบี้ยประกันภัยรับ</w:t>
            </w:r>
          </w:p>
        </w:tc>
      </w:tr>
    </w:tbl>
    <w:p w14:paraId="253D1E6F" w14:textId="77777777" w:rsidR="00873547" w:rsidRDefault="00873547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F230065" w14:textId="77777777" w:rsidR="000911C9" w:rsidRPr="00873547" w:rsidRDefault="000911C9" w:rsidP="00873547">
      <w:pPr>
        <w:spacing w:after="0"/>
        <w:ind w:left="547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338"/>
        <w:gridCol w:w="4473"/>
      </w:tblGrid>
      <w:tr w:rsidR="000D18BD" w:rsidRPr="00743467" w14:paraId="0EF75510" w14:textId="77777777" w:rsidTr="000911C9">
        <w:tc>
          <w:tcPr>
            <w:tcW w:w="4338" w:type="dxa"/>
            <w:tcBorders>
              <w:bottom w:val="single" w:sz="4" w:space="0" w:color="auto"/>
            </w:tcBorders>
          </w:tcPr>
          <w:p w14:paraId="225DB2D4" w14:textId="77777777" w:rsidR="000D18BD" w:rsidRPr="00743467" w:rsidRDefault="000D18BD" w:rsidP="00A638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73" w:type="dxa"/>
            <w:tcBorders>
              <w:bottom w:val="single" w:sz="4" w:space="0" w:color="auto"/>
            </w:tcBorders>
          </w:tcPr>
          <w:p w14:paraId="7FA24328" w14:textId="77777777" w:rsidR="000D18BD" w:rsidRPr="00743467" w:rsidRDefault="000D18BD" w:rsidP="00A63888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14CECA3B" w14:textId="77777777" w:rsidTr="000911C9">
        <w:tc>
          <w:tcPr>
            <w:tcW w:w="4338" w:type="dxa"/>
            <w:tcBorders>
              <w:bottom w:val="nil"/>
            </w:tcBorders>
          </w:tcPr>
          <w:p w14:paraId="41870048" w14:textId="4F1E917C" w:rsidR="000D18BD" w:rsidRPr="000925DF" w:rsidRDefault="00085FAB" w:rsidP="00A6388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925D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สำรอง</w:t>
            </w:r>
            <w:r w:rsidR="00281C58" w:rsidRPr="000925D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4473" w:type="dxa"/>
            <w:tcBorders>
              <w:bottom w:val="nil"/>
            </w:tcBorders>
          </w:tcPr>
          <w:p w14:paraId="7322B035" w14:textId="77777777" w:rsidR="000D18BD" w:rsidRPr="000925DF" w:rsidRDefault="000D18BD" w:rsidP="00A63888">
            <w:pPr>
              <w:spacing w:after="0"/>
              <w:jc w:val="thaiDistribute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0D18BD" w:rsidRPr="00743467" w14:paraId="38D8108E" w14:textId="77777777" w:rsidTr="000911C9">
        <w:tc>
          <w:tcPr>
            <w:tcW w:w="4338" w:type="dxa"/>
            <w:tcBorders>
              <w:top w:val="nil"/>
              <w:bottom w:val="single" w:sz="4" w:space="0" w:color="auto"/>
            </w:tcBorders>
          </w:tcPr>
          <w:p w14:paraId="4A9B76F3" w14:textId="639A4788" w:rsidR="00E84275" w:rsidRPr="000925DF" w:rsidRDefault="00E84275" w:rsidP="00E84275">
            <w:pPr>
              <w:pStyle w:val="ListParagraph"/>
              <w:ind w:left="4" w:right="86" w:hanging="4"/>
              <w:contextualSpacing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ณ วันที่ </w:t>
            </w:r>
            <w:r w:rsidR="00CF13C9" w:rsidRPr="00CF13C9">
              <w:rPr>
                <w:rFonts w:asciiTheme="majorBidi" w:eastAsia="Arial" w:hAnsiTheme="majorBidi" w:cstheme="majorBidi"/>
                <w:sz w:val="28"/>
              </w:rPr>
              <w:t>31</w:t>
            </w:r>
            <w:r w:rsidRPr="000925DF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ธันวาคม </w:t>
            </w:r>
            <w:r w:rsidR="00CF13C9" w:rsidRPr="00CF13C9">
              <w:rPr>
                <w:rFonts w:asciiTheme="majorBidi" w:eastAsia="Arial" w:hAnsiTheme="majorBidi" w:cstheme="majorBidi"/>
                <w:sz w:val="28"/>
              </w:rPr>
              <w:t>2566</w:t>
            </w:r>
            <w:r w:rsidRPr="000925DF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>บริษัทมีการตั้งสำรองสำหรับค่าสินไหมทดแทนที่เกิดขึ้นแต่ยังไม่ได้รับรายงาน สำรองค่าสินไหมทดแทนดังกล่าว เป็นการประมาณ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การโดยอาศัยดุลยพินิจ</w:t>
            </w:r>
            <w:r w:rsidR="00062EF6">
              <w:rPr>
                <w:rFonts w:asciiTheme="majorBidi" w:eastAsia="Arial" w:hAnsiTheme="majorBidi" w:cstheme="majorBidi" w:hint="cs"/>
                <w:spacing w:val="-6"/>
                <w:sz w:val="28"/>
                <w:cs/>
              </w:rPr>
              <w:t>และสมมติฐานที่สำคัญ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ของผู้บริหารและนักคณิตศาสตร์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>ประกันภัย ซึ่งคำนวณอ้างอิงตามวิธีทางคณิตศาสตร์ประกันภัย โดยมีปัจจัยการพัฒนาการค่าสินไหม (</w:t>
            </w:r>
            <w:r w:rsidRPr="000925DF">
              <w:rPr>
                <w:rFonts w:asciiTheme="majorBidi" w:eastAsia="Arial" w:hAnsiTheme="majorBidi" w:cstheme="majorBidi"/>
                <w:sz w:val="28"/>
              </w:rPr>
              <w:t>Loss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 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</w:rPr>
              <w:t xml:space="preserve">Development Factor) 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สำหรับการประมาณการค่าสินไหมทดแทนสมบูรณ์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</w:rPr>
              <w:t xml:space="preserve"> (Ultimate loss) </w:t>
            </w:r>
            <w:r w:rsidRPr="00197629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เป็นสมมติฐานที่สำคัญ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>ที่ใช้ในการคำนวณ</w:t>
            </w:r>
          </w:p>
          <w:p w14:paraId="3EB300D0" w14:textId="77777777" w:rsidR="008F67E1" w:rsidRPr="009A7E28" w:rsidRDefault="008F67E1" w:rsidP="008F67E1">
            <w:pPr>
              <w:pStyle w:val="ListParagraph"/>
              <w:ind w:left="4" w:right="86"/>
              <w:contextualSpacing w:val="0"/>
              <w:jc w:val="thaiDistribute"/>
              <w:rPr>
                <w:rFonts w:asciiTheme="majorBidi" w:eastAsia="Arial" w:hAnsiTheme="majorBidi" w:cstheme="majorBidi"/>
                <w:spacing w:val="-2"/>
                <w:sz w:val="28"/>
              </w:rPr>
            </w:pPr>
            <w:r w:rsidRPr="009A7E28">
              <w:rPr>
                <w:rFonts w:asciiTheme="majorBidi" w:eastAsia="Arial" w:hAnsiTheme="majorBidi" w:cstheme="majorBidi"/>
                <w:spacing w:val="-2"/>
                <w:sz w:val="28"/>
                <w:cs/>
              </w:rPr>
              <w:t>การเปลี่ยนแปลงข้อสมมติฐานที่สำคัญข้างต้นอาจส่งผลกระทบกับจำนวนสำรองค่าสินไหมทดแทนที่เกิดขึ้นแต่ยังไม่ได้รับรายงานอย่างมีสาระสำคัญ ทั้งนี้ เรื่องสำคัญในการตรวจสอบคือ การวัดมูลค่าของสำรองค่าสินไหมทดแทนที่เกิดขึ้นแต่ยังไม่ได้รับรายงานที่มีผลกระทบจากการเปลี่ยนแปลงของสมมติฐานที่สำคัญข้างต้น</w:t>
            </w:r>
            <w:r w:rsidRPr="009A7E28">
              <w:rPr>
                <w:rFonts w:asciiTheme="majorBidi" w:eastAsia="Arial" w:hAnsiTheme="majorBidi" w:cstheme="majorBidi"/>
                <w:spacing w:val="-2"/>
                <w:sz w:val="28"/>
              </w:rPr>
              <w:t xml:space="preserve"> </w:t>
            </w:r>
            <w:r w:rsidRPr="009A7E28">
              <w:rPr>
                <w:rFonts w:asciiTheme="majorBidi" w:eastAsia="Arial" w:hAnsiTheme="majorBidi" w:cstheme="majorBidi"/>
                <w:spacing w:val="-2"/>
                <w:sz w:val="28"/>
                <w:cs/>
              </w:rPr>
              <w:t>ว่าเป็นไปตามมาตรฐานการรายงานทางการเงินหรือไม่</w:t>
            </w:r>
          </w:p>
          <w:p w14:paraId="5BC66CB1" w14:textId="2C0E6D30" w:rsidR="000D18BD" w:rsidRPr="000925DF" w:rsidRDefault="003461BC" w:rsidP="002C3BD3">
            <w:pPr>
              <w:pStyle w:val="ListParagraph"/>
              <w:ind w:left="4" w:right="86"/>
              <w:contextualSpacing w:val="0"/>
              <w:jc w:val="thaiDistribute"/>
              <w:rPr>
                <w:rFonts w:asciiTheme="majorBidi" w:eastAsia="Arial" w:hAnsiTheme="majorBidi" w:cstheme="majorBidi"/>
                <w:i/>
                <w:iCs/>
                <w:sz w:val="28"/>
                <w:cs/>
              </w:rPr>
            </w:pPr>
            <w:r w:rsidRPr="009A7E28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บริษัทได้เปิดเผยนโยบายการบัญชี เรื่อง สำรองค่าสินไหม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>ทดแทนที่เกิดขึ้นแต่ยังไม่ได้รับรายงาน</w:t>
            </w:r>
            <w:r w:rsidR="009A7E28">
              <w:rPr>
                <w:rFonts w:asciiTheme="majorBidi" w:eastAsia="Arial" w:hAnsiTheme="majorBidi" w:cstheme="majorBidi" w:hint="cs"/>
                <w:sz w:val="28"/>
                <w:cs/>
              </w:rPr>
              <w:t xml:space="preserve"> 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ไว้ในหมายเหตุประกอบงบการเงินข้อ </w:t>
            </w:r>
            <w:r w:rsidR="00CF13C9" w:rsidRPr="00CF13C9">
              <w:rPr>
                <w:rFonts w:asciiTheme="majorBidi" w:eastAsia="Arial" w:hAnsiTheme="majorBidi" w:cstheme="majorBidi"/>
                <w:sz w:val="28"/>
              </w:rPr>
              <w:t>3</w:t>
            </w:r>
            <w:r w:rsidRPr="000925DF">
              <w:rPr>
                <w:rFonts w:asciiTheme="majorBidi" w:eastAsia="Arial" w:hAnsiTheme="majorBidi" w:cstheme="majorBidi"/>
                <w:sz w:val="28"/>
              </w:rPr>
              <w:t>.</w:t>
            </w:r>
            <w:r w:rsidR="00CF13C9" w:rsidRPr="00CF13C9">
              <w:rPr>
                <w:rFonts w:asciiTheme="majorBidi" w:eastAsia="Arial" w:hAnsiTheme="majorBidi" w:cstheme="majorBidi"/>
                <w:sz w:val="28"/>
              </w:rPr>
              <w:t>18</w:t>
            </w:r>
            <w:r w:rsidR="0021601C">
              <w:rPr>
                <w:rFonts w:asciiTheme="majorBidi" w:eastAsia="Arial" w:hAnsiTheme="majorBidi" w:cstheme="majorBidi"/>
                <w:sz w:val="28"/>
              </w:rPr>
              <w:t>(</w:t>
            </w:r>
            <w:r w:rsidR="00CF13C9" w:rsidRPr="00CF13C9">
              <w:rPr>
                <w:rFonts w:asciiTheme="majorBidi" w:eastAsia="Arial" w:hAnsiTheme="majorBidi" w:cstheme="majorBidi"/>
                <w:sz w:val="28"/>
              </w:rPr>
              <w:t>1</w:t>
            </w:r>
            <w:r w:rsidR="0021601C">
              <w:rPr>
                <w:rFonts w:asciiTheme="majorBidi" w:eastAsia="Arial" w:hAnsiTheme="majorBidi" w:cstheme="majorBidi"/>
                <w:sz w:val="28"/>
              </w:rPr>
              <w:t>)</w:t>
            </w:r>
            <w:r w:rsidRPr="000925DF">
              <w:rPr>
                <w:rFonts w:asciiTheme="majorBidi" w:eastAsia="Arial" w:hAnsiTheme="majorBidi" w:cstheme="majorBidi"/>
                <w:sz w:val="28"/>
                <w:cs/>
              </w:rPr>
              <w:t xml:space="preserve"> และเปิดเผยสมมติฐานที่สำคัญที่ใช้ในการวัดมูลค่าและรายละเอียดของสำรองค่าสินไหมทดแทนที่เกิดขึ้นแต่ยังไม่ได้รับรายงานไว้ในหมายเหตุประกอบงบการเงินข้อ </w:t>
            </w:r>
            <w:r w:rsidR="00CF13C9" w:rsidRPr="00CF13C9">
              <w:rPr>
                <w:rFonts w:asciiTheme="majorBidi" w:eastAsia="Arial" w:hAnsiTheme="majorBidi" w:cstheme="majorBidi"/>
                <w:sz w:val="28"/>
              </w:rPr>
              <w:t>31</w:t>
            </w:r>
            <w:r w:rsidR="00F539B7">
              <w:rPr>
                <w:rFonts w:asciiTheme="majorBidi" w:eastAsia="Arial" w:hAnsiTheme="majorBidi" w:cstheme="majorBidi"/>
                <w:sz w:val="28"/>
              </w:rPr>
              <w:t>.</w:t>
            </w:r>
            <w:r w:rsidR="00CF13C9" w:rsidRPr="00CF13C9">
              <w:rPr>
                <w:rFonts w:asciiTheme="majorBidi" w:eastAsia="Arial" w:hAnsiTheme="majorBidi" w:cstheme="majorBidi"/>
                <w:sz w:val="28"/>
              </w:rPr>
              <w:t>5</w:t>
            </w:r>
            <w:r w:rsidR="00F539B7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="00F539B7">
              <w:rPr>
                <w:rFonts w:asciiTheme="majorBidi" w:eastAsia="Arial" w:hAnsiTheme="majorBidi" w:cstheme="majorBidi" w:hint="cs"/>
                <w:sz w:val="28"/>
                <w:cs/>
              </w:rPr>
              <w:t xml:space="preserve">และ </w:t>
            </w:r>
            <w:r w:rsidR="00CF13C9" w:rsidRPr="00CF13C9">
              <w:rPr>
                <w:rFonts w:asciiTheme="majorBidi" w:eastAsia="Arial" w:hAnsiTheme="majorBidi" w:cstheme="majorBidi"/>
                <w:sz w:val="28"/>
              </w:rPr>
              <w:t>17</w:t>
            </w:r>
            <w:r w:rsidR="00F539B7">
              <w:rPr>
                <w:rFonts w:asciiTheme="majorBidi" w:eastAsia="Arial" w:hAnsiTheme="majorBidi" w:cstheme="majorBidi" w:hint="cs"/>
                <w:sz w:val="28"/>
                <w:cs/>
              </w:rPr>
              <w:t xml:space="preserve"> ตามลำดับ</w:t>
            </w:r>
          </w:p>
        </w:tc>
        <w:tc>
          <w:tcPr>
            <w:tcW w:w="4473" w:type="dxa"/>
            <w:tcBorders>
              <w:top w:val="nil"/>
              <w:bottom w:val="single" w:sz="4" w:space="0" w:color="auto"/>
            </w:tcBorders>
          </w:tcPr>
          <w:p w14:paraId="78EEB406" w14:textId="07B88555" w:rsidR="00085FAB" w:rsidRPr="000925DF" w:rsidRDefault="00085FAB" w:rsidP="00085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5DF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1976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รวมถึง</w:t>
            </w:r>
          </w:p>
          <w:p w14:paraId="745B682C" w14:textId="77777777" w:rsidR="00917924" w:rsidRDefault="00917924" w:rsidP="00FD49B6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ทำความเข้าใจเกี่ยวกับขั้นตอนการปฏิบัติงาน</w:t>
            </w:r>
            <w:r w:rsidRPr="000925DF">
              <w:rPr>
                <w:rFonts w:asciiTheme="majorBidi" w:eastAsia="Arial" w:hAnsiTheme="majorBidi" w:cstheme="majorBidi"/>
                <w:spacing w:val="-6"/>
                <w:sz w:val="28"/>
                <w:cs/>
              </w:rPr>
              <w:t>และ</w:t>
            </w: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ระบบการควบคุมภายในที่เกี่ยวข้องกับการรับรู้สำรองค่าสินไหมทดแทนที่เกิดขึ้นแต่ยังไม่ได้รับรายงาน</w:t>
            </w:r>
          </w:p>
          <w:p w14:paraId="78368809" w14:textId="1C0CE7FE" w:rsidR="00BD35E4" w:rsidRPr="00043232" w:rsidRDefault="004F6238" w:rsidP="00FD49B6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>ทดสอบการออกแบบและปฏิบัติตามระบบการควบคุมภายในที่เกี่ยวข้องกับการรับรู้สำรองค่าสินไหมทดแทนที่เกิดขึ้นแต่ยังไม่ได้</w:t>
            </w:r>
            <w:r w:rsidRPr="00F83E5A">
              <w:rPr>
                <w:rFonts w:ascii="Angsana New" w:hAnsi="Angsana New" w:hint="cs"/>
                <w:spacing w:val="-6"/>
                <w:sz w:val="28"/>
                <w:cs/>
              </w:rPr>
              <w:t>รับ</w:t>
            </w:r>
            <w:r w:rsidRPr="00F83E5A">
              <w:rPr>
                <w:rFonts w:ascii="Angsana New" w:hAnsi="Angsana New"/>
                <w:spacing w:val="-6"/>
                <w:sz w:val="28"/>
                <w:cs/>
              </w:rPr>
              <w:t>รายง</w:t>
            </w:r>
            <w:r>
              <w:rPr>
                <w:rFonts w:ascii="Angsana New" w:hAnsi="Angsana New" w:hint="cs"/>
                <w:spacing w:val="-6"/>
                <w:sz w:val="28"/>
                <w:cs/>
              </w:rPr>
              <w:t>าน</w:t>
            </w:r>
          </w:p>
          <w:p w14:paraId="32298636" w14:textId="1BBFA22E" w:rsidR="00043232" w:rsidRPr="000925DF" w:rsidRDefault="0030735D" w:rsidP="00FD49B6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>ตรวจสอบเนื้อหาสาระ ซึ่งประกอบด้วย</w:t>
            </w:r>
          </w:p>
          <w:p w14:paraId="46C4B057" w14:textId="4AAEE27F" w:rsidR="0031210D" w:rsidRPr="0031210D" w:rsidRDefault="0031210D" w:rsidP="0031210D">
            <w:pPr>
              <w:pStyle w:val="ListParagraph"/>
              <w:ind w:left="520" w:right="153" w:hanging="180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 xml:space="preserve">- </w:t>
            </w:r>
            <w:r w:rsidRPr="00F83E5A">
              <w:rPr>
                <w:rFonts w:ascii="Angsana New" w:hAnsi="Angsana New"/>
                <w:spacing w:val="-6"/>
                <w:sz w:val="28"/>
                <w:cs/>
              </w:rPr>
              <w:tab/>
            </w:r>
            <w:r w:rsidR="00561398">
              <w:rPr>
                <w:rFonts w:ascii="Angsana New" w:hAnsi="Angsana New" w:hint="cs"/>
                <w:spacing w:val="-6"/>
                <w:sz w:val="28"/>
                <w:cs/>
              </w:rPr>
              <w:t>ร่วมมือกับ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ผู้เชี่ยวชาญของผู้สอบบัญชี ซึ่งเป็น</w:t>
            </w:r>
            <w:r w:rsidR="00561398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นักคณิตศาสตร์ประกันภัยได้ประเมินข้อมูลและสมมติฐานที่สำคัญที่ใช้ในการประมาณค่าสินไหมทดแทนสมบูรณ์ (</w:t>
            </w:r>
            <w:r w:rsidRPr="0031210D">
              <w:rPr>
                <w:rFonts w:asciiTheme="majorBidi" w:hAnsiTheme="majorBidi" w:cstheme="majorBidi"/>
                <w:spacing w:val="-6"/>
                <w:sz w:val="28"/>
              </w:rPr>
              <w:t xml:space="preserve">Ultimate loss) 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ซึ่งฝ่ายบริหารของบริษัทใช้ดุลยพินิจในการพิจารณาเลือกปัจจัยการพัฒนาการสินไหม (</w:t>
            </w:r>
            <w:r w:rsidRPr="0031210D">
              <w:rPr>
                <w:rFonts w:asciiTheme="majorBidi" w:hAnsiTheme="majorBidi" w:cstheme="majorBidi"/>
                <w:spacing w:val="-6"/>
                <w:sz w:val="28"/>
              </w:rPr>
              <w:t>Loss Development Factor)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ที่ใช้ในการคำนวณค่าสินไหมทดแทนที่เกิดขึ้นแต่ยังไม่ได้รับรายงาน โดยมีขั้นตอนที่สำคัญดังนี้</w:t>
            </w:r>
          </w:p>
          <w:p w14:paraId="02ADD82B" w14:textId="77777777" w:rsidR="0031210D" w:rsidRPr="0031210D" w:rsidRDefault="0031210D" w:rsidP="0031210D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ทดสอบความถูกต้องและครบถ้วนของข้อมูลที่ใช้ในการประมาณการสำรองค่าสินไหมทดแทนสมบูรณ์</w:t>
            </w:r>
          </w:p>
          <w:p w14:paraId="61C403BF" w14:textId="77777777" w:rsidR="000D18BD" w:rsidRDefault="0031210D" w:rsidP="000843B1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ความเหมาะสมของข้อสมมติฐาน </w:t>
            </w:r>
            <w:r w:rsidRPr="0031210D">
              <w:rPr>
                <w:rFonts w:asciiTheme="majorBidi" w:hAnsiTheme="majorBidi" w:cstheme="majorBidi"/>
                <w:spacing w:val="-16"/>
                <w:sz w:val="28"/>
                <w:cs/>
              </w:rPr>
              <w:t>และทดสอบการคำนวณ รวมถึงเปรียบเทียบ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>ผลการคำนวณของฝ่ายบริหารของบริษัทสำหรับสัญญาประกันภัยแต่ละประเภท</w:t>
            </w:r>
          </w:p>
          <w:p w14:paraId="5ED1FCB2" w14:textId="37D08FA1" w:rsidR="000911C9" w:rsidRPr="002C3BD3" w:rsidRDefault="000911C9" w:rsidP="000843B1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วิเคราะห์เปรียบเทียบปัจจัยการพัฒนาการสินไหมทดแทนปัจจุบันกับปัจจัยพัฒนาการสินไหมทดแทนในอดีต</w:t>
            </w:r>
            <w:r w:rsidRPr="0031210D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ว่าข้อสมมติฐานที่ใช้ในการคำนวณสำรองค่าสินไหมทดแทนที่เกิดขึ้นแต่ยังไม่ได้รับรายงานเป็นไปตามหลักคณิตศาสตร์ประกันภัย และประกาศและแนวปฏิบัติของคณะกรรมการกำกับและส่งเสริม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br/>
              <w:t>การประกอบธุรกิจประกันภัย</w:t>
            </w:r>
          </w:p>
        </w:tc>
      </w:tr>
    </w:tbl>
    <w:p w14:paraId="17956529" w14:textId="1B283FC8" w:rsidR="00873547" w:rsidRDefault="00873547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7223AED3" w14:textId="77777777" w:rsidR="00873547" w:rsidRPr="00873547" w:rsidRDefault="00873547" w:rsidP="00873547">
      <w:pPr>
        <w:spacing w:after="0"/>
        <w:rPr>
          <w:rFonts w:asciiTheme="majorBidi" w:hAnsiTheme="majorBidi" w:cstheme="majorBidi"/>
          <w:sz w:val="32"/>
          <w:szCs w:val="32"/>
        </w:rPr>
      </w:pPr>
      <w:r w:rsidRPr="00873547">
        <w:rPr>
          <w:rFonts w:asciiTheme="majorBidi" w:hAnsiTheme="majorBidi" w:cstheme="majorBidi"/>
          <w:sz w:val="32"/>
          <w:szCs w:val="32"/>
        </w:rPr>
        <w:br w:type="page"/>
      </w:r>
    </w:p>
    <w:p w14:paraId="3C516F51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338"/>
        <w:gridCol w:w="4473"/>
      </w:tblGrid>
      <w:tr w:rsidR="004256DC" w:rsidRPr="00743467" w14:paraId="5A016518" w14:textId="77777777" w:rsidTr="004E412F">
        <w:tc>
          <w:tcPr>
            <w:tcW w:w="4338" w:type="dxa"/>
            <w:tcBorders>
              <w:bottom w:val="single" w:sz="4" w:space="0" w:color="auto"/>
            </w:tcBorders>
          </w:tcPr>
          <w:p w14:paraId="4951D0AC" w14:textId="77777777" w:rsidR="004256DC" w:rsidRPr="00743467" w:rsidRDefault="004256DC" w:rsidP="004E412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73" w:type="dxa"/>
            <w:tcBorders>
              <w:bottom w:val="single" w:sz="4" w:space="0" w:color="auto"/>
            </w:tcBorders>
          </w:tcPr>
          <w:p w14:paraId="62BF2528" w14:textId="77777777" w:rsidR="004256DC" w:rsidRPr="00743467" w:rsidRDefault="004256DC" w:rsidP="004E412F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4256DC" w:rsidRPr="00743467" w14:paraId="4B1ECD7B" w14:textId="77777777" w:rsidTr="004E412F">
        <w:tc>
          <w:tcPr>
            <w:tcW w:w="4338" w:type="dxa"/>
            <w:tcBorders>
              <w:bottom w:val="nil"/>
            </w:tcBorders>
          </w:tcPr>
          <w:p w14:paraId="02902356" w14:textId="1B0ADBD7" w:rsidR="004256DC" w:rsidRPr="00A447A1" w:rsidRDefault="00D433DF" w:rsidP="004E412F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447A1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4473" w:type="dxa"/>
            <w:tcBorders>
              <w:bottom w:val="nil"/>
            </w:tcBorders>
          </w:tcPr>
          <w:p w14:paraId="6EA85702" w14:textId="77777777" w:rsidR="004256DC" w:rsidRPr="000925DF" w:rsidRDefault="004256DC" w:rsidP="004E412F">
            <w:pPr>
              <w:spacing w:after="0"/>
              <w:jc w:val="thaiDistribute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4256DC" w:rsidRPr="00743467" w14:paraId="04E0539B" w14:textId="77777777" w:rsidTr="004E412F">
        <w:tc>
          <w:tcPr>
            <w:tcW w:w="4338" w:type="dxa"/>
            <w:tcBorders>
              <w:top w:val="nil"/>
              <w:bottom w:val="single" w:sz="4" w:space="0" w:color="auto"/>
            </w:tcBorders>
          </w:tcPr>
          <w:p w14:paraId="0644D84C" w14:textId="34F06A85" w:rsidR="004256DC" w:rsidRDefault="00D433DF" w:rsidP="00D433DF">
            <w:pPr>
              <w:ind w:right="8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CF13C9" w:rsidRPr="00CF13C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A447A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CF13C9" w:rsidRPr="00CF13C9">
              <w:rPr>
                <w:rFonts w:ascii="Angsana New" w:hAnsi="Angsana New" w:cs="Angsana New"/>
                <w:sz w:val="28"/>
                <w:szCs w:val="28"/>
              </w:rPr>
              <w:t>2566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บริษัทมียอดคงค้างของ</w:t>
            </w:r>
            <w:r w:rsidR="001C319E">
              <w:rPr>
                <w:rFonts w:ascii="Angsana New" w:hAnsi="Angsana New" w:cs="Angsana New"/>
                <w:sz w:val="28"/>
                <w:szCs w:val="28"/>
              </w:rPr>
              <w:t xml:space="preserve">             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ค่าความนิยมเป็นจำนวน </w:t>
            </w:r>
            <w:r w:rsidR="00CF13C9" w:rsidRPr="00CF13C9">
              <w:rPr>
                <w:rFonts w:ascii="Angsana New" w:hAnsi="Angsana New" w:cs="Angsana New"/>
                <w:sz w:val="28"/>
                <w:szCs w:val="28"/>
              </w:rPr>
              <w:t>632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 ซึ่งสินทรัพย์ดังกล่าว มีอายุการให้ประโยชน์ไม่ทราบแน่นอน</w:t>
            </w:r>
            <w:r w:rsidR="001C319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และต้องมีการทดสอบการด้อยค่าเป็นประจำทุกปี </w:t>
            </w:r>
            <w:r w:rsidR="006B72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>การประเมินการด้อยค่าของค่าความนิยมถือเป็นประมาณการทางบัญชีที่สำคัญที่ฝ่ายบริหารต้องใช้</w:t>
            </w:r>
            <w:r w:rsidR="0021601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21601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ดุลยพินิจอย่างสูงในการระบุหน่วยสินทรัพย์ที่ก่อให้เกิ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>ดเงินสดและการประมาณการกระแสเงินสดในอนาคต</w:t>
            </w:r>
            <w:r w:rsidR="0021601C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>ที่กิจการคาดว่าจะได้รับจากกลุ่มสินทรัพย์นั้น รวมถึง</w:t>
            </w:r>
            <w:r w:rsidRPr="00C2158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การกำหนดอัตราคิดลดและอัตราการเติบโตในระยะยาว</w:t>
            </w:r>
            <w:r w:rsidRPr="00A447A1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ดังนั้น ข้าพเจ้าจึงให้ความสำคัญกับการตรวจสอบมูลค่าของค่าความนิยมที่แสดงไว้ในบัญชี</w:t>
            </w:r>
          </w:p>
          <w:p w14:paraId="64A081FF" w14:textId="7F9C8E76" w:rsidR="00FA678B" w:rsidRPr="00A73E2C" w:rsidRDefault="00FA678B" w:rsidP="00D433DF">
            <w:pPr>
              <w:ind w:right="86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A678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บริษัทได้เปิดเผยนโยบายการบัญชี เรื่อง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ค่าความนิยม</w:t>
            </w:r>
            <w:r w:rsidR="00924C3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  ไว้ในหมายเหตุประกอบงบการเงินข้อ </w:t>
            </w:r>
            <w:r w:rsidR="00CF13C9" w:rsidRPr="00CF13C9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6A2253">
              <w:rPr>
                <w:rFonts w:ascii="Angsana New" w:hAnsi="Angsana New" w:cs="Angsana New"/>
                <w:spacing w:val="-4"/>
                <w:sz w:val="28"/>
                <w:szCs w:val="28"/>
              </w:rPr>
              <w:t>.</w:t>
            </w:r>
            <w:r w:rsidR="00CF13C9" w:rsidRPr="00CF13C9">
              <w:rPr>
                <w:rFonts w:ascii="Angsana New" w:hAnsi="Angsana New" w:cs="Angsana New"/>
                <w:spacing w:val="-4"/>
                <w:sz w:val="28"/>
                <w:szCs w:val="28"/>
              </w:rPr>
              <w:t>16</w:t>
            </w:r>
            <w:r w:rsidR="006A2253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6A225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และเปิดเผยสมมติฐาน</w:t>
            </w:r>
            <w:r w:rsidR="00021865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ที่สำคัญที่ใช้ในการ</w:t>
            </w:r>
            <w:r w:rsidR="0088642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ประเมินมูลค่าที่คาดว่า</w:t>
            </w:r>
            <w:r w:rsidR="009716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</w:t>
            </w:r>
            <w:r w:rsidR="0088642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จะได้รับคืนของค่าความนิยมไว้ในหมายเหตุประกอบ</w:t>
            </w:r>
            <w:r w:rsidR="009716E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8642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</w:t>
            </w:r>
            <w:r w:rsidR="00A73E2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การเงินข้อ </w:t>
            </w:r>
            <w:r w:rsidR="00CF13C9" w:rsidRPr="00CF13C9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A73E2C">
              <w:rPr>
                <w:rFonts w:ascii="Angsana New" w:hAnsi="Angsana New" w:cs="Angsana New"/>
                <w:spacing w:val="-4"/>
                <w:sz w:val="28"/>
                <w:szCs w:val="28"/>
              </w:rPr>
              <w:t>.</w:t>
            </w:r>
            <w:r w:rsidR="00CF13C9" w:rsidRPr="00CF13C9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A73E2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A73E2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="00CF13C9" w:rsidRPr="00CF13C9">
              <w:rPr>
                <w:rFonts w:ascii="Angsana New" w:hAnsi="Angsana New" w:cs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4473" w:type="dxa"/>
            <w:tcBorders>
              <w:top w:val="nil"/>
              <w:bottom w:val="single" w:sz="4" w:space="0" w:color="auto"/>
            </w:tcBorders>
          </w:tcPr>
          <w:p w14:paraId="7CA7EF32" w14:textId="1C11A7D5" w:rsidR="004256DC" w:rsidRPr="000925DF" w:rsidRDefault="004256DC" w:rsidP="004E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25DF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7E32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รวมถึง</w:t>
            </w:r>
          </w:p>
          <w:p w14:paraId="51905004" w14:textId="34A39E33" w:rsidR="004256DC" w:rsidRDefault="004256DC" w:rsidP="004256DC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ทำความเข้าใจเกี่ยวกับขั้นตอนการปฏิบัติงาน</w:t>
            </w:r>
            <w:r w:rsidR="00656930">
              <w:rPr>
                <w:rFonts w:asciiTheme="majorBidi" w:eastAsia="Times New Roman" w:hAnsiTheme="majorBidi" w:cstheme="majorBidi" w:hint="cs"/>
                <w:sz w:val="28"/>
                <w:cs/>
              </w:rPr>
              <w:t>และ</w:t>
            </w:r>
            <w:r w:rsidRPr="000925DF">
              <w:rPr>
                <w:rFonts w:asciiTheme="majorBidi" w:eastAsia="Times New Roman" w:hAnsiTheme="majorBidi" w:cstheme="majorBidi"/>
                <w:sz w:val="28"/>
                <w:cs/>
              </w:rPr>
              <w:t>การ</w:t>
            </w:r>
            <w:r w:rsidR="00865171">
              <w:rPr>
                <w:rFonts w:asciiTheme="majorBidi" w:eastAsia="Times New Roman" w:hAnsiTheme="majorBidi" w:cstheme="majorBidi" w:hint="cs"/>
                <w:sz w:val="28"/>
                <w:cs/>
              </w:rPr>
              <w:t>พิจารณา</w:t>
            </w:r>
            <w:r w:rsidR="006B7282">
              <w:rPr>
                <w:rFonts w:asciiTheme="majorBidi" w:eastAsia="Times New Roman" w:hAnsiTheme="majorBidi" w:cstheme="majorBidi" w:hint="cs"/>
                <w:sz w:val="28"/>
                <w:cs/>
              </w:rPr>
              <w:t>การ</w:t>
            </w:r>
            <w:r w:rsidR="00B71D06" w:rsidRPr="00B71D06">
              <w:rPr>
                <w:rFonts w:asciiTheme="majorBidi" w:eastAsia="Times New Roman" w:hAnsiTheme="majorBidi" w:cstheme="majorBidi"/>
                <w:sz w:val="28"/>
                <w:cs/>
              </w:rPr>
              <w:t>ของฝ่ายบริหาร</w:t>
            </w:r>
            <w:r w:rsidR="00B71D06" w:rsidRPr="00B71D06">
              <w:rPr>
                <w:rFonts w:asciiTheme="majorBidi" w:eastAsia="Times New Roman" w:hAnsiTheme="majorBidi" w:cstheme="majorBidi" w:hint="cs"/>
                <w:sz w:val="28"/>
                <w:cs/>
              </w:rPr>
              <w:t>ในการ</w:t>
            </w:r>
            <w:r w:rsidR="00B71D0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ประเมินการด้อยค่าของค่าความนิยม </w:t>
            </w:r>
            <w:r w:rsidR="00B71D06" w:rsidRPr="00B71D06">
              <w:rPr>
                <w:rFonts w:asciiTheme="majorBidi" w:eastAsia="Times New Roman" w:hAnsiTheme="majorBidi" w:cstheme="majorBidi"/>
                <w:sz w:val="28"/>
                <w:cs/>
              </w:rPr>
              <w:t>ว่าสอดคล้อง</w:t>
            </w:r>
            <w:r w:rsidR="00B71D06" w:rsidRPr="00B71D06">
              <w:rPr>
                <w:rFonts w:asciiTheme="majorBidi" w:eastAsia="Times New Roman" w:hAnsiTheme="majorBidi" w:cstheme="majorBidi" w:hint="cs"/>
                <w:sz w:val="28"/>
                <w:cs/>
              </w:rPr>
              <w:t>และเป็นไปตาม</w:t>
            </w:r>
            <w:r w:rsidR="00B71D06" w:rsidRPr="00B71D06">
              <w:rPr>
                <w:rFonts w:asciiTheme="majorBidi" w:eastAsia="Times New Roman" w:hAnsiTheme="majorBidi" w:cstheme="majorBidi"/>
                <w:sz w:val="28"/>
                <w:cs/>
              </w:rPr>
              <w:t xml:space="preserve">ตามลักษณะการให้ประโยชน์ของสินทรัพย์ </w:t>
            </w:r>
          </w:p>
          <w:p w14:paraId="36684385" w14:textId="77777777" w:rsidR="004256DC" w:rsidRPr="000925DF" w:rsidRDefault="004256DC" w:rsidP="004256DC">
            <w:pPr>
              <w:pStyle w:val="ListParagraph"/>
              <w:numPr>
                <w:ilvl w:val="0"/>
                <w:numId w:val="11"/>
              </w:numPr>
              <w:ind w:left="340" w:right="153" w:hanging="18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>ตรวจสอบเนื้อหาสาระ ซึ่งประกอบด้วย</w:t>
            </w:r>
          </w:p>
          <w:p w14:paraId="58F308AD" w14:textId="61A417D8" w:rsidR="004256DC" w:rsidRPr="0031210D" w:rsidRDefault="004256DC" w:rsidP="004E412F">
            <w:pPr>
              <w:pStyle w:val="ListParagraph"/>
              <w:ind w:left="520" w:right="153" w:hanging="180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83E5A">
              <w:rPr>
                <w:rFonts w:ascii="Angsana New" w:hAnsi="Angsana New"/>
                <w:spacing w:val="-6"/>
                <w:sz w:val="28"/>
                <w:cs/>
              </w:rPr>
              <w:t xml:space="preserve">- </w:t>
            </w:r>
            <w:r w:rsidRPr="00F83E5A">
              <w:rPr>
                <w:rFonts w:ascii="Angsana New" w:hAnsi="Angsana New"/>
                <w:spacing w:val="-6"/>
                <w:sz w:val="28"/>
                <w:cs/>
              </w:rPr>
              <w:tab/>
            </w:r>
            <w:r w:rsidR="00561398">
              <w:rPr>
                <w:rFonts w:ascii="Angsana New" w:hAnsi="Angsana New" w:hint="cs"/>
                <w:spacing w:val="-6"/>
                <w:sz w:val="28"/>
                <w:cs/>
              </w:rPr>
              <w:t>ร่วมมือกับ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ผู้เชี่ยวชาญ</w:t>
            </w:r>
            <w:r w:rsidR="001E0F8F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ทางการเงิน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ของผู้สอบบัญชี </w:t>
            </w:r>
            <w:r w:rsidR="00561398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ใน</w:t>
            </w:r>
            <w:r w:rsidR="008F328E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ประเมินข้อมูลและสมมติฐานที่สำคัญที่ใช้ในการ</w:t>
            </w:r>
            <w:r w:rsidR="00A32BC6">
              <w:rPr>
                <w:rFonts w:asciiTheme="majorBidi" w:eastAsia="Times New Roman" w:hAnsiTheme="majorBidi" w:cstheme="majorBidi" w:hint="cs"/>
                <w:sz w:val="28"/>
                <w:cs/>
              </w:rPr>
              <w:t>ประเมินการด้อยค่าของค่าความนิยม</w:t>
            </w:r>
            <w:r w:rsidRPr="0031210D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ซึ่งฝ่ายบริหารของบริษัทใช้ดุลยพินิจในการพิจารณา</w:t>
            </w:r>
            <w:r w:rsidRPr="0021601C">
              <w:rPr>
                <w:rFonts w:asciiTheme="majorBidi" w:hAnsiTheme="majorBidi" w:cstheme="majorBidi"/>
                <w:spacing w:val="-8"/>
                <w:sz w:val="28"/>
                <w:cs/>
              </w:rPr>
              <w:t>เลือก</w:t>
            </w:r>
            <w:r w:rsidR="008B7D0A" w:rsidRPr="0021601C">
              <w:rPr>
                <w:rFonts w:asciiTheme="majorBidi" w:hAnsiTheme="majorBidi" w:cstheme="majorBidi" w:hint="cs"/>
                <w:spacing w:val="-8"/>
                <w:sz w:val="28"/>
                <w:cs/>
              </w:rPr>
              <w:t>ใช้ข้อ</w:t>
            </w:r>
            <w:r w:rsidR="001C6DA8" w:rsidRPr="0021601C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มูลและตั้งสมมติฐานในการ</w:t>
            </w:r>
            <w:r w:rsidR="001C6DA8" w:rsidRPr="0021601C">
              <w:rPr>
                <w:rFonts w:asciiTheme="majorBidi" w:hAnsiTheme="majorBidi" w:cstheme="majorBidi"/>
                <w:spacing w:val="-8"/>
                <w:sz w:val="28"/>
                <w:cs/>
              </w:rPr>
              <w:t>ประมาณการ</w:t>
            </w:r>
            <w:r w:rsidR="001C6DA8" w:rsidRPr="001C6DA8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กระแสเงินสดที่คาดว่าจะได้รับในอนาคตจากสินทรัพย์</w:t>
            </w: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โดยมีขั้นตอนที่สำคัญดังนี้</w:t>
            </w:r>
          </w:p>
          <w:p w14:paraId="7EA0B9FF" w14:textId="5BE7AB51" w:rsidR="004256DC" w:rsidRPr="0031210D" w:rsidRDefault="004256DC" w:rsidP="004256DC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ทดสอบความถูกต้องและครบถ้วนของข้อมูลที่ใช้</w:t>
            </w:r>
            <w:r w:rsidR="001C6DA8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ในการ</w:t>
            </w:r>
            <w:r w:rsidR="001C6DA8" w:rsidRPr="001C6DA8">
              <w:rPr>
                <w:rFonts w:asciiTheme="majorBidi" w:hAnsiTheme="majorBidi" w:cstheme="majorBidi"/>
                <w:spacing w:val="-6"/>
                <w:sz w:val="28"/>
                <w:cs/>
              </w:rPr>
              <w:t>ประมาณการกระแสเงินสดที่คาดว่าจะได้รับในอนาคตจากสินทรัพย์</w:t>
            </w:r>
          </w:p>
          <w:p w14:paraId="770C7414" w14:textId="09FA5F17" w:rsidR="004256DC" w:rsidRDefault="004256DC" w:rsidP="004256DC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>ความเหมาะสมของข้อสมมติฐาน</w:t>
            </w:r>
            <w:r w:rsidR="00472858">
              <w:rPr>
                <w:rFonts w:asciiTheme="majorBidi" w:hAnsiTheme="majorBidi" w:cstheme="majorBidi" w:hint="cs"/>
                <w:spacing w:val="-14"/>
                <w:sz w:val="28"/>
                <w:cs/>
              </w:rPr>
              <w:t xml:space="preserve"> โดย</w:t>
            </w:r>
            <w:r w:rsidR="00472858" w:rsidRPr="00537836">
              <w:rPr>
                <w:rFonts w:asciiTheme="majorBidi" w:hAnsiTheme="majorBidi" w:cstheme="majorBidi"/>
                <w:spacing w:val="-6"/>
                <w:sz w:val="28"/>
                <w:cs/>
              </w:rPr>
              <w:t>เปรียบเทียบข้อสมมติดังกล่าวกับแหล่งข้อมูลภายนอกและภายในของบริษัท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 </w:t>
            </w:r>
            <w:r w:rsidRPr="0031210D">
              <w:rPr>
                <w:rFonts w:asciiTheme="majorBidi" w:hAnsiTheme="majorBidi" w:cstheme="majorBidi"/>
                <w:spacing w:val="-16"/>
                <w:sz w:val="28"/>
                <w:cs/>
              </w:rPr>
              <w:t>และทดสอบการคำนวณ รวมถึงเปรียบเทียบ</w:t>
            </w:r>
            <w:r w:rsidRPr="0031210D">
              <w:rPr>
                <w:rFonts w:asciiTheme="majorBidi" w:hAnsiTheme="majorBidi" w:cstheme="majorBidi"/>
                <w:spacing w:val="-14"/>
                <w:sz w:val="28"/>
                <w:cs/>
              </w:rPr>
              <w:t>ผลการคำนวณของฝ่ายบริหารของบริษั</w:t>
            </w:r>
            <w:r w:rsidR="001C6DA8">
              <w:rPr>
                <w:rFonts w:asciiTheme="majorBidi" w:hAnsiTheme="majorBidi" w:cstheme="majorBidi" w:hint="cs"/>
                <w:spacing w:val="-14"/>
                <w:sz w:val="28"/>
                <w:cs/>
              </w:rPr>
              <w:t>ท</w:t>
            </w:r>
          </w:p>
          <w:p w14:paraId="2E6EF06F" w14:textId="2AC656EE" w:rsidR="004256DC" w:rsidRPr="007E3206" w:rsidRDefault="004256DC" w:rsidP="00537836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31210D">
              <w:rPr>
                <w:rFonts w:asciiTheme="majorBidi" w:hAnsiTheme="majorBidi" w:cstheme="majorBidi"/>
                <w:spacing w:val="-6"/>
                <w:sz w:val="28"/>
                <w:cs/>
              </w:rPr>
              <w:t>วิเคราะห์เปรียบเทียบ</w:t>
            </w:r>
            <w:r w:rsidR="00206A5E" w:rsidRPr="00206A5E">
              <w:rPr>
                <w:rFonts w:asciiTheme="majorBidi" w:hAnsiTheme="majorBidi" w:cstheme="majorBidi"/>
                <w:spacing w:val="-6"/>
                <w:sz w:val="28"/>
                <w:cs/>
              </w:rPr>
              <w:t>ประมาณการกระแสเงินสดในอดีตกับผลการดำเนินงานที่เกิดขึ้นจริง</w:t>
            </w:r>
            <w:r w:rsidR="007E32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เพื่อ</w:t>
            </w:r>
            <w:r w:rsidR="00025B46" w:rsidRPr="00472858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ประเมินความน่าเชื่อถือของประมาณการกระแสเงินสดที่คาดว่าจะได้รับในอนาคต</w:t>
            </w:r>
            <w:r w:rsidR="009378D1" w:rsidRPr="009378D1">
              <w:rPr>
                <w:rFonts w:asciiTheme="majorBidi" w:hAnsiTheme="majorBidi" w:cstheme="majorBidi"/>
                <w:spacing w:val="-6"/>
                <w:sz w:val="28"/>
                <w:cs/>
              </w:rPr>
              <w:t>ดังกล่าว</w:t>
            </w:r>
            <w:r w:rsidR="009378D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  <w:p w14:paraId="33CE1AA1" w14:textId="18EE9843" w:rsidR="007E3206" w:rsidRPr="00537836" w:rsidRDefault="007E3206" w:rsidP="00537836">
            <w:pPr>
              <w:pStyle w:val="ListParagraph"/>
              <w:numPr>
                <w:ilvl w:val="0"/>
                <w:numId w:val="13"/>
              </w:numPr>
              <w:ind w:left="700" w:right="153" w:hanging="180"/>
              <w:jc w:val="thaiDistribute"/>
              <w:rPr>
                <w:rFonts w:asciiTheme="majorBidi" w:hAnsiTheme="majorBidi" w:cstheme="majorBidi"/>
                <w:spacing w:val="-14"/>
                <w:sz w:val="28"/>
              </w:rPr>
            </w:pPr>
            <w:r w:rsidRPr="007E32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ประเ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มินความเหมาะสมของอัตราคิดลดที่ฝ่ายบริหารเลือกใช้ และทดสอบการคำนวณมูลค่าที่คาดว่าจะได้รับคืนของสินทรัพย์</w:t>
            </w:r>
          </w:p>
        </w:tc>
      </w:tr>
    </w:tbl>
    <w:p w14:paraId="06332D78" w14:textId="77777777" w:rsidR="00873547" w:rsidRDefault="00873547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4FE731AF" w14:textId="2E6C277A" w:rsidR="00593698" w:rsidRPr="00593698" w:rsidRDefault="00593698" w:rsidP="0059369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936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เรื่องอื่น </w:t>
      </w:r>
    </w:p>
    <w:p w14:paraId="7369EF2C" w14:textId="77777777" w:rsidR="00593698" w:rsidRPr="00593698" w:rsidRDefault="00593698" w:rsidP="00593698">
      <w:pPr>
        <w:spacing w:after="0"/>
        <w:ind w:left="432" w:right="65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2095AB4" w14:textId="3ECBB9C8" w:rsidR="00593698" w:rsidRPr="00593698" w:rsidRDefault="009277D1" w:rsidP="00593698">
      <w:pPr>
        <w:spacing w:after="0"/>
        <w:ind w:left="432" w:right="-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งบ</w:t>
      </w:r>
      <w:r>
        <w:rPr>
          <w:rFonts w:ascii="Angsana New" w:hAnsi="Angsana New" w:hint="cs"/>
          <w:spacing w:val="-4"/>
          <w:sz w:val="32"/>
          <w:szCs w:val="32"/>
          <w:cs/>
        </w:rPr>
        <w:t>การเงินที่แสดงเงินลงทุนตามวิธีส่วนได้เสีย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และงบการเงินเฉพาะกิจการ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ประกันภัย จำกัด (มหาชน)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3698" w:rsidRPr="005936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CF13C9" w:rsidRPr="00CF13C9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593698" w:rsidRPr="005936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CF13C9" w:rsidRPr="00CF13C9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593698" w:rsidRPr="005936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="00CF13C9" w:rsidRPr="00CF13C9">
        <w:rPr>
          <w:rFonts w:asciiTheme="majorBidi" w:hAnsiTheme="majorBidi" w:cstheme="majorBidi"/>
          <w:color w:val="000000"/>
          <w:sz w:val="32"/>
          <w:szCs w:val="32"/>
        </w:rPr>
        <w:t>27</w:t>
      </w:r>
      <w:r w:rsidR="00593698" w:rsidRPr="005936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 </w:t>
      </w:r>
      <w:r w:rsidR="00CF13C9" w:rsidRPr="00CF13C9">
        <w:rPr>
          <w:rFonts w:asciiTheme="majorBidi" w:hAnsiTheme="majorBidi" w:cstheme="majorBidi"/>
          <w:color w:val="000000"/>
          <w:sz w:val="32"/>
          <w:szCs w:val="32"/>
        </w:rPr>
        <w:t>2566</w:t>
      </w:r>
    </w:p>
    <w:p w14:paraId="57C5875F" w14:textId="77777777" w:rsidR="00593698" w:rsidRPr="00873547" w:rsidRDefault="00593698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25E6A5B5" w14:textId="6E7D4B7A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1C6FCD13" w14:textId="77777777" w:rsidR="00AB4CD7" w:rsidRPr="0087354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081B0DD9" w14:textId="4AD42090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0A0944">
        <w:rPr>
          <w:rFonts w:ascii="Angsana New" w:hAnsi="Angsana New"/>
          <w:spacing w:val="-4"/>
          <w:sz w:val="32"/>
          <w:szCs w:val="32"/>
        </w:rPr>
        <w:t xml:space="preserve"> 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87354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1076036" w14:textId="4219334B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0A0944">
        <w:rPr>
          <w:rFonts w:ascii="Angsana New" w:hAnsi="Angsana New"/>
          <w:spacing w:val="-4"/>
          <w:sz w:val="32"/>
          <w:szCs w:val="32"/>
        </w:rPr>
        <w:t xml:space="preserve"> </w:t>
      </w:r>
      <w:r w:rsidR="000A0944" w:rsidRPr="00F83E5A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="000A0944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ไม่ครอบคลุมถึงข้อมูลอื่นและข้าพเจ้าไม่ได้แสดงความเห็นเกี่ยวกับข้อมูลอื่</w:t>
      </w:r>
      <w:r w:rsidR="006232E6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</w:p>
    <w:p w14:paraId="6302A15A" w14:textId="77777777" w:rsidR="000D18BD" w:rsidRPr="0087354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6F4DA33" w14:textId="15F2D875" w:rsidR="000D18BD" w:rsidRDefault="000D18BD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100FEC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</w:t>
      </w:r>
      <w:r w:rsidR="0021601C">
        <w:rPr>
          <w:rFonts w:asciiTheme="majorBidi" w:hAnsiTheme="majorBidi" w:cstheme="majorBidi"/>
          <w:color w:val="000000"/>
          <w:sz w:val="32"/>
          <w:szCs w:val="32"/>
        </w:rPr>
        <w:br/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งบการเงินหรือกับความรู้ที่ได้รับจาก</w:t>
      </w:r>
      <w:r w:rsidRPr="00A020AC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12EBDB99" w14:textId="77777777" w:rsidR="00A020AC" w:rsidRPr="00873547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FCAED36" w14:textId="2250CA9D" w:rsidR="00345ADE" w:rsidRDefault="00345ADE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093CED5" w14:textId="77777777" w:rsidR="00A020AC" w:rsidRPr="00873547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9226A48" w14:textId="45043DDE" w:rsidR="000D18BD" w:rsidRPr="00100FEC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00FE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</w:t>
      </w:r>
      <w:r w:rsidR="00F1663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ที่</w:t>
      </w:r>
      <w:r w:rsidRPr="00100FE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</w:t>
      </w:r>
      <w:r w:rsidR="00100FEC" w:rsidRPr="00100FEC">
        <w:rPr>
          <w:rFonts w:ascii="Angsana New" w:hAnsi="Angsana New"/>
          <w:b/>
          <w:bCs/>
          <w:sz w:val="32"/>
          <w:szCs w:val="32"/>
          <w:cs/>
        </w:rPr>
        <w:t>แสดงเงินลงทุนตามวิธี</w:t>
      </w:r>
      <w:r w:rsidR="00100FEC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="00100FEC" w:rsidRPr="00100FEC">
        <w:rPr>
          <w:rFonts w:ascii="Angsana New" w:hAnsi="Angsana New"/>
          <w:b/>
          <w:bCs/>
          <w:spacing w:val="2"/>
          <w:sz w:val="32"/>
          <w:szCs w:val="32"/>
          <w:cs/>
        </w:rPr>
        <w:t>ส่วนได้เสียและงบการเงินเฉพาะกิจการ</w:t>
      </w:r>
    </w:p>
    <w:p w14:paraId="0853F9B7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537AE491" w:rsidR="000D18BD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E70D23">
        <w:rPr>
          <w:rFonts w:ascii="Angsana New" w:hAnsi="Angsana New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E70D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</w:t>
      </w:r>
      <w:r w:rsidR="00E70D23" w:rsidRPr="00E70D23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E70D23">
        <w:rPr>
          <w:rFonts w:ascii="Angsana New" w:hAnsi="Angsana New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E70D23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56EFCB5" w14:textId="77777777" w:rsidR="00873547" w:rsidRDefault="00873547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748B218" w14:textId="13F8A8C3" w:rsidR="00F06D93" w:rsidRPr="00743467" w:rsidRDefault="000D18BD" w:rsidP="00D7541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ในการจัดทำงบการเงิน</w:t>
      </w:r>
      <w:r w:rsidR="00F1663A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E70D23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="00E70D2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ในการประเมินความสามารถของบริษัทในการดำเนินงานต่อเนื่อง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083E1A" w:rsidRPr="007D1D2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</w:t>
      </w:r>
      <w:r w:rsidRPr="007D1D2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เปิดเผยเรื่องที่เกี่ยวกับ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การดำเนินงานต่อเนื่อง</w:t>
      </w:r>
      <w:r w:rsidR="00E70D2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ที่จะเลิกบริษัทหรือหยุดดำเนินงานหรือไม่สามารถดำเนินงานต่อเนื่องต่อไปได้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4DE18A9D" w:rsidR="00873547" w:rsidRPr="00873547" w:rsidRDefault="00873547" w:rsidP="0087354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4D67F05F" w14:textId="1D4C2A2B" w:rsidR="000D18BD" w:rsidRPr="00F1663A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กำกับ</w:t>
      </w:r>
      <w:r w:rsidRPr="00F1663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14:paraId="436AEE9B" w14:textId="77777777" w:rsidR="00880E56" w:rsidRPr="00873547" w:rsidRDefault="00880E56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DE0C6C6" w14:textId="1524E4D1" w:rsidR="000D18BD" w:rsidRPr="00807086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0708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807086" w:rsidRPr="0080708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b/>
          <w:bCs/>
          <w:spacing w:val="-4"/>
          <w:sz w:val="32"/>
          <w:szCs w:val="32"/>
          <w:cs/>
        </w:rPr>
        <w:t>แสดงเงินลงทุนตามวิธีส่วนได้เสียและ</w:t>
      </w:r>
      <w:r w:rsidR="00807086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      </w:t>
      </w:r>
      <w:r w:rsidR="00807086" w:rsidRPr="00807086">
        <w:rPr>
          <w:rFonts w:ascii="Angsana New" w:hAnsi="Angsana New"/>
          <w:b/>
          <w:bCs/>
          <w:spacing w:val="-4"/>
          <w:sz w:val="32"/>
          <w:szCs w:val="32"/>
          <w:cs/>
        </w:rPr>
        <w:t>งบการเงินเฉพาะกิจการ</w:t>
      </w:r>
    </w:p>
    <w:p w14:paraId="03364F48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220E3B59" w:rsidR="00F06D93" w:rsidRPr="00807086" w:rsidRDefault="000D18BD" w:rsidP="0080708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1663A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1663A" w:rsidRPr="00F83E5A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</w:t>
      </w:r>
      <w:r w:rsidR="0021601C">
        <w:rPr>
          <w:rFonts w:asciiTheme="majorBidi" w:hAnsiTheme="majorBidi" w:cstheme="majorBidi"/>
          <w:spacing w:val="-10"/>
          <w:sz w:val="32"/>
          <w:szCs w:val="32"/>
        </w:rPr>
        <w:br/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รวมกั</w:t>
      </w:r>
      <w:r w:rsidR="00807086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จะมีผลต่อการตัดสินใจทาง</w:t>
      </w:r>
      <w:r w:rsidRPr="00807086">
        <w:rPr>
          <w:rFonts w:asciiTheme="majorBidi" w:hAnsiTheme="majorBidi" w:cstheme="majorBidi"/>
          <w:spacing w:val="-4"/>
          <w:sz w:val="32"/>
          <w:szCs w:val="32"/>
          <w:cs/>
        </w:rPr>
        <w:t>เศรษฐกิจของผู้ใช้</w:t>
      </w:r>
      <w:r w:rsidR="00807086" w:rsidRPr="0080708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807086" w:rsidRPr="00807086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807086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807086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807086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2D957899" w14:textId="77777777" w:rsidR="00EE6013" w:rsidRPr="00873547" w:rsidRDefault="00EE6013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2F5D920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4086B56F" w:rsidR="0087354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807086" w:rsidRPr="0080708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07086" w:rsidRPr="0080708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807086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07086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AEB3500" w14:textId="77777777" w:rsidR="00873547" w:rsidRDefault="00873547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8C11065" w14:textId="16A5A542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</w:t>
      </w:r>
      <w:r w:rsidRPr="00743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5161C" w:rsidRPr="00743467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19EE4F5" w14:textId="68FAC975" w:rsidR="0087354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7C264EB" w14:textId="6BC1A3E0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4346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="00565F1E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743467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5B08A2" w:rsidRPr="00743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43467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57A66403" w14:textId="60FF9102" w:rsidR="000D18BD" w:rsidRPr="00743467" w:rsidRDefault="000D18BD" w:rsidP="00070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</w:t>
      </w:r>
      <w:r w:rsidR="006F11DD" w:rsidRPr="0080708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6F11DD" w:rsidRPr="00807086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6F11DD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6F11DD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F11DD" w:rsidRPr="00807086">
        <w:rPr>
          <w:rFonts w:ascii="Angsana New" w:hAnsi="Angsana New"/>
          <w:spacing w:val="-4"/>
          <w:sz w:val="32"/>
          <w:szCs w:val="32"/>
          <w:cs/>
        </w:rPr>
        <w:t>และ</w:t>
      </w:r>
      <w:r w:rsidR="00472AF5">
        <w:rPr>
          <w:rFonts w:ascii="Angsana New" w:hAnsi="Angsana New"/>
          <w:spacing w:val="-4"/>
          <w:sz w:val="32"/>
          <w:szCs w:val="32"/>
        </w:rPr>
        <w:br/>
      </w:r>
      <w:r w:rsidR="006F11DD" w:rsidRPr="00472AF5">
        <w:rPr>
          <w:rFonts w:ascii="Angsana New" w:hAnsi="Angsana New"/>
          <w:spacing w:val="-8"/>
          <w:sz w:val="32"/>
          <w:szCs w:val="32"/>
          <w:cs/>
        </w:rPr>
        <w:t>งบการเงินเฉพาะกิจการ</w:t>
      </w:r>
      <w:r w:rsidRPr="00472A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โดยรวม</w:t>
      </w:r>
      <w:r w:rsidRPr="00472AF5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72A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รวมถึงการเปิดเผยข้อมูลว่า</w:t>
      </w:r>
      <w:r w:rsidR="006F11DD" w:rsidRPr="00472AF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งบการเงิน</w:t>
      </w:r>
      <w:r w:rsidR="006F11DD" w:rsidRPr="00472AF5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ที่</w:t>
      </w:r>
      <w:r w:rsidR="006F11DD" w:rsidRPr="00472AF5">
        <w:rPr>
          <w:rFonts w:ascii="Angsana New" w:hAnsi="Angsana New"/>
          <w:spacing w:val="-8"/>
          <w:sz w:val="32"/>
          <w:szCs w:val="32"/>
          <w:cs/>
        </w:rPr>
        <w:t>แสดงเงินลงทุนตามวิธีส่วนได้</w:t>
      </w:r>
      <w:r w:rsidR="006F11DD" w:rsidRPr="00807086">
        <w:rPr>
          <w:rFonts w:ascii="Angsana New" w:hAnsi="Angsana New"/>
          <w:spacing w:val="-4"/>
          <w:sz w:val="32"/>
          <w:szCs w:val="32"/>
          <w:cs/>
        </w:rPr>
        <w:t>เสีย</w:t>
      </w:r>
      <w:r w:rsidR="006F11DD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F11DD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แสดงรายการและเหตุการณ์ใน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21D502DD" w14:textId="77777777" w:rsidR="0007096E" w:rsidRPr="0007096E" w:rsidRDefault="0007096E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6E000A0" w14:textId="196DBC14" w:rsidR="000D18BD" w:rsidRPr="00743467" w:rsidRDefault="000D18BD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07096E" w:rsidRDefault="00F26ADB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4A3C6269" w14:textId="0899523E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FD99E89" w14:textId="77777777" w:rsidR="00873547" w:rsidRDefault="00873547">
      <w:pPr>
        <w:spacing w:after="200" w:line="276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14:paraId="2F0B217F" w14:textId="016D2B2E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</w:t>
      </w:r>
      <w:r w:rsidR="00C17F8F" w:rsidRPr="0080708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C17F8F" w:rsidRPr="00807086">
        <w:rPr>
          <w:rFonts w:asciiTheme="majorBidi" w:hAnsiTheme="majorBidi" w:cstheme="majorBidi" w:hint="cs"/>
          <w:color w:val="000000"/>
          <w:sz w:val="32"/>
          <w:szCs w:val="32"/>
          <w:cs/>
        </w:rPr>
        <w:t>ที่</w:t>
      </w:r>
      <w:r w:rsidR="00C17F8F" w:rsidRPr="00807086">
        <w:rPr>
          <w:rFonts w:ascii="Angsana New" w:hAnsi="Angsana New"/>
          <w:spacing w:val="-4"/>
          <w:sz w:val="32"/>
          <w:szCs w:val="32"/>
          <w:cs/>
        </w:rPr>
        <w:t>แสดงเงินลงทุนตามวิธีส่วนได้เสีย</w:t>
      </w:r>
      <w:r w:rsidR="00C17F8F" w:rsidRPr="008070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17F8F" w:rsidRPr="00807086">
        <w:rPr>
          <w:rFonts w:ascii="Angsana New" w:hAnsi="Angsana New"/>
          <w:spacing w:val="-4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</w:t>
      </w:r>
      <w:r w:rsidR="00561398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ปี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ปัจจุบันและกำหนดเป็นเรื่องสำคัญใน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5B212E95" w14:textId="77777777" w:rsidR="00CB7AA2" w:rsidRPr="00743467" w:rsidRDefault="00CB7AA2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77266B52" w:rsidR="00C05BCB" w:rsidRPr="00743467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145366">
        <w:rPr>
          <w:rFonts w:ascii="Angsana New" w:hAnsi="Angsana New" w:hint="cs"/>
          <w:sz w:val="32"/>
          <w:szCs w:val="32"/>
          <w:cs/>
        </w:rPr>
        <w:t>ชวาลา</w:t>
      </w:r>
      <w:r w:rsidR="00145366" w:rsidRPr="00D66AC8">
        <w:rPr>
          <w:rFonts w:ascii="Angsana New" w:hAnsi="Angsana New"/>
          <w:sz w:val="32"/>
          <w:szCs w:val="32"/>
          <w:cs/>
        </w:rPr>
        <w:t xml:space="preserve"> </w:t>
      </w:r>
      <w:r w:rsidR="00145366">
        <w:rPr>
          <w:rFonts w:ascii="Angsana New" w:hAnsi="Angsana New" w:hint="cs"/>
          <w:sz w:val="32"/>
          <w:szCs w:val="32"/>
          <w:cs/>
        </w:rPr>
        <w:t xml:space="preserve"> เทียนประเสริฐกิจ</w:t>
      </w:r>
    </w:p>
    <w:p w14:paraId="2839E0CC" w14:textId="0B0C9261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CF13C9" w:rsidRPr="00CF13C9">
        <w:rPr>
          <w:rFonts w:ascii="Angsana New" w:hAnsi="Angsana New"/>
          <w:color w:val="000000"/>
          <w:sz w:val="32"/>
          <w:szCs w:val="32"/>
        </w:rPr>
        <w:t>4301</w:t>
      </w:r>
    </w:p>
    <w:p w14:paraId="4F71B1DF" w14:textId="3D7E33C1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B6F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F13C9" w:rsidRPr="00CF13C9">
        <w:rPr>
          <w:rFonts w:asciiTheme="majorBidi" w:hAnsiTheme="majorBidi" w:cstheme="majorBidi"/>
          <w:color w:val="000000"/>
          <w:sz w:val="32"/>
          <w:szCs w:val="32"/>
        </w:rPr>
        <w:t>27</w:t>
      </w:r>
      <w:r w:rsidR="00DB1D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07E0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F13C9" w:rsidRPr="00CF13C9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087661">
      <w:headerReference w:type="first" r:id="rId12"/>
      <w:pgSz w:w="11907" w:h="16839" w:code="9"/>
      <w:pgMar w:top="1440" w:right="1224" w:bottom="720" w:left="1440" w:header="864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53A4E" w14:textId="77777777" w:rsidR="00FC5700" w:rsidRDefault="00FC5700" w:rsidP="006204E9">
      <w:pPr>
        <w:spacing w:after="0"/>
      </w:pPr>
      <w:r>
        <w:separator/>
      </w:r>
    </w:p>
  </w:endnote>
  <w:endnote w:type="continuationSeparator" w:id="0">
    <w:p w14:paraId="0D9EB474" w14:textId="77777777" w:rsidR="00FC5700" w:rsidRDefault="00FC5700" w:rsidP="006204E9">
      <w:pPr>
        <w:spacing w:after="0"/>
      </w:pPr>
      <w:r>
        <w:continuationSeparator/>
      </w:r>
    </w:p>
  </w:endnote>
  <w:endnote w:type="continuationNotice" w:id="1">
    <w:p w14:paraId="12B86AB5" w14:textId="77777777" w:rsidR="00FC5700" w:rsidRDefault="00FC57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9C22" w14:textId="5A04D35F" w:rsidR="00A662F1" w:rsidRPr="002F601E" w:rsidRDefault="00A662F1" w:rsidP="00A662F1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CB37" w14:textId="4DADCD94" w:rsidR="00251915" w:rsidRPr="00873547" w:rsidRDefault="00251915" w:rsidP="00251915">
    <w:pPr>
      <w:pStyle w:val="Footer"/>
      <w:jc w:val="right"/>
      <w:rPr>
        <w:rFonts w:ascii="Times New Roman" w:hAnsi="Times New Roman" w:cs="Times New Roman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705FE" w14:textId="77777777" w:rsidR="00FC5700" w:rsidRDefault="00FC5700" w:rsidP="006204E9">
      <w:pPr>
        <w:spacing w:after="0"/>
      </w:pPr>
      <w:r>
        <w:separator/>
      </w:r>
    </w:p>
  </w:footnote>
  <w:footnote w:type="continuationSeparator" w:id="0">
    <w:p w14:paraId="0EE47EC5" w14:textId="77777777" w:rsidR="00FC5700" w:rsidRDefault="00FC5700" w:rsidP="006204E9">
      <w:pPr>
        <w:spacing w:after="0"/>
      </w:pPr>
      <w:r>
        <w:continuationSeparator/>
      </w:r>
    </w:p>
  </w:footnote>
  <w:footnote w:type="continuationNotice" w:id="1">
    <w:p w14:paraId="25C62974" w14:textId="77777777" w:rsidR="00FC5700" w:rsidRDefault="00FC57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8278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C846BDD" w14:textId="1DE2EC20" w:rsidR="00295BEA" w:rsidRPr="003F3995" w:rsidRDefault="00295BEA" w:rsidP="0035202C">
        <w:pPr>
          <w:pStyle w:val="Header"/>
          <w:tabs>
            <w:tab w:val="clear" w:pos="4680"/>
            <w:tab w:val="center" w:pos="4599"/>
          </w:tabs>
          <w:ind w:right="7"/>
          <w:rPr>
            <w:rFonts w:ascii="Univers" w:eastAsia="Angsana New" w:hAnsi="Univers"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5F2AEF1A" w14:textId="0DDA4703" w:rsidR="00295BEA" w:rsidRPr="008A0043" w:rsidRDefault="00295BEA" w:rsidP="00295BEA">
        <w:pPr>
          <w:pStyle w:val="Header"/>
          <w:rPr>
            <w:sz w:val="24"/>
            <w:szCs w:val="24"/>
            <w:cs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6FA21B4F" w14:textId="264218B7" w:rsidR="00873547" w:rsidRPr="00873547" w:rsidRDefault="00873547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</w:rPr>
        </w:pPr>
      </w:p>
      <w:p w14:paraId="0E789B37" w14:textId="27F4A672" w:rsidR="00C6664F" w:rsidRPr="00295BEA" w:rsidRDefault="00C6664F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FB0B926" w14:textId="77777777" w:rsidR="00EB1983" w:rsidRPr="00AE3C32" w:rsidRDefault="00EB1983" w:rsidP="00E4258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4ECF" w14:textId="7048F148" w:rsidR="00251915" w:rsidRPr="00873547" w:rsidRDefault="00251915" w:rsidP="00237A8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C140" w14:textId="7C0D3B66" w:rsidR="00E23A3E" w:rsidRPr="003F3995" w:rsidRDefault="00E23A3E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EC69223" w14:textId="1B8FEDE3" w:rsidR="00E23A3E" w:rsidRPr="008A0043" w:rsidRDefault="00E23A3E" w:rsidP="00E23A3E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sdt>
    <w:sdtPr>
      <w:rPr>
        <w:rFonts w:ascii="Angsana New" w:hAnsi="Angsana New" w:cs="Angsana New"/>
        <w:sz w:val="32"/>
        <w:szCs w:val="32"/>
      </w:rPr>
      <w:id w:val="-280413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461FD680" w14:textId="10ADDBEA" w:rsidR="00873547" w:rsidRPr="00873547" w:rsidRDefault="00873547" w:rsidP="00295BEA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  <w:p w14:paraId="503F5320" w14:textId="1BCDED93" w:rsidR="00295BEA" w:rsidRPr="00295BEA" w:rsidRDefault="00295BEA" w:rsidP="00295BE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864D801" w14:textId="77777777" w:rsidR="00295BEA" w:rsidRPr="00873547" w:rsidRDefault="00295BEA" w:rsidP="00295BEA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DB4A4F"/>
    <w:multiLevelType w:val="hybridMultilevel"/>
    <w:tmpl w:val="547C73B0"/>
    <w:lvl w:ilvl="0" w:tplc="1CEA8ADA">
      <w:numFmt w:val="bullet"/>
      <w:lvlText w:val="•"/>
      <w:lvlJc w:val="left"/>
      <w:pPr>
        <w:ind w:left="54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0570">
    <w:abstractNumId w:val="8"/>
  </w:num>
  <w:num w:numId="2" w16cid:durableId="1507742007">
    <w:abstractNumId w:val="1"/>
  </w:num>
  <w:num w:numId="3" w16cid:durableId="1128889352">
    <w:abstractNumId w:val="12"/>
  </w:num>
  <w:num w:numId="4" w16cid:durableId="422646614">
    <w:abstractNumId w:val="7"/>
  </w:num>
  <w:num w:numId="5" w16cid:durableId="1874922721">
    <w:abstractNumId w:val="0"/>
  </w:num>
  <w:num w:numId="6" w16cid:durableId="1257518647">
    <w:abstractNumId w:val="2"/>
  </w:num>
  <w:num w:numId="7" w16cid:durableId="1413698551">
    <w:abstractNumId w:val="11"/>
  </w:num>
  <w:num w:numId="8" w16cid:durableId="1277370215">
    <w:abstractNumId w:val="5"/>
  </w:num>
  <w:num w:numId="9" w16cid:durableId="944382026">
    <w:abstractNumId w:val="3"/>
  </w:num>
  <w:num w:numId="10" w16cid:durableId="1687750372">
    <w:abstractNumId w:val="4"/>
  </w:num>
  <w:num w:numId="11" w16cid:durableId="559750570">
    <w:abstractNumId w:val="9"/>
  </w:num>
  <w:num w:numId="12" w16cid:durableId="1633362486">
    <w:abstractNumId w:val="6"/>
  </w:num>
  <w:num w:numId="13" w16cid:durableId="19963007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51"/>
    <w:rsid w:val="00013150"/>
    <w:rsid w:val="00014D5E"/>
    <w:rsid w:val="000158E2"/>
    <w:rsid w:val="00016B1B"/>
    <w:rsid w:val="0001736E"/>
    <w:rsid w:val="000210BB"/>
    <w:rsid w:val="00021865"/>
    <w:rsid w:val="00025B46"/>
    <w:rsid w:val="000262C2"/>
    <w:rsid w:val="00027C7E"/>
    <w:rsid w:val="00032F42"/>
    <w:rsid w:val="000348DF"/>
    <w:rsid w:val="00034A93"/>
    <w:rsid w:val="00043232"/>
    <w:rsid w:val="000434C8"/>
    <w:rsid w:val="00044C04"/>
    <w:rsid w:val="00046DAB"/>
    <w:rsid w:val="00052E25"/>
    <w:rsid w:val="0005765B"/>
    <w:rsid w:val="0006052C"/>
    <w:rsid w:val="00062EF6"/>
    <w:rsid w:val="000706C6"/>
    <w:rsid w:val="0007096E"/>
    <w:rsid w:val="00072AFA"/>
    <w:rsid w:val="00073481"/>
    <w:rsid w:val="000747D1"/>
    <w:rsid w:val="00077804"/>
    <w:rsid w:val="00083E1A"/>
    <w:rsid w:val="000843B1"/>
    <w:rsid w:val="00085FAB"/>
    <w:rsid w:val="000869E5"/>
    <w:rsid w:val="00087661"/>
    <w:rsid w:val="000911C9"/>
    <w:rsid w:val="000925DF"/>
    <w:rsid w:val="000930B5"/>
    <w:rsid w:val="00093D54"/>
    <w:rsid w:val="000A0944"/>
    <w:rsid w:val="000A2A79"/>
    <w:rsid w:val="000A6CE9"/>
    <w:rsid w:val="000B6F2E"/>
    <w:rsid w:val="000C2296"/>
    <w:rsid w:val="000C2510"/>
    <w:rsid w:val="000C32C9"/>
    <w:rsid w:val="000C4133"/>
    <w:rsid w:val="000C6596"/>
    <w:rsid w:val="000C6FA1"/>
    <w:rsid w:val="000C7CC5"/>
    <w:rsid w:val="000C7EEC"/>
    <w:rsid w:val="000D18BD"/>
    <w:rsid w:val="000D40B2"/>
    <w:rsid w:val="000E06B5"/>
    <w:rsid w:val="000F0D51"/>
    <w:rsid w:val="000F4296"/>
    <w:rsid w:val="000F50B9"/>
    <w:rsid w:val="000F516B"/>
    <w:rsid w:val="000F7A1D"/>
    <w:rsid w:val="000F7B29"/>
    <w:rsid w:val="00100402"/>
    <w:rsid w:val="0010097F"/>
    <w:rsid w:val="00100FEC"/>
    <w:rsid w:val="001123D0"/>
    <w:rsid w:val="001204F6"/>
    <w:rsid w:val="00121665"/>
    <w:rsid w:val="001227BF"/>
    <w:rsid w:val="00123BD1"/>
    <w:rsid w:val="00124667"/>
    <w:rsid w:val="001309FB"/>
    <w:rsid w:val="0013278F"/>
    <w:rsid w:val="00132812"/>
    <w:rsid w:val="00133F10"/>
    <w:rsid w:val="00136681"/>
    <w:rsid w:val="001375CB"/>
    <w:rsid w:val="00137A74"/>
    <w:rsid w:val="00140C89"/>
    <w:rsid w:val="00141197"/>
    <w:rsid w:val="00144B94"/>
    <w:rsid w:val="00145366"/>
    <w:rsid w:val="00156FDE"/>
    <w:rsid w:val="001572BA"/>
    <w:rsid w:val="001620D8"/>
    <w:rsid w:val="001708B9"/>
    <w:rsid w:val="00171151"/>
    <w:rsid w:val="00174610"/>
    <w:rsid w:val="0018034D"/>
    <w:rsid w:val="001805A8"/>
    <w:rsid w:val="0018134F"/>
    <w:rsid w:val="00181ED9"/>
    <w:rsid w:val="00187C2C"/>
    <w:rsid w:val="00192900"/>
    <w:rsid w:val="0019505A"/>
    <w:rsid w:val="00195F37"/>
    <w:rsid w:val="00197629"/>
    <w:rsid w:val="001A195A"/>
    <w:rsid w:val="001A3820"/>
    <w:rsid w:val="001A4443"/>
    <w:rsid w:val="001B05EA"/>
    <w:rsid w:val="001B0F8F"/>
    <w:rsid w:val="001B1ABA"/>
    <w:rsid w:val="001B1BD4"/>
    <w:rsid w:val="001B5CC3"/>
    <w:rsid w:val="001B62C2"/>
    <w:rsid w:val="001B6CEC"/>
    <w:rsid w:val="001C319E"/>
    <w:rsid w:val="001C6DA8"/>
    <w:rsid w:val="001D076F"/>
    <w:rsid w:val="001D609C"/>
    <w:rsid w:val="001D63E1"/>
    <w:rsid w:val="001E0F8F"/>
    <w:rsid w:val="001E217B"/>
    <w:rsid w:val="001E35A6"/>
    <w:rsid w:val="001F0B49"/>
    <w:rsid w:val="001F734E"/>
    <w:rsid w:val="001F748A"/>
    <w:rsid w:val="00200523"/>
    <w:rsid w:val="002018BB"/>
    <w:rsid w:val="00201BDA"/>
    <w:rsid w:val="0020644A"/>
    <w:rsid w:val="00206A5E"/>
    <w:rsid w:val="002122C8"/>
    <w:rsid w:val="0021300B"/>
    <w:rsid w:val="0021601C"/>
    <w:rsid w:val="0021732B"/>
    <w:rsid w:val="00220EAA"/>
    <w:rsid w:val="002221A9"/>
    <w:rsid w:val="002349AA"/>
    <w:rsid w:val="002361E7"/>
    <w:rsid w:val="00237A8C"/>
    <w:rsid w:val="002476F5"/>
    <w:rsid w:val="002501AE"/>
    <w:rsid w:val="00251915"/>
    <w:rsid w:val="002525A3"/>
    <w:rsid w:val="002525AD"/>
    <w:rsid w:val="00254EE1"/>
    <w:rsid w:val="00261579"/>
    <w:rsid w:val="002621A5"/>
    <w:rsid w:val="002623E8"/>
    <w:rsid w:val="002644FA"/>
    <w:rsid w:val="002661BF"/>
    <w:rsid w:val="00266D50"/>
    <w:rsid w:val="00274B14"/>
    <w:rsid w:val="00281C58"/>
    <w:rsid w:val="00283C23"/>
    <w:rsid w:val="00287D8D"/>
    <w:rsid w:val="00290C67"/>
    <w:rsid w:val="00295BEA"/>
    <w:rsid w:val="002A02EE"/>
    <w:rsid w:val="002A0F3B"/>
    <w:rsid w:val="002A3CA6"/>
    <w:rsid w:val="002A69B0"/>
    <w:rsid w:val="002B0D18"/>
    <w:rsid w:val="002B3DA4"/>
    <w:rsid w:val="002B54AF"/>
    <w:rsid w:val="002B5C0A"/>
    <w:rsid w:val="002B7E4D"/>
    <w:rsid w:val="002C181B"/>
    <w:rsid w:val="002C3BD3"/>
    <w:rsid w:val="002C634E"/>
    <w:rsid w:val="002C7971"/>
    <w:rsid w:val="002C7A18"/>
    <w:rsid w:val="002D5A86"/>
    <w:rsid w:val="002E7EE5"/>
    <w:rsid w:val="002F4008"/>
    <w:rsid w:val="002F5563"/>
    <w:rsid w:val="002F601E"/>
    <w:rsid w:val="00306DB2"/>
    <w:rsid w:val="0030735D"/>
    <w:rsid w:val="00310F9D"/>
    <w:rsid w:val="0031210D"/>
    <w:rsid w:val="003133CF"/>
    <w:rsid w:val="00314F1C"/>
    <w:rsid w:val="00320B09"/>
    <w:rsid w:val="00321879"/>
    <w:rsid w:val="00321DC5"/>
    <w:rsid w:val="0032418A"/>
    <w:rsid w:val="00325943"/>
    <w:rsid w:val="003279E3"/>
    <w:rsid w:val="00327F65"/>
    <w:rsid w:val="00333C9C"/>
    <w:rsid w:val="00334232"/>
    <w:rsid w:val="00342E32"/>
    <w:rsid w:val="00345ADE"/>
    <w:rsid w:val="003461BC"/>
    <w:rsid w:val="00346355"/>
    <w:rsid w:val="00346DBE"/>
    <w:rsid w:val="00350103"/>
    <w:rsid w:val="0035122E"/>
    <w:rsid w:val="0035202C"/>
    <w:rsid w:val="003521E3"/>
    <w:rsid w:val="003575CA"/>
    <w:rsid w:val="0035789C"/>
    <w:rsid w:val="00357FED"/>
    <w:rsid w:val="00361DC6"/>
    <w:rsid w:val="003624AC"/>
    <w:rsid w:val="00365CF4"/>
    <w:rsid w:val="00366847"/>
    <w:rsid w:val="0037038A"/>
    <w:rsid w:val="00374D0A"/>
    <w:rsid w:val="00384A9C"/>
    <w:rsid w:val="00384FFC"/>
    <w:rsid w:val="00386CE2"/>
    <w:rsid w:val="00391D4D"/>
    <w:rsid w:val="00392C4A"/>
    <w:rsid w:val="00394D8E"/>
    <w:rsid w:val="003952DD"/>
    <w:rsid w:val="003A0974"/>
    <w:rsid w:val="003A1276"/>
    <w:rsid w:val="003A3464"/>
    <w:rsid w:val="003A3682"/>
    <w:rsid w:val="003A377F"/>
    <w:rsid w:val="003A5F7C"/>
    <w:rsid w:val="003B3761"/>
    <w:rsid w:val="003B7729"/>
    <w:rsid w:val="003F1919"/>
    <w:rsid w:val="003F3995"/>
    <w:rsid w:val="00402FB0"/>
    <w:rsid w:val="00404162"/>
    <w:rsid w:val="0040531A"/>
    <w:rsid w:val="00405B16"/>
    <w:rsid w:val="00406394"/>
    <w:rsid w:val="00410508"/>
    <w:rsid w:val="004117DB"/>
    <w:rsid w:val="0041498D"/>
    <w:rsid w:val="004212D1"/>
    <w:rsid w:val="00423336"/>
    <w:rsid w:val="00423929"/>
    <w:rsid w:val="004256DC"/>
    <w:rsid w:val="00431FE8"/>
    <w:rsid w:val="004343E5"/>
    <w:rsid w:val="00440935"/>
    <w:rsid w:val="004476EB"/>
    <w:rsid w:val="00451079"/>
    <w:rsid w:val="00453520"/>
    <w:rsid w:val="0045758B"/>
    <w:rsid w:val="00457F3F"/>
    <w:rsid w:val="00463C6D"/>
    <w:rsid w:val="004702B6"/>
    <w:rsid w:val="00472858"/>
    <w:rsid w:val="00472AF5"/>
    <w:rsid w:val="0048119E"/>
    <w:rsid w:val="00484154"/>
    <w:rsid w:val="004849C9"/>
    <w:rsid w:val="00486D0C"/>
    <w:rsid w:val="004907E0"/>
    <w:rsid w:val="00496D72"/>
    <w:rsid w:val="004A0879"/>
    <w:rsid w:val="004A7867"/>
    <w:rsid w:val="004A7DB9"/>
    <w:rsid w:val="004B2C2C"/>
    <w:rsid w:val="004B3761"/>
    <w:rsid w:val="004C22E4"/>
    <w:rsid w:val="004C5473"/>
    <w:rsid w:val="004C5C4D"/>
    <w:rsid w:val="004C6567"/>
    <w:rsid w:val="004C74E5"/>
    <w:rsid w:val="004D0FC7"/>
    <w:rsid w:val="004D1BF7"/>
    <w:rsid w:val="004D3D43"/>
    <w:rsid w:val="004D6C8B"/>
    <w:rsid w:val="004D6D60"/>
    <w:rsid w:val="004D76B6"/>
    <w:rsid w:val="004E0793"/>
    <w:rsid w:val="004E0DBF"/>
    <w:rsid w:val="004F0CBF"/>
    <w:rsid w:val="004F6238"/>
    <w:rsid w:val="00500400"/>
    <w:rsid w:val="005042CF"/>
    <w:rsid w:val="005121F6"/>
    <w:rsid w:val="005124DD"/>
    <w:rsid w:val="0051376A"/>
    <w:rsid w:val="00513B26"/>
    <w:rsid w:val="005238E8"/>
    <w:rsid w:val="0052524B"/>
    <w:rsid w:val="005255C1"/>
    <w:rsid w:val="00531657"/>
    <w:rsid w:val="00535E92"/>
    <w:rsid w:val="00537836"/>
    <w:rsid w:val="005417FF"/>
    <w:rsid w:val="00541D17"/>
    <w:rsid w:val="00542FFE"/>
    <w:rsid w:val="00543E29"/>
    <w:rsid w:val="00544104"/>
    <w:rsid w:val="005448BD"/>
    <w:rsid w:val="00554848"/>
    <w:rsid w:val="00554F7F"/>
    <w:rsid w:val="00561398"/>
    <w:rsid w:val="00564055"/>
    <w:rsid w:val="005646E7"/>
    <w:rsid w:val="00565F1E"/>
    <w:rsid w:val="00572B76"/>
    <w:rsid w:val="00573FCC"/>
    <w:rsid w:val="0058431A"/>
    <w:rsid w:val="005909ED"/>
    <w:rsid w:val="00591057"/>
    <w:rsid w:val="00593698"/>
    <w:rsid w:val="00594E3B"/>
    <w:rsid w:val="005966CD"/>
    <w:rsid w:val="005A38EF"/>
    <w:rsid w:val="005A5C68"/>
    <w:rsid w:val="005B08A2"/>
    <w:rsid w:val="005B29C8"/>
    <w:rsid w:val="005B64C6"/>
    <w:rsid w:val="005C17E5"/>
    <w:rsid w:val="005C1D45"/>
    <w:rsid w:val="005C2BCC"/>
    <w:rsid w:val="005C4408"/>
    <w:rsid w:val="005C7F65"/>
    <w:rsid w:val="005D1503"/>
    <w:rsid w:val="005D4AD4"/>
    <w:rsid w:val="005D5E71"/>
    <w:rsid w:val="005D6AF3"/>
    <w:rsid w:val="005E1669"/>
    <w:rsid w:val="005E296C"/>
    <w:rsid w:val="005E52DA"/>
    <w:rsid w:val="005E5E3F"/>
    <w:rsid w:val="005F2068"/>
    <w:rsid w:val="006030ED"/>
    <w:rsid w:val="00605BBE"/>
    <w:rsid w:val="00610D80"/>
    <w:rsid w:val="00613B52"/>
    <w:rsid w:val="00617C79"/>
    <w:rsid w:val="006204E9"/>
    <w:rsid w:val="006226C0"/>
    <w:rsid w:val="006232E6"/>
    <w:rsid w:val="0062350B"/>
    <w:rsid w:val="00625AA3"/>
    <w:rsid w:val="006325A9"/>
    <w:rsid w:val="0063548D"/>
    <w:rsid w:val="00641886"/>
    <w:rsid w:val="00645A37"/>
    <w:rsid w:val="00652EA0"/>
    <w:rsid w:val="00656930"/>
    <w:rsid w:val="0066051C"/>
    <w:rsid w:val="006609D9"/>
    <w:rsid w:val="00663FFF"/>
    <w:rsid w:val="00670401"/>
    <w:rsid w:val="00673D89"/>
    <w:rsid w:val="00680D79"/>
    <w:rsid w:val="00682635"/>
    <w:rsid w:val="006829D3"/>
    <w:rsid w:val="00686F5D"/>
    <w:rsid w:val="00695815"/>
    <w:rsid w:val="006A0AD1"/>
    <w:rsid w:val="006A2253"/>
    <w:rsid w:val="006A3244"/>
    <w:rsid w:val="006A5898"/>
    <w:rsid w:val="006A661C"/>
    <w:rsid w:val="006B005C"/>
    <w:rsid w:val="006B16D1"/>
    <w:rsid w:val="006B1AE5"/>
    <w:rsid w:val="006B7282"/>
    <w:rsid w:val="006C6D05"/>
    <w:rsid w:val="006D011D"/>
    <w:rsid w:val="006D2A6E"/>
    <w:rsid w:val="006D4935"/>
    <w:rsid w:val="006D7A4D"/>
    <w:rsid w:val="006E1FB5"/>
    <w:rsid w:val="006E25B8"/>
    <w:rsid w:val="006E485C"/>
    <w:rsid w:val="006E61E1"/>
    <w:rsid w:val="006F11DD"/>
    <w:rsid w:val="006F149D"/>
    <w:rsid w:val="006F4896"/>
    <w:rsid w:val="006F63EF"/>
    <w:rsid w:val="007057E4"/>
    <w:rsid w:val="00710761"/>
    <w:rsid w:val="007206F7"/>
    <w:rsid w:val="007249B8"/>
    <w:rsid w:val="007276EC"/>
    <w:rsid w:val="0073363B"/>
    <w:rsid w:val="00735D0A"/>
    <w:rsid w:val="00741435"/>
    <w:rsid w:val="00741DFE"/>
    <w:rsid w:val="00743467"/>
    <w:rsid w:val="0074684E"/>
    <w:rsid w:val="00747793"/>
    <w:rsid w:val="007479C4"/>
    <w:rsid w:val="00751863"/>
    <w:rsid w:val="00752FD9"/>
    <w:rsid w:val="00754889"/>
    <w:rsid w:val="00762D08"/>
    <w:rsid w:val="007636EA"/>
    <w:rsid w:val="00764022"/>
    <w:rsid w:val="007661C1"/>
    <w:rsid w:val="00770D4F"/>
    <w:rsid w:val="00772A63"/>
    <w:rsid w:val="00780179"/>
    <w:rsid w:val="00782377"/>
    <w:rsid w:val="00783FF1"/>
    <w:rsid w:val="007875A2"/>
    <w:rsid w:val="007931F5"/>
    <w:rsid w:val="00796B02"/>
    <w:rsid w:val="00797960"/>
    <w:rsid w:val="007A3096"/>
    <w:rsid w:val="007A5BBA"/>
    <w:rsid w:val="007A6061"/>
    <w:rsid w:val="007A7EC1"/>
    <w:rsid w:val="007B1023"/>
    <w:rsid w:val="007B10B6"/>
    <w:rsid w:val="007B72E5"/>
    <w:rsid w:val="007C0BEA"/>
    <w:rsid w:val="007C1ABC"/>
    <w:rsid w:val="007C1DD8"/>
    <w:rsid w:val="007C33A1"/>
    <w:rsid w:val="007C65E4"/>
    <w:rsid w:val="007D1D21"/>
    <w:rsid w:val="007D1DFE"/>
    <w:rsid w:val="007D510D"/>
    <w:rsid w:val="007D73D0"/>
    <w:rsid w:val="007D7FD4"/>
    <w:rsid w:val="007E0E9E"/>
    <w:rsid w:val="007E15F8"/>
    <w:rsid w:val="007E2038"/>
    <w:rsid w:val="007E3206"/>
    <w:rsid w:val="007E71EC"/>
    <w:rsid w:val="007E7B8A"/>
    <w:rsid w:val="007F1765"/>
    <w:rsid w:val="007F4559"/>
    <w:rsid w:val="007F560B"/>
    <w:rsid w:val="008039A1"/>
    <w:rsid w:val="0080541D"/>
    <w:rsid w:val="00807086"/>
    <w:rsid w:val="00815D21"/>
    <w:rsid w:val="00825BF5"/>
    <w:rsid w:val="008260F6"/>
    <w:rsid w:val="00840F1F"/>
    <w:rsid w:val="00846669"/>
    <w:rsid w:val="00853C07"/>
    <w:rsid w:val="00855AF3"/>
    <w:rsid w:val="00862EA9"/>
    <w:rsid w:val="00864A84"/>
    <w:rsid w:val="00865171"/>
    <w:rsid w:val="00873547"/>
    <w:rsid w:val="00876C1B"/>
    <w:rsid w:val="00880AF0"/>
    <w:rsid w:val="00880E56"/>
    <w:rsid w:val="008821A4"/>
    <w:rsid w:val="00886420"/>
    <w:rsid w:val="00887F26"/>
    <w:rsid w:val="00894694"/>
    <w:rsid w:val="0089570C"/>
    <w:rsid w:val="008A129D"/>
    <w:rsid w:val="008A1375"/>
    <w:rsid w:val="008A39A4"/>
    <w:rsid w:val="008A6767"/>
    <w:rsid w:val="008B0FBF"/>
    <w:rsid w:val="008B124C"/>
    <w:rsid w:val="008B576F"/>
    <w:rsid w:val="008B6D27"/>
    <w:rsid w:val="008B7D0A"/>
    <w:rsid w:val="008C282C"/>
    <w:rsid w:val="008D31A9"/>
    <w:rsid w:val="008D4F60"/>
    <w:rsid w:val="008E1B59"/>
    <w:rsid w:val="008F328E"/>
    <w:rsid w:val="008F67E1"/>
    <w:rsid w:val="00901DF3"/>
    <w:rsid w:val="00902F15"/>
    <w:rsid w:val="009107C1"/>
    <w:rsid w:val="009127E2"/>
    <w:rsid w:val="0091280E"/>
    <w:rsid w:val="00917924"/>
    <w:rsid w:val="00920CA9"/>
    <w:rsid w:val="009227A7"/>
    <w:rsid w:val="00924C3D"/>
    <w:rsid w:val="009277D1"/>
    <w:rsid w:val="009322B6"/>
    <w:rsid w:val="009378D1"/>
    <w:rsid w:val="0094243A"/>
    <w:rsid w:val="009430EC"/>
    <w:rsid w:val="0095347A"/>
    <w:rsid w:val="0095440A"/>
    <w:rsid w:val="0095485A"/>
    <w:rsid w:val="00960F3B"/>
    <w:rsid w:val="009716E3"/>
    <w:rsid w:val="00975D90"/>
    <w:rsid w:val="00977BE1"/>
    <w:rsid w:val="00982583"/>
    <w:rsid w:val="00984D60"/>
    <w:rsid w:val="00986362"/>
    <w:rsid w:val="00986E11"/>
    <w:rsid w:val="00994AF7"/>
    <w:rsid w:val="00997B8F"/>
    <w:rsid w:val="009A7E28"/>
    <w:rsid w:val="009B0086"/>
    <w:rsid w:val="009B072B"/>
    <w:rsid w:val="009B2CA7"/>
    <w:rsid w:val="009C1100"/>
    <w:rsid w:val="009D0C71"/>
    <w:rsid w:val="009D22DD"/>
    <w:rsid w:val="009E2CF4"/>
    <w:rsid w:val="009E6B92"/>
    <w:rsid w:val="009F2D61"/>
    <w:rsid w:val="009F4AE5"/>
    <w:rsid w:val="00A01417"/>
    <w:rsid w:val="00A020AC"/>
    <w:rsid w:val="00A040F5"/>
    <w:rsid w:val="00A108D9"/>
    <w:rsid w:val="00A1093C"/>
    <w:rsid w:val="00A12161"/>
    <w:rsid w:val="00A227AD"/>
    <w:rsid w:val="00A23786"/>
    <w:rsid w:val="00A32BC6"/>
    <w:rsid w:val="00A32C90"/>
    <w:rsid w:val="00A330B3"/>
    <w:rsid w:val="00A4279C"/>
    <w:rsid w:val="00A443DE"/>
    <w:rsid w:val="00A447A1"/>
    <w:rsid w:val="00A5072E"/>
    <w:rsid w:val="00A51CC7"/>
    <w:rsid w:val="00A54859"/>
    <w:rsid w:val="00A56625"/>
    <w:rsid w:val="00A601CE"/>
    <w:rsid w:val="00A60B39"/>
    <w:rsid w:val="00A62CAA"/>
    <w:rsid w:val="00A63B96"/>
    <w:rsid w:val="00A65DF8"/>
    <w:rsid w:val="00A662F1"/>
    <w:rsid w:val="00A70858"/>
    <w:rsid w:val="00A73E2C"/>
    <w:rsid w:val="00A74105"/>
    <w:rsid w:val="00A7588C"/>
    <w:rsid w:val="00A77B3A"/>
    <w:rsid w:val="00A8627C"/>
    <w:rsid w:val="00A87F9C"/>
    <w:rsid w:val="00A95C3B"/>
    <w:rsid w:val="00AA3AF5"/>
    <w:rsid w:val="00AB2411"/>
    <w:rsid w:val="00AB2890"/>
    <w:rsid w:val="00AB4CD7"/>
    <w:rsid w:val="00AC3807"/>
    <w:rsid w:val="00AC3DF0"/>
    <w:rsid w:val="00AC4C9C"/>
    <w:rsid w:val="00AC5812"/>
    <w:rsid w:val="00AC78A4"/>
    <w:rsid w:val="00AD0F69"/>
    <w:rsid w:val="00AD469F"/>
    <w:rsid w:val="00AD779C"/>
    <w:rsid w:val="00AE1630"/>
    <w:rsid w:val="00AE1D32"/>
    <w:rsid w:val="00AE3C32"/>
    <w:rsid w:val="00AE58DD"/>
    <w:rsid w:val="00AF1EEA"/>
    <w:rsid w:val="00AF1FE5"/>
    <w:rsid w:val="00AF75F5"/>
    <w:rsid w:val="00B003E6"/>
    <w:rsid w:val="00B00FDA"/>
    <w:rsid w:val="00B0108C"/>
    <w:rsid w:val="00B01100"/>
    <w:rsid w:val="00B17E75"/>
    <w:rsid w:val="00B22E22"/>
    <w:rsid w:val="00B239E6"/>
    <w:rsid w:val="00B335C3"/>
    <w:rsid w:val="00B34E1F"/>
    <w:rsid w:val="00B35064"/>
    <w:rsid w:val="00B3675B"/>
    <w:rsid w:val="00B40270"/>
    <w:rsid w:val="00B45DD4"/>
    <w:rsid w:val="00B47D4C"/>
    <w:rsid w:val="00B51DD8"/>
    <w:rsid w:val="00B53395"/>
    <w:rsid w:val="00B55A30"/>
    <w:rsid w:val="00B5669A"/>
    <w:rsid w:val="00B5759C"/>
    <w:rsid w:val="00B57A6E"/>
    <w:rsid w:val="00B60490"/>
    <w:rsid w:val="00B623A9"/>
    <w:rsid w:val="00B713C2"/>
    <w:rsid w:val="00B71D06"/>
    <w:rsid w:val="00B72383"/>
    <w:rsid w:val="00B762E1"/>
    <w:rsid w:val="00B76ACF"/>
    <w:rsid w:val="00B8301A"/>
    <w:rsid w:val="00B93FA3"/>
    <w:rsid w:val="00B95EBE"/>
    <w:rsid w:val="00BA2DE8"/>
    <w:rsid w:val="00BA640D"/>
    <w:rsid w:val="00BB58A6"/>
    <w:rsid w:val="00BC1D2E"/>
    <w:rsid w:val="00BC3268"/>
    <w:rsid w:val="00BD0EB1"/>
    <w:rsid w:val="00BD2664"/>
    <w:rsid w:val="00BD35E4"/>
    <w:rsid w:val="00BD7BDE"/>
    <w:rsid w:val="00BD7E9A"/>
    <w:rsid w:val="00BE0FE9"/>
    <w:rsid w:val="00BE1164"/>
    <w:rsid w:val="00BF0EF2"/>
    <w:rsid w:val="00BF2253"/>
    <w:rsid w:val="00C00968"/>
    <w:rsid w:val="00C01193"/>
    <w:rsid w:val="00C055FF"/>
    <w:rsid w:val="00C05BCB"/>
    <w:rsid w:val="00C075C1"/>
    <w:rsid w:val="00C17F8F"/>
    <w:rsid w:val="00C2158A"/>
    <w:rsid w:val="00C231B5"/>
    <w:rsid w:val="00C2551C"/>
    <w:rsid w:val="00C309B5"/>
    <w:rsid w:val="00C30C7B"/>
    <w:rsid w:val="00C30D92"/>
    <w:rsid w:val="00C33F38"/>
    <w:rsid w:val="00C4033F"/>
    <w:rsid w:val="00C47FD2"/>
    <w:rsid w:val="00C506EF"/>
    <w:rsid w:val="00C51116"/>
    <w:rsid w:val="00C56863"/>
    <w:rsid w:val="00C61283"/>
    <w:rsid w:val="00C61A2F"/>
    <w:rsid w:val="00C62D02"/>
    <w:rsid w:val="00C6664F"/>
    <w:rsid w:val="00C81C3C"/>
    <w:rsid w:val="00C82E37"/>
    <w:rsid w:val="00C837FB"/>
    <w:rsid w:val="00C83E9B"/>
    <w:rsid w:val="00C86F6D"/>
    <w:rsid w:val="00C92382"/>
    <w:rsid w:val="00C9538D"/>
    <w:rsid w:val="00CA3124"/>
    <w:rsid w:val="00CA4B66"/>
    <w:rsid w:val="00CA76FB"/>
    <w:rsid w:val="00CB45F6"/>
    <w:rsid w:val="00CB7AA2"/>
    <w:rsid w:val="00CB7BC7"/>
    <w:rsid w:val="00CC3ADA"/>
    <w:rsid w:val="00CC4931"/>
    <w:rsid w:val="00CC7B20"/>
    <w:rsid w:val="00CD1F54"/>
    <w:rsid w:val="00CD6678"/>
    <w:rsid w:val="00CD6B7E"/>
    <w:rsid w:val="00CD713A"/>
    <w:rsid w:val="00CF13C9"/>
    <w:rsid w:val="00CF3BAD"/>
    <w:rsid w:val="00CF4CCE"/>
    <w:rsid w:val="00CF6714"/>
    <w:rsid w:val="00CF6F81"/>
    <w:rsid w:val="00CF7A3C"/>
    <w:rsid w:val="00CF7F22"/>
    <w:rsid w:val="00D038F7"/>
    <w:rsid w:val="00D10A5A"/>
    <w:rsid w:val="00D12E8B"/>
    <w:rsid w:val="00D21982"/>
    <w:rsid w:val="00D2561C"/>
    <w:rsid w:val="00D2654C"/>
    <w:rsid w:val="00D3134B"/>
    <w:rsid w:val="00D343C4"/>
    <w:rsid w:val="00D37CA7"/>
    <w:rsid w:val="00D433DF"/>
    <w:rsid w:val="00D4504B"/>
    <w:rsid w:val="00D46C52"/>
    <w:rsid w:val="00D5161C"/>
    <w:rsid w:val="00D521C1"/>
    <w:rsid w:val="00D548D6"/>
    <w:rsid w:val="00D6177F"/>
    <w:rsid w:val="00D62354"/>
    <w:rsid w:val="00D63245"/>
    <w:rsid w:val="00D677FC"/>
    <w:rsid w:val="00D71289"/>
    <w:rsid w:val="00D71B8B"/>
    <w:rsid w:val="00D71EFF"/>
    <w:rsid w:val="00D7541A"/>
    <w:rsid w:val="00D81D3F"/>
    <w:rsid w:val="00D825D3"/>
    <w:rsid w:val="00D84C50"/>
    <w:rsid w:val="00DA1163"/>
    <w:rsid w:val="00DA133F"/>
    <w:rsid w:val="00DB00DA"/>
    <w:rsid w:val="00DB038C"/>
    <w:rsid w:val="00DB1DA1"/>
    <w:rsid w:val="00DB46C1"/>
    <w:rsid w:val="00DB7CB5"/>
    <w:rsid w:val="00DC1335"/>
    <w:rsid w:val="00DC140A"/>
    <w:rsid w:val="00DC33CD"/>
    <w:rsid w:val="00DC655C"/>
    <w:rsid w:val="00DC6E6A"/>
    <w:rsid w:val="00DD6C2E"/>
    <w:rsid w:val="00DD7B38"/>
    <w:rsid w:val="00DF0AB4"/>
    <w:rsid w:val="00DF773C"/>
    <w:rsid w:val="00E05E1D"/>
    <w:rsid w:val="00E11CD4"/>
    <w:rsid w:val="00E15AAA"/>
    <w:rsid w:val="00E17847"/>
    <w:rsid w:val="00E17D54"/>
    <w:rsid w:val="00E21366"/>
    <w:rsid w:val="00E23A3E"/>
    <w:rsid w:val="00E263CE"/>
    <w:rsid w:val="00E30667"/>
    <w:rsid w:val="00E31643"/>
    <w:rsid w:val="00E32086"/>
    <w:rsid w:val="00E3641E"/>
    <w:rsid w:val="00E414E1"/>
    <w:rsid w:val="00E42586"/>
    <w:rsid w:val="00E44E43"/>
    <w:rsid w:val="00E4535E"/>
    <w:rsid w:val="00E522DE"/>
    <w:rsid w:val="00E56270"/>
    <w:rsid w:val="00E56AC9"/>
    <w:rsid w:val="00E56EAB"/>
    <w:rsid w:val="00E60A3B"/>
    <w:rsid w:val="00E618DC"/>
    <w:rsid w:val="00E62B7A"/>
    <w:rsid w:val="00E63258"/>
    <w:rsid w:val="00E63B3E"/>
    <w:rsid w:val="00E70D23"/>
    <w:rsid w:val="00E84275"/>
    <w:rsid w:val="00E87D08"/>
    <w:rsid w:val="00E91FDB"/>
    <w:rsid w:val="00E96FB2"/>
    <w:rsid w:val="00EA2D31"/>
    <w:rsid w:val="00EA535E"/>
    <w:rsid w:val="00EB1983"/>
    <w:rsid w:val="00EC17F8"/>
    <w:rsid w:val="00EC2F5F"/>
    <w:rsid w:val="00EC6F1E"/>
    <w:rsid w:val="00ED121B"/>
    <w:rsid w:val="00ED2670"/>
    <w:rsid w:val="00EE1FBB"/>
    <w:rsid w:val="00EE6013"/>
    <w:rsid w:val="00EF16B4"/>
    <w:rsid w:val="00EF7814"/>
    <w:rsid w:val="00F03BBD"/>
    <w:rsid w:val="00F05031"/>
    <w:rsid w:val="00F0617B"/>
    <w:rsid w:val="00F06D93"/>
    <w:rsid w:val="00F0749F"/>
    <w:rsid w:val="00F14077"/>
    <w:rsid w:val="00F1418A"/>
    <w:rsid w:val="00F1439C"/>
    <w:rsid w:val="00F1663A"/>
    <w:rsid w:val="00F2125A"/>
    <w:rsid w:val="00F2600E"/>
    <w:rsid w:val="00F26ADB"/>
    <w:rsid w:val="00F303C6"/>
    <w:rsid w:val="00F329A2"/>
    <w:rsid w:val="00F36179"/>
    <w:rsid w:val="00F416D1"/>
    <w:rsid w:val="00F429A7"/>
    <w:rsid w:val="00F51918"/>
    <w:rsid w:val="00F539B7"/>
    <w:rsid w:val="00F54A49"/>
    <w:rsid w:val="00F55B7A"/>
    <w:rsid w:val="00F65059"/>
    <w:rsid w:val="00F718F6"/>
    <w:rsid w:val="00F76110"/>
    <w:rsid w:val="00F80534"/>
    <w:rsid w:val="00F812BE"/>
    <w:rsid w:val="00F85FD2"/>
    <w:rsid w:val="00F93472"/>
    <w:rsid w:val="00F968B8"/>
    <w:rsid w:val="00F96EF8"/>
    <w:rsid w:val="00F97426"/>
    <w:rsid w:val="00FA3A86"/>
    <w:rsid w:val="00FA678B"/>
    <w:rsid w:val="00FA75C2"/>
    <w:rsid w:val="00FB0924"/>
    <w:rsid w:val="00FB2056"/>
    <w:rsid w:val="00FB7D0D"/>
    <w:rsid w:val="00FC5700"/>
    <w:rsid w:val="00FD4605"/>
    <w:rsid w:val="00FD49B6"/>
    <w:rsid w:val="00FE0543"/>
    <w:rsid w:val="00FE34E6"/>
    <w:rsid w:val="00FE5F89"/>
    <w:rsid w:val="00FE7F66"/>
    <w:rsid w:val="00FF03A1"/>
    <w:rsid w:val="00FF2885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31005AF4-BE74-4943-9E05-AD0BD610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6DC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DDDB-ED8B-4E18-B079-C7C27965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2196</Words>
  <Characters>12520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Sathon, Attapon</cp:lastModifiedBy>
  <cp:revision>128</cp:revision>
  <cp:lastPrinted>2024-02-23T08:04:00Z</cp:lastPrinted>
  <dcterms:created xsi:type="dcterms:W3CDTF">2024-02-09T16:37:00Z</dcterms:created>
  <dcterms:modified xsi:type="dcterms:W3CDTF">2024-02-23T08:04:00Z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2022-01-19T06:12:14Z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a888980e-0353-4674-b89b-d2368a5a6356</vt:lpwstr>
  </property>
  <property fmtid="{D5CDD505-2E9C-101B-9397-08002B2CF9AE}" pid="8" name="MSIP_Label_ea60d57e-af5b-4752-ac57-3e4f28ca11dc_ContentBits">
    <vt:lpwstr>0</vt:lpwstr>
  </property>
</Properties>
</file>