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AFD4" w14:textId="77777777" w:rsidR="00CE6102" w:rsidRPr="00E075F6" w:rsidRDefault="00CE6102" w:rsidP="00CE6102">
      <w:pPr>
        <w:ind w:right="2834"/>
        <w:jc w:val="center"/>
        <w:rPr>
          <w:rFonts w:ascii="Angsana New" w:hAnsi="Angsana New"/>
          <w:sz w:val="30"/>
          <w:szCs w:val="30"/>
          <w:lang w:eastAsia="th-TH"/>
        </w:rPr>
      </w:pPr>
    </w:p>
    <w:p w14:paraId="58853B5F" w14:textId="77777777" w:rsidR="00CE6102" w:rsidRPr="00E075F6" w:rsidRDefault="00CE6102" w:rsidP="00CE6102">
      <w:pPr>
        <w:ind w:right="2834"/>
        <w:jc w:val="center"/>
        <w:rPr>
          <w:rFonts w:ascii="Angsana New" w:hAnsi="Angsana New"/>
          <w:sz w:val="30"/>
          <w:szCs w:val="30"/>
          <w:lang w:eastAsia="th-TH"/>
        </w:rPr>
      </w:pPr>
    </w:p>
    <w:p w14:paraId="0A437FCF" w14:textId="77777777" w:rsidR="00CE6102" w:rsidRPr="00E075F6" w:rsidRDefault="00CE6102" w:rsidP="00CE6102">
      <w:pPr>
        <w:ind w:right="2834"/>
        <w:jc w:val="center"/>
        <w:rPr>
          <w:rFonts w:ascii="Angsana New" w:hAnsi="Angsana New"/>
          <w:sz w:val="30"/>
          <w:szCs w:val="30"/>
          <w:lang w:eastAsia="th-TH"/>
        </w:rPr>
      </w:pPr>
    </w:p>
    <w:p w14:paraId="5A8AE8F0" w14:textId="77777777" w:rsidR="00CE6102" w:rsidRPr="00E075F6" w:rsidRDefault="00CE6102" w:rsidP="00CE6102">
      <w:pPr>
        <w:tabs>
          <w:tab w:val="left" w:pos="3765"/>
        </w:tabs>
        <w:ind w:right="2834"/>
        <w:jc w:val="center"/>
        <w:rPr>
          <w:rFonts w:ascii="Angsana New" w:hAnsi="Angsana New"/>
          <w:sz w:val="30"/>
          <w:szCs w:val="30"/>
          <w:lang w:eastAsia="th-TH"/>
        </w:rPr>
      </w:pPr>
    </w:p>
    <w:p w14:paraId="1E1716A2" w14:textId="77777777" w:rsidR="00CE6102" w:rsidRPr="00E075F6" w:rsidRDefault="00CE6102" w:rsidP="00CE6102">
      <w:pPr>
        <w:ind w:right="2834"/>
        <w:jc w:val="center"/>
        <w:rPr>
          <w:rFonts w:ascii="Angsana New" w:hAnsi="Angsana New"/>
          <w:sz w:val="30"/>
          <w:szCs w:val="30"/>
          <w:lang w:eastAsia="th-TH"/>
        </w:rPr>
      </w:pPr>
    </w:p>
    <w:p w14:paraId="76CBF75A" w14:textId="77777777" w:rsidR="00CE6102" w:rsidRPr="00E075F6" w:rsidRDefault="00CE6102" w:rsidP="00CE6102">
      <w:pPr>
        <w:ind w:right="2834"/>
        <w:jc w:val="center"/>
        <w:rPr>
          <w:rFonts w:ascii="Angsana New" w:hAnsi="Angsana New"/>
          <w:sz w:val="30"/>
          <w:szCs w:val="30"/>
          <w:lang w:eastAsia="th-TH"/>
        </w:rPr>
      </w:pPr>
    </w:p>
    <w:p w14:paraId="09DD21DF"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QUALITECH PUBLIC COMPANY LIMITED AND SUBSIDIARIES</w:t>
      </w:r>
    </w:p>
    <w:p w14:paraId="03692A54"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 xml:space="preserve">AUDITOR'S REPORT AND FINANCIAL </w:t>
      </w:r>
      <w:r>
        <w:rPr>
          <w:rFonts w:ascii="Angsana New" w:hAnsi="Angsana New"/>
          <w:sz w:val="30"/>
          <w:szCs w:val="30"/>
          <w:lang w:eastAsia="th-TH"/>
        </w:rPr>
        <w:t>STATEMENTS</w:t>
      </w:r>
    </w:p>
    <w:p w14:paraId="74898279" w14:textId="592A43C1" w:rsidR="00CE6102" w:rsidRDefault="00CE6102" w:rsidP="00CE6102">
      <w:pPr>
        <w:spacing w:line="600" w:lineRule="exact"/>
        <w:ind w:right="1843"/>
        <w:jc w:val="center"/>
        <w:rPr>
          <w:rFonts w:ascii="Angsana New" w:hAnsi="Angsana New"/>
          <w:sz w:val="30"/>
          <w:szCs w:val="30"/>
          <w:lang w:eastAsia="th-TH"/>
        </w:rPr>
      </w:pPr>
      <w:r w:rsidRPr="00EA02DF">
        <w:rPr>
          <w:rFonts w:ascii="Angsana New" w:hAnsi="Angsana New"/>
          <w:sz w:val="30"/>
          <w:szCs w:val="30"/>
          <w:lang w:eastAsia="th-TH"/>
        </w:rPr>
        <w:t xml:space="preserve">FOR </w:t>
      </w:r>
      <w:r>
        <w:rPr>
          <w:rFonts w:ascii="Angsana New" w:hAnsi="Angsana New"/>
          <w:sz w:val="30"/>
          <w:szCs w:val="30"/>
          <w:lang w:eastAsia="th-TH"/>
        </w:rPr>
        <w:t>THE YEAR ENDED DECEMBER 31, 20</w:t>
      </w:r>
      <w:r w:rsidR="008618B4">
        <w:rPr>
          <w:rFonts w:ascii="Angsana New" w:hAnsi="Angsana New"/>
          <w:sz w:val="30"/>
          <w:szCs w:val="30"/>
          <w:lang w:eastAsia="th-TH"/>
        </w:rPr>
        <w:t>2</w:t>
      </w:r>
      <w:r w:rsidR="00D47D25" w:rsidRPr="00D47D25">
        <w:rPr>
          <w:rFonts w:ascii="Angsana New" w:hAnsi="Angsana New" w:hint="cs"/>
          <w:sz w:val="30"/>
          <w:szCs w:val="30"/>
          <w:lang w:eastAsia="th-TH"/>
        </w:rPr>
        <w:t>3</w:t>
      </w:r>
    </w:p>
    <w:p w14:paraId="5A5F515E" w14:textId="77777777" w:rsidR="00CE6102" w:rsidRDefault="005808E5" w:rsidP="006A3B04">
      <w:pPr>
        <w:spacing w:line="380" w:lineRule="exact"/>
        <w:ind w:right="1843"/>
        <w:rPr>
          <w:rFonts w:ascii="Angsana New" w:hAnsi="Angsana New"/>
          <w:sz w:val="30"/>
          <w:szCs w:val="30"/>
          <w:lang w:eastAsia="th-TH"/>
        </w:rPr>
      </w:pPr>
      <w:r>
        <w:rPr>
          <w:rFonts w:ascii="Angsana New" w:hAnsi="Angsana New"/>
          <w:sz w:val="30"/>
          <w:szCs w:val="30"/>
          <w:cs/>
          <w:lang w:eastAsia="th-TH"/>
        </w:rPr>
        <w:br w:type="page"/>
      </w:r>
    </w:p>
    <w:p w14:paraId="15C17544" w14:textId="77777777" w:rsidR="00991B5F" w:rsidRDefault="00991B5F" w:rsidP="006A3B04">
      <w:pPr>
        <w:spacing w:line="380" w:lineRule="exact"/>
        <w:ind w:right="1843"/>
        <w:rPr>
          <w:rFonts w:ascii="AngsanaUPC" w:hAnsi="AngsanaUPC" w:cs="AngsanaUPC"/>
          <w:b/>
          <w:bCs/>
          <w:sz w:val="30"/>
          <w:szCs w:val="30"/>
        </w:rPr>
      </w:pPr>
    </w:p>
    <w:p w14:paraId="1B07975C" w14:textId="77777777" w:rsidR="00F5262E" w:rsidRDefault="00F5262E" w:rsidP="006A3B04">
      <w:pPr>
        <w:spacing w:line="380" w:lineRule="exact"/>
        <w:ind w:right="1843"/>
        <w:rPr>
          <w:rFonts w:ascii="AngsanaUPC" w:hAnsi="AngsanaUPC" w:cs="AngsanaUPC"/>
          <w:b/>
          <w:bCs/>
          <w:sz w:val="30"/>
          <w:szCs w:val="30"/>
        </w:rPr>
      </w:pPr>
    </w:p>
    <w:p w14:paraId="39BC7DAE" w14:textId="77777777" w:rsidR="003E7E76" w:rsidRPr="00CE6102" w:rsidRDefault="005C5E05" w:rsidP="006A3B04">
      <w:pPr>
        <w:spacing w:line="380" w:lineRule="exact"/>
        <w:jc w:val="center"/>
        <w:rPr>
          <w:rFonts w:ascii="AngsanaUPC" w:hAnsi="AngsanaUPC" w:cs="AngsanaUPC"/>
          <w:b/>
          <w:bCs/>
          <w:sz w:val="30"/>
          <w:szCs w:val="30"/>
        </w:rPr>
      </w:pPr>
      <w:r w:rsidRPr="00CE6102">
        <w:rPr>
          <w:rFonts w:ascii="AngsanaUPC" w:hAnsi="AngsanaUPC" w:cs="AngsanaUPC"/>
          <w:b/>
          <w:bCs/>
          <w:sz w:val="30"/>
          <w:szCs w:val="30"/>
        </w:rPr>
        <w:t>AUDITOR’S REPORT</w:t>
      </w:r>
    </w:p>
    <w:p w14:paraId="0F2E5D19" w14:textId="77777777" w:rsidR="00471EC2" w:rsidRPr="00CE6102" w:rsidRDefault="00471EC2" w:rsidP="006A3B04">
      <w:pPr>
        <w:spacing w:line="380" w:lineRule="exact"/>
        <w:jc w:val="center"/>
        <w:rPr>
          <w:rFonts w:ascii="AngsanaUPC" w:hAnsi="AngsanaUPC" w:cs="AngsanaUPC"/>
          <w:b/>
          <w:bCs/>
          <w:sz w:val="30"/>
          <w:szCs w:val="30"/>
        </w:rPr>
      </w:pPr>
    </w:p>
    <w:p w14:paraId="00B6363E" w14:textId="77777777" w:rsidR="003E7E76" w:rsidRPr="00CE6102" w:rsidRDefault="005C5E05" w:rsidP="006A3B04">
      <w:pPr>
        <w:spacing w:line="380" w:lineRule="exact"/>
        <w:rPr>
          <w:rFonts w:ascii="AngsanaUPC" w:hAnsi="AngsanaUPC" w:cs="AngsanaUPC"/>
          <w:b/>
          <w:bCs/>
          <w:sz w:val="30"/>
          <w:szCs w:val="30"/>
        </w:rPr>
      </w:pPr>
      <w:r w:rsidRPr="00CE6102">
        <w:rPr>
          <w:rFonts w:ascii="AngsanaUPC" w:hAnsi="AngsanaUPC" w:cs="AngsanaUPC"/>
          <w:b/>
          <w:bCs/>
          <w:sz w:val="30"/>
          <w:szCs w:val="30"/>
        </w:rPr>
        <w:t>To</w:t>
      </w:r>
      <w:r w:rsidR="000C30B4" w:rsidRPr="00CE6102">
        <w:rPr>
          <w:rFonts w:ascii="AngsanaUPC" w:hAnsi="AngsanaUPC" w:cs="AngsanaUPC"/>
          <w:b/>
          <w:bCs/>
          <w:sz w:val="30"/>
          <w:szCs w:val="30"/>
        </w:rPr>
        <w:t xml:space="preserve"> </w:t>
      </w:r>
      <w:r w:rsidRPr="00CE6102">
        <w:rPr>
          <w:rFonts w:ascii="AngsanaUPC" w:hAnsi="AngsanaUPC" w:cs="AngsanaUPC"/>
          <w:b/>
          <w:bCs/>
          <w:sz w:val="30"/>
          <w:szCs w:val="30"/>
        </w:rPr>
        <w:t>The Shareholders of Qualitech Public Company Limited</w:t>
      </w:r>
    </w:p>
    <w:p w14:paraId="694B97CD" w14:textId="77777777" w:rsidR="005C5E05" w:rsidRPr="00CE6102" w:rsidRDefault="005C5E05" w:rsidP="006A3B04">
      <w:pPr>
        <w:spacing w:line="380" w:lineRule="exact"/>
        <w:rPr>
          <w:rFonts w:ascii="AngsanaUPC" w:hAnsi="AngsanaUPC" w:cs="AngsanaUPC"/>
          <w:b/>
          <w:bCs/>
          <w:sz w:val="30"/>
          <w:szCs w:val="30"/>
        </w:rPr>
      </w:pPr>
    </w:p>
    <w:p w14:paraId="140B84EB" w14:textId="77777777" w:rsidR="005541A7" w:rsidRPr="00CE6102" w:rsidRDefault="005C5E05" w:rsidP="006A3B04">
      <w:pPr>
        <w:spacing w:line="380" w:lineRule="exact"/>
        <w:jc w:val="thaiDistribute"/>
        <w:rPr>
          <w:rFonts w:ascii="AngsanaUPC" w:hAnsi="AngsanaUPC" w:cs="AngsanaUPC"/>
          <w:b/>
          <w:bCs/>
          <w:sz w:val="30"/>
          <w:szCs w:val="30"/>
        </w:rPr>
      </w:pPr>
      <w:r w:rsidRPr="00CE6102">
        <w:rPr>
          <w:rFonts w:ascii="AngsanaUPC" w:hAnsi="AngsanaUPC" w:cs="AngsanaUPC"/>
          <w:b/>
          <w:bCs/>
          <w:sz w:val="30"/>
          <w:szCs w:val="30"/>
        </w:rPr>
        <w:t>Opinion</w:t>
      </w:r>
    </w:p>
    <w:p w14:paraId="18F6EA77" w14:textId="77777777" w:rsidR="006A3B04" w:rsidRDefault="006A3B04" w:rsidP="006A3B04">
      <w:pPr>
        <w:spacing w:line="380" w:lineRule="exact"/>
        <w:jc w:val="thaiDistribute"/>
        <w:rPr>
          <w:rFonts w:ascii="AngsanaUPC" w:hAnsi="AngsanaUPC" w:cs="AngsanaUPC"/>
          <w:sz w:val="30"/>
          <w:szCs w:val="30"/>
        </w:rPr>
      </w:pPr>
    </w:p>
    <w:p w14:paraId="538D8875" w14:textId="7F9C53F0" w:rsidR="005C5E05" w:rsidRPr="00CE6102" w:rsidRDefault="005C5E05" w:rsidP="006A3B04">
      <w:pPr>
        <w:spacing w:line="380" w:lineRule="exact"/>
        <w:jc w:val="thaiDistribute"/>
        <w:rPr>
          <w:rFonts w:ascii="AngsanaUPC" w:hAnsi="AngsanaUPC" w:cs="AngsanaUPC"/>
          <w:sz w:val="30"/>
          <w:szCs w:val="30"/>
        </w:rPr>
      </w:pPr>
      <w:r w:rsidRPr="00CE6102">
        <w:rPr>
          <w:rFonts w:ascii="AngsanaUPC" w:hAnsi="AngsanaUPC" w:cs="AngsanaUPC"/>
          <w:sz w:val="30"/>
          <w:szCs w:val="30"/>
        </w:rPr>
        <w:t xml:space="preserve">I have audited the accompanying consolidated and separate financial statements of </w:t>
      </w:r>
      <w:r w:rsidRPr="004C3014">
        <w:rPr>
          <w:rFonts w:ascii="AngsanaUPC" w:hAnsi="AngsanaUPC" w:cs="AngsanaUPC"/>
          <w:sz w:val="30"/>
          <w:szCs w:val="30"/>
        </w:rPr>
        <w:t>Qualitech Public Company Limited and subsidiaries</w:t>
      </w:r>
      <w:r w:rsidR="000C30B4" w:rsidRPr="004C3014">
        <w:rPr>
          <w:rFonts w:ascii="AngsanaUPC" w:hAnsi="AngsanaUPC" w:cs="AngsanaUPC"/>
          <w:sz w:val="30"/>
          <w:szCs w:val="30"/>
        </w:rPr>
        <w:t xml:space="preserve"> (the Group)</w:t>
      </w:r>
      <w:r w:rsidRPr="00CE6102">
        <w:rPr>
          <w:rFonts w:ascii="AngsanaUPC" w:hAnsi="AngsanaUPC" w:cs="AngsanaUPC"/>
          <w:sz w:val="30"/>
          <w:szCs w:val="30"/>
        </w:rPr>
        <w:t xml:space="preserve"> and of </w:t>
      </w:r>
      <w:r w:rsidRPr="004C3014">
        <w:rPr>
          <w:rFonts w:ascii="AngsanaUPC" w:hAnsi="AngsanaUPC" w:cs="AngsanaUPC"/>
          <w:sz w:val="30"/>
          <w:szCs w:val="30"/>
        </w:rPr>
        <w:t>Qualitech Public Company Limited</w:t>
      </w:r>
      <w:r w:rsidR="000C30B4" w:rsidRPr="004C3014">
        <w:rPr>
          <w:rFonts w:ascii="AngsanaUPC" w:hAnsi="AngsanaUPC" w:cs="AngsanaUPC"/>
          <w:sz w:val="30"/>
          <w:szCs w:val="30"/>
        </w:rPr>
        <w:t xml:space="preserve"> (the Company)</w:t>
      </w:r>
      <w:r w:rsidRPr="004C3014">
        <w:rPr>
          <w:rFonts w:ascii="AngsanaUPC" w:hAnsi="AngsanaUPC" w:cs="AngsanaUPC"/>
          <w:sz w:val="30"/>
          <w:szCs w:val="30"/>
        </w:rPr>
        <w:t>,</w:t>
      </w:r>
      <w:r w:rsidRPr="00CE6102">
        <w:rPr>
          <w:rFonts w:ascii="AngsanaUPC" w:hAnsi="AngsanaUPC" w:cs="AngsanaUPC"/>
          <w:sz w:val="30"/>
          <w:szCs w:val="30"/>
        </w:rPr>
        <w:t xml:space="preserve"> which comprise consolidated and separate statements of financial position as at December 31, 20</w:t>
      </w:r>
      <w:r w:rsidR="008618B4">
        <w:rPr>
          <w:rFonts w:ascii="AngsanaUPC" w:hAnsi="AngsanaUPC" w:cs="AngsanaUPC"/>
          <w:sz w:val="30"/>
          <w:szCs w:val="30"/>
        </w:rPr>
        <w:t>2</w:t>
      </w:r>
      <w:r w:rsidR="00B26418">
        <w:rPr>
          <w:rFonts w:ascii="AngsanaUPC" w:hAnsi="AngsanaUPC" w:cs="AngsanaUPC"/>
          <w:sz w:val="30"/>
          <w:szCs w:val="30"/>
        </w:rPr>
        <w:t>3</w:t>
      </w:r>
      <w:r w:rsidRPr="00CE6102">
        <w:rPr>
          <w:rFonts w:ascii="AngsanaUPC" w:hAnsi="AngsanaUPC" w:cs="AngsanaUPC"/>
          <w:sz w:val="30"/>
          <w:szCs w:val="30"/>
        </w:rPr>
        <w:t xml:space="preserve">, consolidated and separate statements of comprehensive income, consolidated and separate statements of changes in shareholders’ equity, and consolidated and separate statements of cash flows for the year then ended, </w:t>
      </w:r>
      <w:r w:rsidR="000C30B4" w:rsidRPr="00CE6102">
        <w:rPr>
          <w:rFonts w:ascii="AngsanaUPC" w:hAnsi="AngsanaUPC" w:cs="AngsanaUPC"/>
          <w:sz w:val="30"/>
          <w:szCs w:val="30"/>
        </w:rPr>
        <w:t xml:space="preserve">and notes to financial statements </w:t>
      </w:r>
      <w:r w:rsidRPr="00CE6102">
        <w:rPr>
          <w:rFonts w:ascii="AngsanaUPC" w:hAnsi="AngsanaUPC" w:cs="AngsanaUPC"/>
          <w:sz w:val="30"/>
          <w:szCs w:val="30"/>
        </w:rPr>
        <w:t xml:space="preserve">including </w:t>
      </w:r>
      <w:r w:rsidR="000C30B4" w:rsidRPr="00CE6102">
        <w:rPr>
          <w:rFonts w:ascii="AngsanaUPC" w:hAnsi="AngsanaUPC" w:cs="AngsanaUPC"/>
          <w:sz w:val="30"/>
          <w:szCs w:val="30"/>
        </w:rPr>
        <w:t xml:space="preserve">a </w:t>
      </w:r>
      <w:r w:rsidRPr="00CE6102">
        <w:rPr>
          <w:rFonts w:ascii="AngsanaUPC" w:hAnsi="AngsanaUPC" w:cs="AngsanaUPC"/>
          <w:sz w:val="30"/>
          <w:szCs w:val="30"/>
        </w:rPr>
        <w:t>summary of significant accounting policies</w:t>
      </w:r>
      <w:r w:rsidR="000C30B4" w:rsidRPr="00CE6102">
        <w:rPr>
          <w:rFonts w:ascii="AngsanaUPC" w:hAnsi="AngsanaUPC" w:cs="AngsanaUPC"/>
          <w:sz w:val="30"/>
          <w:szCs w:val="30"/>
        </w:rPr>
        <w:t>.</w:t>
      </w:r>
    </w:p>
    <w:p w14:paraId="77B8D74D" w14:textId="77777777" w:rsidR="006A3B04" w:rsidRDefault="006A3B04" w:rsidP="006A3B04">
      <w:pPr>
        <w:spacing w:line="380" w:lineRule="exact"/>
        <w:jc w:val="thaiDistribute"/>
        <w:rPr>
          <w:rFonts w:ascii="AngsanaUPC" w:hAnsi="AngsanaUPC" w:cs="AngsanaUPC"/>
          <w:sz w:val="30"/>
          <w:szCs w:val="30"/>
        </w:rPr>
      </w:pPr>
    </w:p>
    <w:p w14:paraId="0928AD45" w14:textId="3ABEC598" w:rsidR="005C5E05" w:rsidRPr="00CE6102" w:rsidRDefault="005C5E05" w:rsidP="006A3B04">
      <w:pPr>
        <w:spacing w:line="380" w:lineRule="exact"/>
        <w:jc w:val="thaiDistribute"/>
        <w:rPr>
          <w:rFonts w:ascii="AngsanaUPC" w:hAnsi="AngsanaUPC" w:cs="AngsanaUPC"/>
          <w:sz w:val="30"/>
          <w:szCs w:val="30"/>
        </w:rPr>
      </w:pPr>
      <w:r w:rsidRPr="00CE6102">
        <w:rPr>
          <w:rFonts w:ascii="AngsanaUPC" w:hAnsi="AngsanaUPC" w:cs="AngsanaUPC"/>
          <w:sz w:val="30"/>
          <w:szCs w:val="30"/>
        </w:rPr>
        <w:t xml:space="preserve">In my opinion, the consolidated and separate financial statements present fairly, in all material respects, the consolidated and separate financial position of </w:t>
      </w:r>
      <w:r w:rsidRPr="004C3014">
        <w:rPr>
          <w:rFonts w:ascii="AngsanaUPC" w:hAnsi="AngsanaUPC" w:cs="AngsanaUPC"/>
          <w:sz w:val="30"/>
          <w:szCs w:val="30"/>
        </w:rPr>
        <w:t>Qualitech Public Company Limited and subsidiaries</w:t>
      </w:r>
      <w:r w:rsidRPr="00CE6102">
        <w:rPr>
          <w:rFonts w:ascii="AngsanaUPC" w:hAnsi="AngsanaUPC" w:cs="AngsanaUPC"/>
          <w:sz w:val="30"/>
          <w:szCs w:val="30"/>
        </w:rPr>
        <w:t xml:space="preserve"> and of </w:t>
      </w:r>
      <w:r w:rsidRPr="004C3014">
        <w:rPr>
          <w:rFonts w:ascii="AngsanaUPC" w:hAnsi="AngsanaUPC" w:cs="AngsanaUPC"/>
          <w:sz w:val="30"/>
          <w:szCs w:val="30"/>
        </w:rPr>
        <w:t>Qualitech Public Company Limited</w:t>
      </w:r>
      <w:r w:rsidRPr="00CE6102">
        <w:rPr>
          <w:rFonts w:ascii="AngsanaUPC" w:hAnsi="AngsanaUPC" w:cs="AngsanaUPC"/>
          <w:sz w:val="30"/>
          <w:szCs w:val="30"/>
        </w:rPr>
        <w:t xml:space="preserve"> as at December 3</w:t>
      </w:r>
      <w:r w:rsidR="00D47D25" w:rsidRPr="00D47D25">
        <w:rPr>
          <w:rFonts w:ascii="AngsanaUPC" w:hAnsi="AngsanaUPC" w:cs="AngsanaUPC"/>
          <w:sz w:val="30"/>
          <w:szCs w:val="30"/>
        </w:rPr>
        <w:t>1</w:t>
      </w:r>
      <w:r w:rsidRPr="00CE6102">
        <w:rPr>
          <w:rFonts w:ascii="AngsanaUPC" w:hAnsi="AngsanaUPC" w:cs="AngsanaUPC"/>
          <w:sz w:val="30"/>
          <w:szCs w:val="30"/>
        </w:rPr>
        <w:t>, 20</w:t>
      </w:r>
      <w:r w:rsidR="008618B4">
        <w:rPr>
          <w:rFonts w:ascii="AngsanaUPC" w:hAnsi="AngsanaUPC" w:cs="AngsanaUPC"/>
          <w:sz w:val="30"/>
          <w:szCs w:val="30"/>
        </w:rPr>
        <w:t>2</w:t>
      </w:r>
      <w:r w:rsidR="00B26418">
        <w:rPr>
          <w:rFonts w:ascii="AngsanaUPC" w:hAnsi="AngsanaUPC" w:cs="AngsanaUPC"/>
          <w:sz w:val="30"/>
          <w:szCs w:val="30"/>
        </w:rPr>
        <w:t>3</w:t>
      </w:r>
      <w:r w:rsidRPr="00CE6102">
        <w:rPr>
          <w:rFonts w:ascii="AngsanaUPC" w:hAnsi="AngsanaUPC" w:cs="AngsanaUPC"/>
          <w:sz w:val="30"/>
          <w:szCs w:val="30"/>
        </w:rPr>
        <w:t>, and the</w:t>
      </w:r>
      <w:r w:rsidR="000C30B4" w:rsidRPr="00CE6102">
        <w:rPr>
          <w:rFonts w:ascii="AngsanaUPC" w:hAnsi="AngsanaUPC" w:cs="AngsanaUPC"/>
          <w:sz w:val="30"/>
          <w:szCs w:val="30"/>
        </w:rPr>
        <w:t xml:space="preserve">ir </w:t>
      </w:r>
      <w:r w:rsidRPr="00CE6102">
        <w:rPr>
          <w:rFonts w:ascii="AngsanaUPC" w:hAnsi="AngsanaUPC" w:cs="AngsanaUPC"/>
          <w:sz w:val="30"/>
          <w:szCs w:val="30"/>
        </w:rPr>
        <w:t xml:space="preserve">financial performance and cash flows for the year then ended in accordance with </w:t>
      </w:r>
      <w:r w:rsidR="00332681" w:rsidRPr="00CE6102">
        <w:rPr>
          <w:rFonts w:ascii="AngsanaUPC" w:hAnsi="AngsanaUPC" w:cs="AngsanaUPC"/>
          <w:sz w:val="30"/>
          <w:szCs w:val="30"/>
        </w:rPr>
        <w:t>Thai</w:t>
      </w:r>
      <w:r w:rsidRPr="00CE6102">
        <w:rPr>
          <w:rFonts w:ascii="AngsanaUPC" w:hAnsi="AngsanaUPC" w:cs="AngsanaUPC"/>
          <w:sz w:val="30"/>
          <w:szCs w:val="30"/>
        </w:rPr>
        <w:t xml:space="preserve"> </w:t>
      </w:r>
      <w:r w:rsidR="00332681" w:rsidRPr="00CE6102">
        <w:rPr>
          <w:rFonts w:ascii="AngsanaUPC" w:hAnsi="AngsanaUPC" w:cs="AngsanaUPC"/>
          <w:sz w:val="30"/>
          <w:szCs w:val="30"/>
        </w:rPr>
        <w:t>F</w:t>
      </w:r>
      <w:r w:rsidRPr="00CE6102">
        <w:rPr>
          <w:rFonts w:ascii="AngsanaUPC" w:hAnsi="AngsanaUPC" w:cs="AngsanaUPC"/>
          <w:sz w:val="30"/>
          <w:szCs w:val="30"/>
        </w:rPr>
        <w:t xml:space="preserve">inancial </w:t>
      </w:r>
      <w:r w:rsidR="00332681" w:rsidRPr="00CE6102">
        <w:rPr>
          <w:rFonts w:ascii="AngsanaUPC" w:hAnsi="AngsanaUPC" w:cs="AngsanaUPC"/>
          <w:sz w:val="30"/>
          <w:szCs w:val="30"/>
        </w:rPr>
        <w:t>R</w:t>
      </w:r>
      <w:r w:rsidRPr="00CE6102">
        <w:rPr>
          <w:rFonts w:ascii="AngsanaUPC" w:hAnsi="AngsanaUPC" w:cs="AngsanaUPC"/>
          <w:sz w:val="30"/>
          <w:szCs w:val="30"/>
        </w:rPr>
        <w:t xml:space="preserve">eporting </w:t>
      </w:r>
      <w:r w:rsidR="00332681" w:rsidRPr="00CE6102">
        <w:rPr>
          <w:rFonts w:ascii="AngsanaUPC" w:hAnsi="AngsanaUPC" w:cs="AngsanaUPC"/>
          <w:sz w:val="30"/>
          <w:szCs w:val="30"/>
        </w:rPr>
        <w:t>S</w:t>
      </w:r>
      <w:r w:rsidRPr="00CE6102">
        <w:rPr>
          <w:rFonts w:ascii="AngsanaUPC" w:hAnsi="AngsanaUPC" w:cs="AngsanaUPC"/>
          <w:sz w:val="30"/>
          <w:szCs w:val="30"/>
        </w:rPr>
        <w:t>tandards.</w:t>
      </w:r>
    </w:p>
    <w:p w14:paraId="788BF320" w14:textId="77777777" w:rsidR="006A3B04" w:rsidRDefault="006A3B04" w:rsidP="006A3B04">
      <w:pPr>
        <w:spacing w:line="380" w:lineRule="exact"/>
        <w:jc w:val="thaiDistribute"/>
        <w:rPr>
          <w:rFonts w:ascii="AngsanaUPC" w:hAnsi="AngsanaUPC" w:cs="AngsanaUPC"/>
          <w:b/>
          <w:bCs/>
          <w:sz w:val="30"/>
          <w:szCs w:val="30"/>
        </w:rPr>
      </w:pPr>
    </w:p>
    <w:p w14:paraId="2BFB0245" w14:textId="77777777" w:rsidR="00905565" w:rsidRPr="00CE6102" w:rsidRDefault="006B481B" w:rsidP="006A3B04">
      <w:pPr>
        <w:spacing w:line="380" w:lineRule="exact"/>
        <w:jc w:val="thaiDistribute"/>
        <w:rPr>
          <w:rFonts w:ascii="AngsanaUPC" w:hAnsi="AngsanaUPC" w:cs="AngsanaUPC"/>
          <w:b/>
          <w:bCs/>
          <w:sz w:val="30"/>
          <w:szCs w:val="30"/>
        </w:rPr>
      </w:pPr>
      <w:r w:rsidRPr="00CE6102">
        <w:rPr>
          <w:rFonts w:ascii="AngsanaUPC" w:hAnsi="AngsanaUPC" w:cs="AngsanaUPC"/>
          <w:b/>
          <w:bCs/>
          <w:sz w:val="30"/>
          <w:szCs w:val="30"/>
        </w:rPr>
        <w:t>Basis for Opinion</w:t>
      </w:r>
    </w:p>
    <w:p w14:paraId="5792DD6B" w14:textId="77777777" w:rsidR="006A3B04" w:rsidRDefault="006A3B04" w:rsidP="006A3B04">
      <w:pPr>
        <w:spacing w:line="380" w:lineRule="exact"/>
        <w:jc w:val="thaiDistribute"/>
        <w:rPr>
          <w:rFonts w:ascii="AngsanaUPC" w:hAnsi="AngsanaUPC" w:cs="AngsanaUPC"/>
          <w:sz w:val="30"/>
          <w:szCs w:val="30"/>
        </w:rPr>
      </w:pPr>
    </w:p>
    <w:p w14:paraId="38452F3C" w14:textId="2195CF62" w:rsidR="00905565" w:rsidRDefault="006B481B" w:rsidP="006A3B04">
      <w:pPr>
        <w:spacing w:line="380" w:lineRule="exact"/>
        <w:jc w:val="thaiDistribute"/>
        <w:rPr>
          <w:rFonts w:ascii="AngsanaUPC" w:hAnsi="AngsanaUPC" w:cs="AngsanaUPC"/>
          <w:sz w:val="30"/>
          <w:szCs w:val="30"/>
        </w:rPr>
      </w:pPr>
      <w:r w:rsidRPr="00CE6102">
        <w:rPr>
          <w:rFonts w:ascii="AngsanaUPC" w:hAnsi="AngsanaUPC" w:cs="AngsanaUPC"/>
          <w:sz w:val="30"/>
          <w:szCs w:val="30"/>
        </w:rPr>
        <w:t xml:space="preserve">I conducted my audit in accordance with Thai Standards on Auditing. My responsibilities under those standards are further described in the Auditor’s Responsibilities for the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section of my report. I am independent of the </w:t>
      </w:r>
      <w:r w:rsidR="00DA66B9">
        <w:rPr>
          <w:rFonts w:ascii="AngsanaUPC" w:hAnsi="AngsanaUPC" w:cs="AngsanaUPC"/>
          <w:sz w:val="30"/>
          <w:szCs w:val="30"/>
        </w:rPr>
        <w:t>Group</w:t>
      </w:r>
      <w:r w:rsidRPr="00CE6102">
        <w:rPr>
          <w:rFonts w:ascii="AngsanaUPC" w:hAnsi="AngsanaUPC" w:cs="AngsanaUPC"/>
          <w:sz w:val="30"/>
          <w:szCs w:val="30"/>
        </w:rPr>
        <w:t xml:space="preserve"> in accordance with </w:t>
      </w:r>
      <w:r w:rsidR="0041038D" w:rsidRPr="0041038D">
        <w:rPr>
          <w:rFonts w:ascii="AngsanaUPC" w:hAnsi="AngsanaUPC" w:cs="AngsanaUPC"/>
          <w:sz w:val="30"/>
          <w:szCs w:val="30"/>
        </w:rPr>
        <w:t>the Code of Ethics for Professional Accountants including Independence Standards issued by the Federation of Accounting Professions (Code of Ethics for Professional Accountants)</w:t>
      </w:r>
      <w:r w:rsidR="008C5A51">
        <w:rPr>
          <w:rFonts w:ascii="AngsanaUPC" w:hAnsi="AngsanaUPC" w:cs="AngsanaUPC"/>
          <w:sz w:val="30"/>
          <w:szCs w:val="30"/>
        </w:rPr>
        <w:t xml:space="preserve"> that are </w:t>
      </w:r>
      <w:r w:rsidRPr="00CE6102">
        <w:rPr>
          <w:rFonts w:ascii="AngsanaUPC" w:hAnsi="AngsanaUPC" w:cs="AngsanaUPC"/>
          <w:sz w:val="30"/>
          <w:szCs w:val="30"/>
        </w:rPr>
        <w:t xml:space="preserve">relevant to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and I have fulfilled my other ethical responsibilities in accordance with </w:t>
      </w:r>
      <w:r w:rsidR="0041038D" w:rsidRPr="0041038D">
        <w:rPr>
          <w:rFonts w:ascii="AngsanaUPC" w:hAnsi="AngsanaUPC" w:cs="AngsanaUPC"/>
          <w:sz w:val="30"/>
          <w:szCs w:val="30"/>
        </w:rPr>
        <w:t>the Code of Ethics for Professional Accountants.</w:t>
      </w:r>
      <w:r w:rsidR="008C5A51">
        <w:rPr>
          <w:rFonts w:ascii="AngsanaUPC" w:hAnsi="AngsanaUPC" w:cs="AngsanaUPC"/>
          <w:sz w:val="30"/>
          <w:szCs w:val="30"/>
        </w:rPr>
        <w:t xml:space="preserve"> </w:t>
      </w:r>
      <w:r w:rsidRPr="00CE6102">
        <w:rPr>
          <w:rFonts w:ascii="AngsanaUPC" w:hAnsi="AngsanaUPC" w:cs="AngsanaUPC"/>
          <w:sz w:val="30"/>
          <w:szCs w:val="30"/>
        </w:rPr>
        <w:t>I believe that the audit evidence I have obtained is sufficient and appropriate to provide a basis for my opinion.</w:t>
      </w:r>
    </w:p>
    <w:p w14:paraId="73645C07" w14:textId="77777777" w:rsidR="00F5262E" w:rsidRPr="00CE6102" w:rsidRDefault="00F5262E" w:rsidP="006A3B04">
      <w:pPr>
        <w:spacing w:line="380" w:lineRule="exact"/>
        <w:jc w:val="thaiDistribute"/>
        <w:rPr>
          <w:rFonts w:ascii="AngsanaUPC" w:hAnsi="AngsanaUPC" w:cs="AngsanaUPC"/>
          <w:sz w:val="30"/>
          <w:szCs w:val="30"/>
          <w:cs/>
        </w:rPr>
      </w:pPr>
    </w:p>
    <w:p w14:paraId="5131D0B6" w14:textId="287CE825" w:rsidR="00F5262E" w:rsidRDefault="00F5262E">
      <w:pPr>
        <w:rPr>
          <w:rFonts w:ascii="AngsanaUPC" w:hAnsi="AngsanaUPC" w:cs="AngsanaUPC"/>
          <w:b/>
          <w:bCs/>
          <w:sz w:val="30"/>
          <w:szCs w:val="30"/>
        </w:rPr>
      </w:pPr>
      <w:r>
        <w:rPr>
          <w:rFonts w:ascii="AngsanaUPC" w:hAnsi="AngsanaUPC" w:cs="AngsanaUPC"/>
          <w:b/>
          <w:bCs/>
          <w:sz w:val="30"/>
          <w:szCs w:val="30"/>
        </w:rPr>
        <w:br w:type="page"/>
      </w:r>
    </w:p>
    <w:p w14:paraId="6BEC80EC" w14:textId="77777777" w:rsidR="00F5262E" w:rsidRPr="00CE6102" w:rsidRDefault="00F5262E" w:rsidP="00F5262E">
      <w:pPr>
        <w:spacing w:line="400" w:lineRule="exact"/>
        <w:jc w:val="center"/>
        <w:rPr>
          <w:rFonts w:ascii="AngsanaUPC" w:hAnsi="AngsanaUPC" w:cs="AngsanaUPC"/>
          <w:sz w:val="30"/>
          <w:szCs w:val="30"/>
        </w:rPr>
      </w:pPr>
      <w:r>
        <w:rPr>
          <w:rFonts w:ascii="AngsanaUPC" w:hAnsi="AngsanaUPC" w:cs="AngsanaUPC"/>
          <w:sz w:val="30"/>
          <w:szCs w:val="30"/>
        </w:rPr>
        <w:lastRenderedPageBreak/>
        <w:t>- 2 -</w:t>
      </w:r>
    </w:p>
    <w:p w14:paraId="5AE2AB42" w14:textId="77777777" w:rsidR="006A3B04" w:rsidRDefault="006A3B04" w:rsidP="006A3B04">
      <w:pPr>
        <w:spacing w:line="380" w:lineRule="exact"/>
        <w:jc w:val="thaiDistribute"/>
        <w:rPr>
          <w:rFonts w:ascii="AngsanaUPC" w:hAnsi="AngsanaUPC" w:cs="AngsanaUPC"/>
          <w:b/>
          <w:bCs/>
          <w:sz w:val="30"/>
          <w:szCs w:val="30"/>
        </w:rPr>
      </w:pPr>
    </w:p>
    <w:p w14:paraId="1150B90E" w14:textId="77777777" w:rsidR="00F5262E" w:rsidRPr="00F5262E" w:rsidRDefault="00F5262E" w:rsidP="00F5262E">
      <w:pPr>
        <w:pStyle w:val="BodyText"/>
        <w:ind w:right="-57"/>
        <w:rPr>
          <w:b/>
          <w:bCs/>
          <w:sz w:val="30"/>
          <w:szCs w:val="30"/>
        </w:rPr>
      </w:pPr>
      <w:r w:rsidRPr="00F5262E">
        <w:rPr>
          <w:rFonts w:ascii="Angsana New" w:hAnsi="Angsana New"/>
          <w:b/>
          <w:bCs/>
          <w:sz w:val="30"/>
          <w:szCs w:val="30"/>
        </w:rPr>
        <w:t>Emphasis of Matter</w:t>
      </w:r>
    </w:p>
    <w:p w14:paraId="60D7FFC3" w14:textId="77777777" w:rsidR="00F5262E" w:rsidRPr="000212F2" w:rsidRDefault="00F5262E" w:rsidP="00F5262E">
      <w:pPr>
        <w:jc w:val="thaiDistribute"/>
        <w:rPr>
          <w:rFonts w:ascii="Angsana New" w:hAnsi="Angsana New"/>
          <w:sz w:val="30"/>
          <w:szCs w:val="30"/>
        </w:rPr>
      </w:pPr>
      <w:r w:rsidRPr="00F5262E">
        <w:rPr>
          <w:rFonts w:ascii="Angsana New" w:hAnsi="Angsana New"/>
          <w:sz w:val="30"/>
          <w:szCs w:val="30"/>
        </w:rPr>
        <w:t>I draw your attention to notes 9 to financial statements, in the second quarter of 2023 that pertaining to an associate (Property Aim Solutions Company Limited) has ceased its business operation caused by 1) the associate lacks financial liquidity and is unable to pay salaries to all employees. As a result, some employees complained to the Department of Labor Protection and Welfare for requesting the payment of unpaid salaries and the employees stopped their working. The termination of employee performance may cause the customer to terminate the employment contract and claim damages, prosecution against the associate including non-payment outstanding services fee, and 2) three members of the Board of directors of associate had resigned from their position due to conflicts in management. Subsequently, on August 8, 2023, the Board of directors' meeting No. 8/2023, passed the resolution to offer all investment in associate for 14,700 shares at totaling price of Baht 1 because the Company was unable to solve any problems in the associates and assigned the Executive Committee as the authority to sell shares investment in the associates. And on October 27, 2023, the Company has sold investment in such associate to the individual in the price of Baht 1 and recognized loss on sale of investment in associate amount of Baht 122.94 million and Baht 126.47 million in the consolidated and separate financial statements, respectively.</w:t>
      </w:r>
    </w:p>
    <w:p w14:paraId="24093C08" w14:textId="77777777" w:rsidR="00F5262E" w:rsidRDefault="00F5262E" w:rsidP="006A3B04">
      <w:pPr>
        <w:spacing w:line="380" w:lineRule="exact"/>
        <w:jc w:val="thaiDistribute"/>
        <w:rPr>
          <w:rFonts w:ascii="AngsanaUPC" w:hAnsi="AngsanaUPC" w:cs="AngsanaUPC"/>
          <w:b/>
          <w:bCs/>
          <w:sz w:val="30"/>
          <w:szCs w:val="30"/>
        </w:rPr>
      </w:pPr>
    </w:p>
    <w:p w14:paraId="7F20ADA1" w14:textId="77777777" w:rsidR="00905565" w:rsidRPr="00CE6102" w:rsidRDefault="009A7503" w:rsidP="006A3B04">
      <w:pPr>
        <w:spacing w:line="380" w:lineRule="exact"/>
        <w:jc w:val="thaiDistribute"/>
        <w:rPr>
          <w:rFonts w:ascii="AngsanaUPC" w:hAnsi="AngsanaUPC" w:cs="AngsanaUPC"/>
          <w:b/>
          <w:bCs/>
          <w:sz w:val="30"/>
          <w:szCs w:val="30"/>
        </w:rPr>
      </w:pPr>
      <w:r w:rsidRPr="00CE6102">
        <w:rPr>
          <w:rFonts w:ascii="AngsanaUPC" w:hAnsi="AngsanaUPC" w:cs="AngsanaUPC"/>
          <w:b/>
          <w:bCs/>
          <w:sz w:val="30"/>
          <w:szCs w:val="30"/>
        </w:rPr>
        <w:t>Key Audit Matters</w:t>
      </w:r>
    </w:p>
    <w:p w14:paraId="23B1FFB0" w14:textId="77777777" w:rsidR="006A3B04" w:rsidRDefault="006A3B04" w:rsidP="006A3B04">
      <w:pPr>
        <w:spacing w:line="380" w:lineRule="exact"/>
        <w:jc w:val="thaiDistribute"/>
        <w:rPr>
          <w:rFonts w:ascii="AngsanaUPC" w:hAnsi="AngsanaUPC" w:cs="AngsanaUPC"/>
          <w:sz w:val="30"/>
          <w:szCs w:val="30"/>
        </w:rPr>
      </w:pPr>
    </w:p>
    <w:p w14:paraId="7EAAC2B3" w14:textId="77777777" w:rsidR="00905565" w:rsidRPr="00CE6102" w:rsidRDefault="00560F57" w:rsidP="006A3B04">
      <w:pPr>
        <w:spacing w:line="380" w:lineRule="exact"/>
        <w:jc w:val="thaiDistribute"/>
        <w:rPr>
          <w:rFonts w:ascii="AngsanaUPC" w:hAnsi="AngsanaUPC" w:cs="AngsanaUPC"/>
          <w:sz w:val="30"/>
          <w:szCs w:val="30"/>
        </w:rPr>
      </w:pPr>
      <w:r w:rsidRPr="00CE6102">
        <w:rPr>
          <w:rFonts w:ascii="AngsanaUPC" w:hAnsi="AngsanaUPC" w:cs="AngsanaUPC"/>
          <w:sz w:val="30"/>
          <w:szCs w:val="30"/>
        </w:rPr>
        <w:t xml:space="preserve">Key audit matters are those matters that, in my professional judgement, were of most significance in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of the current period. These matters were addressed in the context of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as a whole, and in forming my opinion thereon, and I do not provide a separate opinion on these matters.</w:t>
      </w:r>
    </w:p>
    <w:p w14:paraId="22BBDE52" w14:textId="77777777" w:rsidR="00D46137" w:rsidRPr="00CE6102" w:rsidRDefault="00D46137" w:rsidP="006A3B04">
      <w:pPr>
        <w:spacing w:line="400" w:lineRule="exact"/>
        <w:jc w:val="thaiDistribute"/>
        <w:rPr>
          <w:rFonts w:ascii="AngsanaUPC" w:hAnsi="AngsanaUPC" w:cs="AngsanaUPC"/>
          <w:sz w:val="30"/>
          <w:szCs w:val="30"/>
        </w:rPr>
      </w:pPr>
    </w:p>
    <w:p w14:paraId="1C4CBCBE" w14:textId="77777777" w:rsidR="00E175C3" w:rsidRPr="00542ED1" w:rsidRDefault="00E175C3" w:rsidP="006A3B04">
      <w:pPr>
        <w:spacing w:line="400" w:lineRule="exact"/>
        <w:jc w:val="thaiDistribute"/>
        <w:rPr>
          <w:rFonts w:ascii="AngsanaUPC" w:hAnsi="AngsanaUPC" w:cs="AngsanaUPC"/>
          <w:b/>
          <w:bCs/>
          <w:sz w:val="30"/>
          <w:szCs w:val="30"/>
        </w:rPr>
      </w:pPr>
      <w:r w:rsidRPr="00542ED1">
        <w:rPr>
          <w:rFonts w:ascii="AngsanaUPC" w:hAnsi="AngsanaUPC" w:cs="AngsanaUPC"/>
          <w:b/>
          <w:bCs/>
          <w:sz w:val="30"/>
          <w:szCs w:val="30"/>
        </w:rPr>
        <w:t xml:space="preserve">Recognition of revenues from services and </w:t>
      </w:r>
      <w:r w:rsidR="00735D4C">
        <w:rPr>
          <w:rFonts w:ascii="AngsanaUPC" w:hAnsi="AngsanaUPC" w:cs="AngsanaUPC"/>
          <w:b/>
          <w:bCs/>
          <w:sz w:val="30"/>
          <w:szCs w:val="30"/>
        </w:rPr>
        <w:t>c</w:t>
      </w:r>
      <w:r w:rsidR="00735D4C" w:rsidRPr="00735D4C">
        <w:rPr>
          <w:rFonts w:ascii="AngsanaUPC" w:hAnsi="AngsanaUPC" w:cs="AngsanaUPC"/>
          <w:b/>
          <w:bCs/>
          <w:sz w:val="30"/>
          <w:szCs w:val="30"/>
        </w:rPr>
        <w:t>ontract assets</w:t>
      </w:r>
    </w:p>
    <w:p w14:paraId="46F18D67" w14:textId="77777777" w:rsidR="006A3B04" w:rsidRDefault="006A3B04" w:rsidP="006A3B04">
      <w:pPr>
        <w:spacing w:line="400" w:lineRule="exact"/>
        <w:jc w:val="thaiDistribute"/>
        <w:rPr>
          <w:rFonts w:ascii="AngsanaUPC" w:hAnsi="AngsanaUPC" w:cs="AngsanaUPC"/>
          <w:sz w:val="30"/>
          <w:szCs w:val="30"/>
        </w:rPr>
      </w:pPr>
    </w:p>
    <w:p w14:paraId="3BCA9417" w14:textId="628920BA" w:rsidR="00F5262E" w:rsidRDefault="00E175C3"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As at December 31, 20</w:t>
      </w:r>
      <w:r w:rsidR="00735D4C">
        <w:rPr>
          <w:rFonts w:ascii="AngsanaUPC" w:hAnsi="AngsanaUPC" w:cs="AngsanaUPC"/>
          <w:sz w:val="30"/>
          <w:szCs w:val="30"/>
        </w:rPr>
        <w:t>2</w:t>
      </w:r>
      <w:r w:rsidR="00B26418">
        <w:rPr>
          <w:rFonts w:ascii="AngsanaUPC" w:hAnsi="AngsanaUPC" w:cs="AngsanaUPC"/>
          <w:sz w:val="30"/>
          <w:szCs w:val="30"/>
        </w:rPr>
        <w:t>3</w:t>
      </w:r>
      <w:r w:rsidRPr="00542ED1">
        <w:rPr>
          <w:rFonts w:ascii="AngsanaUPC" w:hAnsi="AngsanaUPC" w:cs="AngsanaUPC"/>
          <w:sz w:val="30"/>
          <w:szCs w:val="30"/>
        </w:rPr>
        <w:t xml:space="preserve">, the </w:t>
      </w:r>
      <w:r w:rsidR="00735D4C">
        <w:rPr>
          <w:rFonts w:ascii="AngsanaUPC" w:hAnsi="AngsanaUPC" w:cs="AngsanaUPC"/>
          <w:sz w:val="30"/>
          <w:szCs w:val="30"/>
        </w:rPr>
        <w:t>Group</w:t>
      </w:r>
      <w:r w:rsidRPr="00542ED1">
        <w:rPr>
          <w:rFonts w:ascii="AngsanaUPC" w:hAnsi="AngsanaUPC" w:cs="AngsanaUPC"/>
          <w:sz w:val="30"/>
          <w:szCs w:val="30"/>
        </w:rPr>
        <w:t xml:space="preserve"> ha</w:t>
      </w:r>
      <w:r w:rsidR="00C32B63">
        <w:rPr>
          <w:rFonts w:ascii="AngsanaUPC" w:hAnsi="AngsanaUPC" w:cs="AngsanaUPC"/>
          <w:sz w:val="30"/>
          <w:szCs w:val="30"/>
        </w:rPr>
        <w:t>s</w:t>
      </w:r>
      <w:r w:rsidRPr="00542ED1">
        <w:rPr>
          <w:rFonts w:ascii="AngsanaUPC" w:hAnsi="AngsanaUPC" w:cs="AngsanaUPC"/>
          <w:sz w:val="30"/>
          <w:szCs w:val="30"/>
        </w:rPr>
        <w:t xml:space="preserve"> </w:t>
      </w:r>
      <w:r w:rsidR="004B0AB7" w:rsidRPr="00542ED1">
        <w:rPr>
          <w:rFonts w:ascii="AngsanaUPC" w:hAnsi="AngsanaUPC" w:cs="AngsanaUPC"/>
          <w:sz w:val="30"/>
          <w:szCs w:val="30"/>
        </w:rPr>
        <w:t xml:space="preserve">material amount of </w:t>
      </w:r>
      <w:r w:rsidR="0007061D" w:rsidRPr="00542ED1">
        <w:rPr>
          <w:rFonts w:ascii="AngsanaUPC" w:hAnsi="AngsanaUPC" w:cs="AngsanaUPC"/>
          <w:sz w:val="30"/>
          <w:szCs w:val="30"/>
        </w:rPr>
        <w:t>unbilled</w:t>
      </w:r>
      <w:r w:rsidR="006C083C" w:rsidRPr="00542ED1">
        <w:rPr>
          <w:rFonts w:ascii="AngsanaUPC" w:hAnsi="AngsanaUPC" w:cs="AngsanaUPC"/>
          <w:sz w:val="30"/>
          <w:szCs w:val="30"/>
        </w:rPr>
        <w:t xml:space="preserve"> revenues from services </w:t>
      </w:r>
      <w:r w:rsidR="00C20739" w:rsidRPr="00542ED1">
        <w:rPr>
          <w:rFonts w:ascii="AngsanaUPC" w:hAnsi="AngsanaUPC" w:cs="AngsanaUPC"/>
          <w:sz w:val="30"/>
          <w:szCs w:val="30"/>
        </w:rPr>
        <w:t>of</w:t>
      </w:r>
      <w:r w:rsidRPr="00542ED1">
        <w:rPr>
          <w:rFonts w:ascii="AngsanaUPC" w:hAnsi="AngsanaUPC" w:cs="AngsanaUPC"/>
          <w:sz w:val="30"/>
          <w:szCs w:val="30"/>
        </w:rPr>
        <w:t xml:space="preserve"> Baht </w:t>
      </w:r>
      <w:r w:rsidR="000B50E9">
        <w:rPr>
          <w:rFonts w:ascii="AngsanaUPC" w:hAnsi="AngsanaUPC" w:cs="AngsanaUPC"/>
          <w:sz w:val="30"/>
          <w:szCs w:val="30"/>
        </w:rPr>
        <w:t>5</w:t>
      </w:r>
      <w:r w:rsidR="00B26418">
        <w:rPr>
          <w:rFonts w:ascii="AngsanaUPC" w:hAnsi="AngsanaUPC" w:cs="AngsanaUPC"/>
          <w:sz w:val="30"/>
          <w:szCs w:val="30"/>
        </w:rPr>
        <w:t>7.45</w:t>
      </w:r>
      <w:r w:rsidR="00FC46AC">
        <w:rPr>
          <w:rFonts w:ascii="AngsanaUPC" w:hAnsi="AngsanaUPC" w:cs="AngsanaUPC"/>
          <w:sz w:val="30"/>
          <w:szCs w:val="30"/>
        </w:rPr>
        <w:t xml:space="preserve"> </w:t>
      </w:r>
      <w:r w:rsidRPr="00542ED1">
        <w:rPr>
          <w:rFonts w:ascii="AngsanaUPC" w:hAnsi="AngsanaUPC" w:cs="AngsanaUPC"/>
          <w:sz w:val="30"/>
          <w:szCs w:val="30"/>
        </w:rPr>
        <w:t>million in the consolidated financial statements. The calculatio</w:t>
      </w:r>
      <w:r w:rsidR="000D5786" w:rsidRPr="00542ED1">
        <w:rPr>
          <w:rFonts w:ascii="AngsanaUPC" w:hAnsi="AngsanaUPC" w:cs="AngsanaUPC"/>
          <w:sz w:val="30"/>
          <w:szCs w:val="30"/>
        </w:rPr>
        <w:t xml:space="preserve">n of unbilled services </w:t>
      </w:r>
      <w:r w:rsidR="001F7116" w:rsidRPr="00542ED1">
        <w:rPr>
          <w:rFonts w:ascii="AngsanaUPC" w:hAnsi="AngsanaUPC" w:cs="AngsanaUPC"/>
          <w:sz w:val="30"/>
          <w:szCs w:val="30"/>
        </w:rPr>
        <w:t>income</w:t>
      </w:r>
      <w:r w:rsidR="000D5786" w:rsidRPr="00542ED1">
        <w:rPr>
          <w:rFonts w:ascii="AngsanaUPC" w:hAnsi="AngsanaUPC" w:cs="AngsanaUPC"/>
          <w:sz w:val="30"/>
          <w:szCs w:val="30"/>
        </w:rPr>
        <w:t xml:space="preserve"> is co</w:t>
      </w:r>
      <w:r w:rsidR="006C083C" w:rsidRPr="00542ED1">
        <w:rPr>
          <w:rFonts w:ascii="AngsanaUPC" w:hAnsi="AngsanaUPC" w:cs="AngsanaUPC"/>
          <w:sz w:val="30"/>
          <w:szCs w:val="30"/>
        </w:rPr>
        <w:t xml:space="preserve">mplicated procedure because of </w:t>
      </w:r>
      <w:r w:rsidR="000D5786" w:rsidRPr="00542ED1">
        <w:rPr>
          <w:rFonts w:ascii="AngsanaUPC" w:hAnsi="AngsanaUPC" w:cs="AngsanaUPC"/>
          <w:sz w:val="30"/>
          <w:szCs w:val="30"/>
        </w:rPr>
        <w:t xml:space="preserve">various </w:t>
      </w:r>
      <w:r w:rsidR="00785300" w:rsidRPr="00542ED1">
        <w:rPr>
          <w:rFonts w:ascii="AngsanaUPC" w:hAnsi="AngsanaUPC" w:cs="AngsanaUPC"/>
          <w:sz w:val="30"/>
          <w:szCs w:val="30"/>
        </w:rPr>
        <w:t>rate</w:t>
      </w:r>
      <w:r w:rsidR="00A05BC3">
        <w:rPr>
          <w:rFonts w:ascii="AngsanaUPC" w:hAnsi="AngsanaUPC" w:cs="AngsanaUPC"/>
          <w:sz w:val="30"/>
          <w:szCs w:val="30"/>
          <w:lang w:val="en-GB"/>
        </w:rPr>
        <w:t>s</w:t>
      </w:r>
      <w:r w:rsidR="00785300" w:rsidRPr="00542ED1">
        <w:rPr>
          <w:rFonts w:ascii="AngsanaUPC" w:hAnsi="AngsanaUPC" w:cs="AngsanaUPC"/>
          <w:sz w:val="30"/>
          <w:szCs w:val="30"/>
        </w:rPr>
        <w:t xml:space="preserve"> of services fee and depending</w:t>
      </w:r>
      <w:r w:rsidR="000D5786" w:rsidRPr="00542ED1">
        <w:rPr>
          <w:rFonts w:ascii="AngsanaUPC" w:hAnsi="AngsanaUPC" w:cs="AngsanaUPC"/>
          <w:sz w:val="30"/>
          <w:szCs w:val="30"/>
        </w:rPr>
        <w:t xml:space="preserve"> on the nature of service renderin</w:t>
      </w:r>
      <w:r w:rsidR="006C083C" w:rsidRPr="00542ED1">
        <w:rPr>
          <w:rFonts w:ascii="AngsanaUPC" w:hAnsi="AngsanaUPC" w:cs="AngsanaUPC"/>
          <w:sz w:val="30"/>
          <w:szCs w:val="30"/>
        </w:rPr>
        <w:t>g of each contract.</w:t>
      </w:r>
      <w:r w:rsidR="0007061D" w:rsidRPr="00542ED1">
        <w:rPr>
          <w:rFonts w:ascii="AngsanaUPC" w:hAnsi="AngsanaUPC" w:cs="AngsanaUPC"/>
          <w:sz w:val="30"/>
          <w:szCs w:val="30"/>
        </w:rPr>
        <w:t xml:space="preserve"> T</w:t>
      </w:r>
      <w:r w:rsidR="006C083C" w:rsidRPr="00542ED1">
        <w:rPr>
          <w:rFonts w:ascii="AngsanaUPC" w:hAnsi="AngsanaUPC" w:cs="AngsanaUPC"/>
          <w:sz w:val="30"/>
          <w:szCs w:val="30"/>
        </w:rPr>
        <w:t xml:space="preserve">here </w:t>
      </w:r>
      <w:r w:rsidR="00C32B63">
        <w:rPr>
          <w:rFonts w:ascii="AngsanaUPC" w:hAnsi="AngsanaUPC" w:cs="AngsanaUPC"/>
          <w:sz w:val="30"/>
          <w:szCs w:val="30"/>
        </w:rPr>
        <w:t>is</w:t>
      </w:r>
      <w:r w:rsidR="006C083C" w:rsidRPr="00542ED1">
        <w:rPr>
          <w:rFonts w:ascii="AngsanaUPC" w:hAnsi="AngsanaUPC" w:cs="AngsanaUPC"/>
          <w:sz w:val="30"/>
          <w:szCs w:val="30"/>
        </w:rPr>
        <w:t xml:space="preserve"> a lot of </w:t>
      </w:r>
      <w:r w:rsidR="0007061D" w:rsidRPr="00542ED1">
        <w:rPr>
          <w:rFonts w:ascii="AngsanaUPC" w:hAnsi="AngsanaUPC" w:cs="AngsanaUPC"/>
          <w:sz w:val="30"/>
          <w:szCs w:val="30"/>
        </w:rPr>
        <w:t>internal control document for</w:t>
      </w:r>
      <w:r w:rsidR="000D5786" w:rsidRPr="00542ED1">
        <w:rPr>
          <w:rFonts w:ascii="AngsanaUPC" w:hAnsi="AngsanaUPC" w:cs="AngsanaUPC"/>
          <w:sz w:val="30"/>
          <w:szCs w:val="30"/>
        </w:rPr>
        <w:t xml:space="preserve"> recoding services rendering in each </w:t>
      </w:r>
      <w:r w:rsidR="000D5786" w:rsidRPr="0002575A">
        <w:rPr>
          <w:rFonts w:ascii="AngsanaUPC" w:hAnsi="AngsanaUPC" w:cs="AngsanaUPC"/>
          <w:sz w:val="30"/>
          <w:szCs w:val="30"/>
        </w:rPr>
        <w:t>day which result to the collectio</w:t>
      </w:r>
      <w:r w:rsidR="0007061D" w:rsidRPr="0002575A">
        <w:rPr>
          <w:rFonts w:ascii="AngsanaUPC" w:hAnsi="AngsanaUPC" w:cs="AngsanaUPC"/>
          <w:sz w:val="30"/>
          <w:szCs w:val="30"/>
        </w:rPr>
        <w:t>n of such doc</w:t>
      </w:r>
      <w:r w:rsidR="00AC6406" w:rsidRPr="0002575A">
        <w:rPr>
          <w:rFonts w:ascii="AngsanaUPC" w:hAnsi="AngsanaUPC" w:cs="AngsanaUPC"/>
          <w:sz w:val="30"/>
          <w:szCs w:val="30"/>
        </w:rPr>
        <w:t>u</w:t>
      </w:r>
      <w:r w:rsidR="0007061D" w:rsidRPr="0002575A">
        <w:rPr>
          <w:rFonts w:ascii="AngsanaUPC" w:hAnsi="AngsanaUPC" w:cs="AngsanaUPC"/>
          <w:sz w:val="30"/>
          <w:szCs w:val="30"/>
        </w:rPr>
        <w:t xml:space="preserve">ment </w:t>
      </w:r>
      <w:r w:rsidR="00A05BC3" w:rsidRPr="0002575A">
        <w:rPr>
          <w:rFonts w:ascii="AngsanaUPC" w:hAnsi="AngsanaUPC" w:cs="AngsanaUPC"/>
          <w:sz w:val="30"/>
          <w:szCs w:val="30"/>
        </w:rPr>
        <w:t xml:space="preserve">may incomplete </w:t>
      </w:r>
      <w:r w:rsidR="0007061D" w:rsidRPr="0002575A">
        <w:rPr>
          <w:rFonts w:ascii="AngsanaUPC" w:hAnsi="AngsanaUPC" w:cs="AngsanaUPC"/>
          <w:sz w:val="30"/>
          <w:szCs w:val="30"/>
        </w:rPr>
        <w:t xml:space="preserve">and/or </w:t>
      </w:r>
      <w:r w:rsidR="000D5786" w:rsidRPr="0002575A">
        <w:rPr>
          <w:rFonts w:ascii="AngsanaUPC" w:hAnsi="AngsanaUPC" w:cs="AngsanaUPC"/>
          <w:sz w:val="30"/>
          <w:szCs w:val="30"/>
        </w:rPr>
        <w:t>calculation of</w:t>
      </w:r>
      <w:r w:rsidR="001F7116" w:rsidRPr="0002575A">
        <w:rPr>
          <w:rFonts w:ascii="AngsanaUPC" w:hAnsi="AngsanaUPC" w:cs="AngsanaUPC"/>
          <w:sz w:val="30"/>
          <w:szCs w:val="30"/>
        </w:rPr>
        <w:t xml:space="preserve"> unbilled</w:t>
      </w:r>
      <w:r w:rsidR="0007061D" w:rsidRPr="0002575A">
        <w:rPr>
          <w:rFonts w:ascii="AngsanaUPC" w:hAnsi="AngsanaUPC" w:cs="AngsanaUPC"/>
          <w:sz w:val="30"/>
          <w:szCs w:val="30"/>
        </w:rPr>
        <w:t xml:space="preserve"> revenue from</w:t>
      </w:r>
      <w:r w:rsidR="001F7116" w:rsidRPr="0002575A">
        <w:rPr>
          <w:rFonts w:ascii="AngsanaUPC" w:hAnsi="AngsanaUPC" w:cs="AngsanaUPC"/>
          <w:sz w:val="30"/>
          <w:szCs w:val="30"/>
        </w:rPr>
        <w:t xml:space="preserve"> services income</w:t>
      </w:r>
      <w:r w:rsidR="00A05BC3" w:rsidRPr="0002575A">
        <w:rPr>
          <w:rFonts w:ascii="AngsanaUPC" w:hAnsi="AngsanaUPC" w:cs="AngsanaUPC"/>
          <w:sz w:val="30"/>
          <w:szCs w:val="30"/>
        </w:rPr>
        <w:t xml:space="preserve"> may inaccurate</w:t>
      </w:r>
      <w:r w:rsidR="001F7116" w:rsidRPr="0002575A">
        <w:rPr>
          <w:rFonts w:ascii="AngsanaUPC" w:hAnsi="AngsanaUPC" w:cs="AngsanaUPC"/>
          <w:sz w:val="30"/>
          <w:szCs w:val="30"/>
        </w:rPr>
        <w:t>. Accordingly, I have addressed as key audit matter.</w:t>
      </w:r>
    </w:p>
    <w:p w14:paraId="41B96390" w14:textId="77777777" w:rsidR="00F5262E" w:rsidRDefault="00F5262E">
      <w:pPr>
        <w:rPr>
          <w:rFonts w:ascii="AngsanaUPC" w:hAnsi="AngsanaUPC" w:cs="AngsanaUPC"/>
          <w:sz w:val="30"/>
          <w:szCs w:val="30"/>
        </w:rPr>
      </w:pPr>
      <w:r>
        <w:rPr>
          <w:rFonts w:ascii="AngsanaUPC" w:hAnsi="AngsanaUPC" w:cs="AngsanaUPC"/>
          <w:sz w:val="30"/>
          <w:szCs w:val="30"/>
        </w:rPr>
        <w:br w:type="page"/>
      </w:r>
    </w:p>
    <w:p w14:paraId="4038AB13" w14:textId="77777777" w:rsidR="00F5262E" w:rsidRPr="00CE6102" w:rsidRDefault="00F5262E" w:rsidP="00F5262E">
      <w:pPr>
        <w:jc w:val="center"/>
        <w:rPr>
          <w:rFonts w:ascii="AngsanaUPC" w:hAnsi="AngsanaUPC" w:cs="AngsanaUPC"/>
          <w:sz w:val="30"/>
          <w:szCs w:val="30"/>
        </w:rPr>
      </w:pPr>
      <w:r w:rsidRPr="00542ED1">
        <w:rPr>
          <w:rFonts w:ascii="AngsanaUPC" w:hAnsi="AngsanaUPC" w:cs="AngsanaUPC"/>
          <w:sz w:val="30"/>
          <w:szCs w:val="30"/>
        </w:rPr>
        <w:lastRenderedPageBreak/>
        <w:t>- 3 -</w:t>
      </w:r>
    </w:p>
    <w:p w14:paraId="65A010DE" w14:textId="77777777" w:rsidR="006A3B04" w:rsidRDefault="006A3B04" w:rsidP="006A3B04">
      <w:pPr>
        <w:spacing w:line="400" w:lineRule="exact"/>
        <w:jc w:val="thaiDistribute"/>
        <w:rPr>
          <w:rFonts w:ascii="AngsanaUPC" w:hAnsi="AngsanaUPC" w:cs="AngsanaUPC"/>
          <w:sz w:val="30"/>
          <w:szCs w:val="30"/>
        </w:rPr>
      </w:pPr>
    </w:p>
    <w:p w14:paraId="48B3FEAC" w14:textId="77777777" w:rsidR="001F7116" w:rsidRPr="00542ED1" w:rsidRDefault="001F7116"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I have obtained an assurance in respect of the accuracy and completeness of unbilled services income, by included;</w:t>
      </w:r>
    </w:p>
    <w:p w14:paraId="3C3DE726" w14:textId="77777777" w:rsidR="001F7116" w:rsidRPr="00542ED1" w:rsidRDefault="001F7116"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Obtained an understanding of internal control system relating to revenues from services recognition.</w:t>
      </w:r>
    </w:p>
    <w:p w14:paraId="2DD96E67" w14:textId="77777777" w:rsidR="001F7116" w:rsidRPr="00542ED1" w:rsidRDefault="00785300"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Tested</w:t>
      </w:r>
      <w:r w:rsidR="001F7116" w:rsidRPr="00542ED1">
        <w:rPr>
          <w:rFonts w:ascii="AngsanaUPC" w:hAnsi="AngsanaUPC" w:cs="AngsanaUPC"/>
          <w:sz w:val="30"/>
          <w:szCs w:val="30"/>
        </w:rPr>
        <w:t xml:space="preserve"> the significant internal control system relating to the accuracy and completeness of revenues from services.</w:t>
      </w:r>
    </w:p>
    <w:p w14:paraId="096D37D8" w14:textId="77777777" w:rsidR="00CE6102" w:rsidRPr="00542ED1" w:rsidRDefault="00CE6102"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 xml:space="preserve">Checked the details of unbilled services income with document of time record and completed works, the rate of service fee and nature of work as stipulated in engagement contract.  </w:t>
      </w:r>
    </w:p>
    <w:p w14:paraId="3E040574" w14:textId="77777777" w:rsidR="00C20739" w:rsidRPr="00542ED1" w:rsidRDefault="00C20739"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Test</w:t>
      </w:r>
      <w:r w:rsidR="00785300" w:rsidRPr="00542ED1">
        <w:rPr>
          <w:rFonts w:ascii="AngsanaUPC" w:hAnsi="AngsanaUPC" w:cs="AngsanaUPC"/>
          <w:sz w:val="30"/>
          <w:szCs w:val="30"/>
        </w:rPr>
        <w:t>ed</w:t>
      </w:r>
      <w:r w:rsidRPr="00542ED1">
        <w:rPr>
          <w:rFonts w:ascii="AngsanaUPC" w:hAnsi="AngsanaUPC" w:cs="AngsanaUPC"/>
          <w:sz w:val="30"/>
          <w:szCs w:val="30"/>
        </w:rPr>
        <w:t xml:space="preserve"> th</w:t>
      </w:r>
      <w:r w:rsidR="00A00517" w:rsidRPr="00542ED1">
        <w:rPr>
          <w:rFonts w:ascii="AngsanaUPC" w:hAnsi="AngsanaUPC" w:cs="AngsanaUPC"/>
          <w:sz w:val="30"/>
          <w:szCs w:val="30"/>
        </w:rPr>
        <w:t xml:space="preserve">e calculating </w:t>
      </w:r>
      <w:proofErr w:type="gramStart"/>
      <w:r w:rsidR="00A00517" w:rsidRPr="00542ED1">
        <w:rPr>
          <w:rFonts w:ascii="AngsanaUPC" w:hAnsi="AngsanaUPC" w:cs="AngsanaUPC"/>
          <w:sz w:val="30"/>
          <w:szCs w:val="30"/>
        </w:rPr>
        <w:t>amount</w:t>
      </w:r>
      <w:proofErr w:type="gramEnd"/>
      <w:r w:rsidR="00A00517" w:rsidRPr="00542ED1">
        <w:rPr>
          <w:rFonts w:ascii="AngsanaUPC" w:hAnsi="AngsanaUPC" w:cs="AngsanaUPC"/>
          <w:sz w:val="30"/>
          <w:szCs w:val="30"/>
        </w:rPr>
        <w:t xml:space="preserve"> of </w:t>
      </w:r>
      <w:r w:rsidRPr="00542ED1">
        <w:rPr>
          <w:rFonts w:ascii="AngsanaUPC" w:hAnsi="AngsanaUPC" w:cs="AngsanaUPC"/>
          <w:sz w:val="30"/>
          <w:szCs w:val="30"/>
        </w:rPr>
        <w:t>details of unbilled services income.</w:t>
      </w:r>
    </w:p>
    <w:p w14:paraId="3B51FE85" w14:textId="77777777" w:rsidR="006A3B04" w:rsidRDefault="006A3B04" w:rsidP="006A3B04">
      <w:pPr>
        <w:spacing w:line="400" w:lineRule="exact"/>
        <w:jc w:val="thaiDistribute"/>
        <w:rPr>
          <w:rFonts w:ascii="AngsanaUPC" w:hAnsi="AngsanaUPC" w:cs="AngsanaUPC"/>
          <w:b/>
          <w:bCs/>
          <w:sz w:val="30"/>
          <w:szCs w:val="30"/>
        </w:rPr>
      </w:pPr>
    </w:p>
    <w:p w14:paraId="539E03D1" w14:textId="77777777" w:rsidR="00C20739" w:rsidRPr="00542ED1" w:rsidRDefault="00C20739" w:rsidP="006A3B04">
      <w:pPr>
        <w:spacing w:line="400" w:lineRule="exact"/>
        <w:jc w:val="thaiDistribute"/>
        <w:rPr>
          <w:rFonts w:ascii="AngsanaUPC" w:hAnsi="AngsanaUPC" w:cs="AngsanaUPC"/>
          <w:b/>
          <w:bCs/>
          <w:sz w:val="30"/>
          <w:szCs w:val="30"/>
        </w:rPr>
      </w:pPr>
      <w:r w:rsidRPr="00542ED1">
        <w:rPr>
          <w:rFonts w:ascii="AngsanaUPC" w:hAnsi="AngsanaUPC" w:cs="AngsanaUPC"/>
          <w:b/>
          <w:bCs/>
          <w:sz w:val="30"/>
          <w:szCs w:val="30"/>
        </w:rPr>
        <w:t>Control of equipment and tools on site work</w:t>
      </w:r>
    </w:p>
    <w:p w14:paraId="7005380C" w14:textId="77777777" w:rsidR="006A3B04" w:rsidRDefault="006A3B04" w:rsidP="006A3B04">
      <w:pPr>
        <w:spacing w:line="400" w:lineRule="exact"/>
        <w:jc w:val="thaiDistribute"/>
        <w:rPr>
          <w:rFonts w:ascii="AngsanaUPC" w:hAnsi="AngsanaUPC" w:cs="AngsanaUPC"/>
          <w:sz w:val="30"/>
          <w:szCs w:val="30"/>
        </w:rPr>
      </w:pPr>
    </w:p>
    <w:p w14:paraId="13441D5F" w14:textId="187B5D90" w:rsidR="00C20739" w:rsidRPr="00542ED1" w:rsidRDefault="00C20739"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 xml:space="preserve">As stated in notes </w:t>
      </w:r>
      <w:r w:rsidR="00542ED1">
        <w:rPr>
          <w:rFonts w:ascii="AngsanaUPC" w:hAnsi="AngsanaUPC" w:cs="AngsanaUPC"/>
          <w:sz w:val="30"/>
          <w:szCs w:val="30"/>
        </w:rPr>
        <w:t>1</w:t>
      </w:r>
      <w:r w:rsidR="002E4C63">
        <w:rPr>
          <w:rFonts w:ascii="AngsanaUPC" w:hAnsi="AngsanaUPC" w:cs="AngsanaUPC"/>
          <w:sz w:val="30"/>
          <w:szCs w:val="30"/>
        </w:rPr>
        <w:t>1</w:t>
      </w:r>
      <w:r w:rsidRPr="00542ED1">
        <w:rPr>
          <w:rFonts w:ascii="AngsanaUPC" w:hAnsi="AngsanaUPC" w:cs="AngsanaUPC"/>
          <w:sz w:val="30"/>
          <w:szCs w:val="30"/>
        </w:rPr>
        <w:t xml:space="preserve"> to financial statements, as at December 31, 20</w:t>
      </w:r>
      <w:r w:rsidR="00AA2DAC">
        <w:rPr>
          <w:rFonts w:ascii="AngsanaUPC" w:hAnsi="AngsanaUPC" w:cs="AngsanaUPC"/>
          <w:sz w:val="30"/>
          <w:szCs w:val="30"/>
        </w:rPr>
        <w:t>2</w:t>
      </w:r>
      <w:r w:rsidR="002E4C63">
        <w:rPr>
          <w:rFonts w:ascii="AngsanaUPC" w:hAnsi="AngsanaUPC" w:cs="AngsanaUPC"/>
          <w:sz w:val="30"/>
          <w:szCs w:val="30"/>
        </w:rPr>
        <w:t>3</w:t>
      </w:r>
      <w:r w:rsidRPr="00542ED1">
        <w:rPr>
          <w:rFonts w:ascii="AngsanaUPC" w:hAnsi="AngsanaUPC" w:cs="AngsanaUPC"/>
          <w:sz w:val="30"/>
          <w:szCs w:val="30"/>
        </w:rPr>
        <w:t xml:space="preserve"> th</w:t>
      </w:r>
      <w:r w:rsidR="0007061D" w:rsidRPr="00542ED1">
        <w:rPr>
          <w:rFonts w:ascii="AngsanaUPC" w:hAnsi="AngsanaUPC" w:cs="AngsanaUPC"/>
          <w:sz w:val="30"/>
          <w:szCs w:val="30"/>
        </w:rPr>
        <w:t xml:space="preserve">e </w:t>
      </w:r>
      <w:r w:rsidR="00AA2DAC">
        <w:rPr>
          <w:rFonts w:ascii="AngsanaUPC" w:hAnsi="AngsanaUPC" w:cs="AngsanaUPC"/>
          <w:sz w:val="30"/>
          <w:szCs w:val="30"/>
        </w:rPr>
        <w:t>Group</w:t>
      </w:r>
      <w:r w:rsidR="0007061D" w:rsidRPr="00542ED1">
        <w:rPr>
          <w:rFonts w:ascii="AngsanaUPC" w:hAnsi="AngsanaUPC" w:cs="AngsanaUPC"/>
          <w:sz w:val="30"/>
          <w:szCs w:val="30"/>
        </w:rPr>
        <w:t xml:space="preserve"> ha</w:t>
      </w:r>
      <w:r w:rsidR="00C32B63">
        <w:rPr>
          <w:rFonts w:ascii="AngsanaUPC" w:hAnsi="AngsanaUPC" w:cs="AngsanaUPC"/>
          <w:sz w:val="30"/>
          <w:szCs w:val="30"/>
        </w:rPr>
        <w:t>s</w:t>
      </w:r>
      <w:r w:rsidR="0007061D" w:rsidRPr="00542ED1">
        <w:rPr>
          <w:rFonts w:ascii="AngsanaUPC" w:hAnsi="AngsanaUPC" w:cs="AngsanaUPC"/>
          <w:sz w:val="30"/>
          <w:szCs w:val="30"/>
        </w:rPr>
        <w:t xml:space="preserve"> material amo</w:t>
      </w:r>
      <w:r w:rsidR="00AC6406" w:rsidRPr="00542ED1">
        <w:rPr>
          <w:rFonts w:ascii="AngsanaUPC" w:hAnsi="AngsanaUPC" w:cs="AngsanaUPC"/>
          <w:sz w:val="30"/>
          <w:szCs w:val="30"/>
        </w:rPr>
        <w:t>u</w:t>
      </w:r>
      <w:r w:rsidR="0007061D" w:rsidRPr="00542ED1">
        <w:rPr>
          <w:rFonts w:ascii="AngsanaUPC" w:hAnsi="AngsanaUPC" w:cs="AngsanaUPC"/>
          <w:sz w:val="30"/>
          <w:szCs w:val="30"/>
        </w:rPr>
        <w:t>nt of</w:t>
      </w:r>
      <w:r w:rsidRPr="00542ED1">
        <w:rPr>
          <w:rFonts w:ascii="AngsanaUPC" w:hAnsi="AngsanaUPC" w:cs="AngsanaUPC"/>
          <w:sz w:val="30"/>
          <w:szCs w:val="30"/>
        </w:rPr>
        <w:t xml:space="preserve"> equipment and tools of Baht </w:t>
      </w:r>
      <w:r w:rsidR="00133347">
        <w:rPr>
          <w:rFonts w:ascii="AngsanaUPC" w:hAnsi="AngsanaUPC" w:cs="AngsanaUPC"/>
          <w:sz w:val="30"/>
          <w:szCs w:val="30"/>
        </w:rPr>
        <w:t>2</w:t>
      </w:r>
      <w:r w:rsidR="002E4C63">
        <w:rPr>
          <w:rFonts w:ascii="AngsanaUPC" w:hAnsi="AngsanaUPC" w:cs="AngsanaUPC"/>
          <w:sz w:val="30"/>
          <w:szCs w:val="30"/>
        </w:rPr>
        <w:t>1.32</w:t>
      </w:r>
      <w:r w:rsidR="00FC46AC">
        <w:rPr>
          <w:rFonts w:ascii="AngsanaUPC" w:hAnsi="AngsanaUPC" w:cs="AngsanaUPC"/>
          <w:sz w:val="30"/>
          <w:szCs w:val="30"/>
        </w:rPr>
        <w:t xml:space="preserve"> </w:t>
      </w:r>
      <w:r w:rsidRPr="00542ED1">
        <w:rPr>
          <w:rFonts w:ascii="AngsanaUPC" w:hAnsi="AngsanaUPC" w:cs="AngsanaUPC"/>
          <w:sz w:val="30"/>
          <w:szCs w:val="30"/>
        </w:rPr>
        <w:t xml:space="preserve">million (net of accumulated depreciation </w:t>
      </w:r>
      <w:proofErr w:type="gramStart"/>
      <w:r w:rsidR="0007061D" w:rsidRPr="00542ED1">
        <w:rPr>
          <w:rFonts w:ascii="AngsanaUPC" w:hAnsi="AngsanaUPC" w:cs="AngsanaUPC"/>
          <w:sz w:val="30"/>
          <w:szCs w:val="30"/>
        </w:rPr>
        <w:t>amount</w:t>
      </w:r>
      <w:proofErr w:type="gramEnd"/>
      <w:r w:rsidR="0007061D" w:rsidRPr="00542ED1">
        <w:rPr>
          <w:rFonts w:ascii="AngsanaUPC" w:hAnsi="AngsanaUPC" w:cs="AngsanaUPC"/>
          <w:sz w:val="30"/>
          <w:szCs w:val="30"/>
        </w:rPr>
        <w:t xml:space="preserve"> of Baht </w:t>
      </w:r>
      <w:r w:rsidR="00FC46AC">
        <w:rPr>
          <w:rFonts w:ascii="AngsanaUPC" w:hAnsi="AngsanaUPC" w:cs="AngsanaUPC"/>
          <w:sz w:val="30"/>
          <w:szCs w:val="30"/>
        </w:rPr>
        <w:t>1</w:t>
      </w:r>
      <w:r w:rsidR="002E4C63">
        <w:rPr>
          <w:rFonts w:ascii="AngsanaUPC" w:hAnsi="AngsanaUPC" w:cs="AngsanaUPC"/>
          <w:sz w:val="30"/>
          <w:szCs w:val="30"/>
        </w:rPr>
        <w:t>81.63</w:t>
      </w:r>
      <w:r w:rsidR="00FC46AC">
        <w:rPr>
          <w:rFonts w:ascii="AngsanaUPC" w:hAnsi="AngsanaUPC" w:cs="AngsanaUPC"/>
          <w:sz w:val="30"/>
          <w:szCs w:val="30"/>
        </w:rPr>
        <w:t xml:space="preserve"> </w:t>
      </w:r>
      <w:r w:rsidR="0007061D" w:rsidRPr="00542ED1">
        <w:rPr>
          <w:rFonts w:ascii="AngsanaUPC" w:hAnsi="AngsanaUPC" w:cs="AngsanaUPC"/>
          <w:sz w:val="30"/>
          <w:szCs w:val="30"/>
        </w:rPr>
        <w:t xml:space="preserve">million) </w:t>
      </w:r>
      <w:r w:rsidRPr="00542ED1">
        <w:rPr>
          <w:rFonts w:ascii="AngsanaUPC" w:hAnsi="AngsanaUPC" w:cs="AngsanaUPC"/>
          <w:sz w:val="30"/>
          <w:szCs w:val="30"/>
        </w:rPr>
        <w:t>in the consolidated financial statements. S</w:t>
      </w:r>
      <w:r w:rsidR="0064486D" w:rsidRPr="00542ED1">
        <w:rPr>
          <w:rFonts w:ascii="AngsanaUPC" w:hAnsi="AngsanaUPC" w:cs="AngsanaUPC"/>
          <w:sz w:val="30"/>
          <w:szCs w:val="30"/>
        </w:rPr>
        <w:t>uch tools and equipment are main</w:t>
      </w:r>
      <w:r w:rsidRPr="00542ED1">
        <w:rPr>
          <w:rFonts w:ascii="AngsanaUPC" w:hAnsi="AngsanaUPC" w:cs="AngsanaUPC"/>
          <w:sz w:val="30"/>
          <w:szCs w:val="30"/>
        </w:rPr>
        <w:t xml:space="preserve"> assets </w:t>
      </w:r>
      <w:r w:rsidR="0064486D" w:rsidRPr="00542ED1">
        <w:rPr>
          <w:rFonts w:ascii="AngsanaUPC" w:hAnsi="AngsanaUPC" w:cs="AngsanaUPC"/>
          <w:sz w:val="30"/>
          <w:szCs w:val="30"/>
        </w:rPr>
        <w:t xml:space="preserve">used </w:t>
      </w:r>
      <w:r w:rsidR="00785300" w:rsidRPr="00542ED1">
        <w:rPr>
          <w:rFonts w:ascii="AngsanaUPC" w:hAnsi="AngsanaUPC" w:cs="AngsanaUPC"/>
          <w:sz w:val="30"/>
          <w:szCs w:val="30"/>
        </w:rPr>
        <w:t>for</w:t>
      </w:r>
      <w:r w:rsidRPr="00542ED1">
        <w:rPr>
          <w:rFonts w:ascii="AngsanaUPC" w:hAnsi="AngsanaUPC" w:cs="AngsanaUPC"/>
          <w:sz w:val="30"/>
          <w:szCs w:val="30"/>
        </w:rPr>
        <w:t xml:space="preserve"> </w:t>
      </w:r>
      <w:r w:rsidR="0064486D" w:rsidRPr="00542ED1">
        <w:rPr>
          <w:rFonts w:ascii="AngsanaUPC" w:hAnsi="AngsanaUPC" w:cs="AngsanaUPC"/>
          <w:sz w:val="30"/>
          <w:szCs w:val="30"/>
        </w:rPr>
        <w:t xml:space="preserve">providing </w:t>
      </w:r>
      <w:r w:rsidRPr="00542ED1">
        <w:rPr>
          <w:rFonts w:ascii="AngsanaUPC" w:hAnsi="AngsanaUPC" w:cs="AngsanaUPC"/>
          <w:sz w:val="30"/>
          <w:szCs w:val="30"/>
        </w:rPr>
        <w:t xml:space="preserve">services rendering to customers since the </w:t>
      </w:r>
      <w:r w:rsidR="00AA2DAC">
        <w:rPr>
          <w:rFonts w:ascii="AngsanaUPC" w:hAnsi="AngsanaUPC" w:cs="AngsanaUPC"/>
          <w:sz w:val="30"/>
          <w:szCs w:val="30"/>
        </w:rPr>
        <w:t>Group</w:t>
      </w:r>
      <w:r w:rsidR="0064486D" w:rsidRPr="00542ED1">
        <w:rPr>
          <w:rFonts w:ascii="AngsanaUPC" w:hAnsi="AngsanaUPC" w:cs="AngsanaUPC"/>
          <w:sz w:val="30"/>
          <w:szCs w:val="30"/>
        </w:rPr>
        <w:t xml:space="preserve"> ha</w:t>
      </w:r>
      <w:r w:rsidR="00C32B63">
        <w:rPr>
          <w:rFonts w:ascii="AngsanaUPC" w:hAnsi="AngsanaUPC" w:cs="AngsanaUPC"/>
          <w:sz w:val="30"/>
          <w:szCs w:val="30"/>
        </w:rPr>
        <w:t>s</w:t>
      </w:r>
      <w:r w:rsidR="0064486D" w:rsidRPr="00542ED1">
        <w:rPr>
          <w:rFonts w:ascii="AngsanaUPC" w:hAnsi="AngsanaUPC" w:cs="AngsanaUPC"/>
          <w:sz w:val="30"/>
          <w:szCs w:val="30"/>
        </w:rPr>
        <w:t xml:space="preserve"> many</w:t>
      </w:r>
      <w:r w:rsidRPr="00542ED1">
        <w:rPr>
          <w:rFonts w:ascii="AngsanaUPC" w:hAnsi="AngsanaUPC" w:cs="AngsanaUPC"/>
          <w:sz w:val="30"/>
          <w:szCs w:val="30"/>
        </w:rPr>
        <w:t xml:space="preserve"> </w:t>
      </w:r>
      <w:r w:rsidR="0064486D" w:rsidRPr="00542ED1">
        <w:rPr>
          <w:rFonts w:ascii="AngsanaUPC" w:hAnsi="AngsanaUPC" w:cs="AngsanaUPC"/>
          <w:sz w:val="30"/>
          <w:szCs w:val="30"/>
        </w:rPr>
        <w:t>service sites and have</w:t>
      </w:r>
      <w:r w:rsidR="00F228DD" w:rsidRPr="00542ED1">
        <w:rPr>
          <w:rFonts w:ascii="AngsanaUPC" w:hAnsi="AngsanaUPC" w:cs="AngsanaUPC"/>
          <w:sz w:val="30"/>
          <w:szCs w:val="30"/>
        </w:rPr>
        <w:t xml:space="preserve"> to take such assets to perform the work at the site as stipulated by customers. Such assets, therefore, may easily lost. Accordingly, I have </w:t>
      </w:r>
      <w:r w:rsidR="0064486D" w:rsidRPr="00542ED1">
        <w:rPr>
          <w:rFonts w:ascii="AngsanaUPC" w:hAnsi="AngsanaUPC" w:cs="AngsanaUPC"/>
          <w:sz w:val="30"/>
          <w:szCs w:val="30"/>
        </w:rPr>
        <w:t>addressed</w:t>
      </w:r>
      <w:r w:rsidR="00F228DD" w:rsidRPr="00542ED1">
        <w:rPr>
          <w:rFonts w:ascii="AngsanaUPC" w:hAnsi="AngsanaUPC" w:cs="AngsanaUPC"/>
          <w:sz w:val="30"/>
          <w:szCs w:val="30"/>
        </w:rPr>
        <w:t xml:space="preserve"> the ex</w:t>
      </w:r>
      <w:r w:rsidR="0064486D" w:rsidRPr="00542ED1">
        <w:rPr>
          <w:rFonts w:ascii="AngsanaUPC" w:hAnsi="AngsanaUPC" w:cs="AngsanaUPC"/>
          <w:sz w:val="30"/>
          <w:szCs w:val="30"/>
        </w:rPr>
        <w:t xml:space="preserve">isting of such assets </w:t>
      </w:r>
      <w:r w:rsidR="00F228DD" w:rsidRPr="00542ED1">
        <w:rPr>
          <w:rFonts w:ascii="AngsanaUPC" w:hAnsi="AngsanaUPC" w:cs="AngsanaUPC"/>
          <w:sz w:val="30"/>
          <w:szCs w:val="30"/>
        </w:rPr>
        <w:t>as key audit matter.</w:t>
      </w:r>
      <w:r w:rsidRPr="00542ED1">
        <w:rPr>
          <w:rFonts w:ascii="AngsanaUPC" w:hAnsi="AngsanaUPC" w:cs="AngsanaUPC"/>
          <w:sz w:val="30"/>
          <w:szCs w:val="30"/>
        </w:rPr>
        <w:t xml:space="preserve"> </w:t>
      </w:r>
    </w:p>
    <w:p w14:paraId="3727867A" w14:textId="77777777" w:rsidR="00954AB5" w:rsidRDefault="00954AB5" w:rsidP="006A3B04">
      <w:pPr>
        <w:spacing w:line="400" w:lineRule="exact"/>
        <w:jc w:val="thaiDistribute"/>
        <w:rPr>
          <w:rFonts w:ascii="AngsanaUPC" w:hAnsi="AngsanaUPC" w:cs="AngsanaUPC"/>
          <w:sz w:val="30"/>
          <w:szCs w:val="30"/>
        </w:rPr>
      </w:pPr>
    </w:p>
    <w:p w14:paraId="025EBC4F" w14:textId="77777777" w:rsidR="00F228DD" w:rsidRPr="00542ED1" w:rsidRDefault="00F228DD" w:rsidP="006A3B04">
      <w:pPr>
        <w:spacing w:line="400" w:lineRule="exact"/>
        <w:jc w:val="thaiDistribute"/>
        <w:rPr>
          <w:rFonts w:ascii="AngsanaUPC" w:hAnsi="AngsanaUPC" w:cs="AngsanaUPC"/>
          <w:sz w:val="30"/>
          <w:szCs w:val="30"/>
        </w:rPr>
      </w:pPr>
      <w:r w:rsidRPr="00542ED1">
        <w:rPr>
          <w:rFonts w:ascii="AngsanaUPC" w:hAnsi="AngsanaUPC" w:cs="AngsanaUPC"/>
          <w:sz w:val="30"/>
          <w:szCs w:val="30"/>
        </w:rPr>
        <w:t>I have obtained an assurance in respect of the existing of tools and equipment, by included;</w:t>
      </w:r>
    </w:p>
    <w:p w14:paraId="076AC8D7" w14:textId="77777777" w:rsidR="00F228DD" w:rsidRPr="00542ED1" w:rsidRDefault="00F228DD"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Obtained an understanding of internal control system relating to tools and equipment.</w:t>
      </w:r>
    </w:p>
    <w:p w14:paraId="26A7A50B" w14:textId="77777777" w:rsidR="00F228DD" w:rsidRPr="00542ED1" w:rsidRDefault="00553AFE"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Performed</w:t>
      </w:r>
      <w:r w:rsidR="00F228DD" w:rsidRPr="00542ED1">
        <w:rPr>
          <w:rFonts w:ascii="AngsanaUPC" w:hAnsi="AngsanaUPC" w:cs="AngsanaUPC"/>
          <w:sz w:val="30"/>
          <w:szCs w:val="30"/>
        </w:rPr>
        <w:t xml:space="preserve"> </w:t>
      </w:r>
      <w:r w:rsidR="004224EE" w:rsidRPr="00542ED1">
        <w:rPr>
          <w:rFonts w:ascii="AngsanaUPC" w:hAnsi="AngsanaUPC" w:cs="AngsanaUPC"/>
          <w:sz w:val="30"/>
          <w:szCs w:val="30"/>
        </w:rPr>
        <w:t xml:space="preserve">of the physical </w:t>
      </w:r>
      <w:r w:rsidRPr="00542ED1">
        <w:rPr>
          <w:rFonts w:ascii="AngsanaUPC" w:hAnsi="AngsanaUPC" w:cs="AngsanaUPC"/>
          <w:sz w:val="30"/>
          <w:szCs w:val="30"/>
        </w:rPr>
        <w:t xml:space="preserve">count </w:t>
      </w:r>
      <w:r w:rsidR="004224EE" w:rsidRPr="00542ED1">
        <w:rPr>
          <w:rFonts w:ascii="AngsanaUPC" w:hAnsi="AngsanaUPC" w:cs="AngsanaUPC"/>
          <w:sz w:val="30"/>
          <w:szCs w:val="30"/>
        </w:rPr>
        <w:t>stock of tools and equipment as at the end of year as disclosed in details of tools and equipment of each site work.</w:t>
      </w:r>
    </w:p>
    <w:p w14:paraId="087365AA" w14:textId="77777777" w:rsidR="004224EE" w:rsidRPr="00542ED1" w:rsidRDefault="004224EE" w:rsidP="006A3B04">
      <w:pPr>
        <w:numPr>
          <w:ilvl w:val="0"/>
          <w:numId w:val="3"/>
        </w:numPr>
        <w:tabs>
          <w:tab w:val="left" w:pos="851"/>
        </w:tabs>
        <w:spacing w:line="400" w:lineRule="exact"/>
        <w:ind w:left="851" w:hanging="425"/>
        <w:jc w:val="thaiDistribute"/>
        <w:rPr>
          <w:rFonts w:ascii="AngsanaUPC" w:hAnsi="AngsanaUPC" w:cs="AngsanaUPC"/>
          <w:sz w:val="30"/>
          <w:szCs w:val="30"/>
        </w:rPr>
      </w:pPr>
      <w:r w:rsidRPr="00542ED1">
        <w:rPr>
          <w:rFonts w:ascii="AngsanaUPC" w:hAnsi="AngsanaUPC" w:cs="AngsanaUPC"/>
          <w:sz w:val="30"/>
          <w:szCs w:val="30"/>
        </w:rPr>
        <w:t>Reconcile</w:t>
      </w:r>
      <w:r w:rsidR="00553AFE" w:rsidRPr="00542ED1">
        <w:rPr>
          <w:rFonts w:ascii="AngsanaUPC" w:hAnsi="AngsanaUPC" w:cs="AngsanaUPC"/>
          <w:sz w:val="30"/>
          <w:szCs w:val="30"/>
        </w:rPr>
        <w:t>d</w:t>
      </w:r>
      <w:r w:rsidRPr="00542ED1">
        <w:rPr>
          <w:rFonts w:ascii="AngsanaUPC" w:hAnsi="AngsanaUPC" w:cs="AngsanaUPC"/>
          <w:sz w:val="30"/>
          <w:szCs w:val="30"/>
        </w:rPr>
        <w:t xml:space="preserve"> the details of tools and equipment of each </w:t>
      </w:r>
      <w:r w:rsidR="0064486D" w:rsidRPr="00542ED1">
        <w:rPr>
          <w:rFonts w:ascii="AngsanaUPC" w:hAnsi="AngsanaUPC" w:cs="AngsanaUPC"/>
          <w:sz w:val="30"/>
          <w:szCs w:val="30"/>
        </w:rPr>
        <w:t>service site</w:t>
      </w:r>
      <w:r w:rsidRPr="00542ED1">
        <w:rPr>
          <w:rFonts w:ascii="AngsanaUPC" w:hAnsi="AngsanaUPC" w:cs="AngsanaUPC"/>
          <w:sz w:val="30"/>
          <w:szCs w:val="30"/>
        </w:rPr>
        <w:t xml:space="preserve"> as at the end of year and the register of tools and equipment.</w:t>
      </w:r>
    </w:p>
    <w:p w14:paraId="1211CB32" w14:textId="77777777" w:rsidR="000212F2" w:rsidRDefault="000212F2" w:rsidP="006A3B04">
      <w:pPr>
        <w:pStyle w:val="BodyText"/>
        <w:ind w:right="-57"/>
        <w:rPr>
          <w:b/>
          <w:bCs/>
          <w:sz w:val="30"/>
          <w:szCs w:val="30"/>
        </w:rPr>
      </w:pPr>
    </w:p>
    <w:p w14:paraId="0AEC34D2" w14:textId="63AD7FEE" w:rsidR="00560F57" w:rsidRPr="00CE6102" w:rsidRDefault="00560F57" w:rsidP="006A3B04">
      <w:pPr>
        <w:pStyle w:val="BodyText"/>
        <w:ind w:right="-57"/>
        <w:rPr>
          <w:sz w:val="30"/>
          <w:szCs w:val="30"/>
        </w:rPr>
      </w:pPr>
      <w:r w:rsidRPr="00CE6102">
        <w:rPr>
          <w:b/>
          <w:bCs/>
          <w:sz w:val="30"/>
          <w:szCs w:val="30"/>
        </w:rPr>
        <w:t>Other</w:t>
      </w:r>
      <w:r w:rsidR="00FC46AC">
        <w:rPr>
          <w:b/>
          <w:bCs/>
          <w:sz w:val="30"/>
          <w:szCs w:val="30"/>
        </w:rPr>
        <w:t xml:space="preserve"> </w:t>
      </w:r>
      <w:r w:rsidRPr="00CE6102">
        <w:rPr>
          <w:b/>
          <w:bCs/>
          <w:sz w:val="30"/>
          <w:szCs w:val="30"/>
        </w:rPr>
        <w:t>Information</w:t>
      </w:r>
    </w:p>
    <w:p w14:paraId="22B30C78" w14:textId="77777777" w:rsidR="006A3B04" w:rsidRDefault="006A3B04" w:rsidP="006A3B04">
      <w:pPr>
        <w:pStyle w:val="BodyText"/>
        <w:rPr>
          <w:sz w:val="30"/>
          <w:szCs w:val="30"/>
        </w:rPr>
      </w:pPr>
    </w:p>
    <w:p w14:paraId="49F22991" w14:textId="77777777" w:rsidR="00801237" w:rsidRPr="00CE6102" w:rsidRDefault="004B4BCD" w:rsidP="006A3B04">
      <w:pPr>
        <w:pStyle w:val="BodyText"/>
        <w:rPr>
          <w:sz w:val="30"/>
          <w:szCs w:val="30"/>
          <w:cs/>
        </w:rPr>
      </w:pPr>
      <w:r w:rsidRPr="00CE6102">
        <w:rPr>
          <w:sz w:val="30"/>
          <w:szCs w:val="30"/>
        </w:rPr>
        <w:t xml:space="preserve">Management is responsible for the other information. The other information comprise the information included in annual report </w:t>
      </w:r>
      <w:r w:rsidR="00763426">
        <w:rPr>
          <w:sz w:val="30"/>
          <w:szCs w:val="30"/>
        </w:rPr>
        <w:t>of the Group (</w:t>
      </w:r>
      <w:r w:rsidRPr="00CE6102">
        <w:rPr>
          <w:sz w:val="30"/>
          <w:szCs w:val="30"/>
        </w:rPr>
        <w:t xml:space="preserve">but does not include the </w:t>
      </w:r>
      <w:r w:rsidR="007F401F">
        <w:rPr>
          <w:sz w:val="30"/>
          <w:szCs w:val="30"/>
        </w:rPr>
        <w:t xml:space="preserve">consolidated and separate </w:t>
      </w:r>
      <w:r w:rsidRPr="00CE6102">
        <w:rPr>
          <w:sz w:val="30"/>
          <w:szCs w:val="30"/>
        </w:rPr>
        <w:t>financial statements and my auditor’s report thereon</w:t>
      </w:r>
      <w:r w:rsidR="00763426">
        <w:rPr>
          <w:sz w:val="30"/>
          <w:szCs w:val="30"/>
        </w:rPr>
        <w:t>)</w:t>
      </w:r>
      <w:r w:rsidRPr="00CE6102">
        <w:rPr>
          <w:sz w:val="30"/>
          <w:szCs w:val="30"/>
        </w:rPr>
        <w:t>. The annual report is expected to be made available to me after the date of this auditor’s report.</w:t>
      </w:r>
    </w:p>
    <w:p w14:paraId="6A316E93" w14:textId="77777777" w:rsidR="006A3B04" w:rsidRDefault="006A3B04" w:rsidP="006A3B04">
      <w:pPr>
        <w:jc w:val="thaiDistribute"/>
        <w:rPr>
          <w:rFonts w:ascii="AngsanaUPC" w:hAnsi="AngsanaUPC" w:cs="AngsanaUPC"/>
          <w:sz w:val="30"/>
          <w:szCs w:val="30"/>
        </w:rPr>
      </w:pPr>
    </w:p>
    <w:p w14:paraId="056BE183" w14:textId="27CE781C" w:rsidR="00F5262E" w:rsidRDefault="004B4BCD" w:rsidP="006A3B04">
      <w:pPr>
        <w:jc w:val="thaiDistribute"/>
        <w:rPr>
          <w:rFonts w:ascii="AngsanaUPC" w:hAnsi="AngsanaUPC" w:cs="AngsanaUPC"/>
          <w:sz w:val="30"/>
          <w:szCs w:val="30"/>
        </w:rPr>
      </w:pPr>
      <w:r w:rsidRPr="00CE6102">
        <w:rPr>
          <w:rFonts w:ascii="AngsanaUPC" w:hAnsi="AngsanaUPC" w:cs="AngsanaUPC"/>
          <w:sz w:val="30"/>
          <w:szCs w:val="30"/>
        </w:rPr>
        <w:t xml:space="preserve">My opinion on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does not cover the other information and I do not express any form of assurance conclusion thereon.</w:t>
      </w:r>
    </w:p>
    <w:p w14:paraId="36E29660" w14:textId="77777777" w:rsidR="00F5262E" w:rsidRDefault="00F5262E">
      <w:pPr>
        <w:rPr>
          <w:rFonts w:ascii="AngsanaUPC" w:hAnsi="AngsanaUPC" w:cs="AngsanaUPC"/>
          <w:sz w:val="30"/>
          <w:szCs w:val="30"/>
        </w:rPr>
      </w:pPr>
      <w:r>
        <w:rPr>
          <w:rFonts w:ascii="AngsanaUPC" w:hAnsi="AngsanaUPC" w:cs="AngsanaUPC"/>
          <w:sz w:val="30"/>
          <w:szCs w:val="30"/>
        </w:rPr>
        <w:br w:type="page"/>
      </w:r>
    </w:p>
    <w:p w14:paraId="480B4221" w14:textId="77777777" w:rsidR="00F5262E" w:rsidRPr="00CE6102" w:rsidRDefault="00F5262E" w:rsidP="00F5262E">
      <w:pPr>
        <w:jc w:val="center"/>
        <w:rPr>
          <w:rFonts w:ascii="AngsanaUPC" w:hAnsi="AngsanaUPC" w:cs="AngsanaUPC"/>
          <w:sz w:val="30"/>
          <w:szCs w:val="30"/>
        </w:rPr>
      </w:pPr>
      <w:r w:rsidRPr="00542ED1">
        <w:rPr>
          <w:rFonts w:ascii="AngsanaUPC" w:hAnsi="AngsanaUPC" w:cs="AngsanaUPC"/>
          <w:sz w:val="30"/>
          <w:szCs w:val="30"/>
        </w:rPr>
        <w:lastRenderedPageBreak/>
        <w:t xml:space="preserve">- </w:t>
      </w:r>
      <w:r>
        <w:rPr>
          <w:rFonts w:ascii="AngsanaUPC" w:hAnsi="AngsanaUPC" w:cs="AngsanaUPC"/>
          <w:sz w:val="30"/>
          <w:szCs w:val="30"/>
        </w:rPr>
        <w:t>4</w:t>
      </w:r>
      <w:r w:rsidRPr="00542ED1">
        <w:rPr>
          <w:rFonts w:ascii="AngsanaUPC" w:hAnsi="AngsanaUPC" w:cs="AngsanaUPC"/>
          <w:sz w:val="30"/>
          <w:szCs w:val="30"/>
        </w:rPr>
        <w:t xml:space="preserve"> -</w:t>
      </w:r>
    </w:p>
    <w:p w14:paraId="16B7057B" w14:textId="77777777" w:rsidR="006A3B04" w:rsidRDefault="006A3B04" w:rsidP="006A3B04">
      <w:pPr>
        <w:jc w:val="thaiDistribute"/>
        <w:rPr>
          <w:rFonts w:ascii="AngsanaUPC" w:hAnsi="AngsanaUPC" w:cs="AngsanaUPC"/>
          <w:sz w:val="30"/>
          <w:szCs w:val="30"/>
        </w:rPr>
      </w:pPr>
    </w:p>
    <w:p w14:paraId="0659FD94" w14:textId="77777777" w:rsidR="00801237" w:rsidRPr="00CE6102" w:rsidRDefault="004B4BCD" w:rsidP="006A3B04">
      <w:pPr>
        <w:jc w:val="thaiDistribute"/>
        <w:rPr>
          <w:rFonts w:ascii="AngsanaUPC" w:hAnsi="AngsanaUPC" w:cs="AngsanaUPC"/>
          <w:sz w:val="30"/>
          <w:szCs w:val="30"/>
        </w:rPr>
      </w:pPr>
      <w:r w:rsidRPr="00CE6102">
        <w:rPr>
          <w:rFonts w:ascii="AngsanaUPC" w:hAnsi="AngsanaUPC" w:cs="AngsanaUPC"/>
          <w:sz w:val="30"/>
          <w:szCs w:val="30"/>
        </w:rPr>
        <w:t xml:space="preserve">In connection with my audit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00801237" w:rsidRPr="00CE6102">
        <w:rPr>
          <w:rFonts w:ascii="AngsanaUPC" w:hAnsi="AngsanaUPC" w:cs="AngsanaUPC"/>
          <w:sz w:val="30"/>
          <w:szCs w:val="30"/>
          <w:cs/>
        </w:rPr>
        <w:t xml:space="preserve"> </w:t>
      </w:r>
    </w:p>
    <w:p w14:paraId="4561CB97" w14:textId="77777777" w:rsidR="006A3B04" w:rsidRDefault="006A3B04" w:rsidP="006A3B04">
      <w:pPr>
        <w:jc w:val="thaiDistribute"/>
        <w:rPr>
          <w:rFonts w:ascii="AngsanaUPC" w:hAnsi="AngsanaUPC" w:cs="AngsanaUPC"/>
          <w:sz w:val="30"/>
          <w:szCs w:val="30"/>
        </w:rPr>
      </w:pPr>
    </w:p>
    <w:p w14:paraId="53CC3BDE" w14:textId="77777777" w:rsidR="00801237" w:rsidRPr="00CE6102" w:rsidRDefault="004B4BCD" w:rsidP="006A3B04">
      <w:pPr>
        <w:jc w:val="thaiDistribute"/>
        <w:rPr>
          <w:rFonts w:ascii="AngsanaUPC" w:hAnsi="AngsanaUPC" w:cs="AngsanaUPC"/>
          <w:sz w:val="30"/>
          <w:szCs w:val="30"/>
          <w:cs/>
        </w:rPr>
      </w:pPr>
      <w:r w:rsidRPr="00CE6102">
        <w:rPr>
          <w:rFonts w:ascii="AngsanaUPC" w:hAnsi="AngsanaUPC" w:cs="AngsanaUPC"/>
          <w:sz w:val="30"/>
          <w:szCs w:val="30"/>
        </w:rPr>
        <w:t>When I rea</w:t>
      </w:r>
      <w:r w:rsidR="00E22BA5" w:rsidRPr="00CE6102">
        <w:rPr>
          <w:rFonts w:ascii="AngsanaUPC" w:hAnsi="AngsanaUPC" w:cs="AngsanaUPC"/>
          <w:sz w:val="30"/>
          <w:szCs w:val="30"/>
        </w:rPr>
        <w:t>d the annual report</w:t>
      </w:r>
      <w:r w:rsidR="00332681" w:rsidRPr="00CE6102">
        <w:rPr>
          <w:rFonts w:ascii="AngsanaUPC" w:hAnsi="AngsanaUPC" w:cs="AngsanaUPC"/>
          <w:sz w:val="30"/>
          <w:szCs w:val="30"/>
        </w:rPr>
        <w:t xml:space="preserve"> of the Group</w:t>
      </w:r>
      <w:r w:rsidRPr="00CE6102">
        <w:rPr>
          <w:rFonts w:ascii="AngsanaUPC" w:hAnsi="AngsanaUPC" w:cs="AngsanaUPC"/>
          <w:sz w:val="30"/>
          <w:szCs w:val="30"/>
        </w:rPr>
        <w:t>, if I conclude that there is a material misstatement therein,</w:t>
      </w:r>
      <w:r w:rsidR="00CE6102">
        <w:rPr>
          <w:rFonts w:ascii="AngsanaUPC" w:hAnsi="AngsanaUPC" w:cs="AngsanaUPC"/>
          <w:sz w:val="30"/>
          <w:szCs w:val="30"/>
        </w:rPr>
        <w:br/>
      </w:r>
      <w:r w:rsidRPr="00CE6102">
        <w:rPr>
          <w:rFonts w:ascii="AngsanaUPC" w:hAnsi="AngsanaUPC" w:cs="AngsanaUPC"/>
          <w:sz w:val="30"/>
          <w:szCs w:val="30"/>
        </w:rPr>
        <w:t>I am required to communicate the matter to those charged with governance for correction of the misstatement</w:t>
      </w:r>
      <w:r w:rsidR="00E926A1">
        <w:rPr>
          <w:rFonts w:ascii="AngsanaUPC" w:hAnsi="AngsanaUPC" w:cs="AngsanaUPC"/>
          <w:sz w:val="30"/>
          <w:szCs w:val="30"/>
        </w:rPr>
        <w:t xml:space="preserve"> appropriately</w:t>
      </w:r>
      <w:r w:rsidRPr="00CE6102">
        <w:rPr>
          <w:rFonts w:ascii="AngsanaUPC" w:hAnsi="AngsanaUPC" w:cs="AngsanaUPC"/>
          <w:sz w:val="30"/>
          <w:szCs w:val="30"/>
        </w:rPr>
        <w:t>.</w:t>
      </w:r>
    </w:p>
    <w:p w14:paraId="61F66EE2" w14:textId="77777777" w:rsidR="00F5262E" w:rsidRDefault="00F5262E" w:rsidP="006A3B04">
      <w:pPr>
        <w:jc w:val="thaiDistribute"/>
        <w:rPr>
          <w:rFonts w:ascii="AngsanaUPC" w:hAnsi="AngsanaUPC" w:cs="AngsanaUPC"/>
          <w:b/>
          <w:bCs/>
          <w:sz w:val="30"/>
          <w:szCs w:val="30"/>
        </w:rPr>
      </w:pPr>
    </w:p>
    <w:p w14:paraId="6B8E4275" w14:textId="32E04CFE" w:rsidR="00905565" w:rsidRPr="00CE6102" w:rsidRDefault="002B6E9E" w:rsidP="006A3B04">
      <w:pPr>
        <w:jc w:val="thaiDistribute"/>
        <w:rPr>
          <w:rFonts w:ascii="AngsanaUPC" w:hAnsi="AngsanaUPC" w:cs="AngsanaUPC"/>
          <w:b/>
          <w:bCs/>
          <w:sz w:val="30"/>
          <w:szCs w:val="30"/>
        </w:rPr>
      </w:pPr>
      <w:r w:rsidRPr="00CE6102">
        <w:rPr>
          <w:rFonts w:ascii="AngsanaUPC" w:hAnsi="AngsanaUPC" w:cs="AngsanaUPC"/>
          <w:b/>
          <w:bCs/>
          <w:sz w:val="30"/>
          <w:szCs w:val="30"/>
        </w:rPr>
        <w:t xml:space="preserve">Responsibilities of Management and Those Charged with Governance for the </w:t>
      </w:r>
      <w:r w:rsidR="00332681" w:rsidRPr="00CE6102">
        <w:rPr>
          <w:rFonts w:ascii="AngsanaUPC" w:hAnsi="AngsanaUPC" w:cs="AngsanaUPC"/>
          <w:b/>
          <w:bCs/>
          <w:sz w:val="30"/>
          <w:szCs w:val="30"/>
        </w:rPr>
        <w:t xml:space="preserve">Consolidated and Separate </w:t>
      </w:r>
      <w:r w:rsidRPr="00CE6102">
        <w:rPr>
          <w:rFonts w:ascii="AngsanaUPC" w:hAnsi="AngsanaUPC" w:cs="AngsanaUPC"/>
          <w:b/>
          <w:bCs/>
          <w:sz w:val="30"/>
          <w:szCs w:val="30"/>
        </w:rPr>
        <w:t>Financial Statements</w:t>
      </w:r>
    </w:p>
    <w:p w14:paraId="4B9881F5" w14:textId="77777777" w:rsidR="006A3B04" w:rsidRDefault="006A3B04" w:rsidP="006A3B04">
      <w:pPr>
        <w:jc w:val="thaiDistribute"/>
        <w:rPr>
          <w:rFonts w:ascii="AngsanaUPC" w:hAnsi="AngsanaUPC" w:cs="AngsanaUPC"/>
          <w:sz w:val="30"/>
          <w:szCs w:val="30"/>
        </w:rPr>
      </w:pPr>
    </w:p>
    <w:p w14:paraId="34BE6CCC" w14:textId="77777777" w:rsidR="002B6E9E" w:rsidRPr="00CE6102" w:rsidRDefault="002B6E9E" w:rsidP="006A3B04">
      <w:pPr>
        <w:jc w:val="thaiDistribute"/>
        <w:rPr>
          <w:rFonts w:ascii="AngsanaUPC" w:hAnsi="AngsanaUPC" w:cs="AngsanaUPC"/>
          <w:sz w:val="30"/>
          <w:szCs w:val="30"/>
        </w:rPr>
      </w:pPr>
      <w:r w:rsidRPr="00CE6102">
        <w:rPr>
          <w:rFonts w:ascii="AngsanaUPC" w:hAnsi="AngsanaUPC" w:cs="AngsanaUPC"/>
          <w:sz w:val="30"/>
          <w:szCs w:val="30"/>
        </w:rPr>
        <w:t xml:space="preserve">Management is responsible for the preparation and fair presentation of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in accordance with Thai Financial Reporting Standards, and for such internal control as management determines is necessary to enable the preparation of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that are free from material misstatement, whether due to fraud or error.</w:t>
      </w:r>
    </w:p>
    <w:p w14:paraId="08608AF4" w14:textId="77777777" w:rsidR="006A3B04" w:rsidRDefault="006A3B04" w:rsidP="006A3B04">
      <w:pPr>
        <w:jc w:val="thaiDistribute"/>
        <w:rPr>
          <w:rFonts w:ascii="AngsanaUPC" w:hAnsi="AngsanaUPC" w:cs="AngsanaUPC"/>
          <w:sz w:val="30"/>
          <w:szCs w:val="30"/>
        </w:rPr>
      </w:pPr>
    </w:p>
    <w:p w14:paraId="7ABF78FF" w14:textId="77777777" w:rsidR="00905565" w:rsidRPr="00CE6102" w:rsidRDefault="002B6E9E" w:rsidP="006A3B04">
      <w:pPr>
        <w:jc w:val="thaiDistribute"/>
        <w:rPr>
          <w:rFonts w:ascii="AngsanaUPC" w:hAnsi="AngsanaUPC" w:cs="AngsanaUPC"/>
          <w:sz w:val="30"/>
          <w:szCs w:val="30"/>
        </w:rPr>
      </w:pPr>
      <w:r w:rsidRPr="00CE6102">
        <w:rPr>
          <w:rFonts w:ascii="AngsanaUPC" w:hAnsi="AngsanaUPC" w:cs="AngsanaUPC"/>
          <w:sz w:val="30"/>
          <w:szCs w:val="30"/>
        </w:rPr>
        <w:t xml:space="preserve">In preparing the </w:t>
      </w:r>
      <w:r w:rsidR="00332681" w:rsidRPr="00CE6102">
        <w:rPr>
          <w:rFonts w:ascii="AngsanaUPC" w:hAnsi="AngsanaUPC" w:cs="AngsanaUPC"/>
          <w:sz w:val="30"/>
          <w:szCs w:val="30"/>
        </w:rPr>
        <w:t xml:space="preserve">consolidated and separate </w:t>
      </w:r>
      <w:r w:rsidRPr="00CE6102">
        <w:rPr>
          <w:rFonts w:ascii="AngsanaUPC" w:hAnsi="AngsanaUPC" w:cs="AngsanaUPC"/>
          <w:sz w:val="30"/>
          <w:szCs w:val="30"/>
        </w:rPr>
        <w:t xml:space="preserve">financial statements, management is responsible for assessing </w:t>
      </w:r>
      <w:r w:rsidR="000832D6">
        <w:rPr>
          <w:rFonts w:ascii="AngsanaUPC" w:hAnsi="AngsanaUPC" w:cs="AngsanaUPC"/>
          <w:sz w:val="30"/>
          <w:szCs w:val="30"/>
        </w:rPr>
        <w:t>the Group</w:t>
      </w:r>
      <w:r w:rsidRPr="00CE6102">
        <w:rPr>
          <w:rFonts w:ascii="AngsanaUPC" w:hAnsi="AngsanaUPC" w:cs="AngsanaUPC"/>
          <w:sz w:val="30"/>
          <w:szCs w:val="30"/>
        </w:rPr>
        <w:t xml:space="preserve">’s </w:t>
      </w:r>
      <w:r w:rsidR="008C5A51">
        <w:rPr>
          <w:rFonts w:ascii="AngsanaUPC" w:hAnsi="AngsanaUPC" w:cs="AngsanaUPC"/>
          <w:sz w:val="30"/>
          <w:szCs w:val="30"/>
        </w:rPr>
        <w:t xml:space="preserve">and the Company’s </w:t>
      </w:r>
      <w:r w:rsidRPr="00CE6102">
        <w:rPr>
          <w:rFonts w:ascii="AngsanaUPC" w:hAnsi="AngsanaUPC" w:cs="AngsanaUPC"/>
          <w:sz w:val="30"/>
          <w:szCs w:val="30"/>
        </w:rPr>
        <w:t xml:space="preserve">ability to continue as a going concern, disclosing, as applicable, matters related to going concern and using the going concern basis of accounting unless management either intends to liquidate the </w:t>
      </w:r>
      <w:r w:rsidR="000832D6">
        <w:rPr>
          <w:rFonts w:ascii="AngsanaUPC" w:hAnsi="AngsanaUPC" w:cs="AngsanaUPC"/>
          <w:sz w:val="30"/>
          <w:szCs w:val="30"/>
        </w:rPr>
        <w:t>Group</w:t>
      </w:r>
      <w:r w:rsidRPr="00CE6102">
        <w:rPr>
          <w:rFonts w:ascii="AngsanaUPC" w:hAnsi="AngsanaUPC" w:cs="AngsanaUPC"/>
          <w:sz w:val="30"/>
          <w:szCs w:val="30"/>
        </w:rPr>
        <w:t xml:space="preserve"> or to cease operations, or has no realistic alternative but to do so.</w:t>
      </w:r>
    </w:p>
    <w:p w14:paraId="1E91BDFC" w14:textId="77777777" w:rsidR="006A3B04" w:rsidRDefault="006A3B04" w:rsidP="006A3B04">
      <w:pPr>
        <w:jc w:val="thaiDistribute"/>
        <w:rPr>
          <w:rFonts w:ascii="AngsanaUPC" w:hAnsi="AngsanaUPC" w:cs="AngsanaUPC"/>
          <w:sz w:val="30"/>
          <w:szCs w:val="30"/>
        </w:rPr>
      </w:pPr>
    </w:p>
    <w:p w14:paraId="58321D06" w14:textId="77777777" w:rsidR="00905565" w:rsidRPr="00CE6102" w:rsidRDefault="002B6E9E" w:rsidP="006A3B04">
      <w:pPr>
        <w:jc w:val="thaiDistribute"/>
        <w:rPr>
          <w:rFonts w:ascii="AngsanaUPC" w:hAnsi="AngsanaUPC" w:cs="AngsanaUPC"/>
          <w:sz w:val="30"/>
          <w:szCs w:val="30"/>
        </w:rPr>
      </w:pPr>
      <w:r w:rsidRPr="00CE6102">
        <w:rPr>
          <w:rFonts w:ascii="AngsanaUPC" w:hAnsi="AngsanaUPC" w:cs="AngsanaUPC"/>
          <w:sz w:val="30"/>
          <w:szCs w:val="30"/>
        </w:rPr>
        <w:t>Those charged with governance are responsible for overseeing the</w:t>
      </w:r>
      <w:r w:rsidR="001D47EE" w:rsidRPr="00CE6102">
        <w:rPr>
          <w:rFonts w:ascii="AngsanaUPC" w:hAnsi="AngsanaUPC" w:cs="AngsanaUPC"/>
          <w:sz w:val="30"/>
          <w:szCs w:val="30"/>
        </w:rPr>
        <w:t xml:space="preserve"> </w:t>
      </w:r>
      <w:r w:rsidR="00332681" w:rsidRPr="00CE6102">
        <w:rPr>
          <w:rFonts w:ascii="AngsanaUPC" w:hAnsi="AngsanaUPC" w:cs="AngsanaUPC"/>
          <w:sz w:val="30"/>
          <w:szCs w:val="30"/>
        </w:rPr>
        <w:t>Group</w:t>
      </w:r>
      <w:r w:rsidRPr="00CE6102">
        <w:rPr>
          <w:rFonts w:ascii="AngsanaUPC" w:hAnsi="AngsanaUPC" w:cs="AngsanaUPC"/>
          <w:sz w:val="30"/>
          <w:szCs w:val="30"/>
        </w:rPr>
        <w:t>’s financial reporting process.</w:t>
      </w:r>
    </w:p>
    <w:p w14:paraId="5E4D93F5" w14:textId="77777777" w:rsidR="00CE6102" w:rsidRPr="00CE6102" w:rsidRDefault="00CE6102" w:rsidP="006A3B04">
      <w:pPr>
        <w:jc w:val="thaiDistribute"/>
        <w:rPr>
          <w:rFonts w:ascii="AngsanaUPC" w:hAnsi="AngsanaUPC" w:cs="AngsanaUPC"/>
          <w:sz w:val="30"/>
          <w:szCs w:val="30"/>
        </w:rPr>
      </w:pPr>
    </w:p>
    <w:p w14:paraId="6132039B" w14:textId="77777777" w:rsidR="006A3B04" w:rsidRPr="00CE6102" w:rsidRDefault="006A3B04" w:rsidP="006A3B04">
      <w:pPr>
        <w:jc w:val="thaiDistribute"/>
        <w:rPr>
          <w:rFonts w:ascii="AngsanaUPC" w:hAnsi="AngsanaUPC" w:cs="AngsanaUPC"/>
          <w:b/>
          <w:bCs/>
          <w:sz w:val="30"/>
          <w:szCs w:val="30"/>
          <w:cs/>
        </w:rPr>
      </w:pPr>
      <w:r w:rsidRPr="00CE6102">
        <w:rPr>
          <w:rFonts w:ascii="AngsanaUPC" w:hAnsi="AngsanaUPC" w:cs="AngsanaUPC"/>
          <w:b/>
          <w:bCs/>
          <w:sz w:val="30"/>
          <w:szCs w:val="30"/>
        </w:rPr>
        <w:t xml:space="preserve">Auditor’s Responsibilities for the Audit of the Consolidated and Separate Financial Statements </w:t>
      </w:r>
    </w:p>
    <w:p w14:paraId="56C136D6" w14:textId="77777777" w:rsidR="006A3B04" w:rsidRDefault="006A3B04" w:rsidP="006A3B04">
      <w:pPr>
        <w:jc w:val="thaiDistribute"/>
        <w:rPr>
          <w:rFonts w:ascii="AngsanaUPC" w:hAnsi="AngsanaUPC" w:cs="AngsanaUPC"/>
          <w:sz w:val="30"/>
          <w:szCs w:val="30"/>
        </w:rPr>
      </w:pPr>
    </w:p>
    <w:p w14:paraId="4D618E4D" w14:textId="77777777" w:rsidR="006A3B04" w:rsidRDefault="006A3B04" w:rsidP="006A3B04">
      <w:pPr>
        <w:jc w:val="thaiDistribute"/>
        <w:rPr>
          <w:rFonts w:ascii="AngsanaUPC" w:hAnsi="AngsanaUPC" w:cs="AngsanaUPC"/>
          <w:sz w:val="30"/>
          <w:szCs w:val="30"/>
        </w:rPr>
      </w:pPr>
      <w:r w:rsidRPr="00CE6102">
        <w:rPr>
          <w:rFonts w:ascii="AngsanaUPC" w:hAnsi="AngsanaUPC" w:cs="AngsanaUPC"/>
          <w:sz w:val="30"/>
          <w:szCs w:val="3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042634F" w14:textId="77777777" w:rsidR="00F5262E" w:rsidRDefault="00F5262E" w:rsidP="00F5262E">
      <w:pPr>
        <w:jc w:val="center"/>
        <w:rPr>
          <w:rFonts w:ascii="AngsanaUPC" w:hAnsi="AngsanaUPC" w:cs="AngsanaUPC"/>
          <w:sz w:val="30"/>
          <w:szCs w:val="30"/>
        </w:rPr>
      </w:pPr>
      <w:r>
        <w:rPr>
          <w:rFonts w:ascii="AngsanaUPC" w:hAnsi="AngsanaUPC" w:cs="AngsanaUPC"/>
          <w:sz w:val="30"/>
          <w:szCs w:val="30"/>
        </w:rPr>
        <w:lastRenderedPageBreak/>
        <w:t>- 5 –</w:t>
      </w:r>
    </w:p>
    <w:p w14:paraId="329D02A8" w14:textId="77777777" w:rsidR="006A3B04" w:rsidRDefault="006A3B04" w:rsidP="006A3B04">
      <w:pPr>
        <w:jc w:val="thaiDistribute"/>
        <w:rPr>
          <w:rFonts w:ascii="AngsanaUPC" w:hAnsi="AngsanaUPC" w:cs="AngsanaUPC"/>
          <w:sz w:val="30"/>
          <w:szCs w:val="30"/>
        </w:rPr>
      </w:pPr>
    </w:p>
    <w:p w14:paraId="4C7BA2F9" w14:textId="77777777" w:rsidR="00905565" w:rsidRDefault="006038F8" w:rsidP="006A3B04">
      <w:pPr>
        <w:jc w:val="thaiDistribute"/>
        <w:rPr>
          <w:rFonts w:ascii="AngsanaUPC" w:hAnsi="AngsanaUPC" w:cs="AngsanaUPC"/>
          <w:sz w:val="30"/>
          <w:szCs w:val="30"/>
        </w:rPr>
      </w:pPr>
      <w:r w:rsidRPr="00CE6102">
        <w:rPr>
          <w:rFonts w:ascii="AngsanaUPC" w:hAnsi="AngsanaUPC" w:cs="AngsanaUPC"/>
          <w:sz w:val="30"/>
          <w:szCs w:val="30"/>
        </w:rPr>
        <w:t>As part of an audit in accordance with Thai Standards on Auditing, I exercise professional judgement and maintain professional skepticism throughout the audit. I also:</w:t>
      </w:r>
    </w:p>
    <w:p w14:paraId="3E281049" w14:textId="77777777" w:rsidR="00905565" w:rsidRPr="00CE6102" w:rsidRDefault="00F329C8" w:rsidP="006A3B04">
      <w:pPr>
        <w:numPr>
          <w:ilvl w:val="0"/>
          <w:numId w:val="5"/>
        </w:numPr>
        <w:tabs>
          <w:tab w:val="left" w:pos="851"/>
        </w:tabs>
        <w:ind w:left="851" w:hanging="425"/>
        <w:jc w:val="thaiDistribute"/>
        <w:rPr>
          <w:rFonts w:ascii="AngsanaUPC" w:hAnsi="AngsanaUPC" w:cs="AngsanaUPC"/>
          <w:sz w:val="30"/>
          <w:szCs w:val="30"/>
        </w:rPr>
      </w:pPr>
      <w:r w:rsidRPr="00CE6102">
        <w:rPr>
          <w:rFonts w:ascii="AngsanaUPC" w:hAnsi="AngsanaUPC" w:cs="AngsanaUPC"/>
          <w:sz w:val="30"/>
          <w:szCs w:val="30"/>
        </w:rPr>
        <w:t xml:space="preserve">Identify and assess the risks of material misstatement of the </w:t>
      </w:r>
      <w:r w:rsidR="00E175C3"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2059497" w14:textId="77777777" w:rsidR="00905565" w:rsidRDefault="002805B6" w:rsidP="006A3B04">
      <w:pPr>
        <w:numPr>
          <w:ilvl w:val="0"/>
          <w:numId w:val="5"/>
        </w:numPr>
        <w:tabs>
          <w:tab w:val="left" w:pos="851"/>
          <w:tab w:val="left" w:pos="1134"/>
        </w:tabs>
        <w:ind w:left="851" w:hanging="425"/>
        <w:jc w:val="thaiDistribute"/>
        <w:rPr>
          <w:rFonts w:ascii="AngsanaUPC" w:hAnsi="AngsanaUPC" w:cs="AngsanaUPC"/>
          <w:sz w:val="30"/>
          <w:szCs w:val="30"/>
        </w:rPr>
      </w:pPr>
      <w:r w:rsidRPr="00CE6102">
        <w:rPr>
          <w:rFonts w:ascii="AngsanaUPC" w:hAnsi="AngsanaUPC" w:cs="AngsanaUPC"/>
          <w:sz w:val="30"/>
          <w:szCs w:val="30"/>
        </w:rPr>
        <w:t>Obtain an understanding of internal control relevant to the audit in order to design audit procedures that are appropriate in the circumstances, but not for the purpose of expressing an opinion o</w:t>
      </w:r>
      <w:r w:rsidR="004F6B6D" w:rsidRPr="00CE6102">
        <w:rPr>
          <w:rFonts w:ascii="AngsanaUPC" w:hAnsi="AngsanaUPC" w:cs="AngsanaUPC"/>
          <w:sz w:val="30"/>
          <w:szCs w:val="30"/>
        </w:rPr>
        <w:t xml:space="preserve">n the effectiveness of the </w:t>
      </w:r>
      <w:r w:rsidR="00924163">
        <w:rPr>
          <w:rFonts w:ascii="AngsanaUPC" w:hAnsi="AngsanaUPC" w:cs="AngsanaUPC"/>
          <w:sz w:val="30"/>
          <w:szCs w:val="30"/>
        </w:rPr>
        <w:t>Group</w:t>
      </w:r>
      <w:r w:rsidRPr="00CE6102">
        <w:rPr>
          <w:rFonts w:ascii="AngsanaUPC" w:hAnsi="AngsanaUPC" w:cs="AngsanaUPC"/>
          <w:sz w:val="30"/>
          <w:szCs w:val="30"/>
        </w:rPr>
        <w:t>’s internal control.</w:t>
      </w:r>
    </w:p>
    <w:p w14:paraId="4B22370D" w14:textId="77777777" w:rsidR="004C3014" w:rsidRDefault="004C3014" w:rsidP="006A3B04">
      <w:pPr>
        <w:numPr>
          <w:ilvl w:val="0"/>
          <w:numId w:val="5"/>
        </w:numPr>
        <w:tabs>
          <w:tab w:val="left" w:pos="851"/>
          <w:tab w:val="left" w:pos="1134"/>
        </w:tabs>
        <w:ind w:left="851" w:hanging="425"/>
        <w:jc w:val="thaiDistribute"/>
        <w:rPr>
          <w:rFonts w:ascii="AngsanaUPC" w:hAnsi="AngsanaUPC" w:cs="AngsanaUPC"/>
          <w:sz w:val="30"/>
          <w:szCs w:val="30"/>
        </w:rPr>
      </w:pPr>
      <w:r w:rsidRPr="00CE6102">
        <w:rPr>
          <w:rFonts w:ascii="AngsanaUPC" w:hAnsi="AngsanaUPC" w:cs="AngsanaUPC"/>
          <w:sz w:val="30"/>
          <w:szCs w:val="30"/>
        </w:rPr>
        <w:t>Evaluate the appropriateness of accounting policies used and the reasonableness of accounting estimates and related disclosures made by management.</w:t>
      </w:r>
    </w:p>
    <w:p w14:paraId="7AA6D186" w14:textId="7A40E6B4" w:rsidR="004C3014" w:rsidRDefault="004C3014" w:rsidP="006A3B04">
      <w:pPr>
        <w:numPr>
          <w:ilvl w:val="0"/>
          <w:numId w:val="5"/>
        </w:numPr>
        <w:tabs>
          <w:tab w:val="left" w:pos="851"/>
          <w:tab w:val="left" w:pos="1134"/>
        </w:tabs>
        <w:ind w:left="851" w:hanging="425"/>
        <w:jc w:val="thaiDistribute"/>
        <w:rPr>
          <w:rFonts w:ascii="AngsanaUPC" w:hAnsi="AngsanaUPC" w:cs="AngsanaUPC"/>
          <w:sz w:val="30"/>
          <w:szCs w:val="30"/>
        </w:rPr>
      </w:pPr>
      <w:r w:rsidRPr="00CE6102">
        <w:rPr>
          <w:rFonts w:ascii="AngsanaUPC" w:hAnsi="AngsanaUPC" w:cs="AngsanaUPC"/>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F07B8E">
        <w:rPr>
          <w:rFonts w:ascii="AngsanaUPC" w:hAnsi="AngsanaUPC" w:cs="AngsanaUPC"/>
          <w:sz w:val="30"/>
          <w:szCs w:val="30"/>
        </w:rPr>
        <w:t xml:space="preserve">and the Company’s </w:t>
      </w:r>
      <w:r w:rsidRPr="00CE6102">
        <w:rPr>
          <w:rFonts w:ascii="AngsanaUPC" w:hAnsi="AngsanaUPC" w:cs="AngsanaUPC"/>
          <w:sz w:val="30"/>
          <w:szCs w:val="30"/>
        </w:rPr>
        <w:t xml:space="preserve">ability to continue as a going concern. If I conclude that a material uncertainty exists, I am required to draw attention in my auditor’s report to the related disclosures in </w:t>
      </w:r>
      <w:r w:rsidR="0039365A" w:rsidRPr="0039365A">
        <w:rPr>
          <w:rFonts w:ascii="AngsanaUPC" w:hAnsi="AngsanaUPC" w:cs="AngsanaUPC"/>
          <w:sz w:val="30"/>
          <w:szCs w:val="30"/>
        </w:rPr>
        <w:t>the consolidated and separate financial statements</w:t>
      </w:r>
      <w:r w:rsidRPr="00CE6102">
        <w:rPr>
          <w:rFonts w:ascii="AngsanaUPC" w:hAnsi="AngsanaUPC" w:cs="AngsanaUPC"/>
          <w:sz w:val="30"/>
          <w:szCs w:val="30"/>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79B02C53" w14:textId="77777777" w:rsidR="006A3B04" w:rsidRDefault="006A3B04" w:rsidP="006A3B04">
      <w:pPr>
        <w:numPr>
          <w:ilvl w:val="0"/>
          <w:numId w:val="5"/>
        </w:numPr>
        <w:tabs>
          <w:tab w:val="left" w:pos="851"/>
        </w:tabs>
        <w:ind w:left="851" w:hanging="425"/>
        <w:jc w:val="thaiDistribute"/>
        <w:rPr>
          <w:rFonts w:ascii="AngsanaUPC" w:hAnsi="AngsanaUPC" w:cs="AngsanaUPC"/>
          <w:sz w:val="30"/>
          <w:szCs w:val="30"/>
        </w:rPr>
      </w:pPr>
      <w:r w:rsidRPr="00CE6102">
        <w:rPr>
          <w:rFonts w:ascii="AngsanaUPC" w:hAnsi="AngsanaUPC" w:cs="AngsanaUPC"/>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6A15918" w14:textId="77777777" w:rsidR="006A3B04" w:rsidRPr="004C3014" w:rsidRDefault="006A3B04" w:rsidP="006A3B04">
      <w:pPr>
        <w:numPr>
          <w:ilvl w:val="0"/>
          <w:numId w:val="5"/>
        </w:numPr>
        <w:tabs>
          <w:tab w:val="left" w:pos="851"/>
        </w:tabs>
        <w:ind w:left="851" w:hanging="425"/>
        <w:jc w:val="thaiDistribute"/>
        <w:rPr>
          <w:rFonts w:ascii="Times New Roman" w:hAnsi="Times New Roman" w:cs="Times New Roman"/>
          <w:sz w:val="30"/>
          <w:szCs w:val="30"/>
        </w:rPr>
      </w:pPr>
      <w:r w:rsidRPr="004C3014">
        <w:rPr>
          <w:rFonts w:ascii="AngsanaUPC" w:hAnsi="AngsanaUPC" w:cs="AngsanaUPC"/>
          <w:sz w:val="30"/>
          <w:szCs w:val="30"/>
        </w:rPr>
        <w:t xml:space="preserve">Obtain sufficient appropriate audit evidence regarding the financial information of the entities or business activities within the Group to express an opinion on the consolidated financial statements. </w:t>
      </w:r>
      <w:r>
        <w:rPr>
          <w:rFonts w:ascii="AngsanaUPC" w:hAnsi="AngsanaUPC" w:cs="AngsanaUPC"/>
          <w:sz w:val="30"/>
          <w:szCs w:val="30"/>
        </w:rPr>
        <w:br/>
      </w:r>
      <w:r w:rsidRPr="004C3014">
        <w:rPr>
          <w:rFonts w:ascii="AngsanaUPC" w:hAnsi="AngsanaUPC" w:cs="AngsanaUPC"/>
          <w:sz w:val="30"/>
          <w:szCs w:val="30"/>
        </w:rPr>
        <w:t>I am responsible for the direction, supervision and performance of the group audit. I remain solely responsible for my audit opinion.</w:t>
      </w:r>
    </w:p>
    <w:p w14:paraId="26E3F21E" w14:textId="77777777" w:rsidR="006A3B04" w:rsidRDefault="006A3B04" w:rsidP="006A3B04">
      <w:pPr>
        <w:jc w:val="thaiDistribute"/>
        <w:rPr>
          <w:rFonts w:ascii="AngsanaUPC" w:hAnsi="AngsanaUPC" w:cs="AngsanaUPC"/>
          <w:sz w:val="30"/>
          <w:szCs w:val="30"/>
        </w:rPr>
      </w:pPr>
    </w:p>
    <w:p w14:paraId="4510BAB3" w14:textId="2DD72F35" w:rsidR="00F5262E" w:rsidRDefault="00EC74B8" w:rsidP="00F5262E">
      <w:pPr>
        <w:jc w:val="thaiDistribute"/>
        <w:rPr>
          <w:rFonts w:ascii="AngsanaUPC" w:hAnsi="AngsanaUPC" w:cs="AngsanaUPC"/>
          <w:sz w:val="30"/>
          <w:szCs w:val="30"/>
        </w:rPr>
      </w:pPr>
      <w:r w:rsidRPr="00CE6102">
        <w:rPr>
          <w:rFonts w:ascii="AngsanaUPC" w:hAnsi="AngsanaUPC" w:cs="AngsanaUPC"/>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r w:rsidR="00F5262E">
        <w:rPr>
          <w:rFonts w:ascii="AngsanaUPC" w:hAnsi="AngsanaUPC" w:cs="AngsanaUPC"/>
          <w:sz w:val="30"/>
          <w:szCs w:val="30"/>
        </w:rPr>
        <w:br w:type="page"/>
      </w:r>
    </w:p>
    <w:p w14:paraId="78C4D88E" w14:textId="57828458" w:rsidR="00791A93" w:rsidRPr="00CE6102" w:rsidRDefault="00791A93" w:rsidP="00791A93">
      <w:pPr>
        <w:jc w:val="center"/>
        <w:rPr>
          <w:rFonts w:ascii="AngsanaUPC" w:hAnsi="AngsanaUPC" w:cs="AngsanaUPC"/>
          <w:sz w:val="30"/>
          <w:szCs w:val="30"/>
        </w:rPr>
      </w:pPr>
      <w:r>
        <w:rPr>
          <w:rFonts w:ascii="AngsanaUPC" w:hAnsi="AngsanaUPC" w:cs="AngsanaUPC"/>
          <w:sz w:val="30"/>
          <w:szCs w:val="30"/>
        </w:rPr>
        <w:lastRenderedPageBreak/>
        <w:t>- 6 -</w:t>
      </w:r>
    </w:p>
    <w:p w14:paraId="5F3C0E46" w14:textId="77777777" w:rsidR="00791A93" w:rsidRDefault="00791A93" w:rsidP="006A3B04">
      <w:pPr>
        <w:jc w:val="thaiDistribute"/>
        <w:rPr>
          <w:rFonts w:ascii="AngsanaUPC" w:hAnsi="AngsanaUPC" w:cs="AngsanaUPC"/>
          <w:sz w:val="30"/>
          <w:szCs w:val="30"/>
        </w:rPr>
      </w:pPr>
    </w:p>
    <w:p w14:paraId="7AFD3674" w14:textId="4D7D6943" w:rsidR="00EC74B8" w:rsidRPr="00CE6102" w:rsidRDefault="00EC74B8" w:rsidP="006A3B04">
      <w:pPr>
        <w:jc w:val="thaiDistribute"/>
        <w:rPr>
          <w:rFonts w:ascii="AngsanaUPC" w:hAnsi="AngsanaUPC" w:cs="AngsanaUPC"/>
          <w:sz w:val="30"/>
          <w:szCs w:val="30"/>
        </w:rPr>
      </w:pPr>
      <w:r w:rsidRPr="00CE6102">
        <w:rPr>
          <w:rFonts w:ascii="AngsanaUPC" w:hAnsi="AngsanaUPC" w:cs="AngsanaUPC"/>
          <w:sz w:val="30"/>
          <w:szCs w:val="30"/>
        </w:rPr>
        <w:t xml:space="preserve">I also provide those charged with governance with a statement that I have complied with </w:t>
      </w:r>
      <w:r w:rsidR="0039365A" w:rsidRPr="0039365A">
        <w:rPr>
          <w:rFonts w:ascii="AngsanaUPC" w:hAnsi="AngsanaUPC" w:cs="AngsanaUPC"/>
          <w:sz w:val="30"/>
          <w:szCs w:val="30"/>
        </w:rPr>
        <w:t>the Code of Ethics for Professional Accountants</w:t>
      </w:r>
      <w:r w:rsidRPr="00CE6102">
        <w:rPr>
          <w:rFonts w:ascii="AngsanaUPC" w:hAnsi="AngsanaUPC" w:cs="AngsanaUPC"/>
          <w:sz w:val="30"/>
          <w:szCs w:val="30"/>
        </w:rPr>
        <w:t xml:space="preserve"> requirements regarding independence, and to communicate with them all relationships and other matters that may reasonably be thought to bear on my independence, and where applicable, related safeguards.</w:t>
      </w:r>
    </w:p>
    <w:p w14:paraId="5F1EED3C" w14:textId="77777777" w:rsidR="006A3B04" w:rsidRDefault="006A3B04" w:rsidP="006A3B04">
      <w:pPr>
        <w:jc w:val="thaiDistribute"/>
        <w:rPr>
          <w:rFonts w:ascii="AngsanaUPC" w:hAnsi="AngsanaUPC" w:cs="AngsanaUPC"/>
          <w:sz w:val="30"/>
          <w:szCs w:val="30"/>
        </w:rPr>
      </w:pPr>
    </w:p>
    <w:p w14:paraId="4080029E" w14:textId="77777777" w:rsidR="00905565" w:rsidRPr="00CE6102" w:rsidRDefault="00EC74B8" w:rsidP="006A3B04">
      <w:pPr>
        <w:jc w:val="thaiDistribute"/>
        <w:rPr>
          <w:rFonts w:ascii="AngsanaUPC" w:hAnsi="AngsanaUPC" w:cs="AngsanaUPC"/>
          <w:sz w:val="30"/>
          <w:szCs w:val="30"/>
          <w:cs/>
        </w:rPr>
      </w:pPr>
      <w:r w:rsidRPr="00CE6102">
        <w:rPr>
          <w:rFonts w:ascii="AngsanaUPC" w:hAnsi="AngsanaUPC" w:cs="AngsanaUPC"/>
          <w:sz w:val="30"/>
          <w:szCs w:val="30"/>
        </w:rPr>
        <w:t xml:space="preserve">From the matters communicated with those charged with governance, I determine those matters that were of most significance in the audit of the </w:t>
      </w:r>
      <w:r w:rsidR="00E175C3" w:rsidRPr="00CE6102">
        <w:rPr>
          <w:rFonts w:ascii="AngsanaUPC" w:hAnsi="AngsanaUPC" w:cs="AngsanaUPC"/>
          <w:sz w:val="30"/>
          <w:szCs w:val="30"/>
        </w:rPr>
        <w:t xml:space="preserve">consolidated and separate </w:t>
      </w:r>
      <w:r w:rsidRPr="00CE6102">
        <w:rPr>
          <w:rFonts w:ascii="AngsanaUPC" w:hAnsi="AngsanaUPC" w:cs="AngsanaUPC"/>
          <w:sz w:val="30"/>
          <w:szCs w:val="30"/>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9F14FDA" w14:textId="77777777" w:rsidR="003E7E76" w:rsidRPr="00CE6102" w:rsidRDefault="003E7E76" w:rsidP="006A3B04">
      <w:pPr>
        <w:jc w:val="thaiDistribute"/>
        <w:rPr>
          <w:rFonts w:ascii="AngsanaUPC" w:hAnsi="AngsanaUPC" w:cs="AngsanaUPC"/>
          <w:sz w:val="30"/>
          <w:szCs w:val="30"/>
        </w:rPr>
      </w:pPr>
    </w:p>
    <w:p w14:paraId="0991199E" w14:textId="77777777" w:rsidR="003E7E76" w:rsidRPr="00CE6102" w:rsidRDefault="002A6A14" w:rsidP="006A3B04">
      <w:pPr>
        <w:ind w:left="4253" w:firstLine="142"/>
        <w:rPr>
          <w:rFonts w:ascii="AngsanaUPC" w:hAnsi="AngsanaUPC" w:cs="AngsanaUPC"/>
          <w:sz w:val="30"/>
          <w:szCs w:val="30"/>
        </w:rPr>
      </w:pPr>
      <w:r w:rsidRPr="00CE6102">
        <w:rPr>
          <w:rFonts w:ascii="AngsanaUPC" w:hAnsi="AngsanaUPC" w:cs="AngsanaUPC"/>
          <w:sz w:val="30"/>
          <w:szCs w:val="30"/>
        </w:rPr>
        <w:t xml:space="preserve">D I </w:t>
      </w:r>
      <w:proofErr w:type="gramStart"/>
      <w:r w:rsidRPr="00CE6102">
        <w:rPr>
          <w:rFonts w:ascii="AngsanaUPC" w:hAnsi="AngsanaUPC" w:cs="AngsanaUPC"/>
          <w:sz w:val="30"/>
          <w:szCs w:val="30"/>
        </w:rPr>
        <w:t>A</w:t>
      </w:r>
      <w:proofErr w:type="gramEnd"/>
      <w:r w:rsidRPr="00CE6102">
        <w:rPr>
          <w:rFonts w:ascii="AngsanaUPC" w:hAnsi="AngsanaUPC" w:cs="AngsanaUPC"/>
          <w:sz w:val="30"/>
          <w:szCs w:val="30"/>
        </w:rPr>
        <w:t xml:space="preserve"> International Audit Co., Ltd.</w:t>
      </w:r>
    </w:p>
    <w:p w14:paraId="1E907773" w14:textId="77777777" w:rsidR="003E7E76" w:rsidRPr="00CE6102" w:rsidRDefault="003E7E76" w:rsidP="006A3B04">
      <w:pPr>
        <w:ind w:left="4253" w:firstLine="142"/>
        <w:jc w:val="thaiDistribute"/>
        <w:rPr>
          <w:rFonts w:ascii="AngsanaUPC" w:hAnsi="AngsanaUPC" w:cs="AngsanaUPC"/>
          <w:sz w:val="30"/>
          <w:szCs w:val="30"/>
        </w:rPr>
      </w:pPr>
    </w:p>
    <w:p w14:paraId="27434155" w14:textId="77777777" w:rsidR="00471EC2" w:rsidRPr="00CE6102" w:rsidRDefault="00471EC2" w:rsidP="006A3B04">
      <w:pPr>
        <w:ind w:left="4253" w:firstLine="142"/>
        <w:jc w:val="thaiDistribute"/>
        <w:rPr>
          <w:rFonts w:ascii="AngsanaUPC" w:hAnsi="AngsanaUPC" w:cs="AngsanaUPC"/>
          <w:sz w:val="30"/>
          <w:szCs w:val="30"/>
        </w:rPr>
      </w:pPr>
    </w:p>
    <w:p w14:paraId="5A2E2974" w14:textId="77777777" w:rsidR="00471EC2" w:rsidRPr="00CE6102" w:rsidRDefault="00471EC2" w:rsidP="006A3B04">
      <w:pPr>
        <w:ind w:left="4253" w:firstLine="142"/>
        <w:jc w:val="thaiDistribute"/>
        <w:rPr>
          <w:rFonts w:ascii="AngsanaUPC" w:hAnsi="AngsanaUPC" w:cs="AngsanaUPC"/>
          <w:sz w:val="30"/>
          <w:szCs w:val="30"/>
        </w:rPr>
      </w:pPr>
    </w:p>
    <w:p w14:paraId="37F91D3C" w14:textId="26671FF7" w:rsidR="003E7E76" w:rsidRPr="00CE6102" w:rsidRDefault="002A6A14" w:rsidP="006A3B04">
      <w:pPr>
        <w:ind w:left="4253" w:firstLine="142"/>
        <w:rPr>
          <w:rFonts w:ascii="AngsanaUPC" w:eastAsia="Times New Roman" w:hAnsi="AngsanaUPC" w:cs="AngsanaUPC"/>
          <w:sz w:val="30"/>
          <w:szCs w:val="30"/>
        </w:rPr>
      </w:pPr>
      <w:r w:rsidRPr="00CE6102">
        <w:rPr>
          <w:rFonts w:ascii="AngsanaUPC" w:eastAsia="Times New Roman" w:hAnsi="AngsanaUPC" w:cs="AngsanaUPC"/>
          <w:sz w:val="30"/>
          <w:szCs w:val="30"/>
        </w:rPr>
        <w:t>(</w:t>
      </w:r>
      <w:r w:rsidR="00947EE4" w:rsidRPr="00947EE4">
        <w:rPr>
          <w:rFonts w:ascii="AngsanaUPC" w:eastAsia="Times New Roman" w:hAnsi="AngsanaUPC" w:cs="AngsanaUPC"/>
          <w:sz w:val="30"/>
          <w:szCs w:val="30"/>
        </w:rPr>
        <w:t xml:space="preserve">Miss </w:t>
      </w:r>
      <w:proofErr w:type="spellStart"/>
      <w:r w:rsidR="00947EE4" w:rsidRPr="00947EE4">
        <w:rPr>
          <w:rFonts w:ascii="AngsanaUPC" w:eastAsia="Times New Roman" w:hAnsi="AngsanaUPC" w:cs="AngsanaUPC"/>
          <w:sz w:val="30"/>
          <w:szCs w:val="30"/>
        </w:rPr>
        <w:t>Suphaphorn</w:t>
      </w:r>
      <w:proofErr w:type="spellEnd"/>
      <w:r w:rsidR="00947EE4" w:rsidRPr="00947EE4">
        <w:rPr>
          <w:rFonts w:ascii="AngsanaUPC" w:eastAsia="Times New Roman" w:hAnsi="AngsanaUPC" w:cs="AngsanaUPC"/>
          <w:sz w:val="30"/>
          <w:szCs w:val="30"/>
        </w:rPr>
        <w:t xml:space="preserve"> Mangjit</w:t>
      </w:r>
      <w:r w:rsidRPr="00CE6102">
        <w:rPr>
          <w:rFonts w:ascii="AngsanaUPC" w:eastAsia="Times New Roman" w:hAnsi="AngsanaUPC" w:cs="AngsanaUPC"/>
          <w:sz w:val="30"/>
          <w:szCs w:val="30"/>
        </w:rPr>
        <w:t>)</w:t>
      </w:r>
    </w:p>
    <w:p w14:paraId="6AE35552" w14:textId="77777777" w:rsidR="003E7E76" w:rsidRPr="00CE6102" w:rsidRDefault="002A6A14" w:rsidP="006A3B04">
      <w:pPr>
        <w:ind w:left="4253" w:firstLine="142"/>
        <w:rPr>
          <w:rFonts w:ascii="AngsanaUPC" w:eastAsia="Times New Roman" w:hAnsi="AngsanaUPC" w:cs="AngsanaUPC"/>
          <w:sz w:val="30"/>
          <w:szCs w:val="30"/>
        </w:rPr>
      </w:pPr>
      <w:r w:rsidRPr="00CE6102">
        <w:rPr>
          <w:rFonts w:ascii="AngsanaUPC" w:eastAsia="Times New Roman" w:hAnsi="AngsanaUPC" w:cs="AngsanaUPC"/>
          <w:sz w:val="30"/>
          <w:szCs w:val="30"/>
        </w:rPr>
        <w:t>C.P.A. (Thailand)</w:t>
      </w:r>
    </w:p>
    <w:p w14:paraId="2E4D126B" w14:textId="38009F77" w:rsidR="002A6A14" w:rsidRPr="00CE6102" w:rsidRDefault="002A6A14" w:rsidP="006A3B04">
      <w:pPr>
        <w:ind w:left="4253" w:firstLine="142"/>
        <w:rPr>
          <w:rFonts w:ascii="AngsanaUPC" w:eastAsia="Times New Roman" w:hAnsi="AngsanaUPC" w:cs="AngsanaUPC"/>
          <w:sz w:val="30"/>
          <w:szCs w:val="30"/>
        </w:rPr>
      </w:pPr>
      <w:r w:rsidRPr="00CE6102">
        <w:rPr>
          <w:rFonts w:ascii="AngsanaUPC" w:eastAsia="Times New Roman" w:hAnsi="AngsanaUPC" w:cs="AngsanaUPC"/>
          <w:sz w:val="30"/>
          <w:szCs w:val="30"/>
        </w:rPr>
        <w:t xml:space="preserve">Registration No. </w:t>
      </w:r>
      <w:r w:rsidR="00947EE4">
        <w:rPr>
          <w:rFonts w:ascii="AngsanaUPC" w:eastAsia="Times New Roman" w:hAnsi="AngsanaUPC" w:cs="AngsanaUPC"/>
          <w:sz w:val="30"/>
          <w:szCs w:val="30"/>
        </w:rPr>
        <w:t>8125</w:t>
      </w:r>
    </w:p>
    <w:p w14:paraId="5DC84E70" w14:textId="77777777" w:rsidR="003E7E76" w:rsidRPr="00CE6102" w:rsidRDefault="003E7E76" w:rsidP="006A3B04">
      <w:pPr>
        <w:ind w:left="4253"/>
        <w:rPr>
          <w:rFonts w:ascii="AngsanaUPC" w:eastAsia="Times New Roman" w:hAnsi="AngsanaUPC" w:cs="AngsanaUPC"/>
          <w:sz w:val="30"/>
          <w:szCs w:val="30"/>
        </w:rPr>
      </w:pPr>
    </w:p>
    <w:p w14:paraId="68760809" w14:textId="32908197" w:rsidR="003E7E76" w:rsidRPr="00CE6102" w:rsidRDefault="002A6A14" w:rsidP="006A3B04">
      <w:pPr>
        <w:rPr>
          <w:rFonts w:ascii="AngsanaUPC" w:hAnsi="AngsanaUPC" w:cs="AngsanaUPC"/>
          <w:sz w:val="30"/>
          <w:szCs w:val="30"/>
        </w:rPr>
      </w:pPr>
      <w:r w:rsidRPr="00CE6102">
        <w:rPr>
          <w:rFonts w:ascii="AngsanaUPC" w:hAnsi="AngsanaUPC" w:cs="AngsanaUPC"/>
          <w:sz w:val="30"/>
          <w:szCs w:val="30"/>
        </w:rPr>
        <w:t xml:space="preserve">February </w:t>
      </w:r>
      <w:r w:rsidR="00791A93">
        <w:rPr>
          <w:rFonts w:ascii="AngsanaUPC" w:hAnsi="AngsanaUPC" w:cs="AngsanaUPC"/>
          <w:sz w:val="30"/>
          <w:szCs w:val="30"/>
        </w:rPr>
        <w:t>16</w:t>
      </w:r>
      <w:r w:rsidRPr="00CE6102">
        <w:rPr>
          <w:rFonts w:ascii="AngsanaUPC" w:hAnsi="AngsanaUPC" w:cs="AngsanaUPC"/>
          <w:sz w:val="30"/>
          <w:szCs w:val="30"/>
        </w:rPr>
        <w:t xml:space="preserve">, </w:t>
      </w:r>
      <w:r w:rsidR="00D47D25" w:rsidRPr="00D47D25">
        <w:rPr>
          <w:rFonts w:ascii="AngsanaUPC" w:hAnsi="AngsanaUPC" w:cs="AngsanaUPC"/>
          <w:sz w:val="30"/>
          <w:szCs w:val="30"/>
        </w:rPr>
        <w:t>20</w:t>
      </w:r>
      <w:r w:rsidR="00FC46AC">
        <w:rPr>
          <w:rFonts w:ascii="AngsanaUPC" w:hAnsi="AngsanaUPC" w:cs="AngsanaUPC"/>
          <w:sz w:val="30"/>
          <w:szCs w:val="30"/>
        </w:rPr>
        <w:t>2</w:t>
      </w:r>
      <w:r w:rsidR="00791A93">
        <w:rPr>
          <w:rFonts w:ascii="AngsanaUPC" w:hAnsi="AngsanaUPC" w:cs="AngsanaUPC"/>
          <w:sz w:val="30"/>
          <w:szCs w:val="30"/>
        </w:rPr>
        <w:t>4</w:t>
      </w:r>
    </w:p>
    <w:sectPr w:rsidR="003E7E76" w:rsidRPr="00CE6102" w:rsidSect="003C21A9">
      <w:footerReference w:type="even" r:id="rId8"/>
      <w:pgSz w:w="11906" w:h="16838"/>
      <w:pgMar w:top="1276" w:right="1133" w:bottom="1440" w:left="1701" w:header="720" w:footer="8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9F48" w14:textId="77777777" w:rsidR="006D6BDD" w:rsidRDefault="006D6BDD">
      <w:r>
        <w:separator/>
      </w:r>
    </w:p>
  </w:endnote>
  <w:endnote w:type="continuationSeparator" w:id="0">
    <w:p w14:paraId="1EDC325C" w14:textId="77777777" w:rsidR="006D6BDD" w:rsidRDefault="006D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0CDF" w14:textId="77777777" w:rsidR="00B30DD0" w:rsidRDefault="00B30DD0" w:rsidP="00C4221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E1C15E" w14:textId="77777777" w:rsidR="00B30DD0" w:rsidRDefault="00B30DD0" w:rsidP="005072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61171" w14:textId="77777777" w:rsidR="006D6BDD" w:rsidRDefault="006D6BDD">
      <w:r>
        <w:separator/>
      </w:r>
    </w:p>
  </w:footnote>
  <w:footnote w:type="continuationSeparator" w:id="0">
    <w:p w14:paraId="1300D825" w14:textId="77777777" w:rsidR="006D6BDD" w:rsidRDefault="006D6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6186"/>
    <w:multiLevelType w:val="hybridMultilevel"/>
    <w:tmpl w:val="12C0CA36"/>
    <w:lvl w:ilvl="0" w:tplc="5818FB0E">
      <w:start w:val="8"/>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E21A1"/>
    <w:multiLevelType w:val="hybridMultilevel"/>
    <w:tmpl w:val="F42CFEF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3A557B5"/>
    <w:multiLevelType w:val="hybridMultilevel"/>
    <w:tmpl w:val="B1D8509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D3D527C"/>
    <w:multiLevelType w:val="hybridMultilevel"/>
    <w:tmpl w:val="0BDC431A"/>
    <w:lvl w:ilvl="0" w:tplc="D7CE8830">
      <w:start w:val="8"/>
      <w:numFmt w:val="bullet"/>
      <w:lvlText w:val="-"/>
      <w:lvlJc w:val="left"/>
      <w:pPr>
        <w:ind w:left="1429" w:hanging="360"/>
      </w:pPr>
      <w:rPr>
        <w:rFonts w:ascii="AngsanaUPC" w:eastAsia="Cordia New"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122578380">
    <w:abstractNumId w:val="0"/>
  </w:num>
  <w:num w:numId="2" w16cid:durableId="1924291146">
    <w:abstractNumId w:val="1"/>
  </w:num>
  <w:num w:numId="3" w16cid:durableId="388846053">
    <w:abstractNumId w:val="3"/>
  </w:num>
  <w:num w:numId="4" w16cid:durableId="108594772">
    <w:abstractNumId w:val="4"/>
  </w:num>
  <w:num w:numId="5" w16cid:durableId="1818183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EA"/>
    <w:rsid w:val="00014310"/>
    <w:rsid w:val="000212F2"/>
    <w:rsid w:val="0002575A"/>
    <w:rsid w:val="000330A5"/>
    <w:rsid w:val="00045E55"/>
    <w:rsid w:val="00047A5A"/>
    <w:rsid w:val="0005202A"/>
    <w:rsid w:val="00054B24"/>
    <w:rsid w:val="00065226"/>
    <w:rsid w:val="0007061D"/>
    <w:rsid w:val="00075AE5"/>
    <w:rsid w:val="000832D6"/>
    <w:rsid w:val="00085EEF"/>
    <w:rsid w:val="00095CD5"/>
    <w:rsid w:val="000A6992"/>
    <w:rsid w:val="000B50E9"/>
    <w:rsid w:val="000C048E"/>
    <w:rsid w:val="000C30B4"/>
    <w:rsid w:val="000D5786"/>
    <w:rsid w:val="000D73D2"/>
    <w:rsid w:val="00103BC4"/>
    <w:rsid w:val="00105BE4"/>
    <w:rsid w:val="00121060"/>
    <w:rsid w:val="001233E5"/>
    <w:rsid w:val="00124FA3"/>
    <w:rsid w:val="0012593A"/>
    <w:rsid w:val="00133347"/>
    <w:rsid w:val="00142AEB"/>
    <w:rsid w:val="001620AD"/>
    <w:rsid w:val="001675FA"/>
    <w:rsid w:val="00191B41"/>
    <w:rsid w:val="001932E7"/>
    <w:rsid w:val="001B5A88"/>
    <w:rsid w:val="001C3421"/>
    <w:rsid w:val="001D47EE"/>
    <w:rsid w:val="001D6211"/>
    <w:rsid w:val="001E69B4"/>
    <w:rsid w:val="001E75CF"/>
    <w:rsid w:val="001F6E24"/>
    <w:rsid w:val="001F7116"/>
    <w:rsid w:val="00207F74"/>
    <w:rsid w:val="00215D9A"/>
    <w:rsid w:val="00220F2C"/>
    <w:rsid w:val="00232959"/>
    <w:rsid w:val="002577E9"/>
    <w:rsid w:val="002606D9"/>
    <w:rsid w:val="00262097"/>
    <w:rsid w:val="002805B6"/>
    <w:rsid w:val="002A0F5A"/>
    <w:rsid w:val="002A6A14"/>
    <w:rsid w:val="002A7D5B"/>
    <w:rsid w:val="002B6E9E"/>
    <w:rsid w:val="002C7A3E"/>
    <w:rsid w:val="002C7F73"/>
    <w:rsid w:val="002D2CE6"/>
    <w:rsid w:val="002D50BE"/>
    <w:rsid w:val="002D5A8F"/>
    <w:rsid w:val="002E3BCA"/>
    <w:rsid w:val="002E4C63"/>
    <w:rsid w:val="002F0821"/>
    <w:rsid w:val="00301177"/>
    <w:rsid w:val="003053E5"/>
    <w:rsid w:val="003175BF"/>
    <w:rsid w:val="00322936"/>
    <w:rsid w:val="00325F41"/>
    <w:rsid w:val="00332503"/>
    <w:rsid w:val="00332681"/>
    <w:rsid w:val="00333EC9"/>
    <w:rsid w:val="003453F8"/>
    <w:rsid w:val="00353B43"/>
    <w:rsid w:val="00360B43"/>
    <w:rsid w:val="003630FD"/>
    <w:rsid w:val="0036575F"/>
    <w:rsid w:val="00374473"/>
    <w:rsid w:val="003767D2"/>
    <w:rsid w:val="00377059"/>
    <w:rsid w:val="003805E2"/>
    <w:rsid w:val="003858E6"/>
    <w:rsid w:val="003863A4"/>
    <w:rsid w:val="00390B56"/>
    <w:rsid w:val="0039365A"/>
    <w:rsid w:val="003A3B09"/>
    <w:rsid w:val="003B3EEE"/>
    <w:rsid w:val="003C21A9"/>
    <w:rsid w:val="003D11C6"/>
    <w:rsid w:val="003E7E76"/>
    <w:rsid w:val="00401666"/>
    <w:rsid w:val="0041038D"/>
    <w:rsid w:val="00412D39"/>
    <w:rsid w:val="004224EE"/>
    <w:rsid w:val="00437EAA"/>
    <w:rsid w:val="004443D4"/>
    <w:rsid w:val="0045667A"/>
    <w:rsid w:val="00457784"/>
    <w:rsid w:val="00471EC2"/>
    <w:rsid w:val="00477DED"/>
    <w:rsid w:val="004860C5"/>
    <w:rsid w:val="004951C3"/>
    <w:rsid w:val="004A2EBD"/>
    <w:rsid w:val="004B09DF"/>
    <w:rsid w:val="004B0AB7"/>
    <w:rsid w:val="004B4BCD"/>
    <w:rsid w:val="004C0001"/>
    <w:rsid w:val="004C3014"/>
    <w:rsid w:val="004D3853"/>
    <w:rsid w:val="004D48E7"/>
    <w:rsid w:val="004D6FF4"/>
    <w:rsid w:val="004E4FA1"/>
    <w:rsid w:val="004E6291"/>
    <w:rsid w:val="004E7537"/>
    <w:rsid w:val="004F5C3F"/>
    <w:rsid w:val="004F6930"/>
    <w:rsid w:val="004F6B6D"/>
    <w:rsid w:val="005072BA"/>
    <w:rsid w:val="0051144A"/>
    <w:rsid w:val="00522513"/>
    <w:rsid w:val="0052604E"/>
    <w:rsid w:val="00536228"/>
    <w:rsid w:val="005422EB"/>
    <w:rsid w:val="00542ED1"/>
    <w:rsid w:val="00553AFE"/>
    <w:rsid w:val="005541A7"/>
    <w:rsid w:val="00560082"/>
    <w:rsid w:val="00560F57"/>
    <w:rsid w:val="0056656B"/>
    <w:rsid w:val="00570BDC"/>
    <w:rsid w:val="00572CD6"/>
    <w:rsid w:val="005808E5"/>
    <w:rsid w:val="00582228"/>
    <w:rsid w:val="00584C79"/>
    <w:rsid w:val="00590C02"/>
    <w:rsid w:val="00593389"/>
    <w:rsid w:val="005B3A7E"/>
    <w:rsid w:val="005C1259"/>
    <w:rsid w:val="005C5E05"/>
    <w:rsid w:val="005F6355"/>
    <w:rsid w:val="006038F8"/>
    <w:rsid w:val="00604C5F"/>
    <w:rsid w:val="00615693"/>
    <w:rsid w:val="00621150"/>
    <w:rsid w:val="0062236C"/>
    <w:rsid w:val="00622FD8"/>
    <w:rsid w:val="006242C2"/>
    <w:rsid w:val="006301E0"/>
    <w:rsid w:val="0063442B"/>
    <w:rsid w:val="0063791D"/>
    <w:rsid w:val="00640067"/>
    <w:rsid w:val="0064486D"/>
    <w:rsid w:val="00650F8A"/>
    <w:rsid w:val="006614AB"/>
    <w:rsid w:val="00663581"/>
    <w:rsid w:val="00675CCB"/>
    <w:rsid w:val="00677310"/>
    <w:rsid w:val="00683BBE"/>
    <w:rsid w:val="0069535B"/>
    <w:rsid w:val="006978CA"/>
    <w:rsid w:val="006A0C34"/>
    <w:rsid w:val="006A3B04"/>
    <w:rsid w:val="006A4DAE"/>
    <w:rsid w:val="006A59D5"/>
    <w:rsid w:val="006B0EA0"/>
    <w:rsid w:val="006B481B"/>
    <w:rsid w:val="006C083C"/>
    <w:rsid w:val="006D6BDD"/>
    <w:rsid w:val="006E1B8D"/>
    <w:rsid w:val="006E2B79"/>
    <w:rsid w:val="006F456F"/>
    <w:rsid w:val="00706149"/>
    <w:rsid w:val="0071122E"/>
    <w:rsid w:val="00717450"/>
    <w:rsid w:val="0072512B"/>
    <w:rsid w:val="007314A8"/>
    <w:rsid w:val="0073205B"/>
    <w:rsid w:val="00733966"/>
    <w:rsid w:val="00735D4C"/>
    <w:rsid w:val="00740178"/>
    <w:rsid w:val="00751029"/>
    <w:rsid w:val="00751FEA"/>
    <w:rsid w:val="007603B1"/>
    <w:rsid w:val="00763426"/>
    <w:rsid w:val="00766B56"/>
    <w:rsid w:val="0077232B"/>
    <w:rsid w:val="00785300"/>
    <w:rsid w:val="00791A93"/>
    <w:rsid w:val="00794142"/>
    <w:rsid w:val="007B4ED0"/>
    <w:rsid w:val="007B709A"/>
    <w:rsid w:val="007D50FA"/>
    <w:rsid w:val="007E5EE9"/>
    <w:rsid w:val="007F00F8"/>
    <w:rsid w:val="007F3B74"/>
    <w:rsid w:val="007F401F"/>
    <w:rsid w:val="00801237"/>
    <w:rsid w:val="00805C60"/>
    <w:rsid w:val="008221D8"/>
    <w:rsid w:val="00824980"/>
    <w:rsid w:val="00832C00"/>
    <w:rsid w:val="00835E20"/>
    <w:rsid w:val="008408F2"/>
    <w:rsid w:val="0086063B"/>
    <w:rsid w:val="008618B4"/>
    <w:rsid w:val="00867707"/>
    <w:rsid w:val="00884643"/>
    <w:rsid w:val="008849E3"/>
    <w:rsid w:val="00890292"/>
    <w:rsid w:val="00893F1E"/>
    <w:rsid w:val="00896EBA"/>
    <w:rsid w:val="008A7D38"/>
    <w:rsid w:val="008B0CD1"/>
    <w:rsid w:val="008B32BB"/>
    <w:rsid w:val="008C22EA"/>
    <w:rsid w:val="008C5A51"/>
    <w:rsid w:val="008C72C3"/>
    <w:rsid w:val="008D2C2D"/>
    <w:rsid w:val="008D3D8C"/>
    <w:rsid w:val="008E0519"/>
    <w:rsid w:val="008E2327"/>
    <w:rsid w:val="008E2522"/>
    <w:rsid w:val="008E2FDD"/>
    <w:rsid w:val="008F07C6"/>
    <w:rsid w:val="00905565"/>
    <w:rsid w:val="00923559"/>
    <w:rsid w:val="00923FF1"/>
    <w:rsid w:val="00924163"/>
    <w:rsid w:val="009316EF"/>
    <w:rsid w:val="00932186"/>
    <w:rsid w:val="0093510D"/>
    <w:rsid w:val="00943E9F"/>
    <w:rsid w:val="00944CD3"/>
    <w:rsid w:val="009471BC"/>
    <w:rsid w:val="00947EE4"/>
    <w:rsid w:val="00954AB5"/>
    <w:rsid w:val="0096452D"/>
    <w:rsid w:val="00976BB6"/>
    <w:rsid w:val="00982BE0"/>
    <w:rsid w:val="00985ECA"/>
    <w:rsid w:val="00991B5F"/>
    <w:rsid w:val="00992BDF"/>
    <w:rsid w:val="009961C9"/>
    <w:rsid w:val="009A7503"/>
    <w:rsid w:val="009A78B5"/>
    <w:rsid w:val="009B7118"/>
    <w:rsid w:val="009C0DEC"/>
    <w:rsid w:val="009C5B44"/>
    <w:rsid w:val="009C63C4"/>
    <w:rsid w:val="009C69ED"/>
    <w:rsid w:val="009D09AF"/>
    <w:rsid w:val="009D7BFA"/>
    <w:rsid w:val="009E246A"/>
    <w:rsid w:val="00A00517"/>
    <w:rsid w:val="00A05BC3"/>
    <w:rsid w:val="00A06FA0"/>
    <w:rsid w:val="00A10E13"/>
    <w:rsid w:val="00A14117"/>
    <w:rsid w:val="00A21C8A"/>
    <w:rsid w:val="00A23633"/>
    <w:rsid w:val="00A24AD1"/>
    <w:rsid w:val="00A347B3"/>
    <w:rsid w:val="00A362D4"/>
    <w:rsid w:val="00A427EA"/>
    <w:rsid w:val="00A5268B"/>
    <w:rsid w:val="00A749DE"/>
    <w:rsid w:val="00A82EB0"/>
    <w:rsid w:val="00A86C83"/>
    <w:rsid w:val="00AA0419"/>
    <w:rsid w:val="00AA06DD"/>
    <w:rsid w:val="00AA2DAC"/>
    <w:rsid w:val="00AA3325"/>
    <w:rsid w:val="00AA4016"/>
    <w:rsid w:val="00AA49A6"/>
    <w:rsid w:val="00AB6E1F"/>
    <w:rsid w:val="00AC5E68"/>
    <w:rsid w:val="00AC6406"/>
    <w:rsid w:val="00AD4F60"/>
    <w:rsid w:val="00AF02BE"/>
    <w:rsid w:val="00AF1346"/>
    <w:rsid w:val="00AF2C7A"/>
    <w:rsid w:val="00B009C2"/>
    <w:rsid w:val="00B10C22"/>
    <w:rsid w:val="00B118E7"/>
    <w:rsid w:val="00B26418"/>
    <w:rsid w:val="00B30DD0"/>
    <w:rsid w:val="00B51403"/>
    <w:rsid w:val="00B6066D"/>
    <w:rsid w:val="00B71DB9"/>
    <w:rsid w:val="00B73DDA"/>
    <w:rsid w:val="00BA1EC3"/>
    <w:rsid w:val="00BA575A"/>
    <w:rsid w:val="00BB2EA7"/>
    <w:rsid w:val="00BD0B10"/>
    <w:rsid w:val="00BE0984"/>
    <w:rsid w:val="00BF0F4D"/>
    <w:rsid w:val="00BF1260"/>
    <w:rsid w:val="00C02C44"/>
    <w:rsid w:val="00C03F46"/>
    <w:rsid w:val="00C0518A"/>
    <w:rsid w:val="00C07415"/>
    <w:rsid w:val="00C17103"/>
    <w:rsid w:val="00C20739"/>
    <w:rsid w:val="00C32B63"/>
    <w:rsid w:val="00C32ED9"/>
    <w:rsid w:val="00C4221E"/>
    <w:rsid w:val="00C6124B"/>
    <w:rsid w:val="00C61B33"/>
    <w:rsid w:val="00C74F34"/>
    <w:rsid w:val="00C804B5"/>
    <w:rsid w:val="00C92881"/>
    <w:rsid w:val="00CA551C"/>
    <w:rsid w:val="00CB72DD"/>
    <w:rsid w:val="00CC04D2"/>
    <w:rsid w:val="00CC4C1C"/>
    <w:rsid w:val="00CC7721"/>
    <w:rsid w:val="00CD4F3E"/>
    <w:rsid w:val="00CE5961"/>
    <w:rsid w:val="00CE6102"/>
    <w:rsid w:val="00CF21B0"/>
    <w:rsid w:val="00D020D2"/>
    <w:rsid w:val="00D16AF5"/>
    <w:rsid w:val="00D20A40"/>
    <w:rsid w:val="00D342C3"/>
    <w:rsid w:val="00D357D8"/>
    <w:rsid w:val="00D41EAC"/>
    <w:rsid w:val="00D46137"/>
    <w:rsid w:val="00D47D25"/>
    <w:rsid w:val="00D47F95"/>
    <w:rsid w:val="00D6476F"/>
    <w:rsid w:val="00D739AE"/>
    <w:rsid w:val="00D94237"/>
    <w:rsid w:val="00D95956"/>
    <w:rsid w:val="00DA2365"/>
    <w:rsid w:val="00DA66B9"/>
    <w:rsid w:val="00DB1CB5"/>
    <w:rsid w:val="00DB5C02"/>
    <w:rsid w:val="00DD341C"/>
    <w:rsid w:val="00DD3A09"/>
    <w:rsid w:val="00DE50D1"/>
    <w:rsid w:val="00E018C9"/>
    <w:rsid w:val="00E117A1"/>
    <w:rsid w:val="00E175C3"/>
    <w:rsid w:val="00E22BA5"/>
    <w:rsid w:val="00E2333F"/>
    <w:rsid w:val="00E2520F"/>
    <w:rsid w:val="00E53B02"/>
    <w:rsid w:val="00E926A1"/>
    <w:rsid w:val="00E94355"/>
    <w:rsid w:val="00EB1A0B"/>
    <w:rsid w:val="00EB4E3C"/>
    <w:rsid w:val="00EB59B7"/>
    <w:rsid w:val="00EC74B8"/>
    <w:rsid w:val="00EE3343"/>
    <w:rsid w:val="00EE635A"/>
    <w:rsid w:val="00EE6BEF"/>
    <w:rsid w:val="00F01133"/>
    <w:rsid w:val="00F0311A"/>
    <w:rsid w:val="00F07B8E"/>
    <w:rsid w:val="00F228DD"/>
    <w:rsid w:val="00F272AD"/>
    <w:rsid w:val="00F277B4"/>
    <w:rsid w:val="00F30887"/>
    <w:rsid w:val="00F32836"/>
    <w:rsid w:val="00F329C8"/>
    <w:rsid w:val="00F37071"/>
    <w:rsid w:val="00F46A40"/>
    <w:rsid w:val="00F522B5"/>
    <w:rsid w:val="00F5262E"/>
    <w:rsid w:val="00F579A5"/>
    <w:rsid w:val="00F803BF"/>
    <w:rsid w:val="00F80417"/>
    <w:rsid w:val="00F84EFA"/>
    <w:rsid w:val="00FA06A7"/>
    <w:rsid w:val="00FA12CF"/>
    <w:rsid w:val="00FB0858"/>
    <w:rsid w:val="00FB2F79"/>
    <w:rsid w:val="00FC46AC"/>
    <w:rsid w:val="00FC5C87"/>
    <w:rsid w:val="00FD6D3A"/>
    <w:rsid w:val="00FD6FDA"/>
    <w:rsid w:val="00FE0917"/>
    <w:rsid w:val="00FE4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D74F9"/>
  <w15:chartTrackingRefBased/>
  <w15:docId w15:val="{D6B93658-6F15-4182-9B7B-5C31E234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szCs w:val="32"/>
      <w:lang w:val="x-none" w:eastAsia="x-none"/>
    </w:rPr>
  </w:style>
  <w:style w:type="character" w:styleId="PageNumber">
    <w:name w:val="page number"/>
    <w:basedOn w:val="DefaultParagraphFont"/>
    <w:rsid w:val="005072BA"/>
  </w:style>
  <w:style w:type="character" w:customStyle="1" w:styleId="FooterChar">
    <w:name w:val="Footer Char"/>
    <w:link w:val="Footer"/>
    <w:uiPriority w:val="99"/>
    <w:rsid w:val="00FA12CF"/>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020AD-B9E9-4AD1-9077-AF95C76D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1982</Words>
  <Characters>11082</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ดีคอน  โปรดักส์  จำกัด  (มหาชน)</vt:lpstr>
      <vt:lpstr>บริษัท  ดีคอน  โปรดักส์  จำกัด  (มหาชน)</vt:lpstr>
    </vt:vector>
  </TitlesOfParts>
  <Company>dia</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ดีคอน  โปรดักส์  จำกัด  (มหาชน)</dc:title>
  <dc:subject/>
  <dc:creator>dia</dc:creator>
  <cp:keywords/>
  <cp:lastModifiedBy>Thanicha Luammeunwai</cp:lastModifiedBy>
  <cp:revision>6</cp:revision>
  <cp:lastPrinted>2021-02-17T08:35:00Z</cp:lastPrinted>
  <dcterms:created xsi:type="dcterms:W3CDTF">2024-02-17T05:12:00Z</dcterms:created>
  <dcterms:modified xsi:type="dcterms:W3CDTF">2024-02-18T07:39:00Z</dcterms:modified>
</cp:coreProperties>
</file>