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A904" w14:textId="77777777" w:rsidR="00C33094" w:rsidRPr="001E0AAC" w:rsidRDefault="00256793" w:rsidP="00057FAC">
      <w:pPr>
        <w:pStyle w:val="BodyText"/>
        <w:spacing w:after="120"/>
        <w:ind w:left="1886" w:hanging="1886"/>
        <w:jc w:val="center"/>
        <w:rPr>
          <w:rFonts w:hAnsi="Times New Roman" w:cs="Times New Roman"/>
          <w:b/>
          <w:bCs/>
          <w:sz w:val="20"/>
          <w:szCs w:val="20"/>
        </w:rPr>
      </w:pPr>
      <w:proofErr w:type="gramStart"/>
      <w:r w:rsidRPr="001E0AAC">
        <w:rPr>
          <w:rFonts w:hAnsi="Times New Roman" w:cs="Times New Roman"/>
          <w:b/>
          <w:bCs/>
          <w:sz w:val="20"/>
          <w:szCs w:val="20"/>
        </w:rPr>
        <w:t>REPORT</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OF</w:t>
      </w:r>
      <w:proofErr w:type="gramEnd"/>
      <w:r w:rsidRPr="001E0AAC">
        <w:rPr>
          <w:rFonts w:hAnsi="Times New Roman" w:cs="Times New Roman"/>
          <w:b/>
          <w:bCs/>
          <w:sz w:val="20"/>
          <w:szCs w:val="20"/>
        </w:rPr>
        <w:t xml:space="preserve"> </w:t>
      </w:r>
      <w:r w:rsidR="000079AA" w:rsidRPr="001E0AAC">
        <w:rPr>
          <w:rFonts w:hAnsi="Times New Roman" w:cs="Times New Roman"/>
          <w:b/>
          <w:bCs/>
          <w:sz w:val="20"/>
          <w:szCs w:val="20"/>
        </w:rPr>
        <w:t xml:space="preserve"> </w:t>
      </w:r>
      <w:r w:rsidRPr="001E0AAC">
        <w:rPr>
          <w:rFonts w:hAnsi="Times New Roman" w:cs="Times New Roman"/>
          <w:b/>
          <w:bCs/>
          <w:sz w:val="20"/>
          <w:szCs w:val="20"/>
        </w:rPr>
        <w:t>THE</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INDEPENDENT </w:t>
      </w:r>
      <w:r w:rsidR="000079AA" w:rsidRPr="001E0AAC">
        <w:rPr>
          <w:rFonts w:hAnsi="Times New Roman" w:cs="Times New Roman"/>
          <w:b/>
          <w:bCs/>
          <w:sz w:val="20"/>
          <w:szCs w:val="20"/>
        </w:rPr>
        <w:t xml:space="preserve"> </w:t>
      </w:r>
      <w:r w:rsidRPr="001E0AAC">
        <w:rPr>
          <w:rFonts w:hAnsi="Times New Roman" w:cs="Times New Roman"/>
          <w:b/>
          <w:bCs/>
          <w:sz w:val="20"/>
          <w:szCs w:val="20"/>
        </w:rPr>
        <w:t>CERTIFIED</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PUBLIC</w:t>
      </w:r>
      <w:r w:rsidR="000079AA" w:rsidRPr="001E0AAC">
        <w:rPr>
          <w:rFonts w:hAnsi="Times New Roman" w:cs="Times New Roman"/>
          <w:b/>
          <w:bCs/>
          <w:sz w:val="20"/>
          <w:szCs w:val="20"/>
        </w:rPr>
        <w:t xml:space="preserve"> </w:t>
      </w:r>
      <w:r w:rsidRPr="001E0AAC">
        <w:rPr>
          <w:rFonts w:hAnsi="Times New Roman" w:cs="Times New Roman"/>
          <w:b/>
          <w:bCs/>
          <w:sz w:val="20"/>
          <w:szCs w:val="20"/>
        </w:rPr>
        <w:t xml:space="preserve"> ACCOUNTANTS</w:t>
      </w:r>
      <w:r w:rsidR="00C33094" w:rsidRPr="001E0AAC">
        <w:rPr>
          <w:rFonts w:hAnsi="Times New Roman" w:cs="Times New Roman"/>
          <w:b/>
          <w:bCs/>
          <w:sz w:val="20"/>
          <w:szCs w:val="20"/>
        </w:rPr>
        <w:t xml:space="preserve"> </w:t>
      </w:r>
    </w:p>
    <w:p w14:paraId="49BECC27" w14:textId="77777777" w:rsidR="00D20E9D" w:rsidRPr="002017C2" w:rsidRDefault="00D20E9D" w:rsidP="00057FAC">
      <w:pPr>
        <w:pStyle w:val="BodyText"/>
        <w:spacing w:after="120"/>
        <w:ind w:left="1886" w:hanging="1886"/>
        <w:jc w:val="center"/>
        <w:rPr>
          <w:rFonts w:hAnsi="Times New Roman" w:cs="Cordia New"/>
          <w:b/>
          <w:bCs/>
          <w:sz w:val="20"/>
          <w:szCs w:val="20"/>
        </w:rPr>
      </w:pPr>
    </w:p>
    <w:p w14:paraId="37AADBDF" w14:textId="77777777" w:rsidR="00A438EE" w:rsidRPr="001E0AAC" w:rsidRDefault="00A438EE" w:rsidP="00057FAC">
      <w:pPr>
        <w:pStyle w:val="BodyText"/>
        <w:spacing w:after="120"/>
        <w:ind w:left="1886" w:hanging="1886"/>
        <w:rPr>
          <w:rFonts w:hAnsi="Times New Roman" w:cs="Times New Roman"/>
          <w:b/>
          <w:bCs/>
          <w:sz w:val="20"/>
          <w:szCs w:val="20"/>
        </w:rPr>
      </w:pPr>
      <w:proofErr w:type="gramStart"/>
      <w:r w:rsidRPr="001E0AAC">
        <w:rPr>
          <w:rFonts w:hAnsi="Times New Roman" w:cs="Times New Roman"/>
          <w:b/>
          <w:bCs/>
          <w:sz w:val="20"/>
          <w:szCs w:val="20"/>
        </w:rPr>
        <w:t>TO  THE</w:t>
      </w:r>
      <w:proofErr w:type="gramEnd"/>
      <w:r w:rsidRPr="001E0AAC">
        <w:rPr>
          <w:rFonts w:hAnsi="Times New Roman" w:cs="Times New Roman"/>
          <w:b/>
          <w:bCs/>
          <w:sz w:val="20"/>
          <w:szCs w:val="20"/>
        </w:rPr>
        <w:t xml:space="preserve">  </w:t>
      </w:r>
      <w:r w:rsidR="003C2060" w:rsidRPr="001E0AAC">
        <w:rPr>
          <w:rFonts w:hAnsi="Times New Roman" w:cs="Times New Roman"/>
          <w:b/>
          <w:bCs/>
          <w:sz w:val="20"/>
          <w:szCs w:val="20"/>
        </w:rPr>
        <w:t>SHAREHOLDERS</w:t>
      </w:r>
      <w:r w:rsidR="000079AA" w:rsidRPr="001E0AAC">
        <w:rPr>
          <w:rFonts w:hAnsi="Times New Roman" w:cs="Times New Roman"/>
          <w:b/>
          <w:bCs/>
          <w:sz w:val="20"/>
          <w:szCs w:val="20"/>
        </w:rPr>
        <w:t xml:space="preserve"> </w:t>
      </w:r>
      <w:r w:rsidR="003C2060" w:rsidRPr="001E0AAC">
        <w:rPr>
          <w:rFonts w:hAnsi="Times New Roman" w:cs="Times New Roman"/>
          <w:b/>
          <w:bCs/>
          <w:sz w:val="20"/>
          <w:szCs w:val="20"/>
        </w:rPr>
        <w:t xml:space="preserve"> AND </w:t>
      </w:r>
      <w:r w:rsidR="000079AA" w:rsidRPr="001E0AAC">
        <w:rPr>
          <w:rFonts w:hAnsi="Times New Roman" w:cs="Times New Roman"/>
          <w:b/>
          <w:bCs/>
          <w:sz w:val="20"/>
          <w:szCs w:val="20"/>
        </w:rPr>
        <w:t xml:space="preserve"> </w:t>
      </w:r>
      <w:r w:rsidRPr="001E0AAC">
        <w:rPr>
          <w:rFonts w:hAnsi="Times New Roman" w:cs="Times New Roman"/>
          <w:b/>
          <w:bCs/>
          <w:sz w:val="20"/>
          <w:szCs w:val="20"/>
        </w:rPr>
        <w:t>BOARD  OF  DIRECTORS</w:t>
      </w:r>
    </w:p>
    <w:p w14:paraId="30C1BC79" w14:textId="77777777" w:rsidR="00B415F3" w:rsidRPr="001E0AAC" w:rsidRDefault="00DF5D97" w:rsidP="00057FAC">
      <w:pPr>
        <w:spacing w:after="120"/>
        <w:rPr>
          <w:rFonts w:cs="Times New Roman"/>
          <w:b/>
          <w:bCs/>
          <w:sz w:val="20"/>
          <w:szCs w:val="20"/>
        </w:rPr>
      </w:pPr>
      <w:proofErr w:type="gramStart"/>
      <w:r w:rsidRPr="001E0AAC">
        <w:rPr>
          <w:rFonts w:eastAsia="Arial Unicode MS" w:cs="Times New Roman"/>
          <w:b/>
          <w:bCs/>
          <w:sz w:val="20"/>
          <w:szCs w:val="20"/>
        </w:rPr>
        <w:t>PREMIER  PRODUCT</w:t>
      </w:r>
      <w:r w:rsidR="00C814F7" w:rsidRPr="001E0AAC">
        <w:rPr>
          <w:rFonts w:eastAsia="Arial Unicode MS" w:cs="Times New Roman"/>
          <w:b/>
          <w:bCs/>
          <w:sz w:val="20"/>
          <w:szCs w:val="20"/>
        </w:rPr>
        <w:t>S</w:t>
      </w:r>
      <w:proofErr w:type="gramEnd"/>
      <w:r w:rsidRPr="001E0AAC">
        <w:rPr>
          <w:rFonts w:eastAsia="Arial Unicode MS" w:cs="Times New Roman"/>
          <w:b/>
          <w:bCs/>
          <w:sz w:val="20"/>
          <w:szCs w:val="20"/>
        </w:rPr>
        <w:t xml:space="preserve">  PUBLIC  COMPANY  LIMTIED</w:t>
      </w:r>
    </w:p>
    <w:p w14:paraId="13684C38" w14:textId="77777777" w:rsidR="003822E3" w:rsidRPr="001E0AAC" w:rsidRDefault="003822E3" w:rsidP="00057FAC">
      <w:pPr>
        <w:rPr>
          <w:rFonts w:cs="Times New Roman"/>
          <w:sz w:val="20"/>
          <w:szCs w:val="20"/>
        </w:rPr>
      </w:pPr>
    </w:p>
    <w:p w14:paraId="2340C727" w14:textId="77777777" w:rsidR="00C9649A" w:rsidRPr="001E0AAC" w:rsidRDefault="00C9649A" w:rsidP="00057FAC">
      <w:pPr>
        <w:rPr>
          <w:rFonts w:cs="Times New Roman"/>
          <w:szCs w:val="24"/>
        </w:rPr>
      </w:pPr>
      <w:r w:rsidRPr="001E0AAC">
        <w:rPr>
          <w:rFonts w:cs="Times New Roman"/>
          <w:b/>
          <w:bCs/>
          <w:szCs w:val="24"/>
        </w:rPr>
        <w:t>Opinion</w:t>
      </w:r>
      <w:r w:rsidRPr="001E0AAC">
        <w:rPr>
          <w:rFonts w:cs="Times New Roman"/>
          <w:szCs w:val="24"/>
        </w:rPr>
        <w:t xml:space="preserve"> </w:t>
      </w:r>
    </w:p>
    <w:p w14:paraId="0724EF99" w14:textId="77777777" w:rsidR="00057FAC" w:rsidRPr="001E0AAC" w:rsidRDefault="00057FAC" w:rsidP="00057FAC">
      <w:pPr>
        <w:jc w:val="thaiDistribute"/>
        <w:rPr>
          <w:rFonts w:cs="Times New Roman"/>
          <w:szCs w:val="24"/>
        </w:rPr>
      </w:pPr>
    </w:p>
    <w:p w14:paraId="2F087E8D" w14:textId="77777777" w:rsidR="00C9649A" w:rsidRPr="001E0AAC" w:rsidRDefault="00C9649A" w:rsidP="00057FAC">
      <w:pPr>
        <w:jc w:val="thaiDistribute"/>
        <w:rPr>
          <w:rFonts w:cs="Times New Roman"/>
          <w:szCs w:val="24"/>
        </w:rPr>
      </w:pPr>
      <w:r w:rsidRPr="001E0AAC">
        <w:rPr>
          <w:rFonts w:cs="Times New Roman"/>
          <w:szCs w:val="24"/>
        </w:rPr>
        <w:t xml:space="preserve">We have audited </w:t>
      </w:r>
      <w:r w:rsidR="001A2B10" w:rsidRPr="001E0AAC">
        <w:rPr>
          <w:rFonts w:cs="Times New Roman"/>
          <w:szCs w:val="24"/>
        </w:rPr>
        <w:t xml:space="preserve">the consolidated financial statements of </w:t>
      </w:r>
      <w:r w:rsidR="00DF5D97" w:rsidRPr="001E0AAC">
        <w:rPr>
          <w:rFonts w:cs="Times New Roman"/>
          <w:szCs w:val="24"/>
        </w:rPr>
        <w:t>Premier Product</w:t>
      </w:r>
      <w:r w:rsidR="00C814F7" w:rsidRPr="001E0AAC">
        <w:rPr>
          <w:rFonts w:cs="Times New Roman"/>
          <w:szCs w:val="24"/>
        </w:rPr>
        <w:t>s</w:t>
      </w:r>
      <w:r w:rsidR="00DF5D97" w:rsidRPr="001E0AAC">
        <w:rPr>
          <w:rFonts w:cs="Times New Roman"/>
          <w:szCs w:val="24"/>
        </w:rPr>
        <w:t xml:space="preserve"> Public Company Limited</w:t>
      </w:r>
      <w:r w:rsidRPr="001E0AAC">
        <w:rPr>
          <w:rFonts w:cs="Times New Roman"/>
          <w:szCs w:val="24"/>
        </w:rPr>
        <w:t xml:space="preserve"> </w:t>
      </w:r>
      <w:r w:rsidR="00DF5D97" w:rsidRPr="001E0AAC">
        <w:rPr>
          <w:rFonts w:cs="Times New Roman"/>
          <w:szCs w:val="24"/>
        </w:rPr>
        <w:t xml:space="preserve">(the “Company”) </w:t>
      </w:r>
      <w:r w:rsidR="00C814F7" w:rsidRPr="001E0AAC">
        <w:rPr>
          <w:rFonts w:cs="Times New Roman"/>
          <w:szCs w:val="24"/>
        </w:rPr>
        <w:t>and its subsidiary</w:t>
      </w:r>
      <w:r w:rsidRPr="001E0AAC">
        <w:rPr>
          <w:rFonts w:cs="Times New Roman"/>
          <w:szCs w:val="24"/>
        </w:rPr>
        <w:t xml:space="preserve"> </w:t>
      </w:r>
      <w:r w:rsidRPr="001E0AAC">
        <w:rPr>
          <w:rFonts w:cs="Times New Roman"/>
          <w:spacing w:val="-4"/>
          <w:szCs w:val="24"/>
        </w:rPr>
        <w:t xml:space="preserve">and the </w:t>
      </w:r>
      <w:r w:rsidR="003C77D7" w:rsidRPr="001E0AAC">
        <w:rPr>
          <w:spacing w:val="-4"/>
          <w:szCs w:val="24"/>
        </w:rPr>
        <w:t>separate</w:t>
      </w:r>
      <w:r w:rsidRPr="001E0AAC">
        <w:rPr>
          <w:rFonts w:cs="Times New Roman"/>
          <w:spacing w:val="-4"/>
          <w:szCs w:val="24"/>
        </w:rPr>
        <w:t xml:space="preserve"> financial statements </w:t>
      </w:r>
      <w:r w:rsidR="001A2B10" w:rsidRPr="001E0AAC">
        <w:rPr>
          <w:rFonts w:cs="Times New Roman"/>
          <w:szCs w:val="24"/>
        </w:rPr>
        <w:t xml:space="preserve">of Premier Products Public Company Limited </w:t>
      </w:r>
      <w:r w:rsidR="001A2B10" w:rsidRPr="001E0AAC">
        <w:rPr>
          <w:rFonts w:cs="Times New Roman"/>
          <w:spacing w:val="-4"/>
          <w:szCs w:val="24"/>
        </w:rPr>
        <w:t xml:space="preserve">which comprise the consolidated and separate statements of financial position </w:t>
      </w:r>
      <w:r w:rsidR="00DF5D97" w:rsidRPr="001E0AAC">
        <w:rPr>
          <w:rFonts w:cs="Times New Roman"/>
          <w:szCs w:val="24"/>
        </w:rPr>
        <w:t>as at December 31, 202</w:t>
      </w:r>
      <w:r w:rsidR="006439E6">
        <w:rPr>
          <w:rFonts w:cs="Times New Roman"/>
          <w:szCs w:val="24"/>
        </w:rPr>
        <w:t>3</w:t>
      </w:r>
      <w:r w:rsidRPr="001E0AAC">
        <w:rPr>
          <w:rFonts w:cs="Times New Roman"/>
          <w:spacing w:val="-4"/>
          <w:szCs w:val="24"/>
        </w:rPr>
        <w:t xml:space="preserve">, and the related consolidated and </w:t>
      </w:r>
      <w:r w:rsidR="00DF5D97" w:rsidRPr="001E0AAC">
        <w:rPr>
          <w:rFonts w:cs="Times New Roman"/>
          <w:spacing w:val="-4"/>
          <w:szCs w:val="24"/>
        </w:rPr>
        <w:t>separate</w:t>
      </w:r>
      <w:r w:rsidRPr="001E0AAC">
        <w:rPr>
          <w:rFonts w:cs="Times New Roman"/>
          <w:spacing w:val="-4"/>
          <w:szCs w:val="24"/>
        </w:rPr>
        <w:t xml:space="preserve"> statements of profit or loss and other comprehensive income, changes in shareholders’ equity</w:t>
      </w:r>
      <w:r w:rsidRPr="001E0AAC">
        <w:rPr>
          <w:rFonts w:cs="Times New Roman"/>
          <w:szCs w:val="24"/>
        </w:rPr>
        <w:t xml:space="preserve"> and cash flows for the </w:t>
      </w:r>
      <w:r w:rsidR="00E30FBC" w:rsidRPr="001E0AAC">
        <w:rPr>
          <w:rFonts w:cs="Times New Roman"/>
          <w:szCs w:val="24"/>
        </w:rPr>
        <w:t>year</w:t>
      </w:r>
      <w:r w:rsidRPr="001E0AAC">
        <w:rPr>
          <w:rFonts w:cs="Times New Roman"/>
          <w:szCs w:val="24"/>
        </w:rPr>
        <w:t xml:space="preserve"> then ended, and notes to the financial statements, including a summary of significant accounting policies. </w:t>
      </w:r>
    </w:p>
    <w:p w14:paraId="73EBA303" w14:textId="77777777" w:rsidR="00057FAC" w:rsidRPr="001E0AAC" w:rsidRDefault="00057FAC" w:rsidP="00057FAC">
      <w:pPr>
        <w:jc w:val="thaiDistribute"/>
        <w:rPr>
          <w:rFonts w:cs="Times New Roman"/>
          <w:szCs w:val="24"/>
        </w:rPr>
      </w:pPr>
    </w:p>
    <w:p w14:paraId="31D9A858" w14:textId="77777777" w:rsidR="00C9649A" w:rsidRPr="001E0AAC" w:rsidRDefault="00C9649A" w:rsidP="00CE247F">
      <w:pPr>
        <w:jc w:val="both"/>
        <w:rPr>
          <w:rFonts w:cs="Times New Roman"/>
          <w:szCs w:val="24"/>
        </w:rPr>
      </w:pPr>
      <w:r w:rsidRPr="001E0AAC">
        <w:rPr>
          <w:rFonts w:cs="Times New Roman"/>
          <w:szCs w:val="24"/>
        </w:rPr>
        <w:t xml:space="preserve">In our opinion, the accompanying consolidated and </w:t>
      </w:r>
      <w:r w:rsidR="003C77D7" w:rsidRPr="001E0AAC">
        <w:rPr>
          <w:szCs w:val="24"/>
        </w:rPr>
        <w:t>separate</w:t>
      </w:r>
      <w:r w:rsidRPr="001E0AAC">
        <w:rPr>
          <w:rFonts w:cs="Times New Roman"/>
          <w:szCs w:val="24"/>
        </w:rPr>
        <w:t xml:space="preserve"> financial statements present fairly, in all material respects, the financial position of </w:t>
      </w:r>
      <w:r w:rsidR="005864A4" w:rsidRPr="001E0AAC">
        <w:rPr>
          <w:rFonts w:cs="Times New Roman"/>
          <w:szCs w:val="24"/>
        </w:rPr>
        <w:t>Premier Product</w:t>
      </w:r>
      <w:r w:rsidR="00C814F7" w:rsidRPr="001E0AAC">
        <w:rPr>
          <w:rFonts w:cs="Times New Roman"/>
          <w:szCs w:val="24"/>
        </w:rPr>
        <w:t>s</w:t>
      </w:r>
      <w:r w:rsidR="005864A4" w:rsidRPr="001E0AAC">
        <w:rPr>
          <w:rFonts w:cs="Times New Roman"/>
          <w:szCs w:val="24"/>
        </w:rPr>
        <w:t xml:space="preserve"> Public Company </w:t>
      </w:r>
      <w:r w:rsidR="005864A4" w:rsidRPr="00CE247F">
        <w:rPr>
          <w:rFonts w:cs="Times New Roman"/>
          <w:spacing w:val="-4"/>
          <w:szCs w:val="24"/>
        </w:rPr>
        <w:t>Limited</w:t>
      </w:r>
      <w:r w:rsidR="00C814F7" w:rsidRPr="00CE247F">
        <w:rPr>
          <w:rFonts w:cs="Times New Roman"/>
          <w:spacing w:val="-4"/>
          <w:szCs w:val="24"/>
        </w:rPr>
        <w:t xml:space="preserve"> and its subsidiary</w:t>
      </w:r>
      <w:r w:rsidRPr="00CE247F">
        <w:rPr>
          <w:rFonts w:cs="Times New Roman"/>
          <w:spacing w:val="-4"/>
          <w:szCs w:val="24"/>
        </w:rPr>
        <w:t xml:space="preserve"> and of </w:t>
      </w:r>
      <w:r w:rsidR="005864A4" w:rsidRPr="00CE247F">
        <w:rPr>
          <w:rFonts w:cs="Times New Roman"/>
          <w:spacing w:val="-4"/>
          <w:szCs w:val="24"/>
        </w:rPr>
        <w:t>Premier Product</w:t>
      </w:r>
      <w:r w:rsidR="00C814F7" w:rsidRPr="00CE247F">
        <w:rPr>
          <w:rFonts w:cs="Times New Roman"/>
          <w:spacing w:val="-4"/>
          <w:szCs w:val="24"/>
        </w:rPr>
        <w:t>s</w:t>
      </w:r>
      <w:r w:rsidR="005864A4" w:rsidRPr="00CE247F">
        <w:rPr>
          <w:rFonts w:cs="Times New Roman"/>
          <w:spacing w:val="-4"/>
          <w:szCs w:val="24"/>
        </w:rPr>
        <w:t xml:space="preserve"> Public Company Limited </w:t>
      </w:r>
      <w:r w:rsidRPr="00CE247F">
        <w:rPr>
          <w:rFonts w:cs="Times New Roman"/>
          <w:spacing w:val="-4"/>
          <w:szCs w:val="24"/>
        </w:rPr>
        <w:t xml:space="preserve">as </w:t>
      </w:r>
      <w:proofErr w:type="gramStart"/>
      <w:r w:rsidRPr="00CE247F">
        <w:rPr>
          <w:rFonts w:cs="Times New Roman"/>
          <w:spacing w:val="-4"/>
          <w:szCs w:val="24"/>
        </w:rPr>
        <w:t>at</w:t>
      </w:r>
      <w:proofErr w:type="gramEnd"/>
      <w:r w:rsidRPr="00CE247F">
        <w:rPr>
          <w:rFonts w:cs="Times New Roman"/>
          <w:spacing w:val="-4"/>
          <w:szCs w:val="24"/>
        </w:rPr>
        <w:t xml:space="preserve"> </w:t>
      </w:r>
      <w:r w:rsidR="005864A4" w:rsidRPr="00CE247F">
        <w:rPr>
          <w:spacing w:val="-4"/>
          <w:szCs w:val="30"/>
        </w:rPr>
        <w:t>December 31,</w:t>
      </w:r>
      <w:r w:rsidR="005864A4" w:rsidRPr="001E0AAC">
        <w:rPr>
          <w:spacing w:val="-4"/>
          <w:szCs w:val="30"/>
        </w:rPr>
        <w:t xml:space="preserve"> 202</w:t>
      </w:r>
      <w:r w:rsidR="006439E6">
        <w:rPr>
          <w:spacing w:val="-4"/>
          <w:szCs w:val="30"/>
        </w:rPr>
        <w:t>3</w:t>
      </w:r>
      <w:r w:rsidRPr="001E0AAC">
        <w:rPr>
          <w:rFonts w:cs="Times New Roman"/>
          <w:szCs w:val="24"/>
        </w:rPr>
        <w:t xml:space="preserve">, and </w:t>
      </w:r>
      <w:r w:rsidR="009B366D" w:rsidRPr="001E0AAC">
        <w:rPr>
          <w:rFonts w:cs="Times New Roman"/>
          <w:szCs w:val="24"/>
        </w:rPr>
        <w:t xml:space="preserve">its </w:t>
      </w:r>
      <w:r w:rsidRPr="001E0AAC">
        <w:rPr>
          <w:rFonts w:cs="Times New Roman"/>
          <w:szCs w:val="24"/>
        </w:rPr>
        <w:t xml:space="preserve">financial performance and </w:t>
      </w:r>
      <w:r w:rsidR="009B366D" w:rsidRPr="001E0AAC">
        <w:rPr>
          <w:rFonts w:cs="Times New Roman"/>
          <w:szCs w:val="24"/>
        </w:rPr>
        <w:t xml:space="preserve">its </w:t>
      </w:r>
      <w:r w:rsidRPr="001E0AAC">
        <w:rPr>
          <w:rFonts w:cs="Times New Roman"/>
          <w:szCs w:val="24"/>
        </w:rPr>
        <w:t xml:space="preserve">cash flows for the </w:t>
      </w:r>
      <w:r w:rsidR="00E30FBC" w:rsidRPr="001E0AAC">
        <w:rPr>
          <w:rFonts w:cs="Times New Roman"/>
          <w:szCs w:val="24"/>
        </w:rPr>
        <w:t>year</w:t>
      </w:r>
      <w:r w:rsidR="00B9060B" w:rsidRPr="001E0AAC">
        <w:rPr>
          <w:rFonts w:cs="Times New Roman"/>
          <w:szCs w:val="24"/>
        </w:rPr>
        <w:t xml:space="preserve"> </w:t>
      </w:r>
      <w:r w:rsidRPr="001E0AAC">
        <w:rPr>
          <w:rFonts w:cs="Times New Roman"/>
          <w:szCs w:val="24"/>
        </w:rPr>
        <w:t>then ended in accordance with Thai Financial Reporting Standards</w:t>
      </w:r>
      <w:r w:rsidRPr="001E0AAC">
        <w:rPr>
          <w:rFonts w:hint="cs"/>
          <w:szCs w:val="24"/>
          <w:cs/>
        </w:rPr>
        <w:t xml:space="preserve"> </w:t>
      </w:r>
      <w:r w:rsidRPr="001E0AAC">
        <w:rPr>
          <w:szCs w:val="24"/>
        </w:rPr>
        <w:t>(“TFRSs”)</w:t>
      </w:r>
      <w:r w:rsidRPr="001E0AAC">
        <w:rPr>
          <w:rFonts w:cs="Times New Roman"/>
          <w:szCs w:val="24"/>
        </w:rPr>
        <w:t>.</w:t>
      </w:r>
    </w:p>
    <w:p w14:paraId="061C145C" w14:textId="77777777" w:rsidR="00057FAC" w:rsidRPr="001E0AAC" w:rsidRDefault="00057FAC" w:rsidP="00057FAC">
      <w:pPr>
        <w:jc w:val="thaiDistribute"/>
        <w:rPr>
          <w:rFonts w:cs="Times New Roman"/>
          <w:szCs w:val="24"/>
        </w:rPr>
      </w:pPr>
    </w:p>
    <w:p w14:paraId="7E45BF78" w14:textId="77777777" w:rsidR="00C9649A" w:rsidRPr="001E0AAC" w:rsidRDefault="00C9649A" w:rsidP="00057FAC">
      <w:pPr>
        <w:jc w:val="thaiDistribute"/>
        <w:rPr>
          <w:rFonts w:cs="Times New Roman"/>
          <w:szCs w:val="24"/>
        </w:rPr>
      </w:pPr>
      <w:r w:rsidRPr="001E0AAC">
        <w:rPr>
          <w:rFonts w:cs="Times New Roman"/>
          <w:b/>
          <w:bCs/>
          <w:szCs w:val="24"/>
        </w:rPr>
        <w:t>Basis for Opinion</w:t>
      </w:r>
    </w:p>
    <w:p w14:paraId="54CF6BAF" w14:textId="77777777" w:rsidR="00057FAC" w:rsidRPr="001E0AAC" w:rsidRDefault="00057FAC" w:rsidP="00057FAC">
      <w:pPr>
        <w:jc w:val="thaiDistribute"/>
        <w:rPr>
          <w:rFonts w:cs="Times New Roman"/>
          <w:szCs w:val="24"/>
        </w:rPr>
      </w:pPr>
    </w:p>
    <w:p w14:paraId="3462F39D" w14:textId="1499A736" w:rsidR="00057FAC" w:rsidRPr="00963FE5" w:rsidRDefault="00794A78" w:rsidP="00CE247F">
      <w:pPr>
        <w:jc w:val="both"/>
        <w:rPr>
          <w:rFonts w:cstheme="minorBidi"/>
          <w:szCs w:val="24"/>
        </w:rPr>
      </w:pPr>
      <w:r w:rsidRPr="00794A78">
        <w:rPr>
          <w:rFonts w:cs="Times New Roman"/>
          <w:szCs w:val="24"/>
        </w:rPr>
        <w:t xml:space="preserve">We conducted our audit in accordance with Thai Standards on Auditing (“TSAs”). </w:t>
      </w:r>
      <w:r w:rsidR="00CE247F">
        <w:rPr>
          <w:rFonts w:cs="Times New Roman"/>
          <w:szCs w:val="24"/>
        </w:rPr>
        <w:br/>
      </w:r>
      <w:r w:rsidRPr="00CE247F">
        <w:rPr>
          <w:rFonts w:cs="Times New Roman"/>
          <w:spacing w:val="-4"/>
          <w:szCs w:val="24"/>
        </w:rPr>
        <w:t>Our responsibilities under those standards are further described in the Auditor’s Responsibilities</w:t>
      </w:r>
      <w:r w:rsidRPr="00794A78">
        <w:rPr>
          <w:rFonts w:cs="Times New Roman"/>
          <w:szCs w:val="24"/>
        </w:rPr>
        <w:t xml:space="preserve"> for the Audit of the </w:t>
      </w:r>
      <w:r w:rsidR="003D5857">
        <w:rPr>
          <w:szCs w:val="30"/>
        </w:rPr>
        <w:t>Consolidated and Separate Financial statements</w:t>
      </w:r>
      <w:r w:rsidRPr="00794A78">
        <w:rPr>
          <w:rFonts w:cs="Times New Roman"/>
          <w:szCs w:val="24"/>
        </w:rPr>
        <w:t xml:space="preserve"> section of our report. We are independent of the Company</w:t>
      </w:r>
      <w:r w:rsidR="003D5857">
        <w:rPr>
          <w:rFonts w:cs="Times New Roman"/>
          <w:szCs w:val="24"/>
        </w:rPr>
        <w:t xml:space="preserve"> and its subsidiary</w:t>
      </w:r>
      <w:r w:rsidRPr="00794A78">
        <w:rPr>
          <w:rFonts w:cs="Times New Roman"/>
          <w:szCs w:val="24"/>
        </w:rPr>
        <w:t xml:space="preserve"> in accordance with the Code of Ethics for Professional Accountants including Independence Standards issued by the Federation of Accounting Professions (Code of Ethics for Professional Accountants) that are relevant </w:t>
      </w:r>
      <w:r w:rsidR="00CE247F">
        <w:rPr>
          <w:rFonts w:cs="Times New Roman"/>
          <w:szCs w:val="24"/>
        </w:rPr>
        <w:br/>
      </w:r>
      <w:r w:rsidRPr="00794A78">
        <w:rPr>
          <w:rFonts w:cs="Times New Roman"/>
          <w:szCs w:val="24"/>
        </w:rPr>
        <w:t xml:space="preserve">to our audit of the </w:t>
      </w:r>
      <w:r w:rsidR="003D5857">
        <w:rPr>
          <w:rFonts w:cs="Times New Roman"/>
          <w:szCs w:val="24"/>
        </w:rPr>
        <w:t>consolidated and separate financial statements</w:t>
      </w:r>
      <w:r w:rsidRPr="00794A78">
        <w:rPr>
          <w:rFonts w:cs="Times New Roman"/>
          <w:szCs w:val="24"/>
        </w:rPr>
        <w:t xml:space="preserve">, and we have fulfilled </w:t>
      </w:r>
      <w:r w:rsidR="00CE247F">
        <w:rPr>
          <w:rFonts w:cs="Times New Roman"/>
          <w:szCs w:val="24"/>
        </w:rPr>
        <w:br/>
      </w:r>
      <w:r w:rsidRPr="00794A78">
        <w:rPr>
          <w:rFonts w:cs="Times New Roman"/>
          <w:szCs w:val="24"/>
        </w:rPr>
        <w:t xml:space="preserve">our other ethical responsibilities in accordance with the Code of Ethics for Professional </w:t>
      </w:r>
      <w:r w:rsidRPr="00CE247F">
        <w:rPr>
          <w:rFonts w:cs="Times New Roman"/>
          <w:spacing w:val="-4"/>
          <w:szCs w:val="24"/>
        </w:rPr>
        <w:t>Accountants. We believe that the audit evidence we have obtained is sufficient and appropriate to</w:t>
      </w:r>
      <w:r w:rsidRPr="00794A78">
        <w:rPr>
          <w:rFonts w:cs="Times New Roman"/>
          <w:szCs w:val="24"/>
        </w:rPr>
        <w:t xml:space="preserve"> provide a basis for our opinion</w:t>
      </w:r>
      <w:r w:rsidR="00963FE5">
        <w:rPr>
          <w:rFonts w:cstheme="minorBidi"/>
          <w:szCs w:val="24"/>
        </w:rPr>
        <w:t>.</w:t>
      </w:r>
    </w:p>
    <w:p w14:paraId="53289C1C" w14:textId="77777777" w:rsidR="0040250F" w:rsidRPr="001E0AAC" w:rsidRDefault="0040250F" w:rsidP="00057FAC">
      <w:pPr>
        <w:jc w:val="thaiDistribute"/>
        <w:rPr>
          <w:rFonts w:cs="Cordia New"/>
          <w:szCs w:val="24"/>
        </w:rPr>
      </w:pPr>
    </w:p>
    <w:p w14:paraId="57F9C25A" w14:textId="77777777" w:rsidR="00B62378" w:rsidRPr="001E0AAC" w:rsidRDefault="00B62378" w:rsidP="003744C4">
      <w:pPr>
        <w:spacing w:line="260" w:lineRule="exact"/>
        <w:jc w:val="thaiDistribute"/>
        <w:rPr>
          <w:rFonts w:cs="Cordia New"/>
          <w:szCs w:val="24"/>
        </w:rPr>
        <w:sectPr w:rsidR="00B62378" w:rsidRPr="001E0AAC" w:rsidSect="005C4063">
          <w:headerReference w:type="default" r:id="rId8"/>
          <w:footerReference w:type="default" r:id="rId9"/>
          <w:pgSz w:w="11909" w:h="16834" w:code="9"/>
          <w:pgMar w:top="3312" w:right="1224" w:bottom="1440" w:left="1872" w:header="720" w:footer="720" w:gutter="0"/>
          <w:pgNumType w:start="2"/>
          <w:cols w:space="720"/>
        </w:sectPr>
      </w:pPr>
    </w:p>
    <w:p w14:paraId="23A1CAEB" w14:textId="77777777" w:rsidR="00C9649A" w:rsidRPr="001E0AAC" w:rsidRDefault="00C9649A" w:rsidP="00057FAC">
      <w:pPr>
        <w:ind w:left="432"/>
        <w:rPr>
          <w:rFonts w:cs="Times New Roman"/>
          <w:b/>
          <w:bCs/>
          <w:szCs w:val="24"/>
        </w:rPr>
      </w:pPr>
      <w:r w:rsidRPr="001E0AAC">
        <w:rPr>
          <w:rFonts w:cs="Times New Roman"/>
          <w:b/>
          <w:bCs/>
          <w:szCs w:val="24"/>
        </w:rPr>
        <w:lastRenderedPageBreak/>
        <w:t>Key Audit Matters</w:t>
      </w:r>
    </w:p>
    <w:p w14:paraId="10F25325" w14:textId="77777777" w:rsidR="00057FAC" w:rsidRPr="001E0AAC" w:rsidRDefault="00057FAC" w:rsidP="00057FAC">
      <w:pPr>
        <w:ind w:left="432"/>
        <w:rPr>
          <w:rFonts w:cs="Times New Roman"/>
          <w:szCs w:val="24"/>
        </w:rPr>
      </w:pPr>
    </w:p>
    <w:p w14:paraId="3B6C67A4" w14:textId="77777777" w:rsidR="00C9649A" w:rsidRPr="001E0AAC" w:rsidRDefault="00C9649A" w:rsidP="00057FAC">
      <w:pPr>
        <w:ind w:left="432"/>
        <w:jc w:val="thaiDistribute"/>
        <w:rPr>
          <w:rFonts w:cs="Times New Roman"/>
          <w:szCs w:val="24"/>
        </w:rPr>
      </w:pPr>
      <w:r w:rsidRPr="001E0AAC">
        <w:rPr>
          <w:rFonts w:cs="Times New Roman"/>
          <w:szCs w:val="24"/>
        </w:rPr>
        <w:t xml:space="preserve">Key audit matters are those matters that, in our professional judgment, were of most significance in our audit of the consolidated and </w:t>
      </w:r>
      <w:r w:rsidR="00006CE0" w:rsidRPr="001E0AAC">
        <w:rPr>
          <w:rFonts w:cs="Times New Roman"/>
          <w:szCs w:val="24"/>
        </w:rPr>
        <w:t>separate</w:t>
      </w:r>
      <w:r w:rsidRPr="001E0AAC">
        <w:rPr>
          <w:rFonts w:cs="Times New Roman"/>
          <w:szCs w:val="24"/>
        </w:rPr>
        <w:t xml:space="preserve"> financial statements of the current period. These matters were addressed in the context of our audit of the consolidated and </w:t>
      </w:r>
      <w:r w:rsidR="00006CE0" w:rsidRPr="001E0AAC">
        <w:rPr>
          <w:rFonts w:cs="Times New Roman"/>
          <w:szCs w:val="24"/>
        </w:rPr>
        <w:t>separate</w:t>
      </w:r>
      <w:r w:rsidRPr="001E0AAC">
        <w:rPr>
          <w:rFonts w:cs="Times New Roman"/>
          <w:szCs w:val="24"/>
        </w:rPr>
        <w:t xml:space="preserve"> financial </w:t>
      </w:r>
      <w:proofErr w:type="gramStart"/>
      <w:r w:rsidRPr="001E0AAC">
        <w:rPr>
          <w:rFonts w:cs="Times New Roman"/>
          <w:szCs w:val="24"/>
        </w:rPr>
        <w:t>statements as a whole, and</w:t>
      </w:r>
      <w:proofErr w:type="gramEnd"/>
      <w:r w:rsidRPr="001E0AAC">
        <w:rPr>
          <w:rFonts w:cs="Times New Roman"/>
          <w:szCs w:val="24"/>
        </w:rPr>
        <w:t xml:space="preserve"> in forming our opinion thereon, and we do not provide a separate opinion on these matters.</w:t>
      </w:r>
    </w:p>
    <w:p w14:paraId="48D0D711" w14:textId="77777777" w:rsidR="00057FAC" w:rsidRPr="001E0AAC" w:rsidRDefault="00057FAC" w:rsidP="00057FAC">
      <w:pPr>
        <w:ind w:left="432"/>
        <w:jc w:val="thaiDistribute"/>
        <w:rPr>
          <w:rFonts w:cs="Times New Roman"/>
          <w:szCs w:val="24"/>
        </w:rPr>
      </w:pPr>
    </w:p>
    <w:tbl>
      <w:tblPr>
        <w:tblW w:w="893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3"/>
        <w:gridCol w:w="4410"/>
      </w:tblGrid>
      <w:tr w:rsidR="00C9649A" w:rsidRPr="001E0AAC" w14:paraId="14286A0B" w14:textId="77777777" w:rsidTr="00BE55A6">
        <w:tc>
          <w:tcPr>
            <w:tcW w:w="4523" w:type="dxa"/>
            <w:shd w:val="clear" w:color="auto" w:fill="auto"/>
          </w:tcPr>
          <w:p w14:paraId="0ED794E0" w14:textId="77777777" w:rsidR="00C9649A" w:rsidRPr="001E0AAC" w:rsidRDefault="00C9649A" w:rsidP="00E501FB">
            <w:pPr>
              <w:ind w:left="432"/>
              <w:jc w:val="center"/>
              <w:rPr>
                <w:rFonts w:cs="Times New Roman"/>
                <w:b/>
                <w:bCs/>
                <w:sz w:val="20"/>
                <w:szCs w:val="20"/>
              </w:rPr>
            </w:pPr>
            <w:r w:rsidRPr="001E0AAC">
              <w:rPr>
                <w:rFonts w:cs="Times New Roman"/>
                <w:b/>
                <w:bCs/>
                <w:sz w:val="20"/>
                <w:szCs w:val="20"/>
              </w:rPr>
              <w:t>Key Audit Matters</w:t>
            </w:r>
          </w:p>
        </w:tc>
        <w:tc>
          <w:tcPr>
            <w:tcW w:w="4410" w:type="dxa"/>
            <w:shd w:val="clear" w:color="auto" w:fill="auto"/>
          </w:tcPr>
          <w:p w14:paraId="7F7705DA" w14:textId="77777777" w:rsidR="00C9649A" w:rsidRPr="001E0AAC" w:rsidRDefault="00C9649A" w:rsidP="00E501FB">
            <w:pPr>
              <w:ind w:left="432"/>
              <w:jc w:val="center"/>
              <w:rPr>
                <w:rFonts w:cs="Times New Roman"/>
                <w:b/>
                <w:bCs/>
                <w:sz w:val="20"/>
                <w:szCs w:val="20"/>
              </w:rPr>
            </w:pPr>
            <w:r w:rsidRPr="001E0AAC">
              <w:rPr>
                <w:rFonts w:cs="Times New Roman"/>
                <w:b/>
                <w:bCs/>
                <w:sz w:val="20"/>
                <w:szCs w:val="20"/>
              </w:rPr>
              <w:t>Audit Responses</w:t>
            </w:r>
          </w:p>
        </w:tc>
      </w:tr>
      <w:tr w:rsidR="00C9649A" w:rsidRPr="001E0AAC" w14:paraId="511723F1" w14:textId="77777777" w:rsidTr="00BE55A6">
        <w:tc>
          <w:tcPr>
            <w:tcW w:w="4523" w:type="dxa"/>
            <w:shd w:val="clear" w:color="auto" w:fill="auto"/>
          </w:tcPr>
          <w:p w14:paraId="6D78E68F" w14:textId="77777777" w:rsidR="008A2D23" w:rsidRPr="00BE55A6" w:rsidRDefault="008A2D23" w:rsidP="00BE55A6">
            <w:pPr>
              <w:spacing w:after="200"/>
              <w:jc w:val="thaiDistribute"/>
              <w:rPr>
                <w:rFonts w:cs="Times New Roman"/>
                <w:b/>
                <w:bCs/>
                <w:sz w:val="20"/>
                <w:szCs w:val="20"/>
              </w:rPr>
            </w:pPr>
            <w:r w:rsidRPr="00BE55A6">
              <w:rPr>
                <w:rFonts w:cs="Times New Roman"/>
                <w:b/>
                <w:bCs/>
                <w:sz w:val="20"/>
                <w:szCs w:val="20"/>
              </w:rPr>
              <w:t>Revenue recognition</w:t>
            </w:r>
            <w:r w:rsidR="00B3446E" w:rsidRPr="00BE55A6">
              <w:rPr>
                <w:rFonts w:cs="Times New Roman"/>
                <w:b/>
                <w:bCs/>
                <w:sz w:val="20"/>
                <w:szCs w:val="20"/>
              </w:rPr>
              <w:t xml:space="preserve"> from sales and service from projects</w:t>
            </w:r>
          </w:p>
          <w:p w14:paraId="5231EF7D" w14:textId="77777777" w:rsidR="00401AC9" w:rsidRPr="00BE55A6" w:rsidRDefault="00401AC9" w:rsidP="00C101E5">
            <w:pPr>
              <w:spacing w:after="200"/>
              <w:jc w:val="thaiDistribute"/>
              <w:rPr>
                <w:rFonts w:eastAsia="Arial" w:cs="Times New Roman"/>
                <w:sz w:val="20"/>
                <w:szCs w:val="20"/>
              </w:rPr>
            </w:pPr>
            <w:r w:rsidRPr="00BE55A6">
              <w:rPr>
                <w:rFonts w:eastAsia="Arial" w:cs="Times New Roman"/>
                <w:sz w:val="20"/>
                <w:szCs w:val="20"/>
              </w:rPr>
              <w:t xml:space="preserve">The Company had </w:t>
            </w:r>
            <w:proofErr w:type="gramStart"/>
            <w:r w:rsidRPr="00BE55A6">
              <w:rPr>
                <w:rFonts w:eastAsia="Arial" w:cs="Times New Roman"/>
                <w:sz w:val="20"/>
                <w:szCs w:val="20"/>
              </w:rPr>
              <w:t>significant</w:t>
            </w:r>
            <w:proofErr w:type="gramEnd"/>
            <w:r w:rsidRPr="00BE55A6">
              <w:rPr>
                <w:rFonts w:eastAsia="Arial" w:cs="Times New Roman"/>
                <w:sz w:val="20"/>
                <w:szCs w:val="20"/>
              </w:rPr>
              <w:t xml:space="preserve"> amount of revenue from sales and service from projects to the financial statements of the Company which included the revenue from sales and service of made-to-order products. Revenues from sales and service of made-to-order products have different sales terms and conditions. The Company recognized revenue when transferring control of goods or </w:t>
            </w:r>
            <w:proofErr w:type="gramStart"/>
            <w:r w:rsidRPr="00BE55A6">
              <w:rPr>
                <w:rFonts w:eastAsia="Arial" w:cs="Times New Roman"/>
                <w:sz w:val="20"/>
                <w:szCs w:val="20"/>
              </w:rPr>
              <w:t>service</w:t>
            </w:r>
            <w:proofErr w:type="gramEnd"/>
            <w:r w:rsidRPr="00BE55A6">
              <w:rPr>
                <w:rFonts w:eastAsia="Arial" w:cs="Times New Roman"/>
                <w:sz w:val="20"/>
                <w:szCs w:val="20"/>
              </w:rPr>
              <w:t xml:space="preserve"> over time based on input method which is calculated from the proportion of contract costs incurred for work performed to date relative to the estimated total contract costs. The management is required to make significant judgments in the estimation of the project costs.</w:t>
            </w:r>
          </w:p>
          <w:p w14:paraId="60BD6BD8" w14:textId="77777777" w:rsidR="00C101E5" w:rsidRPr="001A108E" w:rsidRDefault="00401AC9" w:rsidP="00C101E5">
            <w:pPr>
              <w:spacing w:after="200"/>
              <w:jc w:val="thaiDistribute"/>
              <w:rPr>
                <w:rFonts w:eastAsia="Arial" w:cs="Cordia New"/>
                <w:sz w:val="20"/>
                <w:szCs w:val="20"/>
              </w:rPr>
            </w:pPr>
            <w:r w:rsidRPr="00BE55A6">
              <w:rPr>
                <w:rFonts w:eastAsia="Arial" w:cs="Times New Roman"/>
                <w:sz w:val="20"/>
                <w:szCs w:val="20"/>
              </w:rPr>
              <w:t>Therefore, we have focused on accuracy of revenue calculation and recognition under project sales and service contracts, which are made-to-order products</w:t>
            </w:r>
            <w:r w:rsidR="00393AB3" w:rsidRPr="00BE55A6">
              <w:rPr>
                <w:rFonts w:eastAsia="Arial" w:cs="Times New Roman"/>
                <w:sz w:val="20"/>
                <w:szCs w:val="20"/>
              </w:rPr>
              <w:t xml:space="preserve"> overtime based on input method. </w:t>
            </w:r>
          </w:p>
          <w:p w14:paraId="5DDF2AB6" w14:textId="149F4D15" w:rsidR="00393AB3" w:rsidRPr="00BE55A6" w:rsidRDefault="00393AB3" w:rsidP="00C101E5">
            <w:pPr>
              <w:spacing w:after="200"/>
              <w:jc w:val="thaiDistribute"/>
              <w:rPr>
                <w:rFonts w:eastAsia="Arial" w:cs="Times New Roman"/>
                <w:sz w:val="20"/>
                <w:szCs w:val="20"/>
              </w:rPr>
            </w:pPr>
            <w:r w:rsidRPr="00BE55A6">
              <w:rPr>
                <w:rFonts w:eastAsia="Arial" w:cs="Times New Roman"/>
                <w:sz w:val="20"/>
                <w:szCs w:val="20"/>
              </w:rPr>
              <w:t>Accounting policies of revenue recognition</w:t>
            </w:r>
            <w:r w:rsidR="005B5330">
              <w:rPr>
                <w:rFonts w:eastAsia="Arial" w:cstheme="minorBidi" w:hint="cs"/>
                <w:sz w:val="20"/>
                <w:szCs w:val="20"/>
                <w:cs/>
              </w:rPr>
              <w:t xml:space="preserve"> </w:t>
            </w:r>
            <w:r w:rsidR="005B5330">
              <w:rPr>
                <w:rFonts w:eastAsia="Arial" w:cstheme="minorBidi"/>
                <w:sz w:val="20"/>
                <w:szCs w:val="20"/>
              </w:rPr>
              <w:t>from</w:t>
            </w:r>
            <w:r w:rsidRPr="00BE55A6">
              <w:rPr>
                <w:rFonts w:eastAsia="Arial" w:cs="Times New Roman"/>
                <w:sz w:val="20"/>
                <w:szCs w:val="20"/>
              </w:rPr>
              <w:t xml:space="preserve"> </w:t>
            </w:r>
            <w:r w:rsidR="005B5330" w:rsidRPr="00BE55A6">
              <w:rPr>
                <w:rFonts w:eastAsia="Arial" w:cs="Times New Roman"/>
                <w:sz w:val="20"/>
                <w:szCs w:val="20"/>
              </w:rPr>
              <w:t xml:space="preserve">sales and service from projects </w:t>
            </w:r>
            <w:proofErr w:type="gramStart"/>
            <w:r w:rsidRPr="00BE55A6">
              <w:rPr>
                <w:rFonts w:eastAsia="Arial" w:cs="Times New Roman"/>
                <w:sz w:val="20"/>
                <w:szCs w:val="20"/>
              </w:rPr>
              <w:t>was</w:t>
            </w:r>
            <w:proofErr w:type="gramEnd"/>
            <w:r w:rsidRPr="00BE55A6">
              <w:rPr>
                <w:rFonts w:eastAsia="Arial" w:cs="Times New Roman"/>
                <w:sz w:val="20"/>
                <w:szCs w:val="20"/>
              </w:rPr>
              <w:t xml:space="preserve"> disclosed in Note 3.16 to financial statements.</w:t>
            </w:r>
          </w:p>
          <w:p w14:paraId="557681E0" w14:textId="77777777" w:rsidR="0051527D" w:rsidRPr="00BE55A6" w:rsidRDefault="0051527D" w:rsidP="00401AC9">
            <w:pPr>
              <w:ind w:left="90"/>
              <w:jc w:val="thaiDistribute"/>
              <w:rPr>
                <w:rFonts w:cs="Times New Roman"/>
                <w:i/>
                <w:iCs/>
                <w:sz w:val="20"/>
                <w:szCs w:val="20"/>
                <w:highlight w:val="yellow"/>
              </w:rPr>
            </w:pPr>
          </w:p>
        </w:tc>
        <w:tc>
          <w:tcPr>
            <w:tcW w:w="4410" w:type="dxa"/>
            <w:shd w:val="clear" w:color="auto" w:fill="auto"/>
          </w:tcPr>
          <w:p w14:paraId="3E614E95" w14:textId="77777777" w:rsidR="00985A9C" w:rsidRPr="001A108E" w:rsidRDefault="00985A9C" w:rsidP="00C101E5">
            <w:pPr>
              <w:autoSpaceDE w:val="0"/>
              <w:autoSpaceDN w:val="0"/>
              <w:adjustRightInd w:val="0"/>
              <w:jc w:val="thaiDistribute"/>
              <w:rPr>
                <w:rFonts w:eastAsia="Arial" w:cs="Cordia New"/>
                <w:sz w:val="20"/>
                <w:szCs w:val="20"/>
              </w:rPr>
            </w:pPr>
          </w:p>
          <w:p w14:paraId="36108CA9" w14:textId="77777777" w:rsidR="00C101E5" w:rsidRPr="001A108E" w:rsidRDefault="00C101E5" w:rsidP="00BE55A6">
            <w:pPr>
              <w:autoSpaceDE w:val="0"/>
              <w:autoSpaceDN w:val="0"/>
              <w:adjustRightInd w:val="0"/>
              <w:spacing w:after="200"/>
              <w:jc w:val="thaiDistribute"/>
              <w:rPr>
                <w:rFonts w:eastAsia="Arial" w:cs="Cordia New"/>
                <w:sz w:val="20"/>
                <w:szCs w:val="20"/>
              </w:rPr>
            </w:pPr>
          </w:p>
          <w:p w14:paraId="33F103C4" w14:textId="77777777" w:rsidR="00985A9C" w:rsidRPr="00BE55A6" w:rsidRDefault="00985A9C" w:rsidP="00BE55A6">
            <w:pPr>
              <w:autoSpaceDE w:val="0"/>
              <w:autoSpaceDN w:val="0"/>
              <w:adjustRightInd w:val="0"/>
              <w:spacing w:after="200"/>
              <w:jc w:val="thaiDistribute"/>
              <w:rPr>
                <w:rFonts w:eastAsia="Arial" w:cs="Times New Roman"/>
                <w:sz w:val="20"/>
                <w:szCs w:val="20"/>
              </w:rPr>
            </w:pPr>
            <w:r w:rsidRPr="00BE55A6">
              <w:rPr>
                <w:rFonts w:eastAsia="Arial" w:cs="Times New Roman"/>
                <w:sz w:val="20"/>
                <w:szCs w:val="20"/>
              </w:rPr>
              <w:t>Our key audit procedures included:</w:t>
            </w:r>
          </w:p>
          <w:p w14:paraId="402A3DE9" w14:textId="77777777" w:rsidR="00B3446E" w:rsidRPr="00BE55A6" w:rsidRDefault="00B3446E"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Understand the procedures and its related internal control of revenue recognition under project sales and service contracts that made-to-order products.</w:t>
            </w:r>
          </w:p>
          <w:p w14:paraId="2F95E6F7" w14:textId="77777777" w:rsidR="00B3446E" w:rsidRPr="00BE55A6" w:rsidRDefault="00B3446E"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Perform the design and implementation testing of the key internal control activities of the revenue recognition under project sales and service contracts that made-to-order products.</w:t>
            </w:r>
          </w:p>
          <w:p w14:paraId="24CA6AF9" w14:textId="77777777" w:rsidR="008A2D23" w:rsidRPr="00BE55A6" w:rsidRDefault="008A2D23" w:rsidP="00BE55A6">
            <w:pPr>
              <w:autoSpaceDE w:val="0"/>
              <w:autoSpaceDN w:val="0"/>
              <w:adjustRightInd w:val="0"/>
              <w:spacing w:after="200"/>
              <w:jc w:val="thaiDistribute"/>
              <w:rPr>
                <w:rFonts w:cs="Times New Roman"/>
                <w:sz w:val="20"/>
                <w:szCs w:val="20"/>
              </w:rPr>
            </w:pPr>
            <w:r w:rsidRPr="00BE55A6">
              <w:rPr>
                <w:rFonts w:eastAsia="Arial" w:cs="Times New Roman"/>
                <w:sz w:val="20"/>
                <w:szCs w:val="20"/>
              </w:rPr>
              <w:t>Perform</w:t>
            </w:r>
            <w:r w:rsidRPr="00BE55A6">
              <w:rPr>
                <w:rFonts w:cs="Times New Roman"/>
                <w:sz w:val="20"/>
                <w:szCs w:val="20"/>
              </w:rPr>
              <w:t xml:space="preserve"> substantive testing as follows:</w:t>
            </w:r>
          </w:p>
          <w:p w14:paraId="047692C0" w14:textId="77777777" w:rsidR="00401AC9" w:rsidRPr="00BE55A6" w:rsidRDefault="00401AC9"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 xml:space="preserve">Understanding terms and condition of the contracts with customers, testing supporting documents and assumptions used in the estimation of total costs of project which are in accordance with Thai Financial Reporting Standards on the </w:t>
            </w:r>
            <w:proofErr w:type="spellStart"/>
            <w:r w:rsidRPr="00BE55A6">
              <w:rPr>
                <w:rFonts w:ascii="Times New Roman" w:hAnsi="Times New Roman" w:cs="Times New Roman"/>
                <w:sz w:val="20"/>
                <w:szCs w:val="20"/>
              </w:rPr>
              <w:t>over time</w:t>
            </w:r>
            <w:proofErr w:type="spellEnd"/>
            <w:r w:rsidRPr="00BE55A6">
              <w:rPr>
                <w:rFonts w:ascii="Times New Roman" w:hAnsi="Times New Roman" w:cs="Times New Roman"/>
                <w:sz w:val="20"/>
                <w:szCs w:val="20"/>
              </w:rPr>
              <w:t xml:space="preserve"> </w:t>
            </w:r>
            <w:proofErr w:type="gramStart"/>
            <w:r w:rsidRPr="00BE55A6">
              <w:rPr>
                <w:rFonts w:ascii="Times New Roman" w:hAnsi="Times New Roman" w:cs="Times New Roman"/>
                <w:sz w:val="20"/>
                <w:szCs w:val="20"/>
              </w:rPr>
              <w:t>recognition  with</w:t>
            </w:r>
            <w:proofErr w:type="gramEnd"/>
            <w:r w:rsidRPr="00BE55A6">
              <w:rPr>
                <w:rFonts w:ascii="Times New Roman" w:hAnsi="Times New Roman" w:cs="Times New Roman"/>
                <w:sz w:val="20"/>
                <w:szCs w:val="20"/>
              </w:rPr>
              <w:t xml:space="preserve"> input method</w:t>
            </w:r>
          </w:p>
          <w:p w14:paraId="53E87D61" w14:textId="77777777" w:rsidR="00401AC9" w:rsidRPr="00BE55A6" w:rsidRDefault="00401AC9"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 xml:space="preserve">Examine the method of measuring progress towards correctly complete satisfaction of a performance obligation for the revenue recognition by input method on all ongoing contracts as at the end of accounting period which are contracts for sales and service of projects that are made-to-order </w:t>
            </w:r>
            <w:proofErr w:type="gramStart"/>
            <w:r w:rsidRPr="00BE55A6">
              <w:rPr>
                <w:rFonts w:ascii="Times New Roman" w:hAnsi="Times New Roman" w:cs="Times New Roman"/>
                <w:sz w:val="20"/>
                <w:szCs w:val="20"/>
              </w:rPr>
              <w:t>products</w:t>
            </w:r>
            <w:proofErr w:type="gramEnd"/>
            <w:r w:rsidRPr="00BE55A6">
              <w:rPr>
                <w:rFonts w:ascii="Times New Roman" w:hAnsi="Times New Roman" w:cs="Times New Roman"/>
                <w:sz w:val="20"/>
                <w:szCs w:val="20"/>
              </w:rPr>
              <w:t xml:space="preserve"> </w:t>
            </w:r>
          </w:p>
          <w:p w14:paraId="191EE3D5" w14:textId="77777777" w:rsidR="00C9649A" w:rsidRPr="00BE55A6" w:rsidRDefault="00401AC9" w:rsidP="00BE55A6">
            <w:pPr>
              <w:pStyle w:val="ListParagraph"/>
              <w:numPr>
                <w:ilvl w:val="0"/>
                <w:numId w:val="6"/>
              </w:numPr>
              <w:ind w:left="380" w:right="116"/>
              <w:contextualSpacing w:val="0"/>
              <w:jc w:val="thaiDistribute"/>
              <w:rPr>
                <w:rFonts w:ascii="Times New Roman" w:hAnsi="Times New Roman" w:cs="Times New Roman"/>
                <w:sz w:val="20"/>
                <w:szCs w:val="20"/>
              </w:rPr>
            </w:pPr>
            <w:r w:rsidRPr="00BE55A6">
              <w:rPr>
                <w:rFonts w:ascii="Times New Roman" w:hAnsi="Times New Roman" w:cs="Times New Roman"/>
                <w:sz w:val="20"/>
                <w:szCs w:val="20"/>
              </w:rPr>
              <w:t>Examine the revenue recognition from sales of made-to-order products in the journal entries and examine supporting documents whether they have been recognized the revenue in accordance with Thai Financial Reporting Standards or not.</w:t>
            </w:r>
          </w:p>
        </w:tc>
      </w:tr>
    </w:tbl>
    <w:p w14:paraId="7FCAABEA" w14:textId="77777777" w:rsidR="00057FAC" w:rsidRPr="001E0AAC" w:rsidRDefault="00057FAC" w:rsidP="00057FAC">
      <w:pPr>
        <w:ind w:left="432"/>
        <w:rPr>
          <w:rFonts w:cs="Times New Roman"/>
          <w:szCs w:val="24"/>
        </w:rPr>
      </w:pPr>
    </w:p>
    <w:p w14:paraId="1D322845" w14:textId="77777777" w:rsidR="00C9649A" w:rsidRPr="001E0AAC" w:rsidRDefault="00794A78" w:rsidP="00057FAC">
      <w:pPr>
        <w:ind w:left="432"/>
        <w:rPr>
          <w:rFonts w:cs="Times New Roman"/>
          <w:szCs w:val="24"/>
        </w:rPr>
      </w:pPr>
      <w:r>
        <w:rPr>
          <w:rFonts w:cs="Times New Roman"/>
          <w:b/>
          <w:bCs/>
          <w:szCs w:val="24"/>
        </w:rPr>
        <w:br w:type="page"/>
      </w:r>
      <w:r w:rsidR="00C9649A" w:rsidRPr="001E0AAC">
        <w:rPr>
          <w:rFonts w:cs="Times New Roman"/>
          <w:b/>
          <w:bCs/>
          <w:szCs w:val="24"/>
        </w:rPr>
        <w:lastRenderedPageBreak/>
        <w:t>Other Information</w:t>
      </w:r>
    </w:p>
    <w:p w14:paraId="283FA713" w14:textId="77777777" w:rsidR="00057FAC" w:rsidRPr="001E0AAC" w:rsidRDefault="00057FAC" w:rsidP="00057FAC">
      <w:pPr>
        <w:ind w:left="432"/>
        <w:jc w:val="thaiDistribute"/>
        <w:rPr>
          <w:rFonts w:cs="Times New Roman"/>
          <w:szCs w:val="24"/>
        </w:rPr>
      </w:pPr>
    </w:p>
    <w:p w14:paraId="2CF94CBC" w14:textId="77777777" w:rsidR="00C9649A" w:rsidRPr="001E0AAC" w:rsidRDefault="00C9649A" w:rsidP="00057FAC">
      <w:pPr>
        <w:ind w:left="432"/>
        <w:jc w:val="thaiDistribute"/>
        <w:rPr>
          <w:rFonts w:cs="Cordia New"/>
          <w:szCs w:val="24"/>
          <w:cs/>
        </w:rPr>
      </w:pPr>
      <w:r w:rsidRPr="001E0AAC">
        <w:rPr>
          <w:rFonts w:cs="Times New Roman"/>
          <w:szCs w:val="24"/>
        </w:rPr>
        <w:t xml:space="preserve">Management is responsible for the other information. The other information comprises </w:t>
      </w:r>
      <w:r w:rsidRPr="001E0AAC">
        <w:rPr>
          <w:szCs w:val="30"/>
        </w:rPr>
        <w:t xml:space="preserve">information in </w:t>
      </w:r>
      <w:r w:rsidRPr="001E0AAC">
        <w:rPr>
          <w:rFonts w:cs="Times New Roman"/>
          <w:szCs w:val="24"/>
        </w:rPr>
        <w:t>the</w:t>
      </w:r>
      <w:r w:rsidR="00006CE0" w:rsidRPr="001E0AAC">
        <w:rPr>
          <w:rFonts w:cs="Times New Roman"/>
          <w:szCs w:val="24"/>
        </w:rPr>
        <w:t xml:space="preserve"> annual report</w:t>
      </w:r>
      <w:r w:rsidRPr="001E0AAC">
        <w:rPr>
          <w:rFonts w:cs="Times New Roman"/>
          <w:szCs w:val="24"/>
        </w:rPr>
        <w:t>, which is expected to be made available to us after the date of this auditor’s report.</w:t>
      </w:r>
    </w:p>
    <w:p w14:paraId="7301910D" w14:textId="77777777" w:rsidR="00057FAC" w:rsidRPr="001E0AAC" w:rsidRDefault="00057FAC" w:rsidP="00057FAC">
      <w:pPr>
        <w:ind w:left="432"/>
        <w:jc w:val="thaiDistribute"/>
        <w:rPr>
          <w:rFonts w:cs="Times New Roman"/>
          <w:szCs w:val="24"/>
        </w:rPr>
      </w:pPr>
    </w:p>
    <w:p w14:paraId="1E2687E0" w14:textId="77777777" w:rsidR="00C9649A" w:rsidRPr="001E0AAC" w:rsidRDefault="00C9649A" w:rsidP="00057FAC">
      <w:pPr>
        <w:ind w:left="432"/>
        <w:jc w:val="thaiDistribute"/>
        <w:rPr>
          <w:rFonts w:cs="Times New Roman"/>
          <w:szCs w:val="24"/>
        </w:rPr>
      </w:pPr>
      <w:r w:rsidRPr="001E0AAC">
        <w:rPr>
          <w:rFonts w:cs="Times New Roman"/>
          <w:szCs w:val="24"/>
        </w:rPr>
        <w:t xml:space="preserve">Our opinion on the consolidated and </w:t>
      </w:r>
      <w:r w:rsidR="00006CE0" w:rsidRPr="001E0AAC">
        <w:rPr>
          <w:rFonts w:cs="Times New Roman"/>
          <w:szCs w:val="24"/>
        </w:rPr>
        <w:t>separate</w:t>
      </w:r>
      <w:r w:rsidRPr="001E0AAC">
        <w:rPr>
          <w:rFonts w:cs="Times New Roman"/>
          <w:szCs w:val="24"/>
        </w:rPr>
        <w:t xml:space="preserve"> financial statements does not cover the other information and we do not express any form of assurance conclusion thereon.</w:t>
      </w:r>
    </w:p>
    <w:p w14:paraId="4737626F" w14:textId="77777777" w:rsidR="00057FAC" w:rsidRPr="001E0AAC" w:rsidRDefault="00057FAC" w:rsidP="00057FAC">
      <w:pPr>
        <w:ind w:left="432"/>
        <w:jc w:val="thaiDistribute"/>
        <w:rPr>
          <w:rFonts w:cs="Times New Roman"/>
          <w:szCs w:val="24"/>
        </w:rPr>
      </w:pPr>
    </w:p>
    <w:p w14:paraId="32C80FCC" w14:textId="77777777" w:rsidR="00C9649A" w:rsidRPr="001E0AAC" w:rsidRDefault="00C9649A" w:rsidP="00057FAC">
      <w:pPr>
        <w:ind w:left="432"/>
        <w:jc w:val="thaiDistribute"/>
        <w:rPr>
          <w:rFonts w:cs="Times New Roman"/>
          <w:szCs w:val="24"/>
        </w:rPr>
      </w:pPr>
      <w:r w:rsidRPr="001E0AAC">
        <w:rPr>
          <w:rFonts w:cs="Times New Roman"/>
          <w:szCs w:val="24"/>
        </w:rPr>
        <w:t xml:space="preserve">In connection with our audit of the consolidated and </w:t>
      </w:r>
      <w:r w:rsidR="00006CE0" w:rsidRPr="001E0AAC">
        <w:rPr>
          <w:rFonts w:cs="Times New Roman"/>
          <w:szCs w:val="24"/>
        </w:rPr>
        <w:t>separate</w:t>
      </w:r>
      <w:r w:rsidRPr="001E0AAC">
        <w:rPr>
          <w:rFonts w:cs="Times New Roman"/>
          <w:szCs w:val="24"/>
        </w:rPr>
        <w:t xml:space="preserv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012C5EC" w14:textId="77777777" w:rsidR="00057FAC" w:rsidRPr="001E0AAC" w:rsidRDefault="00057FAC" w:rsidP="00057FAC">
      <w:pPr>
        <w:ind w:left="432"/>
        <w:jc w:val="thaiDistribute"/>
        <w:rPr>
          <w:rFonts w:cs="Times New Roman"/>
          <w:szCs w:val="24"/>
        </w:rPr>
      </w:pPr>
    </w:p>
    <w:p w14:paraId="2B3FCD25" w14:textId="77777777" w:rsidR="00C9649A" w:rsidRPr="001E0AAC" w:rsidRDefault="00C9649A" w:rsidP="00057FAC">
      <w:pPr>
        <w:ind w:left="432"/>
        <w:jc w:val="thaiDistribute"/>
        <w:rPr>
          <w:rFonts w:cs="Times New Roman"/>
          <w:szCs w:val="24"/>
        </w:rPr>
      </w:pPr>
      <w:r w:rsidRPr="001E0AAC">
        <w:rPr>
          <w:rFonts w:cs="Times New Roman"/>
          <w:szCs w:val="24"/>
        </w:rPr>
        <w:t xml:space="preserve">When we read the </w:t>
      </w:r>
      <w:r w:rsidR="00006CE0" w:rsidRPr="001E0AAC">
        <w:rPr>
          <w:rFonts w:cs="Times New Roman"/>
          <w:szCs w:val="24"/>
        </w:rPr>
        <w:t>annual report</w:t>
      </w:r>
      <w:r w:rsidRPr="001E0AAC">
        <w:rPr>
          <w:rFonts w:cs="Times New Roman"/>
          <w:szCs w:val="24"/>
        </w:rPr>
        <w:t xml:space="preserve">, if we conclude that there is a material misstatement therein, we are required to communicate the matter to </w:t>
      </w:r>
      <w:r w:rsidR="008F3B4A" w:rsidRPr="001E0AAC">
        <w:rPr>
          <w:rFonts w:cs="Times New Roman"/>
          <w:szCs w:val="24"/>
        </w:rPr>
        <w:t xml:space="preserve">management and </w:t>
      </w:r>
      <w:r w:rsidRPr="001E0AAC">
        <w:rPr>
          <w:rFonts w:cs="Times New Roman"/>
          <w:szCs w:val="24"/>
        </w:rPr>
        <w:t xml:space="preserve">those charged with governance </w:t>
      </w:r>
      <w:r w:rsidR="008F3B4A" w:rsidRPr="001E0AAC">
        <w:rPr>
          <w:rFonts w:cs="Times New Roman"/>
          <w:szCs w:val="24"/>
        </w:rPr>
        <w:t>for correction of the misstatement.</w:t>
      </w:r>
    </w:p>
    <w:p w14:paraId="49ADD92F" w14:textId="77777777" w:rsidR="00057FAC" w:rsidRPr="001E0AAC" w:rsidRDefault="00057FAC" w:rsidP="00057FAC">
      <w:pPr>
        <w:ind w:left="432"/>
        <w:jc w:val="thaiDistribute"/>
        <w:rPr>
          <w:rFonts w:cs="Times New Roman"/>
          <w:b/>
          <w:bCs/>
          <w:szCs w:val="24"/>
        </w:rPr>
      </w:pPr>
    </w:p>
    <w:p w14:paraId="2D71CAA0" w14:textId="77777777" w:rsidR="00C9649A" w:rsidRPr="001E0AAC" w:rsidRDefault="00C9649A" w:rsidP="00057FAC">
      <w:pPr>
        <w:ind w:left="432"/>
        <w:jc w:val="thaiDistribute"/>
        <w:rPr>
          <w:rFonts w:cs="Times New Roman"/>
          <w:b/>
          <w:bCs/>
          <w:szCs w:val="24"/>
        </w:rPr>
      </w:pPr>
      <w:r w:rsidRPr="001E0AAC">
        <w:rPr>
          <w:rFonts w:cs="Times New Roman"/>
          <w:b/>
          <w:bCs/>
          <w:szCs w:val="24"/>
        </w:rPr>
        <w:t xml:space="preserve">Responsibilities of Management and Those Charged with Governance for the Consolidated and </w:t>
      </w:r>
      <w:r w:rsidR="00006CE0" w:rsidRPr="001E0AAC">
        <w:rPr>
          <w:rFonts w:cs="Times New Roman"/>
          <w:b/>
          <w:bCs/>
          <w:szCs w:val="24"/>
        </w:rPr>
        <w:t>Separate</w:t>
      </w:r>
      <w:r w:rsidRPr="001E0AAC">
        <w:rPr>
          <w:rFonts w:cs="Times New Roman"/>
          <w:b/>
          <w:bCs/>
          <w:szCs w:val="24"/>
        </w:rPr>
        <w:t xml:space="preserve"> Financial Statements</w:t>
      </w:r>
    </w:p>
    <w:p w14:paraId="01771AD8" w14:textId="77777777" w:rsidR="00057FAC" w:rsidRPr="001E0AAC" w:rsidRDefault="00057FAC" w:rsidP="00057FAC">
      <w:pPr>
        <w:ind w:left="432"/>
        <w:jc w:val="thaiDistribute"/>
        <w:rPr>
          <w:rFonts w:cs="Times New Roman"/>
          <w:szCs w:val="24"/>
        </w:rPr>
      </w:pPr>
    </w:p>
    <w:p w14:paraId="514D8538" w14:textId="77777777" w:rsidR="00C9649A" w:rsidRPr="001E0AAC" w:rsidRDefault="00C9649A" w:rsidP="00057FAC">
      <w:pPr>
        <w:ind w:left="432"/>
        <w:jc w:val="thaiDistribute"/>
        <w:rPr>
          <w:rFonts w:cs="Times New Roman"/>
          <w:szCs w:val="24"/>
        </w:rPr>
      </w:pPr>
      <w:r w:rsidRPr="001E0AAC">
        <w:rPr>
          <w:rFonts w:cs="Times New Roman"/>
          <w:szCs w:val="24"/>
        </w:rPr>
        <w:t xml:space="preserve">Management is responsible for the preparation and fair presentation of the consolidated and </w:t>
      </w:r>
      <w:r w:rsidR="00006CE0" w:rsidRPr="001E0AAC">
        <w:rPr>
          <w:rFonts w:cs="Times New Roman"/>
          <w:szCs w:val="24"/>
        </w:rPr>
        <w:t>separate</w:t>
      </w:r>
      <w:r w:rsidRPr="001E0AAC">
        <w:rPr>
          <w:rFonts w:cs="Times New Roman"/>
          <w:szCs w:val="24"/>
        </w:rPr>
        <w:t xml:space="preserve"> financial statements in accordance with TFRSs, and for such internal control as management determines is necessary to enable the preparation of </w:t>
      </w:r>
      <w:r w:rsidR="00A52DD2" w:rsidRPr="001E0AAC">
        <w:rPr>
          <w:rFonts w:cs="Times New Roman"/>
          <w:szCs w:val="24"/>
        </w:rPr>
        <w:t xml:space="preserve">the </w:t>
      </w:r>
      <w:r w:rsidRPr="001E0AAC">
        <w:rPr>
          <w:rFonts w:cs="Times New Roman"/>
          <w:szCs w:val="24"/>
        </w:rPr>
        <w:t xml:space="preserve">consolidated and </w:t>
      </w:r>
      <w:r w:rsidR="00006CE0" w:rsidRPr="001E0AAC">
        <w:rPr>
          <w:rFonts w:cs="Times New Roman"/>
          <w:szCs w:val="24"/>
        </w:rPr>
        <w:t>separate</w:t>
      </w:r>
      <w:r w:rsidRPr="001E0AAC">
        <w:rPr>
          <w:rFonts w:cs="Times New Roman"/>
          <w:szCs w:val="24"/>
        </w:rPr>
        <w:t xml:space="preserve"> financial statements that are free from material misstatement, whether due to fraud or error.</w:t>
      </w:r>
    </w:p>
    <w:p w14:paraId="25FC8A64" w14:textId="77777777" w:rsidR="00057FAC" w:rsidRPr="001E0AAC" w:rsidRDefault="00057FAC" w:rsidP="00057FAC">
      <w:pPr>
        <w:ind w:left="432"/>
        <w:jc w:val="thaiDistribute"/>
        <w:rPr>
          <w:rFonts w:cs="Times New Roman"/>
          <w:szCs w:val="24"/>
        </w:rPr>
      </w:pPr>
    </w:p>
    <w:p w14:paraId="6455E37C" w14:textId="77777777" w:rsidR="00C9649A" w:rsidRPr="001E0AAC" w:rsidRDefault="00C9649A" w:rsidP="00057FAC">
      <w:pPr>
        <w:ind w:left="432"/>
        <w:jc w:val="thaiDistribute"/>
        <w:rPr>
          <w:rFonts w:cs="Times New Roman"/>
          <w:szCs w:val="24"/>
        </w:rPr>
      </w:pPr>
      <w:r w:rsidRPr="001E0AAC">
        <w:rPr>
          <w:rFonts w:cs="Times New Roman"/>
          <w:szCs w:val="24"/>
        </w:rPr>
        <w:t xml:space="preserve">In preparing the consolidated and </w:t>
      </w:r>
      <w:r w:rsidR="00006CE0" w:rsidRPr="001E0AAC">
        <w:rPr>
          <w:rFonts w:cs="Times New Roman"/>
          <w:szCs w:val="24"/>
        </w:rPr>
        <w:t>separate</w:t>
      </w:r>
      <w:r w:rsidRPr="001E0AAC">
        <w:rPr>
          <w:rFonts w:cs="Times New Roman"/>
          <w:szCs w:val="24"/>
        </w:rPr>
        <w:t xml:space="preserve"> financial statements, management is responsible for assessing the </w:t>
      </w:r>
      <w:r w:rsidR="00006CE0" w:rsidRPr="001E0AAC">
        <w:rPr>
          <w:rFonts w:cs="Times New Roman"/>
          <w:szCs w:val="24"/>
        </w:rPr>
        <w:t>Company</w:t>
      </w:r>
      <w:r w:rsidR="00E3069A" w:rsidRPr="001E0AAC">
        <w:rPr>
          <w:rFonts w:cs="Times New Roman"/>
          <w:szCs w:val="24"/>
        </w:rPr>
        <w:t xml:space="preserve">’s and </w:t>
      </w:r>
      <w:r w:rsidR="00006CE0" w:rsidRPr="001E0AAC">
        <w:rPr>
          <w:rFonts w:cs="Times New Roman"/>
          <w:szCs w:val="24"/>
        </w:rPr>
        <w:t>its subsidiary</w:t>
      </w:r>
      <w:r w:rsidR="00E3069A" w:rsidRPr="001E0AAC">
        <w:rPr>
          <w:rFonts w:cs="Times New Roman"/>
          <w:szCs w:val="24"/>
        </w:rPr>
        <w:t>’s</w:t>
      </w:r>
      <w:r w:rsidRPr="001E0AAC">
        <w:rPr>
          <w:rFonts w:cs="Times New Roman"/>
          <w:szCs w:val="24"/>
        </w:rPr>
        <w:t xml:space="preserve"> ability to continue as a going concern, disclosing, as applicable, matters related to going concern and using the going concern basis of accounting unless management either intends to liquidate the</w:t>
      </w:r>
      <w:r w:rsidR="00006CE0" w:rsidRPr="001E0AAC">
        <w:rPr>
          <w:rFonts w:cs="Times New Roman"/>
          <w:szCs w:val="24"/>
        </w:rPr>
        <w:t xml:space="preserve"> Company and its subsidiary</w:t>
      </w:r>
      <w:r w:rsidR="00145A23" w:rsidRPr="001E0AAC">
        <w:rPr>
          <w:rFonts w:cs="Times New Roman"/>
          <w:szCs w:val="24"/>
        </w:rPr>
        <w:t xml:space="preserve"> </w:t>
      </w:r>
      <w:r w:rsidRPr="001E0AAC">
        <w:rPr>
          <w:rFonts w:cs="Times New Roman"/>
          <w:szCs w:val="24"/>
        </w:rPr>
        <w:t>or to cease operations, or has no realistic alternative but to do so.</w:t>
      </w:r>
    </w:p>
    <w:p w14:paraId="4E04FEFD" w14:textId="77777777" w:rsidR="00057FAC" w:rsidRPr="001E0AAC" w:rsidRDefault="00057FAC" w:rsidP="00057FAC">
      <w:pPr>
        <w:ind w:left="432"/>
        <w:jc w:val="thaiDistribute"/>
        <w:rPr>
          <w:rFonts w:cs="Times New Roman"/>
          <w:szCs w:val="24"/>
        </w:rPr>
      </w:pPr>
    </w:p>
    <w:p w14:paraId="30B6FBD0" w14:textId="77777777" w:rsidR="00C9649A" w:rsidRPr="001E0AAC" w:rsidRDefault="00C9649A" w:rsidP="00057FAC">
      <w:pPr>
        <w:ind w:left="432"/>
        <w:jc w:val="thaiDistribute"/>
        <w:rPr>
          <w:rFonts w:cs="Times New Roman"/>
          <w:szCs w:val="24"/>
        </w:rPr>
      </w:pPr>
      <w:r w:rsidRPr="001E0AAC">
        <w:rPr>
          <w:rFonts w:cs="Times New Roman"/>
          <w:szCs w:val="24"/>
        </w:rPr>
        <w:t>Those charged with governance are responsible for overseeing the</w:t>
      </w:r>
      <w:r w:rsidR="00006CE0" w:rsidRPr="001E0AAC">
        <w:rPr>
          <w:rFonts w:cs="Times New Roman"/>
          <w:szCs w:val="24"/>
        </w:rPr>
        <w:t xml:space="preserve"> Company’s and its subsidiary’s </w:t>
      </w:r>
      <w:r w:rsidRPr="001E0AAC">
        <w:rPr>
          <w:rFonts w:cs="Times New Roman"/>
          <w:szCs w:val="24"/>
        </w:rPr>
        <w:t>financial reporting process.</w:t>
      </w:r>
    </w:p>
    <w:p w14:paraId="76E73479" w14:textId="77777777" w:rsidR="00057FAC" w:rsidRPr="001E0AAC" w:rsidRDefault="00057FAC" w:rsidP="00057FAC">
      <w:pPr>
        <w:ind w:left="432"/>
        <w:jc w:val="thaiDistribute"/>
        <w:rPr>
          <w:rFonts w:cs="Times New Roman"/>
          <w:szCs w:val="24"/>
        </w:rPr>
      </w:pPr>
    </w:p>
    <w:p w14:paraId="1ED504F6" w14:textId="77777777" w:rsidR="00C9649A" w:rsidRPr="001E0AAC" w:rsidRDefault="00C9649A" w:rsidP="00057FAC">
      <w:pPr>
        <w:ind w:left="432"/>
        <w:jc w:val="thaiDistribute"/>
        <w:rPr>
          <w:rFonts w:cs="Times New Roman"/>
          <w:szCs w:val="24"/>
        </w:rPr>
      </w:pPr>
      <w:r w:rsidRPr="001E0AAC">
        <w:rPr>
          <w:rFonts w:cs="Times New Roman"/>
          <w:b/>
          <w:bCs/>
          <w:szCs w:val="24"/>
        </w:rPr>
        <w:t xml:space="preserve">Auditor’s Responsibilities for the Audit of the Consolidated and </w:t>
      </w:r>
      <w:r w:rsidR="00006CE0" w:rsidRPr="001E0AAC">
        <w:rPr>
          <w:rFonts w:cs="Times New Roman"/>
          <w:b/>
          <w:bCs/>
          <w:szCs w:val="24"/>
        </w:rPr>
        <w:t>Separate</w:t>
      </w:r>
      <w:r w:rsidRPr="001E0AAC">
        <w:rPr>
          <w:rFonts w:cs="Times New Roman"/>
          <w:b/>
          <w:bCs/>
          <w:szCs w:val="24"/>
        </w:rPr>
        <w:t xml:space="preserve"> Financial Statements</w:t>
      </w:r>
      <w:r w:rsidRPr="001E0AAC">
        <w:rPr>
          <w:rFonts w:cs="Times New Roman"/>
          <w:szCs w:val="24"/>
        </w:rPr>
        <w:t xml:space="preserve"> </w:t>
      </w:r>
    </w:p>
    <w:p w14:paraId="6D2C26B5" w14:textId="77777777" w:rsidR="00057FAC" w:rsidRPr="001E0AAC" w:rsidRDefault="00057FAC" w:rsidP="00057FAC">
      <w:pPr>
        <w:ind w:left="432"/>
        <w:jc w:val="thaiDistribute"/>
        <w:rPr>
          <w:rFonts w:cs="Times New Roman"/>
          <w:szCs w:val="24"/>
        </w:rPr>
      </w:pPr>
    </w:p>
    <w:p w14:paraId="51D5E9AF" w14:textId="77777777" w:rsidR="00C9649A" w:rsidRPr="001E0AAC" w:rsidRDefault="00C9649A" w:rsidP="00057FAC">
      <w:pPr>
        <w:ind w:left="432"/>
        <w:jc w:val="thaiDistribute"/>
        <w:rPr>
          <w:rFonts w:cs="Times New Roman"/>
          <w:szCs w:val="24"/>
        </w:rPr>
      </w:pPr>
      <w:r w:rsidRPr="001E0AAC">
        <w:rPr>
          <w:rFonts w:cs="Times New Roman"/>
          <w:szCs w:val="24"/>
        </w:rPr>
        <w:t xml:space="preserve">Our objectives are to obtain reasonable assurance about whether the consolidated and </w:t>
      </w:r>
      <w:r w:rsidR="00006CE0" w:rsidRPr="001E0AAC">
        <w:rPr>
          <w:rFonts w:cs="Times New Roman"/>
          <w:szCs w:val="24"/>
        </w:rPr>
        <w:t>separate</w:t>
      </w:r>
      <w:r w:rsidRPr="001E0AAC">
        <w:rPr>
          <w:rFonts w:cs="Times New Roman"/>
          <w:szCs w:val="24"/>
        </w:rPr>
        <w:t xml:space="preserve"> financial statements </w:t>
      </w:r>
      <w:proofErr w:type="gramStart"/>
      <w:r w:rsidRPr="001E0AAC">
        <w:rPr>
          <w:rFonts w:cs="Times New Roman"/>
          <w:szCs w:val="24"/>
        </w:rPr>
        <w:t>as a whole are</w:t>
      </w:r>
      <w:proofErr w:type="gramEnd"/>
      <w:r w:rsidRPr="001E0AAC">
        <w:rPr>
          <w:rFonts w:cs="Times New Roman"/>
          <w:szCs w:val="24"/>
        </w:rPr>
        <w:t xml:space="preserve"> free from material misstatement, whether due to fraud or error, and to issue an auditor’s report that includes our opinion. Reasonable assurance is a high level of </w:t>
      </w:r>
      <w:proofErr w:type="gramStart"/>
      <w:r w:rsidRPr="001E0AAC">
        <w:rPr>
          <w:rFonts w:cs="Times New Roman"/>
          <w:szCs w:val="24"/>
        </w:rPr>
        <w:t>assurance, but</w:t>
      </w:r>
      <w:proofErr w:type="gramEnd"/>
      <w:r w:rsidRPr="001E0AAC">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E0AAC">
        <w:rPr>
          <w:rFonts w:cs="Times New Roman"/>
          <w:szCs w:val="24"/>
        </w:rPr>
        <w:t>on the basis of</w:t>
      </w:r>
      <w:proofErr w:type="gramEnd"/>
      <w:r w:rsidRPr="001E0AAC">
        <w:rPr>
          <w:rFonts w:cs="Times New Roman"/>
          <w:szCs w:val="24"/>
        </w:rPr>
        <w:t xml:space="preserve"> these consolidated and </w:t>
      </w:r>
      <w:r w:rsidR="00006CE0" w:rsidRPr="001E0AAC">
        <w:rPr>
          <w:rFonts w:cs="Times New Roman"/>
          <w:szCs w:val="24"/>
        </w:rPr>
        <w:t>separate</w:t>
      </w:r>
      <w:r w:rsidRPr="001E0AAC">
        <w:rPr>
          <w:rFonts w:cs="Times New Roman"/>
          <w:szCs w:val="24"/>
        </w:rPr>
        <w:t xml:space="preserve"> financial statements.</w:t>
      </w:r>
    </w:p>
    <w:p w14:paraId="1672C933" w14:textId="77777777" w:rsidR="00C9649A" w:rsidRPr="001E0AAC" w:rsidRDefault="00CE39CB" w:rsidP="00057FAC">
      <w:pPr>
        <w:ind w:left="432"/>
        <w:jc w:val="thaiDistribute"/>
        <w:rPr>
          <w:rFonts w:cs="Times New Roman"/>
          <w:szCs w:val="24"/>
        </w:rPr>
      </w:pPr>
      <w:r w:rsidRPr="001E0AAC">
        <w:rPr>
          <w:rFonts w:cs="Times New Roman"/>
          <w:szCs w:val="24"/>
        </w:rPr>
        <w:br w:type="page"/>
      </w:r>
      <w:r w:rsidR="00C9649A" w:rsidRPr="001E0AAC">
        <w:rPr>
          <w:rFonts w:cs="Times New Roman"/>
          <w:szCs w:val="24"/>
        </w:rPr>
        <w:lastRenderedPageBreak/>
        <w:t xml:space="preserve">As part of an audit in accordance with TSAs, we exercise professional judgment and maintain professional skepticism throughout the audit. </w:t>
      </w:r>
      <w:proofErr w:type="gramStart"/>
      <w:r w:rsidR="00C9649A" w:rsidRPr="001E0AAC">
        <w:rPr>
          <w:rFonts w:cs="Times New Roman"/>
          <w:szCs w:val="24"/>
        </w:rPr>
        <w:t>We</w:t>
      </w:r>
      <w:proofErr w:type="gramEnd"/>
      <w:r w:rsidR="00C9649A" w:rsidRPr="001E0AAC">
        <w:rPr>
          <w:rFonts w:cs="Times New Roman"/>
          <w:szCs w:val="24"/>
        </w:rPr>
        <w:t xml:space="preserve"> also: </w:t>
      </w:r>
    </w:p>
    <w:p w14:paraId="4C9D6F36" w14:textId="77777777" w:rsidR="00057FAC" w:rsidRPr="001E0AAC" w:rsidRDefault="00057FAC" w:rsidP="00057FAC">
      <w:pPr>
        <w:ind w:left="432"/>
        <w:jc w:val="thaiDistribute"/>
        <w:rPr>
          <w:rFonts w:cs="Times New Roman"/>
          <w:szCs w:val="24"/>
        </w:rPr>
      </w:pPr>
    </w:p>
    <w:p w14:paraId="4EC0419C" w14:textId="77777777" w:rsidR="00C9649A" w:rsidRPr="001E0AAC" w:rsidRDefault="00C9649A" w:rsidP="00057FAC">
      <w:pPr>
        <w:pStyle w:val="ListParagraph"/>
        <w:numPr>
          <w:ilvl w:val="0"/>
          <w:numId w:val="2"/>
        </w:numPr>
        <w:tabs>
          <w:tab w:val="left" w:pos="810"/>
        </w:tabs>
        <w:autoSpaceDE w:val="0"/>
        <w:autoSpaceDN w:val="0"/>
        <w:adjustRightInd w:val="0"/>
        <w:spacing w:after="240"/>
        <w:ind w:left="806" w:hanging="374"/>
        <w:contextualSpacing w:val="0"/>
        <w:jc w:val="thaiDistribute"/>
        <w:rPr>
          <w:rFonts w:ascii="Times New Roman" w:eastAsia="Times New Roman" w:hAnsi="Times New Roman" w:cs="Times New Roman"/>
          <w:sz w:val="24"/>
          <w:szCs w:val="24"/>
        </w:rPr>
      </w:pPr>
      <w:r w:rsidRPr="001E0AAC">
        <w:rPr>
          <w:rFonts w:ascii="Times New Roman" w:eastAsia="Times New Roman" w:hAnsi="Times New Roman" w:cs="Times New Roman"/>
          <w:sz w:val="24"/>
          <w:szCs w:val="24"/>
        </w:rPr>
        <w:t xml:space="preserve">Identify and assess the risks of material misstatement of the consolidated </w:t>
      </w:r>
      <w:r w:rsidRPr="001E0AAC">
        <w:rPr>
          <w:rFonts w:ascii="Times New Roman" w:eastAsia="Times New Roman" w:hAnsi="Times New Roman"/>
          <w:sz w:val="24"/>
          <w:szCs w:val="30"/>
        </w:rPr>
        <w:t xml:space="preserve">and </w:t>
      </w:r>
      <w:r w:rsidR="003C77D7" w:rsidRPr="001E0AAC">
        <w:rPr>
          <w:rFonts w:ascii="Times New Roman" w:eastAsia="Times New Roman" w:hAnsi="Times New Roman" w:cs="Times New Roman"/>
          <w:sz w:val="24"/>
          <w:szCs w:val="24"/>
        </w:rPr>
        <w:t>separate</w:t>
      </w:r>
      <w:r w:rsidRPr="001E0AAC">
        <w:rPr>
          <w:rFonts w:ascii="Times New Roman" w:eastAsia="Times New Roman" w:hAnsi="Times New Roman"/>
          <w:sz w:val="24"/>
          <w:szCs w:val="30"/>
        </w:rPr>
        <w:t xml:space="preserve"> </w:t>
      </w:r>
      <w:r w:rsidRPr="001E0AAC">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0A1D317" w14:textId="77777777" w:rsidR="00C9649A" w:rsidRPr="001E0AAC" w:rsidRDefault="00C9649A" w:rsidP="00057FAC">
      <w:pPr>
        <w:numPr>
          <w:ilvl w:val="0"/>
          <w:numId w:val="1"/>
        </w:numPr>
        <w:tabs>
          <w:tab w:val="clear" w:pos="720"/>
          <w:tab w:val="left" w:pos="810"/>
        </w:tabs>
        <w:spacing w:after="240"/>
        <w:ind w:left="806" w:hanging="374"/>
        <w:jc w:val="thaiDistribute"/>
        <w:rPr>
          <w:rFonts w:cs="Times New Roman"/>
          <w:szCs w:val="24"/>
        </w:rPr>
      </w:pPr>
      <w:r w:rsidRPr="001E0AAC">
        <w:rPr>
          <w:rFonts w:cs="Times New Roman"/>
          <w:szCs w:val="24"/>
        </w:rPr>
        <w:t xml:space="preserve">Obtain an understanding of internal control relevant to the audit </w:t>
      </w:r>
      <w:proofErr w:type="gramStart"/>
      <w:r w:rsidRPr="001E0AAC">
        <w:rPr>
          <w:rFonts w:cs="Times New Roman"/>
          <w:szCs w:val="24"/>
        </w:rPr>
        <w:t>in order to</w:t>
      </w:r>
      <w:proofErr w:type="gramEnd"/>
      <w:r w:rsidRPr="001E0AAC">
        <w:rPr>
          <w:rFonts w:cs="Times New Roman"/>
          <w:szCs w:val="24"/>
        </w:rPr>
        <w:t xml:space="preserve"> design audit procedures that are appropriate in the circumstances, but not for the purpose of expressing an opinion o</w:t>
      </w:r>
      <w:r w:rsidR="00F65278" w:rsidRPr="001E0AAC">
        <w:rPr>
          <w:rFonts w:cs="Times New Roman"/>
          <w:szCs w:val="24"/>
        </w:rPr>
        <w:t xml:space="preserve">n the effectiveness of the Company’s </w:t>
      </w:r>
      <w:r w:rsidR="00AC20FD" w:rsidRPr="001E0AAC">
        <w:rPr>
          <w:rFonts w:cs="Times New Roman"/>
          <w:szCs w:val="24"/>
        </w:rPr>
        <w:t xml:space="preserve">and </w:t>
      </w:r>
      <w:r w:rsidR="00F65278" w:rsidRPr="001E0AAC">
        <w:rPr>
          <w:rFonts w:cs="Times New Roman"/>
          <w:szCs w:val="24"/>
        </w:rPr>
        <w:t>its subsidiary</w:t>
      </w:r>
      <w:r w:rsidR="00AC20FD" w:rsidRPr="001E0AAC">
        <w:rPr>
          <w:rFonts w:cs="Times New Roman"/>
          <w:szCs w:val="24"/>
        </w:rPr>
        <w:t xml:space="preserve">’s </w:t>
      </w:r>
      <w:r w:rsidRPr="001E0AAC">
        <w:rPr>
          <w:rFonts w:cs="Times New Roman"/>
          <w:szCs w:val="24"/>
        </w:rPr>
        <w:t>internal control.</w:t>
      </w:r>
    </w:p>
    <w:p w14:paraId="1B2BF5E5" w14:textId="77777777" w:rsidR="00567AC4" w:rsidRPr="001E0AAC" w:rsidRDefault="00567AC4" w:rsidP="00057FAC">
      <w:pPr>
        <w:numPr>
          <w:ilvl w:val="0"/>
          <w:numId w:val="1"/>
        </w:numPr>
        <w:tabs>
          <w:tab w:val="clear" w:pos="720"/>
          <w:tab w:val="left" w:pos="810"/>
        </w:tabs>
        <w:spacing w:after="240"/>
        <w:ind w:left="806" w:hanging="374"/>
        <w:jc w:val="thaiDistribute"/>
        <w:rPr>
          <w:rFonts w:cs="Times New Roman"/>
          <w:szCs w:val="24"/>
        </w:rPr>
      </w:pPr>
      <w:r w:rsidRPr="001E0AAC">
        <w:rPr>
          <w:rFonts w:cs="Times New Roman"/>
          <w:szCs w:val="24"/>
        </w:rPr>
        <w:t>Evaluate the appropriateness of accounting policies used and the reasonableness of accounting estimates and related disclosures made by management.</w:t>
      </w:r>
    </w:p>
    <w:p w14:paraId="0085122F" w14:textId="77777777" w:rsidR="00C9649A" w:rsidRPr="001E0AAC" w:rsidRDefault="00C9649A" w:rsidP="00057FAC">
      <w:pPr>
        <w:numPr>
          <w:ilvl w:val="0"/>
          <w:numId w:val="1"/>
        </w:numPr>
        <w:tabs>
          <w:tab w:val="clear" w:pos="720"/>
          <w:tab w:val="left" w:pos="810"/>
        </w:tabs>
        <w:spacing w:after="240"/>
        <w:ind w:left="806" w:hanging="374"/>
        <w:jc w:val="thaiDistribute"/>
        <w:rPr>
          <w:rFonts w:cs="Times New Roman"/>
          <w:szCs w:val="24"/>
        </w:rPr>
      </w:pPr>
      <w:r w:rsidRPr="001E0AAC">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06CE0" w:rsidRPr="001E0AAC">
        <w:rPr>
          <w:rFonts w:cs="Times New Roman"/>
          <w:szCs w:val="24"/>
        </w:rPr>
        <w:t>Company</w:t>
      </w:r>
      <w:r w:rsidR="00B26C79" w:rsidRPr="001E0AAC">
        <w:rPr>
          <w:rFonts w:cs="Times New Roman"/>
          <w:szCs w:val="24"/>
        </w:rPr>
        <w:t>’s</w:t>
      </w:r>
      <w:r w:rsidR="008A19C3" w:rsidRPr="001E0AAC">
        <w:rPr>
          <w:rFonts w:cs="Times New Roman"/>
          <w:szCs w:val="24"/>
        </w:rPr>
        <w:t xml:space="preserve"> </w:t>
      </w:r>
      <w:r w:rsidR="00B26C79" w:rsidRPr="001E0AAC">
        <w:rPr>
          <w:rFonts w:cs="Times New Roman"/>
          <w:szCs w:val="24"/>
        </w:rPr>
        <w:t xml:space="preserve">and </w:t>
      </w:r>
      <w:r w:rsidR="00006CE0" w:rsidRPr="001E0AAC">
        <w:rPr>
          <w:rFonts w:cs="Times New Roman"/>
          <w:szCs w:val="24"/>
        </w:rPr>
        <w:t>its subsidiary</w:t>
      </w:r>
      <w:r w:rsidR="00B26C79" w:rsidRPr="001E0AAC">
        <w:rPr>
          <w:rFonts w:cs="Times New Roman"/>
          <w:szCs w:val="24"/>
        </w:rPr>
        <w:t>’s</w:t>
      </w:r>
      <w:r w:rsidRPr="001E0AAC">
        <w:rPr>
          <w:szCs w:val="30"/>
        </w:rPr>
        <w:t xml:space="preserve"> </w:t>
      </w:r>
      <w:r w:rsidRPr="001E0AAC">
        <w:rPr>
          <w:rFonts w:cs="Times New Roman"/>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006CE0" w:rsidRPr="001E0AAC">
        <w:rPr>
          <w:rFonts w:cs="Times New Roman"/>
          <w:szCs w:val="24"/>
        </w:rPr>
        <w:t>Company</w:t>
      </w:r>
      <w:r w:rsidR="00567AC4" w:rsidRPr="001E0AAC">
        <w:rPr>
          <w:rFonts w:cs="Times New Roman"/>
          <w:szCs w:val="24"/>
        </w:rPr>
        <w:t xml:space="preserve"> and </w:t>
      </w:r>
      <w:r w:rsidR="00006CE0" w:rsidRPr="001E0AAC">
        <w:rPr>
          <w:rFonts w:cs="Times New Roman"/>
          <w:szCs w:val="24"/>
        </w:rPr>
        <w:t>its</w:t>
      </w:r>
      <w:r w:rsidR="00567AC4" w:rsidRPr="001E0AAC">
        <w:rPr>
          <w:rFonts w:cs="Times New Roman"/>
          <w:szCs w:val="24"/>
        </w:rPr>
        <w:t xml:space="preserve"> </w:t>
      </w:r>
      <w:r w:rsidR="00006CE0" w:rsidRPr="001E0AAC">
        <w:rPr>
          <w:rFonts w:cs="Times New Roman"/>
          <w:szCs w:val="24"/>
        </w:rPr>
        <w:t>subsidiary</w:t>
      </w:r>
      <w:r w:rsidRPr="001E0AAC">
        <w:rPr>
          <w:rFonts w:cs="Times New Roman"/>
          <w:szCs w:val="24"/>
        </w:rPr>
        <w:t xml:space="preserve"> to cease to continue as a going concern.</w:t>
      </w:r>
    </w:p>
    <w:p w14:paraId="0C174D33" w14:textId="77777777" w:rsidR="00C9649A" w:rsidRPr="001E0AAC" w:rsidRDefault="00C9649A" w:rsidP="00057FAC">
      <w:pPr>
        <w:pStyle w:val="ListParagraph"/>
        <w:numPr>
          <w:ilvl w:val="0"/>
          <w:numId w:val="1"/>
        </w:numPr>
        <w:tabs>
          <w:tab w:val="clear" w:pos="720"/>
          <w:tab w:val="left" w:pos="810"/>
        </w:tabs>
        <w:spacing w:after="240"/>
        <w:ind w:left="806" w:hanging="374"/>
        <w:contextualSpacing w:val="0"/>
        <w:jc w:val="thaiDistribute"/>
        <w:rPr>
          <w:rFonts w:ascii="Times New Roman" w:eastAsia="Times New Roman" w:hAnsi="Times New Roman" w:cs="Times New Roman"/>
          <w:sz w:val="24"/>
          <w:szCs w:val="24"/>
        </w:rPr>
      </w:pPr>
      <w:r w:rsidRPr="001E0AAC">
        <w:rPr>
          <w:rFonts w:ascii="Times New Roman" w:eastAsia="Times New Roman" w:hAnsi="Times New Roman" w:cs="Times New Roman"/>
          <w:sz w:val="24"/>
          <w:szCs w:val="24"/>
        </w:rPr>
        <w:t xml:space="preserve">Evaluate the overall presentation, </w:t>
      </w:r>
      <w:proofErr w:type="gramStart"/>
      <w:r w:rsidRPr="001E0AAC">
        <w:rPr>
          <w:rFonts w:ascii="Times New Roman" w:eastAsia="Times New Roman" w:hAnsi="Times New Roman" w:cs="Times New Roman"/>
          <w:sz w:val="24"/>
          <w:szCs w:val="24"/>
        </w:rPr>
        <w:t>structure</w:t>
      </w:r>
      <w:proofErr w:type="gramEnd"/>
      <w:r w:rsidRPr="001E0AAC">
        <w:rPr>
          <w:rFonts w:ascii="Times New Roman" w:eastAsia="Times New Roman" w:hAnsi="Times New Roman" w:cs="Times New Roman"/>
          <w:sz w:val="24"/>
          <w:szCs w:val="24"/>
        </w:rPr>
        <w:t xml:space="preserve"> and content of the consolidated and </w:t>
      </w:r>
      <w:r w:rsidR="00006CE0" w:rsidRPr="001E0AAC">
        <w:rPr>
          <w:rFonts w:ascii="Times New Roman" w:eastAsia="Times New Roman" w:hAnsi="Times New Roman" w:cs="Times New Roman"/>
          <w:sz w:val="24"/>
          <w:szCs w:val="24"/>
        </w:rPr>
        <w:t>separate</w:t>
      </w:r>
      <w:r w:rsidRPr="001E0AAC">
        <w:rPr>
          <w:rFonts w:ascii="Times New Roman" w:eastAsia="Times New Roman" w:hAnsi="Times New Roman" w:cs="Times New Roman"/>
          <w:sz w:val="24"/>
          <w:szCs w:val="24"/>
        </w:rPr>
        <w:t xml:space="preserve"> financial statements, including the disclosures, and whether the consolidated </w:t>
      </w:r>
      <w:r w:rsidRPr="001E0AAC">
        <w:rPr>
          <w:rFonts w:ascii="Times New Roman" w:eastAsia="Times New Roman" w:hAnsi="Times New Roman"/>
          <w:sz w:val="24"/>
          <w:szCs w:val="30"/>
        </w:rPr>
        <w:t xml:space="preserve">and </w:t>
      </w:r>
      <w:r w:rsidR="00006CE0" w:rsidRPr="001E0AAC">
        <w:rPr>
          <w:rFonts w:ascii="Times New Roman" w:eastAsia="Times New Roman" w:hAnsi="Times New Roman" w:cs="Times New Roman"/>
          <w:sz w:val="24"/>
          <w:szCs w:val="24"/>
        </w:rPr>
        <w:t>separate</w:t>
      </w:r>
      <w:r w:rsidRPr="001E0AAC">
        <w:rPr>
          <w:rFonts w:ascii="Times New Roman" w:eastAsia="Times New Roman" w:hAnsi="Times New Roman" w:cs="Times New Roman"/>
          <w:sz w:val="24"/>
          <w:szCs w:val="24"/>
        </w:rPr>
        <w:t xml:space="preserve"> financial statements represent the underlying transactions and events in a manner that achieves fair presentation.</w:t>
      </w:r>
    </w:p>
    <w:p w14:paraId="74F952E0" w14:textId="77777777" w:rsidR="00C9649A" w:rsidRPr="001E0AAC" w:rsidRDefault="00C9649A" w:rsidP="00057FAC">
      <w:pPr>
        <w:numPr>
          <w:ilvl w:val="0"/>
          <w:numId w:val="1"/>
        </w:numPr>
        <w:tabs>
          <w:tab w:val="clear" w:pos="720"/>
          <w:tab w:val="left" w:pos="810"/>
        </w:tabs>
        <w:ind w:left="806" w:hanging="374"/>
        <w:jc w:val="thaiDistribute"/>
        <w:rPr>
          <w:rFonts w:cs="Times New Roman"/>
          <w:szCs w:val="24"/>
        </w:rPr>
      </w:pPr>
      <w:r w:rsidRPr="001E0AAC">
        <w:rPr>
          <w:rFonts w:cs="Times New Roman"/>
          <w:szCs w:val="24"/>
        </w:rPr>
        <w:t>Obtain sufficient appropriate audit evidence regarding the financial information of the entities or business activities within the</w:t>
      </w:r>
      <w:r w:rsidR="00601BF5" w:rsidRPr="001E0AAC">
        <w:rPr>
          <w:rFonts w:cs="Cordia New"/>
          <w:szCs w:val="24"/>
        </w:rPr>
        <w:t xml:space="preserve"> Company and its subsidiary</w:t>
      </w:r>
      <w:r w:rsidRPr="001E0AAC">
        <w:rPr>
          <w:rFonts w:cs="Times New Roman"/>
          <w:szCs w:val="24"/>
        </w:rPr>
        <w:t xml:space="preserve"> to express an opinion on the consolidated financial statements. We are responsible for the direction, supervision and performance of the </w:t>
      </w:r>
      <w:r w:rsidR="00601BF5" w:rsidRPr="001E0AAC">
        <w:rPr>
          <w:szCs w:val="30"/>
        </w:rPr>
        <w:t>Company and its subsidiary</w:t>
      </w:r>
      <w:r w:rsidRPr="001E0AAC">
        <w:rPr>
          <w:rFonts w:cs="Times New Roman"/>
          <w:szCs w:val="24"/>
        </w:rPr>
        <w:t xml:space="preserve"> </w:t>
      </w:r>
      <w:proofErr w:type="gramStart"/>
      <w:r w:rsidRPr="001E0AAC">
        <w:rPr>
          <w:rFonts w:cs="Times New Roman"/>
          <w:szCs w:val="24"/>
        </w:rPr>
        <w:t>audit</w:t>
      </w:r>
      <w:proofErr w:type="gramEnd"/>
      <w:r w:rsidRPr="001E0AAC">
        <w:rPr>
          <w:rFonts w:cs="Times New Roman"/>
          <w:szCs w:val="24"/>
        </w:rPr>
        <w:t>. We remain solely responsible for our audit opinion.</w:t>
      </w:r>
    </w:p>
    <w:p w14:paraId="1BED4D4E" w14:textId="77777777" w:rsidR="00057FAC" w:rsidRPr="001E0AAC" w:rsidRDefault="00057FAC" w:rsidP="00057FAC">
      <w:pPr>
        <w:ind w:left="432"/>
        <w:jc w:val="thaiDistribute"/>
        <w:rPr>
          <w:rFonts w:cs="Times New Roman"/>
          <w:szCs w:val="24"/>
        </w:rPr>
      </w:pPr>
    </w:p>
    <w:p w14:paraId="79BB772F" w14:textId="77777777" w:rsidR="00C9649A" w:rsidRPr="001E0AAC" w:rsidRDefault="00C9649A" w:rsidP="00057FAC">
      <w:pPr>
        <w:ind w:left="432"/>
        <w:jc w:val="thaiDistribute"/>
        <w:rPr>
          <w:rFonts w:cs="Times New Roman"/>
          <w:szCs w:val="24"/>
        </w:rPr>
      </w:pPr>
      <w:r w:rsidRPr="001E0AAC">
        <w:rPr>
          <w:rFonts w:cs="Times New Roman"/>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27D83BB7" w14:textId="77777777" w:rsidR="00057FAC" w:rsidRPr="001E0AAC" w:rsidRDefault="00057FAC" w:rsidP="00057FAC">
      <w:pPr>
        <w:ind w:left="432"/>
        <w:jc w:val="thaiDistribute"/>
        <w:rPr>
          <w:rFonts w:cs="Times New Roman"/>
          <w:szCs w:val="24"/>
        </w:rPr>
      </w:pPr>
    </w:p>
    <w:p w14:paraId="2D7795DA" w14:textId="77777777" w:rsidR="00C9649A" w:rsidRPr="001E0AAC" w:rsidRDefault="00C9649A" w:rsidP="00057FAC">
      <w:pPr>
        <w:ind w:left="432"/>
        <w:jc w:val="thaiDistribute"/>
        <w:rPr>
          <w:rFonts w:cs="Cordia New"/>
          <w:szCs w:val="24"/>
        </w:rPr>
      </w:pPr>
      <w:r w:rsidRPr="001E0AAC">
        <w:rPr>
          <w:rFonts w:cs="Times New Roman"/>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FBC92C7" w14:textId="3884198D" w:rsidR="00C9649A" w:rsidRPr="001E0AAC" w:rsidRDefault="00006CE0" w:rsidP="00057FAC">
      <w:pPr>
        <w:ind w:left="432"/>
        <w:jc w:val="thaiDistribute"/>
        <w:rPr>
          <w:rFonts w:cs="Times New Roman"/>
          <w:szCs w:val="24"/>
        </w:rPr>
      </w:pPr>
      <w:r w:rsidRPr="001E0AAC">
        <w:rPr>
          <w:rFonts w:cs="Times New Roman"/>
          <w:szCs w:val="24"/>
        </w:rPr>
        <w:br w:type="page"/>
      </w:r>
      <w:r w:rsidR="00C9649A" w:rsidRPr="001E0AAC">
        <w:rPr>
          <w:rFonts w:cs="Times New Roman"/>
          <w:szCs w:val="24"/>
        </w:rPr>
        <w:lastRenderedPageBreak/>
        <w:t>From the matters communicated with those charged with governance, we determine those matters that were of most significance in the audit of the consolidated</w:t>
      </w:r>
      <w:r w:rsidR="00C9649A" w:rsidRPr="001E0AAC">
        <w:rPr>
          <w:rFonts w:hint="cs"/>
          <w:szCs w:val="24"/>
          <w:cs/>
        </w:rPr>
        <w:t xml:space="preserve"> </w:t>
      </w:r>
      <w:r w:rsidR="00C9649A" w:rsidRPr="001E0AAC">
        <w:rPr>
          <w:szCs w:val="24"/>
        </w:rPr>
        <w:t xml:space="preserve">and </w:t>
      </w:r>
      <w:r w:rsidRPr="001E0AAC">
        <w:rPr>
          <w:rFonts w:cs="Times New Roman"/>
          <w:szCs w:val="24"/>
        </w:rPr>
        <w:t>separate</w:t>
      </w:r>
      <w:r w:rsidR="00C9649A" w:rsidRPr="001E0AAC">
        <w:rPr>
          <w:rFonts w:cs="Times New Roman"/>
          <w:szCs w:val="24"/>
        </w:rPr>
        <w:t xml:space="preserve"> financial statements of the current period and are therefore the key audit matters. </w:t>
      </w:r>
      <w:r w:rsidR="00F65278" w:rsidRPr="001E0AAC">
        <w:rPr>
          <w:rFonts w:cs="Times New Roman"/>
          <w:szCs w:val="24"/>
        </w:rPr>
        <w:br/>
      </w:r>
      <w:r w:rsidR="00C9649A" w:rsidRPr="001E0AAC">
        <w:rPr>
          <w:rFonts w:cs="Times New Roman"/>
          <w:szCs w:val="24"/>
        </w:rPr>
        <w:t xml:space="preserve">We describe these matters in our auditor’s report unless law or regulation precludes public disclosure about the matter or when, in extremely rare circumstances, we determine that </w:t>
      </w:r>
      <w:r w:rsidR="00D13B1C">
        <w:rPr>
          <w:rFonts w:cs="Times New Roman"/>
          <w:szCs w:val="24"/>
        </w:rPr>
        <w:br/>
      </w:r>
      <w:r w:rsidR="00C9649A" w:rsidRPr="001E0AAC">
        <w:rPr>
          <w:rFonts w:cs="Times New Roman"/>
          <w:szCs w:val="24"/>
        </w:rPr>
        <w:t>a matter should not be communicated in our report because the adverse consequences of doing so would reasonably be expected to outweigh the public interest benefits of such communication.</w:t>
      </w:r>
    </w:p>
    <w:p w14:paraId="6057BA2D" w14:textId="77777777" w:rsidR="00BF4C62" w:rsidRPr="001E0AAC" w:rsidRDefault="00BF4C62" w:rsidP="00057FAC">
      <w:pPr>
        <w:ind w:left="432"/>
        <w:jc w:val="thaiDistribute"/>
        <w:rPr>
          <w:rFonts w:cs="Times New Roman"/>
          <w:szCs w:val="24"/>
        </w:rPr>
      </w:pPr>
    </w:p>
    <w:p w14:paraId="208E410B" w14:textId="77777777" w:rsidR="00A87267" w:rsidRPr="001E0AAC" w:rsidRDefault="00A87267" w:rsidP="00057FAC">
      <w:pPr>
        <w:ind w:left="432"/>
        <w:jc w:val="thaiDistribute"/>
        <w:rPr>
          <w:rFonts w:cs="Cordia New"/>
          <w:szCs w:val="24"/>
        </w:rPr>
      </w:pPr>
    </w:p>
    <w:p w14:paraId="0C61FDAB" w14:textId="77777777" w:rsidR="003A59D6" w:rsidRPr="001E0AAC" w:rsidRDefault="003A59D6" w:rsidP="00057FAC">
      <w:pPr>
        <w:ind w:left="432"/>
        <w:jc w:val="thaiDistribute"/>
        <w:rPr>
          <w:rFonts w:cs="Cordia New"/>
          <w:szCs w:val="24"/>
        </w:rPr>
      </w:pPr>
    </w:p>
    <w:p w14:paraId="264D4537" w14:textId="77777777" w:rsidR="00D532D9" w:rsidRPr="001E0AAC" w:rsidRDefault="00D532D9" w:rsidP="00057FAC">
      <w:pPr>
        <w:ind w:left="432"/>
        <w:jc w:val="thaiDistribute"/>
        <w:rPr>
          <w:rFonts w:cs="Times New Roman"/>
          <w:szCs w:val="24"/>
        </w:rPr>
      </w:pPr>
    </w:p>
    <w:p w14:paraId="7D651C61" w14:textId="77777777" w:rsidR="003705CD" w:rsidRPr="001E0AAC" w:rsidRDefault="003705CD" w:rsidP="00057FAC">
      <w:pPr>
        <w:tabs>
          <w:tab w:val="center" w:pos="5850"/>
        </w:tabs>
        <w:ind w:left="432"/>
        <w:rPr>
          <w:rFonts w:cs="Cordia New"/>
          <w:szCs w:val="24"/>
        </w:rPr>
      </w:pPr>
    </w:p>
    <w:p w14:paraId="2AFEA76E" w14:textId="77777777" w:rsidR="003705CD" w:rsidRPr="001E0AAC" w:rsidRDefault="003705CD" w:rsidP="00057FAC">
      <w:pPr>
        <w:tabs>
          <w:tab w:val="center" w:pos="5850"/>
        </w:tabs>
        <w:ind w:left="432"/>
        <w:rPr>
          <w:rFonts w:cs="Cordia New"/>
          <w:szCs w:val="24"/>
        </w:rPr>
      </w:pPr>
      <w:r w:rsidRPr="001E0AAC">
        <w:rPr>
          <w:szCs w:val="24"/>
          <w:cs/>
        </w:rPr>
        <w:tab/>
      </w:r>
      <w:proofErr w:type="gramStart"/>
      <w:r w:rsidR="00006CE0" w:rsidRPr="001E0AAC">
        <w:rPr>
          <w:szCs w:val="24"/>
        </w:rPr>
        <w:t xml:space="preserve">Kornthong </w:t>
      </w:r>
      <w:r w:rsidR="00057FAC" w:rsidRPr="001E0AAC">
        <w:rPr>
          <w:szCs w:val="24"/>
        </w:rPr>
        <w:t xml:space="preserve"> </w:t>
      </w:r>
      <w:r w:rsidR="00006CE0" w:rsidRPr="001E0AAC">
        <w:rPr>
          <w:szCs w:val="24"/>
        </w:rPr>
        <w:t>Luangvilai</w:t>
      </w:r>
      <w:proofErr w:type="gramEnd"/>
    </w:p>
    <w:p w14:paraId="0669F9E9" w14:textId="77777777" w:rsidR="003705CD" w:rsidRPr="001E0AAC" w:rsidRDefault="003705CD" w:rsidP="00057FAC">
      <w:pPr>
        <w:tabs>
          <w:tab w:val="center" w:pos="5940"/>
        </w:tabs>
        <w:jc w:val="both"/>
        <w:rPr>
          <w:rFonts w:cs="Times New Roman"/>
          <w:szCs w:val="24"/>
        </w:rPr>
      </w:pPr>
      <w:r w:rsidRPr="001E0AAC">
        <w:rPr>
          <w:rFonts w:cs="Times New Roman"/>
          <w:szCs w:val="24"/>
        </w:rPr>
        <w:tab/>
        <w:t>Certified Public Accountant (Thailand)</w:t>
      </w:r>
    </w:p>
    <w:p w14:paraId="2AA5160B" w14:textId="77777777" w:rsidR="003705CD" w:rsidRPr="001E0AAC" w:rsidRDefault="003705CD" w:rsidP="00057FAC">
      <w:pPr>
        <w:tabs>
          <w:tab w:val="center" w:pos="5940"/>
        </w:tabs>
        <w:ind w:firstLine="450"/>
        <w:jc w:val="both"/>
        <w:rPr>
          <w:rFonts w:cs="Times New Roman"/>
          <w:szCs w:val="24"/>
        </w:rPr>
      </w:pPr>
      <w:r w:rsidRPr="001E0AAC">
        <w:rPr>
          <w:rFonts w:cs="Times New Roman"/>
          <w:b/>
          <w:bCs/>
          <w:sz w:val="20"/>
          <w:szCs w:val="20"/>
        </w:rPr>
        <w:t>BANGKOK</w:t>
      </w:r>
      <w:r w:rsidRPr="001E0AAC">
        <w:rPr>
          <w:rFonts w:cs="Times New Roman"/>
          <w:b/>
          <w:bCs/>
          <w:szCs w:val="24"/>
        </w:rPr>
        <w:tab/>
      </w:r>
      <w:r w:rsidRPr="001E0AAC">
        <w:rPr>
          <w:rFonts w:cs="Times New Roman"/>
          <w:szCs w:val="24"/>
        </w:rPr>
        <w:t>Registrat</w:t>
      </w:r>
      <w:r w:rsidR="00006CE0" w:rsidRPr="001E0AAC">
        <w:rPr>
          <w:rFonts w:cs="Times New Roman"/>
          <w:szCs w:val="24"/>
        </w:rPr>
        <w:t>ion No. 7210</w:t>
      </w:r>
    </w:p>
    <w:p w14:paraId="1A4B78E4" w14:textId="77777777" w:rsidR="00D532D9" w:rsidRPr="001E0AAC" w:rsidRDefault="0063388D" w:rsidP="00057FAC">
      <w:pPr>
        <w:tabs>
          <w:tab w:val="center" w:pos="6120"/>
        </w:tabs>
        <w:ind w:left="432"/>
        <w:rPr>
          <w:rFonts w:eastAsia="Angsana New" w:cs="Times New Roman"/>
          <w:b/>
          <w:bCs/>
          <w:szCs w:val="24"/>
        </w:rPr>
      </w:pPr>
      <w:r>
        <w:rPr>
          <w:szCs w:val="30"/>
        </w:rPr>
        <w:t>February 16, 2024</w:t>
      </w:r>
      <w:r w:rsidR="003705CD" w:rsidRPr="001E0AAC">
        <w:rPr>
          <w:rFonts w:cs="Times New Roman"/>
          <w:szCs w:val="24"/>
        </w:rPr>
        <w:tab/>
        <w:t xml:space="preserve"> </w:t>
      </w:r>
      <w:proofErr w:type="gramStart"/>
      <w:r w:rsidR="003705CD" w:rsidRPr="001E0AAC">
        <w:rPr>
          <w:rFonts w:cs="Times New Roman"/>
          <w:b/>
          <w:bCs/>
          <w:sz w:val="20"/>
          <w:szCs w:val="20"/>
        </w:rPr>
        <w:t>DELOITTE  TOUCHE</w:t>
      </w:r>
      <w:proofErr w:type="gramEnd"/>
      <w:r w:rsidR="003705CD" w:rsidRPr="001E0AAC">
        <w:rPr>
          <w:rFonts w:cs="Times New Roman"/>
          <w:b/>
          <w:bCs/>
          <w:sz w:val="20"/>
          <w:szCs w:val="20"/>
        </w:rPr>
        <w:t xml:space="preserve">  TOHMATSU  JAIYOS  AUDIT  CO.,  LTD</w:t>
      </w:r>
      <w:r w:rsidR="00A677D7" w:rsidRPr="001E0AAC">
        <w:rPr>
          <w:rFonts w:cs="Times New Roman"/>
          <w:b/>
          <w:bCs/>
          <w:sz w:val="20"/>
          <w:szCs w:val="20"/>
        </w:rPr>
        <w:t>.</w:t>
      </w:r>
    </w:p>
    <w:sectPr w:rsidR="00D532D9" w:rsidRPr="001E0AAC" w:rsidSect="00057FAC">
      <w:headerReference w:type="even" r:id="rId10"/>
      <w:headerReference w:type="default" r:id="rId11"/>
      <w:headerReference w:type="first" r:id="rId12"/>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26B1" w14:textId="77777777" w:rsidR="001044AE" w:rsidRDefault="001044AE">
      <w:r>
        <w:separator/>
      </w:r>
    </w:p>
  </w:endnote>
  <w:endnote w:type="continuationSeparator" w:id="0">
    <w:p w14:paraId="4B5D82FE" w14:textId="77777777" w:rsidR="001044AE" w:rsidRDefault="0010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E2C8A" w14:textId="77777777" w:rsidR="00D34A0B" w:rsidRPr="00057FAC" w:rsidRDefault="00D34A0B" w:rsidP="00D34A0B">
    <w:pPr>
      <w:pStyle w:val="Footer"/>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9A664" w14:textId="77777777" w:rsidR="001044AE" w:rsidRDefault="001044AE">
      <w:r>
        <w:separator/>
      </w:r>
    </w:p>
  </w:footnote>
  <w:footnote w:type="continuationSeparator" w:id="0">
    <w:p w14:paraId="5685FAEF" w14:textId="77777777" w:rsidR="001044AE" w:rsidRDefault="00104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A0E58" w14:textId="5A8978BE" w:rsidR="00581012" w:rsidRPr="007F6AB0" w:rsidRDefault="00581012" w:rsidP="00581012">
    <w:pPr>
      <w:pStyle w:val="Header"/>
      <w:jc w:val="center"/>
      <w:rPr>
        <w:rFonts w:hAnsi="Times New Roman" w:cs="Cordia New"/>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C4CFB" w14:textId="77777777" w:rsidR="00E26F04" w:rsidRDefault="00E26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3BAC8" w14:textId="77777777" w:rsidR="00057FAC" w:rsidRDefault="00057FAC" w:rsidP="00057FAC">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D419234" w14:textId="77777777" w:rsidR="00057FAC" w:rsidRPr="00AE0ACC" w:rsidRDefault="00057FAC" w:rsidP="00057FAC">
    <w:pPr>
      <w:pStyle w:val="Header"/>
      <w:rPr>
        <w:sz w:val="28"/>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7929EFF" w14:textId="4EEF35B0" w:rsidR="00161607" w:rsidRPr="00831A3A" w:rsidRDefault="00161607" w:rsidP="00057FAC">
    <w:pPr>
      <w:pStyle w:val="Header"/>
      <w:jc w:val="center"/>
      <w:rPr>
        <w:rFonts w:hAnsi="Times New Roman" w:cs="Times New Roman"/>
        <w:b/>
        <w:bCs/>
        <w:szCs w:val="24"/>
        <w:cs/>
      </w:rPr>
    </w:pPr>
  </w:p>
  <w:p w14:paraId="3EEA68C4" w14:textId="77777777" w:rsidR="00CE39CB" w:rsidRPr="00057FAC" w:rsidRDefault="00CE39CB" w:rsidP="00057FAC">
    <w:pPr>
      <w:pStyle w:val="Header"/>
      <w:jc w:val="center"/>
      <w:rPr>
        <w:rFonts w:hAnsi="Times New Roman" w:cs="Times New Roman"/>
        <w:szCs w:val="24"/>
      </w:rPr>
    </w:pPr>
    <w:r w:rsidRPr="00057FAC">
      <w:rPr>
        <w:rFonts w:hAnsi="Times New Roman" w:cs="Times New Roman"/>
        <w:szCs w:val="24"/>
      </w:rPr>
      <w:fldChar w:fldCharType="begin"/>
    </w:r>
    <w:r w:rsidRPr="00057FAC">
      <w:rPr>
        <w:rFonts w:hAnsi="Times New Roman" w:cs="Times New Roman"/>
        <w:szCs w:val="24"/>
      </w:rPr>
      <w:instrText xml:space="preserve"> PAGE   \* MERGEFORMAT </w:instrText>
    </w:r>
    <w:r w:rsidRPr="00057FAC">
      <w:rPr>
        <w:rFonts w:hAnsi="Times New Roman" w:cs="Times New Roman"/>
        <w:szCs w:val="24"/>
      </w:rPr>
      <w:fldChar w:fldCharType="separate"/>
    </w:r>
    <w:r w:rsidR="00D34A0B" w:rsidRPr="00057FAC">
      <w:rPr>
        <w:rFonts w:hAnsi="Times New Roman" w:cs="Times New Roman"/>
        <w:noProof/>
        <w:szCs w:val="24"/>
      </w:rPr>
      <w:t>- 3 -</w:t>
    </w:r>
    <w:r w:rsidRPr="00057FAC">
      <w:rPr>
        <w:rFonts w:hAnsi="Times New Roman" w:cs="Times New Roman"/>
        <w:noProof/>
        <w:szCs w:val="24"/>
      </w:rPr>
      <w:fldChar w:fldCharType="end"/>
    </w:r>
  </w:p>
  <w:p w14:paraId="41C1EFA9" w14:textId="77777777" w:rsidR="00BC4CA0" w:rsidRPr="00057FAC" w:rsidRDefault="00BC4CA0" w:rsidP="00057FAC">
    <w:pPr>
      <w:tabs>
        <w:tab w:val="center" w:pos="4153"/>
        <w:tab w:val="right" w:pos="8306"/>
      </w:tabs>
      <w:jc w:val="center"/>
      <w:rPr>
        <w:rFonts w:cs="Times New Roman"/>
        <w:szCs w:val="24"/>
      </w:rPr>
    </w:pPr>
  </w:p>
  <w:p w14:paraId="4813F2AC" w14:textId="77777777" w:rsidR="00D34A0B" w:rsidRPr="00057FAC" w:rsidRDefault="00D34A0B" w:rsidP="00057FAC">
    <w:pPr>
      <w:tabs>
        <w:tab w:val="center" w:pos="4153"/>
        <w:tab w:val="right" w:pos="8306"/>
      </w:tabs>
      <w:jc w:val="center"/>
      <w:rPr>
        <w:rFonts w:cs="Times New Roman"/>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29C7"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AAC"/>
    <w:multiLevelType w:val="hybridMultilevel"/>
    <w:tmpl w:val="E3FCCE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8C67754"/>
    <w:multiLevelType w:val="hybridMultilevel"/>
    <w:tmpl w:val="654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763B1"/>
    <w:multiLevelType w:val="hybridMultilevel"/>
    <w:tmpl w:val="7E248DC0"/>
    <w:lvl w:ilvl="0" w:tplc="FA9AA102">
      <w:start w:val="65"/>
      <w:numFmt w:val="bullet"/>
      <w:lvlText w:val="-"/>
      <w:lvlJc w:val="left"/>
      <w:pPr>
        <w:ind w:left="1066" w:hanging="360"/>
      </w:pPr>
      <w:rPr>
        <w:rFonts w:ascii="Angsana New" w:eastAsia="Verdana"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7BFC5167"/>
    <w:multiLevelType w:val="hybridMultilevel"/>
    <w:tmpl w:val="1F9AAA8A"/>
    <w:lvl w:ilvl="0" w:tplc="361EAB32">
      <w:numFmt w:val="bullet"/>
      <w:lvlText w:val="-"/>
      <w:lvlJc w:val="left"/>
      <w:pPr>
        <w:ind w:left="610" w:hanging="360"/>
      </w:pPr>
      <w:rPr>
        <w:rFonts w:ascii="Times New Roman" w:eastAsia="Arial"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num w:numId="1" w16cid:durableId="1681664174">
    <w:abstractNumId w:val="0"/>
  </w:num>
  <w:num w:numId="2" w16cid:durableId="1520856282">
    <w:abstractNumId w:val="2"/>
  </w:num>
  <w:num w:numId="3" w16cid:durableId="993139525">
    <w:abstractNumId w:val="1"/>
  </w:num>
  <w:num w:numId="4" w16cid:durableId="1475638262">
    <w:abstractNumId w:val="3"/>
  </w:num>
  <w:num w:numId="5" w16cid:durableId="1728408843">
    <w:abstractNumId w:val="6"/>
  </w:num>
  <w:num w:numId="6" w16cid:durableId="61368332">
    <w:abstractNumId w:val="4"/>
  </w:num>
  <w:num w:numId="7" w16cid:durableId="14600772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6CE0"/>
    <w:rsid w:val="000079AA"/>
    <w:rsid w:val="000131D8"/>
    <w:rsid w:val="00022CF5"/>
    <w:rsid w:val="00025D4A"/>
    <w:rsid w:val="000325FE"/>
    <w:rsid w:val="00035A75"/>
    <w:rsid w:val="00041764"/>
    <w:rsid w:val="00044A49"/>
    <w:rsid w:val="00052F00"/>
    <w:rsid w:val="000530F1"/>
    <w:rsid w:val="0005404B"/>
    <w:rsid w:val="00057FAC"/>
    <w:rsid w:val="000671D4"/>
    <w:rsid w:val="00072349"/>
    <w:rsid w:val="00072C10"/>
    <w:rsid w:val="00085A8C"/>
    <w:rsid w:val="00093005"/>
    <w:rsid w:val="00096A30"/>
    <w:rsid w:val="000A5A2D"/>
    <w:rsid w:val="000B0A2C"/>
    <w:rsid w:val="000B5CAC"/>
    <w:rsid w:val="000C0554"/>
    <w:rsid w:val="000C1BA2"/>
    <w:rsid w:val="000C4AEF"/>
    <w:rsid w:val="000C5B95"/>
    <w:rsid w:val="000C7B04"/>
    <w:rsid w:val="000D1360"/>
    <w:rsid w:val="000D1B02"/>
    <w:rsid w:val="000E247E"/>
    <w:rsid w:val="000E2B1E"/>
    <w:rsid w:val="000E3035"/>
    <w:rsid w:val="000E3068"/>
    <w:rsid w:val="000E419E"/>
    <w:rsid w:val="000E6A51"/>
    <w:rsid w:val="000F002A"/>
    <w:rsid w:val="000F7FB4"/>
    <w:rsid w:val="001044AE"/>
    <w:rsid w:val="001051D0"/>
    <w:rsid w:val="00105612"/>
    <w:rsid w:val="00105F8D"/>
    <w:rsid w:val="00112847"/>
    <w:rsid w:val="00115379"/>
    <w:rsid w:val="00117B36"/>
    <w:rsid w:val="00121D31"/>
    <w:rsid w:val="0012208B"/>
    <w:rsid w:val="001275A6"/>
    <w:rsid w:val="001411EA"/>
    <w:rsid w:val="0014332F"/>
    <w:rsid w:val="00145A23"/>
    <w:rsid w:val="00147468"/>
    <w:rsid w:val="00150CAD"/>
    <w:rsid w:val="00161607"/>
    <w:rsid w:val="001742B3"/>
    <w:rsid w:val="00180343"/>
    <w:rsid w:val="00181886"/>
    <w:rsid w:val="001850AD"/>
    <w:rsid w:val="00185BEF"/>
    <w:rsid w:val="0019090D"/>
    <w:rsid w:val="00192955"/>
    <w:rsid w:val="00192CC6"/>
    <w:rsid w:val="001935E8"/>
    <w:rsid w:val="00196541"/>
    <w:rsid w:val="001A07BD"/>
    <w:rsid w:val="001A108E"/>
    <w:rsid w:val="001A2B10"/>
    <w:rsid w:val="001A41E5"/>
    <w:rsid w:val="001C00C7"/>
    <w:rsid w:val="001C0C27"/>
    <w:rsid w:val="001C4770"/>
    <w:rsid w:val="001D6A5B"/>
    <w:rsid w:val="001E0AAC"/>
    <w:rsid w:val="001F1A4D"/>
    <w:rsid w:val="001F292C"/>
    <w:rsid w:val="001F4012"/>
    <w:rsid w:val="001F4F00"/>
    <w:rsid w:val="001F5036"/>
    <w:rsid w:val="002017C2"/>
    <w:rsid w:val="00202D89"/>
    <w:rsid w:val="00203C4C"/>
    <w:rsid w:val="0021075D"/>
    <w:rsid w:val="002175B7"/>
    <w:rsid w:val="00224F74"/>
    <w:rsid w:val="002275E8"/>
    <w:rsid w:val="002302ED"/>
    <w:rsid w:val="0023455C"/>
    <w:rsid w:val="002345D5"/>
    <w:rsid w:val="00241683"/>
    <w:rsid w:val="00251340"/>
    <w:rsid w:val="002526ED"/>
    <w:rsid w:val="0025483C"/>
    <w:rsid w:val="00256793"/>
    <w:rsid w:val="00256ABB"/>
    <w:rsid w:val="00286D99"/>
    <w:rsid w:val="002905A4"/>
    <w:rsid w:val="002921ED"/>
    <w:rsid w:val="00295ECB"/>
    <w:rsid w:val="002A082B"/>
    <w:rsid w:val="002A13B9"/>
    <w:rsid w:val="002A1874"/>
    <w:rsid w:val="002A1F95"/>
    <w:rsid w:val="002B183A"/>
    <w:rsid w:val="002C32DF"/>
    <w:rsid w:val="002C4A85"/>
    <w:rsid w:val="002D420A"/>
    <w:rsid w:val="002E20BC"/>
    <w:rsid w:val="002E2AA6"/>
    <w:rsid w:val="002E310A"/>
    <w:rsid w:val="002E59BB"/>
    <w:rsid w:val="002E784B"/>
    <w:rsid w:val="002F60E7"/>
    <w:rsid w:val="00303B0C"/>
    <w:rsid w:val="003073A7"/>
    <w:rsid w:val="00321AB7"/>
    <w:rsid w:val="003316D8"/>
    <w:rsid w:val="003330A0"/>
    <w:rsid w:val="0034053F"/>
    <w:rsid w:val="00340818"/>
    <w:rsid w:val="00342E9B"/>
    <w:rsid w:val="003476AA"/>
    <w:rsid w:val="003521EA"/>
    <w:rsid w:val="003607E3"/>
    <w:rsid w:val="0036282A"/>
    <w:rsid w:val="003705CD"/>
    <w:rsid w:val="003744C4"/>
    <w:rsid w:val="00380437"/>
    <w:rsid w:val="00380A9A"/>
    <w:rsid w:val="003822E3"/>
    <w:rsid w:val="00383975"/>
    <w:rsid w:val="00393AB3"/>
    <w:rsid w:val="003948F3"/>
    <w:rsid w:val="00394E2A"/>
    <w:rsid w:val="003A461C"/>
    <w:rsid w:val="003A59D6"/>
    <w:rsid w:val="003A6DED"/>
    <w:rsid w:val="003C1313"/>
    <w:rsid w:val="003C2060"/>
    <w:rsid w:val="003C31A8"/>
    <w:rsid w:val="003C77D7"/>
    <w:rsid w:val="003D5857"/>
    <w:rsid w:val="003D7D9F"/>
    <w:rsid w:val="003D7F14"/>
    <w:rsid w:val="003E7A22"/>
    <w:rsid w:val="003F1E2C"/>
    <w:rsid w:val="003F3F21"/>
    <w:rsid w:val="003F714C"/>
    <w:rsid w:val="00401AC9"/>
    <w:rsid w:val="004020E9"/>
    <w:rsid w:val="0040250F"/>
    <w:rsid w:val="00411B87"/>
    <w:rsid w:val="00411C26"/>
    <w:rsid w:val="004159C4"/>
    <w:rsid w:val="00421917"/>
    <w:rsid w:val="00422454"/>
    <w:rsid w:val="00427991"/>
    <w:rsid w:val="00436618"/>
    <w:rsid w:val="00443076"/>
    <w:rsid w:val="00443907"/>
    <w:rsid w:val="00443A82"/>
    <w:rsid w:val="004527AF"/>
    <w:rsid w:val="004534EF"/>
    <w:rsid w:val="004540CE"/>
    <w:rsid w:val="00460E7D"/>
    <w:rsid w:val="0047334A"/>
    <w:rsid w:val="004844C2"/>
    <w:rsid w:val="00493B91"/>
    <w:rsid w:val="004A6600"/>
    <w:rsid w:val="004B3059"/>
    <w:rsid w:val="004B69C0"/>
    <w:rsid w:val="004B7E2A"/>
    <w:rsid w:val="004C25BD"/>
    <w:rsid w:val="004C58C9"/>
    <w:rsid w:val="004E0EE1"/>
    <w:rsid w:val="004E498E"/>
    <w:rsid w:val="004E5E16"/>
    <w:rsid w:val="004F1489"/>
    <w:rsid w:val="004F636A"/>
    <w:rsid w:val="005014E0"/>
    <w:rsid w:val="00502756"/>
    <w:rsid w:val="00513AE2"/>
    <w:rsid w:val="0051527D"/>
    <w:rsid w:val="0052145D"/>
    <w:rsid w:val="00521766"/>
    <w:rsid w:val="00524163"/>
    <w:rsid w:val="00533FDC"/>
    <w:rsid w:val="00536344"/>
    <w:rsid w:val="005407B3"/>
    <w:rsid w:val="00542B3C"/>
    <w:rsid w:val="00546256"/>
    <w:rsid w:val="0055567D"/>
    <w:rsid w:val="00557730"/>
    <w:rsid w:val="00567AC4"/>
    <w:rsid w:val="00581012"/>
    <w:rsid w:val="00582537"/>
    <w:rsid w:val="005864A4"/>
    <w:rsid w:val="00587F74"/>
    <w:rsid w:val="00590A9B"/>
    <w:rsid w:val="00593ACC"/>
    <w:rsid w:val="00595F55"/>
    <w:rsid w:val="005A18D1"/>
    <w:rsid w:val="005A7C65"/>
    <w:rsid w:val="005B5330"/>
    <w:rsid w:val="005C2F0F"/>
    <w:rsid w:val="005C4063"/>
    <w:rsid w:val="005E5ED7"/>
    <w:rsid w:val="005F3F50"/>
    <w:rsid w:val="00601BF5"/>
    <w:rsid w:val="00606F0D"/>
    <w:rsid w:val="00610C12"/>
    <w:rsid w:val="00613EFD"/>
    <w:rsid w:val="006140AE"/>
    <w:rsid w:val="006157C9"/>
    <w:rsid w:val="006164BE"/>
    <w:rsid w:val="00616738"/>
    <w:rsid w:val="00620369"/>
    <w:rsid w:val="0062114F"/>
    <w:rsid w:val="00624ED2"/>
    <w:rsid w:val="0063388D"/>
    <w:rsid w:val="00636588"/>
    <w:rsid w:val="0064105C"/>
    <w:rsid w:val="006439E6"/>
    <w:rsid w:val="00644B1C"/>
    <w:rsid w:val="00645CA8"/>
    <w:rsid w:val="00650A0D"/>
    <w:rsid w:val="00651C91"/>
    <w:rsid w:val="00651D4C"/>
    <w:rsid w:val="00665CF3"/>
    <w:rsid w:val="00675ADF"/>
    <w:rsid w:val="006917FE"/>
    <w:rsid w:val="00691FC6"/>
    <w:rsid w:val="006949A4"/>
    <w:rsid w:val="00696E03"/>
    <w:rsid w:val="006A3A47"/>
    <w:rsid w:val="006C7E95"/>
    <w:rsid w:val="006D0ED3"/>
    <w:rsid w:val="006D2AFD"/>
    <w:rsid w:val="006E2CAD"/>
    <w:rsid w:val="006E384E"/>
    <w:rsid w:val="006E651B"/>
    <w:rsid w:val="006F3615"/>
    <w:rsid w:val="006F594A"/>
    <w:rsid w:val="0071233C"/>
    <w:rsid w:val="00717581"/>
    <w:rsid w:val="00725B8D"/>
    <w:rsid w:val="00733DB0"/>
    <w:rsid w:val="007354FA"/>
    <w:rsid w:val="0074273F"/>
    <w:rsid w:val="00751415"/>
    <w:rsid w:val="00752AE1"/>
    <w:rsid w:val="00753F59"/>
    <w:rsid w:val="0075430D"/>
    <w:rsid w:val="00763101"/>
    <w:rsid w:val="00764C5C"/>
    <w:rsid w:val="007672D8"/>
    <w:rsid w:val="00774C21"/>
    <w:rsid w:val="0078453C"/>
    <w:rsid w:val="007871FE"/>
    <w:rsid w:val="00787471"/>
    <w:rsid w:val="00792DF8"/>
    <w:rsid w:val="00794A78"/>
    <w:rsid w:val="00796BBA"/>
    <w:rsid w:val="007A15B9"/>
    <w:rsid w:val="007A2F71"/>
    <w:rsid w:val="007A40AC"/>
    <w:rsid w:val="007A550B"/>
    <w:rsid w:val="007A7CC5"/>
    <w:rsid w:val="007B2D84"/>
    <w:rsid w:val="007B5E43"/>
    <w:rsid w:val="007C200B"/>
    <w:rsid w:val="007C2467"/>
    <w:rsid w:val="007C407D"/>
    <w:rsid w:val="007D21A9"/>
    <w:rsid w:val="007D5624"/>
    <w:rsid w:val="007E3496"/>
    <w:rsid w:val="007E7D62"/>
    <w:rsid w:val="007F6AB0"/>
    <w:rsid w:val="00801769"/>
    <w:rsid w:val="00803053"/>
    <w:rsid w:val="00805BD6"/>
    <w:rsid w:val="00810E0C"/>
    <w:rsid w:val="008225A5"/>
    <w:rsid w:val="00824D3A"/>
    <w:rsid w:val="0083042C"/>
    <w:rsid w:val="00831A3A"/>
    <w:rsid w:val="00835FC6"/>
    <w:rsid w:val="00840D5E"/>
    <w:rsid w:val="008511D5"/>
    <w:rsid w:val="008558B7"/>
    <w:rsid w:val="00855C53"/>
    <w:rsid w:val="00871873"/>
    <w:rsid w:val="00880F5A"/>
    <w:rsid w:val="0088210F"/>
    <w:rsid w:val="008836E1"/>
    <w:rsid w:val="00891822"/>
    <w:rsid w:val="00895810"/>
    <w:rsid w:val="008958A9"/>
    <w:rsid w:val="008A19C3"/>
    <w:rsid w:val="008A2D23"/>
    <w:rsid w:val="008A2D6D"/>
    <w:rsid w:val="008A3F14"/>
    <w:rsid w:val="008B33C3"/>
    <w:rsid w:val="008B5C31"/>
    <w:rsid w:val="008B5D40"/>
    <w:rsid w:val="008B66F8"/>
    <w:rsid w:val="008C7FE0"/>
    <w:rsid w:val="008D3B2D"/>
    <w:rsid w:val="008D5F3F"/>
    <w:rsid w:val="008E17A1"/>
    <w:rsid w:val="008F3B4A"/>
    <w:rsid w:val="00904034"/>
    <w:rsid w:val="00910D14"/>
    <w:rsid w:val="00934F2D"/>
    <w:rsid w:val="00943C8E"/>
    <w:rsid w:val="0094686E"/>
    <w:rsid w:val="00946F34"/>
    <w:rsid w:val="009506AF"/>
    <w:rsid w:val="0095319B"/>
    <w:rsid w:val="00957D1A"/>
    <w:rsid w:val="00963FE5"/>
    <w:rsid w:val="00982046"/>
    <w:rsid w:val="009832A6"/>
    <w:rsid w:val="00985A9C"/>
    <w:rsid w:val="00997974"/>
    <w:rsid w:val="009A25DD"/>
    <w:rsid w:val="009B0D80"/>
    <w:rsid w:val="009B366D"/>
    <w:rsid w:val="009D10D4"/>
    <w:rsid w:val="009E0AC8"/>
    <w:rsid w:val="009E77CF"/>
    <w:rsid w:val="009F1967"/>
    <w:rsid w:val="00A127BD"/>
    <w:rsid w:val="00A23A38"/>
    <w:rsid w:val="00A32CB3"/>
    <w:rsid w:val="00A3629D"/>
    <w:rsid w:val="00A36CF5"/>
    <w:rsid w:val="00A3706F"/>
    <w:rsid w:val="00A41D0C"/>
    <w:rsid w:val="00A438EE"/>
    <w:rsid w:val="00A476F6"/>
    <w:rsid w:val="00A52DD2"/>
    <w:rsid w:val="00A54081"/>
    <w:rsid w:val="00A5792E"/>
    <w:rsid w:val="00A61110"/>
    <w:rsid w:val="00A65E36"/>
    <w:rsid w:val="00A677D7"/>
    <w:rsid w:val="00A7335F"/>
    <w:rsid w:val="00A87267"/>
    <w:rsid w:val="00A9447A"/>
    <w:rsid w:val="00A94E9C"/>
    <w:rsid w:val="00AA1563"/>
    <w:rsid w:val="00AA6455"/>
    <w:rsid w:val="00AB35CB"/>
    <w:rsid w:val="00AC20FD"/>
    <w:rsid w:val="00AD2CD6"/>
    <w:rsid w:val="00AD40D2"/>
    <w:rsid w:val="00AD52D5"/>
    <w:rsid w:val="00AE5BE9"/>
    <w:rsid w:val="00AF537B"/>
    <w:rsid w:val="00B104F7"/>
    <w:rsid w:val="00B11824"/>
    <w:rsid w:val="00B13F81"/>
    <w:rsid w:val="00B26C79"/>
    <w:rsid w:val="00B3446E"/>
    <w:rsid w:val="00B415F3"/>
    <w:rsid w:val="00B422D7"/>
    <w:rsid w:val="00B42BE1"/>
    <w:rsid w:val="00B465BC"/>
    <w:rsid w:val="00B47B32"/>
    <w:rsid w:val="00B47C5D"/>
    <w:rsid w:val="00B47F05"/>
    <w:rsid w:val="00B53477"/>
    <w:rsid w:val="00B564B6"/>
    <w:rsid w:val="00B605B5"/>
    <w:rsid w:val="00B62378"/>
    <w:rsid w:val="00B72DBE"/>
    <w:rsid w:val="00B84CEC"/>
    <w:rsid w:val="00B9060B"/>
    <w:rsid w:val="00B9280B"/>
    <w:rsid w:val="00B93CFC"/>
    <w:rsid w:val="00BB00B5"/>
    <w:rsid w:val="00BB0563"/>
    <w:rsid w:val="00BB0AD8"/>
    <w:rsid w:val="00BB3845"/>
    <w:rsid w:val="00BB5DC1"/>
    <w:rsid w:val="00BC1034"/>
    <w:rsid w:val="00BC1C6D"/>
    <w:rsid w:val="00BC4CA0"/>
    <w:rsid w:val="00BC5542"/>
    <w:rsid w:val="00BC55BD"/>
    <w:rsid w:val="00BC7722"/>
    <w:rsid w:val="00BD0E82"/>
    <w:rsid w:val="00BD0F37"/>
    <w:rsid w:val="00BE55A6"/>
    <w:rsid w:val="00BE57AE"/>
    <w:rsid w:val="00BE6AB3"/>
    <w:rsid w:val="00BF122A"/>
    <w:rsid w:val="00BF4C62"/>
    <w:rsid w:val="00BF6DCD"/>
    <w:rsid w:val="00BF770B"/>
    <w:rsid w:val="00BF7CA4"/>
    <w:rsid w:val="00C00B5A"/>
    <w:rsid w:val="00C101E5"/>
    <w:rsid w:val="00C122C7"/>
    <w:rsid w:val="00C17608"/>
    <w:rsid w:val="00C202CE"/>
    <w:rsid w:val="00C265A4"/>
    <w:rsid w:val="00C33094"/>
    <w:rsid w:val="00C345E0"/>
    <w:rsid w:val="00C3478D"/>
    <w:rsid w:val="00C5793E"/>
    <w:rsid w:val="00C6049F"/>
    <w:rsid w:val="00C71C03"/>
    <w:rsid w:val="00C814F7"/>
    <w:rsid w:val="00C854CC"/>
    <w:rsid w:val="00C9264D"/>
    <w:rsid w:val="00C93F8C"/>
    <w:rsid w:val="00C9649A"/>
    <w:rsid w:val="00CA6F27"/>
    <w:rsid w:val="00CB07D2"/>
    <w:rsid w:val="00CB1FE8"/>
    <w:rsid w:val="00CC41AD"/>
    <w:rsid w:val="00CC5DBC"/>
    <w:rsid w:val="00CD1702"/>
    <w:rsid w:val="00CE247F"/>
    <w:rsid w:val="00CE39CB"/>
    <w:rsid w:val="00D02B0E"/>
    <w:rsid w:val="00D103FE"/>
    <w:rsid w:val="00D10D67"/>
    <w:rsid w:val="00D13B1C"/>
    <w:rsid w:val="00D20E9D"/>
    <w:rsid w:val="00D332B3"/>
    <w:rsid w:val="00D34A0B"/>
    <w:rsid w:val="00D407DB"/>
    <w:rsid w:val="00D43C92"/>
    <w:rsid w:val="00D47283"/>
    <w:rsid w:val="00D532D9"/>
    <w:rsid w:val="00D53FCC"/>
    <w:rsid w:val="00D57C11"/>
    <w:rsid w:val="00D57E13"/>
    <w:rsid w:val="00D67FB5"/>
    <w:rsid w:val="00D71821"/>
    <w:rsid w:val="00D72D73"/>
    <w:rsid w:val="00D91610"/>
    <w:rsid w:val="00D925B8"/>
    <w:rsid w:val="00D9445E"/>
    <w:rsid w:val="00DA2D64"/>
    <w:rsid w:val="00DA4824"/>
    <w:rsid w:val="00DA7BCB"/>
    <w:rsid w:val="00DB6BA1"/>
    <w:rsid w:val="00DC0D46"/>
    <w:rsid w:val="00DC1591"/>
    <w:rsid w:val="00DD3442"/>
    <w:rsid w:val="00DD4E94"/>
    <w:rsid w:val="00DD7E91"/>
    <w:rsid w:val="00DE016E"/>
    <w:rsid w:val="00DF5D97"/>
    <w:rsid w:val="00E070D5"/>
    <w:rsid w:val="00E257D8"/>
    <w:rsid w:val="00E26B0F"/>
    <w:rsid w:val="00E26F04"/>
    <w:rsid w:val="00E3069A"/>
    <w:rsid w:val="00E30FBC"/>
    <w:rsid w:val="00E473B4"/>
    <w:rsid w:val="00E501FB"/>
    <w:rsid w:val="00E5045A"/>
    <w:rsid w:val="00E54BF7"/>
    <w:rsid w:val="00E676E2"/>
    <w:rsid w:val="00E75C0D"/>
    <w:rsid w:val="00E83985"/>
    <w:rsid w:val="00E90D55"/>
    <w:rsid w:val="00E91180"/>
    <w:rsid w:val="00E92784"/>
    <w:rsid w:val="00E974C8"/>
    <w:rsid w:val="00EA2966"/>
    <w:rsid w:val="00EA3512"/>
    <w:rsid w:val="00EA5860"/>
    <w:rsid w:val="00EB2D6F"/>
    <w:rsid w:val="00EB4522"/>
    <w:rsid w:val="00EB69CE"/>
    <w:rsid w:val="00EB788D"/>
    <w:rsid w:val="00EC6560"/>
    <w:rsid w:val="00ED5B37"/>
    <w:rsid w:val="00EE12CE"/>
    <w:rsid w:val="00EE588B"/>
    <w:rsid w:val="00EF4518"/>
    <w:rsid w:val="00F2331F"/>
    <w:rsid w:val="00F25A79"/>
    <w:rsid w:val="00F32013"/>
    <w:rsid w:val="00F3776A"/>
    <w:rsid w:val="00F416D6"/>
    <w:rsid w:val="00F42D4A"/>
    <w:rsid w:val="00F65278"/>
    <w:rsid w:val="00F7232F"/>
    <w:rsid w:val="00F72BDD"/>
    <w:rsid w:val="00F73EBD"/>
    <w:rsid w:val="00F84EC7"/>
    <w:rsid w:val="00F87BF8"/>
    <w:rsid w:val="00F94286"/>
    <w:rsid w:val="00FA198D"/>
    <w:rsid w:val="00FA54CD"/>
    <w:rsid w:val="00FA624C"/>
    <w:rsid w:val="00FB148D"/>
    <w:rsid w:val="00FB2526"/>
    <w:rsid w:val="00FB3B6F"/>
    <w:rsid w:val="00FB5CEB"/>
    <w:rsid w:val="00FB6276"/>
    <w:rsid w:val="00FC1AF2"/>
    <w:rsid w:val="00FC4FF8"/>
    <w:rsid w:val="00FD0EA2"/>
    <w:rsid w:val="00FD2DCB"/>
    <w:rsid w:val="00FE0408"/>
    <w:rsid w:val="00FE48E7"/>
    <w:rsid w:val="00FE60ED"/>
    <w:rsid w:val="00FF08EE"/>
    <w:rsid w:val="00FF0D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7F226"/>
  <w15:chartTrackingRefBased/>
  <w15:docId w15:val="{D6B59FAA-4099-4376-8214-195EE1DE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IntenseQuote">
    <w:name w:val="Intense Quote"/>
    <w:basedOn w:val="Quote"/>
    <w:link w:val="IntenseQuoteChar"/>
    <w:uiPriority w:val="30"/>
    <w:qFormat/>
    <w:rsid w:val="00985A9C"/>
    <w:pPr>
      <w:keepNext/>
      <w:keepLines/>
      <w:spacing w:before="360" w:after="360"/>
      <w:ind w:left="0" w:right="0"/>
      <w:contextualSpacing/>
      <w:jc w:val="left"/>
      <w:outlineLvl w:val="0"/>
    </w:pPr>
    <w:rPr>
      <w:rFonts w:ascii="Verdana" w:hAnsi="Verdana"/>
      <w:bCs/>
      <w:i w:val="0"/>
      <w:iCs w:val="0"/>
      <w:color w:val="2C5234"/>
      <w:sz w:val="32"/>
    </w:rPr>
  </w:style>
  <w:style w:type="character" w:customStyle="1" w:styleId="IntenseQuoteChar">
    <w:name w:val="Intense Quote Char"/>
    <w:link w:val="IntenseQuote"/>
    <w:uiPriority w:val="30"/>
    <w:rsid w:val="00985A9C"/>
    <w:rPr>
      <w:rFonts w:ascii="Verdana" w:hAnsi="Verdana"/>
      <w:bCs/>
      <w:color w:val="2C5234"/>
      <w:sz w:val="32"/>
      <w:szCs w:val="28"/>
    </w:rPr>
  </w:style>
  <w:style w:type="paragraph" w:styleId="Quote">
    <w:name w:val="Quote"/>
    <w:basedOn w:val="Normal"/>
    <w:next w:val="Normal"/>
    <w:link w:val="QuoteChar"/>
    <w:uiPriority w:val="29"/>
    <w:qFormat/>
    <w:rsid w:val="00985A9C"/>
    <w:pPr>
      <w:spacing w:before="200" w:after="160"/>
      <w:ind w:left="864" w:right="864"/>
      <w:jc w:val="center"/>
    </w:pPr>
    <w:rPr>
      <w:i/>
      <w:iCs/>
      <w:color w:val="404040"/>
    </w:rPr>
  </w:style>
  <w:style w:type="character" w:customStyle="1" w:styleId="QuoteChar">
    <w:name w:val="Quote Char"/>
    <w:link w:val="Quote"/>
    <w:uiPriority w:val="29"/>
    <w:rsid w:val="00985A9C"/>
    <w:rPr>
      <w:i/>
      <w:iCs/>
      <w:color w:val="40404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671447067">
      <w:bodyDiv w:val="1"/>
      <w:marLeft w:val="0"/>
      <w:marRight w:val="0"/>
      <w:marTop w:val="0"/>
      <w:marBottom w:val="0"/>
      <w:divBdr>
        <w:top w:val="none" w:sz="0" w:space="0" w:color="auto"/>
        <w:left w:val="none" w:sz="0" w:space="0" w:color="auto"/>
        <w:bottom w:val="none" w:sz="0" w:space="0" w:color="auto"/>
        <w:right w:val="none" w:sz="0" w:space="0" w:color="auto"/>
      </w:divBdr>
    </w:div>
    <w:div w:id="67446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EA93B-87A2-4DAA-AD93-156E8814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1685</Words>
  <Characters>9821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7</cp:revision>
  <cp:lastPrinted>2024-02-19T01:21:00Z</cp:lastPrinted>
  <dcterms:created xsi:type="dcterms:W3CDTF">2024-02-04T10:30:00Z</dcterms:created>
  <dcterms:modified xsi:type="dcterms:W3CDTF">2024-02-19T01:28:00Z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2021-10-15T07:23:25Z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d96f0903-b0eb-46f5-9aab-00c1bd2ec4f3</vt:lpwstr>
  </property>
  <property fmtid="{D5CDD505-2E9C-101B-9397-08002B2CF9AE}" pid="8" name="MSIP_Label_ea60d57e-af5b-4752-ac57-3e4f28ca11dc_ContentBits">
    <vt:lpwstr>0</vt:lpwstr>
  </property>
</Properties>
</file>