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B4F33" w14:textId="77777777" w:rsidR="003651E4" w:rsidRPr="004F7CC1" w:rsidRDefault="00E87116" w:rsidP="005B09E4">
      <w:pPr>
        <w:spacing w:line="380" w:lineRule="exact"/>
        <w:rPr>
          <w:rFonts w:ascii="Arial" w:eastAsia="Arial Unicode MS" w:hAnsi="Arial" w:cs="Arial"/>
          <w:b/>
          <w:bCs/>
          <w:sz w:val="22"/>
          <w:szCs w:val="22"/>
        </w:rPr>
      </w:pPr>
      <w:proofErr w:type="spellStart"/>
      <w:r w:rsidRPr="004F7CC1">
        <w:rPr>
          <w:rFonts w:ascii="Arial" w:eastAsia="Arial Unicode MS" w:hAnsi="Arial" w:cs="Arial"/>
          <w:b/>
          <w:bCs/>
          <w:sz w:val="22"/>
          <w:szCs w:val="22"/>
        </w:rPr>
        <w:t>T</w:t>
      </w:r>
      <w:r w:rsidR="003651E4" w:rsidRPr="004F7CC1">
        <w:rPr>
          <w:rFonts w:ascii="Arial" w:eastAsia="Arial Unicode MS" w:hAnsi="Arial" w:cs="Arial"/>
          <w:b/>
          <w:bCs/>
          <w:sz w:val="22"/>
          <w:szCs w:val="22"/>
        </w:rPr>
        <w:t>haire</w:t>
      </w:r>
      <w:proofErr w:type="spellEnd"/>
      <w:r w:rsidR="003651E4" w:rsidRPr="004F7CC1">
        <w:rPr>
          <w:rFonts w:ascii="Arial" w:eastAsia="Arial Unicode MS" w:hAnsi="Arial" w:cs="Arial"/>
          <w:b/>
          <w:bCs/>
          <w:sz w:val="22"/>
          <w:szCs w:val="22"/>
        </w:rPr>
        <w:t xml:space="preserve"> Life Assurance Public Company Limited</w:t>
      </w:r>
    </w:p>
    <w:p w14:paraId="24CA4D51" w14:textId="77777777" w:rsidR="00FD4E3D" w:rsidRPr="004F7CC1" w:rsidRDefault="000D343A" w:rsidP="00FD4E3D">
      <w:pPr>
        <w:tabs>
          <w:tab w:val="left" w:pos="720"/>
        </w:tabs>
        <w:spacing w:line="380" w:lineRule="exact"/>
        <w:rPr>
          <w:rFonts w:ascii="Arial" w:eastAsia="Arial Unicode MS" w:hAnsi="Arial" w:cs="Arial"/>
          <w:b/>
          <w:bCs/>
          <w:sz w:val="22"/>
          <w:szCs w:val="22"/>
        </w:rPr>
      </w:pPr>
      <w:r w:rsidRPr="004F7CC1">
        <w:rPr>
          <w:rFonts w:ascii="Arial" w:eastAsia="Arial Unicode MS" w:hAnsi="Arial" w:cs="Arial"/>
          <w:b/>
          <w:bCs/>
          <w:sz w:val="22"/>
          <w:szCs w:val="22"/>
        </w:rPr>
        <w:t>Table of content</w:t>
      </w:r>
      <w:r w:rsidR="008953FF" w:rsidRPr="004F7CC1">
        <w:rPr>
          <w:rFonts w:ascii="Arial" w:eastAsia="Arial Unicode MS" w:hAnsi="Arial" w:cs="Arial"/>
          <w:b/>
          <w:bCs/>
          <w:sz w:val="22"/>
          <w:szCs w:val="22"/>
        </w:rPr>
        <w:t>s</w:t>
      </w:r>
      <w:r w:rsidRPr="004F7CC1">
        <w:rPr>
          <w:rFonts w:ascii="Arial" w:eastAsia="Arial Unicode MS" w:hAnsi="Arial" w:cs="Arial"/>
          <w:b/>
          <w:bCs/>
          <w:sz w:val="22"/>
          <w:szCs w:val="22"/>
        </w:rPr>
        <w:t xml:space="preserve"> of n</w:t>
      </w:r>
      <w:r w:rsidR="00FD4E3D" w:rsidRPr="004F7CC1">
        <w:rPr>
          <w:rFonts w:ascii="Arial" w:eastAsia="Arial Unicode MS" w:hAnsi="Arial" w:cs="Arial"/>
          <w:b/>
          <w:bCs/>
          <w:sz w:val="22"/>
          <w:szCs w:val="22"/>
        </w:rPr>
        <w:t>otes to financial statements</w:t>
      </w:r>
    </w:p>
    <w:p w14:paraId="0004E496" w14:textId="77777777" w:rsidR="00E4640E" w:rsidRPr="004F7CC1" w:rsidRDefault="00FD4E3D" w:rsidP="00FD4E3D">
      <w:pPr>
        <w:tabs>
          <w:tab w:val="left" w:pos="720"/>
        </w:tabs>
        <w:spacing w:line="380" w:lineRule="exact"/>
        <w:rPr>
          <w:rFonts w:ascii="Arial" w:eastAsia="Arial Unicode MS" w:hAnsi="Arial" w:cs="Arial"/>
          <w:b/>
          <w:bCs/>
          <w:sz w:val="22"/>
          <w:szCs w:val="22"/>
        </w:rPr>
      </w:pPr>
      <w:r w:rsidRPr="004F7CC1">
        <w:rPr>
          <w:rFonts w:ascii="Arial" w:eastAsia="Arial Unicode MS" w:hAnsi="Arial" w:cs="Arial"/>
          <w:b/>
          <w:bCs/>
          <w:sz w:val="22"/>
          <w:szCs w:val="22"/>
        </w:rPr>
        <w:t>For the year</w:t>
      </w:r>
      <w:r w:rsidR="005C79B4" w:rsidRPr="004F7CC1">
        <w:rPr>
          <w:rFonts w:ascii="Arial" w:eastAsia="Arial Unicode MS" w:hAnsi="Arial" w:cs="Arial"/>
          <w:b/>
          <w:bCs/>
          <w:sz w:val="22"/>
          <w:szCs w:val="22"/>
        </w:rPr>
        <w:t>s</w:t>
      </w:r>
      <w:r w:rsidRPr="004F7CC1">
        <w:rPr>
          <w:rFonts w:ascii="Arial" w:eastAsia="Arial Unicode MS" w:hAnsi="Arial" w:cs="Arial"/>
          <w:b/>
          <w:bCs/>
          <w:sz w:val="22"/>
          <w:szCs w:val="22"/>
        </w:rPr>
        <w:t xml:space="preserve"> ended </w:t>
      </w:r>
      <w:r w:rsidR="00404E8D" w:rsidRPr="004F7CC1">
        <w:rPr>
          <w:rFonts w:ascii="Arial" w:eastAsia="Arial Unicode MS" w:hAnsi="Arial" w:cs="Arial"/>
          <w:b/>
          <w:bCs/>
          <w:sz w:val="22"/>
          <w:szCs w:val="22"/>
        </w:rPr>
        <w:t>31 December 2023 and 2022</w:t>
      </w:r>
    </w:p>
    <w:p w14:paraId="56C1FEE5" w14:textId="77777777" w:rsidR="00F16158" w:rsidRPr="004F7CC1" w:rsidRDefault="00F16158" w:rsidP="00F16158">
      <w:pPr>
        <w:pStyle w:val="TOCHeading"/>
        <w:tabs>
          <w:tab w:val="left" w:pos="810"/>
          <w:tab w:val="right" w:pos="9540"/>
        </w:tabs>
        <w:spacing w:after="240" w:line="360" w:lineRule="exact"/>
        <w:rPr>
          <w:rFonts w:ascii="Arial" w:hAnsi="Arial" w:cs="Arial"/>
          <w:b w:val="0"/>
          <w:bCs w:val="0"/>
          <w:sz w:val="24"/>
          <w:szCs w:val="24"/>
        </w:rPr>
      </w:pPr>
      <w:r w:rsidRPr="004F7CC1">
        <w:rPr>
          <w:rFonts w:ascii="Arial" w:hAnsi="Arial" w:cs="Arial"/>
          <w:sz w:val="24"/>
          <w:szCs w:val="24"/>
        </w:rPr>
        <w:t xml:space="preserve">Note </w:t>
      </w:r>
      <w:r w:rsidRPr="004F7CC1">
        <w:rPr>
          <w:rFonts w:ascii="Arial" w:hAnsi="Arial" w:cs="Arial"/>
          <w:sz w:val="24"/>
          <w:szCs w:val="24"/>
        </w:rPr>
        <w:tab/>
        <w:t xml:space="preserve">Contents </w:t>
      </w:r>
      <w:r w:rsidRPr="004F7CC1">
        <w:rPr>
          <w:rFonts w:ascii="Arial" w:hAnsi="Arial" w:cs="Arial"/>
          <w:sz w:val="24"/>
          <w:szCs w:val="24"/>
        </w:rPr>
        <w:tab/>
        <w:t>Page</w:t>
      </w:r>
    </w:p>
    <w:p w14:paraId="15694773" w14:textId="31DDB556" w:rsidR="004F7CC1" w:rsidRPr="004F7CC1" w:rsidRDefault="00F16158" w:rsidP="004F7CC1">
      <w:pPr>
        <w:pStyle w:val="TOC1"/>
        <w:rPr>
          <w:rFonts w:eastAsiaTheme="minorEastAsia"/>
          <w:b w:val="0"/>
          <w:bCs w:val="0"/>
          <w:szCs w:val="28"/>
        </w:rPr>
      </w:pPr>
      <w:r w:rsidRPr="004F7CC1">
        <w:rPr>
          <w:rStyle w:val="Hyperlink"/>
          <w:b w:val="0"/>
          <w:bCs w:val="0"/>
          <w:color w:val="auto"/>
        </w:rPr>
        <w:fldChar w:fldCharType="begin"/>
      </w:r>
      <w:r w:rsidRPr="004F7CC1">
        <w:rPr>
          <w:rStyle w:val="Hyperlink"/>
          <w:b w:val="0"/>
          <w:bCs w:val="0"/>
          <w:color w:val="auto"/>
        </w:rPr>
        <w:instrText xml:space="preserve"> TOC \o "1-3" \h \z \u </w:instrText>
      </w:r>
      <w:r w:rsidRPr="004F7CC1">
        <w:rPr>
          <w:rStyle w:val="Hyperlink"/>
          <w:b w:val="0"/>
          <w:bCs w:val="0"/>
          <w:color w:val="auto"/>
        </w:rPr>
        <w:fldChar w:fldCharType="separate"/>
      </w:r>
      <w:hyperlink w:anchor="_Toc159225621" w:history="1">
        <w:r w:rsidR="004F7CC1" w:rsidRPr="004F7CC1">
          <w:rPr>
            <w:rStyle w:val="Hyperlink"/>
            <w:b w:val="0"/>
            <w:bCs w:val="0"/>
          </w:rPr>
          <w:t>1.</w:t>
        </w:r>
        <w:r w:rsidR="004F7CC1" w:rsidRPr="004F7CC1">
          <w:rPr>
            <w:rFonts w:eastAsiaTheme="minorEastAsia"/>
            <w:b w:val="0"/>
            <w:bCs w:val="0"/>
            <w:szCs w:val="28"/>
          </w:rPr>
          <w:tab/>
        </w:r>
        <w:r w:rsidR="004F7CC1" w:rsidRPr="004F7CC1">
          <w:rPr>
            <w:rStyle w:val="Hyperlink"/>
            <w:b w:val="0"/>
            <w:bCs w:val="0"/>
          </w:rPr>
          <w:t>Corporate information</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_Toc159225621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1</w:t>
        </w:r>
        <w:r w:rsidR="004F7CC1" w:rsidRPr="004F7CC1">
          <w:rPr>
            <w:b w:val="0"/>
            <w:bCs w:val="0"/>
            <w:webHidden/>
          </w:rPr>
          <w:fldChar w:fldCharType="end"/>
        </w:r>
      </w:hyperlink>
    </w:p>
    <w:p w14:paraId="02E6B3F7" w14:textId="3A229CAC" w:rsidR="004F7CC1" w:rsidRPr="004F7CC1" w:rsidRDefault="002E7C57" w:rsidP="004F7CC1">
      <w:pPr>
        <w:pStyle w:val="TOC1"/>
        <w:rPr>
          <w:rFonts w:eastAsiaTheme="minorEastAsia"/>
          <w:b w:val="0"/>
          <w:bCs w:val="0"/>
          <w:szCs w:val="28"/>
        </w:rPr>
      </w:pPr>
      <w:hyperlink w:anchor="_Toc159225622" w:history="1">
        <w:r w:rsidR="004F7CC1" w:rsidRPr="004F7CC1">
          <w:rPr>
            <w:rStyle w:val="Hyperlink"/>
            <w:b w:val="0"/>
            <w:bCs w:val="0"/>
          </w:rPr>
          <w:t>2.</w:t>
        </w:r>
        <w:r w:rsidR="004F7CC1" w:rsidRPr="004F7CC1">
          <w:rPr>
            <w:rFonts w:eastAsiaTheme="minorEastAsia"/>
            <w:b w:val="0"/>
            <w:bCs w:val="0"/>
            <w:szCs w:val="28"/>
          </w:rPr>
          <w:tab/>
        </w:r>
        <w:r w:rsidR="004F7CC1" w:rsidRPr="004F7CC1">
          <w:rPr>
            <w:rStyle w:val="Hyperlink"/>
            <w:b w:val="0"/>
            <w:bCs w:val="0"/>
          </w:rPr>
          <w:t>Basis for preparation of financial statements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_Toc159225622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1</w:t>
        </w:r>
        <w:r w:rsidR="004F7CC1" w:rsidRPr="004F7CC1">
          <w:rPr>
            <w:b w:val="0"/>
            <w:bCs w:val="0"/>
            <w:webHidden/>
          </w:rPr>
          <w:fldChar w:fldCharType="end"/>
        </w:r>
      </w:hyperlink>
    </w:p>
    <w:p w14:paraId="6792AC25" w14:textId="40AC3D8F" w:rsidR="004F7CC1" w:rsidRPr="004F7CC1" w:rsidRDefault="002E7C57" w:rsidP="004F7CC1">
      <w:pPr>
        <w:pStyle w:val="TOC1"/>
        <w:rPr>
          <w:rFonts w:eastAsiaTheme="minorEastAsia"/>
          <w:b w:val="0"/>
          <w:bCs w:val="0"/>
          <w:szCs w:val="28"/>
        </w:rPr>
      </w:pPr>
      <w:hyperlink w:anchor="_Toc159225623" w:history="1">
        <w:r w:rsidR="004F7CC1" w:rsidRPr="004F7CC1">
          <w:rPr>
            <w:rStyle w:val="Hyperlink"/>
            <w:b w:val="0"/>
            <w:bCs w:val="0"/>
          </w:rPr>
          <w:t xml:space="preserve">3. </w:t>
        </w:r>
        <w:r w:rsidR="004F7CC1" w:rsidRPr="004F7CC1">
          <w:rPr>
            <w:rFonts w:eastAsiaTheme="minorEastAsia"/>
            <w:b w:val="0"/>
            <w:bCs w:val="0"/>
            <w:szCs w:val="28"/>
          </w:rPr>
          <w:tab/>
        </w:r>
        <w:r w:rsidR="004F7CC1" w:rsidRPr="004F7CC1">
          <w:rPr>
            <w:rStyle w:val="Hyperlink"/>
            <w:b w:val="0"/>
            <w:bCs w:val="0"/>
          </w:rPr>
          <w:t>New financial reporting standards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_Toc159225623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w:t>
        </w:r>
        <w:r w:rsidR="004F7CC1" w:rsidRPr="004F7CC1">
          <w:rPr>
            <w:b w:val="0"/>
            <w:bCs w:val="0"/>
            <w:webHidden/>
          </w:rPr>
          <w:fldChar w:fldCharType="end"/>
        </w:r>
      </w:hyperlink>
    </w:p>
    <w:p w14:paraId="00E3081A" w14:textId="40368EFF" w:rsidR="004F7CC1" w:rsidRPr="004F7CC1" w:rsidRDefault="002E7C57" w:rsidP="004F7CC1">
      <w:pPr>
        <w:pStyle w:val="TOC1"/>
        <w:rPr>
          <w:rFonts w:eastAsiaTheme="minorEastAsia"/>
          <w:b w:val="0"/>
          <w:bCs w:val="0"/>
          <w:szCs w:val="28"/>
        </w:rPr>
      </w:pPr>
      <w:hyperlink w:anchor="_Toc159225624" w:history="1">
        <w:r w:rsidR="004F7CC1" w:rsidRPr="004F7CC1">
          <w:rPr>
            <w:rStyle w:val="Hyperlink"/>
            <w:b w:val="0"/>
            <w:bCs w:val="0"/>
          </w:rPr>
          <w:t>4.</w:t>
        </w:r>
        <w:r w:rsidR="004F7CC1" w:rsidRPr="004F7CC1">
          <w:rPr>
            <w:rFonts w:eastAsiaTheme="minorEastAsia"/>
            <w:b w:val="0"/>
            <w:bCs w:val="0"/>
            <w:szCs w:val="28"/>
          </w:rPr>
          <w:tab/>
        </w:r>
        <w:r w:rsidR="004F7CC1" w:rsidRPr="004F7CC1">
          <w:rPr>
            <w:rStyle w:val="Hyperlink"/>
            <w:b w:val="0"/>
            <w:bCs w:val="0"/>
          </w:rPr>
          <w:t>Cumulative effects of changes in accounting policies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_Toc159225624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w:t>
        </w:r>
        <w:r w:rsidR="004F7CC1" w:rsidRPr="004F7CC1">
          <w:rPr>
            <w:b w:val="0"/>
            <w:bCs w:val="0"/>
            <w:webHidden/>
          </w:rPr>
          <w:fldChar w:fldCharType="end"/>
        </w:r>
      </w:hyperlink>
    </w:p>
    <w:p w14:paraId="20BA6CD8" w14:textId="43EA912A" w:rsidR="004F7CC1" w:rsidRPr="004F7CC1" w:rsidRDefault="002E7C57" w:rsidP="004F7CC1">
      <w:pPr>
        <w:pStyle w:val="TOC1"/>
        <w:rPr>
          <w:rFonts w:eastAsiaTheme="minorEastAsia"/>
          <w:b w:val="0"/>
          <w:bCs w:val="0"/>
          <w:szCs w:val="28"/>
        </w:rPr>
      </w:pPr>
      <w:hyperlink w:anchor="_Toc159225625" w:history="1">
        <w:r w:rsidR="004F7CC1" w:rsidRPr="004F7CC1">
          <w:rPr>
            <w:rStyle w:val="Hyperlink"/>
            <w:b w:val="0"/>
            <w:bCs w:val="0"/>
          </w:rPr>
          <w:t>5.</w:t>
        </w:r>
        <w:r w:rsidR="004F7CC1" w:rsidRPr="004F7CC1">
          <w:rPr>
            <w:rFonts w:eastAsiaTheme="minorEastAsia"/>
            <w:b w:val="0"/>
            <w:bCs w:val="0"/>
            <w:szCs w:val="28"/>
          </w:rPr>
          <w:tab/>
        </w:r>
        <w:r w:rsidR="004F7CC1" w:rsidRPr="004F7CC1">
          <w:rPr>
            <w:rStyle w:val="Hyperlink"/>
            <w:b w:val="0"/>
            <w:bCs w:val="0"/>
          </w:rPr>
          <w:t>Significant accounting policies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_Toc159225625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6</w:t>
        </w:r>
        <w:r w:rsidR="004F7CC1" w:rsidRPr="004F7CC1">
          <w:rPr>
            <w:b w:val="0"/>
            <w:bCs w:val="0"/>
            <w:webHidden/>
          </w:rPr>
          <w:fldChar w:fldCharType="end"/>
        </w:r>
      </w:hyperlink>
    </w:p>
    <w:p w14:paraId="2AEE5211" w14:textId="242408F5" w:rsidR="004F7CC1" w:rsidRPr="004F7CC1" w:rsidRDefault="002E7C57" w:rsidP="004F7CC1">
      <w:pPr>
        <w:pStyle w:val="TOC1"/>
        <w:rPr>
          <w:rFonts w:eastAsiaTheme="minorEastAsia"/>
          <w:b w:val="0"/>
          <w:bCs w:val="0"/>
          <w:szCs w:val="28"/>
        </w:rPr>
      </w:pPr>
      <w:hyperlink w:anchor="_Toc159225626" w:history="1">
        <w:r w:rsidR="004F7CC1" w:rsidRPr="004F7CC1">
          <w:rPr>
            <w:rStyle w:val="Hyperlink"/>
            <w:b w:val="0"/>
            <w:bCs w:val="0"/>
          </w:rPr>
          <w:t>6.</w:t>
        </w:r>
        <w:r w:rsidR="004F7CC1" w:rsidRPr="004F7CC1">
          <w:rPr>
            <w:rFonts w:eastAsiaTheme="minorEastAsia"/>
            <w:b w:val="0"/>
            <w:bCs w:val="0"/>
            <w:szCs w:val="28"/>
          </w:rPr>
          <w:tab/>
        </w:r>
        <w:r w:rsidR="004F7CC1" w:rsidRPr="004F7CC1">
          <w:rPr>
            <w:rStyle w:val="Hyperlink"/>
            <w:b w:val="0"/>
            <w:bCs w:val="0"/>
          </w:rPr>
          <w:t>Significant accounting judgments and estimates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_Toc159225626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21</w:t>
        </w:r>
        <w:r w:rsidR="004F7CC1" w:rsidRPr="004F7CC1">
          <w:rPr>
            <w:b w:val="0"/>
            <w:bCs w:val="0"/>
            <w:webHidden/>
          </w:rPr>
          <w:fldChar w:fldCharType="end"/>
        </w:r>
      </w:hyperlink>
    </w:p>
    <w:p w14:paraId="13CF32FA" w14:textId="6095F476" w:rsidR="004F7CC1" w:rsidRPr="004F7CC1" w:rsidRDefault="002E7C57" w:rsidP="004F7CC1">
      <w:pPr>
        <w:pStyle w:val="TOC1"/>
        <w:rPr>
          <w:rFonts w:eastAsiaTheme="minorEastAsia"/>
          <w:b w:val="0"/>
          <w:bCs w:val="0"/>
          <w:szCs w:val="28"/>
        </w:rPr>
      </w:pPr>
      <w:hyperlink w:anchor="_Toc159225627" w:history="1">
        <w:r w:rsidR="004F7CC1" w:rsidRPr="004F7CC1">
          <w:rPr>
            <w:rStyle w:val="Hyperlink"/>
            <w:b w:val="0"/>
            <w:bCs w:val="0"/>
          </w:rPr>
          <w:t>7.</w:t>
        </w:r>
        <w:r w:rsidR="004F7CC1" w:rsidRPr="004F7CC1">
          <w:rPr>
            <w:rFonts w:eastAsiaTheme="minorEastAsia"/>
            <w:b w:val="0"/>
            <w:bCs w:val="0"/>
            <w:szCs w:val="28"/>
          </w:rPr>
          <w:tab/>
        </w:r>
        <w:r w:rsidR="004F7CC1" w:rsidRPr="004F7CC1">
          <w:rPr>
            <w:rStyle w:val="Hyperlink"/>
            <w:b w:val="0"/>
            <w:bCs w:val="0"/>
          </w:rPr>
          <w:t>Classification of financial assets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_Toc159225627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25</w:t>
        </w:r>
        <w:r w:rsidR="004F7CC1" w:rsidRPr="004F7CC1">
          <w:rPr>
            <w:b w:val="0"/>
            <w:bCs w:val="0"/>
            <w:webHidden/>
          </w:rPr>
          <w:fldChar w:fldCharType="end"/>
        </w:r>
      </w:hyperlink>
    </w:p>
    <w:p w14:paraId="0EE36605" w14:textId="7E510105" w:rsidR="004F7CC1" w:rsidRPr="004F7CC1" w:rsidRDefault="002E7C57" w:rsidP="004F7CC1">
      <w:pPr>
        <w:pStyle w:val="TOC1"/>
        <w:rPr>
          <w:rFonts w:eastAsiaTheme="minorEastAsia"/>
          <w:b w:val="0"/>
          <w:bCs w:val="0"/>
          <w:szCs w:val="28"/>
        </w:rPr>
      </w:pPr>
      <w:hyperlink w:anchor="_Toc159225628" w:history="1">
        <w:r w:rsidR="004F7CC1" w:rsidRPr="004F7CC1">
          <w:rPr>
            <w:rStyle w:val="Hyperlink"/>
            <w:b w:val="0"/>
            <w:bCs w:val="0"/>
          </w:rPr>
          <w:t>8.</w:t>
        </w:r>
        <w:r w:rsidR="004F7CC1" w:rsidRPr="004F7CC1">
          <w:rPr>
            <w:rFonts w:eastAsiaTheme="minorEastAsia"/>
            <w:b w:val="0"/>
            <w:bCs w:val="0"/>
            <w:szCs w:val="28"/>
          </w:rPr>
          <w:tab/>
        </w:r>
        <w:r w:rsidR="004F7CC1" w:rsidRPr="004F7CC1">
          <w:rPr>
            <w:rStyle w:val="Hyperlink"/>
            <w:b w:val="0"/>
            <w:bCs w:val="0"/>
          </w:rPr>
          <w:t>Cash and cash equivalents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_Toc159225628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25</w:t>
        </w:r>
        <w:r w:rsidR="004F7CC1" w:rsidRPr="004F7CC1">
          <w:rPr>
            <w:b w:val="0"/>
            <w:bCs w:val="0"/>
            <w:webHidden/>
          </w:rPr>
          <w:fldChar w:fldCharType="end"/>
        </w:r>
      </w:hyperlink>
    </w:p>
    <w:p w14:paraId="44CD8AB2" w14:textId="14BC2E18" w:rsidR="004F7CC1" w:rsidRPr="004F7CC1" w:rsidRDefault="002E7C57" w:rsidP="004F7CC1">
      <w:pPr>
        <w:pStyle w:val="TOC1"/>
        <w:rPr>
          <w:rFonts w:eastAsiaTheme="minorEastAsia"/>
          <w:b w:val="0"/>
          <w:bCs w:val="0"/>
          <w:szCs w:val="28"/>
        </w:rPr>
      </w:pPr>
      <w:hyperlink w:anchor="_Toc159225629" w:history="1">
        <w:r w:rsidR="004F7CC1" w:rsidRPr="004F7CC1">
          <w:rPr>
            <w:rStyle w:val="Hyperlink"/>
            <w:b w:val="0"/>
            <w:bCs w:val="0"/>
          </w:rPr>
          <w:t>9.</w:t>
        </w:r>
        <w:r w:rsidR="004F7CC1" w:rsidRPr="004F7CC1">
          <w:rPr>
            <w:rFonts w:eastAsiaTheme="minorEastAsia"/>
            <w:b w:val="0"/>
            <w:bCs w:val="0"/>
            <w:szCs w:val="28"/>
          </w:rPr>
          <w:tab/>
        </w:r>
        <w:r w:rsidR="004F7CC1" w:rsidRPr="004F7CC1">
          <w:rPr>
            <w:rStyle w:val="Hyperlink"/>
            <w:b w:val="0"/>
            <w:bCs w:val="0"/>
          </w:rPr>
          <w:t>Reinsurance assets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_Toc159225629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26</w:t>
        </w:r>
        <w:r w:rsidR="004F7CC1" w:rsidRPr="004F7CC1">
          <w:rPr>
            <w:b w:val="0"/>
            <w:bCs w:val="0"/>
            <w:webHidden/>
          </w:rPr>
          <w:fldChar w:fldCharType="end"/>
        </w:r>
      </w:hyperlink>
    </w:p>
    <w:p w14:paraId="1C4EABB1" w14:textId="330C98DA" w:rsidR="004F7CC1" w:rsidRPr="004F7CC1" w:rsidRDefault="002E7C57" w:rsidP="004F7CC1">
      <w:pPr>
        <w:pStyle w:val="TOC1"/>
        <w:rPr>
          <w:rFonts w:eastAsiaTheme="minorEastAsia"/>
          <w:b w:val="0"/>
          <w:bCs w:val="0"/>
          <w:szCs w:val="28"/>
        </w:rPr>
      </w:pPr>
      <w:hyperlink w:anchor="_Toc159225630" w:history="1">
        <w:r w:rsidR="004F7CC1" w:rsidRPr="004F7CC1">
          <w:rPr>
            <w:rStyle w:val="Hyperlink"/>
            <w:b w:val="0"/>
            <w:bCs w:val="0"/>
          </w:rPr>
          <w:t>10.</w:t>
        </w:r>
        <w:r w:rsidR="004F7CC1" w:rsidRPr="004F7CC1">
          <w:rPr>
            <w:rFonts w:eastAsiaTheme="minorEastAsia"/>
            <w:b w:val="0"/>
            <w:bCs w:val="0"/>
            <w:szCs w:val="28"/>
          </w:rPr>
          <w:tab/>
        </w:r>
        <w:r w:rsidR="004F7CC1" w:rsidRPr="004F7CC1">
          <w:rPr>
            <w:rStyle w:val="Hyperlink"/>
            <w:b w:val="0"/>
            <w:bCs w:val="0"/>
          </w:rPr>
          <w:t>Reinsurance receivables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_Toc159225630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26</w:t>
        </w:r>
        <w:r w:rsidR="004F7CC1" w:rsidRPr="004F7CC1">
          <w:rPr>
            <w:b w:val="0"/>
            <w:bCs w:val="0"/>
            <w:webHidden/>
          </w:rPr>
          <w:fldChar w:fldCharType="end"/>
        </w:r>
      </w:hyperlink>
    </w:p>
    <w:p w14:paraId="111D5901" w14:textId="2D1F8C7D" w:rsidR="004F7CC1" w:rsidRPr="004F7CC1" w:rsidRDefault="002E7C57" w:rsidP="004F7CC1">
      <w:pPr>
        <w:pStyle w:val="TOC1"/>
        <w:rPr>
          <w:rFonts w:eastAsiaTheme="minorEastAsia"/>
          <w:b w:val="0"/>
          <w:bCs w:val="0"/>
          <w:szCs w:val="28"/>
        </w:rPr>
      </w:pPr>
      <w:hyperlink w:anchor="_Toc159225631" w:history="1">
        <w:r w:rsidR="004F7CC1" w:rsidRPr="004F7CC1">
          <w:rPr>
            <w:rStyle w:val="Hyperlink"/>
            <w:b w:val="0"/>
            <w:bCs w:val="0"/>
          </w:rPr>
          <w:t>11</w:t>
        </w:r>
        <w:r w:rsidR="004F7CC1" w:rsidRPr="004F7CC1">
          <w:rPr>
            <w:rStyle w:val="Hyperlink"/>
            <w:b w:val="0"/>
            <w:bCs w:val="0"/>
            <w:cs/>
          </w:rPr>
          <w:t>.</w:t>
        </w:r>
        <w:r w:rsidR="004F7CC1" w:rsidRPr="004F7CC1">
          <w:rPr>
            <w:rFonts w:eastAsiaTheme="minorEastAsia"/>
            <w:b w:val="0"/>
            <w:bCs w:val="0"/>
            <w:szCs w:val="28"/>
          </w:rPr>
          <w:tab/>
        </w:r>
        <w:r w:rsidR="004F7CC1" w:rsidRPr="004F7CC1">
          <w:rPr>
            <w:rStyle w:val="Hyperlink"/>
            <w:b w:val="0"/>
            <w:bCs w:val="0"/>
          </w:rPr>
          <w:t>Financial assets/investments in securities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_Toc159225631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27</w:t>
        </w:r>
        <w:r w:rsidR="004F7CC1" w:rsidRPr="004F7CC1">
          <w:rPr>
            <w:b w:val="0"/>
            <w:bCs w:val="0"/>
            <w:webHidden/>
          </w:rPr>
          <w:fldChar w:fldCharType="end"/>
        </w:r>
      </w:hyperlink>
    </w:p>
    <w:p w14:paraId="2DEC3B94" w14:textId="6F0C43CD" w:rsidR="004F7CC1" w:rsidRPr="004F7CC1" w:rsidRDefault="002E7C57" w:rsidP="004F7CC1">
      <w:pPr>
        <w:pStyle w:val="TOC1"/>
        <w:rPr>
          <w:rFonts w:eastAsiaTheme="minorEastAsia"/>
          <w:b w:val="0"/>
          <w:bCs w:val="0"/>
          <w:szCs w:val="28"/>
        </w:rPr>
      </w:pPr>
      <w:hyperlink w:anchor="_Toc159225632" w:history="1">
        <w:r w:rsidR="004F7CC1" w:rsidRPr="004F7CC1">
          <w:rPr>
            <w:rStyle w:val="Hyperlink"/>
            <w:b w:val="0"/>
            <w:bCs w:val="0"/>
          </w:rPr>
          <w:t>12.</w:t>
        </w:r>
        <w:r w:rsidR="004F7CC1" w:rsidRPr="004F7CC1">
          <w:rPr>
            <w:rFonts w:eastAsiaTheme="minorEastAsia"/>
            <w:b w:val="0"/>
            <w:bCs w:val="0"/>
            <w:szCs w:val="28"/>
          </w:rPr>
          <w:tab/>
        </w:r>
        <w:r w:rsidR="004F7CC1" w:rsidRPr="004F7CC1">
          <w:rPr>
            <w:rStyle w:val="Hyperlink"/>
            <w:b w:val="0"/>
            <w:bCs w:val="0"/>
          </w:rPr>
          <w:t>Investment in an associate</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_Toc159225632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31</w:t>
        </w:r>
        <w:r w:rsidR="004F7CC1" w:rsidRPr="004F7CC1">
          <w:rPr>
            <w:b w:val="0"/>
            <w:bCs w:val="0"/>
            <w:webHidden/>
          </w:rPr>
          <w:fldChar w:fldCharType="end"/>
        </w:r>
      </w:hyperlink>
    </w:p>
    <w:p w14:paraId="5AB669CA" w14:textId="3AA1C219" w:rsidR="004F7CC1" w:rsidRPr="004F7CC1" w:rsidRDefault="002E7C57" w:rsidP="004F7CC1">
      <w:pPr>
        <w:pStyle w:val="TOC1"/>
        <w:rPr>
          <w:rFonts w:eastAsiaTheme="minorEastAsia"/>
          <w:b w:val="0"/>
          <w:bCs w:val="0"/>
          <w:szCs w:val="28"/>
        </w:rPr>
      </w:pPr>
      <w:hyperlink w:anchor="_Toc159225633" w:history="1">
        <w:r w:rsidR="004F7CC1" w:rsidRPr="004F7CC1">
          <w:rPr>
            <w:rStyle w:val="Hyperlink"/>
            <w:b w:val="0"/>
            <w:bCs w:val="0"/>
          </w:rPr>
          <w:t>13.</w:t>
        </w:r>
        <w:r w:rsidR="004F7CC1" w:rsidRPr="004F7CC1">
          <w:rPr>
            <w:rFonts w:eastAsiaTheme="minorEastAsia"/>
            <w:b w:val="0"/>
            <w:bCs w:val="0"/>
            <w:szCs w:val="28"/>
          </w:rPr>
          <w:tab/>
        </w:r>
        <w:r w:rsidR="004F7CC1" w:rsidRPr="004F7CC1">
          <w:rPr>
            <w:rStyle w:val="Hyperlink"/>
            <w:b w:val="0"/>
            <w:bCs w:val="0"/>
          </w:rPr>
          <w:t>Assets held for sale</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_Toc159225633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32</w:t>
        </w:r>
        <w:r w:rsidR="004F7CC1" w:rsidRPr="004F7CC1">
          <w:rPr>
            <w:b w:val="0"/>
            <w:bCs w:val="0"/>
            <w:webHidden/>
          </w:rPr>
          <w:fldChar w:fldCharType="end"/>
        </w:r>
      </w:hyperlink>
    </w:p>
    <w:p w14:paraId="23056019" w14:textId="6C4B6A10" w:rsidR="004F7CC1" w:rsidRPr="004F7CC1" w:rsidRDefault="002E7C57" w:rsidP="004F7CC1">
      <w:pPr>
        <w:pStyle w:val="TOC1"/>
        <w:rPr>
          <w:rFonts w:eastAsiaTheme="minorEastAsia"/>
          <w:b w:val="0"/>
          <w:bCs w:val="0"/>
          <w:szCs w:val="28"/>
        </w:rPr>
      </w:pPr>
      <w:hyperlink w:anchor="_Toc159225634" w:history="1">
        <w:r w:rsidR="004F7CC1" w:rsidRPr="004F7CC1">
          <w:rPr>
            <w:rStyle w:val="Hyperlink"/>
            <w:b w:val="0"/>
            <w:bCs w:val="0"/>
          </w:rPr>
          <w:t>14.</w:t>
        </w:r>
        <w:r w:rsidR="004F7CC1" w:rsidRPr="004F7CC1">
          <w:rPr>
            <w:rFonts w:eastAsiaTheme="minorEastAsia"/>
            <w:b w:val="0"/>
            <w:bCs w:val="0"/>
            <w:szCs w:val="28"/>
          </w:rPr>
          <w:tab/>
        </w:r>
        <w:r w:rsidR="004F7CC1" w:rsidRPr="004F7CC1">
          <w:rPr>
            <w:rStyle w:val="Hyperlink"/>
            <w:b w:val="0"/>
            <w:bCs w:val="0"/>
          </w:rPr>
          <w:t>Premises and equipment</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_Toc159225634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33</w:t>
        </w:r>
        <w:r w:rsidR="004F7CC1" w:rsidRPr="004F7CC1">
          <w:rPr>
            <w:b w:val="0"/>
            <w:bCs w:val="0"/>
            <w:webHidden/>
          </w:rPr>
          <w:fldChar w:fldCharType="end"/>
        </w:r>
      </w:hyperlink>
    </w:p>
    <w:p w14:paraId="20446046" w14:textId="3E0B843C" w:rsidR="004F7CC1" w:rsidRPr="004F7CC1" w:rsidRDefault="002E7C57" w:rsidP="004F7CC1">
      <w:pPr>
        <w:pStyle w:val="TOC1"/>
        <w:rPr>
          <w:rFonts w:eastAsiaTheme="minorEastAsia"/>
          <w:b w:val="0"/>
          <w:bCs w:val="0"/>
          <w:szCs w:val="28"/>
        </w:rPr>
      </w:pPr>
      <w:hyperlink w:anchor="_Toc159225635" w:history="1">
        <w:r w:rsidR="004F7CC1" w:rsidRPr="004F7CC1">
          <w:rPr>
            <w:rStyle w:val="Hyperlink"/>
            <w:b w:val="0"/>
            <w:bCs w:val="0"/>
          </w:rPr>
          <w:t>15.</w:t>
        </w:r>
        <w:r w:rsidR="004F7CC1" w:rsidRPr="004F7CC1">
          <w:rPr>
            <w:rFonts w:eastAsiaTheme="minorEastAsia"/>
            <w:b w:val="0"/>
            <w:bCs w:val="0"/>
            <w:szCs w:val="28"/>
          </w:rPr>
          <w:tab/>
        </w:r>
        <w:r w:rsidR="004F7CC1" w:rsidRPr="004F7CC1">
          <w:rPr>
            <w:rStyle w:val="Hyperlink"/>
            <w:b w:val="0"/>
            <w:bCs w:val="0"/>
          </w:rPr>
          <w:t>Intangible assets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_Toc159225635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34</w:t>
        </w:r>
        <w:r w:rsidR="004F7CC1" w:rsidRPr="004F7CC1">
          <w:rPr>
            <w:b w:val="0"/>
            <w:bCs w:val="0"/>
            <w:webHidden/>
          </w:rPr>
          <w:fldChar w:fldCharType="end"/>
        </w:r>
      </w:hyperlink>
    </w:p>
    <w:p w14:paraId="7A2E11F4" w14:textId="43350078" w:rsidR="004F7CC1" w:rsidRPr="004F7CC1" w:rsidRDefault="002E7C57" w:rsidP="004F7CC1">
      <w:pPr>
        <w:pStyle w:val="TOC1"/>
        <w:rPr>
          <w:rFonts w:eastAsiaTheme="minorEastAsia"/>
          <w:b w:val="0"/>
          <w:bCs w:val="0"/>
          <w:szCs w:val="28"/>
        </w:rPr>
      </w:pPr>
      <w:hyperlink w:anchor="_Toc159225636" w:history="1">
        <w:r w:rsidR="004F7CC1" w:rsidRPr="004F7CC1">
          <w:rPr>
            <w:rStyle w:val="Hyperlink"/>
            <w:b w:val="0"/>
            <w:bCs w:val="0"/>
          </w:rPr>
          <w:t>16.</w:t>
        </w:r>
        <w:r w:rsidR="004F7CC1" w:rsidRPr="004F7CC1">
          <w:rPr>
            <w:rFonts w:eastAsiaTheme="minorEastAsia"/>
            <w:b w:val="0"/>
            <w:bCs w:val="0"/>
            <w:szCs w:val="28"/>
          </w:rPr>
          <w:tab/>
        </w:r>
        <w:r w:rsidR="004F7CC1" w:rsidRPr="004F7CC1">
          <w:rPr>
            <w:rStyle w:val="Hyperlink"/>
            <w:b w:val="0"/>
            <w:bCs w:val="0"/>
          </w:rPr>
          <w:t>Deferred tax assets and income tax expenses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_Toc159225636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35</w:t>
        </w:r>
        <w:r w:rsidR="004F7CC1" w:rsidRPr="004F7CC1">
          <w:rPr>
            <w:b w:val="0"/>
            <w:bCs w:val="0"/>
            <w:webHidden/>
          </w:rPr>
          <w:fldChar w:fldCharType="end"/>
        </w:r>
      </w:hyperlink>
    </w:p>
    <w:p w14:paraId="5473A424" w14:textId="10E06C6A" w:rsidR="004F7CC1" w:rsidRPr="004F7CC1" w:rsidRDefault="002E7C57" w:rsidP="004F7CC1">
      <w:pPr>
        <w:pStyle w:val="TOC1"/>
        <w:rPr>
          <w:rFonts w:eastAsiaTheme="minorEastAsia"/>
          <w:b w:val="0"/>
          <w:bCs w:val="0"/>
          <w:szCs w:val="28"/>
        </w:rPr>
      </w:pPr>
      <w:hyperlink w:anchor="_Toc159225637" w:history="1">
        <w:r w:rsidR="004F7CC1" w:rsidRPr="004F7CC1">
          <w:rPr>
            <w:rStyle w:val="Hyperlink"/>
            <w:b w:val="0"/>
            <w:bCs w:val="0"/>
          </w:rPr>
          <w:t>17.</w:t>
        </w:r>
        <w:r w:rsidR="004F7CC1" w:rsidRPr="004F7CC1">
          <w:rPr>
            <w:rFonts w:eastAsiaTheme="minorEastAsia"/>
            <w:b w:val="0"/>
            <w:bCs w:val="0"/>
            <w:szCs w:val="28"/>
          </w:rPr>
          <w:tab/>
        </w:r>
        <w:r w:rsidR="004F7CC1" w:rsidRPr="004F7CC1">
          <w:rPr>
            <w:rStyle w:val="Hyperlink"/>
            <w:b w:val="0"/>
            <w:bCs w:val="0"/>
          </w:rPr>
          <w:t>Insurance contract liabilities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_Toc159225637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37</w:t>
        </w:r>
        <w:r w:rsidR="004F7CC1" w:rsidRPr="004F7CC1">
          <w:rPr>
            <w:b w:val="0"/>
            <w:bCs w:val="0"/>
            <w:webHidden/>
          </w:rPr>
          <w:fldChar w:fldCharType="end"/>
        </w:r>
      </w:hyperlink>
    </w:p>
    <w:p w14:paraId="736CE57F" w14:textId="02D2EE74" w:rsidR="004F7CC1" w:rsidRPr="004F7CC1" w:rsidRDefault="002E7C57" w:rsidP="004F7CC1">
      <w:pPr>
        <w:pStyle w:val="TOC1"/>
        <w:rPr>
          <w:rFonts w:eastAsiaTheme="minorEastAsia"/>
          <w:b w:val="0"/>
          <w:bCs w:val="0"/>
          <w:szCs w:val="28"/>
        </w:rPr>
      </w:pPr>
      <w:hyperlink w:anchor="_Toc159225638" w:history="1">
        <w:r w:rsidR="004F7CC1" w:rsidRPr="004F7CC1">
          <w:rPr>
            <w:rStyle w:val="Hyperlink"/>
            <w:b w:val="0"/>
            <w:bCs w:val="0"/>
          </w:rPr>
          <w:t>18.</w:t>
        </w:r>
        <w:r w:rsidR="004F7CC1" w:rsidRPr="004F7CC1">
          <w:rPr>
            <w:rFonts w:eastAsiaTheme="minorEastAsia"/>
            <w:b w:val="0"/>
            <w:bCs w:val="0"/>
            <w:szCs w:val="28"/>
          </w:rPr>
          <w:tab/>
        </w:r>
        <w:r w:rsidR="004F7CC1" w:rsidRPr="004F7CC1">
          <w:rPr>
            <w:rStyle w:val="Hyperlink"/>
            <w:b w:val="0"/>
            <w:bCs w:val="0"/>
          </w:rPr>
          <w:t>Due to reinsurers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_Toc159225638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42</w:t>
        </w:r>
        <w:r w:rsidR="004F7CC1" w:rsidRPr="004F7CC1">
          <w:rPr>
            <w:b w:val="0"/>
            <w:bCs w:val="0"/>
            <w:webHidden/>
          </w:rPr>
          <w:fldChar w:fldCharType="end"/>
        </w:r>
      </w:hyperlink>
    </w:p>
    <w:p w14:paraId="33AD32F9" w14:textId="44C4E579" w:rsidR="004F7CC1" w:rsidRPr="004F7CC1" w:rsidRDefault="002E7C57" w:rsidP="004F7CC1">
      <w:pPr>
        <w:pStyle w:val="TOC1"/>
        <w:rPr>
          <w:rFonts w:eastAsiaTheme="minorEastAsia"/>
          <w:b w:val="0"/>
          <w:bCs w:val="0"/>
          <w:szCs w:val="28"/>
        </w:rPr>
      </w:pPr>
      <w:hyperlink w:anchor="_Toc159225639" w:history="1">
        <w:r w:rsidR="004F7CC1" w:rsidRPr="004F7CC1">
          <w:rPr>
            <w:rStyle w:val="Hyperlink"/>
            <w:b w:val="0"/>
            <w:bCs w:val="0"/>
          </w:rPr>
          <w:t>19.</w:t>
        </w:r>
        <w:r w:rsidR="004F7CC1" w:rsidRPr="004F7CC1">
          <w:rPr>
            <w:rFonts w:eastAsiaTheme="minorEastAsia"/>
            <w:b w:val="0"/>
            <w:bCs w:val="0"/>
            <w:szCs w:val="28"/>
          </w:rPr>
          <w:tab/>
        </w:r>
        <w:r w:rsidR="004F7CC1" w:rsidRPr="004F7CC1">
          <w:rPr>
            <w:rStyle w:val="Hyperlink"/>
            <w:b w:val="0"/>
            <w:bCs w:val="0"/>
          </w:rPr>
          <w:t>Lease liabilities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_Toc159225639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42</w:t>
        </w:r>
        <w:r w:rsidR="004F7CC1" w:rsidRPr="004F7CC1">
          <w:rPr>
            <w:b w:val="0"/>
            <w:bCs w:val="0"/>
            <w:webHidden/>
          </w:rPr>
          <w:fldChar w:fldCharType="end"/>
        </w:r>
      </w:hyperlink>
    </w:p>
    <w:p w14:paraId="16893B6C" w14:textId="731D13DC" w:rsidR="004F7CC1" w:rsidRPr="004F7CC1" w:rsidRDefault="002E7C57" w:rsidP="004F7CC1">
      <w:pPr>
        <w:pStyle w:val="TOC1"/>
        <w:rPr>
          <w:rFonts w:eastAsiaTheme="minorEastAsia"/>
          <w:b w:val="0"/>
          <w:bCs w:val="0"/>
          <w:szCs w:val="28"/>
        </w:rPr>
      </w:pPr>
      <w:hyperlink w:anchor="_Toc159225640" w:history="1">
        <w:r w:rsidR="004F7CC1" w:rsidRPr="004F7CC1">
          <w:rPr>
            <w:rStyle w:val="Hyperlink"/>
            <w:b w:val="0"/>
            <w:bCs w:val="0"/>
          </w:rPr>
          <w:t xml:space="preserve">20. </w:t>
        </w:r>
        <w:r w:rsidR="004F7CC1" w:rsidRPr="004F7CC1">
          <w:rPr>
            <w:rFonts w:eastAsiaTheme="minorEastAsia"/>
            <w:b w:val="0"/>
            <w:bCs w:val="0"/>
            <w:szCs w:val="28"/>
          </w:rPr>
          <w:tab/>
        </w:r>
        <w:r w:rsidR="004F7CC1" w:rsidRPr="004F7CC1">
          <w:rPr>
            <w:rStyle w:val="Hyperlink"/>
            <w:b w:val="0"/>
            <w:bCs w:val="0"/>
          </w:rPr>
          <w:t>Employee benefit obligations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_Toc159225640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43</w:t>
        </w:r>
        <w:r w:rsidR="004F7CC1" w:rsidRPr="004F7CC1">
          <w:rPr>
            <w:b w:val="0"/>
            <w:bCs w:val="0"/>
            <w:webHidden/>
          </w:rPr>
          <w:fldChar w:fldCharType="end"/>
        </w:r>
      </w:hyperlink>
    </w:p>
    <w:p w14:paraId="29B96438" w14:textId="16753202" w:rsidR="004F7CC1" w:rsidRPr="004F7CC1" w:rsidRDefault="002E7C57" w:rsidP="004F7CC1">
      <w:pPr>
        <w:pStyle w:val="TOC1"/>
        <w:rPr>
          <w:rFonts w:eastAsiaTheme="minorEastAsia"/>
          <w:b w:val="0"/>
          <w:bCs w:val="0"/>
          <w:szCs w:val="28"/>
        </w:rPr>
      </w:pPr>
      <w:hyperlink w:anchor="_Toc159225641" w:history="1">
        <w:r w:rsidR="004F7CC1" w:rsidRPr="004F7CC1">
          <w:rPr>
            <w:rStyle w:val="Hyperlink"/>
            <w:b w:val="0"/>
            <w:bCs w:val="0"/>
          </w:rPr>
          <w:t>21.</w:t>
        </w:r>
        <w:r w:rsidR="004F7CC1" w:rsidRPr="004F7CC1">
          <w:rPr>
            <w:rFonts w:eastAsiaTheme="minorEastAsia"/>
            <w:b w:val="0"/>
            <w:bCs w:val="0"/>
            <w:szCs w:val="28"/>
          </w:rPr>
          <w:tab/>
        </w:r>
        <w:r w:rsidR="004F7CC1" w:rsidRPr="004F7CC1">
          <w:rPr>
            <w:rStyle w:val="Hyperlink"/>
            <w:b w:val="0"/>
            <w:bCs w:val="0"/>
          </w:rPr>
          <w:t>Share capital</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_Toc159225641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45</w:t>
        </w:r>
        <w:r w:rsidR="004F7CC1" w:rsidRPr="004F7CC1">
          <w:rPr>
            <w:b w:val="0"/>
            <w:bCs w:val="0"/>
            <w:webHidden/>
          </w:rPr>
          <w:fldChar w:fldCharType="end"/>
        </w:r>
      </w:hyperlink>
    </w:p>
    <w:p w14:paraId="484684D8" w14:textId="707E77BC" w:rsidR="004F7CC1" w:rsidRPr="004F7CC1" w:rsidRDefault="002E7C57" w:rsidP="004F7CC1">
      <w:pPr>
        <w:pStyle w:val="TOC1"/>
        <w:rPr>
          <w:rFonts w:eastAsiaTheme="minorEastAsia"/>
          <w:b w:val="0"/>
          <w:bCs w:val="0"/>
          <w:szCs w:val="28"/>
        </w:rPr>
      </w:pPr>
      <w:hyperlink w:anchor="_Toc159225642" w:history="1">
        <w:r w:rsidR="004F7CC1" w:rsidRPr="004F7CC1">
          <w:rPr>
            <w:rStyle w:val="Hyperlink"/>
            <w:b w:val="0"/>
            <w:bCs w:val="0"/>
          </w:rPr>
          <w:t>22.</w:t>
        </w:r>
        <w:r w:rsidR="004F7CC1" w:rsidRPr="004F7CC1">
          <w:rPr>
            <w:rFonts w:eastAsiaTheme="minorEastAsia"/>
            <w:b w:val="0"/>
            <w:bCs w:val="0"/>
            <w:szCs w:val="28"/>
          </w:rPr>
          <w:tab/>
        </w:r>
        <w:r w:rsidR="004F7CC1" w:rsidRPr="004F7CC1">
          <w:rPr>
            <w:rStyle w:val="Hyperlink"/>
            <w:b w:val="0"/>
            <w:bCs w:val="0"/>
          </w:rPr>
          <w:t>Statutory reserve</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_Toc159225642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45</w:t>
        </w:r>
        <w:r w:rsidR="004F7CC1" w:rsidRPr="004F7CC1">
          <w:rPr>
            <w:b w:val="0"/>
            <w:bCs w:val="0"/>
            <w:webHidden/>
          </w:rPr>
          <w:fldChar w:fldCharType="end"/>
        </w:r>
      </w:hyperlink>
    </w:p>
    <w:p w14:paraId="54633DC4" w14:textId="7A4D1F39" w:rsidR="004F7CC1" w:rsidRPr="004F7CC1" w:rsidRDefault="002E7C57" w:rsidP="004F7CC1">
      <w:pPr>
        <w:pStyle w:val="TOC1"/>
        <w:rPr>
          <w:rFonts w:eastAsiaTheme="minorEastAsia"/>
          <w:b w:val="0"/>
          <w:bCs w:val="0"/>
          <w:szCs w:val="28"/>
        </w:rPr>
      </w:pPr>
      <w:hyperlink w:anchor="_Toc159225643" w:history="1">
        <w:r w:rsidR="004F7CC1" w:rsidRPr="004F7CC1">
          <w:rPr>
            <w:rStyle w:val="Hyperlink"/>
            <w:b w:val="0"/>
            <w:bCs w:val="0"/>
          </w:rPr>
          <w:t>23.</w:t>
        </w:r>
        <w:r w:rsidR="004F7CC1" w:rsidRPr="004F7CC1">
          <w:rPr>
            <w:rFonts w:eastAsiaTheme="minorEastAsia"/>
            <w:b w:val="0"/>
            <w:bCs w:val="0"/>
            <w:szCs w:val="28"/>
          </w:rPr>
          <w:tab/>
        </w:r>
        <w:r w:rsidR="004F7CC1" w:rsidRPr="004F7CC1">
          <w:rPr>
            <w:rStyle w:val="Hyperlink"/>
            <w:b w:val="0"/>
            <w:bCs w:val="0"/>
          </w:rPr>
          <w:t>Net investment income</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_Toc159225643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46</w:t>
        </w:r>
        <w:r w:rsidR="004F7CC1" w:rsidRPr="004F7CC1">
          <w:rPr>
            <w:b w:val="0"/>
            <w:bCs w:val="0"/>
            <w:webHidden/>
          </w:rPr>
          <w:fldChar w:fldCharType="end"/>
        </w:r>
      </w:hyperlink>
    </w:p>
    <w:p w14:paraId="7E45663C" w14:textId="6CA0CC4B" w:rsidR="004F7CC1" w:rsidRPr="004F7CC1" w:rsidRDefault="002E7C57" w:rsidP="004F7CC1">
      <w:pPr>
        <w:pStyle w:val="TOC1"/>
        <w:rPr>
          <w:rFonts w:eastAsiaTheme="minorEastAsia"/>
          <w:b w:val="0"/>
          <w:bCs w:val="0"/>
          <w:szCs w:val="28"/>
        </w:rPr>
      </w:pPr>
      <w:hyperlink w:anchor="_Toc159225644" w:history="1">
        <w:r w:rsidR="004F7CC1" w:rsidRPr="004F7CC1">
          <w:rPr>
            <w:rStyle w:val="Hyperlink"/>
            <w:b w:val="0"/>
            <w:bCs w:val="0"/>
          </w:rPr>
          <w:t>24.</w:t>
        </w:r>
        <w:r w:rsidR="004F7CC1" w:rsidRPr="004F7CC1">
          <w:rPr>
            <w:rFonts w:eastAsiaTheme="minorEastAsia"/>
            <w:b w:val="0"/>
            <w:bCs w:val="0"/>
            <w:szCs w:val="28"/>
          </w:rPr>
          <w:tab/>
        </w:r>
        <w:r w:rsidR="004F7CC1" w:rsidRPr="004F7CC1">
          <w:rPr>
            <w:rStyle w:val="Hyperlink"/>
            <w:b w:val="0"/>
            <w:bCs w:val="0"/>
          </w:rPr>
          <w:t>Gains (losses) from financial instruments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_Toc159225644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46</w:t>
        </w:r>
        <w:r w:rsidR="004F7CC1" w:rsidRPr="004F7CC1">
          <w:rPr>
            <w:b w:val="0"/>
            <w:bCs w:val="0"/>
            <w:webHidden/>
          </w:rPr>
          <w:fldChar w:fldCharType="end"/>
        </w:r>
      </w:hyperlink>
    </w:p>
    <w:p w14:paraId="47700A6D" w14:textId="394CEAAE" w:rsidR="004F7CC1" w:rsidRPr="004F7CC1" w:rsidRDefault="002E7C57" w:rsidP="004F7CC1">
      <w:pPr>
        <w:pStyle w:val="TOC1"/>
        <w:rPr>
          <w:rFonts w:eastAsiaTheme="minorEastAsia"/>
          <w:b w:val="0"/>
          <w:bCs w:val="0"/>
          <w:szCs w:val="28"/>
        </w:rPr>
      </w:pPr>
      <w:hyperlink w:anchor="_Toc159225645" w:history="1">
        <w:r w:rsidR="004F7CC1" w:rsidRPr="004F7CC1">
          <w:rPr>
            <w:rStyle w:val="Hyperlink"/>
            <w:b w:val="0"/>
            <w:bCs w:val="0"/>
          </w:rPr>
          <w:t>25.</w:t>
        </w:r>
        <w:r w:rsidR="004F7CC1" w:rsidRPr="004F7CC1">
          <w:rPr>
            <w:rFonts w:eastAsiaTheme="minorEastAsia"/>
            <w:b w:val="0"/>
            <w:bCs w:val="0"/>
            <w:szCs w:val="28"/>
          </w:rPr>
          <w:tab/>
        </w:r>
        <w:r w:rsidR="004F7CC1" w:rsidRPr="004F7CC1">
          <w:rPr>
            <w:rStyle w:val="Hyperlink"/>
            <w:b w:val="0"/>
            <w:bCs w:val="0"/>
          </w:rPr>
          <w:t>Segment information</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_Toc159225645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47</w:t>
        </w:r>
        <w:r w:rsidR="004F7CC1" w:rsidRPr="004F7CC1">
          <w:rPr>
            <w:b w:val="0"/>
            <w:bCs w:val="0"/>
            <w:webHidden/>
          </w:rPr>
          <w:fldChar w:fldCharType="end"/>
        </w:r>
      </w:hyperlink>
    </w:p>
    <w:p w14:paraId="304CD08A" w14:textId="48727B22" w:rsidR="004F7CC1" w:rsidRPr="004F7CC1" w:rsidRDefault="002E7C57" w:rsidP="004F7CC1">
      <w:pPr>
        <w:pStyle w:val="TOC1"/>
        <w:rPr>
          <w:rFonts w:eastAsiaTheme="minorEastAsia"/>
          <w:b w:val="0"/>
          <w:bCs w:val="0"/>
          <w:szCs w:val="28"/>
        </w:rPr>
      </w:pPr>
      <w:hyperlink w:anchor="_Toc159225646" w:history="1">
        <w:r w:rsidR="004F7CC1" w:rsidRPr="004F7CC1">
          <w:rPr>
            <w:rStyle w:val="Hyperlink"/>
            <w:b w:val="0"/>
            <w:bCs w:val="0"/>
          </w:rPr>
          <w:t>26.</w:t>
        </w:r>
        <w:r w:rsidR="004F7CC1" w:rsidRPr="004F7CC1">
          <w:rPr>
            <w:rFonts w:eastAsiaTheme="minorEastAsia"/>
            <w:b w:val="0"/>
            <w:bCs w:val="0"/>
            <w:szCs w:val="28"/>
          </w:rPr>
          <w:tab/>
        </w:r>
        <w:r w:rsidR="004F7CC1" w:rsidRPr="004F7CC1">
          <w:rPr>
            <w:rStyle w:val="Hyperlink"/>
            <w:b w:val="0"/>
            <w:bCs w:val="0"/>
          </w:rPr>
          <w:t>Operating expenses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_Toc159225646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50</w:t>
        </w:r>
        <w:r w:rsidR="004F7CC1" w:rsidRPr="004F7CC1">
          <w:rPr>
            <w:b w:val="0"/>
            <w:bCs w:val="0"/>
            <w:webHidden/>
          </w:rPr>
          <w:fldChar w:fldCharType="end"/>
        </w:r>
      </w:hyperlink>
    </w:p>
    <w:p w14:paraId="0DE908EA" w14:textId="674D98AC" w:rsidR="004F7CC1" w:rsidRPr="004F7CC1" w:rsidRDefault="002E7C57" w:rsidP="004F7CC1">
      <w:pPr>
        <w:pStyle w:val="TOC1"/>
        <w:rPr>
          <w:rFonts w:eastAsiaTheme="minorEastAsia"/>
          <w:b w:val="0"/>
          <w:bCs w:val="0"/>
          <w:szCs w:val="28"/>
        </w:rPr>
      </w:pPr>
      <w:hyperlink w:anchor="_Toc159225647" w:history="1">
        <w:r w:rsidR="004F7CC1" w:rsidRPr="004F7CC1">
          <w:rPr>
            <w:rStyle w:val="Hyperlink"/>
            <w:b w:val="0"/>
            <w:bCs w:val="0"/>
          </w:rPr>
          <w:t xml:space="preserve">27. </w:t>
        </w:r>
        <w:r w:rsidR="004F7CC1" w:rsidRPr="004F7CC1">
          <w:rPr>
            <w:rFonts w:eastAsiaTheme="minorEastAsia"/>
            <w:b w:val="0"/>
            <w:bCs w:val="0"/>
            <w:szCs w:val="28"/>
          </w:rPr>
          <w:tab/>
        </w:r>
        <w:r w:rsidR="004F7CC1" w:rsidRPr="004F7CC1">
          <w:rPr>
            <w:rStyle w:val="Hyperlink"/>
            <w:b w:val="0"/>
            <w:bCs w:val="0"/>
          </w:rPr>
          <w:t>Expenses by nature</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_Toc159225647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51</w:t>
        </w:r>
        <w:r w:rsidR="004F7CC1" w:rsidRPr="004F7CC1">
          <w:rPr>
            <w:b w:val="0"/>
            <w:bCs w:val="0"/>
            <w:webHidden/>
          </w:rPr>
          <w:fldChar w:fldCharType="end"/>
        </w:r>
      </w:hyperlink>
    </w:p>
    <w:p w14:paraId="4007B720" w14:textId="392A639C" w:rsidR="004F7CC1" w:rsidRPr="004F7CC1" w:rsidRDefault="002E7C57" w:rsidP="004F7CC1">
      <w:pPr>
        <w:pStyle w:val="TOC1"/>
        <w:rPr>
          <w:rFonts w:eastAsiaTheme="minorEastAsia"/>
          <w:b w:val="0"/>
          <w:bCs w:val="0"/>
          <w:szCs w:val="28"/>
        </w:rPr>
      </w:pPr>
      <w:hyperlink w:anchor="_Toc159225648" w:history="1">
        <w:r w:rsidR="004F7CC1" w:rsidRPr="004F7CC1">
          <w:rPr>
            <w:rStyle w:val="Hyperlink"/>
            <w:b w:val="0"/>
            <w:bCs w:val="0"/>
          </w:rPr>
          <w:t>28.</w:t>
        </w:r>
        <w:r w:rsidR="004F7CC1" w:rsidRPr="004F7CC1">
          <w:rPr>
            <w:rFonts w:eastAsiaTheme="minorEastAsia"/>
            <w:b w:val="0"/>
            <w:bCs w:val="0"/>
            <w:szCs w:val="28"/>
          </w:rPr>
          <w:tab/>
        </w:r>
        <w:r w:rsidR="004F7CC1" w:rsidRPr="004F7CC1">
          <w:rPr>
            <w:rStyle w:val="Hyperlink"/>
            <w:b w:val="0"/>
            <w:bCs w:val="0"/>
          </w:rPr>
          <w:t>Provident fund</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_Toc159225648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51</w:t>
        </w:r>
        <w:r w:rsidR="004F7CC1" w:rsidRPr="004F7CC1">
          <w:rPr>
            <w:b w:val="0"/>
            <w:bCs w:val="0"/>
            <w:webHidden/>
          </w:rPr>
          <w:fldChar w:fldCharType="end"/>
        </w:r>
      </w:hyperlink>
    </w:p>
    <w:p w14:paraId="0309105C" w14:textId="65DFAF68" w:rsidR="004F7CC1" w:rsidRPr="004F7CC1" w:rsidRDefault="002E7C57" w:rsidP="004F7CC1">
      <w:pPr>
        <w:pStyle w:val="TOC1"/>
        <w:rPr>
          <w:rFonts w:eastAsiaTheme="minorEastAsia"/>
          <w:b w:val="0"/>
          <w:bCs w:val="0"/>
          <w:szCs w:val="28"/>
        </w:rPr>
      </w:pPr>
      <w:hyperlink w:anchor="_Toc159225649" w:history="1">
        <w:r w:rsidR="004F7CC1" w:rsidRPr="004F7CC1">
          <w:rPr>
            <w:rStyle w:val="Hyperlink"/>
            <w:b w:val="0"/>
            <w:bCs w:val="0"/>
          </w:rPr>
          <w:t>29.</w:t>
        </w:r>
        <w:r w:rsidR="004F7CC1" w:rsidRPr="004F7CC1">
          <w:rPr>
            <w:rFonts w:eastAsiaTheme="minorEastAsia"/>
            <w:b w:val="0"/>
            <w:bCs w:val="0"/>
            <w:szCs w:val="28"/>
          </w:rPr>
          <w:tab/>
        </w:r>
        <w:r w:rsidR="004F7CC1" w:rsidRPr="004F7CC1">
          <w:rPr>
            <w:rStyle w:val="Hyperlink"/>
            <w:b w:val="0"/>
            <w:bCs w:val="0"/>
          </w:rPr>
          <w:t>Earnings per share</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_Toc159225649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52</w:t>
        </w:r>
        <w:r w:rsidR="004F7CC1" w:rsidRPr="004F7CC1">
          <w:rPr>
            <w:b w:val="0"/>
            <w:bCs w:val="0"/>
            <w:webHidden/>
          </w:rPr>
          <w:fldChar w:fldCharType="end"/>
        </w:r>
      </w:hyperlink>
    </w:p>
    <w:p w14:paraId="0DC542B6" w14:textId="2D94F420" w:rsidR="004F7CC1" w:rsidRPr="004F7CC1" w:rsidRDefault="002E7C57" w:rsidP="004F7CC1">
      <w:pPr>
        <w:pStyle w:val="TOC1"/>
        <w:rPr>
          <w:rFonts w:eastAsiaTheme="minorEastAsia"/>
          <w:b w:val="0"/>
          <w:bCs w:val="0"/>
          <w:szCs w:val="28"/>
        </w:rPr>
      </w:pPr>
      <w:hyperlink w:anchor="_Toc159225650" w:history="1">
        <w:r w:rsidR="004F7CC1" w:rsidRPr="004F7CC1">
          <w:rPr>
            <w:rStyle w:val="Hyperlink"/>
            <w:b w:val="0"/>
            <w:bCs w:val="0"/>
          </w:rPr>
          <w:t>30.</w:t>
        </w:r>
        <w:r w:rsidR="004F7CC1" w:rsidRPr="004F7CC1">
          <w:rPr>
            <w:rFonts w:eastAsiaTheme="minorEastAsia"/>
            <w:b w:val="0"/>
            <w:bCs w:val="0"/>
            <w:szCs w:val="28"/>
          </w:rPr>
          <w:tab/>
        </w:r>
        <w:r w:rsidR="004F7CC1" w:rsidRPr="004F7CC1">
          <w:rPr>
            <w:rStyle w:val="Hyperlink"/>
            <w:b w:val="0"/>
            <w:bCs w:val="0"/>
          </w:rPr>
          <w:t>Dividends payment</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_Toc159225650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52</w:t>
        </w:r>
        <w:r w:rsidR="004F7CC1" w:rsidRPr="004F7CC1">
          <w:rPr>
            <w:b w:val="0"/>
            <w:bCs w:val="0"/>
            <w:webHidden/>
          </w:rPr>
          <w:fldChar w:fldCharType="end"/>
        </w:r>
      </w:hyperlink>
    </w:p>
    <w:p w14:paraId="639CF6D1" w14:textId="39E5DC34" w:rsidR="004F7CC1" w:rsidRPr="004F7CC1" w:rsidRDefault="002E7C57" w:rsidP="004F7CC1">
      <w:pPr>
        <w:pStyle w:val="TOC1"/>
        <w:rPr>
          <w:rFonts w:eastAsiaTheme="minorEastAsia"/>
          <w:b w:val="0"/>
          <w:bCs w:val="0"/>
          <w:szCs w:val="28"/>
        </w:rPr>
      </w:pPr>
      <w:hyperlink w:anchor="_Toc159225651" w:history="1">
        <w:r w:rsidR="004F7CC1" w:rsidRPr="004F7CC1">
          <w:rPr>
            <w:rStyle w:val="Hyperlink"/>
            <w:b w:val="0"/>
            <w:bCs w:val="0"/>
          </w:rPr>
          <w:t>31.</w:t>
        </w:r>
        <w:r w:rsidR="004F7CC1" w:rsidRPr="004F7CC1">
          <w:rPr>
            <w:rFonts w:eastAsiaTheme="minorEastAsia"/>
            <w:b w:val="0"/>
            <w:bCs w:val="0"/>
            <w:szCs w:val="28"/>
          </w:rPr>
          <w:tab/>
        </w:r>
        <w:r w:rsidR="004F7CC1" w:rsidRPr="004F7CC1">
          <w:rPr>
            <w:rStyle w:val="Hyperlink"/>
            <w:b w:val="0"/>
            <w:bCs w:val="0"/>
          </w:rPr>
          <w:t>Related party transactions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_Toc159225651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53</w:t>
        </w:r>
        <w:r w:rsidR="004F7CC1" w:rsidRPr="004F7CC1">
          <w:rPr>
            <w:b w:val="0"/>
            <w:bCs w:val="0"/>
            <w:webHidden/>
          </w:rPr>
          <w:fldChar w:fldCharType="end"/>
        </w:r>
      </w:hyperlink>
    </w:p>
    <w:p w14:paraId="17B59156" w14:textId="220E572E" w:rsidR="004F7CC1" w:rsidRPr="004F7CC1" w:rsidRDefault="002E7C57" w:rsidP="004F7CC1">
      <w:pPr>
        <w:pStyle w:val="TOC1"/>
        <w:rPr>
          <w:rFonts w:eastAsiaTheme="minorEastAsia"/>
          <w:b w:val="0"/>
          <w:bCs w:val="0"/>
          <w:szCs w:val="28"/>
        </w:rPr>
      </w:pPr>
      <w:hyperlink w:anchor="_Toc159225652" w:history="1">
        <w:r w:rsidR="004F7CC1" w:rsidRPr="004F7CC1">
          <w:rPr>
            <w:rStyle w:val="Hyperlink"/>
            <w:b w:val="0"/>
            <w:bCs w:val="0"/>
          </w:rPr>
          <w:t>32.</w:t>
        </w:r>
        <w:r w:rsidR="004F7CC1" w:rsidRPr="004F7CC1">
          <w:rPr>
            <w:rFonts w:eastAsiaTheme="minorEastAsia"/>
            <w:b w:val="0"/>
            <w:bCs w:val="0"/>
            <w:szCs w:val="28"/>
          </w:rPr>
          <w:tab/>
        </w:r>
        <w:r w:rsidR="004F7CC1" w:rsidRPr="004F7CC1">
          <w:rPr>
            <w:rStyle w:val="Hyperlink"/>
            <w:b w:val="0"/>
            <w:bCs w:val="0"/>
          </w:rPr>
          <w:t>Assets subject to restrictions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_Toc159225652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56</w:t>
        </w:r>
        <w:r w:rsidR="004F7CC1" w:rsidRPr="004F7CC1">
          <w:rPr>
            <w:b w:val="0"/>
            <w:bCs w:val="0"/>
            <w:webHidden/>
          </w:rPr>
          <w:fldChar w:fldCharType="end"/>
        </w:r>
      </w:hyperlink>
    </w:p>
    <w:p w14:paraId="2B9548D1" w14:textId="753C1AEF" w:rsidR="004F7CC1" w:rsidRPr="004F7CC1" w:rsidRDefault="002E7C57" w:rsidP="004F7CC1">
      <w:pPr>
        <w:pStyle w:val="TOC1"/>
        <w:rPr>
          <w:rFonts w:eastAsiaTheme="minorEastAsia"/>
          <w:b w:val="0"/>
          <w:bCs w:val="0"/>
          <w:szCs w:val="28"/>
        </w:rPr>
      </w:pPr>
      <w:hyperlink w:anchor="_Toc159225653" w:history="1">
        <w:r w:rsidR="004F7CC1" w:rsidRPr="004F7CC1">
          <w:rPr>
            <w:rStyle w:val="Hyperlink"/>
            <w:b w:val="0"/>
            <w:bCs w:val="0"/>
          </w:rPr>
          <w:t>33.</w:t>
        </w:r>
        <w:r w:rsidR="004F7CC1" w:rsidRPr="004F7CC1">
          <w:rPr>
            <w:rFonts w:eastAsiaTheme="minorEastAsia"/>
            <w:b w:val="0"/>
            <w:bCs w:val="0"/>
            <w:szCs w:val="28"/>
          </w:rPr>
          <w:tab/>
        </w:r>
        <w:r w:rsidR="004F7CC1" w:rsidRPr="004F7CC1">
          <w:rPr>
            <w:rStyle w:val="Hyperlink"/>
            <w:b w:val="0"/>
            <w:bCs w:val="0"/>
          </w:rPr>
          <w:t>Commitments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_Toc159225653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57</w:t>
        </w:r>
        <w:r w:rsidR="004F7CC1" w:rsidRPr="004F7CC1">
          <w:rPr>
            <w:b w:val="0"/>
            <w:bCs w:val="0"/>
            <w:webHidden/>
          </w:rPr>
          <w:fldChar w:fldCharType="end"/>
        </w:r>
      </w:hyperlink>
    </w:p>
    <w:p w14:paraId="6575282A" w14:textId="77777777" w:rsidR="004F7CC1" w:rsidRPr="004F7CC1" w:rsidRDefault="004F7CC1" w:rsidP="004F7CC1">
      <w:pPr>
        <w:spacing w:line="380" w:lineRule="exact"/>
        <w:rPr>
          <w:rFonts w:ascii="Arial" w:eastAsia="Arial Unicode MS" w:hAnsi="Arial" w:cs="Arial"/>
          <w:b/>
          <w:bCs/>
          <w:sz w:val="22"/>
          <w:szCs w:val="22"/>
        </w:rPr>
      </w:pPr>
      <w:r w:rsidRPr="004F7CC1">
        <w:rPr>
          <w:rFonts w:ascii="Arial" w:eastAsia="Arial Unicode MS" w:hAnsi="Arial" w:cs="Arial"/>
          <w:b/>
          <w:bCs/>
          <w:sz w:val="22"/>
          <w:szCs w:val="22"/>
        </w:rPr>
        <w:lastRenderedPageBreak/>
        <w:t>Thaire Life Assurance Public Company Limited</w:t>
      </w:r>
    </w:p>
    <w:p w14:paraId="5A92C5F9" w14:textId="029992B1" w:rsidR="004F7CC1" w:rsidRPr="004F7CC1" w:rsidRDefault="004F7CC1" w:rsidP="004F7CC1">
      <w:pPr>
        <w:tabs>
          <w:tab w:val="left" w:pos="720"/>
        </w:tabs>
        <w:spacing w:line="380" w:lineRule="exact"/>
        <w:rPr>
          <w:rFonts w:ascii="Arial" w:eastAsia="Arial Unicode MS" w:hAnsi="Arial" w:cs="Arial"/>
          <w:b/>
          <w:bCs/>
          <w:sz w:val="22"/>
          <w:szCs w:val="22"/>
        </w:rPr>
      </w:pPr>
      <w:r w:rsidRPr="004F7CC1">
        <w:rPr>
          <w:rFonts w:ascii="Arial" w:eastAsia="Arial Unicode MS" w:hAnsi="Arial" w:cs="Arial"/>
          <w:b/>
          <w:bCs/>
          <w:sz w:val="22"/>
          <w:szCs w:val="22"/>
        </w:rPr>
        <w:t>Table of contents of notes to financial statements (continued)</w:t>
      </w:r>
    </w:p>
    <w:p w14:paraId="4BC1BED1" w14:textId="77777777" w:rsidR="004F7CC1" w:rsidRPr="004F7CC1" w:rsidRDefault="004F7CC1" w:rsidP="004F7CC1">
      <w:pPr>
        <w:tabs>
          <w:tab w:val="left" w:pos="720"/>
        </w:tabs>
        <w:spacing w:line="380" w:lineRule="exact"/>
        <w:rPr>
          <w:rFonts w:ascii="Arial" w:eastAsia="Arial Unicode MS" w:hAnsi="Arial" w:cs="Arial"/>
          <w:b/>
          <w:bCs/>
          <w:sz w:val="22"/>
          <w:szCs w:val="22"/>
        </w:rPr>
      </w:pPr>
      <w:r w:rsidRPr="004F7CC1">
        <w:rPr>
          <w:rFonts w:ascii="Arial" w:eastAsia="Arial Unicode MS" w:hAnsi="Arial" w:cs="Arial"/>
          <w:b/>
          <w:bCs/>
          <w:sz w:val="22"/>
          <w:szCs w:val="22"/>
        </w:rPr>
        <w:t>For the years ended 31 December 2023 and 2022</w:t>
      </w:r>
    </w:p>
    <w:p w14:paraId="62C23E33" w14:textId="77777777" w:rsidR="004F7CC1" w:rsidRPr="004F7CC1" w:rsidRDefault="004F7CC1" w:rsidP="004F7CC1">
      <w:pPr>
        <w:pStyle w:val="TOCHeading"/>
        <w:tabs>
          <w:tab w:val="left" w:pos="810"/>
          <w:tab w:val="right" w:pos="9540"/>
        </w:tabs>
        <w:spacing w:after="240" w:line="360" w:lineRule="exact"/>
        <w:rPr>
          <w:rFonts w:ascii="Arial" w:hAnsi="Arial" w:cs="Arial"/>
          <w:b w:val="0"/>
          <w:bCs w:val="0"/>
          <w:sz w:val="24"/>
          <w:szCs w:val="24"/>
        </w:rPr>
      </w:pPr>
      <w:r w:rsidRPr="004F7CC1">
        <w:rPr>
          <w:rFonts w:ascii="Arial" w:hAnsi="Arial" w:cs="Arial"/>
          <w:sz w:val="24"/>
          <w:szCs w:val="24"/>
        </w:rPr>
        <w:t xml:space="preserve">Note </w:t>
      </w:r>
      <w:r w:rsidRPr="004F7CC1">
        <w:rPr>
          <w:rFonts w:ascii="Arial" w:hAnsi="Arial" w:cs="Arial"/>
          <w:sz w:val="24"/>
          <w:szCs w:val="24"/>
        </w:rPr>
        <w:tab/>
        <w:t xml:space="preserve">Contents </w:t>
      </w:r>
      <w:r w:rsidRPr="004F7CC1">
        <w:rPr>
          <w:rFonts w:ascii="Arial" w:hAnsi="Arial" w:cs="Arial"/>
          <w:sz w:val="24"/>
          <w:szCs w:val="24"/>
        </w:rPr>
        <w:tab/>
        <w:t>Page</w:t>
      </w:r>
    </w:p>
    <w:p w14:paraId="191732B9" w14:textId="698FDE32" w:rsidR="004F7CC1" w:rsidRPr="004F7CC1" w:rsidRDefault="002E7C57" w:rsidP="004F7CC1">
      <w:pPr>
        <w:pStyle w:val="TOC1"/>
        <w:rPr>
          <w:rFonts w:eastAsiaTheme="minorEastAsia"/>
          <w:b w:val="0"/>
          <w:bCs w:val="0"/>
          <w:szCs w:val="28"/>
        </w:rPr>
      </w:pPr>
      <w:hyperlink w:anchor="_Toc159225654" w:history="1">
        <w:r w:rsidR="004F7CC1" w:rsidRPr="004F7CC1">
          <w:rPr>
            <w:rStyle w:val="Hyperlink"/>
            <w:b w:val="0"/>
            <w:bCs w:val="0"/>
          </w:rPr>
          <w:t>34.</w:t>
        </w:r>
        <w:r w:rsidR="004F7CC1" w:rsidRPr="004F7CC1">
          <w:rPr>
            <w:rFonts w:eastAsiaTheme="minorEastAsia"/>
            <w:b w:val="0"/>
            <w:bCs w:val="0"/>
            <w:szCs w:val="28"/>
          </w:rPr>
          <w:tab/>
        </w:r>
        <w:r w:rsidR="004F7CC1" w:rsidRPr="004F7CC1">
          <w:rPr>
            <w:rStyle w:val="Hyperlink"/>
            <w:b w:val="0"/>
            <w:bCs w:val="0"/>
          </w:rPr>
          <w:t>Risks and risk management policy</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_Toc159225654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57</w:t>
        </w:r>
        <w:r w:rsidR="004F7CC1" w:rsidRPr="004F7CC1">
          <w:rPr>
            <w:b w:val="0"/>
            <w:bCs w:val="0"/>
            <w:webHidden/>
          </w:rPr>
          <w:fldChar w:fldCharType="end"/>
        </w:r>
      </w:hyperlink>
    </w:p>
    <w:p w14:paraId="2A01B0E9" w14:textId="20D400C3" w:rsidR="004F7CC1" w:rsidRPr="004F7CC1" w:rsidRDefault="002E7C57" w:rsidP="004F7CC1">
      <w:pPr>
        <w:pStyle w:val="TOC1"/>
        <w:rPr>
          <w:rFonts w:eastAsiaTheme="minorEastAsia"/>
          <w:b w:val="0"/>
          <w:bCs w:val="0"/>
          <w:szCs w:val="28"/>
        </w:rPr>
      </w:pPr>
      <w:hyperlink w:anchor="_Toc159225655" w:history="1">
        <w:r w:rsidR="004F7CC1" w:rsidRPr="004F7CC1">
          <w:rPr>
            <w:rStyle w:val="Hyperlink"/>
            <w:b w:val="0"/>
            <w:bCs w:val="0"/>
          </w:rPr>
          <w:t>35.</w:t>
        </w:r>
        <w:r w:rsidR="004F7CC1" w:rsidRPr="004F7CC1">
          <w:rPr>
            <w:rFonts w:eastAsiaTheme="minorEastAsia"/>
            <w:b w:val="0"/>
            <w:bCs w:val="0"/>
            <w:szCs w:val="28"/>
          </w:rPr>
          <w:tab/>
        </w:r>
        <w:r w:rsidR="004F7CC1" w:rsidRPr="004F7CC1">
          <w:rPr>
            <w:rStyle w:val="Hyperlink"/>
            <w:b w:val="0"/>
            <w:bCs w:val="0"/>
          </w:rPr>
          <w:t>Fair value measurement</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_Toc159225655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69</w:t>
        </w:r>
        <w:r w:rsidR="004F7CC1" w:rsidRPr="004F7CC1">
          <w:rPr>
            <w:b w:val="0"/>
            <w:bCs w:val="0"/>
            <w:webHidden/>
          </w:rPr>
          <w:fldChar w:fldCharType="end"/>
        </w:r>
      </w:hyperlink>
    </w:p>
    <w:p w14:paraId="1DEC9BFC" w14:textId="73A068E7" w:rsidR="004F7CC1" w:rsidRPr="004F7CC1" w:rsidRDefault="002E7C57" w:rsidP="004F7CC1">
      <w:pPr>
        <w:pStyle w:val="TOC1"/>
        <w:rPr>
          <w:rFonts w:eastAsiaTheme="minorEastAsia"/>
          <w:b w:val="0"/>
          <w:bCs w:val="0"/>
          <w:szCs w:val="28"/>
        </w:rPr>
      </w:pPr>
      <w:hyperlink w:anchor="_Toc159225656" w:history="1">
        <w:r w:rsidR="004F7CC1" w:rsidRPr="004F7CC1">
          <w:rPr>
            <w:rStyle w:val="Hyperlink"/>
            <w:b w:val="0"/>
            <w:bCs w:val="0"/>
          </w:rPr>
          <w:t>36.</w:t>
        </w:r>
        <w:r w:rsidR="004F7CC1" w:rsidRPr="004F7CC1">
          <w:rPr>
            <w:rFonts w:eastAsiaTheme="minorEastAsia"/>
            <w:b w:val="0"/>
            <w:bCs w:val="0"/>
            <w:szCs w:val="28"/>
          </w:rPr>
          <w:tab/>
        </w:r>
        <w:r w:rsidR="004F7CC1" w:rsidRPr="004F7CC1">
          <w:rPr>
            <w:rStyle w:val="Hyperlink"/>
            <w:b w:val="0"/>
            <w:bCs w:val="0"/>
          </w:rPr>
          <w:t>Capital management for life insurance companies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_Toc159225656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71</w:t>
        </w:r>
        <w:r w:rsidR="004F7CC1" w:rsidRPr="004F7CC1">
          <w:rPr>
            <w:b w:val="0"/>
            <w:bCs w:val="0"/>
            <w:webHidden/>
          </w:rPr>
          <w:fldChar w:fldCharType="end"/>
        </w:r>
      </w:hyperlink>
    </w:p>
    <w:p w14:paraId="1928D503" w14:textId="5F5D0536" w:rsidR="004F7CC1" w:rsidRPr="004F7CC1" w:rsidRDefault="002E7C57" w:rsidP="004F7CC1">
      <w:pPr>
        <w:pStyle w:val="TOC1"/>
        <w:rPr>
          <w:rFonts w:eastAsiaTheme="minorEastAsia"/>
          <w:b w:val="0"/>
          <w:bCs w:val="0"/>
          <w:szCs w:val="28"/>
        </w:rPr>
      </w:pPr>
      <w:hyperlink w:anchor="_Toc159225657" w:history="1">
        <w:r w:rsidR="004F7CC1" w:rsidRPr="004F7CC1">
          <w:rPr>
            <w:rStyle w:val="Hyperlink"/>
            <w:b w:val="0"/>
            <w:bCs w:val="0"/>
          </w:rPr>
          <w:t>37.</w:t>
        </w:r>
        <w:r w:rsidR="004F7CC1" w:rsidRPr="004F7CC1">
          <w:rPr>
            <w:rFonts w:eastAsiaTheme="minorEastAsia"/>
            <w:b w:val="0"/>
            <w:bCs w:val="0"/>
            <w:szCs w:val="28"/>
          </w:rPr>
          <w:tab/>
        </w:r>
        <w:r w:rsidR="004F7CC1" w:rsidRPr="004F7CC1">
          <w:rPr>
            <w:rStyle w:val="Hyperlink"/>
            <w:b w:val="0"/>
            <w:bCs w:val="0"/>
          </w:rPr>
          <w:t>Event after the reporting period</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_Toc159225657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71</w:t>
        </w:r>
        <w:r w:rsidR="004F7CC1" w:rsidRPr="004F7CC1">
          <w:rPr>
            <w:b w:val="0"/>
            <w:bCs w:val="0"/>
            <w:webHidden/>
          </w:rPr>
          <w:fldChar w:fldCharType="end"/>
        </w:r>
      </w:hyperlink>
    </w:p>
    <w:p w14:paraId="4E808BFC" w14:textId="384731D9" w:rsidR="004F7CC1" w:rsidRPr="004F7CC1" w:rsidRDefault="002E7C57" w:rsidP="004F7CC1">
      <w:pPr>
        <w:pStyle w:val="TOC1"/>
        <w:rPr>
          <w:rFonts w:eastAsiaTheme="minorEastAsia"/>
          <w:b w:val="0"/>
          <w:bCs w:val="0"/>
          <w:szCs w:val="28"/>
        </w:rPr>
      </w:pPr>
      <w:hyperlink w:anchor="_Toc159225658" w:history="1">
        <w:r w:rsidR="004F7CC1" w:rsidRPr="004F7CC1">
          <w:rPr>
            <w:rStyle w:val="Hyperlink"/>
            <w:b w:val="0"/>
            <w:bCs w:val="0"/>
          </w:rPr>
          <w:t>38.</w:t>
        </w:r>
        <w:r w:rsidR="004F7CC1" w:rsidRPr="004F7CC1">
          <w:rPr>
            <w:rFonts w:eastAsiaTheme="minorEastAsia"/>
            <w:b w:val="0"/>
            <w:bCs w:val="0"/>
            <w:szCs w:val="28"/>
          </w:rPr>
          <w:tab/>
        </w:r>
        <w:r w:rsidR="004F7CC1" w:rsidRPr="004F7CC1">
          <w:rPr>
            <w:rStyle w:val="Hyperlink"/>
            <w:b w:val="0"/>
            <w:bCs w:val="0"/>
          </w:rPr>
          <w:t>Approval of financial statements</w:t>
        </w:r>
        <w:r w:rsidR="004F7CC1" w:rsidRPr="004F7CC1">
          <w:rPr>
            <w:b w:val="0"/>
            <w:bCs w:val="0"/>
            <w:webHidden/>
          </w:rPr>
          <w:tab/>
        </w:r>
        <w:r w:rsidR="004F7CC1" w:rsidRPr="004F7CC1">
          <w:rPr>
            <w:b w:val="0"/>
            <w:bCs w:val="0"/>
            <w:webHidden/>
          </w:rPr>
          <w:fldChar w:fldCharType="begin"/>
        </w:r>
        <w:r w:rsidR="004F7CC1" w:rsidRPr="004F7CC1">
          <w:rPr>
            <w:b w:val="0"/>
            <w:bCs w:val="0"/>
            <w:webHidden/>
          </w:rPr>
          <w:instrText xml:space="preserve"> PAGEREF _Toc159225658 \h </w:instrText>
        </w:r>
        <w:r w:rsidR="004F7CC1" w:rsidRPr="004F7CC1">
          <w:rPr>
            <w:b w:val="0"/>
            <w:bCs w:val="0"/>
            <w:webHidden/>
          </w:rPr>
        </w:r>
        <w:r w:rsidR="004F7CC1" w:rsidRPr="004F7CC1">
          <w:rPr>
            <w:b w:val="0"/>
            <w:bCs w:val="0"/>
            <w:webHidden/>
          </w:rPr>
          <w:fldChar w:fldCharType="separate"/>
        </w:r>
        <w:r w:rsidR="004F7CC1" w:rsidRPr="004F7CC1">
          <w:rPr>
            <w:b w:val="0"/>
            <w:bCs w:val="0"/>
            <w:webHidden/>
          </w:rPr>
          <w:t>71</w:t>
        </w:r>
        <w:r w:rsidR="004F7CC1" w:rsidRPr="004F7CC1">
          <w:rPr>
            <w:b w:val="0"/>
            <w:bCs w:val="0"/>
            <w:webHidden/>
          </w:rPr>
          <w:fldChar w:fldCharType="end"/>
        </w:r>
      </w:hyperlink>
    </w:p>
    <w:p w14:paraId="2DAB7C72" w14:textId="34872FB8" w:rsidR="00DE408D" w:rsidRPr="004F7CC1" w:rsidRDefault="00F16158" w:rsidP="004F7CC1">
      <w:pPr>
        <w:pStyle w:val="TOC1"/>
        <w:rPr>
          <w:rStyle w:val="Hyperlink"/>
          <w:color w:val="auto"/>
        </w:rPr>
        <w:sectPr w:rsidR="00DE408D" w:rsidRPr="004F7CC1" w:rsidSect="000B09E9">
          <w:headerReference w:type="default" r:id="rId11"/>
          <w:pgSz w:w="11909" w:h="16834" w:code="9"/>
          <w:pgMar w:top="1296" w:right="1080" w:bottom="1080" w:left="1296" w:header="706" w:footer="706" w:gutter="0"/>
          <w:pgNumType w:start="1"/>
          <w:cols w:space="720"/>
        </w:sectPr>
      </w:pPr>
      <w:r w:rsidRPr="004F7CC1">
        <w:rPr>
          <w:rStyle w:val="Hyperlink"/>
          <w:b w:val="0"/>
          <w:bCs w:val="0"/>
          <w:color w:val="auto"/>
        </w:rPr>
        <w:fldChar w:fldCharType="end"/>
      </w:r>
      <w:bookmarkStart w:id="0" w:name="_Toc475401683"/>
    </w:p>
    <w:p w14:paraId="26D1DCE9" w14:textId="77777777" w:rsidR="000D343A" w:rsidRPr="004F7CC1" w:rsidRDefault="000D343A" w:rsidP="00B47D01">
      <w:pPr>
        <w:tabs>
          <w:tab w:val="left" w:pos="5622"/>
        </w:tabs>
        <w:spacing w:line="375" w:lineRule="exact"/>
        <w:rPr>
          <w:rFonts w:ascii="Arial" w:eastAsia="Arial Unicode MS" w:hAnsi="Arial" w:cs="Arial"/>
          <w:b/>
          <w:bCs/>
          <w:sz w:val="22"/>
          <w:szCs w:val="22"/>
        </w:rPr>
      </w:pPr>
      <w:proofErr w:type="spellStart"/>
      <w:r w:rsidRPr="004F7CC1">
        <w:rPr>
          <w:rFonts w:ascii="Arial" w:eastAsia="Arial Unicode MS" w:hAnsi="Arial" w:cs="Arial"/>
          <w:b/>
          <w:bCs/>
          <w:sz w:val="22"/>
          <w:szCs w:val="22"/>
        </w:rPr>
        <w:lastRenderedPageBreak/>
        <w:t>Thaire</w:t>
      </w:r>
      <w:proofErr w:type="spellEnd"/>
      <w:r w:rsidRPr="004F7CC1">
        <w:rPr>
          <w:rFonts w:ascii="Arial" w:eastAsia="Arial Unicode MS" w:hAnsi="Arial" w:cs="Arial"/>
          <w:b/>
          <w:bCs/>
          <w:sz w:val="22"/>
          <w:szCs w:val="22"/>
        </w:rPr>
        <w:t xml:space="preserve"> Life Assurance Public Company Limited</w:t>
      </w:r>
    </w:p>
    <w:p w14:paraId="5C1492A9" w14:textId="77777777" w:rsidR="000D343A" w:rsidRPr="004F7CC1" w:rsidRDefault="000D343A" w:rsidP="00B47D01">
      <w:pPr>
        <w:tabs>
          <w:tab w:val="left" w:pos="720"/>
        </w:tabs>
        <w:spacing w:line="375" w:lineRule="exact"/>
        <w:rPr>
          <w:rFonts w:ascii="Arial" w:eastAsia="Arial Unicode MS" w:hAnsi="Arial" w:cs="Arial"/>
          <w:b/>
          <w:bCs/>
          <w:sz w:val="22"/>
          <w:szCs w:val="22"/>
        </w:rPr>
      </w:pPr>
      <w:r w:rsidRPr="004F7CC1">
        <w:rPr>
          <w:rFonts w:ascii="Arial" w:eastAsia="Arial Unicode MS" w:hAnsi="Arial" w:cs="Arial"/>
          <w:b/>
          <w:bCs/>
          <w:sz w:val="22"/>
          <w:szCs w:val="22"/>
        </w:rPr>
        <w:t>Notes to financial statements</w:t>
      </w:r>
    </w:p>
    <w:p w14:paraId="1C4B4A31" w14:textId="77777777" w:rsidR="000D343A" w:rsidRPr="004F7CC1" w:rsidRDefault="000D343A" w:rsidP="00B47D01">
      <w:pPr>
        <w:tabs>
          <w:tab w:val="left" w:pos="720"/>
        </w:tabs>
        <w:spacing w:line="375" w:lineRule="exact"/>
        <w:rPr>
          <w:rFonts w:ascii="Arial" w:eastAsia="Arial Unicode MS" w:hAnsi="Arial" w:cs="Arial"/>
          <w:b/>
          <w:bCs/>
          <w:sz w:val="22"/>
          <w:szCs w:val="22"/>
        </w:rPr>
      </w:pPr>
      <w:r w:rsidRPr="004F7CC1">
        <w:rPr>
          <w:rFonts w:ascii="Arial" w:eastAsia="Arial Unicode MS" w:hAnsi="Arial" w:cs="Arial"/>
          <w:b/>
          <w:bCs/>
          <w:sz w:val="22"/>
          <w:szCs w:val="22"/>
        </w:rPr>
        <w:t>For the year</w:t>
      </w:r>
      <w:r w:rsidR="005C79B4" w:rsidRPr="004F7CC1">
        <w:rPr>
          <w:rFonts w:ascii="Arial" w:eastAsia="Arial Unicode MS" w:hAnsi="Arial" w:cs="Arial"/>
          <w:b/>
          <w:bCs/>
          <w:sz w:val="22"/>
          <w:szCs w:val="22"/>
        </w:rPr>
        <w:t>s</w:t>
      </w:r>
      <w:r w:rsidRPr="004F7CC1">
        <w:rPr>
          <w:rFonts w:ascii="Arial" w:eastAsia="Arial Unicode MS" w:hAnsi="Arial" w:cs="Arial"/>
          <w:b/>
          <w:bCs/>
          <w:sz w:val="22"/>
          <w:szCs w:val="22"/>
        </w:rPr>
        <w:t xml:space="preserve"> ended </w:t>
      </w:r>
      <w:r w:rsidR="00404E8D" w:rsidRPr="004F7CC1">
        <w:rPr>
          <w:rFonts w:ascii="Arial" w:eastAsia="Arial Unicode MS" w:hAnsi="Arial" w:cs="Arial"/>
          <w:b/>
          <w:bCs/>
          <w:sz w:val="22"/>
          <w:szCs w:val="22"/>
        </w:rPr>
        <w:t>31 December 2023 and 2022</w:t>
      </w:r>
    </w:p>
    <w:p w14:paraId="0F6A09C1" w14:textId="1736BD7C" w:rsidR="00516665" w:rsidRPr="004F7CC1" w:rsidRDefault="002F3962" w:rsidP="00B47D01">
      <w:pPr>
        <w:pStyle w:val="Heading1"/>
        <w:overflowPunct/>
        <w:autoSpaceDE/>
        <w:autoSpaceDN/>
        <w:adjustRightInd/>
        <w:spacing w:before="240" w:after="80" w:line="375" w:lineRule="exact"/>
        <w:ind w:left="547" w:hanging="547"/>
        <w:jc w:val="left"/>
        <w:textAlignment w:val="auto"/>
        <w:rPr>
          <w:rFonts w:ascii="Arial" w:eastAsia="Arial Unicode MS" w:hAnsi="Arial" w:cs="Arial"/>
          <w:b/>
          <w:bCs/>
          <w:sz w:val="22"/>
          <w:szCs w:val="22"/>
        </w:rPr>
      </w:pPr>
      <w:bookmarkStart w:id="1" w:name="_Toc159225621"/>
      <w:r w:rsidRPr="004F7CC1">
        <w:rPr>
          <w:rFonts w:ascii="Arial" w:eastAsia="Arial Unicode MS" w:hAnsi="Arial" w:cs="Arial"/>
          <w:b/>
          <w:bCs/>
          <w:sz w:val="22"/>
          <w:szCs w:val="22"/>
        </w:rPr>
        <w:t>1.</w:t>
      </w:r>
      <w:r w:rsidRPr="004F7CC1">
        <w:rPr>
          <w:rFonts w:ascii="Arial" w:eastAsia="Arial Unicode MS" w:hAnsi="Arial" w:cs="Arial"/>
          <w:b/>
          <w:bCs/>
          <w:sz w:val="22"/>
          <w:szCs w:val="22"/>
        </w:rPr>
        <w:tab/>
      </w:r>
      <w:bookmarkEnd w:id="0"/>
      <w:r w:rsidR="00293E5E" w:rsidRPr="004F7CC1">
        <w:rPr>
          <w:rFonts w:ascii="Arial" w:eastAsia="Arial Unicode MS" w:hAnsi="Arial" w:cs="Arial"/>
          <w:b/>
          <w:bCs/>
          <w:sz w:val="22"/>
          <w:szCs w:val="22"/>
        </w:rPr>
        <w:t>Corporate information</w:t>
      </w:r>
      <w:bookmarkEnd w:id="1"/>
    </w:p>
    <w:p w14:paraId="0004C319" w14:textId="77777777" w:rsidR="00295356" w:rsidRPr="004F7CC1" w:rsidRDefault="00295356" w:rsidP="00295356">
      <w:pPr>
        <w:spacing w:before="80" w:after="80" w:line="375" w:lineRule="exact"/>
        <w:ind w:left="547" w:right="-34" w:hanging="547"/>
        <w:jc w:val="thaiDistribute"/>
        <w:rPr>
          <w:rFonts w:ascii="Arial" w:hAnsi="Arial" w:cs="Arial"/>
          <w:sz w:val="22"/>
          <w:szCs w:val="22"/>
        </w:rPr>
      </w:pPr>
      <w:bookmarkStart w:id="2" w:name="_Toc475401684"/>
      <w:r w:rsidRPr="004F7CC1">
        <w:rPr>
          <w:rFonts w:ascii="Arial" w:hAnsi="Arial" w:cs="Arial"/>
          <w:sz w:val="22"/>
          <w:szCs w:val="22"/>
        </w:rPr>
        <w:tab/>
      </w:r>
      <w:proofErr w:type="spellStart"/>
      <w:r w:rsidRPr="004F7CC1">
        <w:rPr>
          <w:rFonts w:ascii="Arial" w:hAnsi="Arial" w:cs="Arial"/>
          <w:sz w:val="22"/>
          <w:szCs w:val="22"/>
        </w:rPr>
        <w:t>Thaire</w:t>
      </w:r>
      <w:proofErr w:type="spellEnd"/>
      <w:r w:rsidRPr="004F7CC1">
        <w:rPr>
          <w:rFonts w:ascii="Arial" w:hAnsi="Arial" w:cs="Arial"/>
          <w:sz w:val="22"/>
          <w:szCs w:val="22"/>
        </w:rPr>
        <w:t xml:space="preserve"> Life Assurance Public Company Limited (“the Company”) is a public company incorporated under Thai laws and domiciled in Thailand. The Company has been listed on the Stock Exchange of Thailand since 9 October 2013. The major shareholders are Thai Reinsurance Public Company Limited which holds 10.10% of the issued and paid-up capital, and an individual shareholder who holds 11.30% of the issued and paid-up capital.</w:t>
      </w:r>
    </w:p>
    <w:p w14:paraId="51BD497B" w14:textId="77777777" w:rsidR="00295356" w:rsidRPr="004F7CC1" w:rsidRDefault="00295356" w:rsidP="00295356">
      <w:pPr>
        <w:spacing w:before="80" w:after="80" w:line="375" w:lineRule="exact"/>
        <w:ind w:left="547" w:right="-34" w:hanging="547"/>
        <w:jc w:val="thaiDistribute"/>
        <w:rPr>
          <w:rFonts w:ascii="Arial" w:hAnsi="Arial" w:cs="Arial"/>
          <w:sz w:val="22"/>
          <w:szCs w:val="22"/>
        </w:rPr>
      </w:pPr>
      <w:r w:rsidRPr="004F7CC1">
        <w:rPr>
          <w:rFonts w:ascii="Arial" w:hAnsi="Arial" w:cs="Arial"/>
          <w:sz w:val="22"/>
          <w:szCs w:val="22"/>
        </w:rPr>
        <w:tab/>
        <w:t xml:space="preserve">The Company is principally engaged in the provision of life reinsurance services. The registered office of the Company is located at No. 48/15 Soi </w:t>
      </w:r>
      <w:proofErr w:type="spellStart"/>
      <w:r w:rsidRPr="004F7CC1">
        <w:rPr>
          <w:rFonts w:ascii="Arial" w:hAnsi="Arial" w:cs="Arial"/>
          <w:sz w:val="22"/>
          <w:szCs w:val="22"/>
        </w:rPr>
        <w:t>Ratchadapisek</w:t>
      </w:r>
      <w:proofErr w:type="spellEnd"/>
      <w:r w:rsidRPr="004F7CC1">
        <w:rPr>
          <w:rFonts w:ascii="Arial" w:hAnsi="Arial" w:cs="Arial"/>
          <w:sz w:val="22"/>
          <w:szCs w:val="22"/>
        </w:rPr>
        <w:t xml:space="preserve"> 20, </w:t>
      </w:r>
      <w:proofErr w:type="spellStart"/>
      <w:r w:rsidRPr="004F7CC1">
        <w:rPr>
          <w:rFonts w:ascii="Arial" w:hAnsi="Arial" w:cs="Arial"/>
          <w:sz w:val="22"/>
          <w:szCs w:val="22"/>
        </w:rPr>
        <w:t>Ratchadapisek</w:t>
      </w:r>
      <w:proofErr w:type="spellEnd"/>
      <w:r w:rsidRPr="004F7CC1">
        <w:rPr>
          <w:rFonts w:ascii="Arial" w:hAnsi="Arial" w:cs="Arial"/>
          <w:sz w:val="22"/>
          <w:szCs w:val="22"/>
        </w:rPr>
        <w:t xml:space="preserve"> Road, </w:t>
      </w:r>
      <w:proofErr w:type="spellStart"/>
      <w:r w:rsidRPr="004F7CC1">
        <w:rPr>
          <w:rFonts w:ascii="Arial" w:hAnsi="Arial" w:cs="Arial"/>
          <w:sz w:val="22"/>
          <w:szCs w:val="22"/>
        </w:rPr>
        <w:t>Samsennok</w:t>
      </w:r>
      <w:proofErr w:type="spellEnd"/>
      <w:r w:rsidRPr="004F7CC1">
        <w:rPr>
          <w:rFonts w:ascii="Arial" w:hAnsi="Arial" w:cs="Arial"/>
          <w:sz w:val="22"/>
          <w:szCs w:val="22"/>
        </w:rPr>
        <w:t xml:space="preserve"> Sub-district, </w:t>
      </w:r>
      <w:proofErr w:type="spellStart"/>
      <w:r w:rsidRPr="004F7CC1">
        <w:rPr>
          <w:rFonts w:ascii="Arial" w:hAnsi="Arial" w:cs="Arial"/>
          <w:sz w:val="22"/>
          <w:szCs w:val="22"/>
        </w:rPr>
        <w:t>Huaykwang</w:t>
      </w:r>
      <w:proofErr w:type="spellEnd"/>
      <w:r w:rsidRPr="004F7CC1">
        <w:rPr>
          <w:rFonts w:ascii="Arial" w:hAnsi="Arial" w:cs="Arial"/>
          <w:sz w:val="22"/>
          <w:szCs w:val="22"/>
        </w:rPr>
        <w:t xml:space="preserve"> District, Bangkok.</w:t>
      </w:r>
    </w:p>
    <w:p w14:paraId="20007E13" w14:textId="3F2FCC93" w:rsidR="00220C72" w:rsidRPr="004F7CC1" w:rsidRDefault="002F3962" w:rsidP="00B47D01">
      <w:pPr>
        <w:pStyle w:val="Heading1"/>
        <w:overflowPunct/>
        <w:autoSpaceDE/>
        <w:autoSpaceDN/>
        <w:adjustRightInd/>
        <w:spacing w:before="80" w:after="80" w:line="375" w:lineRule="exact"/>
        <w:ind w:left="547" w:hanging="547"/>
        <w:jc w:val="left"/>
        <w:textAlignment w:val="auto"/>
        <w:rPr>
          <w:rFonts w:ascii="Arial" w:hAnsi="Arial" w:cs="Arial"/>
          <w:b/>
          <w:bCs/>
          <w:sz w:val="22"/>
          <w:szCs w:val="22"/>
        </w:rPr>
      </w:pPr>
      <w:bookmarkStart w:id="3" w:name="_Toc159225622"/>
      <w:r w:rsidRPr="004F7CC1">
        <w:rPr>
          <w:rFonts w:ascii="Arial" w:eastAsia="Arial Unicode MS" w:hAnsi="Arial" w:cs="Arial"/>
          <w:b/>
          <w:bCs/>
          <w:sz w:val="22"/>
          <w:szCs w:val="22"/>
        </w:rPr>
        <w:t>2.</w:t>
      </w:r>
      <w:r w:rsidRPr="004F7CC1">
        <w:rPr>
          <w:rFonts w:ascii="Arial" w:eastAsia="Arial Unicode MS" w:hAnsi="Arial" w:cs="Arial"/>
          <w:b/>
          <w:bCs/>
          <w:sz w:val="22"/>
          <w:szCs w:val="22"/>
        </w:rPr>
        <w:tab/>
      </w:r>
      <w:r w:rsidR="00CB0706" w:rsidRPr="004F7CC1">
        <w:rPr>
          <w:rFonts w:ascii="Arial" w:hAnsi="Arial" w:cs="Arial"/>
          <w:b/>
          <w:bCs/>
          <w:sz w:val="22"/>
          <w:szCs w:val="22"/>
        </w:rPr>
        <w:t>Basis for preparation of financial statements</w:t>
      </w:r>
      <w:bookmarkEnd w:id="2"/>
      <w:bookmarkEnd w:id="3"/>
    </w:p>
    <w:p w14:paraId="4DF16F13" w14:textId="5C343228" w:rsidR="002D25BE" w:rsidRPr="004F7CC1" w:rsidRDefault="00220C72" w:rsidP="00B47D01">
      <w:pPr>
        <w:spacing w:before="80" w:after="80" w:line="375" w:lineRule="exact"/>
        <w:ind w:left="547" w:right="-34" w:hanging="547"/>
        <w:jc w:val="thaiDistribute"/>
        <w:rPr>
          <w:rFonts w:ascii="Arial" w:hAnsi="Arial" w:cs="Arial"/>
          <w:sz w:val="22"/>
          <w:szCs w:val="22"/>
          <w:cs/>
        </w:rPr>
      </w:pPr>
      <w:r w:rsidRPr="004F7CC1">
        <w:rPr>
          <w:rFonts w:ascii="Arial" w:eastAsia="Arial Unicode MS" w:hAnsi="Arial" w:cs="Arial"/>
          <w:sz w:val="22"/>
          <w:szCs w:val="22"/>
        </w:rPr>
        <w:tab/>
      </w:r>
      <w:r w:rsidR="008A00C0" w:rsidRPr="004F7CC1">
        <w:rPr>
          <w:rFonts w:ascii="Arial" w:hAnsi="Arial" w:cs="Arial"/>
          <w:sz w:val="22"/>
          <w:szCs w:val="22"/>
        </w:rPr>
        <w:t xml:space="preserve">The financial statements have been prepared in accordance with Thai Financial Reporting Standards enunciated under the Accounting Professions Act B.E. 2547, and in accordance with Thai accounting practices related to insurance and the accounting and reporting guidelines prescribed by the Office of Insurance Commission (“OIC”), and </w:t>
      </w:r>
      <w:r w:rsidR="002D25BE" w:rsidRPr="004F7CC1">
        <w:rPr>
          <w:rFonts w:ascii="Arial" w:hAnsi="Arial" w:cs="Arial"/>
          <w:sz w:val="22"/>
          <w:szCs w:val="22"/>
        </w:rPr>
        <w:t xml:space="preserve">in accordance with the format of financial statements specified in the Notification of the Office of Insurance Commission (“OIC”) regarding criteria, procedures, </w:t>
      </w:r>
      <w:r w:rsidR="007C4BCC" w:rsidRPr="004F7CC1">
        <w:rPr>
          <w:rFonts w:ascii="Arial" w:hAnsi="Arial" w:cs="Arial"/>
          <w:sz w:val="22"/>
          <w:szCs w:val="22"/>
        </w:rPr>
        <w:t xml:space="preserve">conditions </w:t>
      </w:r>
      <w:r w:rsidR="002D25BE" w:rsidRPr="004F7CC1">
        <w:rPr>
          <w:rFonts w:ascii="Arial" w:hAnsi="Arial" w:cs="Arial"/>
          <w:sz w:val="22"/>
          <w:szCs w:val="22"/>
        </w:rPr>
        <w:t xml:space="preserve">and </w:t>
      </w:r>
      <w:r w:rsidR="007C4BCC" w:rsidRPr="004F7CC1">
        <w:rPr>
          <w:rFonts w:ascii="Arial" w:hAnsi="Arial" w:cs="Arial"/>
          <w:sz w:val="22"/>
          <w:szCs w:val="22"/>
        </w:rPr>
        <w:t xml:space="preserve">terms </w:t>
      </w:r>
      <w:r w:rsidR="002D25BE" w:rsidRPr="004F7CC1">
        <w:rPr>
          <w:rFonts w:ascii="Arial" w:hAnsi="Arial" w:cs="Arial"/>
          <w:sz w:val="22"/>
          <w:szCs w:val="22"/>
        </w:rPr>
        <w:t xml:space="preserve">for preparation and submission of financial statements of life insurance companies </w:t>
      </w:r>
      <w:r w:rsidR="007C4BCC" w:rsidRPr="004F7CC1">
        <w:rPr>
          <w:rFonts w:ascii="Arial" w:hAnsi="Arial" w:cs="Arial"/>
          <w:sz w:val="22"/>
          <w:szCs w:val="22"/>
        </w:rPr>
        <w:t xml:space="preserve">B.E. </w:t>
      </w:r>
      <w:r w:rsidR="00295356" w:rsidRPr="004F7CC1">
        <w:rPr>
          <w:rFonts w:ascii="Arial" w:hAnsi="Arial" w:cs="Arial"/>
          <w:sz w:val="22"/>
          <w:szCs w:val="22"/>
        </w:rPr>
        <w:t xml:space="preserve">2566 </w:t>
      </w:r>
      <w:r w:rsidR="002D25BE" w:rsidRPr="004F7CC1">
        <w:rPr>
          <w:rFonts w:ascii="Arial" w:hAnsi="Arial" w:cs="Arial"/>
          <w:sz w:val="22"/>
          <w:szCs w:val="22"/>
        </w:rPr>
        <w:t xml:space="preserve">dated </w:t>
      </w:r>
      <w:r w:rsidR="00295356" w:rsidRPr="004F7CC1">
        <w:rPr>
          <w:rFonts w:ascii="Arial" w:hAnsi="Arial" w:cs="Arial"/>
          <w:sz w:val="22"/>
          <w:szCs w:val="22"/>
        </w:rPr>
        <w:t>8 February 2023</w:t>
      </w:r>
      <w:r w:rsidR="002D25BE" w:rsidRPr="004F7CC1">
        <w:rPr>
          <w:rFonts w:ascii="Arial" w:hAnsi="Arial" w:cs="Arial"/>
          <w:sz w:val="22"/>
          <w:szCs w:val="22"/>
        </w:rPr>
        <w:t xml:space="preserve">. </w:t>
      </w:r>
    </w:p>
    <w:p w14:paraId="423F1361" w14:textId="793384D1" w:rsidR="00CB0706" w:rsidRPr="004F7CC1" w:rsidRDefault="00CB0706" w:rsidP="00B47D01">
      <w:pPr>
        <w:tabs>
          <w:tab w:val="left" w:pos="540"/>
        </w:tabs>
        <w:spacing w:before="80" w:after="80" w:line="375" w:lineRule="exact"/>
        <w:ind w:left="547" w:right="-34" w:hanging="547"/>
        <w:jc w:val="thaiDistribute"/>
        <w:rPr>
          <w:rFonts w:ascii="Arial" w:hAnsi="Arial" w:cs="Arial"/>
          <w:sz w:val="22"/>
          <w:szCs w:val="22"/>
        </w:rPr>
      </w:pPr>
      <w:r w:rsidRPr="004F7CC1">
        <w:rPr>
          <w:rFonts w:ascii="Arial" w:hAnsi="Arial" w:cs="Arial"/>
          <w:sz w:val="22"/>
          <w:szCs w:val="22"/>
        </w:rPr>
        <w:tab/>
      </w:r>
      <w:r w:rsidR="001D0D13" w:rsidRPr="004F7CC1">
        <w:rPr>
          <w:rFonts w:ascii="Arial" w:hAnsi="Arial" w:cs="Arial"/>
          <w:sz w:val="22"/>
          <w:szCs w:val="22"/>
        </w:rPr>
        <w:t xml:space="preserve">The financial statements have been prepared on a historical cost basis except where otherwise disclosed in Note </w:t>
      </w:r>
      <w:r w:rsidR="00295356" w:rsidRPr="004F7CC1">
        <w:rPr>
          <w:rFonts w:ascii="Arial" w:hAnsi="Arial" w:cs="Arial"/>
          <w:sz w:val="22"/>
          <w:szCs w:val="22"/>
        </w:rPr>
        <w:t>5</w:t>
      </w:r>
      <w:r w:rsidR="005C79B4" w:rsidRPr="004F7CC1">
        <w:rPr>
          <w:rFonts w:ascii="Arial" w:hAnsi="Arial" w:cs="Arial"/>
          <w:sz w:val="22"/>
          <w:szCs w:val="22"/>
        </w:rPr>
        <w:t xml:space="preserve"> </w:t>
      </w:r>
      <w:r w:rsidR="001D0D13" w:rsidRPr="004F7CC1">
        <w:rPr>
          <w:rFonts w:ascii="Arial" w:hAnsi="Arial" w:cs="Arial"/>
          <w:sz w:val="22"/>
          <w:szCs w:val="22"/>
        </w:rPr>
        <w:t>to financial statements regarding a summary of significant accounting policies.</w:t>
      </w:r>
      <w:r w:rsidRPr="004F7CC1">
        <w:rPr>
          <w:rFonts w:ascii="Arial" w:hAnsi="Arial" w:cs="Arial"/>
          <w:sz w:val="22"/>
          <w:szCs w:val="22"/>
        </w:rPr>
        <w:t xml:space="preserve"> </w:t>
      </w:r>
    </w:p>
    <w:p w14:paraId="08D74429" w14:textId="77777777" w:rsidR="00B55DD6" w:rsidRPr="004F7CC1" w:rsidRDefault="00CB0706" w:rsidP="00B47D01">
      <w:pPr>
        <w:spacing w:before="80" w:after="80" w:line="375" w:lineRule="exact"/>
        <w:ind w:left="562" w:right="-43" w:hanging="720"/>
        <w:jc w:val="thaiDistribute"/>
        <w:rPr>
          <w:rFonts w:ascii="Arial" w:eastAsia="Arial Unicode MS" w:hAnsi="Arial" w:cs="Arial"/>
          <w:b/>
          <w:bCs/>
          <w:sz w:val="22"/>
          <w:szCs w:val="22"/>
        </w:rPr>
      </w:pPr>
      <w:r w:rsidRPr="004F7CC1">
        <w:rPr>
          <w:rFonts w:ascii="Arial" w:hAnsi="Arial" w:cs="Arial"/>
          <w:sz w:val="22"/>
          <w:szCs w:val="22"/>
          <w:cs/>
        </w:rPr>
        <w:tab/>
      </w:r>
      <w:r w:rsidR="001D0D13" w:rsidRPr="004F7CC1">
        <w:rPr>
          <w:rFonts w:ascii="Arial" w:hAnsi="Arial" w:cs="Arial"/>
          <w:sz w:val="22"/>
          <w:szCs w:val="22"/>
        </w:rPr>
        <w:t>The financial statements in Thai language are the official statutory financial statements of the Company. The financial statements in English language have been translated from such financial statements in Thai language.</w:t>
      </w:r>
    </w:p>
    <w:p w14:paraId="455E9D27" w14:textId="77777777" w:rsidR="001D0D13" w:rsidRPr="004F7CC1" w:rsidRDefault="001D0D13" w:rsidP="00B47D01">
      <w:pPr>
        <w:spacing w:before="80" w:after="80" w:line="375" w:lineRule="exact"/>
        <w:ind w:left="547" w:hanging="547"/>
        <w:jc w:val="both"/>
        <w:rPr>
          <w:rFonts w:ascii="Arial" w:eastAsia="Arial Unicode MS" w:hAnsi="Arial" w:cs="Arial"/>
          <w:b/>
          <w:bCs/>
          <w:sz w:val="22"/>
          <w:szCs w:val="22"/>
        </w:rPr>
      </w:pPr>
      <w:r w:rsidRPr="004F7CC1">
        <w:rPr>
          <w:rFonts w:ascii="Arial" w:eastAsia="Arial Unicode MS" w:hAnsi="Arial" w:cs="Arial"/>
          <w:b/>
          <w:bCs/>
          <w:sz w:val="22"/>
          <w:szCs w:val="22"/>
        </w:rPr>
        <w:t xml:space="preserve">2.1 </w:t>
      </w:r>
      <w:r w:rsidRPr="004F7CC1">
        <w:rPr>
          <w:rFonts w:ascii="Arial" w:eastAsia="Arial Unicode MS" w:hAnsi="Arial" w:cs="Arial"/>
          <w:b/>
          <w:bCs/>
          <w:sz w:val="22"/>
          <w:szCs w:val="22"/>
        </w:rPr>
        <w:tab/>
        <w:t>The financial statements</w:t>
      </w:r>
      <w:r w:rsidRPr="004F7CC1">
        <w:rPr>
          <w:rFonts w:ascii="Arial" w:hAnsi="Arial" w:cs="Arial"/>
        </w:rPr>
        <w:t xml:space="preserve"> </w:t>
      </w:r>
      <w:r w:rsidRPr="004F7CC1">
        <w:rPr>
          <w:rFonts w:ascii="Arial" w:eastAsia="Arial Unicode MS" w:hAnsi="Arial" w:cs="Arial"/>
          <w:b/>
          <w:bCs/>
          <w:sz w:val="22"/>
          <w:szCs w:val="22"/>
        </w:rPr>
        <w:t>in which the equity method is applied</w:t>
      </w:r>
    </w:p>
    <w:p w14:paraId="59BFCD37" w14:textId="77777777" w:rsidR="001D0D13" w:rsidRPr="004F7CC1" w:rsidRDefault="001D0D13" w:rsidP="00B47D01">
      <w:pPr>
        <w:spacing w:before="80" w:after="80" w:line="375" w:lineRule="exact"/>
        <w:ind w:left="540"/>
        <w:jc w:val="both"/>
        <w:rPr>
          <w:rFonts w:ascii="Arial" w:hAnsi="Arial" w:cs="Arial"/>
          <w:b/>
          <w:bCs/>
          <w:sz w:val="22"/>
          <w:szCs w:val="22"/>
        </w:rPr>
      </w:pPr>
      <w:r w:rsidRPr="004F7CC1">
        <w:rPr>
          <w:rFonts w:ascii="Arial" w:hAnsi="Arial" w:cs="Arial"/>
          <w:sz w:val="22"/>
          <w:szCs w:val="22"/>
        </w:rPr>
        <w:t>The Company prepares the financial statements, in which equity method is applied, which has present</w:t>
      </w:r>
      <w:r w:rsidR="00171AA3" w:rsidRPr="004F7CC1">
        <w:rPr>
          <w:rFonts w:ascii="Arial" w:hAnsi="Arial" w:cs="Arial"/>
          <w:sz w:val="22"/>
          <w:szCs w:val="22"/>
        </w:rPr>
        <w:t>ed</w:t>
      </w:r>
      <w:r w:rsidRPr="004F7CC1">
        <w:rPr>
          <w:rFonts w:ascii="Arial" w:hAnsi="Arial" w:cs="Arial"/>
          <w:sz w:val="22"/>
          <w:szCs w:val="22"/>
        </w:rPr>
        <w:t xml:space="preserve"> investment in an associate under the equity method.</w:t>
      </w:r>
    </w:p>
    <w:p w14:paraId="2E308DF9" w14:textId="560B9C30" w:rsidR="005C178A" w:rsidRPr="004F7CC1" w:rsidRDefault="001D0D13" w:rsidP="00B47D01">
      <w:pPr>
        <w:spacing w:before="80" w:after="80" w:line="375" w:lineRule="exact"/>
        <w:ind w:left="547" w:hanging="547"/>
        <w:jc w:val="both"/>
        <w:rPr>
          <w:rFonts w:ascii="Arial" w:hAnsi="Arial" w:cs="Arial"/>
          <w:b/>
          <w:bCs/>
          <w:sz w:val="22"/>
          <w:szCs w:val="22"/>
        </w:rPr>
      </w:pPr>
      <w:r w:rsidRPr="004F7CC1">
        <w:rPr>
          <w:rFonts w:ascii="Arial" w:hAnsi="Arial" w:cs="Arial"/>
          <w:b/>
          <w:bCs/>
          <w:sz w:val="22"/>
          <w:szCs w:val="22"/>
        </w:rPr>
        <w:t>2.2</w:t>
      </w:r>
      <w:r w:rsidR="005C178A" w:rsidRPr="004F7CC1">
        <w:rPr>
          <w:rFonts w:ascii="Arial" w:hAnsi="Arial" w:cs="Arial"/>
          <w:b/>
          <w:bCs/>
          <w:sz w:val="22"/>
          <w:szCs w:val="22"/>
        </w:rPr>
        <w:tab/>
        <w:t>Separate financial statements</w:t>
      </w:r>
    </w:p>
    <w:p w14:paraId="17C35EE1" w14:textId="77777777" w:rsidR="005C178A" w:rsidRPr="004F7CC1" w:rsidRDefault="005C178A" w:rsidP="00B47D01">
      <w:pPr>
        <w:spacing w:before="80" w:after="80" w:line="375" w:lineRule="exact"/>
        <w:ind w:left="540" w:hanging="547"/>
        <w:jc w:val="both"/>
        <w:rPr>
          <w:rFonts w:ascii="Arial" w:hAnsi="Arial" w:cs="Arial"/>
          <w:sz w:val="22"/>
          <w:szCs w:val="22"/>
        </w:rPr>
      </w:pPr>
      <w:r w:rsidRPr="004F7CC1">
        <w:rPr>
          <w:rFonts w:ascii="Arial" w:hAnsi="Arial" w:cs="Arial"/>
          <w:sz w:val="22"/>
          <w:szCs w:val="22"/>
        </w:rPr>
        <w:tab/>
        <w:t xml:space="preserve">The </w:t>
      </w:r>
      <w:r w:rsidR="00F947BA" w:rsidRPr="004F7CC1">
        <w:rPr>
          <w:rFonts w:ascii="Arial" w:hAnsi="Arial" w:cs="Arial"/>
          <w:sz w:val="22"/>
          <w:szCs w:val="22"/>
        </w:rPr>
        <w:t xml:space="preserve">Company </w:t>
      </w:r>
      <w:r w:rsidR="00D5653B" w:rsidRPr="004F7CC1">
        <w:rPr>
          <w:rFonts w:ascii="Arial" w:hAnsi="Arial" w:cs="Arial"/>
          <w:sz w:val="22"/>
          <w:szCs w:val="22"/>
        </w:rPr>
        <w:t>prepares</w:t>
      </w:r>
      <w:r w:rsidR="00F947BA" w:rsidRPr="004F7CC1">
        <w:rPr>
          <w:rFonts w:ascii="Arial" w:hAnsi="Arial" w:cs="Arial"/>
          <w:sz w:val="22"/>
          <w:szCs w:val="22"/>
        </w:rPr>
        <w:t xml:space="preserve"> the </w:t>
      </w:r>
      <w:r w:rsidRPr="004F7CC1">
        <w:rPr>
          <w:rFonts w:ascii="Arial" w:hAnsi="Arial" w:cs="Arial"/>
          <w:sz w:val="22"/>
          <w:szCs w:val="22"/>
        </w:rPr>
        <w:t xml:space="preserve">separate financial statements, which </w:t>
      </w:r>
      <w:r w:rsidR="00D5653B" w:rsidRPr="004F7CC1">
        <w:rPr>
          <w:rFonts w:ascii="Arial" w:hAnsi="Arial" w:cs="Arial"/>
          <w:sz w:val="22"/>
          <w:szCs w:val="22"/>
        </w:rPr>
        <w:t xml:space="preserve">has </w:t>
      </w:r>
      <w:r w:rsidRPr="004F7CC1">
        <w:rPr>
          <w:rFonts w:ascii="Arial" w:hAnsi="Arial" w:cs="Arial"/>
          <w:sz w:val="22"/>
          <w:szCs w:val="22"/>
        </w:rPr>
        <w:t>present</w:t>
      </w:r>
      <w:r w:rsidR="00D5653B" w:rsidRPr="004F7CC1">
        <w:rPr>
          <w:rFonts w:ascii="Arial" w:hAnsi="Arial" w:cs="Arial"/>
          <w:sz w:val="22"/>
          <w:szCs w:val="22"/>
        </w:rPr>
        <w:t>ed</w:t>
      </w:r>
      <w:r w:rsidRPr="004F7CC1">
        <w:rPr>
          <w:rFonts w:ascii="Arial" w:hAnsi="Arial" w:cs="Arial"/>
          <w:sz w:val="22"/>
          <w:szCs w:val="22"/>
        </w:rPr>
        <w:t xml:space="preserve"> investment in </w:t>
      </w:r>
      <w:r w:rsidR="00C71FF6" w:rsidRPr="004F7CC1">
        <w:rPr>
          <w:rFonts w:ascii="Arial" w:hAnsi="Arial" w:cs="Arial"/>
          <w:sz w:val="22"/>
          <w:szCs w:val="22"/>
        </w:rPr>
        <w:t>an associate</w:t>
      </w:r>
      <w:r w:rsidR="00F947BA" w:rsidRPr="004F7CC1">
        <w:rPr>
          <w:rFonts w:ascii="Arial" w:hAnsi="Arial" w:cs="Arial"/>
          <w:sz w:val="22"/>
          <w:szCs w:val="22"/>
        </w:rPr>
        <w:t xml:space="preserve"> under the cost method</w:t>
      </w:r>
      <w:r w:rsidRPr="004F7CC1">
        <w:rPr>
          <w:rFonts w:ascii="Arial" w:hAnsi="Arial" w:cs="Arial"/>
          <w:sz w:val="22"/>
          <w:szCs w:val="22"/>
        </w:rPr>
        <w:t>.</w:t>
      </w:r>
    </w:p>
    <w:p w14:paraId="3D1B93E9" w14:textId="77777777" w:rsidR="00667368" w:rsidRPr="004F7CC1" w:rsidRDefault="000B37D0" w:rsidP="00410485">
      <w:pPr>
        <w:pStyle w:val="Heading1"/>
        <w:overflowPunct/>
        <w:autoSpaceDE/>
        <w:autoSpaceDN/>
        <w:adjustRightInd/>
        <w:spacing w:before="80" w:after="80" w:line="365" w:lineRule="exact"/>
        <w:ind w:left="547" w:hanging="547"/>
        <w:jc w:val="left"/>
        <w:textAlignment w:val="auto"/>
        <w:rPr>
          <w:rFonts w:ascii="Arial" w:eastAsia="Arial Unicode MS" w:hAnsi="Arial" w:cs="Arial"/>
          <w:b/>
          <w:bCs/>
          <w:sz w:val="22"/>
          <w:szCs w:val="22"/>
        </w:rPr>
      </w:pPr>
      <w:bookmarkStart w:id="4" w:name="_Toc475401685"/>
      <w:bookmarkStart w:id="5" w:name="_Toc159225623"/>
      <w:r w:rsidRPr="004F7CC1">
        <w:rPr>
          <w:rFonts w:ascii="Arial" w:eastAsia="Arial Unicode MS" w:hAnsi="Arial" w:cs="Arial"/>
          <w:b/>
          <w:bCs/>
          <w:sz w:val="22"/>
          <w:szCs w:val="22"/>
        </w:rPr>
        <w:lastRenderedPageBreak/>
        <w:t xml:space="preserve">3. </w:t>
      </w:r>
      <w:r w:rsidRPr="004F7CC1">
        <w:rPr>
          <w:rFonts w:ascii="Arial" w:eastAsia="Arial Unicode MS" w:hAnsi="Arial" w:cs="Arial"/>
          <w:b/>
          <w:bCs/>
          <w:sz w:val="22"/>
          <w:szCs w:val="22"/>
        </w:rPr>
        <w:tab/>
      </w:r>
      <w:r w:rsidR="004F59F6" w:rsidRPr="004F7CC1">
        <w:rPr>
          <w:rFonts w:ascii="Arial" w:eastAsia="Arial Unicode MS" w:hAnsi="Arial" w:cs="Arial"/>
          <w:b/>
          <w:bCs/>
          <w:sz w:val="22"/>
          <w:szCs w:val="22"/>
        </w:rPr>
        <w:t>New</w:t>
      </w:r>
      <w:r w:rsidR="00667368" w:rsidRPr="004F7CC1">
        <w:rPr>
          <w:rFonts w:ascii="Arial" w:eastAsia="Arial Unicode MS" w:hAnsi="Arial" w:cs="Arial"/>
          <w:b/>
          <w:bCs/>
          <w:sz w:val="22"/>
          <w:szCs w:val="22"/>
        </w:rPr>
        <w:t xml:space="preserve"> financial reporting standards</w:t>
      </w:r>
      <w:bookmarkEnd w:id="4"/>
      <w:bookmarkEnd w:id="5"/>
    </w:p>
    <w:p w14:paraId="660637FF" w14:textId="6D1D0F9E" w:rsidR="003F354C" w:rsidRPr="004F7CC1" w:rsidRDefault="003F354C" w:rsidP="00410485">
      <w:pPr>
        <w:spacing w:before="80" w:after="80" w:line="365" w:lineRule="exact"/>
        <w:ind w:left="547" w:hanging="547"/>
        <w:jc w:val="both"/>
        <w:rPr>
          <w:rFonts w:ascii="Arial" w:hAnsi="Arial" w:cs="Arial"/>
          <w:b/>
          <w:bCs/>
          <w:sz w:val="22"/>
          <w:szCs w:val="22"/>
        </w:rPr>
      </w:pPr>
      <w:bookmarkStart w:id="6" w:name="_Toc443994646"/>
      <w:bookmarkStart w:id="7" w:name="_Toc475401686"/>
      <w:r w:rsidRPr="004F7CC1">
        <w:rPr>
          <w:rFonts w:ascii="Arial" w:hAnsi="Arial" w:cs="Arial"/>
          <w:b/>
          <w:bCs/>
          <w:sz w:val="22"/>
          <w:szCs w:val="22"/>
        </w:rPr>
        <w:t xml:space="preserve">3.1 </w:t>
      </w:r>
      <w:r w:rsidRPr="004F7CC1">
        <w:rPr>
          <w:rFonts w:ascii="Arial" w:hAnsi="Arial" w:cs="Arial"/>
          <w:b/>
          <w:bCs/>
          <w:sz w:val="22"/>
          <w:szCs w:val="22"/>
        </w:rPr>
        <w:tab/>
        <w:t>Financial reporting standards that became effective in the current year</w:t>
      </w:r>
    </w:p>
    <w:p w14:paraId="4990CE49" w14:textId="77777777" w:rsidR="00295356" w:rsidRPr="004F7CC1" w:rsidRDefault="00295356" w:rsidP="00410485">
      <w:pPr>
        <w:spacing w:before="80" w:after="80" w:line="365" w:lineRule="exact"/>
        <w:ind w:left="540"/>
        <w:jc w:val="both"/>
        <w:rPr>
          <w:rFonts w:ascii="Arial" w:hAnsi="Arial" w:cs="Arial"/>
          <w:sz w:val="22"/>
          <w:szCs w:val="22"/>
        </w:rPr>
      </w:pPr>
      <w:r w:rsidRPr="004F7CC1">
        <w:rPr>
          <w:rFonts w:ascii="Arial" w:hAnsi="Arial" w:cs="Arial"/>
          <w:sz w:val="22"/>
          <w:szCs w:val="22"/>
        </w:rPr>
        <w:t>During the year, the Company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4F7CC1">
        <w:rPr>
          <w:rFonts w:ascii="Arial" w:hAnsi="Arial" w:cs="Arial"/>
          <w:sz w:val="22"/>
          <w:szCs w:val="22"/>
          <w:cs/>
        </w:rPr>
        <w:t xml:space="preserve"> </w:t>
      </w:r>
      <w:r w:rsidRPr="004F7CC1">
        <w:rPr>
          <w:rFonts w:ascii="Arial" w:hAnsi="Arial" w:cs="Arial"/>
          <w:sz w:val="22"/>
          <w:szCs w:val="22"/>
        </w:rPr>
        <w:t>directed towards clarifying accounting treatment and providing accounting guidance for users of the standards.</w:t>
      </w:r>
    </w:p>
    <w:p w14:paraId="5346926C" w14:textId="77777777" w:rsidR="00295356" w:rsidRPr="004F7CC1" w:rsidRDefault="00295356" w:rsidP="00410485">
      <w:pPr>
        <w:spacing w:before="80" w:after="80" w:line="365" w:lineRule="exact"/>
        <w:ind w:left="540"/>
        <w:jc w:val="both"/>
        <w:rPr>
          <w:rFonts w:ascii="Arial" w:hAnsi="Arial" w:cs="Arial"/>
          <w:sz w:val="22"/>
          <w:szCs w:val="22"/>
        </w:rPr>
      </w:pPr>
      <w:r w:rsidRPr="004F7CC1">
        <w:rPr>
          <w:rFonts w:ascii="Arial" w:hAnsi="Arial" w:cs="Arial"/>
          <w:sz w:val="22"/>
          <w:szCs w:val="22"/>
        </w:rPr>
        <w:t>The adoption of these financial reporting standards does not have any significant impact on the Company’s financial statements.</w:t>
      </w:r>
    </w:p>
    <w:p w14:paraId="556C1326" w14:textId="77777777" w:rsidR="00295356" w:rsidRPr="004F7CC1" w:rsidRDefault="00295356" w:rsidP="00410485">
      <w:pPr>
        <w:spacing w:before="80" w:after="80" w:line="365" w:lineRule="exact"/>
        <w:ind w:left="547" w:hanging="547"/>
        <w:jc w:val="both"/>
        <w:rPr>
          <w:rFonts w:ascii="Arial" w:hAnsi="Arial" w:cs="Arial"/>
          <w:b/>
          <w:bCs/>
          <w:sz w:val="22"/>
          <w:szCs w:val="22"/>
        </w:rPr>
      </w:pPr>
      <w:r w:rsidRPr="004F7CC1">
        <w:rPr>
          <w:rFonts w:ascii="Arial" w:hAnsi="Arial" w:cs="Arial"/>
          <w:b/>
          <w:bCs/>
          <w:sz w:val="22"/>
          <w:szCs w:val="22"/>
          <w:cs/>
        </w:rPr>
        <w:t>3.2</w:t>
      </w:r>
      <w:r w:rsidRPr="004F7CC1">
        <w:rPr>
          <w:rFonts w:ascii="Arial" w:hAnsi="Arial" w:cs="Arial"/>
          <w:b/>
          <w:bCs/>
          <w:sz w:val="22"/>
          <w:szCs w:val="22"/>
          <w:cs/>
        </w:rPr>
        <w:tab/>
      </w:r>
      <w:r w:rsidRPr="004F7CC1">
        <w:rPr>
          <w:rFonts w:ascii="Arial" w:hAnsi="Arial" w:cs="Arial"/>
          <w:b/>
          <w:bCs/>
          <w:sz w:val="22"/>
          <w:szCs w:val="22"/>
        </w:rPr>
        <w:t>Financial reporting standards that will become effective for fiscal years beginning on or after 1 January 2024</w:t>
      </w:r>
    </w:p>
    <w:p w14:paraId="4E3D3CF5" w14:textId="43A29EB7" w:rsidR="004F2162" w:rsidRPr="004F7CC1" w:rsidRDefault="004F2162" w:rsidP="00410485">
      <w:pPr>
        <w:spacing w:before="80" w:after="80" w:line="365" w:lineRule="exact"/>
        <w:ind w:left="540"/>
        <w:jc w:val="thaiDistribute"/>
        <w:rPr>
          <w:rFonts w:ascii="Arial" w:hAnsi="Arial" w:cs="Arial"/>
          <w:sz w:val="22"/>
          <w:szCs w:val="22"/>
        </w:rPr>
      </w:pPr>
      <w:r w:rsidRPr="004F7CC1">
        <w:rPr>
          <w:rFonts w:ascii="Arial" w:hAnsi="Arial" w:cs="Arial"/>
          <w:sz w:val="22"/>
          <w:szCs w:val="22"/>
        </w:rPr>
        <w:t xml:space="preserve">The Federation of Accounting Professions issued </w:t>
      </w:r>
      <w:proofErr w:type="gramStart"/>
      <w:r w:rsidRPr="004F7CC1">
        <w:rPr>
          <w:rFonts w:ascii="Arial" w:hAnsi="Arial" w:cs="Arial"/>
          <w:sz w:val="22"/>
          <w:szCs w:val="22"/>
        </w:rPr>
        <w:t>a number of</w:t>
      </w:r>
      <w:proofErr w:type="gramEnd"/>
      <w:r w:rsidRPr="004F7CC1">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sidR="00410485" w:rsidRPr="004F7CC1">
        <w:rPr>
          <w:rFonts w:ascii="Arial" w:hAnsi="Arial" w:cs="Arial"/>
          <w:sz w:val="22"/>
          <w:szCs w:val="22"/>
        </w:rPr>
        <w:t>,</w:t>
      </w:r>
      <w:r w:rsidRPr="004F7CC1">
        <w:rPr>
          <w:rFonts w:ascii="Arial" w:hAnsi="Arial" w:cs="Arial"/>
          <w:sz w:val="22"/>
          <w:szCs w:val="22"/>
        </w:rPr>
        <w:t xml:space="preserve"> except </w:t>
      </w:r>
      <w:r w:rsidR="00410485" w:rsidRPr="004F7CC1">
        <w:rPr>
          <w:rFonts w:ascii="Arial" w:hAnsi="Arial" w:cs="Arial"/>
          <w:sz w:val="22"/>
          <w:szCs w:val="22"/>
        </w:rPr>
        <w:t>for T</w:t>
      </w:r>
      <w:r w:rsidRPr="004F7CC1">
        <w:rPr>
          <w:rFonts w:ascii="Arial" w:hAnsi="Arial" w:cs="Arial"/>
          <w:sz w:val="22"/>
          <w:szCs w:val="22"/>
        </w:rPr>
        <w:t xml:space="preserve">FRS 17 Insurance Contracts, which will supersede </w:t>
      </w:r>
      <w:r w:rsidR="00410485" w:rsidRPr="004F7CC1">
        <w:rPr>
          <w:rFonts w:ascii="Arial" w:hAnsi="Arial" w:cs="Arial"/>
          <w:sz w:val="22"/>
          <w:szCs w:val="22"/>
        </w:rPr>
        <w:t>T</w:t>
      </w:r>
      <w:r w:rsidRPr="004F7CC1">
        <w:rPr>
          <w:rFonts w:ascii="Arial" w:hAnsi="Arial" w:cs="Arial"/>
          <w:sz w:val="22"/>
          <w:szCs w:val="22"/>
        </w:rPr>
        <w:t>FRS 4 Insurance Contracts. This standard will be effective for fiscal years beginning on or after 1 January 2025 and involved changes to key principles, summarised below.</w:t>
      </w:r>
    </w:p>
    <w:p w14:paraId="680B8ACC" w14:textId="7EAC2BE0" w:rsidR="004F2162" w:rsidRPr="004F7CC1" w:rsidRDefault="00410485" w:rsidP="00410485">
      <w:pPr>
        <w:spacing w:before="80" w:after="80" w:line="365" w:lineRule="exact"/>
        <w:ind w:left="540"/>
        <w:jc w:val="thaiDistribute"/>
        <w:rPr>
          <w:rFonts w:ascii="Arial" w:hAnsi="Arial" w:cs="Arial"/>
          <w:b/>
          <w:bCs/>
          <w:sz w:val="22"/>
          <w:szCs w:val="22"/>
        </w:rPr>
      </w:pPr>
      <w:r w:rsidRPr="004F7CC1">
        <w:rPr>
          <w:rFonts w:ascii="Arial" w:hAnsi="Arial" w:cs="Arial"/>
          <w:b/>
          <w:bCs/>
          <w:sz w:val="22"/>
          <w:szCs w:val="22"/>
        </w:rPr>
        <w:t>T</w:t>
      </w:r>
      <w:r w:rsidR="004F2162" w:rsidRPr="004F7CC1">
        <w:rPr>
          <w:rFonts w:ascii="Arial" w:hAnsi="Arial" w:cs="Arial"/>
          <w:b/>
          <w:bCs/>
          <w:sz w:val="22"/>
          <w:szCs w:val="22"/>
        </w:rPr>
        <w:t>FRS 17 Insurance Contracts</w:t>
      </w:r>
    </w:p>
    <w:p w14:paraId="0A69FD47" w14:textId="724BD610" w:rsidR="00410485" w:rsidRPr="004F7CC1" w:rsidRDefault="00410485" w:rsidP="00410485">
      <w:pPr>
        <w:spacing w:before="80" w:after="80" w:line="365" w:lineRule="exact"/>
        <w:ind w:left="540"/>
        <w:jc w:val="thaiDistribute"/>
        <w:rPr>
          <w:rFonts w:ascii="Arial" w:hAnsi="Arial" w:cs="Arial"/>
          <w:sz w:val="22"/>
          <w:szCs w:val="22"/>
        </w:rPr>
      </w:pPr>
      <w:r w:rsidRPr="004F7CC1">
        <w:rPr>
          <w:rFonts w:ascii="Arial" w:hAnsi="Arial" w:cs="Arial"/>
          <w:sz w:val="22"/>
          <w:szCs w:val="22"/>
        </w:rPr>
        <w:t xml:space="preserve">This financial reporting standard establishes principles for the recognition, measurement, </w:t>
      </w:r>
      <w:proofErr w:type="gramStart"/>
      <w:r w:rsidRPr="004F7CC1">
        <w:rPr>
          <w:rFonts w:ascii="Arial" w:hAnsi="Arial" w:cs="Arial"/>
          <w:sz w:val="22"/>
          <w:szCs w:val="22"/>
        </w:rPr>
        <w:t>presentation</w:t>
      </w:r>
      <w:proofErr w:type="gramEnd"/>
      <w:r w:rsidRPr="004F7CC1">
        <w:rPr>
          <w:rFonts w:ascii="Arial" w:hAnsi="Arial" w:cs="Arial"/>
          <w:sz w:val="22"/>
          <w:szCs w:val="22"/>
        </w:rPr>
        <w:t xml:space="preserve"> and disclosure of insurance contracts. An entity shall </w:t>
      </w:r>
      <w:proofErr w:type="spellStart"/>
      <w:r w:rsidRPr="004F7CC1">
        <w:rPr>
          <w:rFonts w:ascii="Arial" w:hAnsi="Arial" w:cs="Arial"/>
          <w:sz w:val="22"/>
          <w:szCs w:val="22"/>
        </w:rPr>
        <w:t>recognise</w:t>
      </w:r>
      <w:proofErr w:type="spellEnd"/>
      <w:r w:rsidRPr="004F7CC1">
        <w:rPr>
          <w:rFonts w:ascii="Arial" w:hAnsi="Arial" w:cs="Arial"/>
          <w:sz w:val="22"/>
          <w:szCs w:val="22"/>
        </w:rPr>
        <w:t xml:space="preserve"> a group of insurance contracts it issues from the earliest of the beginning of the coverage period of the group of contracts</w:t>
      </w:r>
      <w:r w:rsidR="005760D2" w:rsidRPr="004F7CC1">
        <w:rPr>
          <w:rFonts w:ascii="Arial" w:hAnsi="Arial" w:cs="Arial"/>
          <w:sz w:val="22"/>
          <w:szCs w:val="22"/>
        </w:rPr>
        <w:t xml:space="preserve"> and</w:t>
      </w:r>
      <w:r w:rsidRPr="004F7CC1">
        <w:rPr>
          <w:rFonts w:ascii="Arial" w:hAnsi="Arial" w:cs="Arial"/>
          <w:sz w:val="22"/>
          <w:szCs w:val="22"/>
        </w:rPr>
        <w:t xml:space="preserve"> the date when the first payment from a policyholder in the group becomes due. For a group of onerous contracts, </w:t>
      </w:r>
      <w:r w:rsidR="005760D2" w:rsidRPr="004F7CC1">
        <w:rPr>
          <w:rFonts w:ascii="Arial" w:hAnsi="Arial" w:cs="Arial"/>
          <w:sz w:val="22"/>
          <w:szCs w:val="22"/>
        </w:rPr>
        <w:t>losses are</w:t>
      </w:r>
      <w:r w:rsidRPr="004F7CC1">
        <w:rPr>
          <w:rFonts w:ascii="Arial" w:hAnsi="Arial" w:cs="Arial"/>
          <w:sz w:val="22"/>
          <w:szCs w:val="22"/>
        </w:rPr>
        <w:t xml:space="preserve"> recognise</w:t>
      </w:r>
      <w:r w:rsidR="005760D2" w:rsidRPr="004F7CC1">
        <w:rPr>
          <w:rFonts w:ascii="Arial" w:hAnsi="Arial" w:cs="Arial"/>
          <w:sz w:val="22"/>
          <w:szCs w:val="22"/>
        </w:rPr>
        <w:t>d</w:t>
      </w:r>
      <w:r w:rsidRPr="004F7CC1">
        <w:rPr>
          <w:rFonts w:ascii="Arial" w:hAnsi="Arial" w:cs="Arial"/>
          <w:sz w:val="22"/>
          <w:szCs w:val="22"/>
        </w:rPr>
        <w:t xml:space="preserve"> when the group </w:t>
      </w:r>
      <w:r w:rsidR="005760D2" w:rsidRPr="004F7CC1">
        <w:rPr>
          <w:rFonts w:ascii="Arial" w:hAnsi="Arial" w:cs="Arial"/>
          <w:sz w:val="22"/>
          <w:szCs w:val="22"/>
        </w:rPr>
        <w:t xml:space="preserve">of those contracts </w:t>
      </w:r>
      <w:r w:rsidRPr="004F7CC1">
        <w:rPr>
          <w:rFonts w:ascii="Arial" w:hAnsi="Arial" w:cs="Arial"/>
          <w:sz w:val="22"/>
          <w:szCs w:val="22"/>
        </w:rPr>
        <w:t xml:space="preserve">becomes onerous. </w:t>
      </w:r>
    </w:p>
    <w:p w14:paraId="1F263555" w14:textId="4BD6D80B" w:rsidR="00410485" w:rsidRPr="004F7CC1" w:rsidRDefault="00410485" w:rsidP="00410485">
      <w:pPr>
        <w:spacing w:before="80" w:after="80" w:line="365" w:lineRule="exact"/>
        <w:ind w:left="540"/>
        <w:jc w:val="thaiDistribute"/>
        <w:rPr>
          <w:rFonts w:ascii="Arial" w:hAnsi="Arial" w:cs="Arial"/>
          <w:sz w:val="22"/>
          <w:szCs w:val="22"/>
        </w:rPr>
      </w:pPr>
      <w:r w:rsidRPr="004F7CC1">
        <w:rPr>
          <w:rFonts w:ascii="Arial" w:hAnsi="Arial" w:cs="Arial"/>
          <w:sz w:val="22"/>
          <w:szCs w:val="22"/>
        </w:rPr>
        <w:t xml:space="preserve">Upon initial recognition, this standard establishes the </w:t>
      </w:r>
      <w:r w:rsidR="005760D2" w:rsidRPr="004F7CC1">
        <w:rPr>
          <w:rFonts w:ascii="Arial" w:hAnsi="Arial" w:cs="Arial"/>
          <w:sz w:val="22"/>
          <w:szCs w:val="22"/>
        </w:rPr>
        <w:t>G</w:t>
      </w:r>
      <w:r w:rsidRPr="004F7CC1">
        <w:rPr>
          <w:rFonts w:ascii="Arial" w:hAnsi="Arial" w:cs="Arial"/>
          <w:sz w:val="22"/>
          <w:szCs w:val="22"/>
        </w:rPr>
        <w:t xml:space="preserve">eneral </w:t>
      </w:r>
      <w:r w:rsidR="005760D2" w:rsidRPr="004F7CC1">
        <w:rPr>
          <w:rFonts w:ascii="Arial" w:hAnsi="Arial" w:cs="Arial"/>
          <w:sz w:val="22"/>
          <w:szCs w:val="22"/>
        </w:rPr>
        <w:t>M</w:t>
      </w:r>
      <w:r w:rsidRPr="004F7CC1">
        <w:rPr>
          <w:rFonts w:ascii="Arial" w:hAnsi="Arial" w:cs="Arial"/>
          <w:sz w:val="22"/>
          <w:szCs w:val="22"/>
        </w:rPr>
        <w:t xml:space="preserve">easurement </w:t>
      </w:r>
      <w:r w:rsidR="005760D2" w:rsidRPr="004F7CC1">
        <w:rPr>
          <w:rFonts w:ascii="Arial" w:hAnsi="Arial" w:cs="Arial"/>
          <w:sz w:val="22"/>
          <w:szCs w:val="22"/>
        </w:rPr>
        <w:t xml:space="preserve">Model </w:t>
      </w:r>
      <w:r w:rsidRPr="004F7CC1">
        <w:rPr>
          <w:rFonts w:ascii="Arial" w:hAnsi="Arial" w:cs="Arial"/>
          <w:sz w:val="22"/>
          <w:szCs w:val="22"/>
        </w:rPr>
        <w:t xml:space="preserve">whereby an entity shall measure a group of insurance contracts </w:t>
      </w:r>
      <w:r w:rsidR="005760D2" w:rsidRPr="004F7CC1">
        <w:rPr>
          <w:rFonts w:ascii="Arial" w:hAnsi="Arial" w:cs="Arial"/>
          <w:sz w:val="22"/>
          <w:szCs w:val="22"/>
        </w:rPr>
        <w:t>using</w:t>
      </w:r>
      <w:r w:rsidRPr="004F7CC1">
        <w:rPr>
          <w:rFonts w:ascii="Arial" w:hAnsi="Arial" w:cs="Arial"/>
          <w:sz w:val="22"/>
          <w:szCs w:val="22"/>
        </w:rPr>
        <w:t xml:space="preserve">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4F7CC1">
        <w:rPr>
          <w:rFonts w:ascii="Arial" w:hAnsi="Arial" w:cs="Arial"/>
          <w:sz w:val="22"/>
          <w:szCs w:val="22"/>
        </w:rPr>
        <w:t>recognise</w:t>
      </w:r>
      <w:proofErr w:type="spellEnd"/>
      <w:r w:rsidRPr="004F7CC1">
        <w:rPr>
          <w:rFonts w:ascii="Arial" w:hAnsi="Arial" w:cs="Arial"/>
          <w:sz w:val="22"/>
          <w:szCs w:val="22"/>
        </w:rPr>
        <w:t xml:space="preserve"> as it provides insurance contract services in the future. However, the Company may adopt either the Variable Fee Approach or Premium Allocation Approach if contracts meet certain requirements under this standard. In addition, this standard requires the entity to present and disclose more information both qualitative and quantitative. </w:t>
      </w:r>
    </w:p>
    <w:p w14:paraId="1B316DC4" w14:textId="0E140DCF" w:rsidR="004F2162" w:rsidRPr="004F7CC1" w:rsidRDefault="004F2162" w:rsidP="004F2162">
      <w:pPr>
        <w:spacing w:before="120" w:after="120" w:line="380" w:lineRule="exact"/>
        <w:ind w:left="540"/>
        <w:jc w:val="thaiDistribute"/>
        <w:rPr>
          <w:rFonts w:ascii="Arial" w:hAnsi="Arial" w:cs="Arial"/>
          <w:sz w:val="22"/>
          <w:szCs w:val="22"/>
        </w:rPr>
      </w:pPr>
      <w:r w:rsidRPr="004F7CC1">
        <w:rPr>
          <w:rFonts w:ascii="Arial" w:hAnsi="Arial" w:cs="Arial"/>
          <w:sz w:val="22"/>
          <w:szCs w:val="22"/>
        </w:rPr>
        <w:lastRenderedPageBreak/>
        <w:t>However, the Company’s management is in the process of assessment of the impact to financial statement</w:t>
      </w:r>
      <w:r w:rsidR="00410485" w:rsidRPr="004F7CC1">
        <w:rPr>
          <w:rFonts w:ascii="Arial" w:hAnsi="Arial" w:cs="Arial"/>
          <w:sz w:val="22"/>
          <w:szCs w:val="22"/>
        </w:rPr>
        <w:t>s</w:t>
      </w:r>
      <w:r w:rsidRPr="004F7CC1">
        <w:rPr>
          <w:rFonts w:ascii="Arial" w:hAnsi="Arial" w:cs="Arial"/>
          <w:sz w:val="22"/>
          <w:szCs w:val="22"/>
        </w:rPr>
        <w:t xml:space="preserve"> for the year that such standard will be </w:t>
      </w:r>
      <w:r w:rsidR="005760D2" w:rsidRPr="004F7CC1">
        <w:rPr>
          <w:rFonts w:ascii="Arial" w:hAnsi="Arial" w:cs="Arial"/>
          <w:sz w:val="22"/>
          <w:szCs w:val="22"/>
        </w:rPr>
        <w:t>initially adopted</w:t>
      </w:r>
      <w:r w:rsidRPr="004F7CC1">
        <w:rPr>
          <w:rFonts w:ascii="Arial" w:hAnsi="Arial" w:cs="Arial"/>
          <w:sz w:val="22"/>
          <w:szCs w:val="22"/>
        </w:rPr>
        <w:t xml:space="preserve">. </w:t>
      </w:r>
    </w:p>
    <w:p w14:paraId="5C9C83B8" w14:textId="0E559472" w:rsidR="007E6186" w:rsidRPr="004F7CC1" w:rsidRDefault="007E6186" w:rsidP="004F216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8" w:name="_Toc159225624"/>
      <w:r w:rsidRPr="004F7CC1">
        <w:rPr>
          <w:rFonts w:ascii="Arial" w:eastAsia="Arial Unicode MS" w:hAnsi="Arial" w:cs="Arial"/>
          <w:b/>
          <w:bCs/>
          <w:sz w:val="22"/>
          <w:szCs w:val="22"/>
        </w:rPr>
        <w:t>4.</w:t>
      </w:r>
      <w:r w:rsidRPr="004F7CC1">
        <w:rPr>
          <w:rFonts w:ascii="Arial" w:eastAsia="Arial Unicode MS" w:hAnsi="Arial" w:cs="Arial"/>
          <w:b/>
          <w:bCs/>
          <w:sz w:val="22"/>
          <w:szCs w:val="22"/>
        </w:rPr>
        <w:tab/>
        <w:t>Cumulative effects of changes in accounting policies</w:t>
      </w:r>
      <w:bookmarkEnd w:id="8"/>
    </w:p>
    <w:p w14:paraId="329F2366" w14:textId="77777777" w:rsidR="00295356" w:rsidRPr="004F7CC1" w:rsidRDefault="00295356" w:rsidP="004F2162">
      <w:pPr>
        <w:spacing w:before="120" w:after="120" w:line="380" w:lineRule="exact"/>
        <w:ind w:left="547"/>
        <w:jc w:val="thaiDistribute"/>
        <w:rPr>
          <w:rFonts w:ascii="Arial" w:hAnsi="Arial" w:cs="Arial"/>
          <w:kern w:val="2"/>
          <w:sz w:val="22"/>
          <w:szCs w:val="22"/>
        </w:rPr>
      </w:pPr>
      <w:r w:rsidRPr="004F7CC1">
        <w:rPr>
          <w:rFonts w:ascii="Arial" w:hAnsi="Arial" w:cs="Arial"/>
          <w:kern w:val="2"/>
          <w:sz w:val="22"/>
          <w:szCs w:val="22"/>
        </w:rPr>
        <w:t>The Company changes in accounting policies due to the adoption of Thai Financial Reporting Standard: TFRS 9 Financial Instruments since 1 January 2023, which can be summarised as below.</w:t>
      </w:r>
    </w:p>
    <w:p w14:paraId="1E1DD3E7" w14:textId="77777777" w:rsidR="00295356" w:rsidRPr="004F7CC1" w:rsidRDefault="00295356" w:rsidP="004F2162">
      <w:pPr>
        <w:spacing w:before="120" w:after="120" w:line="380" w:lineRule="exact"/>
        <w:ind w:left="547"/>
        <w:jc w:val="thaiDistribute"/>
        <w:rPr>
          <w:rFonts w:ascii="Arial" w:hAnsi="Arial" w:cs="Arial"/>
          <w:sz w:val="22"/>
          <w:szCs w:val="22"/>
          <w:u w:val="single"/>
          <w:lang w:val="en-GB"/>
        </w:rPr>
      </w:pPr>
      <w:r w:rsidRPr="004F7CC1">
        <w:rPr>
          <w:rFonts w:ascii="Arial" w:hAnsi="Arial" w:cs="Arial"/>
          <w:sz w:val="22"/>
          <w:szCs w:val="22"/>
          <w:u w:val="single"/>
          <w:lang w:val="en-GB"/>
        </w:rPr>
        <w:t>Classification and measurement of financial assets</w:t>
      </w:r>
    </w:p>
    <w:p w14:paraId="79570235" w14:textId="77777777" w:rsidR="00295356" w:rsidRPr="004F7CC1" w:rsidRDefault="00295356" w:rsidP="004F2162">
      <w:pPr>
        <w:spacing w:before="120" w:after="120" w:line="380" w:lineRule="exact"/>
        <w:ind w:left="547"/>
        <w:jc w:val="thaiDistribute"/>
        <w:rPr>
          <w:rFonts w:ascii="Arial" w:hAnsi="Arial" w:cs="Arial"/>
          <w:sz w:val="22"/>
          <w:szCs w:val="22"/>
          <w:lang w:val="en-GB"/>
        </w:rPr>
      </w:pPr>
      <w:r w:rsidRPr="004F7CC1">
        <w:rPr>
          <w:rFonts w:ascii="Arial" w:hAnsi="Arial" w:cs="Arial"/>
          <w:sz w:val="22"/>
          <w:szCs w:val="22"/>
          <w:lang w:val="en-GB"/>
        </w:rPr>
        <w:t xml:space="preserve">The Company reclassifies financial assets to comply with the Company’s business model for managing assets and liabilities </w:t>
      </w:r>
      <w:proofErr w:type="gramStart"/>
      <w:r w:rsidRPr="004F7CC1">
        <w:rPr>
          <w:rFonts w:ascii="Arial" w:hAnsi="Arial" w:cs="Arial"/>
          <w:sz w:val="22"/>
          <w:szCs w:val="22"/>
          <w:lang w:val="en-GB"/>
        </w:rPr>
        <w:t>on the basis of</w:t>
      </w:r>
      <w:proofErr w:type="gramEnd"/>
      <w:r w:rsidRPr="004F7CC1">
        <w:rPr>
          <w:rFonts w:ascii="Arial" w:hAnsi="Arial" w:cs="Arial"/>
          <w:sz w:val="22"/>
          <w:szCs w:val="22"/>
          <w:lang w:val="en-GB"/>
        </w:rPr>
        <w:t xml:space="preserve"> the facts and circumstances that exist at the initial date of application as follows:</w:t>
      </w:r>
    </w:p>
    <w:p w14:paraId="19FC9B6D" w14:textId="4D00A91A" w:rsidR="00295356" w:rsidRPr="004F7CC1" w:rsidRDefault="00295356" w:rsidP="004F2162">
      <w:pPr>
        <w:pStyle w:val="ListParagraph"/>
        <w:spacing w:before="120" w:after="120" w:line="380" w:lineRule="exact"/>
        <w:ind w:left="547"/>
        <w:contextualSpacing w:val="0"/>
        <w:jc w:val="thaiDistribute"/>
        <w:rPr>
          <w:rFonts w:ascii="Arial" w:hAnsi="Arial" w:cs="Arial"/>
          <w:i/>
          <w:iCs/>
          <w:sz w:val="22"/>
          <w:szCs w:val="22"/>
          <w:lang w:val="en-GB"/>
        </w:rPr>
      </w:pPr>
      <w:r w:rsidRPr="004F7CC1">
        <w:rPr>
          <w:rFonts w:ascii="Arial" w:hAnsi="Arial" w:cs="Arial"/>
          <w:i/>
          <w:iCs/>
          <w:sz w:val="22"/>
          <w:szCs w:val="22"/>
          <w:lang w:val="en-GB"/>
        </w:rPr>
        <w:t>Financial assets - equity instruments</w:t>
      </w:r>
    </w:p>
    <w:p w14:paraId="0AE354EE" w14:textId="77777777" w:rsidR="00295356" w:rsidRPr="004F7CC1" w:rsidRDefault="00295356" w:rsidP="004F2162">
      <w:pPr>
        <w:pStyle w:val="ListParagraph"/>
        <w:numPr>
          <w:ilvl w:val="0"/>
          <w:numId w:val="42"/>
        </w:numPr>
        <w:spacing w:before="120" w:after="120" w:line="380" w:lineRule="exact"/>
        <w:ind w:left="900" w:hanging="353"/>
        <w:contextualSpacing w:val="0"/>
        <w:jc w:val="thaiDistribute"/>
        <w:textAlignment w:val="auto"/>
        <w:rPr>
          <w:rFonts w:ascii="Arial" w:hAnsi="Arial" w:cs="Arial"/>
          <w:sz w:val="22"/>
          <w:szCs w:val="22"/>
          <w:lang w:val="en-GB"/>
        </w:rPr>
      </w:pPr>
      <w:r w:rsidRPr="004F7CC1">
        <w:rPr>
          <w:rFonts w:ascii="Arial" w:hAnsi="Arial" w:cs="Arial"/>
          <w:sz w:val="22"/>
          <w:szCs w:val="22"/>
          <w:lang w:val="en-GB"/>
        </w:rPr>
        <w:t>Investments in both listed and non-listed equity securities</w:t>
      </w:r>
    </w:p>
    <w:p w14:paraId="4E3DE801" w14:textId="77777777" w:rsidR="00295356" w:rsidRPr="004F7CC1" w:rsidRDefault="00295356" w:rsidP="004F2162">
      <w:pPr>
        <w:spacing w:before="120" w:after="120" w:line="380" w:lineRule="exact"/>
        <w:ind w:left="900" w:hanging="353"/>
        <w:jc w:val="thaiDistribute"/>
        <w:rPr>
          <w:rFonts w:ascii="Arial" w:hAnsi="Arial" w:cs="Arial"/>
          <w:sz w:val="22"/>
          <w:szCs w:val="22"/>
          <w:lang w:val="en-GB"/>
        </w:rPr>
      </w:pPr>
      <w:r w:rsidRPr="004F7CC1">
        <w:rPr>
          <w:rFonts w:ascii="Arial" w:hAnsi="Arial" w:cs="Arial"/>
          <w:sz w:val="22"/>
          <w:szCs w:val="22"/>
          <w:lang w:val="en-GB"/>
        </w:rPr>
        <w:tab/>
        <w:t>The Company considers and continues to classify its investments in both listed and              non-listed equity securities as financial assets measured at fair value through other comprehensive income whereby change in fair value will be recognised in other comprehensive income and when disposal, the cumulative gain or loss arising from change in fair value will be recognised directly in retained earnings.</w:t>
      </w:r>
    </w:p>
    <w:p w14:paraId="37FA5B62" w14:textId="77777777" w:rsidR="00295356" w:rsidRPr="004F7CC1" w:rsidRDefault="00295356" w:rsidP="004F2162">
      <w:pPr>
        <w:pStyle w:val="ListParagraph"/>
        <w:numPr>
          <w:ilvl w:val="0"/>
          <w:numId w:val="42"/>
        </w:numPr>
        <w:spacing w:before="120" w:after="120" w:line="380" w:lineRule="exact"/>
        <w:ind w:left="900" w:hanging="353"/>
        <w:contextualSpacing w:val="0"/>
        <w:jc w:val="thaiDistribute"/>
        <w:textAlignment w:val="auto"/>
        <w:rPr>
          <w:rFonts w:ascii="Arial" w:hAnsi="Arial" w:cs="Arial"/>
          <w:sz w:val="22"/>
          <w:szCs w:val="22"/>
          <w:lang w:val="en-GB"/>
        </w:rPr>
      </w:pPr>
      <w:r w:rsidRPr="004F7CC1">
        <w:rPr>
          <w:rFonts w:ascii="Arial" w:hAnsi="Arial" w:cs="Arial"/>
          <w:sz w:val="22"/>
          <w:szCs w:val="22"/>
          <w:lang w:val="en-GB"/>
        </w:rPr>
        <w:t>Investments in unit trusts, which are treated as equity securities</w:t>
      </w:r>
    </w:p>
    <w:p w14:paraId="1A90A375" w14:textId="77777777" w:rsidR="00295356" w:rsidRPr="004F7CC1" w:rsidRDefault="00295356" w:rsidP="004F2162">
      <w:pPr>
        <w:spacing w:before="120" w:after="120" w:line="380" w:lineRule="exact"/>
        <w:ind w:left="900" w:hanging="353"/>
        <w:jc w:val="thaiDistribute"/>
        <w:rPr>
          <w:rFonts w:ascii="Arial" w:hAnsi="Arial" w:cs="Arial"/>
          <w:sz w:val="22"/>
          <w:szCs w:val="22"/>
          <w:lang w:val="en-GB"/>
        </w:rPr>
      </w:pPr>
      <w:r w:rsidRPr="004F7CC1">
        <w:rPr>
          <w:rFonts w:ascii="Arial" w:hAnsi="Arial" w:cs="Arial"/>
          <w:sz w:val="22"/>
          <w:szCs w:val="22"/>
          <w:lang w:val="en-GB"/>
        </w:rPr>
        <w:tab/>
        <w:t xml:space="preserve">The Company considers and continues to classify its investments in unit trusts, which are treated as equity securities, as financial assets at fair value through other comprehensive income whereby the change in fair value will be recognised in other comprehensive income and when disposal, the cumulative gain or loss arising from change in fair value will be recognised directly in retained earnings. </w:t>
      </w:r>
    </w:p>
    <w:p w14:paraId="099AB47E" w14:textId="77777777" w:rsidR="00884D59" w:rsidRPr="004F7CC1" w:rsidRDefault="00884D59" w:rsidP="004F2162">
      <w:pPr>
        <w:overflowPunct/>
        <w:autoSpaceDE/>
        <w:autoSpaceDN/>
        <w:adjustRightInd/>
        <w:spacing w:before="120" w:after="120" w:line="380" w:lineRule="exact"/>
        <w:textAlignment w:val="auto"/>
        <w:rPr>
          <w:rFonts w:ascii="Arial" w:hAnsi="Arial" w:cs="Arial"/>
          <w:i/>
          <w:iCs/>
          <w:sz w:val="22"/>
          <w:szCs w:val="22"/>
          <w:lang w:val="en-GB"/>
        </w:rPr>
      </w:pPr>
      <w:r w:rsidRPr="004F7CC1">
        <w:rPr>
          <w:rFonts w:ascii="Arial" w:hAnsi="Arial" w:cs="Arial"/>
          <w:i/>
          <w:iCs/>
          <w:sz w:val="22"/>
          <w:szCs w:val="22"/>
          <w:lang w:val="en-GB"/>
        </w:rPr>
        <w:br w:type="page"/>
      </w:r>
    </w:p>
    <w:p w14:paraId="35A57886" w14:textId="6E3F332A" w:rsidR="00295356" w:rsidRPr="004F7CC1" w:rsidRDefault="00295356" w:rsidP="00295356">
      <w:pPr>
        <w:pStyle w:val="ListParagraph"/>
        <w:spacing w:before="120" w:after="120" w:line="380" w:lineRule="exact"/>
        <w:ind w:left="900" w:hanging="353"/>
        <w:contextualSpacing w:val="0"/>
        <w:jc w:val="thaiDistribute"/>
        <w:rPr>
          <w:rFonts w:ascii="Arial" w:hAnsi="Arial" w:cs="Arial"/>
          <w:i/>
          <w:iCs/>
          <w:sz w:val="22"/>
          <w:szCs w:val="22"/>
          <w:lang w:val="en-GB"/>
        </w:rPr>
      </w:pPr>
      <w:r w:rsidRPr="004F7CC1">
        <w:rPr>
          <w:rFonts w:ascii="Arial" w:hAnsi="Arial" w:cs="Arial"/>
          <w:i/>
          <w:iCs/>
          <w:sz w:val="22"/>
          <w:szCs w:val="22"/>
          <w:lang w:val="en-GB"/>
        </w:rPr>
        <w:lastRenderedPageBreak/>
        <w:t>Financial assets - Debt instruments</w:t>
      </w:r>
    </w:p>
    <w:p w14:paraId="280D8B9E" w14:textId="77777777" w:rsidR="00295356" w:rsidRPr="004F7CC1" w:rsidRDefault="00295356" w:rsidP="00295356">
      <w:pPr>
        <w:pStyle w:val="ListParagraph"/>
        <w:numPr>
          <w:ilvl w:val="0"/>
          <w:numId w:val="42"/>
        </w:numPr>
        <w:spacing w:before="120" w:after="120" w:line="380" w:lineRule="exact"/>
        <w:ind w:left="900" w:hanging="353"/>
        <w:contextualSpacing w:val="0"/>
        <w:jc w:val="thaiDistribute"/>
        <w:textAlignment w:val="auto"/>
        <w:rPr>
          <w:rFonts w:ascii="Arial" w:hAnsi="Arial" w:cs="Arial"/>
          <w:sz w:val="22"/>
          <w:szCs w:val="22"/>
          <w:lang w:val="en-GB"/>
        </w:rPr>
      </w:pPr>
      <w:r w:rsidRPr="004F7CC1">
        <w:rPr>
          <w:rFonts w:ascii="Arial" w:hAnsi="Arial" w:cs="Arial"/>
          <w:sz w:val="22"/>
          <w:szCs w:val="22"/>
          <w:lang w:val="en-GB"/>
        </w:rPr>
        <w:t>Investments in unit trust, which are treated as debt securities</w:t>
      </w:r>
    </w:p>
    <w:p w14:paraId="2AB1E532" w14:textId="77777777" w:rsidR="00295356" w:rsidRPr="004F7CC1" w:rsidRDefault="00295356" w:rsidP="00295356">
      <w:pPr>
        <w:pStyle w:val="ListParagraph"/>
        <w:spacing w:before="120" w:after="120" w:line="380" w:lineRule="exact"/>
        <w:ind w:left="900" w:hanging="353"/>
        <w:contextualSpacing w:val="0"/>
        <w:jc w:val="thaiDistribute"/>
        <w:rPr>
          <w:rFonts w:ascii="Arial" w:hAnsi="Arial" w:cs="Arial"/>
          <w:sz w:val="22"/>
          <w:szCs w:val="22"/>
          <w:lang w:val="en-GB"/>
        </w:rPr>
      </w:pPr>
      <w:r w:rsidRPr="004F7CC1">
        <w:rPr>
          <w:rFonts w:ascii="Arial" w:hAnsi="Arial" w:cs="Arial"/>
          <w:sz w:val="22"/>
          <w:szCs w:val="22"/>
          <w:lang w:val="en-GB"/>
        </w:rPr>
        <w:tab/>
        <w:t>The Company considers to classify investments in unit trusts, which are treated as debt securities, (previously classified as available-for-sale investments measured at fair value through other comprehensive income under the former accounting policies) as financial assets measured at fair value through profit or loss because such unit trusts do not have contractual terms of the financial assets that give rise on specified dates to cash flows that are solely payments of principal and interest on the principal amount outstanding. Changes in fair value and gain or loss on disposal will be recognised in profit or loss.</w:t>
      </w:r>
    </w:p>
    <w:p w14:paraId="05B27CDE" w14:textId="77777777" w:rsidR="00295356" w:rsidRPr="004F7CC1" w:rsidRDefault="00295356" w:rsidP="00295356">
      <w:pPr>
        <w:pStyle w:val="ListParagraph"/>
        <w:numPr>
          <w:ilvl w:val="0"/>
          <w:numId w:val="42"/>
        </w:numPr>
        <w:spacing w:before="120" w:after="120" w:line="380" w:lineRule="exact"/>
        <w:ind w:left="900" w:hanging="353"/>
        <w:contextualSpacing w:val="0"/>
        <w:jc w:val="thaiDistribute"/>
        <w:textAlignment w:val="auto"/>
        <w:rPr>
          <w:rFonts w:ascii="Arial" w:hAnsi="Arial" w:cs="Arial"/>
          <w:sz w:val="22"/>
          <w:szCs w:val="22"/>
          <w:lang w:val="en-GB"/>
        </w:rPr>
      </w:pPr>
      <w:r w:rsidRPr="004F7CC1">
        <w:rPr>
          <w:rFonts w:ascii="Arial" w:hAnsi="Arial" w:cs="Arial"/>
          <w:sz w:val="22"/>
          <w:szCs w:val="22"/>
          <w:lang w:val="en-GB"/>
        </w:rPr>
        <w:t>Investment in government and state enterprise securities, private enterprise debt securities and deposits at financial institutions</w:t>
      </w:r>
    </w:p>
    <w:p w14:paraId="2B6D11FD" w14:textId="77777777" w:rsidR="00295356" w:rsidRPr="004F7CC1" w:rsidRDefault="00295356" w:rsidP="00295356">
      <w:pPr>
        <w:pStyle w:val="ListParagraph"/>
        <w:spacing w:before="120" w:after="120" w:line="380" w:lineRule="exact"/>
        <w:ind w:left="900" w:hanging="353"/>
        <w:contextualSpacing w:val="0"/>
        <w:jc w:val="thaiDistribute"/>
        <w:rPr>
          <w:rFonts w:ascii="Arial" w:hAnsi="Arial" w:cs="Arial"/>
          <w:sz w:val="22"/>
          <w:szCs w:val="22"/>
          <w:lang w:val="en-GB"/>
        </w:rPr>
      </w:pPr>
      <w:r w:rsidRPr="004F7CC1">
        <w:rPr>
          <w:rFonts w:ascii="Arial" w:hAnsi="Arial" w:cs="Arial"/>
          <w:sz w:val="22"/>
          <w:szCs w:val="22"/>
          <w:lang w:val="en-GB"/>
        </w:rPr>
        <w:tab/>
        <w:t xml:space="preserve">The Company considered and continue to classify its investments in government and state enterprise securities, private enterprise debt securities and deposits at financial institutions as financial assets measured at amortised cost less expected credit loss. </w:t>
      </w:r>
    </w:p>
    <w:p w14:paraId="1257D960" w14:textId="440488C2" w:rsidR="00295356" w:rsidRPr="004F7CC1" w:rsidRDefault="00295356" w:rsidP="00295356">
      <w:pPr>
        <w:pStyle w:val="ListParagraph"/>
        <w:spacing w:before="120" w:after="120" w:line="380" w:lineRule="exact"/>
        <w:ind w:left="547"/>
        <w:contextualSpacing w:val="0"/>
        <w:jc w:val="thaiDistribute"/>
        <w:rPr>
          <w:rFonts w:ascii="Arial" w:hAnsi="Arial" w:cs="Arial"/>
          <w:sz w:val="22"/>
          <w:szCs w:val="22"/>
          <w:u w:val="single"/>
          <w:lang w:val="en-GB"/>
        </w:rPr>
      </w:pPr>
      <w:r w:rsidRPr="004F7CC1">
        <w:rPr>
          <w:rFonts w:ascii="Arial" w:hAnsi="Arial" w:cs="Arial"/>
          <w:sz w:val="22"/>
          <w:szCs w:val="22"/>
          <w:u w:val="single"/>
          <w:lang w:val="en-GB"/>
        </w:rPr>
        <w:t>Classification of financial liabilities</w:t>
      </w:r>
    </w:p>
    <w:p w14:paraId="4F3AEFC5" w14:textId="77777777" w:rsidR="00295356" w:rsidRPr="004F7CC1" w:rsidRDefault="00295356" w:rsidP="00295356">
      <w:pPr>
        <w:pStyle w:val="ListParagraph"/>
        <w:spacing w:before="120" w:after="120" w:line="380" w:lineRule="exact"/>
        <w:ind w:left="547"/>
        <w:contextualSpacing w:val="0"/>
        <w:jc w:val="thaiDistribute"/>
        <w:rPr>
          <w:rFonts w:ascii="Arial" w:hAnsi="Arial" w:cs="Arial"/>
          <w:sz w:val="22"/>
          <w:szCs w:val="22"/>
          <w:lang w:val="en-GB"/>
        </w:rPr>
      </w:pPr>
      <w:r w:rsidRPr="004F7CC1">
        <w:rPr>
          <w:rFonts w:ascii="Arial" w:hAnsi="Arial" w:cs="Arial"/>
          <w:sz w:val="22"/>
          <w:szCs w:val="22"/>
          <w:lang w:val="en-GB"/>
        </w:rPr>
        <w:t>The adoption of these standards does not have impact on classification of the Company’s financial liabilities since the Company continues to classify them as financial liabilities measured at amortised cost.</w:t>
      </w:r>
    </w:p>
    <w:p w14:paraId="230D45BD" w14:textId="77777777" w:rsidR="00295356" w:rsidRPr="004F7CC1" w:rsidRDefault="00295356" w:rsidP="00295356">
      <w:pPr>
        <w:pStyle w:val="ListParagraph"/>
        <w:spacing w:before="120" w:after="120" w:line="380" w:lineRule="exact"/>
        <w:ind w:left="547"/>
        <w:contextualSpacing w:val="0"/>
        <w:jc w:val="thaiDistribute"/>
        <w:rPr>
          <w:rFonts w:ascii="Arial" w:hAnsi="Arial" w:cs="Arial"/>
          <w:sz w:val="22"/>
          <w:szCs w:val="22"/>
          <w:u w:val="single"/>
          <w:lang w:val="en-GB"/>
        </w:rPr>
      </w:pPr>
      <w:r w:rsidRPr="004F7CC1">
        <w:rPr>
          <w:rFonts w:ascii="Arial" w:hAnsi="Arial" w:cs="Arial"/>
          <w:sz w:val="22"/>
          <w:szCs w:val="22"/>
          <w:u w:val="single"/>
          <w:lang w:val="en-GB"/>
        </w:rPr>
        <w:t>Impairment of financial assets</w:t>
      </w:r>
    </w:p>
    <w:p w14:paraId="4F393016" w14:textId="77777777" w:rsidR="00295356" w:rsidRPr="004F7CC1" w:rsidRDefault="00295356" w:rsidP="00295356">
      <w:pPr>
        <w:pStyle w:val="ListParagraph"/>
        <w:spacing w:before="120" w:after="120" w:line="380" w:lineRule="exact"/>
        <w:ind w:left="547"/>
        <w:contextualSpacing w:val="0"/>
        <w:jc w:val="thaiDistribute"/>
        <w:rPr>
          <w:rFonts w:ascii="Arial" w:hAnsi="Arial" w:cs="Arial"/>
          <w:sz w:val="22"/>
          <w:szCs w:val="22"/>
          <w:lang w:val="en-GB"/>
        </w:rPr>
      </w:pPr>
      <w:r w:rsidRPr="004F7CC1">
        <w:rPr>
          <w:rFonts w:ascii="Arial" w:hAnsi="Arial" w:cs="Arial"/>
          <w:sz w:val="22"/>
          <w:szCs w:val="22"/>
          <w:lang w:val="en-GB"/>
        </w:rPr>
        <w:t>The adoption of TFRS9 requires the Company to move from incurred loss provisioning, under previous accounting policy, to expected loss provisioning by recognising an allowance for expected credit losses on its financial assets calculated using the General approach, and it is no longer necessary for a credit-impaired event to have occurred. However, such approach is the same approach currently adopted by the Company.</w:t>
      </w:r>
    </w:p>
    <w:p w14:paraId="5FF6A052" w14:textId="77777777" w:rsidR="00295356" w:rsidRPr="004F7CC1" w:rsidRDefault="00295356" w:rsidP="00295356">
      <w:pPr>
        <w:pStyle w:val="ListParagraph"/>
        <w:spacing w:before="120" w:after="120" w:line="380" w:lineRule="exact"/>
        <w:ind w:left="547"/>
        <w:contextualSpacing w:val="0"/>
        <w:jc w:val="thaiDistribute"/>
        <w:rPr>
          <w:rFonts w:ascii="Arial" w:hAnsi="Arial" w:cs="Arial"/>
          <w:sz w:val="22"/>
          <w:szCs w:val="22"/>
          <w:u w:val="single"/>
          <w:lang w:val="en-GB"/>
        </w:rPr>
      </w:pPr>
      <w:r w:rsidRPr="004F7CC1">
        <w:rPr>
          <w:rFonts w:ascii="Arial" w:hAnsi="Arial" w:cs="Arial"/>
          <w:sz w:val="22"/>
          <w:szCs w:val="22"/>
          <w:u w:val="single"/>
          <w:lang w:val="en-GB"/>
        </w:rPr>
        <w:t>Transition</w:t>
      </w:r>
    </w:p>
    <w:p w14:paraId="13714BF3" w14:textId="77777777" w:rsidR="00295356" w:rsidRPr="004F7CC1" w:rsidRDefault="00295356" w:rsidP="00295356">
      <w:pPr>
        <w:pStyle w:val="ListParagraph"/>
        <w:spacing w:before="120" w:after="120" w:line="380" w:lineRule="exact"/>
        <w:ind w:left="547"/>
        <w:contextualSpacing w:val="0"/>
        <w:jc w:val="thaiDistribute"/>
        <w:rPr>
          <w:rFonts w:ascii="Arial" w:hAnsi="Arial" w:cs="Arial"/>
          <w:sz w:val="22"/>
          <w:szCs w:val="22"/>
          <w:lang w:val="en-GB"/>
        </w:rPr>
      </w:pPr>
      <w:r w:rsidRPr="004F7CC1">
        <w:rPr>
          <w:rFonts w:ascii="Arial" w:hAnsi="Arial" w:cs="Arial"/>
          <w:sz w:val="22"/>
          <w:szCs w:val="22"/>
          <w:lang w:val="en-GB"/>
        </w:rPr>
        <w:t xml:space="preserve">The Company initially adopted this standard and opted to adjust the cumulative effect, using the retrospective method, against retained earnings or other components of owners’ equity as </w:t>
      </w:r>
      <w:proofErr w:type="gramStart"/>
      <w:r w:rsidRPr="004F7CC1">
        <w:rPr>
          <w:rFonts w:ascii="Arial" w:hAnsi="Arial" w:cs="Arial"/>
          <w:sz w:val="22"/>
          <w:szCs w:val="22"/>
          <w:lang w:val="en-GB"/>
        </w:rPr>
        <w:t>at</w:t>
      </w:r>
      <w:proofErr w:type="gramEnd"/>
      <w:r w:rsidRPr="004F7CC1">
        <w:rPr>
          <w:rFonts w:ascii="Arial" w:hAnsi="Arial" w:cs="Arial"/>
          <w:sz w:val="22"/>
          <w:szCs w:val="22"/>
          <w:lang w:val="en-GB"/>
        </w:rPr>
        <w:t xml:space="preserve"> 1 January 2023, and the comparative information was not restated.</w:t>
      </w:r>
    </w:p>
    <w:p w14:paraId="39818A35" w14:textId="77777777" w:rsidR="0092675C" w:rsidRPr="004F7CC1" w:rsidRDefault="0092675C">
      <w:pPr>
        <w:overflowPunct/>
        <w:autoSpaceDE/>
        <w:autoSpaceDN/>
        <w:adjustRightInd/>
        <w:textAlignment w:val="auto"/>
        <w:rPr>
          <w:rFonts w:ascii="Arial" w:hAnsi="Arial" w:cs="Arial"/>
          <w:sz w:val="22"/>
          <w:szCs w:val="22"/>
          <w:lang w:val="en-GB"/>
        </w:rPr>
      </w:pPr>
      <w:r w:rsidRPr="004F7CC1">
        <w:rPr>
          <w:rFonts w:ascii="Arial" w:hAnsi="Arial" w:cs="Arial"/>
          <w:sz w:val="22"/>
          <w:szCs w:val="22"/>
          <w:lang w:val="en-GB"/>
        </w:rPr>
        <w:br w:type="page"/>
      </w:r>
    </w:p>
    <w:p w14:paraId="23576D26" w14:textId="7F173CB9" w:rsidR="00295356" w:rsidRPr="004F7CC1" w:rsidRDefault="00295356" w:rsidP="00295356">
      <w:pPr>
        <w:spacing w:before="120" w:after="120" w:line="380" w:lineRule="exact"/>
        <w:ind w:left="540"/>
        <w:jc w:val="thaiDistribute"/>
        <w:rPr>
          <w:rFonts w:ascii="Arial" w:hAnsi="Arial" w:cs="Arial"/>
          <w:sz w:val="22"/>
          <w:szCs w:val="22"/>
          <w:lang w:val="en-GB"/>
        </w:rPr>
      </w:pPr>
      <w:r w:rsidRPr="004F7CC1">
        <w:rPr>
          <w:rFonts w:ascii="Arial" w:hAnsi="Arial" w:cs="Arial"/>
          <w:sz w:val="22"/>
          <w:szCs w:val="22"/>
          <w:lang w:val="en-GB"/>
        </w:rPr>
        <w:lastRenderedPageBreak/>
        <w:t xml:space="preserve">Adjustments to retained earnings and owners’ equity as </w:t>
      </w:r>
      <w:proofErr w:type="gramStart"/>
      <w:r w:rsidRPr="004F7CC1">
        <w:rPr>
          <w:rFonts w:ascii="Arial" w:hAnsi="Arial" w:cs="Arial"/>
          <w:sz w:val="22"/>
          <w:szCs w:val="22"/>
          <w:lang w:val="en-GB"/>
        </w:rPr>
        <w:t>at</w:t>
      </w:r>
      <w:proofErr w:type="gramEnd"/>
      <w:r w:rsidRPr="004F7CC1">
        <w:rPr>
          <w:rFonts w:ascii="Arial" w:hAnsi="Arial" w:cs="Arial"/>
          <w:sz w:val="22"/>
          <w:szCs w:val="22"/>
          <w:lang w:val="en-GB"/>
        </w:rPr>
        <w:t xml:space="preserve"> 1 January 2023 due to the first time adoption of TFRS 9 were presented as follows:</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7E6186" w:rsidRPr="004F7CC1" w14:paraId="65FB1B64" w14:textId="77777777" w:rsidTr="00BD710D">
        <w:tc>
          <w:tcPr>
            <w:tcW w:w="4680" w:type="dxa"/>
            <w:tcMar>
              <w:top w:w="0" w:type="dxa"/>
              <w:left w:w="108" w:type="dxa"/>
              <w:bottom w:w="0" w:type="dxa"/>
              <w:right w:w="108" w:type="dxa"/>
            </w:tcMar>
          </w:tcPr>
          <w:p w14:paraId="048F8C46" w14:textId="77777777" w:rsidR="007E6186" w:rsidRPr="004F7CC1" w:rsidRDefault="007E6186" w:rsidP="00BD710D">
            <w:pPr>
              <w:spacing w:line="380" w:lineRule="exact"/>
              <w:ind w:left="158" w:hanging="158"/>
              <w:rPr>
                <w:rFonts w:ascii="Arial" w:hAnsi="Arial" w:cs="Arial"/>
                <w:sz w:val="18"/>
                <w:szCs w:val="18"/>
                <w:lang w:val="en-GB"/>
              </w:rPr>
            </w:pPr>
          </w:p>
        </w:tc>
        <w:tc>
          <w:tcPr>
            <w:tcW w:w="4500" w:type="dxa"/>
            <w:gridSpan w:val="2"/>
            <w:tcMar>
              <w:top w:w="0" w:type="dxa"/>
              <w:left w:w="108" w:type="dxa"/>
              <w:bottom w:w="0" w:type="dxa"/>
              <w:right w:w="108" w:type="dxa"/>
            </w:tcMar>
          </w:tcPr>
          <w:p w14:paraId="12050770" w14:textId="375D989E" w:rsidR="007E6186" w:rsidRPr="004F7CC1" w:rsidRDefault="007E6186" w:rsidP="00BD710D">
            <w:pPr>
              <w:spacing w:line="380" w:lineRule="exact"/>
              <w:ind w:left="158" w:hanging="158"/>
              <w:jc w:val="right"/>
              <w:rPr>
                <w:rFonts w:ascii="Arial" w:hAnsi="Arial" w:cs="Arial"/>
                <w:sz w:val="18"/>
                <w:szCs w:val="18"/>
                <w:lang w:val="en-GB"/>
              </w:rPr>
            </w:pPr>
            <w:r w:rsidRPr="004F7CC1">
              <w:rPr>
                <w:rFonts w:ascii="Arial" w:hAnsi="Arial" w:cs="Arial"/>
                <w:sz w:val="18"/>
                <w:szCs w:val="18"/>
                <w:lang w:val="en-GB"/>
              </w:rPr>
              <w:t>(Unit:</w:t>
            </w:r>
            <w:r w:rsidR="003707C6" w:rsidRPr="004F7CC1">
              <w:rPr>
                <w:rFonts w:ascii="Arial" w:hAnsi="Arial" w:cs="Arial"/>
                <w:sz w:val="18"/>
                <w:szCs w:val="18"/>
                <w:lang w:val="en-GB"/>
              </w:rPr>
              <w:t xml:space="preserve"> </w:t>
            </w:r>
            <w:r w:rsidRPr="004F7CC1">
              <w:rPr>
                <w:rFonts w:ascii="Arial" w:hAnsi="Arial" w:cs="Arial"/>
                <w:sz w:val="18"/>
                <w:szCs w:val="18"/>
                <w:lang w:val="en-GB"/>
              </w:rPr>
              <w:t>Baht)</w:t>
            </w:r>
          </w:p>
        </w:tc>
      </w:tr>
      <w:tr w:rsidR="007E6186" w:rsidRPr="004F7CC1" w14:paraId="4BC7C63E" w14:textId="77777777" w:rsidTr="00BD710D">
        <w:tc>
          <w:tcPr>
            <w:tcW w:w="4680" w:type="dxa"/>
            <w:tcMar>
              <w:top w:w="0" w:type="dxa"/>
              <w:left w:w="108" w:type="dxa"/>
              <w:bottom w:w="0" w:type="dxa"/>
              <w:right w:w="108" w:type="dxa"/>
            </w:tcMar>
          </w:tcPr>
          <w:p w14:paraId="6D56C502" w14:textId="77777777" w:rsidR="007E6186" w:rsidRPr="004F7CC1" w:rsidRDefault="007E6186" w:rsidP="00BD710D">
            <w:pPr>
              <w:spacing w:line="380" w:lineRule="exact"/>
              <w:ind w:left="158" w:hanging="158"/>
              <w:rPr>
                <w:rFonts w:ascii="Arial" w:hAnsi="Arial" w:cs="Arial"/>
                <w:sz w:val="18"/>
                <w:szCs w:val="18"/>
                <w:lang w:val="en-GB"/>
              </w:rPr>
            </w:pPr>
          </w:p>
        </w:tc>
        <w:tc>
          <w:tcPr>
            <w:tcW w:w="4500" w:type="dxa"/>
            <w:gridSpan w:val="2"/>
            <w:tcMar>
              <w:top w:w="0" w:type="dxa"/>
              <w:left w:w="108" w:type="dxa"/>
              <w:bottom w:w="0" w:type="dxa"/>
              <w:right w:w="108" w:type="dxa"/>
            </w:tcMar>
          </w:tcPr>
          <w:p w14:paraId="34D0DD55" w14:textId="77777777" w:rsidR="007E6186" w:rsidRPr="004F7CC1" w:rsidRDefault="007E6186" w:rsidP="00BD710D">
            <w:pPr>
              <w:pBdr>
                <w:bottom w:val="single" w:sz="4" w:space="1" w:color="auto"/>
              </w:pBdr>
              <w:spacing w:line="380" w:lineRule="exact"/>
              <w:ind w:left="158" w:hanging="158"/>
              <w:jc w:val="center"/>
              <w:rPr>
                <w:rFonts w:ascii="Arial" w:hAnsi="Arial" w:cs="Arial"/>
                <w:sz w:val="18"/>
                <w:szCs w:val="18"/>
                <w:lang w:val="en-GB"/>
              </w:rPr>
            </w:pPr>
            <w:r w:rsidRPr="004F7CC1">
              <w:rPr>
                <w:rFonts w:ascii="Arial" w:hAnsi="Arial" w:cs="Arial"/>
                <w:sz w:val="18"/>
                <w:szCs w:val="18"/>
                <w:lang w:val="en-GB"/>
              </w:rPr>
              <w:t>Financial statements in which the equity method is applied and separate financial statements</w:t>
            </w:r>
          </w:p>
        </w:tc>
      </w:tr>
      <w:tr w:rsidR="007E6186" w:rsidRPr="004F7CC1" w14:paraId="2EE6F276" w14:textId="77777777" w:rsidTr="00BD710D">
        <w:tc>
          <w:tcPr>
            <w:tcW w:w="4680" w:type="dxa"/>
            <w:tcMar>
              <w:top w:w="0" w:type="dxa"/>
              <w:left w:w="108" w:type="dxa"/>
              <w:bottom w:w="0" w:type="dxa"/>
              <w:right w:w="108" w:type="dxa"/>
            </w:tcMar>
          </w:tcPr>
          <w:p w14:paraId="4A0D137C" w14:textId="77777777" w:rsidR="007E6186" w:rsidRPr="004F7CC1" w:rsidRDefault="007E6186" w:rsidP="00BD710D">
            <w:pPr>
              <w:spacing w:line="380" w:lineRule="exact"/>
              <w:ind w:left="158" w:hanging="158"/>
              <w:rPr>
                <w:rFonts w:ascii="Arial" w:hAnsi="Arial" w:cs="Arial"/>
                <w:b/>
                <w:bCs/>
                <w:sz w:val="18"/>
                <w:szCs w:val="18"/>
                <w:lang w:val="en-GB"/>
              </w:rPr>
            </w:pPr>
          </w:p>
        </w:tc>
        <w:tc>
          <w:tcPr>
            <w:tcW w:w="2250" w:type="dxa"/>
            <w:tcMar>
              <w:top w:w="0" w:type="dxa"/>
              <w:left w:w="108" w:type="dxa"/>
              <w:bottom w:w="0" w:type="dxa"/>
              <w:right w:w="108" w:type="dxa"/>
            </w:tcMar>
            <w:vAlign w:val="bottom"/>
          </w:tcPr>
          <w:p w14:paraId="72B16984" w14:textId="77777777" w:rsidR="007E6186" w:rsidRPr="004F7CC1" w:rsidRDefault="007E6186" w:rsidP="00BD710D">
            <w:pPr>
              <w:pBdr>
                <w:bottom w:val="single" w:sz="4" w:space="1" w:color="auto"/>
              </w:pBdr>
              <w:spacing w:line="380" w:lineRule="exact"/>
              <w:jc w:val="center"/>
              <w:rPr>
                <w:rFonts w:ascii="Arial" w:hAnsi="Arial" w:cs="Arial"/>
                <w:sz w:val="18"/>
                <w:szCs w:val="18"/>
              </w:rPr>
            </w:pPr>
            <w:r w:rsidRPr="004F7CC1">
              <w:rPr>
                <w:rFonts w:ascii="Arial" w:hAnsi="Arial" w:cs="Arial"/>
                <w:sz w:val="18"/>
                <w:szCs w:val="18"/>
              </w:rPr>
              <w:t>Retained</w:t>
            </w:r>
            <w:r w:rsidRPr="004F7CC1">
              <w:rPr>
                <w:rFonts w:ascii="Arial" w:hAnsi="Arial" w:cs="Arial"/>
                <w:sz w:val="18"/>
                <w:szCs w:val="18"/>
              </w:rPr>
              <w:br/>
              <w:t>earnings</w:t>
            </w:r>
          </w:p>
        </w:tc>
        <w:tc>
          <w:tcPr>
            <w:tcW w:w="2250" w:type="dxa"/>
          </w:tcPr>
          <w:p w14:paraId="1B29D542" w14:textId="77777777" w:rsidR="007E6186" w:rsidRPr="004F7CC1" w:rsidRDefault="007E6186" w:rsidP="00BD710D">
            <w:pPr>
              <w:pBdr>
                <w:bottom w:val="single" w:sz="4" w:space="1" w:color="auto"/>
              </w:pBdr>
              <w:spacing w:line="380" w:lineRule="exact"/>
              <w:jc w:val="center"/>
              <w:rPr>
                <w:rFonts w:ascii="Arial" w:hAnsi="Arial" w:cs="Arial"/>
                <w:sz w:val="18"/>
                <w:szCs w:val="18"/>
              </w:rPr>
            </w:pPr>
            <w:r w:rsidRPr="004F7CC1">
              <w:rPr>
                <w:rFonts w:ascii="Arial" w:hAnsi="Arial" w:cs="Arial"/>
                <w:sz w:val="18"/>
                <w:szCs w:val="18"/>
                <w:lang w:val="en-GB"/>
              </w:rPr>
              <w:t>Other components                of owners’ equity</w:t>
            </w:r>
          </w:p>
        </w:tc>
      </w:tr>
      <w:tr w:rsidR="00A02BC9" w:rsidRPr="004F7CC1" w14:paraId="6F1B63C0" w14:textId="77777777" w:rsidTr="00BD710D">
        <w:tc>
          <w:tcPr>
            <w:tcW w:w="4680" w:type="dxa"/>
            <w:tcMar>
              <w:top w:w="0" w:type="dxa"/>
              <w:left w:w="108" w:type="dxa"/>
              <w:bottom w:w="0" w:type="dxa"/>
              <w:right w:w="108" w:type="dxa"/>
            </w:tcMar>
          </w:tcPr>
          <w:p w14:paraId="6CF05628" w14:textId="0A2880D2" w:rsidR="00A02BC9" w:rsidRPr="004F7CC1" w:rsidRDefault="00A02BC9" w:rsidP="00A02BC9">
            <w:pPr>
              <w:spacing w:line="380" w:lineRule="exact"/>
              <w:ind w:left="158" w:hanging="158"/>
              <w:rPr>
                <w:rFonts w:ascii="Arial" w:hAnsi="Arial" w:cs="Arial"/>
                <w:sz w:val="18"/>
                <w:szCs w:val="18"/>
                <w:lang w:val="en-GB"/>
              </w:rPr>
            </w:pPr>
            <w:r w:rsidRPr="004F7CC1">
              <w:rPr>
                <w:rFonts w:ascii="Arial" w:hAnsi="Arial" w:cs="Arial"/>
                <w:sz w:val="18"/>
                <w:szCs w:val="18"/>
                <w:lang w:val="en-GB"/>
              </w:rPr>
              <w:t>Effect from change in classification from</w:t>
            </w:r>
            <w:r w:rsidRPr="004F7CC1">
              <w:rPr>
                <w:rFonts w:ascii="Arial" w:hAnsi="Arial" w:cs="Arial"/>
                <w:sz w:val="18"/>
                <w:szCs w:val="18"/>
                <w:cs/>
                <w:lang w:val="en-GB"/>
              </w:rPr>
              <w:t xml:space="preserve"> </w:t>
            </w:r>
            <w:r w:rsidR="00D84406" w:rsidRPr="004F7CC1">
              <w:rPr>
                <w:rFonts w:ascii="Arial" w:hAnsi="Arial" w:cs="Arial"/>
                <w:sz w:val="18"/>
                <w:szCs w:val="18"/>
              </w:rPr>
              <w:t xml:space="preserve">                                         </w:t>
            </w:r>
            <w:r w:rsidRPr="004F7CC1">
              <w:rPr>
                <w:rFonts w:ascii="Arial" w:hAnsi="Arial" w:cs="Arial"/>
                <w:sz w:val="18"/>
                <w:szCs w:val="18"/>
                <w:lang w:val="en-GB"/>
              </w:rPr>
              <w:t>available-for-sale investments measured at fair value through other comprehensive income to financial assets measured at fair value through profit or loss</w:t>
            </w:r>
          </w:p>
        </w:tc>
        <w:tc>
          <w:tcPr>
            <w:tcW w:w="2250" w:type="dxa"/>
            <w:tcMar>
              <w:top w:w="0" w:type="dxa"/>
              <w:left w:w="108" w:type="dxa"/>
              <w:bottom w:w="0" w:type="dxa"/>
              <w:right w:w="108" w:type="dxa"/>
            </w:tcMar>
            <w:vAlign w:val="bottom"/>
          </w:tcPr>
          <w:p w14:paraId="5B262CB3" w14:textId="686D24EA" w:rsidR="00A02BC9" w:rsidRPr="004F7CC1" w:rsidRDefault="00A02BC9" w:rsidP="00A02BC9">
            <w:pPr>
              <w:tabs>
                <w:tab w:val="decimal" w:pos="1816"/>
              </w:tabs>
              <w:spacing w:line="380" w:lineRule="exact"/>
              <w:ind w:left="158" w:hanging="158"/>
              <w:rPr>
                <w:rFonts w:ascii="Arial" w:hAnsi="Arial" w:cs="Arial"/>
                <w:sz w:val="18"/>
                <w:szCs w:val="18"/>
              </w:rPr>
            </w:pPr>
            <w:r w:rsidRPr="004F7CC1">
              <w:rPr>
                <w:rFonts w:ascii="Arial" w:hAnsi="Arial" w:cs="Arial"/>
                <w:sz w:val="18"/>
                <w:szCs w:val="18"/>
                <w:cs/>
              </w:rPr>
              <w:t>(</w:t>
            </w:r>
            <w:r w:rsidRPr="004F7CC1">
              <w:rPr>
                <w:rFonts w:ascii="Arial" w:hAnsi="Arial" w:cs="Arial"/>
                <w:sz w:val="18"/>
                <w:szCs w:val="18"/>
              </w:rPr>
              <w:t>54,468,199</w:t>
            </w:r>
            <w:r w:rsidRPr="004F7CC1">
              <w:rPr>
                <w:rFonts w:ascii="Arial" w:hAnsi="Arial" w:cs="Arial"/>
                <w:sz w:val="18"/>
                <w:szCs w:val="18"/>
                <w:cs/>
              </w:rPr>
              <w:t>)</w:t>
            </w:r>
          </w:p>
        </w:tc>
        <w:tc>
          <w:tcPr>
            <w:tcW w:w="2250" w:type="dxa"/>
            <w:vAlign w:val="bottom"/>
          </w:tcPr>
          <w:p w14:paraId="628DA5B8" w14:textId="0B593A2A" w:rsidR="00A02BC9" w:rsidRPr="004F7CC1" w:rsidRDefault="00A02BC9" w:rsidP="00A02BC9">
            <w:pPr>
              <w:tabs>
                <w:tab w:val="decimal" w:pos="1816"/>
              </w:tabs>
              <w:spacing w:line="380" w:lineRule="exact"/>
              <w:ind w:left="158" w:hanging="158"/>
              <w:rPr>
                <w:rFonts w:ascii="Arial" w:hAnsi="Arial" w:cs="Arial"/>
                <w:sz w:val="18"/>
                <w:szCs w:val="18"/>
              </w:rPr>
            </w:pPr>
            <w:r w:rsidRPr="004F7CC1">
              <w:rPr>
                <w:rFonts w:ascii="Arial" w:hAnsi="Arial" w:cs="Arial"/>
                <w:sz w:val="18"/>
                <w:szCs w:val="18"/>
              </w:rPr>
              <w:t>54,468,199</w:t>
            </w:r>
          </w:p>
        </w:tc>
      </w:tr>
      <w:tr w:rsidR="00A02BC9" w:rsidRPr="004F7CC1" w14:paraId="54E7C27F" w14:textId="77777777" w:rsidTr="00BD710D">
        <w:tc>
          <w:tcPr>
            <w:tcW w:w="4680" w:type="dxa"/>
            <w:tcMar>
              <w:top w:w="0" w:type="dxa"/>
              <w:left w:w="108" w:type="dxa"/>
              <w:bottom w:w="0" w:type="dxa"/>
              <w:right w:w="108" w:type="dxa"/>
            </w:tcMar>
          </w:tcPr>
          <w:p w14:paraId="08CEA9C6" w14:textId="77777777" w:rsidR="00A02BC9" w:rsidRPr="004F7CC1" w:rsidRDefault="00A02BC9" w:rsidP="00A02BC9">
            <w:pPr>
              <w:spacing w:line="380" w:lineRule="exact"/>
              <w:ind w:left="158" w:hanging="158"/>
              <w:rPr>
                <w:rFonts w:ascii="Arial" w:hAnsi="Arial" w:cs="Arial"/>
                <w:sz w:val="18"/>
                <w:szCs w:val="18"/>
                <w:lang w:val="en-GB"/>
              </w:rPr>
            </w:pPr>
            <w:r w:rsidRPr="004F7CC1">
              <w:rPr>
                <w:rFonts w:ascii="Arial" w:hAnsi="Arial" w:cs="Arial"/>
                <w:sz w:val="18"/>
                <w:szCs w:val="18"/>
                <w:lang w:val="en-GB"/>
              </w:rPr>
              <w:t>Add (less): Income taxes</w:t>
            </w:r>
          </w:p>
        </w:tc>
        <w:tc>
          <w:tcPr>
            <w:tcW w:w="2250" w:type="dxa"/>
            <w:tcMar>
              <w:top w:w="0" w:type="dxa"/>
              <w:left w:w="108" w:type="dxa"/>
              <w:bottom w:w="0" w:type="dxa"/>
              <w:right w:w="108" w:type="dxa"/>
            </w:tcMar>
            <w:vAlign w:val="bottom"/>
          </w:tcPr>
          <w:p w14:paraId="7B53CF7E" w14:textId="50F475DB" w:rsidR="00A02BC9" w:rsidRPr="004F7CC1" w:rsidRDefault="00A02BC9" w:rsidP="00A02BC9">
            <w:pPr>
              <w:pBdr>
                <w:bottom w:val="single" w:sz="4" w:space="1" w:color="auto"/>
              </w:pBdr>
              <w:tabs>
                <w:tab w:val="decimal" w:pos="1816"/>
              </w:tabs>
              <w:spacing w:line="380" w:lineRule="exact"/>
              <w:ind w:left="158" w:hanging="158"/>
              <w:rPr>
                <w:rFonts w:ascii="Arial" w:hAnsi="Arial" w:cs="Arial"/>
                <w:sz w:val="18"/>
                <w:szCs w:val="18"/>
              </w:rPr>
            </w:pPr>
            <w:r w:rsidRPr="004F7CC1">
              <w:rPr>
                <w:rFonts w:ascii="Arial" w:hAnsi="Arial" w:cs="Arial"/>
                <w:sz w:val="18"/>
                <w:szCs w:val="18"/>
              </w:rPr>
              <w:t>10,893,640</w:t>
            </w:r>
          </w:p>
        </w:tc>
        <w:tc>
          <w:tcPr>
            <w:tcW w:w="2250" w:type="dxa"/>
            <w:vAlign w:val="bottom"/>
          </w:tcPr>
          <w:p w14:paraId="594C0850" w14:textId="1A8532C7" w:rsidR="00A02BC9" w:rsidRPr="004F7CC1" w:rsidRDefault="00A02BC9" w:rsidP="00A02BC9">
            <w:pPr>
              <w:pBdr>
                <w:bottom w:val="single" w:sz="4" w:space="1" w:color="auto"/>
              </w:pBdr>
              <w:tabs>
                <w:tab w:val="decimal" w:pos="1816"/>
              </w:tabs>
              <w:spacing w:line="380" w:lineRule="exact"/>
              <w:ind w:left="158" w:hanging="158"/>
              <w:rPr>
                <w:rFonts w:ascii="Arial" w:hAnsi="Arial" w:cs="Arial"/>
                <w:sz w:val="18"/>
                <w:szCs w:val="18"/>
              </w:rPr>
            </w:pPr>
            <w:r w:rsidRPr="004F7CC1">
              <w:rPr>
                <w:rFonts w:ascii="Arial" w:hAnsi="Arial" w:cs="Arial"/>
                <w:sz w:val="18"/>
                <w:szCs w:val="18"/>
                <w:cs/>
              </w:rPr>
              <w:t>(</w:t>
            </w:r>
            <w:r w:rsidRPr="004F7CC1">
              <w:rPr>
                <w:rFonts w:ascii="Arial" w:hAnsi="Arial" w:cs="Arial"/>
                <w:sz w:val="18"/>
                <w:szCs w:val="18"/>
              </w:rPr>
              <w:t>10,893,640</w:t>
            </w:r>
            <w:r w:rsidRPr="004F7CC1">
              <w:rPr>
                <w:rFonts w:ascii="Arial" w:hAnsi="Arial" w:cs="Arial"/>
                <w:sz w:val="18"/>
                <w:szCs w:val="18"/>
                <w:cs/>
              </w:rPr>
              <w:t>)</w:t>
            </w:r>
          </w:p>
        </w:tc>
      </w:tr>
      <w:tr w:rsidR="007E6186" w:rsidRPr="004F7CC1" w14:paraId="65DE7BFF" w14:textId="77777777" w:rsidTr="00BD710D">
        <w:tc>
          <w:tcPr>
            <w:tcW w:w="4680" w:type="dxa"/>
            <w:tcMar>
              <w:top w:w="0" w:type="dxa"/>
              <w:left w:w="108" w:type="dxa"/>
              <w:bottom w:w="0" w:type="dxa"/>
              <w:right w:w="108" w:type="dxa"/>
            </w:tcMar>
          </w:tcPr>
          <w:p w14:paraId="5A1D6F62" w14:textId="77777777" w:rsidR="007E6186" w:rsidRPr="004F7CC1" w:rsidRDefault="007E6186" w:rsidP="00BD710D">
            <w:pPr>
              <w:spacing w:line="380" w:lineRule="exact"/>
              <w:ind w:left="158" w:hanging="158"/>
              <w:rPr>
                <w:rFonts w:ascii="Arial" w:hAnsi="Arial" w:cs="Arial"/>
                <w:sz w:val="18"/>
                <w:szCs w:val="18"/>
                <w:lang w:val="en-GB"/>
              </w:rPr>
            </w:pPr>
            <w:r w:rsidRPr="004F7CC1">
              <w:rPr>
                <w:rFonts w:ascii="Arial" w:hAnsi="Arial" w:cs="Arial"/>
                <w:sz w:val="18"/>
                <w:szCs w:val="18"/>
                <w:lang w:val="en-GB"/>
              </w:rPr>
              <w:t>Effects on beginning balances</w:t>
            </w:r>
          </w:p>
        </w:tc>
        <w:tc>
          <w:tcPr>
            <w:tcW w:w="2250" w:type="dxa"/>
            <w:tcMar>
              <w:top w:w="0" w:type="dxa"/>
              <w:left w:w="108" w:type="dxa"/>
              <w:bottom w:w="0" w:type="dxa"/>
              <w:right w:w="108" w:type="dxa"/>
            </w:tcMar>
            <w:vAlign w:val="bottom"/>
          </w:tcPr>
          <w:p w14:paraId="3646D5FF" w14:textId="4739CB60" w:rsidR="007E6186" w:rsidRPr="004F7CC1" w:rsidRDefault="00A02BC9" w:rsidP="00BD710D">
            <w:pPr>
              <w:pBdr>
                <w:bottom w:val="double" w:sz="4" w:space="1" w:color="auto"/>
              </w:pBdr>
              <w:tabs>
                <w:tab w:val="decimal" w:pos="1816"/>
              </w:tabs>
              <w:spacing w:line="380" w:lineRule="exact"/>
              <w:ind w:left="158" w:hanging="158"/>
              <w:rPr>
                <w:rFonts w:ascii="Arial" w:hAnsi="Arial" w:cs="Arial"/>
                <w:sz w:val="18"/>
                <w:szCs w:val="18"/>
              </w:rPr>
            </w:pPr>
            <w:r w:rsidRPr="004F7CC1">
              <w:rPr>
                <w:rFonts w:ascii="Arial" w:hAnsi="Arial" w:cs="Arial"/>
                <w:sz w:val="18"/>
                <w:szCs w:val="18"/>
              </w:rPr>
              <w:t>(43,574,559)</w:t>
            </w:r>
          </w:p>
        </w:tc>
        <w:tc>
          <w:tcPr>
            <w:tcW w:w="2250" w:type="dxa"/>
            <w:vAlign w:val="bottom"/>
          </w:tcPr>
          <w:p w14:paraId="568C77D8" w14:textId="0E4B342C" w:rsidR="007E6186" w:rsidRPr="004F7CC1" w:rsidRDefault="00A02BC9" w:rsidP="00BD710D">
            <w:pPr>
              <w:pBdr>
                <w:bottom w:val="double" w:sz="4" w:space="1" w:color="auto"/>
              </w:pBdr>
              <w:tabs>
                <w:tab w:val="decimal" w:pos="1816"/>
              </w:tabs>
              <w:spacing w:line="380" w:lineRule="exact"/>
              <w:ind w:left="158" w:hanging="158"/>
              <w:rPr>
                <w:rFonts w:ascii="Arial" w:hAnsi="Arial" w:cs="Arial"/>
                <w:sz w:val="18"/>
                <w:szCs w:val="18"/>
              </w:rPr>
            </w:pPr>
            <w:r w:rsidRPr="004F7CC1">
              <w:rPr>
                <w:rFonts w:ascii="Arial" w:hAnsi="Arial" w:cs="Arial"/>
                <w:sz w:val="18"/>
                <w:szCs w:val="18"/>
              </w:rPr>
              <w:t>43,574,559</w:t>
            </w:r>
          </w:p>
        </w:tc>
      </w:tr>
    </w:tbl>
    <w:p w14:paraId="5A4C8BAA" w14:textId="58EFBA38" w:rsidR="007E6186" w:rsidRPr="004F7CC1" w:rsidRDefault="007E6186" w:rsidP="00B47D01">
      <w:pPr>
        <w:spacing w:before="120" w:after="120" w:line="380" w:lineRule="exact"/>
        <w:ind w:left="547"/>
        <w:jc w:val="thaiDistribute"/>
        <w:rPr>
          <w:rFonts w:ascii="Arial" w:hAnsi="Arial" w:cs="Arial"/>
          <w:sz w:val="22"/>
          <w:szCs w:val="22"/>
          <w:lang w:val="en-GB"/>
        </w:rPr>
      </w:pPr>
      <w:r w:rsidRPr="004F7CC1">
        <w:rPr>
          <w:rFonts w:ascii="Arial" w:hAnsi="Arial" w:cs="Arial"/>
          <w:sz w:val="22"/>
          <w:szCs w:val="22"/>
          <w:lang w:val="en-GB"/>
        </w:rPr>
        <w:t xml:space="preserve">The adjustments and reclassifications to the beginning balances as </w:t>
      </w:r>
      <w:proofErr w:type="gramStart"/>
      <w:r w:rsidRPr="004F7CC1">
        <w:rPr>
          <w:rFonts w:ascii="Arial" w:hAnsi="Arial" w:cs="Arial"/>
          <w:sz w:val="22"/>
          <w:szCs w:val="22"/>
          <w:lang w:val="en-GB"/>
        </w:rPr>
        <w:t>at</w:t>
      </w:r>
      <w:proofErr w:type="gramEnd"/>
      <w:r w:rsidRPr="004F7CC1">
        <w:rPr>
          <w:rFonts w:ascii="Arial" w:hAnsi="Arial" w:cs="Arial"/>
          <w:sz w:val="22"/>
          <w:szCs w:val="22"/>
          <w:lang w:val="en-GB"/>
        </w:rPr>
        <w:t xml:space="preserve"> 1 January 2023 as a result of changes in accounting policies from the first time adoption of TFRS 9 were presented as follows:</w:t>
      </w:r>
    </w:p>
    <w:tbl>
      <w:tblPr>
        <w:tblW w:w="9162" w:type="dxa"/>
        <w:tblInd w:w="450" w:type="dxa"/>
        <w:tblLook w:val="04A0" w:firstRow="1" w:lastRow="0" w:firstColumn="1" w:lastColumn="0" w:noHBand="0" w:noVBand="1"/>
      </w:tblPr>
      <w:tblGrid>
        <w:gridCol w:w="3870"/>
        <w:gridCol w:w="1692"/>
        <w:gridCol w:w="1800"/>
        <w:gridCol w:w="1800"/>
      </w:tblGrid>
      <w:tr w:rsidR="007E6186" w:rsidRPr="004F7CC1" w14:paraId="2C5F5EF8" w14:textId="77777777" w:rsidTr="00BD710D">
        <w:tc>
          <w:tcPr>
            <w:tcW w:w="3870" w:type="dxa"/>
          </w:tcPr>
          <w:p w14:paraId="4596D1FF" w14:textId="77777777" w:rsidR="007E6186" w:rsidRPr="004F7CC1" w:rsidRDefault="007E6186" w:rsidP="00BD710D">
            <w:pPr>
              <w:spacing w:line="380" w:lineRule="exact"/>
              <w:rPr>
                <w:rFonts w:ascii="Arial" w:hAnsi="Arial" w:cs="Arial"/>
                <w:sz w:val="18"/>
                <w:szCs w:val="18"/>
                <w:lang w:val="en-GB"/>
              </w:rPr>
            </w:pPr>
          </w:p>
        </w:tc>
        <w:tc>
          <w:tcPr>
            <w:tcW w:w="1692" w:type="dxa"/>
            <w:vAlign w:val="bottom"/>
          </w:tcPr>
          <w:p w14:paraId="46030A4A" w14:textId="77777777" w:rsidR="007E6186" w:rsidRPr="004F7CC1" w:rsidRDefault="007E6186" w:rsidP="00BD710D">
            <w:pPr>
              <w:spacing w:line="380" w:lineRule="exact"/>
              <w:ind w:right="-74"/>
              <w:jc w:val="center"/>
              <w:rPr>
                <w:rFonts w:ascii="Arial" w:hAnsi="Arial" w:cs="Arial"/>
                <w:sz w:val="18"/>
                <w:szCs w:val="18"/>
                <w:lang w:val="en-GB"/>
              </w:rPr>
            </w:pPr>
          </w:p>
        </w:tc>
        <w:tc>
          <w:tcPr>
            <w:tcW w:w="3600" w:type="dxa"/>
            <w:gridSpan w:val="2"/>
            <w:hideMark/>
          </w:tcPr>
          <w:p w14:paraId="7DAE8CE0" w14:textId="1F87EFA7" w:rsidR="007E6186" w:rsidRPr="004F7CC1" w:rsidRDefault="007E6186" w:rsidP="00BD710D">
            <w:pPr>
              <w:spacing w:line="380" w:lineRule="exact"/>
              <w:jc w:val="right"/>
              <w:rPr>
                <w:rFonts w:ascii="Arial" w:hAnsi="Arial" w:cs="Arial"/>
                <w:sz w:val="18"/>
                <w:szCs w:val="18"/>
                <w:lang w:val="en-GB"/>
              </w:rPr>
            </w:pPr>
            <w:r w:rsidRPr="004F7CC1">
              <w:rPr>
                <w:rFonts w:ascii="Arial" w:hAnsi="Arial" w:cs="Arial"/>
                <w:sz w:val="18"/>
                <w:szCs w:val="18"/>
                <w:lang w:val="en-GB"/>
              </w:rPr>
              <w:t>(Unit: Baht)</w:t>
            </w:r>
          </w:p>
        </w:tc>
      </w:tr>
      <w:tr w:rsidR="007E6186" w:rsidRPr="004F7CC1" w14:paraId="7F80E7F3" w14:textId="77777777" w:rsidTr="00BD710D">
        <w:tc>
          <w:tcPr>
            <w:tcW w:w="3870" w:type="dxa"/>
          </w:tcPr>
          <w:p w14:paraId="61CB11A7" w14:textId="77777777" w:rsidR="007E6186" w:rsidRPr="004F7CC1" w:rsidRDefault="007E6186" w:rsidP="00BD710D">
            <w:pPr>
              <w:spacing w:line="380" w:lineRule="exact"/>
              <w:rPr>
                <w:rFonts w:ascii="Arial" w:hAnsi="Arial" w:cs="Arial"/>
                <w:sz w:val="18"/>
                <w:szCs w:val="18"/>
                <w:lang w:val="en-GB"/>
              </w:rPr>
            </w:pPr>
          </w:p>
        </w:tc>
        <w:tc>
          <w:tcPr>
            <w:tcW w:w="5292" w:type="dxa"/>
            <w:gridSpan w:val="3"/>
            <w:vAlign w:val="bottom"/>
            <w:hideMark/>
          </w:tcPr>
          <w:p w14:paraId="46713166" w14:textId="77777777" w:rsidR="007E6186" w:rsidRPr="004F7CC1" w:rsidRDefault="007E6186" w:rsidP="00BD710D">
            <w:pPr>
              <w:pBdr>
                <w:bottom w:val="single" w:sz="4" w:space="1" w:color="auto"/>
              </w:pBdr>
              <w:spacing w:line="380" w:lineRule="exact"/>
              <w:jc w:val="center"/>
              <w:rPr>
                <w:rFonts w:ascii="Arial" w:hAnsi="Arial" w:cs="Arial"/>
                <w:sz w:val="18"/>
                <w:szCs w:val="18"/>
                <w:cs/>
                <w:lang w:val="en-GB"/>
              </w:rPr>
            </w:pPr>
            <w:r w:rsidRPr="004F7CC1">
              <w:rPr>
                <w:rFonts w:ascii="Arial" w:hAnsi="Arial" w:cs="Arial"/>
                <w:sz w:val="18"/>
                <w:szCs w:val="18"/>
                <w:lang w:val="en-GB"/>
              </w:rPr>
              <w:t xml:space="preserve">Financial statements in which the equity method is applied               </w:t>
            </w:r>
          </w:p>
        </w:tc>
      </w:tr>
      <w:tr w:rsidR="007E6186" w:rsidRPr="004F7CC1" w14:paraId="503A43AB" w14:textId="77777777" w:rsidTr="00BD710D">
        <w:tc>
          <w:tcPr>
            <w:tcW w:w="3870" w:type="dxa"/>
          </w:tcPr>
          <w:p w14:paraId="0F4F4393" w14:textId="77777777" w:rsidR="007E6186" w:rsidRPr="004F7CC1" w:rsidRDefault="007E6186" w:rsidP="00BD710D">
            <w:pPr>
              <w:spacing w:line="380" w:lineRule="exact"/>
              <w:rPr>
                <w:rFonts w:ascii="Arial" w:hAnsi="Arial" w:cs="Arial"/>
                <w:sz w:val="18"/>
                <w:szCs w:val="18"/>
                <w:lang w:val="en-GB"/>
              </w:rPr>
            </w:pPr>
          </w:p>
        </w:tc>
        <w:tc>
          <w:tcPr>
            <w:tcW w:w="1692" w:type="dxa"/>
            <w:vAlign w:val="bottom"/>
          </w:tcPr>
          <w:p w14:paraId="6EE02043" w14:textId="77777777" w:rsidR="007E6186" w:rsidRPr="004F7CC1" w:rsidRDefault="007E6186" w:rsidP="00BD710D">
            <w:pPr>
              <w:pBdr>
                <w:bottom w:val="single" w:sz="4" w:space="1" w:color="auto"/>
              </w:pBdr>
              <w:spacing w:line="380" w:lineRule="exact"/>
              <w:ind w:right="-74"/>
              <w:jc w:val="center"/>
              <w:rPr>
                <w:rFonts w:ascii="Arial" w:hAnsi="Arial" w:cs="Arial"/>
                <w:sz w:val="18"/>
                <w:szCs w:val="18"/>
                <w:lang w:val="en-GB"/>
              </w:rPr>
            </w:pPr>
            <w:r w:rsidRPr="004F7CC1">
              <w:rPr>
                <w:rFonts w:ascii="Arial" w:hAnsi="Arial" w:cs="Arial"/>
                <w:sz w:val="18"/>
                <w:szCs w:val="18"/>
                <w:lang w:val="en-GB"/>
              </w:rPr>
              <w:t>31 December</w:t>
            </w:r>
            <w:r w:rsidRPr="004F7CC1">
              <w:rPr>
                <w:rFonts w:ascii="Arial" w:hAnsi="Arial" w:cs="Arial"/>
                <w:sz w:val="18"/>
                <w:szCs w:val="18"/>
                <w:cs/>
                <w:lang w:val="en-GB"/>
              </w:rPr>
              <w:t xml:space="preserve"> </w:t>
            </w:r>
            <w:r w:rsidRPr="004F7CC1">
              <w:rPr>
                <w:rFonts w:ascii="Arial" w:hAnsi="Arial" w:cs="Arial"/>
                <w:sz w:val="18"/>
                <w:szCs w:val="18"/>
                <w:lang w:val="en-GB"/>
              </w:rPr>
              <w:t>2022</w:t>
            </w:r>
          </w:p>
        </w:tc>
        <w:tc>
          <w:tcPr>
            <w:tcW w:w="1800" w:type="dxa"/>
            <w:vAlign w:val="bottom"/>
          </w:tcPr>
          <w:p w14:paraId="27429D95" w14:textId="77777777" w:rsidR="007E6186" w:rsidRPr="004F7CC1" w:rsidRDefault="007E6186" w:rsidP="00BD710D">
            <w:pPr>
              <w:pBdr>
                <w:bottom w:val="single" w:sz="4" w:space="1" w:color="auto"/>
              </w:pBdr>
              <w:spacing w:line="380" w:lineRule="exact"/>
              <w:jc w:val="center"/>
              <w:rPr>
                <w:rFonts w:ascii="Arial" w:hAnsi="Arial" w:cs="Arial"/>
                <w:sz w:val="18"/>
                <w:szCs w:val="18"/>
                <w:lang w:val="en-GB"/>
              </w:rPr>
            </w:pPr>
            <w:r w:rsidRPr="004F7CC1">
              <w:rPr>
                <w:rFonts w:ascii="Arial" w:hAnsi="Arial" w:cs="Arial"/>
                <w:sz w:val="18"/>
                <w:szCs w:val="18"/>
                <w:lang w:val="en-GB"/>
              </w:rPr>
              <w:t>Adjustments and reclassifications</w:t>
            </w:r>
          </w:p>
        </w:tc>
        <w:tc>
          <w:tcPr>
            <w:tcW w:w="1800" w:type="dxa"/>
            <w:vAlign w:val="bottom"/>
          </w:tcPr>
          <w:p w14:paraId="41A41EB1" w14:textId="77777777" w:rsidR="007E6186" w:rsidRPr="004F7CC1" w:rsidRDefault="007E6186" w:rsidP="00BD710D">
            <w:pPr>
              <w:pBdr>
                <w:bottom w:val="single" w:sz="4" w:space="1" w:color="auto"/>
              </w:pBdr>
              <w:spacing w:line="380" w:lineRule="exact"/>
              <w:jc w:val="center"/>
              <w:rPr>
                <w:rFonts w:ascii="Arial" w:hAnsi="Arial" w:cs="Arial"/>
                <w:sz w:val="18"/>
                <w:szCs w:val="18"/>
                <w:lang w:val="en-GB"/>
              </w:rPr>
            </w:pPr>
            <w:r w:rsidRPr="004F7CC1">
              <w:rPr>
                <w:rFonts w:ascii="Arial" w:hAnsi="Arial" w:cs="Arial"/>
                <w:sz w:val="18"/>
                <w:szCs w:val="18"/>
                <w:lang w:val="en-GB"/>
              </w:rPr>
              <w:t>1 January</w:t>
            </w:r>
            <w:r w:rsidRPr="004F7CC1">
              <w:rPr>
                <w:rFonts w:ascii="Arial" w:hAnsi="Arial" w:cs="Arial"/>
                <w:sz w:val="18"/>
                <w:szCs w:val="18"/>
                <w:cs/>
                <w:lang w:val="en-GB"/>
              </w:rPr>
              <w:t xml:space="preserve"> </w:t>
            </w:r>
            <w:r w:rsidRPr="004F7CC1">
              <w:rPr>
                <w:rFonts w:ascii="Arial" w:hAnsi="Arial" w:cs="Arial"/>
                <w:sz w:val="18"/>
                <w:szCs w:val="18"/>
                <w:lang w:val="en-GB"/>
              </w:rPr>
              <w:t>2023</w:t>
            </w:r>
          </w:p>
        </w:tc>
      </w:tr>
      <w:tr w:rsidR="007E6186" w:rsidRPr="004F7CC1" w14:paraId="6A1AB46B" w14:textId="77777777" w:rsidTr="00BD710D">
        <w:tc>
          <w:tcPr>
            <w:tcW w:w="3870" w:type="dxa"/>
            <w:hideMark/>
          </w:tcPr>
          <w:p w14:paraId="6642C904" w14:textId="77777777" w:rsidR="007E6186" w:rsidRPr="004F7CC1" w:rsidRDefault="007E6186" w:rsidP="00BD710D">
            <w:pPr>
              <w:spacing w:line="380" w:lineRule="exact"/>
              <w:ind w:left="158" w:hanging="158"/>
              <w:rPr>
                <w:rFonts w:ascii="Arial" w:hAnsi="Arial" w:cs="Arial"/>
                <w:b/>
                <w:bCs/>
                <w:sz w:val="18"/>
                <w:szCs w:val="18"/>
                <w:lang w:val="en-GB"/>
              </w:rPr>
            </w:pPr>
            <w:r w:rsidRPr="004F7CC1">
              <w:rPr>
                <w:rFonts w:ascii="Arial" w:hAnsi="Arial" w:cs="Arial"/>
                <w:b/>
                <w:bCs/>
                <w:sz w:val="18"/>
                <w:szCs w:val="18"/>
                <w:lang w:val="en-GB"/>
              </w:rPr>
              <w:t>Statement of financial position</w:t>
            </w:r>
          </w:p>
        </w:tc>
        <w:tc>
          <w:tcPr>
            <w:tcW w:w="1692" w:type="dxa"/>
          </w:tcPr>
          <w:p w14:paraId="2B268CC0" w14:textId="77777777" w:rsidR="007E6186" w:rsidRPr="004F7CC1" w:rsidRDefault="007E6186" w:rsidP="00BD710D">
            <w:pPr>
              <w:tabs>
                <w:tab w:val="decimal" w:pos="1158"/>
              </w:tabs>
              <w:spacing w:line="380" w:lineRule="exact"/>
              <w:rPr>
                <w:rFonts w:ascii="Arial" w:eastAsia="Calibri" w:hAnsi="Arial" w:cs="Arial"/>
                <w:sz w:val="18"/>
                <w:szCs w:val="18"/>
                <w:lang w:val="en-GB"/>
              </w:rPr>
            </w:pPr>
          </w:p>
        </w:tc>
        <w:tc>
          <w:tcPr>
            <w:tcW w:w="1800" w:type="dxa"/>
          </w:tcPr>
          <w:p w14:paraId="00F2639E" w14:textId="77777777" w:rsidR="007E6186" w:rsidRPr="004F7CC1" w:rsidRDefault="007E6186" w:rsidP="00BD710D">
            <w:pPr>
              <w:tabs>
                <w:tab w:val="decimal" w:pos="1158"/>
              </w:tabs>
              <w:spacing w:line="380" w:lineRule="exact"/>
              <w:rPr>
                <w:rFonts w:ascii="Arial" w:eastAsia="Calibri" w:hAnsi="Arial" w:cs="Arial"/>
                <w:sz w:val="18"/>
                <w:szCs w:val="18"/>
                <w:lang w:val="en-GB"/>
              </w:rPr>
            </w:pPr>
          </w:p>
        </w:tc>
        <w:tc>
          <w:tcPr>
            <w:tcW w:w="1800" w:type="dxa"/>
          </w:tcPr>
          <w:p w14:paraId="6DE44AE9" w14:textId="77777777" w:rsidR="007E6186" w:rsidRPr="004F7CC1" w:rsidRDefault="007E6186" w:rsidP="00BD710D">
            <w:pPr>
              <w:tabs>
                <w:tab w:val="decimal" w:pos="1158"/>
              </w:tabs>
              <w:spacing w:line="380" w:lineRule="exact"/>
              <w:rPr>
                <w:rFonts w:ascii="Arial" w:eastAsia="Calibri" w:hAnsi="Arial" w:cs="Arial"/>
                <w:sz w:val="18"/>
                <w:szCs w:val="18"/>
                <w:lang w:val="en-GB"/>
              </w:rPr>
            </w:pPr>
          </w:p>
        </w:tc>
      </w:tr>
      <w:tr w:rsidR="009438A7" w:rsidRPr="004F7CC1" w14:paraId="6C422897" w14:textId="77777777" w:rsidTr="00BD710D">
        <w:tc>
          <w:tcPr>
            <w:tcW w:w="3870" w:type="dxa"/>
            <w:hideMark/>
          </w:tcPr>
          <w:p w14:paraId="1D886848" w14:textId="77777777" w:rsidR="009438A7" w:rsidRPr="004F7CC1" w:rsidRDefault="009438A7" w:rsidP="009438A7">
            <w:pPr>
              <w:spacing w:line="380" w:lineRule="exact"/>
              <w:ind w:left="162" w:hanging="162"/>
              <w:rPr>
                <w:rFonts w:ascii="Arial" w:hAnsi="Arial" w:cs="Arial"/>
                <w:b/>
                <w:bCs/>
                <w:sz w:val="18"/>
                <w:szCs w:val="18"/>
                <w:lang w:val="en-GB"/>
              </w:rPr>
            </w:pPr>
            <w:r w:rsidRPr="004F7CC1">
              <w:rPr>
                <w:rFonts w:ascii="Arial" w:hAnsi="Arial" w:cs="Arial"/>
                <w:b/>
                <w:bCs/>
                <w:sz w:val="18"/>
                <w:szCs w:val="18"/>
                <w:lang w:val="en-GB"/>
              </w:rPr>
              <w:t>Assets</w:t>
            </w:r>
          </w:p>
        </w:tc>
        <w:tc>
          <w:tcPr>
            <w:tcW w:w="1692" w:type="dxa"/>
          </w:tcPr>
          <w:p w14:paraId="15154BDB" w14:textId="77777777" w:rsidR="009438A7" w:rsidRPr="004F7CC1" w:rsidRDefault="009438A7" w:rsidP="009438A7">
            <w:pPr>
              <w:tabs>
                <w:tab w:val="decimal" w:pos="1158"/>
              </w:tabs>
              <w:spacing w:line="380" w:lineRule="exact"/>
              <w:rPr>
                <w:rFonts w:ascii="Arial" w:eastAsia="Calibri" w:hAnsi="Arial" w:cs="Arial"/>
                <w:sz w:val="18"/>
                <w:szCs w:val="18"/>
                <w:cs/>
                <w:lang w:val="en-GB"/>
              </w:rPr>
            </w:pPr>
          </w:p>
        </w:tc>
        <w:tc>
          <w:tcPr>
            <w:tcW w:w="1800" w:type="dxa"/>
          </w:tcPr>
          <w:p w14:paraId="6D0BBEC9" w14:textId="77777777" w:rsidR="009438A7" w:rsidRPr="004F7CC1" w:rsidRDefault="009438A7" w:rsidP="009438A7">
            <w:pPr>
              <w:tabs>
                <w:tab w:val="decimal" w:pos="1158"/>
              </w:tabs>
              <w:spacing w:line="380" w:lineRule="exact"/>
              <w:rPr>
                <w:rFonts w:ascii="Arial" w:eastAsia="Calibri" w:hAnsi="Arial" w:cs="Arial"/>
                <w:sz w:val="18"/>
                <w:szCs w:val="18"/>
                <w:lang w:val="en-GB"/>
              </w:rPr>
            </w:pPr>
          </w:p>
        </w:tc>
        <w:tc>
          <w:tcPr>
            <w:tcW w:w="1800" w:type="dxa"/>
          </w:tcPr>
          <w:p w14:paraId="76A327FE" w14:textId="77777777" w:rsidR="009438A7" w:rsidRPr="004F7CC1" w:rsidRDefault="009438A7" w:rsidP="009438A7">
            <w:pPr>
              <w:tabs>
                <w:tab w:val="decimal" w:pos="1158"/>
              </w:tabs>
              <w:spacing w:line="380" w:lineRule="exact"/>
              <w:rPr>
                <w:rFonts w:ascii="Arial" w:eastAsia="Calibri" w:hAnsi="Arial" w:cs="Arial"/>
                <w:sz w:val="18"/>
                <w:szCs w:val="18"/>
                <w:lang w:val="en-GB"/>
              </w:rPr>
            </w:pPr>
          </w:p>
        </w:tc>
      </w:tr>
      <w:tr w:rsidR="009438A7" w:rsidRPr="004F7CC1" w14:paraId="668FA7D7" w14:textId="77777777" w:rsidTr="00BD710D">
        <w:tc>
          <w:tcPr>
            <w:tcW w:w="3870" w:type="dxa"/>
          </w:tcPr>
          <w:p w14:paraId="411C29A8" w14:textId="77777777" w:rsidR="009438A7" w:rsidRPr="004F7CC1" w:rsidRDefault="009438A7" w:rsidP="009438A7">
            <w:pPr>
              <w:spacing w:line="380" w:lineRule="exact"/>
              <w:rPr>
                <w:rFonts w:ascii="Arial" w:hAnsi="Arial" w:cs="Arial"/>
                <w:sz w:val="18"/>
                <w:szCs w:val="18"/>
                <w:lang w:val="en-GB"/>
              </w:rPr>
            </w:pPr>
            <w:r w:rsidRPr="004F7CC1">
              <w:rPr>
                <w:rFonts w:ascii="Arial" w:hAnsi="Arial" w:cs="Arial"/>
                <w:sz w:val="18"/>
                <w:szCs w:val="18"/>
                <w:lang w:val="en-GB"/>
              </w:rPr>
              <w:t>Debt financial assets</w:t>
            </w:r>
          </w:p>
        </w:tc>
        <w:tc>
          <w:tcPr>
            <w:tcW w:w="1692" w:type="dxa"/>
          </w:tcPr>
          <w:p w14:paraId="7076F529" w14:textId="00A42C53"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w:t>
            </w:r>
          </w:p>
        </w:tc>
        <w:tc>
          <w:tcPr>
            <w:tcW w:w="1800" w:type="dxa"/>
          </w:tcPr>
          <w:p w14:paraId="1EA80BA6" w14:textId="355FF1BE"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1,635,184,511</w:t>
            </w:r>
          </w:p>
        </w:tc>
        <w:tc>
          <w:tcPr>
            <w:tcW w:w="1800" w:type="dxa"/>
          </w:tcPr>
          <w:p w14:paraId="2FD3AC8F" w14:textId="27C7A115"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1,635,184,511</w:t>
            </w:r>
          </w:p>
        </w:tc>
      </w:tr>
      <w:tr w:rsidR="009438A7" w:rsidRPr="004F7CC1" w14:paraId="448912E9" w14:textId="77777777" w:rsidTr="00BD710D">
        <w:tc>
          <w:tcPr>
            <w:tcW w:w="3870" w:type="dxa"/>
          </w:tcPr>
          <w:p w14:paraId="3026BE4B" w14:textId="77777777" w:rsidR="009438A7" w:rsidRPr="004F7CC1" w:rsidRDefault="009438A7" w:rsidP="009438A7">
            <w:pPr>
              <w:spacing w:line="380" w:lineRule="exact"/>
              <w:rPr>
                <w:rFonts w:ascii="Arial" w:hAnsi="Arial" w:cs="Arial"/>
                <w:sz w:val="18"/>
                <w:szCs w:val="18"/>
                <w:lang w:val="en-GB"/>
              </w:rPr>
            </w:pPr>
            <w:r w:rsidRPr="004F7CC1">
              <w:rPr>
                <w:rFonts w:ascii="Arial" w:hAnsi="Arial" w:cs="Arial"/>
                <w:sz w:val="18"/>
                <w:szCs w:val="18"/>
                <w:lang w:val="en-GB"/>
              </w:rPr>
              <w:t>Equity financial assets</w:t>
            </w:r>
          </w:p>
        </w:tc>
        <w:tc>
          <w:tcPr>
            <w:tcW w:w="1692" w:type="dxa"/>
          </w:tcPr>
          <w:p w14:paraId="595F1F42" w14:textId="0BFE3DCC"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w:t>
            </w:r>
          </w:p>
        </w:tc>
        <w:tc>
          <w:tcPr>
            <w:tcW w:w="1800" w:type="dxa"/>
          </w:tcPr>
          <w:p w14:paraId="313F02EA" w14:textId="054D72DA"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565,849,702</w:t>
            </w:r>
          </w:p>
        </w:tc>
        <w:tc>
          <w:tcPr>
            <w:tcW w:w="1800" w:type="dxa"/>
          </w:tcPr>
          <w:p w14:paraId="595F9FFA" w14:textId="1AAB2A60"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565,849,702</w:t>
            </w:r>
          </w:p>
        </w:tc>
      </w:tr>
      <w:tr w:rsidR="009438A7" w:rsidRPr="004F7CC1" w14:paraId="6C92BE66" w14:textId="77777777" w:rsidTr="00BD710D">
        <w:tc>
          <w:tcPr>
            <w:tcW w:w="3870" w:type="dxa"/>
          </w:tcPr>
          <w:p w14:paraId="59A74D5C" w14:textId="77777777" w:rsidR="009438A7" w:rsidRPr="004F7CC1" w:rsidRDefault="009438A7" w:rsidP="009438A7">
            <w:pPr>
              <w:spacing w:line="380" w:lineRule="exact"/>
              <w:rPr>
                <w:rFonts w:ascii="Arial" w:hAnsi="Arial" w:cs="Arial"/>
                <w:sz w:val="18"/>
                <w:szCs w:val="18"/>
                <w:lang w:val="en-GB"/>
              </w:rPr>
            </w:pPr>
            <w:r w:rsidRPr="004F7CC1">
              <w:rPr>
                <w:rFonts w:ascii="Arial" w:hAnsi="Arial" w:cs="Arial"/>
                <w:sz w:val="18"/>
                <w:szCs w:val="18"/>
                <w:lang w:val="en-GB"/>
              </w:rPr>
              <w:t>Investments in securities</w:t>
            </w:r>
          </w:p>
        </w:tc>
        <w:tc>
          <w:tcPr>
            <w:tcW w:w="1692" w:type="dxa"/>
          </w:tcPr>
          <w:p w14:paraId="024F9EAA" w14:textId="2055C6F1"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2,201,034,213</w:t>
            </w:r>
          </w:p>
        </w:tc>
        <w:tc>
          <w:tcPr>
            <w:tcW w:w="1800" w:type="dxa"/>
          </w:tcPr>
          <w:p w14:paraId="438683E0" w14:textId="306C66A2"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(2,201,034,213)</w:t>
            </w:r>
          </w:p>
        </w:tc>
        <w:tc>
          <w:tcPr>
            <w:tcW w:w="1800" w:type="dxa"/>
          </w:tcPr>
          <w:p w14:paraId="1A7DF0FC" w14:textId="1CEE5A98"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w:t>
            </w:r>
          </w:p>
        </w:tc>
      </w:tr>
      <w:tr w:rsidR="009438A7" w:rsidRPr="004F7CC1" w14:paraId="631CE897" w14:textId="77777777" w:rsidTr="00BD710D">
        <w:tc>
          <w:tcPr>
            <w:tcW w:w="3870" w:type="dxa"/>
            <w:hideMark/>
          </w:tcPr>
          <w:p w14:paraId="549F3A80" w14:textId="77777777" w:rsidR="009438A7" w:rsidRPr="004F7CC1" w:rsidRDefault="009438A7" w:rsidP="009438A7">
            <w:pPr>
              <w:spacing w:line="380" w:lineRule="exact"/>
              <w:rPr>
                <w:rFonts w:ascii="Arial" w:hAnsi="Arial" w:cs="Arial"/>
                <w:b/>
                <w:bCs/>
                <w:sz w:val="18"/>
                <w:szCs w:val="18"/>
                <w:lang w:val="en-GB"/>
              </w:rPr>
            </w:pPr>
            <w:r w:rsidRPr="004F7CC1">
              <w:rPr>
                <w:rFonts w:ascii="Arial" w:hAnsi="Arial" w:cs="Arial"/>
                <w:b/>
                <w:bCs/>
                <w:sz w:val="18"/>
                <w:szCs w:val="18"/>
                <w:lang w:val="en-GB"/>
              </w:rPr>
              <w:t>Owners’ equity</w:t>
            </w:r>
          </w:p>
        </w:tc>
        <w:tc>
          <w:tcPr>
            <w:tcW w:w="1692" w:type="dxa"/>
          </w:tcPr>
          <w:p w14:paraId="7B942C9E" w14:textId="77777777"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p>
        </w:tc>
        <w:tc>
          <w:tcPr>
            <w:tcW w:w="1800" w:type="dxa"/>
          </w:tcPr>
          <w:p w14:paraId="7E80ADB8" w14:textId="77777777"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p>
        </w:tc>
        <w:tc>
          <w:tcPr>
            <w:tcW w:w="1800" w:type="dxa"/>
          </w:tcPr>
          <w:p w14:paraId="299563A8" w14:textId="77777777"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p>
        </w:tc>
      </w:tr>
      <w:tr w:rsidR="009438A7" w:rsidRPr="004F7CC1" w14:paraId="44C2871A" w14:textId="77777777" w:rsidTr="00BD710D">
        <w:tc>
          <w:tcPr>
            <w:tcW w:w="3870" w:type="dxa"/>
            <w:hideMark/>
          </w:tcPr>
          <w:p w14:paraId="6713CA69" w14:textId="77777777" w:rsidR="009438A7" w:rsidRPr="004F7CC1" w:rsidRDefault="009438A7" w:rsidP="009438A7">
            <w:pPr>
              <w:spacing w:line="380" w:lineRule="exact"/>
              <w:ind w:left="360" w:hanging="360"/>
              <w:rPr>
                <w:rFonts w:ascii="Arial" w:hAnsi="Arial" w:cs="Arial"/>
                <w:sz w:val="18"/>
                <w:szCs w:val="18"/>
                <w:lang w:val="en-GB"/>
              </w:rPr>
            </w:pPr>
            <w:r w:rsidRPr="004F7CC1">
              <w:rPr>
                <w:rFonts w:ascii="Arial" w:hAnsi="Arial" w:cs="Arial"/>
                <w:sz w:val="18"/>
                <w:szCs w:val="18"/>
                <w:lang w:val="en-GB"/>
              </w:rPr>
              <w:t>Retained earnings</w:t>
            </w:r>
            <w:r w:rsidRPr="004F7CC1">
              <w:rPr>
                <w:rFonts w:ascii="Arial" w:hAnsi="Arial" w:cs="Arial"/>
                <w:sz w:val="18"/>
                <w:szCs w:val="18"/>
                <w:cs/>
                <w:lang w:val="en-GB"/>
              </w:rPr>
              <w:t xml:space="preserve"> </w:t>
            </w:r>
            <w:r w:rsidRPr="004F7CC1">
              <w:rPr>
                <w:rFonts w:ascii="Arial" w:hAnsi="Arial" w:cs="Arial"/>
                <w:sz w:val="18"/>
                <w:szCs w:val="18"/>
                <w:lang w:val="en-GB"/>
              </w:rPr>
              <w:t>-</w:t>
            </w:r>
            <w:r w:rsidRPr="004F7CC1">
              <w:rPr>
                <w:rFonts w:ascii="Arial" w:hAnsi="Arial" w:cs="Arial"/>
                <w:sz w:val="18"/>
                <w:szCs w:val="18"/>
                <w:cs/>
                <w:lang w:val="en-GB"/>
              </w:rPr>
              <w:t xml:space="preserve"> </w:t>
            </w:r>
            <w:r w:rsidRPr="004F7CC1">
              <w:rPr>
                <w:rFonts w:ascii="Arial" w:hAnsi="Arial" w:cs="Arial"/>
                <w:sz w:val="18"/>
                <w:szCs w:val="18"/>
                <w:lang w:val="en-GB"/>
              </w:rPr>
              <w:t>unappropriated</w:t>
            </w:r>
          </w:p>
        </w:tc>
        <w:tc>
          <w:tcPr>
            <w:tcW w:w="1692" w:type="dxa"/>
          </w:tcPr>
          <w:p w14:paraId="7D490B03" w14:textId="1105571B"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832,781,170</w:t>
            </w:r>
          </w:p>
        </w:tc>
        <w:tc>
          <w:tcPr>
            <w:tcW w:w="1800" w:type="dxa"/>
          </w:tcPr>
          <w:p w14:paraId="76386F5E" w14:textId="25B3E005"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(43,574,559)</w:t>
            </w:r>
          </w:p>
        </w:tc>
        <w:tc>
          <w:tcPr>
            <w:tcW w:w="1800" w:type="dxa"/>
          </w:tcPr>
          <w:p w14:paraId="6E155DF6" w14:textId="75FAE6A8"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789,206,611</w:t>
            </w:r>
          </w:p>
        </w:tc>
      </w:tr>
      <w:tr w:rsidR="009438A7" w:rsidRPr="004F7CC1" w14:paraId="5C87489D" w14:textId="77777777" w:rsidTr="00BD710D">
        <w:tc>
          <w:tcPr>
            <w:tcW w:w="3870" w:type="dxa"/>
            <w:hideMark/>
          </w:tcPr>
          <w:p w14:paraId="75C5B71A" w14:textId="77777777" w:rsidR="009438A7" w:rsidRPr="004F7CC1" w:rsidRDefault="009438A7" w:rsidP="009438A7">
            <w:pPr>
              <w:spacing w:line="380" w:lineRule="exact"/>
              <w:rPr>
                <w:rFonts w:ascii="Arial" w:hAnsi="Arial" w:cs="Arial"/>
                <w:sz w:val="18"/>
                <w:szCs w:val="18"/>
                <w:lang w:val="en-GB"/>
              </w:rPr>
            </w:pPr>
            <w:r w:rsidRPr="004F7CC1">
              <w:rPr>
                <w:rFonts w:ascii="Arial" w:hAnsi="Arial" w:cs="Arial"/>
                <w:sz w:val="18"/>
                <w:szCs w:val="18"/>
                <w:lang w:val="en-GB"/>
              </w:rPr>
              <w:t>Other components of equity</w:t>
            </w:r>
          </w:p>
        </w:tc>
        <w:tc>
          <w:tcPr>
            <w:tcW w:w="1692" w:type="dxa"/>
          </w:tcPr>
          <w:p w14:paraId="3D0E454D" w14:textId="167AF79C"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(125,180,728)</w:t>
            </w:r>
          </w:p>
        </w:tc>
        <w:tc>
          <w:tcPr>
            <w:tcW w:w="1800" w:type="dxa"/>
          </w:tcPr>
          <w:p w14:paraId="67856154" w14:textId="09CA9974"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43,574,559</w:t>
            </w:r>
          </w:p>
        </w:tc>
        <w:tc>
          <w:tcPr>
            <w:tcW w:w="1800" w:type="dxa"/>
          </w:tcPr>
          <w:p w14:paraId="02F3C2DD" w14:textId="58DAC2AD" w:rsidR="009438A7" w:rsidRPr="004F7CC1" w:rsidRDefault="009438A7"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(81,606,169)</w:t>
            </w:r>
          </w:p>
        </w:tc>
      </w:tr>
    </w:tbl>
    <w:p w14:paraId="4CF98EF2" w14:textId="77777777" w:rsidR="007E6186" w:rsidRPr="004F7CC1" w:rsidRDefault="007E6186" w:rsidP="007E6186">
      <w:pPr>
        <w:spacing w:line="380" w:lineRule="exact"/>
        <w:rPr>
          <w:rFonts w:ascii="Arial" w:hAnsi="Arial" w:cs="Arial"/>
          <w:sz w:val="18"/>
          <w:szCs w:val="18"/>
        </w:rPr>
      </w:pPr>
    </w:p>
    <w:p w14:paraId="418CB6D6" w14:textId="77777777" w:rsidR="00884D59" w:rsidRPr="004F7CC1" w:rsidRDefault="00884D59">
      <w:pPr>
        <w:rPr>
          <w:rFonts w:ascii="Arial" w:hAnsi="Arial" w:cs="Arial"/>
        </w:rPr>
      </w:pPr>
      <w:r w:rsidRPr="004F7CC1">
        <w:rPr>
          <w:rFonts w:ascii="Arial" w:hAnsi="Arial" w:cs="Arial"/>
        </w:rPr>
        <w:br w:type="page"/>
      </w:r>
    </w:p>
    <w:tbl>
      <w:tblPr>
        <w:tblW w:w="9162" w:type="dxa"/>
        <w:tblInd w:w="450" w:type="dxa"/>
        <w:tblLook w:val="04A0" w:firstRow="1" w:lastRow="0" w:firstColumn="1" w:lastColumn="0" w:noHBand="0" w:noVBand="1"/>
      </w:tblPr>
      <w:tblGrid>
        <w:gridCol w:w="3870"/>
        <w:gridCol w:w="1692"/>
        <w:gridCol w:w="1800"/>
        <w:gridCol w:w="1800"/>
      </w:tblGrid>
      <w:tr w:rsidR="007E6186" w:rsidRPr="004F7CC1" w14:paraId="778780B5" w14:textId="77777777" w:rsidTr="00BD710D">
        <w:trPr>
          <w:tblHeader/>
        </w:trPr>
        <w:tc>
          <w:tcPr>
            <w:tcW w:w="3870" w:type="dxa"/>
          </w:tcPr>
          <w:p w14:paraId="1CEDB794" w14:textId="7BDBFD2E" w:rsidR="007E6186" w:rsidRPr="004F7CC1" w:rsidRDefault="007E6186" w:rsidP="00BD710D">
            <w:pPr>
              <w:spacing w:line="380" w:lineRule="exact"/>
              <w:rPr>
                <w:rFonts w:ascii="Arial" w:hAnsi="Arial" w:cs="Arial"/>
                <w:sz w:val="18"/>
                <w:szCs w:val="18"/>
                <w:lang w:val="en-GB"/>
              </w:rPr>
            </w:pPr>
          </w:p>
        </w:tc>
        <w:tc>
          <w:tcPr>
            <w:tcW w:w="1692" w:type="dxa"/>
            <w:vAlign w:val="bottom"/>
          </w:tcPr>
          <w:p w14:paraId="66A85E30" w14:textId="77777777" w:rsidR="007E6186" w:rsidRPr="004F7CC1" w:rsidRDefault="007E6186" w:rsidP="00BD710D">
            <w:pPr>
              <w:spacing w:line="380" w:lineRule="exact"/>
              <w:ind w:right="-74"/>
              <w:jc w:val="center"/>
              <w:rPr>
                <w:rFonts w:ascii="Arial" w:hAnsi="Arial" w:cs="Arial"/>
                <w:sz w:val="18"/>
                <w:szCs w:val="18"/>
                <w:lang w:val="en-GB"/>
              </w:rPr>
            </w:pPr>
          </w:p>
        </w:tc>
        <w:tc>
          <w:tcPr>
            <w:tcW w:w="3600" w:type="dxa"/>
            <w:gridSpan w:val="2"/>
            <w:hideMark/>
          </w:tcPr>
          <w:p w14:paraId="643244D5" w14:textId="77777777" w:rsidR="007E6186" w:rsidRPr="004F7CC1" w:rsidRDefault="007E6186" w:rsidP="00BD710D">
            <w:pPr>
              <w:spacing w:line="380" w:lineRule="exact"/>
              <w:jc w:val="right"/>
              <w:rPr>
                <w:rFonts w:ascii="Arial" w:hAnsi="Arial" w:cs="Arial"/>
                <w:sz w:val="18"/>
                <w:szCs w:val="18"/>
                <w:lang w:val="en-GB"/>
              </w:rPr>
            </w:pPr>
            <w:r w:rsidRPr="004F7CC1">
              <w:rPr>
                <w:rFonts w:ascii="Arial" w:hAnsi="Arial" w:cs="Arial"/>
                <w:sz w:val="18"/>
                <w:szCs w:val="18"/>
                <w:lang w:val="en-GB"/>
              </w:rPr>
              <w:t>(Unit: Thousand Baht)</w:t>
            </w:r>
          </w:p>
        </w:tc>
      </w:tr>
      <w:tr w:rsidR="007E6186" w:rsidRPr="004F7CC1" w14:paraId="55836DB6" w14:textId="77777777" w:rsidTr="00BD710D">
        <w:trPr>
          <w:tblHeader/>
        </w:trPr>
        <w:tc>
          <w:tcPr>
            <w:tcW w:w="3870" w:type="dxa"/>
          </w:tcPr>
          <w:p w14:paraId="24619E16" w14:textId="77777777" w:rsidR="007E6186" w:rsidRPr="004F7CC1" w:rsidRDefault="007E6186" w:rsidP="00BD710D">
            <w:pPr>
              <w:spacing w:line="380" w:lineRule="exact"/>
              <w:rPr>
                <w:rFonts w:ascii="Arial" w:hAnsi="Arial" w:cs="Arial"/>
                <w:sz w:val="18"/>
                <w:szCs w:val="18"/>
                <w:lang w:val="en-GB"/>
              </w:rPr>
            </w:pPr>
          </w:p>
        </w:tc>
        <w:tc>
          <w:tcPr>
            <w:tcW w:w="5292" w:type="dxa"/>
            <w:gridSpan w:val="3"/>
            <w:vAlign w:val="bottom"/>
            <w:hideMark/>
          </w:tcPr>
          <w:p w14:paraId="4FFA6F0F" w14:textId="77777777" w:rsidR="007E6186" w:rsidRPr="004F7CC1" w:rsidRDefault="007E6186" w:rsidP="00BD710D">
            <w:pPr>
              <w:pBdr>
                <w:bottom w:val="single" w:sz="4" w:space="1" w:color="auto"/>
              </w:pBdr>
              <w:spacing w:line="380" w:lineRule="exact"/>
              <w:jc w:val="center"/>
              <w:rPr>
                <w:rFonts w:ascii="Arial" w:hAnsi="Arial" w:cs="Arial"/>
                <w:sz w:val="18"/>
                <w:szCs w:val="18"/>
                <w:cs/>
                <w:lang w:val="en-GB"/>
              </w:rPr>
            </w:pPr>
            <w:r w:rsidRPr="004F7CC1">
              <w:rPr>
                <w:rFonts w:ascii="Arial" w:hAnsi="Arial" w:cs="Arial"/>
                <w:sz w:val="18"/>
                <w:szCs w:val="18"/>
                <w:lang w:val="en-GB"/>
              </w:rPr>
              <w:t>Separate financial statements</w:t>
            </w:r>
          </w:p>
        </w:tc>
      </w:tr>
      <w:tr w:rsidR="007E6186" w:rsidRPr="004F7CC1" w14:paraId="4F73649B" w14:textId="77777777" w:rsidTr="00BD710D">
        <w:trPr>
          <w:tblHeader/>
        </w:trPr>
        <w:tc>
          <w:tcPr>
            <w:tcW w:w="3870" w:type="dxa"/>
          </w:tcPr>
          <w:p w14:paraId="2E14C219" w14:textId="77777777" w:rsidR="007E6186" w:rsidRPr="004F7CC1" w:rsidRDefault="007E6186" w:rsidP="00BD710D">
            <w:pPr>
              <w:spacing w:line="380" w:lineRule="exact"/>
              <w:rPr>
                <w:rFonts w:ascii="Arial" w:hAnsi="Arial" w:cs="Arial"/>
                <w:sz w:val="18"/>
                <w:szCs w:val="18"/>
                <w:lang w:val="en-GB"/>
              </w:rPr>
            </w:pPr>
          </w:p>
        </w:tc>
        <w:tc>
          <w:tcPr>
            <w:tcW w:w="1692" w:type="dxa"/>
            <w:vAlign w:val="bottom"/>
          </w:tcPr>
          <w:p w14:paraId="6D6710E5" w14:textId="77777777" w:rsidR="007E6186" w:rsidRPr="004F7CC1" w:rsidRDefault="007E6186" w:rsidP="00BD710D">
            <w:pPr>
              <w:pBdr>
                <w:bottom w:val="single" w:sz="4" w:space="1" w:color="auto"/>
              </w:pBdr>
              <w:spacing w:line="380" w:lineRule="exact"/>
              <w:ind w:right="-74"/>
              <w:jc w:val="center"/>
              <w:rPr>
                <w:rFonts w:ascii="Arial" w:hAnsi="Arial" w:cs="Arial"/>
                <w:sz w:val="18"/>
                <w:szCs w:val="18"/>
                <w:lang w:val="en-GB"/>
              </w:rPr>
            </w:pPr>
            <w:r w:rsidRPr="004F7CC1">
              <w:rPr>
                <w:rFonts w:ascii="Arial" w:hAnsi="Arial" w:cs="Arial"/>
                <w:sz w:val="18"/>
                <w:szCs w:val="18"/>
                <w:lang w:val="en-GB"/>
              </w:rPr>
              <w:t>31 December</w:t>
            </w:r>
            <w:r w:rsidRPr="004F7CC1">
              <w:rPr>
                <w:rFonts w:ascii="Arial" w:hAnsi="Arial" w:cs="Arial"/>
                <w:sz w:val="18"/>
                <w:szCs w:val="18"/>
                <w:cs/>
                <w:lang w:val="en-GB"/>
              </w:rPr>
              <w:t xml:space="preserve"> </w:t>
            </w:r>
            <w:r w:rsidRPr="004F7CC1">
              <w:rPr>
                <w:rFonts w:ascii="Arial" w:hAnsi="Arial" w:cs="Arial"/>
                <w:sz w:val="18"/>
                <w:szCs w:val="18"/>
                <w:lang w:val="en-GB"/>
              </w:rPr>
              <w:t>2022</w:t>
            </w:r>
          </w:p>
        </w:tc>
        <w:tc>
          <w:tcPr>
            <w:tcW w:w="1800" w:type="dxa"/>
            <w:vAlign w:val="bottom"/>
          </w:tcPr>
          <w:p w14:paraId="26001CE6" w14:textId="77777777" w:rsidR="007E6186" w:rsidRPr="004F7CC1" w:rsidRDefault="007E6186" w:rsidP="00BD710D">
            <w:pPr>
              <w:pBdr>
                <w:bottom w:val="single" w:sz="4" w:space="1" w:color="auto"/>
              </w:pBdr>
              <w:spacing w:line="380" w:lineRule="exact"/>
              <w:jc w:val="center"/>
              <w:rPr>
                <w:rFonts w:ascii="Arial" w:hAnsi="Arial" w:cs="Arial"/>
                <w:sz w:val="18"/>
                <w:szCs w:val="18"/>
                <w:lang w:val="en-GB"/>
              </w:rPr>
            </w:pPr>
            <w:r w:rsidRPr="004F7CC1">
              <w:rPr>
                <w:rFonts w:ascii="Arial" w:hAnsi="Arial" w:cs="Arial"/>
                <w:sz w:val="18"/>
                <w:szCs w:val="18"/>
                <w:lang w:val="en-GB"/>
              </w:rPr>
              <w:t>Adjustments and reclassifications</w:t>
            </w:r>
          </w:p>
        </w:tc>
        <w:tc>
          <w:tcPr>
            <w:tcW w:w="1800" w:type="dxa"/>
            <w:vAlign w:val="bottom"/>
          </w:tcPr>
          <w:p w14:paraId="6D617932" w14:textId="77777777" w:rsidR="007E6186" w:rsidRPr="004F7CC1" w:rsidRDefault="007E6186" w:rsidP="00BD710D">
            <w:pPr>
              <w:pBdr>
                <w:bottom w:val="single" w:sz="4" w:space="1" w:color="auto"/>
              </w:pBdr>
              <w:spacing w:line="380" w:lineRule="exact"/>
              <w:jc w:val="center"/>
              <w:rPr>
                <w:rFonts w:ascii="Arial" w:hAnsi="Arial" w:cs="Arial"/>
                <w:sz w:val="18"/>
                <w:szCs w:val="18"/>
                <w:lang w:val="en-GB"/>
              </w:rPr>
            </w:pPr>
            <w:r w:rsidRPr="004F7CC1">
              <w:rPr>
                <w:rFonts w:ascii="Arial" w:hAnsi="Arial" w:cs="Arial"/>
                <w:sz w:val="18"/>
                <w:szCs w:val="18"/>
                <w:lang w:val="en-GB"/>
              </w:rPr>
              <w:t>1 January</w:t>
            </w:r>
            <w:r w:rsidRPr="004F7CC1">
              <w:rPr>
                <w:rFonts w:ascii="Arial" w:hAnsi="Arial" w:cs="Arial"/>
                <w:sz w:val="18"/>
                <w:szCs w:val="18"/>
                <w:cs/>
                <w:lang w:val="en-GB"/>
              </w:rPr>
              <w:t xml:space="preserve"> </w:t>
            </w:r>
            <w:r w:rsidRPr="004F7CC1">
              <w:rPr>
                <w:rFonts w:ascii="Arial" w:hAnsi="Arial" w:cs="Arial"/>
                <w:sz w:val="18"/>
                <w:szCs w:val="18"/>
                <w:lang w:val="en-GB"/>
              </w:rPr>
              <w:t>2023</w:t>
            </w:r>
          </w:p>
        </w:tc>
      </w:tr>
      <w:tr w:rsidR="007E6186" w:rsidRPr="004F7CC1" w14:paraId="526B08A9" w14:textId="77777777" w:rsidTr="00BD710D">
        <w:tc>
          <w:tcPr>
            <w:tcW w:w="3870" w:type="dxa"/>
            <w:hideMark/>
          </w:tcPr>
          <w:p w14:paraId="18E76873" w14:textId="77777777" w:rsidR="007E6186" w:rsidRPr="004F7CC1" w:rsidRDefault="007E6186" w:rsidP="00BD710D">
            <w:pPr>
              <w:spacing w:line="380" w:lineRule="exact"/>
              <w:ind w:left="158" w:hanging="158"/>
              <w:rPr>
                <w:rFonts w:ascii="Arial" w:hAnsi="Arial" w:cs="Arial"/>
                <w:b/>
                <w:bCs/>
                <w:sz w:val="18"/>
                <w:szCs w:val="18"/>
                <w:lang w:val="en-GB"/>
              </w:rPr>
            </w:pPr>
            <w:r w:rsidRPr="004F7CC1">
              <w:rPr>
                <w:rFonts w:ascii="Arial" w:hAnsi="Arial" w:cs="Arial"/>
                <w:b/>
                <w:bCs/>
                <w:sz w:val="18"/>
                <w:szCs w:val="18"/>
                <w:lang w:val="en-GB"/>
              </w:rPr>
              <w:t>Statement of financial position</w:t>
            </w:r>
          </w:p>
        </w:tc>
        <w:tc>
          <w:tcPr>
            <w:tcW w:w="1692" w:type="dxa"/>
          </w:tcPr>
          <w:p w14:paraId="009ECAF7" w14:textId="77777777" w:rsidR="007E6186" w:rsidRPr="004F7CC1" w:rsidRDefault="007E6186" w:rsidP="00BD710D">
            <w:pPr>
              <w:tabs>
                <w:tab w:val="decimal" w:pos="1158"/>
              </w:tabs>
              <w:spacing w:line="380" w:lineRule="exact"/>
              <w:rPr>
                <w:rFonts w:ascii="Arial" w:eastAsia="Calibri" w:hAnsi="Arial" w:cs="Arial"/>
                <w:sz w:val="18"/>
                <w:szCs w:val="18"/>
                <w:lang w:val="en-GB"/>
              </w:rPr>
            </w:pPr>
          </w:p>
        </w:tc>
        <w:tc>
          <w:tcPr>
            <w:tcW w:w="1800" w:type="dxa"/>
          </w:tcPr>
          <w:p w14:paraId="66DD0845" w14:textId="77777777" w:rsidR="007E6186" w:rsidRPr="004F7CC1" w:rsidRDefault="007E6186" w:rsidP="00BD710D">
            <w:pPr>
              <w:tabs>
                <w:tab w:val="decimal" w:pos="1158"/>
              </w:tabs>
              <w:spacing w:line="380" w:lineRule="exact"/>
              <w:rPr>
                <w:rFonts w:ascii="Arial" w:eastAsia="Calibri" w:hAnsi="Arial" w:cs="Arial"/>
                <w:sz w:val="18"/>
                <w:szCs w:val="18"/>
                <w:lang w:val="en-GB"/>
              </w:rPr>
            </w:pPr>
          </w:p>
        </w:tc>
        <w:tc>
          <w:tcPr>
            <w:tcW w:w="1800" w:type="dxa"/>
          </w:tcPr>
          <w:p w14:paraId="48933528" w14:textId="77777777" w:rsidR="007E6186" w:rsidRPr="004F7CC1" w:rsidRDefault="007E6186" w:rsidP="00BD710D">
            <w:pPr>
              <w:tabs>
                <w:tab w:val="decimal" w:pos="1158"/>
              </w:tabs>
              <w:spacing w:line="380" w:lineRule="exact"/>
              <w:rPr>
                <w:rFonts w:ascii="Arial" w:eastAsia="Calibri" w:hAnsi="Arial" w:cs="Arial"/>
                <w:sz w:val="18"/>
                <w:szCs w:val="18"/>
                <w:lang w:val="en-GB"/>
              </w:rPr>
            </w:pPr>
          </w:p>
        </w:tc>
      </w:tr>
      <w:tr w:rsidR="00D122B6" w:rsidRPr="004F7CC1" w14:paraId="7A2EC198" w14:textId="77777777" w:rsidTr="00BD710D">
        <w:tc>
          <w:tcPr>
            <w:tcW w:w="3870" w:type="dxa"/>
            <w:hideMark/>
          </w:tcPr>
          <w:p w14:paraId="6F382005" w14:textId="77777777" w:rsidR="00D122B6" w:rsidRPr="004F7CC1" w:rsidRDefault="00D122B6" w:rsidP="00D122B6">
            <w:pPr>
              <w:spacing w:line="380" w:lineRule="exact"/>
              <w:ind w:left="162" w:hanging="162"/>
              <w:rPr>
                <w:rFonts w:ascii="Arial" w:hAnsi="Arial" w:cs="Arial"/>
                <w:b/>
                <w:bCs/>
                <w:sz w:val="18"/>
                <w:szCs w:val="18"/>
                <w:lang w:val="en-GB"/>
              </w:rPr>
            </w:pPr>
            <w:r w:rsidRPr="004F7CC1">
              <w:rPr>
                <w:rFonts w:ascii="Arial" w:hAnsi="Arial" w:cs="Arial"/>
                <w:b/>
                <w:bCs/>
                <w:sz w:val="18"/>
                <w:szCs w:val="18"/>
                <w:lang w:val="en-GB"/>
              </w:rPr>
              <w:t>Assets</w:t>
            </w:r>
          </w:p>
        </w:tc>
        <w:tc>
          <w:tcPr>
            <w:tcW w:w="1692" w:type="dxa"/>
          </w:tcPr>
          <w:p w14:paraId="57315DD8" w14:textId="77777777" w:rsidR="00D122B6" w:rsidRPr="004F7CC1" w:rsidRDefault="00D122B6" w:rsidP="00D122B6">
            <w:pPr>
              <w:tabs>
                <w:tab w:val="decimal" w:pos="1158"/>
              </w:tabs>
              <w:spacing w:line="380" w:lineRule="exact"/>
              <w:jc w:val="right"/>
              <w:rPr>
                <w:rFonts w:ascii="Arial" w:eastAsia="Calibri" w:hAnsi="Arial" w:cs="Arial"/>
                <w:sz w:val="18"/>
                <w:szCs w:val="18"/>
                <w:cs/>
                <w:lang w:val="en-GB"/>
              </w:rPr>
            </w:pPr>
          </w:p>
        </w:tc>
        <w:tc>
          <w:tcPr>
            <w:tcW w:w="1800" w:type="dxa"/>
          </w:tcPr>
          <w:p w14:paraId="1BEA1564" w14:textId="77777777" w:rsidR="00D122B6" w:rsidRPr="004F7CC1" w:rsidRDefault="00D122B6" w:rsidP="00D122B6">
            <w:pPr>
              <w:tabs>
                <w:tab w:val="decimal" w:pos="1158"/>
              </w:tabs>
              <w:spacing w:line="380" w:lineRule="exact"/>
              <w:jc w:val="right"/>
              <w:rPr>
                <w:rFonts w:ascii="Arial" w:eastAsia="Calibri" w:hAnsi="Arial" w:cs="Arial"/>
                <w:sz w:val="18"/>
                <w:szCs w:val="18"/>
                <w:lang w:val="en-GB"/>
              </w:rPr>
            </w:pPr>
          </w:p>
        </w:tc>
        <w:tc>
          <w:tcPr>
            <w:tcW w:w="1800" w:type="dxa"/>
          </w:tcPr>
          <w:p w14:paraId="7E4362B5" w14:textId="77777777" w:rsidR="00D122B6" w:rsidRPr="004F7CC1" w:rsidRDefault="00D122B6" w:rsidP="00D122B6">
            <w:pPr>
              <w:tabs>
                <w:tab w:val="decimal" w:pos="1158"/>
              </w:tabs>
              <w:spacing w:line="380" w:lineRule="exact"/>
              <w:jc w:val="right"/>
              <w:rPr>
                <w:rFonts w:ascii="Arial" w:eastAsia="Calibri" w:hAnsi="Arial" w:cs="Arial"/>
                <w:sz w:val="18"/>
                <w:szCs w:val="18"/>
                <w:lang w:val="en-GB"/>
              </w:rPr>
            </w:pPr>
          </w:p>
        </w:tc>
      </w:tr>
      <w:tr w:rsidR="00D122B6" w:rsidRPr="004F7CC1" w14:paraId="35A642BE" w14:textId="77777777" w:rsidTr="00BD710D">
        <w:tc>
          <w:tcPr>
            <w:tcW w:w="3870" w:type="dxa"/>
          </w:tcPr>
          <w:p w14:paraId="6EC5F08F" w14:textId="77777777" w:rsidR="00D122B6" w:rsidRPr="004F7CC1" w:rsidRDefault="00D122B6" w:rsidP="00D122B6">
            <w:pPr>
              <w:spacing w:line="380" w:lineRule="exact"/>
              <w:rPr>
                <w:rFonts w:ascii="Arial" w:hAnsi="Arial" w:cs="Arial"/>
                <w:sz w:val="18"/>
                <w:szCs w:val="18"/>
                <w:lang w:val="en-GB"/>
              </w:rPr>
            </w:pPr>
            <w:r w:rsidRPr="004F7CC1">
              <w:rPr>
                <w:rFonts w:ascii="Arial" w:hAnsi="Arial" w:cs="Arial"/>
                <w:sz w:val="18"/>
                <w:szCs w:val="18"/>
                <w:lang w:val="en-GB"/>
              </w:rPr>
              <w:t>Debt financial assets</w:t>
            </w:r>
          </w:p>
        </w:tc>
        <w:tc>
          <w:tcPr>
            <w:tcW w:w="1692" w:type="dxa"/>
          </w:tcPr>
          <w:p w14:paraId="3AAA8008" w14:textId="77F17383"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w:t>
            </w:r>
          </w:p>
        </w:tc>
        <w:tc>
          <w:tcPr>
            <w:tcW w:w="1800" w:type="dxa"/>
          </w:tcPr>
          <w:p w14:paraId="39FE83E8" w14:textId="065B0878"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1,635,184,511</w:t>
            </w:r>
          </w:p>
        </w:tc>
        <w:tc>
          <w:tcPr>
            <w:tcW w:w="1800" w:type="dxa"/>
          </w:tcPr>
          <w:p w14:paraId="74171C51" w14:textId="2E22F89E"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1,635,184,511</w:t>
            </w:r>
          </w:p>
        </w:tc>
      </w:tr>
      <w:tr w:rsidR="00D122B6" w:rsidRPr="004F7CC1" w14:paraId="0D27CC85" w14:textId="77777777" w:rsidTr="00BD710D">
        <w:tc>
          <w:tcPr>
            <w:tcW w:w="3870" w:type="dxa"/>
          </w:tcPr>
          <w:p w14:paraId="465B3B7B" w14:textId="77777777" w:rsidR="00D122B6" w:rsidRPr="004F7CC1" w:rsidRDefault="00D122B6" w:rsidP="00D122B6">
            <w:pPr>
              <w:spacing w:line="380" w:lineRule="exact"/>
              <w:rPr>
                <w:rFonts w:ascii="Arial" w:hAnsi="Arial" w:cs="Arial"/>
                <w:sz w:val="18"/>
                <w:szCs w:val="18"/>
                <w:lang w:val="en-GB"/>
              </w:rPr>
            </w:pPr>
            <w:r w:rsidRPr="004F7CC1">
              <w:rPr>
                <w:rFonts w:ascii="Arial" w:hAnsi="Arial" w:cs="Arial"/>
                <w:sz w:val="18"/>
                <w:szCs w:val="18"/>
                <w:lang w:val="en-GB"/>
              </w:rPr>
              <w:t>Equity financial assets</w:t>
            </w:r>
          </w:p>
        </w:tc>
        <w:tc>
          <w:tcPr>
            <w:tcW w:w="1692" w:type="dxa"/>
          </w:tcPr>
          <w:p w14:paraId="3505A9F6" w14:textId="73231929"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w:t>
            </w:r>
          </w:p>
        </w:tc>
        <w:tc>
          <w:tcPr>
            <w:tcW w:w="1800" w:type="dxa"/>
          </w:tcPr>
          <w:p w14:paraId="355618C3" w14:textId="3EA0AD2D"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565,849,702</w:t>
            </w:r>
          </w:p>
        </w:tc>
        <w:tc>
          <w:tcPr>
            <w:tcW w:w="1800" w:type="dxa"/>
          </w:tcPr>
          <w:p w14:paraId="4300B4E0" w14:textId="37473FC2"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565,849,702</w:t>
            </w:r>
          </w:p>
        </w:tc>
      </w:tr>
      <w:tr w:rsidR="00D122B6" w:rsidRPr="004F7CC1" w14:paraId="6763C64A" w14:textId="77777777" w:rsidTr="00BD710D">
        <w:tc>
          <w:tcPr>
            <w:tcW w:w="3870" w:type="dxa"/>
          </w:tcPr>
          <w:p w14:paraId="4ADDC74F" w14:textId="77777777" w:rsidR="00D122B6" w:rsidRPr="004F7CC1" w:rsidRDefault="00D122B6" w:rsidP="00D122B6">
            <w:pPr>
              <w:spacing w:line="380" w:lineRule="exact"/>
              <w:rPr>
                <w:rFonts w:ascii="Arial" w:hAnsi="Arial" w:cs="Arial"/>
                <w:sz w:val="18"/>
                <w:szCs w:val="18"/>
                <w:lang w:val="en-GB"/>
              </w:rPr>
            </w:pPr>
            <w:r w:rsidRPr="004F7CC1">
              <w:rPr>
                <w:rFonts w:ascii="Arial" w:hAnsi="Arial" w:cs="Arial"/>
                <w:sz w:val="18"/>
                <w:szCs w:val="18"/>
                <w:lang w:val="en-GB"/>
              </w:rPr>
              <w:t>Investments in securities</w:t>
            </w:r>
          </w:p>
        </w:tc>
        <w:tc>
          <w:tcPr>
            <w:tcW w:w="1692" w:type="dxa"/>
          </w:tcPr>
          <w:p w14:paraId="3933F5FF" w14:textId="33BB0901"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2,201,034,213</w:t>
            </w:r>
          </w:p>
        </w:tc>
        <w:tc>
          <w:tcPr>
            <w:tcW w:w="1800" w:type="dxa"/>
          </w:tcPr>
          <w:p w14:paraId="1970F861" w14:textId="45CE5EC3"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(2,201,034,213)</w:t>
            </w:r>
          </w:p>
        </w:tc>
        <w:tc>
          <w:tcPr>
            <w:tcW w:w="1800" w:type="dxa"/>
          </w:tcPr>
          <w:p w14:paraId="1DF55252" w14:textId="061E8AA7"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w:t>
            </w:r>
          </w:p>
        </w:tc>
      </w:tr>
      <w:tr w:rsidR="00D122B6" w:rsidRPr="004F7CC1" w14:paraId="6217F92C" w14:textId="77777777" w:rsidTr="00BD710D">
        <w:tc>
          <w:tcPr>
            <w:tcW w:w="3870" w:type="dxa"/>
            <w:hideMark/>
          </w:tcPr>
          <w:p w14:paraId="79BAEF0E" w14:textId="77777777" w:rsidR="00D122B6" w:rsidRPr="004F7CC1" w:rsidRDefault="00D122B6" w:rsidP="00D122B6">
            <w:pPr>
              <w:spacing w:line="380" w:lineRule="exact"/>
              <w:rPr>
                <w:rFonts w:ascii="Arial" w:hAnsi="Arial" w:cs="Arial"/>
                <w:b/>
                <w:bCs/>
                <w:sz w:val="18"/>
                <w:szCs w:val="18"/>
                <w:lang w:val="en-GB"/>
              </w:rPr>
            </w:pPr>
            <w:r w:rsidRPr="004F7CC1">
              <w:rPr>
                <w:rFonts w:ascii="Arial" w:hAnsi="Arial" w:cs="Arial"/>
                <w:b/>
                <w:bCs/>
                <w:sz w:val="18"/>
                <w:szCs w:val="18"/>
                <w:lang w:val="en-GB"/>
              </w:rPr>
              <w:t>Owners’ equity</w:t>
            </w:r>
          </w:p>
        </w:tc>
        <w:tc>
          <w:tcPr>
            <w:tcW w:w="1692" w:type="dxa"/>
          </w:tcPr>
          <w:p w14:paraId="1371D4B0" w14:textId="77777777"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p>
        </w:tc>
        <w:tc>
          <w:tcPr>
            <w:tcW w:w="1800" w:type="dxa"/>
          </w:tcPr>
          <w:p w14:paraId="10F92D4C" w14:textId="77777777"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p>
        </w:tc>
        <w:tc>
          <w:tcPr>
            <w:tcW w:w="1800" w:type="dxa"/>
          </w:tcPr>
          <w:p w14:paraId="424B696B" w14:textId="77777777"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p>
        </w:tc>
      </w:tr>
      <w:tr w:rsidR="00D122B6" w:rsidRPr="004F7CC1" w14:paraId="697A0CA5" w14:textId="77777777" w:rsidTr="00BD710D">
        <w:tc>
          <w:tcPr>
            <w:tcW w:w="3870" w:type="dxa"/>
            <w:hideMark/>
          </w:tcPr>
          <w:p w14:paraId="4CBEFBE1" w14:textId="77777777" w:rsidR="00D122B6" w:rsidRPr="004F7CC1" w:rsidRDefault="00D122B6" w:rsidP="00D122B6">
            <w:pPr>
              <w:spacing w:line="380" w:lineRule="exact"/>
              <w:ind w:left="360" w:hanging="360"/>
              <w:rPr>
                <w:rFonts w:ascii="Arial" w:hAnsi="Arial" w:cs="Arial"/>
                <w:sz w:val="18"/>
                <w:szCs w:val="18"/>
                <w:lang w:val="en-GB"/>
              </w:rPr>
            </w:pPr>
            <w:r w:rsidRPr="004F7CC1">
              <w:rPr>
                <w:rFonts w:ascii="Arial" w:hAnsi="Arial" w:cs="Arial"/>
                <w:sz w:val="18"/>
                <w:szCs w:val="18"/>
                <w:lang w:val="en-GB"/>
              </w:rPr>
              <w:t>Retained earnings</w:t>
            </w:r>
            <w:r w:rsidRPr="004F7CC1">
              <w:rPr>
                <w:rFonts w:ascii="Arial" w:hAnsi="Arial" w:cs="Arial"/>
                <w:sz w:val="18"/>
                <w:szCs w:val="18"/>
                <w:cs/>
                <w:lang w:val="en-GB"/>
              </w:rPr>
              <w:t xml:space="preserve"> </w:t>
            </w:r>
            <w:r w:rsidRPr="004F7CC1">
              <w:rPr>
                <w:rFonts w:ascii="Arial" w:hAnsi="Arial" w:cs="Arial"/>
                <w:sz w:val="18"/>
                <w:szCs w:val="18"/>
                <w:lang w:val="en-GB"/>
              </w:rPr>
              <w:t>-</w:t>
            </w:r>
            <w:r w:rsidRPr="004F7CC1">
              <w:rPr>
                <w:rFonts w:ascii="Arial" w:hAnsi="Arial" w:cs="Arial"/>
                <w:sz w:val="18"/>
                <w:szCs w:val="18"/>
                <w:cs/>
                <w:lang w:val="en-GB"/>
              </w:rPr>
              <w:t xml:space="preserve"> </w:t>
            </w:r>
            <w:r w:rsidRPr="004F7CC1">
              <w:rPr>
                <w:rFonts w:ascii="Arial" w:hAnsi="Arial" w:cs="Arial"/>
                <w:sz w:val="18"/>
                <w:szCs w:val="18"/>
                <w:lang w:val="en-GB"/>
              </w:rPr>
              <w:t>unappropriated</w:t>
            </w:r>
          </w:p>
        </w:tc>
        <w:tc>
          <w:tcPr>
            <w:tcW w:w="1692" w:type="dxa"/>
          </w:tcPr>
          <w:p w14:paraId="55D1B9FC" w14:textId="60567396"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832,370,525</w:t>
            </w:r>
          </w:p>
        </w:tc>
        <w:tc>
          <w:tcPr>
            <w:tcW w:w="1800" w:type="dxa"/>
          </w:tcPr>
          <w:p w14:paraId="69D8CAD1" w14:textId="7D250FE5"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(43,574,559)</w:t>
            </w:r>
          </w:p>
        </w:tc>
        <w:tc>
          <w:tcPr>
            <w:tcW w:w="1800" w:type="dxa"/>
          </w:tcPr>
          <w:p w14:paraId="3CE99EB3" w14:textId="50E5A3C8"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788,795,966</w:t>
            </w:r>
          </w:p>
        </w:tc>
      </w:tr>
      <w:tr w:rsidR="00D122B6" w:rsidRPr="004F7CC1" w14:paraId="60F9A32A" w14:textId="77777777" w:rsidTr="00C17CA9">
        <w:tc>
          <w:tcPr>
            <w:tcW w:w="3870" w:type="dxa"/>
            <w:hideMark/>
          </w:tcPr>
          <w:p w14:paraId="0A440B0F" w14:textId="77777777" w:rsidR="00D122B6" w:rsidRPr="004F7CC1" w:rsidRDefault="00D122B6" w:rsidP="00D122B6">
            <w:pPr>
              <w:spacing w:line="380" w:lineRule="exact"/>
              <w:rPr>
                <w:rFonts w:ascii="Arial" w:hAnsi="Arial" w:cs="Arial"/>
                <w:sz w:val="18"/>
                <w:szCs w:val="18"/>
                <w:lang w:val="en-GB"/>
              </w:rPr>
            </w:pPr>
            <w:r w:rsidRPr="004F7CC1">
              <w:rPr>
                <w:rFonts w:ascii="Arial" w:hAnsi="Arial" w:cs="Arial"/>
                <w:sz w:val="18"/>
                <w:szCs w:val="18"/>
                <w:lang w:val="en-GB"/>
              </w:rPr>
              <w:t>Other components of equity</w:t>
            </w:r>
          </w:p>
        </w:tc>
        <w:tc>
          <w:tcPr>
            <w:tcW w:w="1692" w:type="dxa"/>
          </w:tcPr>
          <w:p w14:paraId="6F68EE40" w14:textId="013BAAC4"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(117,647,019)</w:t>
            </w:r>
          </w:p>
        </w:tc>
        <w:tc>
          <w:tcPr>
            <w:tcW w:w="1800" w:type="dxa"/>
          </w:tcPr>
          <w:p w14:paraId="2789091C" w14:textId="14673283"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43,574,559</w:t>
            </w:r>
          </w:p>
        </w:tc>
        <w:tc>
          <w:tcPr>
            <w:tcW w:w="1800" w:type="dxa"/>
          </w:tcPr>
          <w:p w14:paraId="4F2F3463" w14:textId="4967524A" w:rsidR="00D122B6" w:rsidRPr="004F7CC1" w:rsidRDefault="00D122B6" w:rsidP="00687D59">
            <w:pPr>
              <w:tabs>
                <w:tab w:val="decimal" w:pos="1333"/>
              </w:tabs>
              <w:spacing w:line="380" w:lineRule="exact"/>
              <w:jc w:val="thaiDistribute"/>
              <w:rPr>
                <w:rFonts w:ascii="Arial" w:eastAsia="Calibri" w:hAnsi="Arial" w:cs="Arial"/>
                <w:sz w:val="18"/>
                <w:szCs w:val="18"/>
                <w:lang w:val="en-GB"/>
              </w:rPr>
            </w:pPr>
            <w:r w:rsidRPr="004F7CC1">
              <w:rPr>
                <w:rFonts w:ascii="Arial" w:hAnsi="Arial" w:cs="Arial"/>
                <w:sz w:val="18"/>
                <w:szCs w:val="18"/>
              </w:rPr>
              <w:t>(74,072,460)</w:t>
            </w:r>
          </w:p>
        </w:tc>
      </w:tr>
    </w:tbl>
    <w:p w14:paraId="0DA3A485" w14:textId="56A5FE53" w:rsidR="00FD4E3D" w:rsidRPr="004F7CC1" w:rsidRDefault="0085756E" w:rsidP="00687D59">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9" w:name="_Toc159225625"/>
      <w:r w:rsidRPr="004F7CC1">
        <w:rPr>
          <w:rFonts w:ascii="Arial" w:eastAsia="Arial Unicode MS" w:hAnsi="Arial" w:cs="Arial"/>
          <w:b/>
          <w:bCs/>
          <w:sz w:val="22"/>
          <w:szCs w:val="22"/>
        </w:rPr>
        <w:t>5</w:t>
      </w:r>
      <w:r w:rsidR="00FD4E3D" w:rsidRPr="004F7CC1">
        <w:rPr>
          <w:rFonts w:ascii="Arial" w:eastAsia="Arial Unicode MS" w:hAnsi="Arial" w:cs="Arial"/>
          <w:b/>
          <w:bCs/>
          <w:sz w:val="22"/>
          <w:szCs w:val="22"/>
        </w:rPr>
        <w:t>.</w:t>
      </w:r>
      <w:r w:rsidR="00FD4E3D" w:rsidRPr="004F7CC1">
        <w:rPr>
          <w:rFonts w:ascii="Arial" w:eastAsia="Arial Unicode MS" w:hAnsi="Arial" w:cs="Arial"/>
          <w:b/>
          <w:bCs/>
          <w:sz w:val="22"/>
          <w:szCs w:val="22"/>
        </w:rPr>
        <w:tab/>
        <w:t>Significant accounting policies</w:t>
      </w:r>
      <w:bookmarkEnd w:id="6"/>
      <w:bookmarkEnd w:id="7"/>
      <w:bookmarkEnd w:id="9"/>
    </w:p>
    <w:p w14:paraId="59EB460D" w14:textId="5DB5472C" w:rsidR="00FD4E3D" w:rsidRPr="004F7CC1" w:rsidRDefault="0085756E" w:rsidP="00B47D01">
      <w:pPr>
        <w:spacing w:before="120" w:after="120" w:line="380" w:lineRule="exact"/>
        <w:ind w:left="540" w:hanging="540"/>
        <w:jc w:val="both"/>
        <w:rPr>
          <w:rFonts w:ascii="Arial" w:eastAsia="Arial Unicode MS" w:hAnsi="Arial" w:cs="Arial"/>
          <w:b/>
          <w:bCs/>
          <w:sz w:val="22"/>
          <w:szCs w:val="22"/>
        </w:rPr>
      </w:pPr>
      <w:r w:rsidRPr="004F7CC1">
        <w:rPr>
          <w:rFonts w:ascii="Arial" w:eastAsia="Arial Unicode MS" w:hAnsi="Arial" w:cs="Arial"/>
          <w:b/>
          <w:bCs/>
          <w:sz w:val="22"/>
          <w:szCs w:val="22"/>
        </w:rPr>
        <w:t>5</w:t>
      </w:r>
      <w:r w:rsidR="00FD4E3D" w:rsidRPr="004F7CC1">
        <w:rPr>
          <w:rFonts w:ascii="Arial" w:eastAsia="Arial Unicode MS" w:hAnsi="Arial" w:cs="Arial"/>
          <w:b/>
          <w:bCs/>
          <w:sz w:val="22"/>
          <w:szCs w:val="22"/>
        </w:rPr>
        <w:t>.1</w:t>
      </w:r>
      <w:r w:rsidR="00FD4E3D" w:rsidRPr="004F7CC1">
        <w:rPr>
          <w:rFonts w:ascii="Arial" w:eastAsia="Arial Unicode MS" w:hAnsi="Arial" w:cs="Arial"/>
          <w:b/>
          <w:bCs/>
          <w:sz w:val="22"/>
          <w:szCs w:val="22"/>
        </w:rPr>
        <w:tab/>
        <w:t>Revenue recognition</w:t>
      </w:r>
    </w:p>
    <w:p w14:paraId="31EB425B" w14:textId="77777777" w:rsidR="00FD4E3D" w:rsidRPr="004F7CC1" w:rsidRDefault="00432D1C"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a.</w:t>
      </w:r>
      <w:r w:rsidRPr="004F7CC1">
        <w:rPr>
          <w:rFonts w:ascii="Arial" w:eastAsia="Calibri" w:hAnsi="Arial" w:cs="Arial"/>
          <w:b/>
          <w:bCs/>
          <w:sz w:val="22"/>
          <w:szCs w:val="22"/>
        </w:rPr>
        <w:tab/>
      </w:r>
      <w:r w:rsidR="00FD4E3D" w:rsidRPr="004F7CC1">
        <w:rPr>
          <w:rFonts w:ascii="Arial" w:eastAsia="Calibri" w:hAnsi="Arial" w:cs="Arial"/>
          <w:b/>
          <w:bCs/>
          <w:sz w:val="22"/>
          <w:szCs w:val="22"/>
        </w:rPr>
        <w:t xml:space="preserve">Reinsurance Premium </w:t>
      </w:r>
      <w:r w:rsidR="00D43244" w:rsidRPr="004F7CC1">
        <w:rPr>
          <w:rFonts w:ascii="Arial" w:eastAsia="Calibri" w:hAnsi="Arial" w:cs="Arial"/>
          <w:b/>
          <w:bCs/>
          <w:sz w:val="22"/>
          <w:szCs w:val="22"/>
        </w:rPr>
        <w:t>written</w:t>
      </w:r>
    </w:p>
    <w:p w14:paraId="295D6A89" w14:textId="77777777" w:rsidR="00FD4E3D"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Reinsurance premium </w:t>
      </w:r>
      <w:r w:rsidR="00D43244" w:rsidRPr="004F7CC1">
        <w:rPr>
          <w:rFonts w:ascii="Arial" w:hAnsi="Arial" w:cs="Arial"/>
          <w:sz w:val="22"/>
          <w:szCs w:val="22"/>
        </w:rPr>
        <w:t xml:space="preserve">written </w:t>
      </w:r>
      <w:r w:rsidR="00FD4E3D" w:rsidRPr="004F7CC1">
        <w:rPr>
          <w:rFonts w:ascii="Arial" w:hAnsi="Arial" w:cs="Arial"/>
          <w:sz w:val="22"/>
          <w:szCs w:val="22"/>
        </w:rPr>
        <w:t xml:space="preserve">consists of reinsurance premium less premium of canceled policies and premiums refunded to policyholders. Reinsurance premium is recognised as revenue when the reinsurer submits the reinsurance </w:t>
      </w:r>
      <w:proofErr w:type="gramStart"/>
      <w:r w:rsidR="00FD4E3D" w:rsidRPr="004F7CC1">
        <w:rPr>
          <w:rFonts w:ascii="Arial" w:hAnsi="Arial" w:cs="Arial"/>
          <w:sz w:val="22"/>
          <w:szCs w:val="22"/>
        </w:rPr>
        <w:t>application</w:t>
      </w:r>
      <w:proofErr w:type="gramEnd"/>
      <w:r w:rsidR="00FD4E3D" w:rsidRPr="004F7CC1">
        <w:rPr>
          <w:rFonts w:ascii="Arial" w:hAnsi="Arial" w:cs="Arial"/>
          <w:sz w:val="22"/>
          <w:szCs w:val="22"/>
        </w:rPr>
        <w:t xml:space="preserve"> or the statement of accounts and the Company confirms the coverage under the reinsurance contracts</w:t>
      </w:r>
      <w:r w:rsidR="00071C64" w:rsidRPr="004F7CC1">
        <w:rPr>
          <w:rFonts w:ascii="Arial" w:hAnsi="Arial" w:cs="Arial"/>
          <w:sz w:val="22"/>
          <w:szCs w:val="22"/>
        </w:rPr>
        <w:t>.</w:t>
      </w:r>
      <w:r w:rsidR="00FD4E3D" w:rsidRPr="004F7CC1">
        <w:rPr>
          <w:rFonts w:ascii="Arial" w:hAnsi="Arial" w:cs="Arial"/>
          <w:sz w:val="22"/>
          <w:szCs w:val="22"/>
        </w:rPr>
        <w:t xml:space="preserve"> </w:t>
      </w:r>
    </w:p>
    <w:p w14:paraId="7FCCDC90" w14:textId="77777777" w:rsidR="00FD4E3D" w:rsidRPr="004F7CC1" w:rsidRDefault="00432D1C"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b.</w:t>
      </w:r>
      <w:r w:rsidRPr="004F7CC1">
        <w:rPr>
          <w:rFonts w:ascii="Arial" w:eastAsia="Calibri" w:hAnsi="Arial" w:cs="Arial"/>
          <w:b/>
          <w:bCs/>
          <w:sz w:val="22"/>
          <w:szCs w:val="22"/>
        </w:rPr>
        <w:tab/>
      </w:r>
      <w:r w:rsidR="00FD4E3D" w:rsidRPr="004F7CC1">
        <w:rPr>
          <w:rFonts w:ascii="Arial" w:eastAsia="Calibri" w:hAnsi="Arial" w:cs="Arial"/>
          <w:b/>
          <w:bCs/>
          <w:sz w:val="22"/>
          <w:szCs w:val="22"/>
        </w:rPr>
        <w:t>Commission income</w:t>
      </w:r>
    </w:p>
    <w:p w14:paraId="7136757F" w14:textId="77777777" w:rsidR="00FD4E3D"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Commission </w:t>
      </w:r>
      <w:proofErr w:type="gramStart"/>
      <w:r w:rsidR="00647B87" w:rsidRPr="004F7CC1">
        <w:rPr>
          <w:rFonts w:ascii="Arial" w:hAnsi="Arial" w:cs="Arial"/>
          <w:sz w:val="22"/>
          <w:szCs w:val="22"/>
        </w:rPr>
        <w:t>income</w:t>
      </w:r>
      <w:proofErr w:type="gramEnd"/>
      <w:r w:rsidR="00647B87" w:rsidRPr="004F7CC1">
        <w:rPr>
          <w:rFonts w:ascii="Arial" w:hAnsi="Arial" w:cs="Arial"/>
          <w:sz w:val="22"/>
          <w:szCs w:val="22"/>
        </w:rPr>
        <w:t xml:space="preserve"> </w:t>
      </w:r>
      <w:r w:rsidR="00FD4E3D" w:rsidRPr="004F7CC1">
        <w:rPr>
          <w:rFonts w:ascii="Arial" w:hAnsi="Arial" w:cs="Arial"/>
          <w:sz w:val="22"/>
          <w:szCs w:val="22"/>
        </w:rPr>
        <w:t xml:space="preserve">are recorded as deferred revenue and will be gradually </w:t>
      </w:r>
      <w:r w:rsidR="00321729" w:rsidRPr="004F7CC1">
        <w:rPr>
          <w:rFonts w:ascii="Arial" w:hAnsi="Arial" w:cs="Arial"/>
          <w:sz w:val="22"/>
          <w:szCs w:val="22"/>
        </w:rPr>
        <w:t>recogni</w:t>
      </w:r>
      <w:r w:rsidR="001E45F1" w:rsidRPr="004F7CC1">
        <w:rPr>
          <w:rFonts w:ascii="Arial" w:hAnsi="Arial" w:cs="Arial"/>
          <w:sz w:val="22"/>
          <w:szCs w:val="22"/>
        </w:rPr>
        <w:t>s</w:t>
      </w:r>
      <w:r w:rsidR="00321729" w:rsidRPr="004F7CC1">
        <w:rPr>
          <w:rFonts w:ascii="Arial" w:hAnsi="Arial" w:cs="Arial"/>
          <w:sz w:val="22"/>
          <w:szCs w:val="22"/>
        </w:rPr>
        <w:t>ed over the ceding periods</w:t>
      </w:r>
      <w:r w:rsidR="00FD4E3D" w:rsidRPr="004F7CC1">
        <w:rPr>
          <w:rFonts w:ascii="Arial" w:hAnsi="Arial" w:cs="Arial"/>
          <w:sz w:val="22"/>
          <w:szCs w:val="22"/>
        </w:rPr>
        <w:t xml:space="preserve"> as revenue proportionately to the ceded premium.</w:t>
      </w:r>
    </w:p>
    <w:p w14:paraId="51468CA3" w14:textId="77777777" w:rsidR="00FD4E3D" w:rsidRPr="004F7CC1" w:rsidRDefault="00432D1C"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c.</w:t>
      </w:r>
      <w:r w:rsidRPr="004F7CC1">
        <w:rPr>
          <w:rFonts w:ascii="Arial" w:eastAsia="Calibri" w:hAnsi="Arial" w:cs="Arial"/>
          <w:b/>
          <w:bCs/>
          <w:sz w:val="22"/>
          <w:szCs w:val="22"/>
        </w:rPr>
        <w:tab/>
      </w:r>
      <w:r w:rsidR="00FD4E3D" w:rsidRPr="004F7CC1">
        <w:rPr>
          <w:rFonts w:ascii="Arial" w:eastAsia="Calibri" w:hAnsi="Arial" w:cs="Arial"/>
          <w:b/>
          <w:bCs/>
          <w:sz w:val="22"/>
          <w:szCs w:val="22"/>
        </w:rPr>
        <w:t>Investment revenues</w:t>
      </w:r>
    </w:p>
    <w:p w14:paraId="1A8E1AAA" w14:textId="77777777" w:rsidR="009A2FE6"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9A2FE6" w:rsidRPr="004F7CC1">
        <w:rPr>
          <w:rFonts w:ascii="Arial" w:hAnsi="Arial" w:cs="Arial"/>
          <w:sz w:val="22"/>
          <w:szCs w:val="22"/>
        </w:rPr>
        <w:t>Interest income is</w:t>
      </w:r>
      <w:r w:rsidR="009A2FE6" w:rsidRPr="004F7CC1">
        <w:rPr>
          <w:rFonts w:ascii="Arial" w:hAnsi="Arial" w:cs="Arial"/>
          <w:sz w:val="22"/>
          <w:szCs w:val="22"/>
          <w:cs/>
        </w:rPr>
        <w:t xml:space="preserve"> </w:t>
      </w:r>
      <w:r w:rsidR="009A2FE6" w:rsidRPr="004F7CC1">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9A2FE6" w:rsidRPr="004F7CC1">
        <w:rPr>
          <w:rFonts w:ascii="Arial" w:hAnsi="Arial" w:cs="Arial"/>
          <w:sz w:val="22"/>
          <w:szCs w:val="22"/>
          <w:cs/>
        </w:rPr>
        <w:t xml:space="preserve"> </w:t>
      </w:r>
      <w:r w:rsidR="009A2FE6" w:rsidRPr="004F7CC1">
        <w:rPr>
          <w:rFonts w:ascii="Arial" w:hAnsi="Arial" w:cs="Arial"/>
          <w:sz w:val="22"/>
          <w:szCs w:val="22"/>
        </w:rPr>
        <w:t>is applied to the net carrying amount of the financial asset (net of the expected credit loss allowance).</w:t>
      </w:r>
    </w:p>
    <w:p w14:paraId="58A1B03E" w14:textId="77777777" w:rsidR="009A2FE6" w:rsidRPr="004F7CC1" w:rsidRDefault="009A2FE6"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t xml:space="preserve">Dividends are recognised when the right to receive the dividends is established. </w:t>
      </w:r>
    </w:p>
    <w:p w14:paraId="48497526" w14:textId="77777777" w:rsidR="00884D59" w:rsidRPr="004F7CC1" w:rsidRDefault="00884D59">
      <w:pPr>
        <w:overflowPunct/>
        <w:autoSpaceDE/>
        <w:autoSpaceDN/>
        <w:adjustRightInd/>
        <w:textAlignment w:val="auto"/>
        <w:rPr>
          <w:rFonts w:ascii="Arial" w:eastAsia="Calibri" w:hAnsi="Arial" w:cs="Arial"/>
          <w:b/>
          <w:bCs/>
          <w:sz w:val="22"/>
          <w:szCs w:val="22"/>
        </w:rPr>
      </w:pPr>
      <w:r w:rsidRPr="004F7CC1">
        <w:rPr>
          <w:rFonts w:ascii="Arial" w:eastAsia="Calibri" w:hAnsi="Arial" w:cs="Arial"/>
          <w:b/>
          <w:bCs/>
          <w:sz w:val="22"/>
          <w:szCs w:val="22"/>
        </w:rPr>
        <w:br w:type="page"/>
      </w:r>
    </w:p>
    <w:p w14:paraId="4DF3151C" w14:textId="4E4F0396" w:rsidR="00FD4E3D" w:rsidRPr="004F7CC1" w:rsidRDefault="00432D1C"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lastRenderedPageBreak/>
        <w:t>d.</w:t>
      </w:r>
      <w:r w:rsidRPr="004F7CC1">
        <w:rPr>
          <w:rFonts w:ascii="Arial" w:eastAsia="Calibri" w:hAnsi="Arial" w:cs="Arial"/>
          <w:b/>
          <w:bCs/>
          <w:sz w:val="22"/>
          <w:szCs w:val="22"/>
        </w:rPr>
        <w:tab/>
      </w:r>
      <w:r w:rsidR="00FD4E3D" w:rsidRPr="004F7CC1">
        <w:rPr>
          <w:rFonts w:ascii="Arial" w:eastAsia="Calibri" w:hAnsi="Arial" w:cs="Arial"/>
          <w:b/>
          <w:bCs/>
          <w:sz w:val="22"/>
          <w:szCs w:val="22"/>
        </w:rPr>
        <w:t>Gains (losses) on investments</w:t>
      </w:r>
    </w:p>
    <w:p w14:paraId="017DC42B" w14:textId="77777777" w:rsidR="00FD4E3D"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Gains (losses) on investments are recognised as revenues or expenses on the transaction dates.</w:t>
      </w:r>
    </w:p>
    <w:p w14:paraId="50DB55CD" w14:textId="0E808429" w:rsidR="00FD4E3D" w:rsidRPr="004F7CC1" w:rsidRDefault="0085756E" w:rsidP="00B47D01">
      <w:pPr>
        <w:spacing w:before="120" w:after="120" w:line="380" w:lineRule="exact"/>
        <w:ind w:left="540" w:hanging="540"/>
        <w:jc w:val="both"/>
        <w:rPr>
          <w:rFonts w:ascii="Arial" w:eastAsia="Arial Unicode MS" w:hAnsi="Arial" w:cs="Arial"/>
          <w:b/>
          <w:bCs/>
          <w:sz w:val="22"/>
          <w:szCs w:val="22"/>
        </w:rPr>
      </w:pPr>
      <w:r w:rsidRPr="004F7CC1">
        <w:rPr>
          <w:rFonts w:ascii="Arial" w:eastAsia="Arial Unicode MS" w:hAnsi="Arial" w:cs="Arial"/>
          <w:b/>
          <w:bCs/>
          <w:sz w:val="22"/>
          <w:szCs w:val="22"/>
        </w:rPr>
        <w:t>5</w:t>
      </w:r>
      <w:r w:rsidR="00FD4E3D" w:rsidRPr="004F7CC1">
        <w:rPr>
          <w:rFonts w:ascii="Arial" w:eastAsia="Arial Unicode MS" w:hAnsi="Arial" w:cs="Arial"/>
          <w:b/>
          <w:bCs/>
          <w:sz w:val="22"/>
          <w:szCs w:val="22"/>
        </w:rPr>
        <w:t xml:space="preserve">.2 </w:t>
      </w:r>
      <w:r w:rsidR="00FD4E3D" w:rsidRPr="004F7CC1">
        <w:rPr>
          <w:rFonts w:ascii="Arial" w:eastAsia="Arial Unicode MS" w:hAnsi="Arial" w:cs="Arial"/>
          <w:b/>
          <w:bCs/>
          <w:sz w:val="22"/>
          <w:szCs w:val="22"/>
        </w:rPr>
        <w:tab/>
        <w:t>Expenses recognition</w:t>
      </w:r>
    </w:p>
    <w:p w14:paraId="09776B73" w14:textId="77777777" w:rsidR="00FD4E3D" w:rsidRPr="004F7CC1" w:rsidRDefault="00171AA3"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a.</w:t>
      </w:r>
      <w:r w:rsidRPr="004F7CC1">
        <w:rPr>
          <w:rFonts w:ascii="Arial" w:eastAsia="Calibri" w:hAnsi="Arial" w:cs="Arial"/>
          <w:b/>
          <w:bCs/>
          <w:sz w:val="22"/>
          <w:szCs w:val="22"/>
        </w:rPr>
        <w:tab/>
      </w:r>
      <w:r w:rsidR="00D43244" w:rsidRPr="004F7CC1">
        <w:rPr>
          <w:rFonts w:ascii="Arial" w:eastAsia="Calibri" w:hAnsi="Arial" w:cs="Arial"/>
          <w:b/>
          <w:bCs/>
          <w:sz w:val="22"/>
          <w:szCs w:val="22"/>
        </w:rPr>
        <w:t>Reinsurance premium c</w:t>
      </w:r>
      <w:r w:rsidR="00FD4E3D" w:rsidRPr="004F7CC1">
        <w:rPr>
          <w:rFonts w:ascii="Arial" w:eastAsia="Calibri" w:hAnsi="Arial" w:cs="Arial"/>
          <w:b/>
          <w:bCs/>
          <w:sz w:val="22"/>
          <w:szCs w:val="22"/>
        </w:rPr>
        <w:t xml:space="preserve">eded </w:t>
      </w:r>
    </w:p>
    <w:p w14:paraId="4561CEC7" w14:textId="77777777" w:rsidR="00FD4E3D"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D43244" w:rsidRPr="004F7CC1">
        <w:rPr>
          <w:rFonts w:ascii="Arial" w:hAnsi="Arial" w:cs="Arial"/>
          <w:sz w:val="22"/>
          <w:szCs w:val="22"/>
        </w:rPr>
        <w:t>Reinsurance premium c</w:t>
      </w:r>
      <w:r w:rsidR="00FD4E3D" w:rsidRPr="004F7CC1">
        <w:rPr>
          <w:rFonts w:ascii="Arial" w:hAnsi="Arial" w:cs="Arial"/>
          <w:sz w:val="22"/>
          <w:szCs w:val="22"/>
        </w:rPr>
        <w:t>eded is recognised as expense when the insurance risk is transferred to another reinsurer.</w:t>
      </w:r>
    </w:p>
    <w:p w14:paraId="54468461" w14:textId="77777777" w:rsidR="00D43244" w:rsidRPr="004F7CC1" w:rsidRDefault="00171AA3"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b.</w:t>
      </w:r>
      <w:r w:rsidRPr="004F7CC1">
        <w:rPr>
          <w:rFonts w:ascii="Arial" w:eastAsia="Calibri" w:hAnsi="Arial" w:cs="Arial"/>
          <w:b/>
          <w:bCs/>
          <w:sz w:val="22"/>
          <w:szCs w:val="22"/>
        </w:rPr>
        <w:tab/>
      </w:r>
      <w:r w:rsidR="00D43244" w:rsidRPr="004F7CC1">
        <w:rPr>
          <w:rFonts w:ascii="Arial" w:eastAsia="Calibri" w:hAnsi="Arial" w:cs="Arial"/>
          <w:b/>
          <w:bCs/>
          <w:sz w:val="22"/>
          <w:szCs w:val="22"/>
        </w:rPr>
        <w:t xml:space="preserve">Gross </w:t>
      </w:r>
      <w:r w:rsidR="00716DFD" w:rsidRPr="004F7CC1">
        <w:rPr>
          <w:rFonts w:ascii="Arial" w:eastAsia="Calibri" w:hAnsi="Arial" w:cs="Arial"/>
          <w:b/>
          <w:bCs/>
          <w:sz w:val="22"/>
          <w:szCs w:val="22"/>
        </w:rPr>
        <w:t>claims</w:t>
      </w:r>
    </w:p>
    <w:p w14:paraId="30516025" w14:textId="77777777" w:rsidR="00D43244"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D43244" w:rsidRPr="004F7CC1">
        <w:rPr>
          <w:rFonts w:ascii="Arial" w:hAnsi="Arial" w:cs="Arial"/>
          <w:sz w:val="22"/>
          <w:szCs w:val="22"/>
        </w:rPr>
        <w:t>Claims consist of claims and losses adjustment expenses of reinsurance</w:t>
      </w:r>
      <w:r w:rsidR="007C4BCC" w:rsidRPr="004F7CC1">
        <w:rPr>
          <w:rFonts w:ascii="Arial" w:hAnsi="Arial" w:cs="Arial"/>
          <w:sz w:val="22"/>
          <w:szCs w:val="22"/>
        </w:rPr>
        <w:t xml:space="preserve"> for both reported claim and not reported claim</w:t>
      </w:r>
      <w:r w:rsidR="00D43244" w:rsidRPr="004F7CC1">
        <w:rPr>
          <w:rFonts w:ascii="Arial" w:hAnsi="Arial" w:cs="Arial"/>
          <w:sz w:val="22"/>
          <w:szCs w:val="22"/>
        </w:rPr>
        <w:t xml:space="preserve">, and </w:t>
      </w:r>
      <w:r w:rsidR="00654EA6" w:rsidRPr="004F7CC1">
        <w:rPr>
          <w:rFonts w:ascii="Arial" w:hAnsi="Arial" w:cs="Arial"/>
          <w:sz w:val="22"/>
          <w:szCs w:val="22"/>
        </w:rPr>
        <w:t>stated</w:t>
      </w:r>
      <w:r w:rsidR="00D43244" w:rsidRPr="004F7CC1">
        <w:rPr>
          <w:rFonts w:ascii="Arial" w:hAnsi="Arial" w:cs="Arial"/>
          <w:sz w:val="22"/>
          <w:szCs w:val="22"/>
        </w:rPr>
        <w:t xml:space="preserve"> the amounts of the claims, related expenses, and loss adjustments of current and prior year incurred during the year.</w:t>
      </w:r>
    </w:p>
    <w:p w14:paraId="3CE23C4A" w14:textId="77777777" w:rsidR="00DB23E9" w:rsidRPr="004F7CC1" w:rsidRDefault="00DB23E9" w:rsidP="00B47D01">
      <w:pPr>
        <w:tabs>
          <w:tab w:val="left" w:pos="900"/>
          <w:tab w:val="left" w:pos="1800"/>
          <w:tab w:val="left" w:pos="2400"/>
          <w:tab w:val="left" w:pos="3000"/>
        </w:tabs>
        <w:spacing w:before="120" w:after="120" w:line="380" w:lineRule="exact"/>
        <w:ind w:left="900"/>
        <w:jc w:val="thaiDistribute"/>
        <w:rPr>
          <w:rFonts w:ascii="Arial" w:hAnsi="Arial" w:cs="Arial"/>
          <w:sz w:val="22"/>
          <w:szCs w:val="22"/>
        </w:rPr>
      </w:pPr>
      <w:r w:rsidRPr="004F7CC1">
        <w:rPr>
          <w:rFonts w:ascii="Arial" w:hAnsi="Arial" w:cs="Arial"/>
          <w:sz w:val="22"/>
          <w:szCs w:val="22"/>
        </w:rPr>
        <w:t xml:space="preserve">Claims of reinsurance are recognised upon the receipt of the </w:t>
      </w:r>
      <w:proofErr w:type="gramStart"/>
      <w:r w:rsidRPr="004F7CC1">
        <w:rPr>
          <w:rFonts w:ascii="Arial" w:hAnsi="Arial" w:cs="Arial"/>
          <w:sz w:val="22"/>
          <w:szCs w:val="22"/>
        </w:rPr>
        <w:t>claims</w:t>
      </w:r>
      <w:proofErr w:type="gramEnd"/>
      <w:r w:rsidRPr="004F7CC1">
        <w:rPr>
          <w:rFonts w:ascii="Arial" w:hAnsi="Arial" w:cs="Arial"/>
          <w:sz w:val="22"/>
          <w:szCs w:val="22"/>
        </w:rPr>
        <w:t xml:space="preserve"> advice from the reinsured, based on the claims notified by the reinsured and estimates made by the Company’s management.</w:t>
      </w:r>
      <w:r w:rsidRPr="004F7CC1">
        <w:rPr>
          <w:rFonts w:ascii="Arial" w:hAnsi="Arial" w:cs="Arial"/>
          <w:sz w:val="22"/>
          <w:szCs w:val="22"/>
          <w:cs/>
        </w:rPr>
        <w:t xml:space="preserve"> </w:t>
      </w:r>
      <w:r w:rsidRPr="004F7CC1">
        <w:rPr>
          <w:rFonts w:ascii="Arial" w:hAnsi="Arial" w:cs="Arial"/>
          <w:sz w:val="22"/>
          <w:szCs w:val="22"/>
        </w:rPr>
        <w:t>The maximum value of claims estimated is not exceeding the sum-insured under the relevant policy.</w:t>
      </w:r>
      <w:r w:rsidR="00E50AF1" w:rsidRPr="004F7CC1">
        <w:rPr>
          <w:rFonts w:ascii="Arial" w:hAnsi="Arial" w:cs="Arial"/>
          <w:sz w:val="22"/>
          <w:szCs w:val="22"/>
        </w:rPr>
        <w:tab/>
      </w:r>
    </w:p>
    <w:p w14:paraId="4E2FBC59" w14:textId="77777777" w:rsidR="000B37D0" w:rsidRPr="004F7CC1" w:rsidRDefault="00DB23E9"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0B37D0" w:rsidRPr="004F7CC1">
        <w:rPr>
          <w:rFonts w:ascii="Arial" w:hAnsi="Arial" w:cs="Arial"/>
          <w:sz w:val="22"/>
          <w:szCs w:val="22"/>
        </w:rPr>
        <w:t xml:space="preserve">Claims recovered from reinsurers are recognised as </w:t>
      </w:r>
      <w:r w:rsidR="002B7521" w:rsidRPr="004F7CC1">
        <w:rPr>
          <w:rFonts w:ascii="Arial" w:hAnsi="Arial" w:cs="Arial"/>
          <w:sz w:val="22"/>
          <w:szCs w:val="22"/>
        </w:rPr>
        <w:t>a deduction item against g</w:t>
      </w:r>
      <w:r w:rsidR="00716DFD" w:rsidRPr="004F7CC1">
        <w:rPr>
          <w:rFonts w:ascii="Arial" w:hAnsi="Arial" w:cs="Arial"/>
          <w:sz w:val="22"/>
          <w:szCs w:val="22"/>
        </w:rPr>
        <w:t xml:space="preserve">ross claims </w:t>
      </w:r>
      <w:r w:rsidR="000B37D0" w:rsidRPr="004F7CC1">
        <w:rPr>
          <w:rFonts w:ascii="Arial" w:hAnsi="Arial" w:cs="Arial"/>
          <w:sz w:val="22"/>
          <w:szCs w:val="22"/>
        </w:rPr>
        <w:t xml:space="preserve">when claims are recorded </w:t>
      </w:r>
      <w:r w:rsidR="00716DFD" w:rsidRPr="004F7CC1">
        <w:rPr>
          <w:rFonts w:ascii="Arial" w:hAnsi="Arial" w:cs="Arial"/>
          <w:sz w:val="22"/>
          <w:szCs w:val="22"/>
        </w:rPr>
        <w:t xml:space="preserve">under </w:t>
      </w:r>
      <w:r w:rsidR="000B37D0" w:rsidRPr="004F7CC1">
        <w:rPr>
          <w:rFonts w:ascii="Arial" w:hAnsi="Arial" w:cs="Arial"/>
          <w:sz w:val="22"/>
          <w:szCs w:val="22"/>
        </w:rPr>
        <w:t>the condition</w:t>
      </w:r>
      <w:r w:rsidR="00716DFD" w:rsidRPr="004F7CC1">
        <w:rPr>
          <w:rFonts w:ascii="Arial" w:hAnsi="Arial" w:cs="Arial"/>
          <w:sz w:val="22"/>
          <w:szCs w:val="22"/>
        </w:rPr>
        <w:t>s</w:t>
      </w:r>
      <w:r w:rsidR="000B37D0" w:rsidRPr="004F7CC1">
        <w:rPr>
          <w:rFonts w:ascii="Arial" w:hAnsi="Arial" w:cs="Arial"/>
          <w:sz w:val="22"/>
          <w:szCs w:val="22"/>
        </w:rPr>
        <w:t xml:space="preserve"> in the relevant reinsurance contract</w:t>
      </w:r>
      <w:r w:rsidR="00716DFD" w:rsidRPr="004F7CC1">
        <w:rPr>
          <w:rFonts w:ascii="Arial" w:hAnsi="Arial" w:cs="Arial"/>
          <w:sz w:val="22"/>
          <w:szCs w:val="22"/>
        </w:rPr>
        <w:t>s</w:t>
      </w:r>
      <w:r w:rsidR="000B37D0" w:rsidRPr="004F7CC1">
        <w:rPr>
          <w:rFonts w:ascii="Arial" w:hAnsi="Arial" w:cs="Arial"/>
          <w:sz w:val="22"/>
          <w:szCs w:val="22"/>
        </w:rPr>
        <w:t>.</w:t>
      </w:r>
    </w:p>
    <w:p w14:paraId="18597787" w14:textId="735AE073" w:rsidR="00FD4E3D" w:rsidRPr="004F7CC1" w:rsidRDefault="00716DFD"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c.</w:t>
      </w:r>
      <w:r w:rsidRPr="004F7CC1">
        <w:rPr>
          <w:rFonts w:ascii="Arial" w:eastAsia="Calibri" w:hAnsi="Arial" w:cs="Arial"/>
          <w:b/>
          <w:bCs/>
          <w:sz w:val="22"/>
          <w:szCs w:val="22"/>
        </w:rPr>
        <w:tab/>
      </w:r>
      <w:r w:rsidR="00FD4E3D" w:rsidRPr="004F7CC1">
        <w:rPr>
          <w:rFonts w:ascii="Arial" w:eastAsia="Calibri" w:hAnsi="Arial" w:cs="Arial"/>
          <w:b/>
          <w:bCs/>
          <w:sz w:val="22"/>
          <w:szCs w:val="22"/>
        </w:rPr>
        <w:t>Commission expenses</w:t>
      </w:r>
    </w:p>
    <w:p w14:paraId="3B4B3DAD" w14:textId="77777777" w:rsidR="000B37D0" w:rsidRPr="004F7CC1" w:rsidRDefault="00E50AF1"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Commissions </w:t>
      </w:r>
      <w:r w:rsidR="00D43244" w:rsidRPr="004F7CC1">
        <w:rPr>
          <w:rFonts w:ascii="Arial" w:hAnsi="Arial" w:cs="Arial"/>
          <w:sz w:val="22"/>
          <w:szCs w:val="22"/>
        </w:rPr>
        <w:t xml:space="preserve">of reinsurance </w:t>
      </w:r>
      <w:r w:rsidR="00FD4E3D" w:rsidRPr="004F7CC1">
        <w:rPr>
          <w:rFonts w:ascii="Arial" w:hAnsi="Arial" w:cs="Arial"/>
          <w:sz w:val="22"/>
          <w:szCs w:val="22"/>
        </w:rPr>
        <w:t xml:space="preserve">are recorded as deferred expenses and will be gradually recognised </w:t>
      </w:r>
      <w:r w:rsidR="00321729" w:rsidRPr="004F7CC1">
        <w:rPr>
          <w:rFonts w:ascii="Arial" w:hAnsi="Arial" w:cs="Arial"/>
          <w:sz w:val="22"/>
          <w:szCs w:val="22"/>
        </w:rPr>
        <w:t xml:space="preserve">over the ceding periods </w:t>
      </w:r>
      <w:r w:rsidR="00FD4E3D" w:rsidRPr="004F7CC1">
        <w:rPr>
          <w:rFonts w:ascii="Arial" w:hAnsi="Arial" w:cs="Arial"/>
          <w:sz w:val="22"/>
          <w:szCs w:val="22"/>
        </w:rPr>
        <w:t>as expenses proportionately of earned premium.</w:t>
      </w:r>
    </w:p>
    <w:p w14:paraId="5089E233" w14:textId="77777777" w:rsidR="000B37D0" w:rsidRPr="004F7CC1" w:rsidRDefault="00716DFD"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d.</w:t>
      </w:r>
      <w:r w:rsidRPr="004F7CC1">
        <w:rPr>
          <w:rFonts w:ascii="Arial" w:eastAsia="Calibri" w:hAnsi="Arial" w:cs="Arial"/>
          <w:b/>
          <w:bCs/>
          <w:sz w:val="22"/>
          <w:szCs w:val="22"/>
        </w:rPr>
        <w:tab/>
      </w:r>
      <w:r w:rsidR="000B37D0" w:rsidRPr="004F7CC1">
        <w:rPr>
          <w:rFonts w:ascii="Arial" w:eastAsia="Calibri" w:hAnsi="Arial" w:cs="Arial"/>
          <w:b/>
          <w:bCs/>
          <w:sz w:val="22"/>
          <w:szCs w:val="22"/>
        </w:rPr>
        <w:t>Other underwriting expenses</w:t>
      </w:r>
    </w:p>
    <w:p w14:paraId="54B79BE3" w14:textId="77777777" w:rsidR="000B37D0" w:rsidRPr="004F7CC1" w:rsidRDefault="000B37D0" w:rsidP="00B47D01">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t xml:space="preserve">Other underwriting expenses are other expenses </w:t>
      </w:r>
      <w:r w:rsidR="00716DFD" w:rsidRPr="004F7CC1">
        <w:rPr>
          <w:rFonts w:ascii="Arial" w:hAnsi="Arial" w:cs="Arial"/>
          <w:sz w:val="22"/>
          <w:szCs w:val="22"/>
        </w:rPr>
        <w:t>relating to reinsurance both directly</w:t>
      </w:r>
      <w:r w:rsidRPr="004F7CC1">
        <w:rPr>
          <w:rFonts w:ascii="Arial" w:hAnsi="Arial" w:cs="Arial"/>
          <w:sz w:val="22"/>
          <w:szCs w:val="22"/>
        </w:rPr>
        <w:t xml:space="preserve"> and indirect</w:t>
      </w:r>
      <w:r w:rsidR="00716DFD" w:rsidRPr="004F7CC1">
        <w:rPr>
          <w:rFonts w:ascii="Arial" w:hAnsi="Arial" w:cs="Arial"/>
          <w:sz w:val="22"/>
          <w:szCs w:val="22"/>
        </w:rPr>
        <w:t>ly,</w:t>
      </w:r>
      <w:r w:rsidRPr="004F7CC1">
        <w:rPr>
          <w:rFonts w:ascii="Arial" w:hAnsi="Arial" w:cs="Arial"/>
          <w:sz w:val="22"/>
          <w:szCs w:val="22"/>
        </w:rPr>
        <w:t xml:space="preserve"> including </w:t>
      </w:r>
      <w:r w:rsidR="00716DFD" w:rsidRPr="004F7CC1">
        <w:rPr>
          <w:rFonts w:ascii="Arial" w:hAnsi="Arial" w:cs="Arial"/>
          <w:sz w:val="22"/>
          <w:szCs w:val="22"/>
        </w:rPr>
        <w:t xml:space="preserve">various insurance-related </w:t>
      </w:r>
      <w:r w:rsidRPr="004F7CC1">
        <w:rPr>
          <w:rFonts w:ascii="Arial" w:hAnsi="Arial" w:cs="Arial"/>
          <w:sz w:val="22"/>
          <w:szCs w:val="22"/>
        </w:rPr>
        <w:t xml:space="preserve">contributions, which are recognised as expenses </w:t>
      </w:r>
      <w:r w:rsidR="005C33DF" w:rsidRPr="004F7CC1">
        <w:rPr>
          <w:rFonts w:ascii="Arial" w:hAnsi="Arial" w:cs="Arial"/>
          <w:sz w:val="22"/>
          <w:szCs w:val="22"/>
        </w:rPr>
        <w:t>on</w:t>
      </w:r>
      <w:r w:rsidRPr="004F7CC1">
        <w:rPr>
          <w:rFonts w:ascii="Arial" w:hAnsi="Arial" w:cs="Arial"/>
          <w:sz w:val="22"/>
          <w:szCs w:val="22"/>
        </w:rPr>
        <w:t xml:space="preserve"> accrual basis.</w:t>
      </w:r>
    </w:p>
    <w:p w14:paraId="22E439BE" w14:textId="77777777" w:rsidR="000B37D0" w:rsidRPr="004F7CC1" w:rsidRDefault="00716DFD" w:rsidP="00B47D01">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e.</w:t>
      </w:r>
      <w:r w:rsidRPr="004F7CC1">
        <w:rPr>
          <w:rFonts w:ascii="Arial" w:eastAsia="Calibri" w:hAnsi="Arial" w:cs="Arial"/>
          <w:b/>
          <w:bCs/>
          <w:sz w:val="22"/>
          <w:szCs w:val="22"/>
        </w:rPr>
        <w:tab/>
      </w:r>
      <w:r w:rsidR="000B37D0" w:rsidRPr="004F7CC1">
        <w:rPr>
          <w:rFonts w:ascii="Arial" w:eastAsia="Calibri" w:hAnsi="Arial" w:cs="Arial"/>
          <w:b/>
          <w:bCs/>
          <w:sz w:val="22"/>
          <w:szCs w:val="22"/>
        </w:rPr>
        <w:t>Operating expenses</w:t>
      </w:r>
    </w:p>
    <w:p w14:paraId="2888058B" w14:textId="77777777" w:rsidR="000B37D0" w:rsidRPr="004F7CC1" w:rsidRDefault="000B37D0" w:rsidP="00B47D01">
      <w:pPr>
        <w:tabs>
          <w:tab w:val="left" w:pos="900"/>
          <w:tab w:val="left" w:pos="1800"/>
          <w:tab w:val="left" w:pos="2400"/>
          <w:tab w:val="left" w:pos="3000"/>
        </w:tabs>
        <w:spacing w:before="120" w:after="120" w:line="380" w:lineRule="exact"/>
        <w:ind w:left="900" w:hanging="540"/>
        <w:jc w:val="thaiDistribute"/>
        <w:rPr>
          <w:rFonts w:ascii="Arial" w:eastAsia="Calibri" w:hAnsi="Arial" w:cs="Arial"/>
          <w:sz w:val="22"/>
          <w:szCs w:val="22"/>
        </w:rPr>
      </w:pPr>
      <w:r w:rsidRPr="004F7CC1">
        <w:rPr>
          <w:rFonts w:ascii="Arial" w:eastAsia="Calibri" w:hAnsi="Arial" w:cs="Arial"/>
          <w:sz w:val="22"/>
          <w:szCs w:val="22"/>
        </w:rPr>
        <w:tab/>
      </w:r>
      <w:r w:rsidRPr="004F7CC1">
        <w:rPr>
          <w:rFonts w:ascii="Arial" w:hAnsi="Arial" w:cs="Arial"/>
          <w:sz w:val="22"/>
          <w:szCs w:val="22"/>
        </w:rPr>
        <w:t xml:space="preserve">Operating expenses are </w:t>
      </w:r>
      <w:r w:rsidR="002B7521" w:rsidRPr="004F7CC1">
        <w:rPr>
          <w:rFonts w:ascii="Arial" w:hAnsi="Arial" w:cs="Arial"/>
          <w:sz w:val="22"/>
          <w:szCs w:val="22"/>
        </w:rPr>
        <w:t>these</w:t>
      </w:r>
      <w:r w:rsidR="00716DFD" w:rsidRPr="004F7CC1">
        <w:rPr>
          <w:rFonts w:ascii="Arial" w:hAnsi="Arial" w:cs="Arial"/>
          <w:sz w:val="22"/>
          <w:szCs w:val="22"/>
        </w:rPr>
        <w:t xml:space="preserve"> operating expenses </w:t>
      </w:r>
      <w:r w:rsidR="005C33DF" w:rsidRPr="004F7CC1">
        <w:rPr>
          <w:rFonts w:ascii="Arial" w:hAnsi="Arial" w:cs="Arial"/>
          <w:sz w:val="22"/>
          <w:szCs w:val="22"/>
        </w:rPr>
        <w:t>not related to</w:t>
      </w:r>
      <w:r w:rsidRPr="004F7CC1">
        <w:rPr>
          <w:rFonts w:ascii="Arial" w:hAnsi="Arial" w:cs="Arial"/>
          <w:sz w:val="22"/>
          <w:szCs w:val="22"/>
        </w:rPr>
        <w:t xml:space="preserve"> underwriting and claim</w:t>
      </w:r>
      <w:r w:rsidR="00716DFD" w:rsidRPr="004F7CC1">
        <w:rPr>
          <w:rFonts w:ascii="Arial" w:hAnsi="Arial" w:cs="Arial"/>
          <w:sz w:val="22"/>
          <w:szCs w:val="22"/>
        </w:rPr>
        <w:t>s</w:t>
      </w:r>
      <w:r w:rsidRPr="004F7CC1">
        <w:rPr>
          <w:rFonts w:ascii="Arial" w:hAnsi="Arial" w:cs="Arial"/>
          <w:sz w:val="22"/>
          <w:szCs w:val="22"/>
        </w:rPr>
        <w:t xml:space="preserve">, which are recognised as expenses </w:t>
      </w:r>
      <w:r w:rsidR="005C33DF" w:rsidRPr="004F7CC1">
        <w:rPr>
          <w:rFonts w:ascii="Arial" w:hAnsi="Arial" w:cs="Arial"/>
          <w:sz w:val="22"/>
          <w:szCs w:val="22"/>
        </w:rPr>
        <w:t>on</w:t>
      </w:r>
      <w:r w:rsidRPr="004F7CC1">
        <w:rPr>
          <w:rFonts w:ascii="Arial" w:hAnsi="Arial" w:cs="Arial"/>
          <w:sz w:val="22"/>
          <w:szCs w:val="22"/>
        </w:rPr>
        <w:t xml:space="preserve"> accrual basis.</w:t>
      </w:r>
    </w:p>
    <w:p w14:paraId="3E92C6D3" w14:textId="77777777" w:rsidR="00884D59" w:rsidRPr="004F7CC1" w:rsidRDefault="00884D59">
      <w:pPr>
        <w:overflowPunct/>
        <w:autoSpaceDE/>
        <w:autoSpaceDN/>
        <w:adjustRightInd/>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p>
    <w:p w14:paraId="05495EF8" w14:textId="772AC349" w:rsidR="00477D82" w:rsidRPr="004F7CC1" w:rsidRDefault="0085756E" w:rsidP="00B47D01">
      <w:pPr>
        <w:spacing w:before="120" w:after="120" w:line="380" w:lineRule="exact"/>
        <w:ind w:left="547" w:hanging="540"/>
        <w:jc w:val="both"/>
        <w:rPr>
          <w:rFonts w:ascii="Arial" w:eastAsia="Arial Unicode MS" w:hAnsi="Arial" w:cs="Arial"/>
          <w:b/>
          <w:bCs/>
          <w:sz w:val="22"/>
          <w:szCs w:val="22"/>
        </w:rPr>
      </w:pPr>
      <w:r w:rsidRPr="004F7CC1">
        <w:rPr>
          <w:rFonts w:ascii="Arial" w:eastAsia="Arial Unicode MS" w:hAnsi="Arial" w:cs="Arial"/>
          <w:b/>
          <w:bCs/>
          <w:sz w:val="22"/>
          <w:szCs w:val="22"/>
        </w:rPr>
        <w:lastRenderedPageBreak/>
        <w:t>5</w:t>
      </w:r>
      <w:r w:rsidR="00477D82" w:rsidRPr="004F7CC1">
        <w:rPr>
          <w:rFonts w:ascii="Arial" w:eastAsia="Arial Unicode MS" w:hAnsi="Arial" w:cs="Arial"/>
          <w:b/>
          <w:bCs/>
          <w:sz w:val="22"/>
          <w:szCs w:val="22"/>
        </w:rPr>
        <w:t xml:space="preserve">.3 </w:t>
      </w:r>
      <w:r w:rsidR="00477D82" w:rsidRPr="004F7CC1">
        <w:rPr>
          <w:rFonts w:ascii="Arial" w:eastAsia="Arial Unicode MS" w:hAnsi="Arial" w:cs="Arial"/>
          <w:b/>
          <w:bCs/>
          <w:sz w:val="22"/>
          <w:szCs w:val="22"/>
        </w:rPr>
        <w:tab/>
        <w:t>Product classification</w:t>
      </w:r>
    </w:p>
    <w:p w14:paraId="6ACD0FC8" w14:textId="77777777" w:rsidR="00A85404" w:rsidRPr="004F7CC1" w:rsidRDefault="00716DFD" w:rsidP="00D25948">
      <w:pPr>
        <w:tabs>
          <w:tab w:val="left" w:pos="1800"/>
          <w:tab w:val="left" w:pos="2400"/>
          <w:tab w:val="left" w:pos="3000"/>
        </w:tabs>
        <w:spacing w:before="120" w:after="120" w:line="380" w:lineRule="exact"/>
        <w:ind w:left="547"/>
        <w:jc w:val="thaiDistribute"/>
        <w:rPr>
          <w:rFonts w:ascii="Arial" w:hAnsi="Arial" w:cs="Arial"/>
          <w:sz w:val="22"/>
          <w:szCs w:val="22"/>
        </w:rPr>
      </w:pPr>
      <w:r w:rsidRPr="004F7CC1">
        <w:rPr>
          <w:rFonts w:ascii="Arial" w:hAnsi="Arial" w:cs="Arial"/>
          <w:sz w:val="22"/>
          <w:szCs w:val="22"/>
        </w:rPr>
        <w:t>The Company classifies</w:t>
      </w:r>
      <w:r w:rsidR="00A85404" w:rsidRPr="004F7CC1">
        <w:rPr>
          <w:rFonts w:ascii="Arial" w:hAnsi="Arial" w:cs="Arial"/>
          <w:sz w:val="22"/>
          <w:szCs w:val="22"/>
        </w:rPr>
        <w:t xml:space="preserve"> inward reinsurance contracts and outward reinsurance contracts based on the nature of the insurance contract</w:t>
      </w:r>
      <w:r w:rsidRPr="004F7CC1">
        <w:rPr>
          <w:rFonts w:ascii="Arial" w:hAnsi="Arial" w:cs="Arial"/>
          <w:sz w:val="22"/>
          <w:szCs w:val="22"/>
        </w:rPr>
        <w:t>s</w:t>
      </w:r>
      <w:r w:rsidR="00A85404" w:rsidRPr="004F7CC1">
        <w:rPr>
          <w:rFonts w:ascii="Arial" w:hAnsi="Arial" w:cs="Arial"/>
          <w:sz w:val="22"/>
          <w:szCs w:val="22"/>
        </w:rPr>
        <w:t>. Insurance contracts are those contracts where the insurer has accepted</w:t>
      </w:r>
      <w:r w:rsidRPr="004F7CC1">
        <w:rPr>
          <w:rFonts w:ascii="Arial" w:hAnsi="Arial" w:cs="Arial"/>
          <w:sz w:val="22"/>
          <w:szCs w:val="22"/>
        </w:rPr>
        <w:t xml:space="preserve"> a</w:t>
      </w:r>
      <w:r w:rsidR="00A85404" w:rsidRPr="004F7CC1">
        <w:rPr>
          <w:rFonts w:ascii="Arial" w:hAnsi="Arial" w:cs="Arial"/>
          <w:sz w:val="22"/>
          <w:szCs w:val="22"/>
        </w:rPr>
        <w:t xml:space="preserve">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w:t>
      </w:r>
      <w:r w:rsidRPr="004F7CC1">
        <w:rPr>
          <w:rFonts w:ascii="Arial" w:hAnsi="Arial" w:cs="Arial"/>
          <w:sz w:val="22"/>
          <w:szCs w:val="22"/>
        </w:rPr>
        <w:t xml:space="preserve"> </w:t>
      </w:r>
      <w:proofErr w:type="gramStart"/>
      <w:r w:rsidRPr="004F7CC1">
        <w:rPr>
          <w:rFonts w:ascii="Arial" w:hAnsi="Arial" w:cs="Arial"/>
          <w:sz w:val="22"/>
          <w:szCs w:val="22"/>
        </w:rPr>
        <w:t>amount</w:t>
      </w:r>
      <w:proofErr w:type="gramEnd"/>
      <w:r w:rsidRPr="004F7CC1">
        <w:rPr>
          <w:rFonts w:ascii="Arial" w:hAnsi="Arial" w:cs="Arial"/>
          <w:sz w:val="22"/>
          <w:szCs w:val="22"/>
        </w:rPr>
        <w:t xml:space="preserve"> of</w:t>
      </w:r>
      <w:r w:rsidR="00A85404" w:rsidRPr="004F7CC1">
        <w:rPr>
          <w:rFonts w:ascii="Arial" w:hAnsi="Arial" w:cs="Arial"/>
          <w:sz w:val="22"/>
          <w:szCs w:val="22"/>
        </w:rPr>
        <w:t xml:space="preserve"> benefits payable </w:t>
      </w:r>
      <w:r w:rsidRPr="004F7CC1">
        <w:rPr>
          <w:rFonts w:ascii="Arial" w:hAnsi="Arial" w:cs="Arial"/>
          <w:sz w:val="22"/>
          <w:szCs w:val="22"/>
        </w:rPr>
        <w:t xml:space="preserve">if </w:t>
      </w:r>
      <w:r w:rsidR="00A85404" w:rsidRPr="004F7CC1">
        <w:rPr>
          <w:rFonts w:ascii="Arial" w:hAnsi="Arial" w:cs="Arial"/>
          <w:sz w:val="22"/>
          <w:szCs w:val="22"/>
        </w:rPr>
        <w:t xml:space="preserve">an insured event </w:t>
      </w:r>
      <w:r w:rsidRPr="004F7CC1">
        <w:rPr>
          <w:rFonts w:ascii="Arial" w:hAnsi="Arial" w:cs="Arial"/>
          <w:sz w:val="22"/>
          <w:szCs w:val="22"/>
        </w:rPr>
        <w:t xml:space="preserve">occurs </w:t>
      </w:r>
      <w:r w:rsidR="00A85404" w:rsidRPr="004F7CC1">
        <w:rPr>
          <w:rFonts w:ascii="Arial" w:hAnsi="Arial" w:cs="Arial"/>
          <w:sz w:val="22"/>
          <w:szCs w:val="22"/>
        </w:rPr>
        <w:t xml:space="preserve">with the </w:t>
      </w:r>
      <w:r w:rsidRPr="004F7CC1">
        <w:rPr>
          <w:rFonts w:ascii="Arial" w:hAnsi="Arial" w:cs="Arial"/>
          <w:sz w:val="22"/>
          <w:szCs w:val="22"/>
        </w:rPr>
        <w:t xml:space="preserve">amount of </w:t>
      </w:r>
      <w:r w:rsidR="00A85404" w:rsidRPr="004F7CC1">
        <w:rPr>
          <w:rFonts w:ascii="Arial" w:hAnsi="Arial" w:cs="Arial"/>
          <w:sz w:val="22"/>
          <w:szCs w:val="22"/>
        </w:rPr>
        <w:t xml:space="preserve">benefits payable if the insured event did not occur. If the </w:t>
      </w:r>
      <w:r w:rsidRPr="004F7CC1">
        <w:rPr>
          <w:rFonts w:ascii="Arial" w:hAnsi="Arial" w:cs="Arial"/>
          <w:sz w:val="22"/>
          <w:szCs w:val="22"/>
        </w:rPr>
        <w:t xml:space="preserve">above condition is </w:t>
      </w:r>
      <w:r w:rsidR="00A85404" w:rsidRPr="004F7CC1">
        <w:rPr>
          <w:rFonts w:ascii="Arial" w:hAnsi="Arial" w:cs="Arial"/>
          <w:sz w:val="22"/>
          <w:szCs w:val="22"/>
        </w:rPr>
        <w:t xml:space="preserve">not met, the Company classifies the insurance contract as an investment contract. Investment contracts </w:t>
      </w:r>
      <w:r w:rsidRPr="004F7CC1">
        <w:rPr>
          <w:rFonts w:ascii="Arial" w:hAnsi="Arial" w:cs="Arial"/>
          <w:sz w:val="22"/>
          <w:szCs w:val="22"/>
        </w:rPr>
        <w:t xml:space="preserve">are the contracts that </w:t>
      </w:r>
      <w:r w:rsidR="00A85404" w:rsidRPr="004F7CC1">
        <w:rPr>
          <w:rFonts w:ascii="Arial" w:hAnsi="Arial" w:cs="Arial"/>
          <w:sz w:val="22"/>
          <w:szCs w:val="22"/>
        </w:rPr>
        <w:t xml:space="preserve">have the legal form of insurance contracts and transfer financial risk to the insurer, but not significant insurance risk. Financial risks are as interest rate risk, exchange rate risk, or price risk.  </w:t>
      </w:r>
    </w:p>
    <w:p w14:paraId="57E354A1" w14:textId="77777777" w:rsidR="00A85404" w:rsidRPr="004F7CC1" w:rsidRDefault="00A85404" w:rsidP="00D25948">
      <w:pPr>
        <w:tabs>
          <w:tab w:val="left" w:pos="1800"/>
          <w:tab w:val="left" w:pos="2400"/>
          <w:tab w:val="left" w:pos="3000"/>
        </w:tabs>
        <w:spacing w:before="120" w:after="120" w:line="380" w:lineRule="exact"/>
        <w:ind w:left="547"/>
        <w:jc w:val="thaiDistribute"/>
        <w:rPr>
          <w:rFonts w:ascii="Arial" w:hAnsi="Arial" w:cs="Arial"/>
          <w:sz w:val="22"/>
          <w:szCs w:val="22"/>
        </w:rPr>
      </w:pPr>
      <w:r w:rsidRPr="004F7CC1">
        <w:rPr>
          <w:rFonts w:ascii="Arial" w:hAnsi="Arial" w:cs="Arial"/>
          <w:sz w:val="22"/>
          <w:szCs w:val="22"/>
        </w:rPr>
        <w:t xml:space="preserve">The Company classifies contracts based on </w:t>
      </w:r>
      <w:r w:rsidR="00716DFD" w:rsidRPr="004F7CC1">
        <w:rPr>
          <w:rFonts w:ascii="Arial" w:hAnsi="Arial" w:cs="Arial"/>
          <w:sz w:val="22"/>
          <w:szCs w:val="22"/>
        </w:rPr>
        <w:t xml:space="preserve">an </w:t>
      </w:r>
      <w:r w:rsidRPr="004F7CC1">
        <w:rPr>
          <w:rFonts w:ascii="Arial" w:hAnsi="Arial" w:cs="Arial"/>
          <w:sz w:val="22"/>
          <w:szCs w:val="22"/>
        </w:rPr>
        <w:t xml:space="preserve">assessment of the significance of the insurance risk at </w:t>
      </w:r>
      <w:r w:rsidR="00716DFD" w:rsidRPr="004F7CC1">
        <w:rPr>
          <w:rFonts w:ascii="Arial" w:hAnsi="Arial" w:cs="Arial"/>
          <w:sz w:val="22"/>
          <w:szCs w:val="22"/>
        </w:rPr>
        <w:t xml:space="preserve">an </w:t>
      </w:r>
      <w:r w:rsidRPr="004F7CC1">
        <w:rPr>
          <w:rFonts w:ascii="Arial" w:hAnsi="Arial" w:cs="Arial"/>
          <w:sz w:val="22"/>
          <w:szCs w:val="22"/>
        </w:rPr>
        <w:t>inception of contract</w:t>
      </w:r>
      <w:r w:rsidR="00716DFD" w:rsidRPr="004F7CC1">
        <w:rPr>
          <w:rFonts w:ascii="Arial" w:hAnsi="Arial" w:cs="Arial"/>
          <w:sz w:val="22"/>
          <w:szCs w:val="22"/>
        </w:rPr>
        <w:t xml:space="preserve"> on a contract-by-contract basis.</w:t>
      </w:r>
      <w:r w:rsidRPr="004F7CC1">
        <w:rPr>
          <w:rFonts w:ascii="Arial" w:hAnsi="Arial" w:cs="Arial"/>
          <w:sz w:val="22"/>
          <w:szCs w:val="22"/>
        </w:rPr>
        <w:t xml:space="preserve"> Once a contract has been classified as an insurance contract, it remains an insurance contract for the remainder of i</w:t>
      </w:r>
      <w:r w:rsidR="00716DFD" w:rsidRPr="004F7CC1">
        <w:rPr>
          <w:rFonts w:ascii="Arial" w:hAnsi="Arial" w:cs="Arial"/>
          <w:sz w:val="22"/>
          <w:szCs w:val="22"/>
        </w:rPr>
        <w:t xml:space="preserve">ts lifetime. If any </w:t>
      </w:r>
      <w:r w:rsidRPr="004F7CC1">
        <w:rPr>
          <w:rFonts w:ascii="Arial" w:hAnsi="Arial" w:cs="Arial"/>
          <w:sz w:val="22"/>
          <w:szCs w:val="22"/>
        </w:rPr>
        <w:t xml:space="preserve">contract </w:t>
      </w:r>
      <w:r w:rsidR="00716DFD" w:rsidRPr="004F7CC1">
        <w:rPr>
          <w:rFonts w:ascii="Arial" w:hAnsi="Arial" w:cs="Arial"/>
          <w:sz w:val="22"/>
          <w:szCs w:val="22"/>
        </w:rPr>
        <w:t xml:space="preserve">is previously </w:t>
      </w:r>
      <w:r w:rsidRPr="004F7CC1">
        <w:rPr>
          <w:rFonts w:ascii="Arial" w:hAnsi="Arial" w:cs="Arial"/>
          <w:sz w:val="22"/>
          <w:szCs w:val="22"/>
        </w:rPr>
        <w:t>classified as an investment contract at</w:t>
      </w:r>
      <w:r w:rsidR="00716DFD" w:rsidRPr="004F7CC1">
        <w:rPr>
          <w:rFonts w:ascii="Arial" w:hAnsi="Arial" w:cs="Arial"/>
          <w:sz w:val="22"/>
          <w:szCs w:val="22"/>
        </w:rPr>
        <w:t xml:space="preserve"> an</w:t>
      </w:r>
      <w:r w:rsidRPr="004F7CC1">
        <w:rPr>
          <w:rFonts w:ascii="Arial" w:hAnsi="Arial" w:cs="Arial"/>
          <w:sz w:val="22"/>
          <w:szCs w:val="22"/>
        </w:rPr>
        <w:t xml:space="preserve"> inception </w:t>
      </w:r>
      <w:r w:rsidR="00F160EA" w:rsidRPr="004F7CC1">
        <w:rPr>
          <w:rFonts w:ascii="Arial" w:hAnsi="Arial" w:cs="Arial"/>
          <w:sz w:val="22"/>
          <w:szCs w:val="22"/>
        </w:rPr>
        <w:t xml:space="preserve">of contract, it may, however, be reclassified to be an </w:t>
      </w:r>
      <w:r w:rsidRPr="004F7CC1">
        <w:rPr>
          <w:rFonts w:ascii="Arial" w:hAnsi="Arial" w:cs="Arial"/>
          <w:sz w:val="22"/>
          <w:szCs w:val="22"/>
        </w:rPr>
        <w:t xml:space="preserve">insurance contract </w:t>
      </w:r>
      <w:r w:rsidR="00716DFD" w:rsidRPr="004F7CC1">
        <w:rPr>
          <w:rFonts w:ascii="Arial" w:hAnsi="Arial" w:cs="Arial"/>
          <w:sz w:val="22"/>
          <w:szCs w:val="22"/>
        </w:rPr>
        <w:t xml:space="preserve">later </w:t>
      </w:r>
      <w:r w:rsidRPr="004F7CC1">
        <w:rPr>
          <w:rFonts w:ascii="Arial" w:hAnsi="Arial" w:cs="Arial"/>
          <w:sz w:val="22"/>
          <w:szCs w:val="22"/>
        </w:rPr>
        <w:t>if</w:t>
      </w:r>
      <w:r w:rsidR="00716DFD" w:rsidRPr="004F7CC1">
        <w:rPr>
          <w:rFonts w:ascii="Arial" w:hAnsi="Arial" w:cs="Arial"/>
          <w:sz w:val="22"/>
          <w:szCs w:val="22"/>
        </w:rPr>
        <w:t xml:space="preserve"> the level of</w:t>
      </w:r>
      <w:r w:rsidRPr="004F7CC1">
        <w:rPr>
          <w:rFonts w:ascii="Arial" w:hAnsi="Arial" w:cs="Arial"/>
          <w:sz w:val="22"/>
          <w:szCs w:val="22"/>
        </w:rPr>
        <w:t xml:space="preserve"> the insurance risk </w:t>
      </w:r>
      <w:r w:rsidR="00716DFD" w:rsidRPr="004F7CC1">
        <w:rPr>
          <w:rFonts w:ascii="Arial" w:hAnsi="Arial" w:cs="Arial"/>
          <w:sz w:val="22"/>
          <w:szCs w:val="22"/>
        </w:rPr>
        <w:t xml:space="preserve">increases </w:t>
      </w:r>
      <w:r w:rsidRPr="004F7CC1">
        <w:rPr>
          <w:rFonts w:ascii="Arial" w:hAnsi="Arial" w:cs="Arial"/>
          <w:sz w:val="22"/>
          <w:szCs w:val="22"/>
        </w:rPr>
        <w:t>significant</w:t>
      </w:r>
      <w:r w:rsidR="004E5D6E" w:rsidRPr="004F7CC1">
        <w:rPr>
          <w:rFonts w:ascii="Arial" w:hAnsi="Arial" w:cs="Arial"/>
          <w:sz w:val="22"/>
          <w:szCs w:val="22"/>
        </w:rPr>
        <w:t>l</w:t>
      </w:r>
      <w:r w:rsidR="00716DFD" w:rsidRPr="004F7CC1">
        <w:rPr>
          <w:rFonts w:ascii="Arial" w:hAnsi="Arial" w:cs="Arial"/>
          <w:sz w:val="22"/>
          <w:szCs w:val="22"/>
        </w:rPr>
        <w:t>y</w:t>
      </w:r>
      <w:r w:rsidRPr="004F7CC1">
        <w:rPr>
          <w:rFonts w:ascii="Arial" w:hAnsi="Arial" w:cs="Arial"/>
          <w:sz w:val="22"/>
          <w:szCs w:val="22"/>
        </w:rPr>
        <w:t>.</w:t>
      </w:r>
    </w:p>
    <w:p w14:paraId="473290C2" w14:textId="60D4278A" w:rsidR="00E2005D" w:rsidRPr="004F7CC1" w:rsidRDefault="00160CC2" w:rsidP="00D25948">
      <w:pPr>
        <w:tabs>
          <w:tab w:val="left" w:pos="1800"/>
          <w:tab w:val="left" w:pos="2400"/>
          <w:tab w:val="left" w:pos="3000"/>
        </w:tabs>
        <w:spacing w:before="120" w:after="120" w:line="380" w:lineRule="exact"/>
        <w:ind w:left="547"/>
        <w:jc w:val="thaiDistribute"/>
        <w:rPr>
          <w:rFonts w:ascii="Arial" w:hAnsi="Arial" w:cs="Arial"/>
          <w:sz w:val="22"/>
          <w:szCs w:val="22"/>
        </w:rPr>
      </w:pPr>
      <w:r w:rsidRPr="004F7CC1">
        <w:rPr>
          <w:rFonts w:ascii="Arial" w:hAnsi="Arial" w:cs="Arial"/>
          <w:sz w:val="22"/>
          <w:szCs w:val="22"/>
        </w:rPr>
        <w:t>The Company classifie</w:t>
      </w:r>
      <w:r w:rsidR="008953FF" w:rsidRPr="004F7CC1">
        <w:rPr>
          <w:rFonts w:ascii="Arial" w:hAnsi="Arial" w:cs="Arial"/>
          <w:sz w:val="22"/>
          <w:szCs w:val="22"/>
        </w:rPr>
        <w:t>s</w:t>
      </w:r>
      <w:r w:rsidRPr="004F7CC1">
        <w:rPr>
          <w:rFonts w:ascii="Arial" w:hAnsi="Arial" w:cs="Arial"/>
          <w:sz w:val="22"/>
          <w:szCs w:val="22"/>
        </w:rPr>
        <w:t xml:space="preserve"> </w:t>
      </w:r>
      <w:r w:rsidR="00E2005D" w:rsidRPr="004F7CC1">
        <w:rPr>
          <w:rFonts w:ascii="Arial" w:hAnsi="Arial" w:cs="Arial"/>
          <w:sz w:val="22"/>
          <w:szCs w:val="22"/>
        </w:rPr>
        <w:t>reinsurance contract</w:t>
      </w:r>
      <w:r w:rsidR="008953FF" w:rsidRPr="004F7CC1">
        <w:rPr>
          <w:rFonts w:ascii="Arial" w:hAnsi="Arial" w:cs="Arial"/>
          <w:sz w:val="22"/>
          <w:szCs w:val="22"/>
        </w:rPr>
        <w:t>s as long-term and short-term contracts whereby the long-term reinsurance contracts are those with the reinsurance</w:t>
      </w:r>
      <w:r w:rsidR="00E2005D" w:rsidRPr="004F7CC1">
        <w:rPr>
          <w:rFonts w:ascii="Arial" w:hAnsi="Arial" w:cs="Arial"/>
          <w:sz w:val="22"/>
          <w:szCs w:val="22"/>
        </w:rPr>
        <w:t xml:space="preserve"> </w:t>
      </w:r>
      <w:r w:rsidRPr="004F7CC1">
        <w:rPr>
          <w:rFonts w:ascii="Arial" w:hAnsi="Arial" w:cs="Arial"/>
          <w:sz w:val="22"/>
          <w:szCs w:val="22"/>
        </w:rPr>
        <w:t xml:space="preserve">coverage period </w:t>
      </w:r>
      <w:r w:rsidR="008953FF" w:rsidRPr="004F7CC1">
        <w:rPr>
          <w:rFonts w:ascii="Arial" w:hAnsi="Arial" w:cs="Arial"/>
          <w:sz w:val="22"/>
          <w:szCs w:val="22"/>
        </w:rPr>
        <w:t>of longer than</w:t>
      </w:r>
      <w:r w:rsidRPr="004F7CC1">
        <w:rPr>
          <w:rFonts w:ascii="Arial" w:hAnsi="Arial" w:cs="Arial"/>
          <w:sz w:val="22"/>
          <w:szCs w:val="22"/>
        </w:rPr>
        <w:t xml:space="preserve"> 1 year </w:t>
      </w:r>
      <w:r w:rsidR="00E2005D" w:rsidRPr="004F7CC1">
        <w:rPr>
          <w:rFonts w:ascii="Arial" w:hAnsi="Arial" w:cs="Arial"/>
          <w:sz w:val="22"/>
          <w:szCs w:val="22"/>
        </w:rPr>
        <w:t xml:space="preserve">or </w:t>
      </w:r>
      <w:r w:rsidR="008953FF" w:rsidRPr="004F7CC1">
        <w:rPr>
          <w:rFonts w:ascii="Arial" w:hAnsi="Arial" w:cs="Arial"/>
          <w:sz w:val="22"/>
          <w:szCs w:val="22"/>
        </w:rPr>
        <w:t>those</w:t>
      </w:r>
      <w:r w:rsidR="00E2005D" w:rsidRPr="004F7CC1">
        <w:rPr>
          <w:rFonts w:ascii="Arial" w:hAnsi="Arial" w:cs="Arial"/>
          <w:sz w:val="22"/>
          <w:szCs w:val="22"/>
        </w:rPr>
        <w:t xml:space="preserve"> with</w:t>
      </w:r>
      <w:r w:rsidRPr="004F7CC1">
        <w:rPr>
          <w:rFonts w:ascii="Arial" w:hAnsi="Arial" w:cs="Arial"/>
          <w:sz w:val="22"/>
          <w:szCs w:val="22"/>
        </w:rPr>
        <w:t xml:space="preserve"> automatic renewal</w:t>
      </w:r>
      <w:r w:rsidR="008953FF" w:rsidRPr="004F7CC1">
        <w:rPr>
          <w:rFonts w:ascii="Arial" w:hAnsi="Arial" w:cs="Arial"/>
          <w:sz w:val="22"/>
          <w:szCs w:val="22"/>
        </w:rPr>
        <w:t xml:space="preserve"> terms such that the</w:t>
      </w:r>
      <w:r w:rsidR="00E2005D" w:rsidRPr="004F7CC1">
        <w:rPr>
          <w:rFonts w:ascii="Arial" w:hAnsi="Arial" w:cs="Arial"/>
          <w:sz w:val="22"/>
          <w:szCs w:val="22"/>
        </w:rPr>
        <w:t xml:space="preserve"> Company is not able to terminate the contract</w:t>
      </w:r>
      <w:r w:rsidR="008953FF" w:rsidRPr="004F7CC1">
        <w:rPr>
          <w:rFonts w:ascii="Arial" w:hAnsi="Arial" w:cs="Arial"/>
          <w:sz w:val="22"/>
          <w:szCs w:val="22"/>
        </w:rPr>
        <w:t xml:space="preserve"> or</w:t>
      </w:r>
      <w:r w:rsidR="00E2005D" w:rsidRPr="004F7CC1">
        <w:rPr>
          <w:rFonts w:ascii="Arial" w:hAnsi="Arial" w:cs="Arial"/>
          <w:sz w:val="22"/>
          <w:szCs w:val="22"/>
        </w:rPr>
        <w:t xml:space="preserve"> the insurance premium</w:t>
      </w:r>
      <w:r w:rsidR="008953FF" w:rsidRPr="004F7CC1">
        <w:rPr>
          <w:rFonts w:ascii="Arial" w:hAnsi="Arial" w:cs="Arial"/>
          <w:sz w:val="22"/>
          <w:szCs w:val="22"/>
        </w:rPr>
        <w:t xml:space="preserve">, including benefits, </w:t>
      </w:r>
      <w:proofErr w:type="spellStart"/>
      <w:r w:rsidR="00E2005D" w:rsidRPr="004F7CC1">
        <w:rPr>
          <w:rFonts w:ascii="Arial" w:hAnsi="Arial" w:cs="Arial"/>
          <w:sz w:val="22"/>
          <w:szCs w:val="22"/>
        </w:rPr>
        <w:t xml:space="preserve">can </w:t>
      </w:r>
      <w:r w:rsidR="008953FF" w:rsidRPr="004F7CC1">
        <w:rPr>
          <w:rFonts w:ascii="Arial" w:hAnsi="Arial" w:cs="Arial"/>
          <w:sz w:val="22"/>
          <w:szCs w:val="22"/>
        </w:rPr>
        <w:t>not</w:t>
      </w:r>
      <w:proofErr w:type="spellEnd"/>
      <w:r w:rsidR="00E2005D" w:rsidRPr="004F7CC1">
        <w:rPr>
          <w:rFonts w:ascii="Arial" w:hAnsi="Arial" w:cs="Arial"/>
          <w:sz w:val="22"/>
          <w:szCs w:val="22"/>
        </w:rPr>
        <w:t xml:space="preserve"> be </w:t>
      </w:r>
      <w:r w:rsidR="008953FF" w:rsidRPr="004F7CC1">
        <w:rPr>
          <w:rFonts w:ascii="Arial" w:hAnsi="Arial" w:cs="Arial"/>
          <w:sz w:val="22"/>
          <w:szCs w:val="22"/>
        </w:rPr>
        <w:t>adjusted</w:t>
      </w:r>
      <w:r w:rsidR="00E2005D" w:rsidRPr="004F7CC1">
        <w:rPr>
          <w:rFonts w:ascii="Arial" w:hAnsi="Arial" w:cs="Arial"/>
          <w:sz w:val="22"/>
          <w:szCs w:val="22"/>
        </w:rPr>
        <w:t xml:space="preserve"> throughout </w:t>
      </w:r>
      <w:r w:rsidR="008953FF" w:rsidRPr="004F7CC1">
        <w:rPr>
          <w:rFonts w:ascii="Arial" w:hAnsi="Arial" w:cs="Arial"/>
          <w:sz w:val="22"/>
          <w:szCs w:val="22"/>
        </w:rPr>
        <w:t xml:space="preserve">the </w:t>
      </w:r>
      <w:r w:rsidR="00412A53" w:rsidRPr="004F7CC1">
        <w:rPr>
          <w:rFonts w:ascii="Arial" w:hAnsi="Arial" w:cs="Arial"/>
          <w:sz w:val="22"/>
          <w:szCs w:val="22"/>
        </w:rPr>
        <w:t xml:space="preserve">contract </w:t>
      </w:r>
      <w:r w:rsidR="00E2005D" w:rsidRPr="004F7CC1">
        <w:rPr>
          <w:rFonts w:ascii="Arial" w:hAnsi="Arial" w:cs="Arial"/>
          <w:sz w:val="22"/>
          <w:szCs w:val="22"/>
        </w:rPr>
        <w:t>period</w:t>
      </w:r>
      <w:r w:rsidR="008953FF" w:rsidRPr="004F7CC1">
        <w:rPr>
          <w:rFonts w:ascii="Arial" w:hAnsi="Arial" w:cs="Arial"/>
          <w:sz w:val="22"/>
          <w:szCs w:val="22"/>
        </w:rPr>
        <w:t>,</w:t>
      </w:r>
      <w:r w:rsidR="00E2005D" w:rsidRPr="004F7CC1">
        <w:rPr>
          <w:rFonts w:ascii="Arial" w:hAnsi="Arial" w:cs="Arial"/>
          <w:sz w:val="22"/>
          <w:szCs w:val="22"/>
        </w:rPr>
        <w:t xml:space="preserve"> </w:t>
      </w:r>
      <w:r w:rsidR="008953FF" w:rsidRPr="004F7CC1">
        <w:rPr>
          <w:rFonts w:ascii="Arial" w:hAnsi="Arial" w:cs="Arial"/>
          <w:sz w:val="22"/>
          <w:szCs w:val="28"/>
        </w:rPr>
        <w:t>and the short-term reinsurance contracts are those not having the same</w:t>
      </w:r>
      <w:r w:rsidR="00554FEA" w:rsidRPr="004F7CC1">
        <w:rPr>
          <w:rFonts w:ascii="Arial" w:hAnsi="Arial" w:cs="Arial"/>
          <w:sz w:val="22"/>
          <w:szCs w:val="28"/>
        </w:rPr>
        <w:t xml:space="preserve"> characteristics and conditions</w:t>
      </w:r>
      <w:r w:rsidR="008953FF" w:rsidRPr="004F7CC1">
        <w:rPr>
          <w:rFonts w:ascii="Arial" w:hAnsi="Arial" w:cs="Arial"/>
          <w:sz w:val="22"/>
          <w:szCs w:val="28"/>
        </w:rPr>
        <w:t xml:space="preserve"> as those of the</w:t>
      </w:r>
      <w:r w:rsidR="00554FEA" w:rsidRPr="004F7CC1">
        <w:rPr>
          <w:rFonts w:ascii="Arial" w:hAnsi="Arial" w:cs="Arial"/>
          <w:sz w:val="22"/>
          <w:szCs w:val="28"/>
        </w:rPr>
        <w:t xml:space="preserve"> </w:t>
      </w:r>
      <w:r w:rsidR="00554FEA" w:rsidRPr="004F7CC1">
        <w:rPr>
          <w:rFonts w:ascii="Arial" w:hAnsi="Arial" w:cs="Arial"/>
          <w:sz w:val="22"/>
          <w:szCs w:val="22"/>
        </w:rPr>
        <w:t>long-term reinsurance contract</w:t>
      </w:r>
      <w:r w:rsidR="008953FF" w:rsidRPr="004F7CC1">
        <w:rPr>
          <w:rFonts w:ascii="Arial" w:hAnsi="Arial" w:cs="Arial"/>
          <w:sz w:val="22"/>
          <w:szCs w:val="22"/>
        </w:rPr>
        <w:t>s</w:t>
      </w:r>
      <w:r w:rsidR="00554FEA" w:rsidRPr="004F7CC1">
        <w:rPr>
          <w:rFonts w:ascii="Arial" w:hAnsi="Arial" w:cs="Arial"/>
          <w:sz w:val="22"/>
          <w:szCs w:val="22"/>
        </w:rPr>
        <w:t>.</w:t>
      </w:r>
    </w:p>
    <w:p w14:paraId="79E84E5F" w14:textId="74844186" w:rsidR="00FD4E3D" w:rsidRPr="004F7CC1" w:rsidRDefault="0085756E" w:rsidP="00D25948">
      <w:pPr>
        <w:spacing w:before="120" w:after="120" w:line="380" w:lineRule="exact"/>
        <w:ind w:left="547" w:hanging="540"/>
        <w:jc w:val="thaiDistribute"/>
        <w:rPr>
          <w:rFonts w:ascii="Arial" w:hAnsi="Arial" w:cs="Arial"/>
          <w:b/>
          <w:bCs/>
          <w:sz w:val="22"/>
          <w:szCs w:val="22"/>
        </w:rPr>
      </w:pPr>
      <w:r w:rsidRPr="004F7CC1">
        <w:rPr>
          <w:rFonts w:ascii="Arial" w:hAnsi="Arial" w:cs="Arial"/>
          <w:b/>
          <w:bCs/>
          <w:sz w:val="22"/>
          <w:szCs w:val="22"/>
        </w:rPr>
        <w:t>5</w:t>
      </w:r>
      <w:r w:rsidR="00522794" w:rsidRPr="004F7CC1">
        <w:rPr>
          <w:rFonts w:ascii="Arial" w:hAnsi="Arial" w:cs="Arial"/>
          <w:b/>
          <w:bCs/>
          <w:sz w:val="22"/>
          <w:szCs w:val="22"/>
        </w:rPr>
        <w:t>.4</w:t>
      </w:r>
      <w:r w:rsidR="00FD4E3D" w:rsidRPr="004F7CC1">
        <w:rPr>
          <w:rFonts w:ascii="Arial" w:hAnsi="Arial" w:cs="Arial"/>
          <w:b/>
          <w:bCs/>
          <w:sz w:val="22"/>
          <w:szCs w:val="22"/>
        </w:rPr>
        <w:tab/>
        <w:t>Cash and cash equivalents</w:t>
      </w:r>
    </w:p>
    <w:p w14:paraId="601381EE" w14:textId="77777777" w:rsidR="00FD4E3D" w:rsidRPr="004F7CC1" w:rsidRDefault="00FD4E3D" w:rsidP="00D25948">
      <w:pPr>
        <w:tabs>
          <w:tab w:val="left" w:pos="1800"/>
          <w:tab w:val="left" w:pos="2400"/>
          <w:tab w:val="left" w:pos="3000"/>
        </w:tabs>
        <w:spacing w:before="120" w:after="120" w:line="380" w:lineRule="exact"/>
        <w:ind w:left="547"/>
        <w:jc w:val="thaiDistribute"/>
        <w:rPr>
          <w:rFonts w:ascii="Arial" w:hAnsi="Arial" w:cs="Arial"/>
          <w:sz w:val="22"/>
          <w:szCs w:val="22"/>
        </w:rPr>
      </w:pPr>
      <w:r w:rsidRPr="004F7CC1">
        <w:rPr>
          <w:rFonts w:ascii="Arial" w:hAnsi="Arial" w:cs="Arial"/>
          <w:sz w:val="22"/>
          <w:szCs w:val="22"/>
        </w:rPr>
        <w:t xml:space="preserve">Cash and cash equivalents </w:t>
      </w:r>
      <w:r w:rsidR="00FB63F3" w:rsidRPr="004F7CC1">
        <w:rPr>
          <w:rFonts w:ascii="Arial" w:hAnsi="Arial" w:cs="Arial"/>
          <w:sz w:val="22"/>
          <w:szCs w:val="22"/>
        </w:rPr>
        <w:t>which are held for the purpose of meeting short</w:t>
      </w:r>
      <w:r w:rsidR="00FB63F3" w:rsidRPr="004F7CC1">
        <w:rPr>
          <w:rFonts w:ascii="Arial" w:hAnsi="Arial" w:cs="Arial"/>
          <w:sz w:val="22"/>
          <w:szCs w:val="22"/>
        </w:rPr>
        <w:noBreakHyphen/>
        <w:t xml:space="preserve">term cash commitments rather than for investment or other purposes </w:t>
      </w:r>
      <w:r w:rsidRPr="004F7CC1">
        <w:rPr>
          <w:rFonts w:ascii="Arial" w:hAnsi="Arial" w:cs="Arial"/>
          <w:sz w:val="22"/>
          <w:szCs w:val="22"/>
        </w:rPr>
        <w:t>consist of cash in hand and at bank, and all highly liquid investments with an original maturity of three months or less and not subject to withdrawal restrictions</w:t>
      </w:r>
      <w:r w:rsidR="00FB63F3" w:rsidRPr="004F7CC1">
        <w:rPr>
          <w:rFonts w:ascii="Arial" w:hAnsi="Arial" w:cs="Arial"/>
          <w:sz w:val="22"/>
          <w:szCs w:val="22"/>
        </w:rPr>
        <w:t>.</w:t>
      </w:r>
    </w:p>
    <w:p w14:paraId="4B4151AC" w14:textId="77777777" w:rsidR="00884D59" w:rsidRPr="004F7CC1" w:rsidRDefault="00884D59">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676C6532" w14:textId="4943DB4F" w:rsidR="00522794" w:rsidRPr="004F7CC1" w:rsidRDefault="0085756E" w:rsidP="00D25948">
      <w:pPr>
        <w:spacing w:before="120" w:after="120" w:line="380" w:lineRule="exact"/>
        <w:ind w:left="547" w:hanging="540"/>
        <w:jc w:val="thaiDistribute"/>
        <w:rPr>
          <w:rFonts w:ascii="Arial" w:hAnsi="Arial" w:cs="Arial"/>
          <w:b/>
          <w:bCs/>
          <w:sz w:val="22"/>
          <w:szCs w:val="22"/>
        </w:rPr>
      </w:pPr>
      <w:r w:rsidRPr="004F7CC1">
        <w:rPr>
          <w:rFonts w:ascii="Arial" w:hAnsi="Arial" w:cs="Arial"/>
          <w:b/>
          <w:bCs/>
          <w:sz w:val="22"/>
          <w:szCs w:val="22"/>
        </w:rPr>
        <w:lastRenderedPageBreak/>
        <w:t>5</w:t>
      </w:r>
      <w:r w:rsidR="00FD4E3D" w:rsidRPr="004F7CC1">
        <w:rPr>
          <w:rFonts w:ascii="Arial" w:hAnsi="Arial" w:cs="Arial"/>
          <w:b/>
          <w:bCs/>
          <w:sz w:val="22"/>
          <w:szCs w:val="22"/>
        </w:rPr>
        <w:t xml:space="preserve">.5 </w:t>
      </w:r>
      <w:r w:rsidR="00FD4E3D" w:rsidRPr="004F7CC1">
        <w:rPr>
          <w:rFonts w:ascii="Arial" w:hAnsi="Arial" w:cs="Arial"/>
          <w:b/>
          <w:bCs/>
          <w:sz w:val="22"/>
          <w:szCs w:val="22"/>
        </w:rPr>
        <w:tab/>
        <w:t xml:space="preserve">Reinsurance assets </w:t>
      </w:r>
    </w:p>
    <w:p w14:paraId="447311EB" w14:textId="77777777" w:rsidR="00522794" w:rsidRPr="004F7CC1" w:rsidRDefault="00522794" w:rsidP="00D25948">
      <w:pPr>
        <w:spacing w:before="120" w:after="120" w:line="380" w:lineRule="exact"/>
        <w:ind w:left="547"/>
        <w:jc w:val="thaiDistribute"/>
        <w:rPr>
          <w:rFonts w:ascii="Arial" w:hAnsi="Arial" w:cs="Arial"/>
          <w:sz w:val="22"/>
          <w:szCs w:val="22"/>
        </w:rPr>
      </w:pPr>
      <w:r w:rsidRPr="004F7CC1">
        <w:rPr>
          <w:rFonts w:ascii="Arial" w:hAnsi="Arial" w:cs="Arial"/>
          <w:sz w:val="22"/>
          <w:szCs w:val="22"/>
        </w:rPr>
        <w:t xml:space="preserve">Reinsurance assets </w:t>
      </w:r>
      <w:r w:rsidR="00CF2157" w:rsidRPr="004F7CC1">
        <w:rPr>
          <w:rFonts w:ascii="Arial" w:hAnsi="Arial" w:cs="Arial"/>
          <w:sz w:val="22"/>
          <w:szCs w:val="22"/>
        </w:rPr>
        <w:t>consist</w:t>
      </w:r>
      <w:r w:rsidRPr="004F7CC1">
        <w:rPr>
          <w:rFonts w:ascii="Arial" w:hAnsi="Arial" w:cs="Arial"/>
          <w:sz w:val="22"/>
          <w:szCs w:val="22"/>
        </w:rPr>
        <w:t xml:space="preserve"> of </w:t>
      </w:r>
      <w:r w:rsidR="00F160EA" w:rsidRPr="004F7CC1">
        <w:rPr>
          <w:rFonts w:ascii="Arial" w:hAnsi="Arial" w:cs="Arial"/>
          <w:sz w:val="22"/>
          <w:szCs w:val="22"/>
        </w:rPr>
        <w:t>long-term insurance policy</w:t>
      </w:r>
      <w:r w:rsidRPr="004F7CC1">
        <w:rPr>
          <w:rFonts w:ascii="Arial" w:hAnsi="Arial" w:cs="Arial"/>
          <w:sz w:val="22"/>
          <w:szCs w:val="22"/>
        </w:rPr>
        <w:t xml:space="preserve"> reserves refundable from reinsurers and unearned premium reserve</w:t>
      </w:r>
      <w:r w:rsidR="00F160EA" w:rsidRPr="004F7CC1">
        <w:rPr>
          <w:rFonts w:ascii="Arial" w:hAnsi="Arial" w:cs="Arial"/>
          <w:sz w:val="22"/>
          <w:szCs w:val="22"/>
        </w:rPr>
        <w:t>s</w:t>
      </w:r>
      <w:r w:rsidR="00EC3232" w:rsidRPr="004F7CC1">
        <w:rPr>
          <w:rFonts w:ascii="Arial" w:eastAsia="Arial Unicode MS" w:hAnsi="Arial" w:cs="Arial"/>
          <w:sz w:val="22"/>
          <w:szCs w:val="22"/>
        </w:rPr>
        <w:t xml:space="preserve">, </w:t>
      </w:r>
      <w:r w:rsidR="00EC3232" w:rsidRPr="004F7CC1">
        <w:rPr>
          <w:rFonts w:ascii="Arial" w:eastAsia="Calibri" w:hAnsi="Arial" w:cs="Arial"/>
          <w:sz w:val="22"/>
          <w:szCs w:val="22"/>
        </w:rPr>
        <w:t>less allowance for doubtful accounts (if any)</w:t>
      </w:r>
      <w:r w:rsidRPr="004F7CC1">
        <w:rPr>
          <w:rFonts w:ascii="Arial" w:hAnsi="Arial" w:cs="Arial"/>
          <w:sz w:val="22"/>
          <w:szCs w:val="22"/>
        </w:rPr>
        <w:t>.</w:t>
      </w:r>
    </w:p>
    <w:p w14:paraId="0D834DA6" w14:textId="77777777" w:rsidR="00522794" w:rsidRPr="004F7CC1" w:rsidRDefault="007C4BCC" w:rsidP="00D25948">
      <w:pPr>
        <w:spacing w:before="120" w:after="120" w:line="380" w:lineRule="exact"/>
        <w:ind w:left="540"/>
        <w:jc w:val="thaiDistribute"/>
        <w:rPr>
          <w:rFonts w:ascii="Arial" w:hAnsi="Arial" w:cs="Arial"/>
          <w:sz w:val="22"/>
          <w:szCs w:val="22"/>
        </w:rPr>
      </w:pPr>
      <w:r w:rsidRPr="004F7CC1">
        <w:rPr>
          <w:rFonts w:ascii="Arial" w:hAnsi="Arial" w:cs="Arial"/>
          <w:sz w:val="22"/>
          <w:szCs w:val="22"/>
        </w:rPr>
        <w:t>Insurance</w:t>
      </w:r>
      <w:r w:rsidR="00F160EA" w:rsidRPr="004F7CC1">
        <w:rPr>
          <w:rFonts w:ascii="Arial" w:hAnsi="Arial" w:cs="Arial"/>
          <w:sz w:val="22"/>
          <w:szCs w:val="22"/>
        </w:rPr>
        <w:t xml:space="preserve"> </w:t>
      </w:r>
      <w:r w:rsidR="00522794" w:rsidRPr="004F7CC1">
        <w:rPr>
          <w:rFonts w:ascii="Arial" w:hAnsi="Arial" w:cs="Arial"/>
          <w:sz w:val="22"/>
          <w:szCs w:val="22"/>
        </w:rPr>
        <w:t>reserves refundable from reinsurers are estimated, proportionally based on the reinsurance terms</w:t>
      </w:r>
      <w:r w:rsidRPr="004F7CC1">
        <w:rPr>
          <w:rFonts w:ascii="Arial" w:hAnsi="Arial" w:cs="Arial"/>
          <w:sz w:val="22"/>
          <w:szCs w:val="22"/>
        </w:rPr>
        <w:t xml:space="preserve"> of long-term insurance policy </w:t>
      </w:r>
      <w:r w:rsidR="00A52D16" w:rsidRPr="004F7CC1">
        <w:rPr>
          <w:rFonts w:ascii="Arial" w:hAnsi="Arial" w:cs="Arial"/>
          <w:sz w:val="22"/>
          <w:szCs w:val="22"/>
        </w:rPr>
        <w:t>reserves</w:t>
      </w:r>
      <w:r w:rsidR="009A2FE6" w:rsidRPr="004F7CC1">
        <w:rPr>
          <w:rFonts w:ascii="Arial" w:hAnsi="Arial" w:cs="Arial"/>
          <w:sz w:val="22"/>
          <w:szCs w:val="22"/>
        </w:rPr>
        <w:t xml:space="preserve">, loss reserves </w:t>
      </w:r>
      <w:r w:rsidRPr="004F7CC1">
        <w:rPr>
          <w:rFonts w:ascii="Arial" w:hAnsi="Arial" w:cs="Arial"/>
          <w:sz w:val="22"/>
          <w:szCs w:val="22"/>
        </w:rPr>
        <w:t>and unearned premium</w:t>
      </w:r>
      <w:r w:rsidR="00A52D16" w:rsidRPr="004F7CC1">
        <w:rPr>
          <w:rFonts w:ascii="Arial" w:hAnsi="Arial" w:cs="Arial"/>
          <w:sz w:val="22"/>
          <w:szCs w:val="22"/>
        </w:rPr>
        <w:t xml:space="preserve"> reserves</w:t>
      </w:r>
      <w:r w:rsidR="00522794" w:rsidRPr="004F7CC1">
        <w:rPr>
          <w:rFonts w:ascii="Arial" w:hAnsi="Arial" w:cs="Arial"/>
          <w:sz w:val="22"/>
          <w:szCs w:val="22"/>
        </w:rPr>
        <w:t xml:space="preserve"> in accordance with the insurance reserve calculation law</w:t>
      </w:r>
      <w:r w:rsidR="00F160EA" w:rsidRPr="004F7CC1">
        <w:rPr>
          <w:rFonts w:ascii="Arial" w:hAnsi="Arial" w:cs="Arial"/>
          <w:sz w:val="22"/>
          <w:szCs w:val="22"/>
        </w:rPr>
        <w:t>s</w:t>
      </w:r>
      <w:r w:rsidR="00522794" w:rsidRPr="004F7CC1">
        <w:rPr>
          <w:rFonts w:ascii="Arial" w:hAnsi="Arial" w:cs="Arial"/>
          <w:sz w:val="22"/>
          <w:szCs w:val="22"/>
        </w:rPr>
        <w:t>.</w:t>
      </w:r>
    </w:p>
    <w:p w14:paraId="014694A7" w14:textId="77777777" w:rsidR="00EC3232" w:rsidRPr="004F7CC1" w:rsidRDefault="00EC3232" w:rsidP="00D25948">
      <w:pPr>
        <w:spacing w:before="120" w:after="120" w:line="380" w:lineRule="exact"/>
        <w:ind w:left="540"/>
        <w:jc w:val="thaiDistribute"/>
        <w:rPr>
          <w:rFonts w:ascii="Arial" w:hAnsi="Arial" w:cs="Arial"/>
          <w:b/>
          <w:bCs/>
          <w:sz w:val="22"/>
          <w:szCs w:val="22"/>
        </w:rPr>
      </w:pPr>
      <w:r w:rsidRPr="004F7CC1">
        <w:rPr>
          <w:rFonts w:ascii="Arial" w:eastAsia="Calibri" w:hAnsi="Arial" w:cs="Arial"/>
          <w:sz w:val="22"/>
          <w:szCs w:val="22"/>
          <w:lang w:val="en"/>
        </w:rPr>
        <w:t>The Company set up a provision for impairment when it has objective evidence</w:t>
      </w:r>
      <w:r w:rsidRPr="004F7CC1">
        <w:rPr>
          <w:rFonts w:ascii="Arial" w:eastAsia="Calibri" w:hAnsi="Arial" w:cs="Arial"/>
          <w:sz w:val="22"/>
          <w:szCs w:val="28"/>
          <w:lang w:val="en"/>
        </w:rPr>
        <w:t>,</w:t>
      </w:r>
      <w:r w:rsidRPr="004F7CC1">
        <w:rPr>
          <w:rFonts w:ascii="Arial" w:eastAsia="Calibri" w:hAnsi="Arial" w:cs="Arial"/>
          <w:sz w:val="22"/>
          <w:szCs w:val="22"/>
          <w:cs/>
          <w:lang w:val="en"/>
        </w:rPr>
        <w:t xml:space="preserve"> </w:t>
      </w:r>
      <w:r w:rsidRPr="004F7CC1">
        <w:rPr>
          <w:rFonts w:ascii="Arial" w:eastAsia="Calibri" w:hAnsi="Arial" w:cs="Arial"/>
          <w:sz w:val="22"/>
          <w:szCs w:val="22"/>
          <w:lang w:val="en"/>
        </w:rPr>
        <w:t xml:space="preserve">as a result of an event that occurred after initial recognition of the reinsurance assets, that the Company may not receive payment from reinsurers </w:t>
      </w:r>
      <w:r w:rsidR="007C4BCC" w:rsidRPr="004F7CC1">
        <w:rPr>
          <w:rFonts w:ascii="Arial" w:eastAsia="Calibri" w:hAnsi="Arial" w:cs="Arial"/>
          <w:sz w:val="22"/>
          <w:szCs w:val="22"/>
          <w:lang w:val="en"/>
        </w:rPr>
        <w:t>and</w:t>
      </w:r>
      <w:r w:rsidRPr="004F7CC1">
        <w:rPr>
          <w:rFonts w:ascii="Arial" w:eastAsia="Calibri" w:hAnsi="Arial" w:cs="Arial"/>
          <w:sz w:val="22"/>
          <w:szCs w:val="22"/>
          <w:lang w:val="en"/>
        </w:rPr>
        <w:t xml:space="preserve"> these amounts, which are </w:t>
      </w:r>
      <w:proofErr w:type="gramStart"/>
      <w:r w:rsidRPr="004F7CC1">
        <w:rPr>
          <w:rFonts w:ascii="Arial" w:eastAsia="Calibri" w:hAnsi="Arial" w:cs="Arial"/>
          <w:sz w:val="22"/>
          <w:szCs w:val="22"/>
          <w:lang w:val="en"/>
        </w:rPr>
        <w:t>effected</w:t>
      </w:r>
      <w:proofErr w:type="gramEnd"/>
      <w:r w:rsidRPr="004F7CC1">
        <w:rPr>
          <w:rFonts w:ascii="Arial" w:eastAsia="Calibri" w:hAnsi="Arial" w:cs="Arial"/>
          <w:sz w:val="22"/>
          <w:szCs w:val="22"/>
          <w:lang w:val="en"/>
        </w:rPr>
        <w:t xml:space="preserve"> from an event, can be measured reliably.</w:t>
      </w:r>
    </w:p>
    <w:p w14:paraId="0BC178C1" w14:textId="36E1FCC5" w:rsidR="00FD4E3D" w:rsidRPr="004F7CC1" w:rsidRDefault="0085756E" w:rsidP="00D25948">
      <w:pPr>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t>5</w:t>
      </w:r>
      <w:r w:rsidR="00B1269D" w:rsidRPr="004F7CC1">
        <w:rPr>
          <w:rFonts w:ascii="Arial" w:hAnsi="Arial" w:cs="Arial"/>
          <w:b/>
          <w:bCs/>
          <w:sz w:val="22"/>
          <w:szCs w:val="22"/>
        </w:rPr>
        <w:t xml:space="preserve">.6 </w:t>
      </w:r>
      <w:r w:rsidR="00B1269D" w:rsidRPr="004F7CC1">
        <w:rPr>
          <w:rFonts w:ascii="Arial" w:hAnsi="Arial" w:cs="Arial"/>
          <w:b/>
          <w:bCs/>
          <w:sz w:val="22"/>
          <w:szCs w:val="22"/>
        </w:rPr>
        <w:tab/>
        <w:t xml:space="preserve">Reinsurance receivables </w:t>
      </w:r>
      <w:r w:rsidR="00FD4E3D" w:rsidRPr="004F7CC1">
        <w:rPr>
          <w:rFonts w:ascii="Arial" w:hAnsi="Arial" w:cs="Arial"/>
          <w:b/>
          <w:bCs/>
          <w:sz w:val="22"/>
          <w:szCs w:val="22"/>
        </w:rPr>
        <w:t>and due to reinsurers</w:t>
      </w:r>
    </w:p>
    <w:p w14:paraId="18422C6E" w14:textId="77777777" w:rsidR="008953FF" w:rsidRPr="004F7CC1" w:rsidRDefault="008953FF" w:rsidP="00D25948">
      <w:pPr>
        <w:tabs>
          <w:tab w:val="left" w:pos="1800"/>
          <w:tab w:val="left" w:pos="2400"/>
          <w:tab w:val="left" w:pos="3000"/>
        </w:tabs>
        <w:spacing w:before="120" w:after="120" w:line="380" w:lineRule="exact"/>
        <w:ind w:left="540"/>
        <w:jc w:val="thaiDistribute"/>
        <w:rPr>
          <w:rFonts w:ascii="Arial" w:hAnsi="Arial" w:cs="Arial"/>
          <w:sz w:val="22"/>
          <w:szCs w:val="22"/>
        </w:rPr>
      </w:pPr>
      <w:r w:rsidRPr="004F7CC1">
        <w:rPr>
          <w:rFonts w:ascii="Arial" w:hAnsi="Arial" w:cs="Arial"/>
          <w:sz w:val="22"/>
          <w:szCs w:val="22"/>
        </w:rPr>
        <w:t>The Company presents net of reinsurance receivables from and due to the same entity (reinsurance receivables or due to reinsurers) when the following criteria for offsetting are met.</w:t>
      </w:r>
    </w:p>
    <w:p w14:paraId="3DAF2C4C" w14:textId="77777777" w:rsidR="008953FF" w:rsidRPr="004F7CC1" w:rsidRDefault="008953FF" w:rsidP="00D25948">
      <w:pPr>
        <w:tabs>
          <w:tab w:val="left" w:pos="900"/>
        </w:tabs>
        <w:spacing w:before="120" w:after="120" w:line="380" w:lineRule="exact"/>
        <w:ind w:left="900" w:hanging="360"/>
        <w:jc w:val="thaiDistribute"/>
        <w:rPr>
          <w:rFonts w:ascii="Arial" w:eastAsia="Calibri" w:hAnsi="Arial" w:cs="Arial"/>
          <w:sz w:val="22"/>
          <w:szCs w:val="22"/>
        </w:rPr>
      </w:pPr>
      <w:r w:rsidRPr="004F7CC1">
        <w:rPr>
          <w:rFonts w:ascii="Arial" w:eastAsia="Calibri" w:hAnsi="Arial" w:cs="Arial"/>
          <w:sz w:val="22"/>
          <w:szCs w:val="22"/>
        </w:rPr>
        <w:t xml:space="preserve">(1) </w:t>
      </w:r>
      <w:r w:rsidRPr="004F7CC1">
        <w:rPr>
          <w:rFonts w:ascii="Arial" w:eastAsia="Calibri" w:hAnsi="Arial" w:cs="Arial"/>
          <w:sz w:val="22"/>
          <w:szCs w:val="22"/>
        </w:rPr>
        <w:tab/>
        <w:t>The Company has a legal right to offset amounts presented in the statements of financial position, and</w:t>
      </w:r>
    </w:p>
    <w:p w14:paraId="044347E0" w14:textId="77777777" w:rsidR="008953FF" w:rsidRPr="004F7CC1" w:rsidRDefault="008953FF" w:rsidP="00D25948">
      <w:pPr>
        <w:tabs>
          <w:tab w:val="left" w:pos="900"/>
        </w:tabs>
        <w:spacing w:before="120" w:after="120" w:line="380" w:lineRule="exact"/>
        <w:ind w:left="900" w:hanging="360"/>
        <w:jc w:val="thaiDistribute"/>
        <w:rPr>
          <w:rFonts w:ascii="Arial" w:eastAsia="Calibri" w:hAnsi="Arial" w:cs="Arial"/>
          <w:sz w:val="22"/>
          <w:szCs w:val="22"/>
          <w:cs/>
        </w:rPr>
      </w:pPr>
      <w:r w:rsidRPr="004F7CC1">
        <w:rPr>
          <w:rFonts w:ascii="Arial" w:eastAsia="Calibri" w:hAnsi="Arial" w:cs="Arial"/>
          <w:sz w:val="22"/>
          <w:szCs w:val="22"/>
        </w:rPr>
        <w:t xml:space="preserve">(2) </w:t>
      </w:r>
      <w:r w:rsidRPr="004F7CC1">
        <w:rPr>
          <w:rFonts w:ascii="Arial" w:eastAsia="Calibri" w:hAnsi="Arial" w:cs="Arial"/>
          <w:sz w:val="22"/>
          <w:szCs w:val="22"/>
        </w:rPr>
        <w:tab/>
        <w:t xml:space="preserve">The Company intends to receive or pay the net amount recognised in the statements of financial position, or to </w:t>
      </w:r>
      <w:proofErr w:type="spellStart"/>
      <w:r w:rsidRPr="004F7CC1">
        <w:rPr>
          <w:rFonts w:ascii="Arial" w:eastAsia="Calibri" w:hAnsi="Arial" w:cs="Arial"/>
          <w:sz w:val="22"/>
          <w:szCs w:val="22"/>
        </w:rPr>
        <w:t>realise</w:t>
      </w:r>
      <w:proofErr w:type="spellEnd"/>
      <w:r w:rsidRPr="004F7CC1">
        <w:rPr>
          <w:rFonts w:ascii="Arial" w:eastAsia="Calibri" w:hAnsi="Arial" w:cs="Arial"/>
          <w:sz w:val="22"/>
          <w:szCs w:val="22"/>
        </w:rPr>
        <w:t xml:space="preserve"> the asset at the same time as it pays the liability. </w:t>
      </w:r>
    </w:p>
    <w:p w14:paraId="24291985" w14:textId="32E370AA" w:rsidR="00FD4E3D" w:rsidRPr="004F7CC1" w:rsidRDefault="00F160EA" w:rsidP="00D25948">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a.</w:t>
      </w:r>
      <w:r w:rsidRPr="004F7CC1">
        <w:rPr>
          <w:rFonts w:ascii="Arial" w:eastAsia="Calibri" w:hAnsi="Arial" w:cs="Arial"/>
          <w:b/>
          <w:bCs/>
          <w:sz w:val="22"/>
          <w:szCs w:val="22"/>
        </w:rPr>
        <w:tab/>
      </w:r>
      <w:r w:rsidR="00FD4E3D" w:rsidRPr="004F7CC1">
        <w:rPr>
          <w:rFonts w:ascii="Arial" w:eastAsia="Calibri" w:hAnsi="Arial" w:cs="Arial"/>
          <w:b/>
          <w:bCs/>
          <w:sz w:val="22"/>
          <w:szCs w:val="22"/>
        </w:rPr>
        <w:t xml:space="preserve">Reinsurance </w:t>
      </w:r>
      <w:r w:rsidR="00B1269D" w:rsidRPr="004F7CC1">
        <w:rPr>
          <w:rFonts w:ascii="Arial" w:eastAsia="Calibri" w:hAnsi="Arial" w:cs="Arial"/>
          <w:b/>
          <w:bCs/>
          <w:sz w:val="22"/>
          <w:szCs w:val="22"/>
        </w:rPr>
        <w:t>receivable</w:t>
      </w:r>
      <w:r w:rsidR="00FD4E3D" w:rsidRPr="004F7CC1">
        <w:rPr>
          <w:rFonts w:ascii="Arial" w:eastAsia="Calibri" w:hAnsi="Arial" w:cs="Arial"/>
          <w:b/>
          <w:bCs/>
          <w:sz w:val="22"/>
          <w:szCs w:val="22"/>
        </w:rPr>
        <w:t>s</w:t>
      </w:r>
    </w:p>
    <w:p w14:paraId="57C4BF2F" w14:textId="77777777" w:rsidR="00FD4E3D" w:rsidRPr="004F7CC1" w:rsidRDefault="00E50AF1" w:rsidP="00D25948">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Reinsurance </w:t>
      </w:r>
      <w:r w:rsidR="00825C5A" w:rsidRPr="004F7CC1">
        <w:rPr>
          <w:rFonts w:ascii="Arial" w:hAnsi="Arial" w:cs="Arial"/>
          <w:sz w:val="22"/>
          <w:szCs w:val="22"/>
        </w:rPr>
        <w:t>receivable</w:t>
      </w:r>
      <w:r w:rsidR="00FD4E3D" w:rsidRPr="004F7CC1">
        <w:rPr>
          <w:rFonts w:ascii="Arial" w:hAnsi="Arial" w:cs="Arial"/>
          <w:sz w:val="22"/>
          <w:szCs w:val="22"/>
        </w:rPr>
        <w:t xml:space="preserve">s are stated </w:t>
      </w:r>
      <w:r w:rsidR="00825C5A" w:rsidRPr="004F7CC1">
        <w:rPr>
          <w:rFonts w:ascii="Arial" w:hAnsi="Arial" w:cs="Arial"/>
          <w:sz w:val="22"/>
          <w:szCs w:val="22"/>
        </w:rPr>
        <w:t>at</w:t>
      </w:r>
      <w:r w:rsidR="00FD4E3D" w:rsidRPr="004F7CC1">
        <w:rPr>
          <w:rFonts w:ascii="Arial" w:hAnsi="Arial" w:cs="Arial"/>
          <w:sz w:val="22"/>
          <w:szCs w:val="22"/>
        </w:rPr>
        <w:t xml:space="preserve"> </w:t>
      </w:r>
      <w:r w:rsidR="00825C5A" w:rsidRPr="004F7CC1">
        <w:rPr>
          <w:rFonts w:ascii="Arial" w:hAnsi="Arial" w:cs="Arial"/>
          <w:sz w:val="22"/>
          <w:szCs w:val="22"/>
        </w:rPr>
        <w:t xml:space="preserve">amounts deposited on reinsurance and </w:t>
      </w:r>
      <w:r w:rsidR="00FD4E3D" w:rsidRPr="004F7CC1">
        <w:rPr>
          <w:rFonts w:ascii="Arial" w:hAnsi="Arial" w:cs="Arial"/>
          <w:sz w:val="22"/>
          <w:szCs w:val="22"/>
        </w:rPr>
        <w:t xml:space="preserve">amounts due from reinsurers </w:t>
      </w:r>
    </w:p>
    <w:p w14:paraId="31E74CEF" w14:textId="77777777" w:rsidR="00FD4E3D" w:rsidRPr="004F7CC1" w:rsidRDefault="00E50AF1" w:rsidP="00D25948">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Amounts due from reinsurers consist of </w:t>
      </w:r>
      <w:r w:rsidR="00EC3232" w:rsidRPr="004F7CC1">
        <w:rPr>
          <w:rFonts w:ascii="Arial" w:hAnsi="Arial" w:cs="Arial"/>
          <w:sz w:val="22"/>
          <w:szCs w:val="22"/>
        </w:rPr>
        <w:t xml:space="preserve">premium receivables, </w:t>
      </w:r>
      <w:r w:rsidR="00FD4E3D" w:rsidRPr="004F7CC1">
        <w:rPr>
          <w:rFonts w:ascii="Arial" w:hAnsi="Arial" w:cs="Arial"/>
          <w:sz w:val="22"/>
          <w:szCs w:val="22"/>
        </w:rPr>
        <w:t xml:space="preserve">commission income receivables, claim receivables and various other items receivable from reinsurers, and are deducted by allowance for doubtful accounts. The Company records allowance for doubtful accounts for the estimated losses that may be incurred due to </w:t>
      </w:r>
      <w:proofErr w:type="spellStart"/>
      <w:r w:rsidR="00FD4E3D" w:rsidRPr="004F7CC1">
        <w:rPr>
          <w:rFonts w:ascii="Arial" w:hAnsi="Arial" w:cs="Arial"/>
          <w:sz w:val="22"/>
          <w:szCs w:val="22"/>
        </w:rPr>
        <w:t>uncollectibles</w:t>
      </w:r>
      <w:proofErr w:type="spellEnd"/>
      <w:r w:rsidR="00FD4E3D" w:rsidRPr="004F7CC1">
        <w:rPr>
          <w:rFonts w:ascii="Arial" w:hAnsi="Arial" w:cs="Arial"/>
          <w:sz w:val="22"/>
          <w:szCs w:val="22"/>
        </w:rPr>
        <w:t xml:space="preserve">, </w:t>
      </w:r>
      <w:proofErr w:type="gramStart"/>
      <w:r w:rsidR="00FD4E3D" w:rsidRPr="004F7CC1">
        <w:rPr>
          <w:rFonts w:ascii="Arial" w:hAnsi="Arial" w:cs="Arial"/>
          <w:sz w:val="22"/>
          <w:szCs w:val="22"/>
        </w:rPr>
        <w:t>taking into account</w:t>
      </w:r>
      <w:proofErr w:type="gramEnd"/>
      <w:r w:rsidR="00FD4E3D" w:rsidRPr="004F7CC1">
        <w:rPr>
          <w:rFonts w:ascii="Arial" w:hAnsi="Arial" w:cs="Arial"/>
          <w:sz w:val="22"/>
          <w:szCs w:val="22"/>
        </w:rPr>
        <w:t xml:space="preserve"> collection experience and the status of reinsurers as at the end of the reporting periods.</w:t>
      </w:r>
    </w:p>
    <w:p w14:paraId="117F4505" w14:textId="77777777" w:rsidR="00FD4E3D" w:rsidRPr="004F7CC1" w:rsidRDefault="00F160EA" w:rsidP="00D25948">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b.</w:t>
      </w:r>
      <w:r w:rsidRPr="004F7CC1">
        <w:rPr>
          <w:rFonts w:ascii="Arial" w:eastAsia="Calibri" w:hAnsi="Arial" w:cs="Arial"/>
          <w:b/>
          <w:bCs/>
          <w:sz w:val="22"/>
          <w:szCs w:val="22"/>
        </w:rPr>
        <w:tab/>
      </w:r>
      <w:r w:rsidR="00FD4E3D" w:rsidRPr="004F7CC1">
        <w:rPr>
          <w:rFonts w:ascii="Arial" w:eastAsia="Calibri" w:hAnsi="Arial" w:cs="Arial"/>
          <w:b/>
          <w:bCs/>
          <w:sz w:val="22"/>
          <w:szCs w:val="22"/>
        </w:rPr>
        <w:t>Due to reinsurers</w:t>
      </w:r>
    </w:p>
    <w:p w14:paraId="5A877C46" w14:textId="77777777" w:rsidR="00FD4E3D" w:rsidRPr="004F7CC1" w:rsidRDefault="00E50AF1" w:rsidP="00D25948">
      <w:pPr>
        <w:tabs>
          <w:tab w:val="left" w:pos="900"/>
          <w:tab w:val="left" w:pos="1800"/>
          <w:tab w:val="left" w:pos="2400"/>
          <w:tab w:val="left" w:pos="3000"/>
        </w:tabs>
        <w:spacing w:before="120" w:after="120" w:line="38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Due to reinsurers are stated at amounts </w:t>
      </w:r>
      <w:r w:rsidR="00825C5A" w:rsidRPr="004F7CC1">
        <w:rPr>
          <w:rFonts w:ascii="Arial" w:hAnsi="Arial" w:cs="Arial"/>
          <w:sz w:val="22"/>
          <w:szCs w:val="22"/>
        </w:rPr>
        <w:t xml:space="preserve">due to </w:t>
      </w:r>
      <w:r w:rsidR="00FD4E3D" w:rsidRPr="004F7CC1">
        <w:rPr>
          <w:rFonts w:ascii="Arial" w:hAnsi="Arial" w:cs="Arial"/>
          <w:sz w:val="22"/>
          <w:szCs w:val="22"/>
        </w:rPr>
        <w:t>reinsur</w:t>
      </w:r>
      <w:r w:rsidR="00825C5A" w:rsidRPr="004F7CC1">
        <w:rPr>
          <w:rFonts w:ascii="Arial" w:hAnsi="Arial" w:cs="Arial"/>
          <w:sz w:val="22"/>
          <w:szCs w:val="22"/>
        </w:rPr>
        <w:t xml:space="preserve">ers and </w:t>
      </w:r>
      <w:r w:rsidR="00FD4E3D" w:rsidRPr="004F7CC1">
        <w:rPr>
          <w:rFonts w:ascii="Arial" w:hAnsi="Arial" w:cs="Arial"/>
          <w:sz w:val="22"/>
          <w:szCs w:val="22"/>
        </w:rPr>
        <w:t>other amounts due to reinsurers</w:t>
      </w:r>
      <w:r w:rsidR="00825C5A" w:rsidRPr="004F7CC1">
        <w:rPr>
          <w:rFonts w:ascii="Arial" w:hAnsi="Arial" w:cs="Arial"/>
          <w:sz w:val="22"/>
          <w:szCs w:val="22"/>
        </w:rPr>
        <w:t xml:space="preserve"> which </w:t>
      </w:r>
      <w:r w:rsidR="00FD4E3D" w:rsidRPr="004F7CC1">
        <w:rPr>
          <w:rFonts w:ascii="Arial" w:hAnsi="Arial" w:cs="Arial"/>
          <w:sz w:val="22"/>
          <w:szCs w:val="22"/>
        </w:rPr>
        <w:t xml:space="preserve">consist of other reinsurance payable to reinsurers, excluding claims. </w:t>
      </w:r>
    </w:p>
    <w:p w14:paraId="1AB770C2" w14:textId="34C57596" w:rsidR="00C17107" w:rsidRPr="004F7CC1" w:rsidRDefault="0085756E" w:rsidP="00B47D01">
      <w:pPr>
        <w:spacing w:before="80" w:after="80" w:line="380" w:lineRule="exact"/>
        <w:ind w:left="547" w:hanging="540"/>
        <w:jc w:val="thaiDistribute"/>
        <w:rPr>
          <w:rFonts w:ascii="Arial" w:hAnsi="Arial" w:cs="Arial"/>
          <w:b/>
          <w:bCs/>
          <w:sz w:val="22"/>
          <w:szCs w:val="22"/>
          <w:cs/>
        </w:rPr>
      </w:pPr>
      <w:r w:rsidRPr="004F7CC1">
        <w:rPr>
          <w:rFonts w:ascii="Arial" w:hAnsi="Arial" w:cs="Arial"/>
          <w:b/>
          <w:bCs/>
          <w:sz w:val="22"/>
          <w:szCs w:val="22"/>
        </w:rPr>
        <w:lastRenderedPageBreak/>
        <w:t>5</w:t>
      </w:r>
      <w:r w:rsidR="00C17107" w:rsidRPr="004F7CC1">
        <w:rPr>
          <w:rFonts w:ascii="Arial" w:hAnsi="Arial" w:cs="Arial"/>
          <w:b/>
          <w:bCs/>
          <w:sz w:val="22"/>
          <w:szCs w:val="22"/>
        </w:rPr>
        <w:t>.7</w:t>
      </w:r>
      <w:r w:rsidR="00FD4E3D" w:rsidRPr="004F7CC1">
        <w:rPr>
          <w:rFonts w:ascii="Arial" w:hAnsi="Arial" w:cs="Arial"/>
          <w:b/>
          <w:bCs/>
          <w:sz w:val="22"/>
          <w:szCs w:val="22"/>
        </w:rPr>
        <w:tab/>
      </w:r>
      <w:r w:rsidR="00FB63F3" w:rsidRPr="004F7CC1">
        <w:rPr>
          <w:rFonts w:ascii="Arial" w:hAnsi="Arial" w:cs="Arial"/>
          <w:b/>
          <w:bCs/>
          <w:sz w:val="22"/>
          <w:szCs w:val="22"/>
        </w:rPr>
        <w:t>Financial Instrument</w:t>
      </w:r>
      <w:r w:rsidR="00294F64" w:rsidRPr="004F7CC1">
        <w:rPr>
          <w:rFonts w:ascii="Arial" w:hAnsi="Arial" w:cs="Arial"/>
          <w:b/>
          <w:bCs/>
          <w:sz w:val="22"/>
          <w:szCs w:val="22"/>
        </w:rPr>
        <w:t>s</w:t>
      </w:r>
    </w:p>
    <w:p w14:paraId="3A3F3FA8" w14:textId="77777777" w:rsidR="00295356" w:rsidRPr="004F7CC1" w:rsidRDefault="00295356" w:rsidP="00295356">
      <w:pPr>
        <w:spacing w:before="120" w:after="120" w:line="380" w:lineRule="exact"/>
        <w:ind w:left="540" w:right="-43"/>
        <w:jc w:val="both"/>
        <w:rPr>
          <w:rFonts w:ascii="Arial" w:hAnsi="Arial" w:cs="Arial"/>
          <w:sz w:val="22"/>
          <w:szCs w:val="22"/>
        </w:rPr>
      </w:pPr>
      <w:r w:rsidRPr="004F7CC1">
        <w:rPr>
          <w:rFonts w:ascii="Arial" w:hAnsi="Arial" w:cs="Arial"/>
          <w:sz w:val="22"/>
          <w:szCs w:val="22"/>
        </w:rPr>
        <w:t>Investment in securities and allowance for expected credit losses</w:t>
      </w:r>
    </w:p>
    <w:p w14:paraId="2779DAF6" w14:textId="77777777" w:rsidR="00295356" w:rsidRPr="004F7CC1" w:rsidRDefault="00295356" w:rsidP="00295356">
      <w:pPr>
        <w:spacing w:before="120" w:after="120" w:line="380" w:lineRule="exact"/>
        <w:ind w:left="540"/>
        <w:jc w:val="thaiDistribute"/>
        <w:rPr>
          <w:rFonts w:ascii="Arial" w:hAnsi="Arial" w:cs="Arial"/>
          <w:sz w:val="22"/>
          <w:szCs w:val="22"/>
        </w:rPr>
      </w:pPr>
      <w:r w:rsidRPr="004F7CC1">
        <w:rPr>
          <w:rFonts w:ascii="Arial" w:hAnsi="Arial" w:cs="Arial"/>
          <w:sz w:val="22"/>
          <w:szCs w:val="22"/>
        </w:rPr>
        <w:t>Since 1 January 2023, the Company has classified its financial assets initially recognised as the following debt and equity financial assets:</w:t>
      </w:r>
    </w:p>
    <w:p w14:paraId="08D1DB6C" w14:textId="77777777" w:rsidR="00295356" w:rsidRPr="004F7CC1" w:rsidRDefault="00295356" w:rsidP="00295356">
      <w:pPr>
        <w:spacing w:before="120" w:after="120" w:line="380" w:lineRule="exact"/>
        <w:ind w:left="540"/>
        <w:jc w:val="thaiDistribute"/>
        <w:rPr>
          <w:rFonts w:ascii="Arial" w:hAnsi="Arial" w:cs="Arial"/>
          <w:sz w:val="22"/>
          <w:szCs w:val="22"/>
          <w:u w:val="single"/>
        </w:rPr>
      </w:pPr>
      <w:r w:rsidRPr="004F7CC1">
        <w:rPr>
          <w:rFonts w:ascii="Arial" w:hAnsi="Arial" w:cs="Arial"/>
          <w:sz w:val="22"/>
          <w:szCs w:val="22"/>
          <w:u w:val="single"/>
        </w:rPr>
        <w:t>Financial assets - debt instruments</w:t>
      </w:r>
    </w:p>
    <w:p w14:paraId="75DB7FB8" w14:textId="77777777" w:rsidR="00295356" w:rsidRPr="004F7CC1" w:rsidRDefault="00295356" w:rsidP="00295356">
      <w:pPr>
        <w:spacing w:before="120" w:after="120" w:line="380" w:lineRule="exact"/>
        <w:ind w:left="540" w:right="-43"/>
        <w:jc w:val="both"/>
        <w:rPr>
          <w:rFonts w:ascii="Arial" w:hAnsi="Arial" w:cs="Arial"/>
          <w:sz w:val="22"/>
          <w:szCs w:val="22"/>
        </w:rPr>
      </w:pPr>
      <w:r w:rsidRPr="004F7CC1">
        <w:rPr>
          <w:rFonts w:ascii="Arial" w:eastAsia="Arial Unicode MS" w:hAnsi="Arial" w:cs="Arial"/>
          <w:sz w:val="22"/>
          <w:szCs w:val="22"/>
        </w:rPr>
        <w:t>The Company classifies investments in debt instrument as financial assets, which are to be subsequently measured at amortised cost or fair value according to its business model of financial assets management and their contractual cash flows characteristics. Such classification is based on facts and circumstances on the first-time adoption date or the acquisition date when initial or receive, classifies as follows:</w:t>
      </w:r>
      <w:r w:rsidRPr="004F7CC1">
        <w:rPr>
          <w:rFonts w:ascii="Arial" w:hAnsi="Arial" w:cs="Arial"/>
          <w:sz w:val="22"/>
          <w:szCs w:val="22"/>
        </w:rPr>
        <w:t xml:space="preserve"> </w:t>
      </w:r>
    </w:p>
    <w:p w14:paraId="00BFAC9C" w14:textId="77777777" w:rsidR="00295356" w:rsidRPr="004F7CC1" w:rsidRDefault="00295356" w:rsidP="00295356">
      <w:pPr>
        <w:numPr>
          <w:ilvl w:val="0"/>
          <w:numId w:val="42"/>
        </w:numPr>
        <w:spacing w:before="120" w:after="120" w:line="380" w:lineRule="exact"/>
        <w:ind w:left="900"/>
        <w:jc w:val="thaiDistribute"/>
        <w:rPr>
          <w:rFonts w:ascii="Arial" w:hAnsi="Arial" w:cs="Arial"/>
          <w:sz w:val="22"/>
          <w:szCs w:val="22"/>
        </w:rPr>
      </w:pPr>
      <w:r w:rsidRPr="004F7CC1">
        <w:rPr>
          <w:rFonts w:ascii="Arial" w:hAnsi="Arial" w:cs="Arial"/>
          <w:sz w:val="22"/>
          <w:szCs w:val="22"/>
        </w:rPr>
        <w:t>Financial assets measured at fair value through profit or loss</w:t>
      </w:r>
    </w:p>
    <w:p w14:paraId="544D8C66" w14:textId="71B5A40B" w:rsidR="00295356" w:rsidRPr="004F7CC1" w:rsidRDefault="00295356" w:rsidP="00295356">
      <w:pPr>
        <w:spacing w:before="120" w:after="120" w:line="380" w:lineRule="exact"/>
        <w:ind w:left="900"/>
        <w:jc w:val="thaiDistribute"/>
        <w:rPr>
          <w:rFonts w:ascii="Arial" w:hAnsi="Arial" w:cs="Arial"/>
          <w:sz w:val="22"/>
          <w:szCs w:val="22"/>
        </w:rPr>
      </w:pPr>
      <w:r w:rsidRPr="004F7CC1">
        <w:rPr>
          <w:rFonts w:ascii="Arial" w:eastAsia="Arial Unicode MS" w:hAnsi="Arial" w:cs="Arial"/>
          <w:sz w:val="22"/>
          <w:szCs w:val="22"/>
        </w:rPr>
        <w:t>Financial assets measured at fair value through profit or loss are carried in the statement of financial position at fair value with net changes in fair value recognised in statement of income. These financial assets</w:t>
      </w:r>
      <w:r w:rsidRPr="004F7CC1">
        <w:rPr>
          <w:rFonts w:ascii="Arial" w:eastAsia="Arial Unicode MS" w:hAnsi="Arial" w:cs="Arial"/>
          <w:sz w:val="22"/>
          <w:szCs w:val="22"/>
          <w:cs/>
        </w:rPr>
        <w:t xml:space="preserve"> </w:t>
      </w:r>
      <w:r w:rsidRPr="004F7CC1">
        <w:rPr>
          <w:rFonts w:ascii="Arial" w:eastAsia="Arial Unicode MS" w:hAnsi="Arial" w:cs="Arial"/>
          <w:sz w:val="22"/>
          <w:szCs w:val="22"/>
        </w:rPr>
        <w:t xml:space="preserve">include derivatives, security investments held for trading, equity investments which the Company has not irrevocably elected to classify at fair value through other comprehensive income and financial assets with cash flows that are not solely payments of principal and interest. These financial assets </w:t>
      </w:r>
      <w:r w:rsidRPr="004F7CC1">
        <w:rPr>
          <w:rFonts w:ascii="Arial" w:hAnsi="Arial" w:cs="Arial"/>
          <w:sz w:val="22"/>
          <w:szCs w:val="22"/>
        </w:rPr>
        <w:t xml:space="preserve">initial recognised at fair value and </w:t>
      </w:r>
      <w:r w:rsidRPr="004F7CC1">
        <w:rPr>
          <w:rFonts w:ascii="Arial" w:hAnsi="Arial" w:cs="Arial"/>
          <w:sz w:val="22"/>
          <w:szCs w:val="22"/>
          <w:lang w:val="en-GB"/>
        </w:rPr>
        <w:t xml:space="preserve">and will be recognised as net gain or loss from investment in </w:t>
      </w:r>
      <w:r w:rsidR="00410485" w:rsidRPr="004F7CC1">
        <w:rPr>
          <w:rFonts w:ascii="Arial" w:hAnsi="Arial" w:cs="Arial"/>
          <w:sz w:val="22"/>
          <w:szCs w:val="22"/>
          <w:lang w:val="en-GB"/>
        </w:rPr>
        <w:t>statement of income</w:t>
      </w:r>
      <w:r w:rsidRPr="004F7CC1">
        <w:rPr>
          <w:rFonts w:ascii="Arial" w:hAnsi="Arial" w:cs="Arial"/>
          <w:sz w:val="22"/>
          <w:szCs w:val="22"/>
          <w:lang w:val="en-GB"/>
        </w:rPr>
        <w:t xml:space="preserve"> when disposal</w:t>
      </w:r>
      <w:r w:rsidRPr="004F7CC1">
        <w:rPr>
          <w:rFonts w:ascii="Arial" w:hAnsi="Arial" w:cs="Arial"/>
          <w:sz w:val="22"/>
          <w:szCs w:val="22"/>
        </w:rPr>
        <w:t>.</w:t>
      </w:r>
    </w:p>
    <w:p w14:paraId="3E1019F2" w14:textId="77777777" w:rsidR="00295356" w:rsidRPr="004F7CC1" w:rsidRDefault="00295356" w:rsidP="00295356">
      <w:pPr>
        <w:numPr>
          <w:ilvl w:val="0"/>
          <w:numId w:val="42"/>
        </w:numPr>
        <w:spacing w:before="120" w:after="120" w:line="380" w:lineRule="exact"/>
        <w:ind w:left="900"/>
        <w:jc w:val="thaiDistribute"/>
        <w:rPr>
          <w:rFonts w:ascii="Arial" w:hAnsi="Arial" w:cs="Arial"/>
          <w:sz w:val="22"/>
          <w:szCs w:val="22"/>
        </w:rPr>
      </w:pPr>
      <w:r w:rsidRPr="004F7CC1">
        <w:rPr>
          <w:rFonts w:ascii="Arial" w:hAnsi="Arial" w:cs="Arial"/>
          <w:sz w:val="22"/>
          <w:szCs w:val="22"/>
        </w:rPr>
        <w:t>Financial assets measured at fair value through other comprehensive income</w:t>
      </w:r>
    </w:p>
    <w:p w14:paraId="0AC025A5" w14:textId="77777777" w:rsidR="00295356" w:rsidRPr="004F7CC1" w:rsidRDefault="00295356" w:rsidP="00295356">
      <w:pPr>
        <w:spacing w:before="120" w:after="120" w:line="380" w:lineRule="exact"/>
        <w:ind w:left="900"/>
        <w:jc w:val="thaiDistribute"/>
        <w:rPr>
          <w:rFonts w:ascii="Arial" w:hAnsi="Arial" w:cs="Arial"/>
          <w:sz w:val="22"/>
          <w:szCs w:val="22"/>
        </w:rPr>
      </w:pPr>
      <w:r w:rsidRPr="004F7CC1">
        <w:rPr>
          <w:rFonts w:ascii="Arial" w:hAnsi="Arial" w:cs="Arial"/>
          <w:sz w:val="22"/>
          <w:szCs w:val="22"/>
        </w:rPr>
        <w:t>Investments in debt instruments whose both of the following conditions are met: the financial asset is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 The Company has classified these as financial assets measured at fair value through other comprehensive income. These financial assets are initially recognised at fair value.</w:t>
      </w:r>
    </w:p>
    <w:p w14:paraId="0870DE6C" w14:textId="75614397" w:rsidR="00295356" w:rsidRPr="004F7CC1" w:rsidRDefault="00295356" w:rsidP="00295356">
      <w:pPr>
        <w:spacing w:before="120" w:after="120" w:line="380" w:lineRule="exact"/>
        <w:ind w:left="900"/>
        <w:jc w:val="thaiDistribute"/>
        <w:rPr>
          <w:rFonts w:ascii="Arial" w:hAnsi="Arial" w:cs="Arial"/>
          <w:sz w:val="22"/>
          <w:szCs w:val="22"/>
        </w:rPr>
      </w:pPr>
      <w:r w:rsidRPr="004F7CC1">
        <w:rPr>
          <w:rFonts w:ascii="Arial" w:hAnsi="Arial" w:cs="Arial"/>
          <w:sz w:val="22"/>
          <w:szCs w:val="22"/>
        </w:rPr>
        <w:t xml:space="preserve">After initial recognition, gain or loss on changes in fair value are presented as a separate item in other comprehensive income. Profit or loss from the cumulative fair value of debt securities changes are recognised in other comprehensive income is recycled to profit or loss when derecognition. The expected credit loss and interest income which is calculated using the effective interest rate method are recognised in </w:t>
      </w:r>
      <w:r w:rsidR="00410485" w:rsidRPr="004F7CC1">
        <w:rPr>
          <w:rFonts w:ascii="Arial" w:hAnsi="Arial" w:cs="Arial"/>
          <w:sz w:val="22"/>
          <w:szCs w:val="22"/>
        </w:rPr>
        <w:t>statement of income</w:t>
      </w:r>
      <w:r w:rsidRPr="004F7CC1">
        <w:rPr>
          <w:rFonts w:ascii="Arial" w:hAnsi="Arial" w:cs="Arial"/>
          <w:sz w:val="22"/>
          <w:szCs w:val="22"/>
        </w:rPr>
        <w:t>.</w:t>
      </w:r>
    </w:p>
    <w:p w14:paraId="6D11808A" w14:textId="77777777" w:rsidR="00295356" w:rsidRPr="004F7CC1" w:rsidRDefault="00295356" w:rsidP="00295356">
      <w:pPr>
        <w:spacing w:before="120" w:after="120" w:line="380" w:lineRule="exact"/>
        <w:ind w:left="900"/>
        <w:jc w:val="thaiDistribute"/>
        <w:rPr>
          <w:rFonts w:ascii="Arial" w:hAnsi="Arial" w:cs="Arial"/>
          <w:sz w:val="22"/>
          <w:szCs w:val="22"/>
        </w:rPr>
      </w:pPr>
      <w:r w:rsidRPr="004F7CC1">
        <w:rPr>
          <w:rFonts w:ascii="Arial" w:hAnsi="Arial" w:cs="Arial"/>
          <w:sz w:val="22"/>
          <w:szCs w:val="22"/>
        </w:rPr>
        <w:lastRenderedPageBreak/>
        <w:t>At the end of reporting period, investments in debt instruments measured at fair value through other comprehensive income are presented in the statement of financial position net of allowance for expected credit loss (if any).</w:t>
      </w:r>
    </w:p>
    <w:p w14:paraId="537D2DE2" w14:textId="77777777" w:rsidR="00295356" w:rsidRPr="004F7CC1" w:rsidRDefault="00295356" w:rsidP="00295356">
      <w:pPr>
        <w:numPr>
          <w:ilvl w:val="0"/>
          <w:numId w:val="42"/>
        </w:numPr>
        <w:spacing w:before="120" w:after="120" w:line="380" w:lineRule="exact"/>
        <w:ind w:left="900"/>
        <w:jc w:val="thaiDistribute"/>
        <w:rPr>
          <w:rFonts w:ascii="Arial" w:eastAsia="Arial Unicode MS" w:hAnsi="Arial" w:cs="Arial"/>
          <w:sz w:val="22"/>
          <w:szCs w:val="22"/>
        </w:rPr>
      </w:pPr>
      <w:r w:rsidRPr="004F7CC1">
        <w:rPr>
          <w:rFonts w:ascii="Arial" w:hAnsi="Arial" w:cs="Arial"/>
          <w:sz w:val="22"/>
          <w:szCs w:val="22"/>
        </w:rPr>
        <w:t>Financial assets measured</w:t>
      </w:r>
      <w:r w:rsidRPr="004F7CC1">
        <w:rPr>
          <w:rFonts w:ascii="Arial" w:eastAsia="Arial Unicode MS" w:hAnsi="Arial" w:cs="Arial"/>
          <w:sz w:val="22"/>
          <w:szCs w:val="22"/>
        </w:rPr>
        <w:t xml:space="preserve"> at amortised cost </w:t>
      </w:r>
    </w:p>
    <w:p w14:paraId="04562BC5" w14:textId="77777777" w:rsidR="00295356" w:rsidRPr="004F7CC1" w:rsidRDefault="00295356" w:rsidP="00295356">
      <w:pPr>
        <w:spacing w:before="120" w:after="120" w:line="380" w:lineRule="exact"/>
        <w:ind w:left="900"/>
        <w:jc w:val="thaiDistribute"/>
        <w:rPr>
          <w:rFonts w:ascii="Arial" w:eastAsia="Arial Unicode MS" w:hAnsi="Arial" w:cs="Arial"/>
          <w:sz w:val="22"/>
          <w:szCs w:val="22"/>
        </w:rPr>
      </w:pPr>
      <w:r w:rsidRPr="004F7CC1">
        <w:rPr>
          <w:rFonts w:ascii="Arial" w:eastAsia="Arial Unicode MS" w:hAnsi="Arial" w:cs="Arial"/>
          <w:sz w:val="22"/>
          <w:szCs w:val="22"/>
        </w:rPr>
        <w:t xml:space="preserve">Investments in debt instruments whose both of the following conditions are met: the financial asset is held within a business model whose objective is to hold financial assets </w:t>
      </w:r>
      <w:proofErr w:type="gramStart"/>
      <w:r w:rsidRPr="004F7CC1">
        <w:rPr>
          <w:rFonts w:ascii="Arial" w:eastAsia="Arial Unicode MS" w:hAnsi="Arial" w:cs="Arial"/>
          <w:sz w:val="22"/>
          <w:szCs w:val="22"/>
        </w:rPr>
        <w:t>in order to</w:t>
      </w:r>
      <w:proofErr w:type="gramEnd"/>
      <w:r w:rsidRPr="004F7CC1">
        <w:rPr>
          <w:rFonts w:ascii="Arial" w:eastAsia="Arial Unicode MS" w:hAnsi="Arial" w:cs="Arial"/>
          <w:sz w:val="22"/>
          <w:szCs w:val="22"/>
        </w:rPr>
        <w:t xml:space="preserve"> collect contractual cash flows; and the contractual terms </w:t>
      </w:r>
      <w:r w:rsidRPr="004F7CC1">
        <w:rPr>
          <w:rFonts w:ascii="Arial" w:hAnsi="Arial" w:cs="Arial"/>
          <w:sz w:val="22"/>
          <w:szCs w:val="22"/>
        </w:rPr>
        <w:t>of</w:t>
      </w:r>
      <w:r w:rsidRPr="004F7CC1">
        <w:rPr>
          <w:rFonts w:ascii="Arial" w:eastAsia="Arial Unicode MS" w:hAnsi="Arial" w:cs="Arial"/>
          <w:sz w:val="22"/>
          <w:szCs w:val="22"/>
        </w:rPr>
        <w:t xml:space="preserve"> the financial assets represent contractual cash flows that are solely payments of principal and interest on the principal amount outstanding. The Company has classified these as financial assets measured at amortised cost. These financial assets are initially recognised at fair value as at transaction date. </w:t>
      </w:r>
    </w:p>
    <w:p w14:paraId="78D9D0EC" w14:textId="77777777" w:rsidR="00295356" w:rsidRPr="004F7CC1" w:rsidRDefault="00295356" w:rsidP="00295356">
      <w:pPr>
        <w:spacing w:before="120" w:after="120" w:line="380" w:lineRule="exact"/>
        <w:ind w:left="900"/>
        <w:jc w:val="thaiDistribute"/>
        <w:rPr>
          <w:rFonts w:ascii="Arial" w:hAnsi="Arial" w:cs="Arial"/>
          <w:sz w:val="22"/>
          <w:szCs w:val="22"/>
        </w:rPr>
      </w:pPr>
      <w:r w:rsidRPr="004F7CC1">
        <w:rPr>
          <w:rFonts w:ascii="Arial" w:hAnsi="Arial" w:cs="Arial"/>
          <w:sz w:val="22"/>
          <w:szCs w:val="22"/>
        </w:rPr>
        <w:t xml:space="preserve">At the end of reporting period, investments in debt instruments measured at amortised </w:t>
      </w:r>
      <w:r w:rsidRPr="004F7CC1">
        <w:rPr>
          <w:rFonts w:ascii="Arial" w:eastAsia="Arial Unicode MS" w:hAnsi="Arial" w:cs="Arial"/>
          <w:sz w:val="22"/>
          <w:szCs w:val="22"/>
        </w:rPr>
        <w:t>cost</w:t>
      </w:r>
      <w:r w:rsidRPr="004F7CC1">
        <w:rPr>
          <w:rFonts w:ascii="Arial" w:hAnsi="Arial" w:cs="Arial"/>
          <w:sz w:val="22"/>
          <w:szCs w:val="22"/>
        </w:rPr>
        <w:t xml:space="preserve"> are presented in the statement of financial position net of allowance for expected credit loss (if any).</w:t>
      </w:r>
    </w:p>
    <w:p w14:paraId="5730DBF4" w14:textId="77777777" w:rsidR="00295356" w:rsidRPr="004F7CC1" w:rsidRDefault="00295356" w:rsidP="00295356">
      <w:pPr>
        <w:spacing w:before="120" w:after="120" w:line="380" w:lineRule="exact"/>
        <w:ind w:left="900"/>
        <w:jc w:val="thaiDistribute"/>
        <w:rPr>
          <w:rFonts w:ascii="Arial" w:eastAsia="Arial Unicode MS" w:hAnsi="Arial" w:cs="Arial"/>
          <w:sz w:val="22"/>
          <w:szCs w:val="22"/>
        </w:rPr>
      </w:pPr>
      <w:r w:rsidRPr="004F7CC1">
        <w:rPr>
          <w:rFonts w:ascii="Arial" w:eastAsia="Arial Unicode MS" w:hAnsi="Arial" w:cs="Arial"/>
          <w:sz w:val="22"/>
          <w:szCs w:val="22"/>
        </w:rPr>
        <w:t xml:space="preserve">Profit and loss from derecognition, change in value, or impairment on such assets will </w:t>
      </w:r>
      <w:proofErr w:type="spellStart"/>
      <w:r w:rsidRPr="004F7CC1">
        <w:rPr>
          <w:rFonts w:ascii="Arial" w:eastAsia="Arial Unicode MS" w:hAnsi="Arial" w:cs="Arial"/>
          <w:sz w:val="22"/>
          <w:szCs w:val="22"/>
        </w:rPr>
        <w:t>recognise</w:t>
      </w:r>
      <w:proofErr w:type="spellEnd"/>
      <w:r w:rsidRPr="004F7CC1">
        <w:rPr>
          <w:rFonts w:ascii="Arial" w:eastAsia="Arial Unicode MS" w:hAnsi="Arial" w:cs="Arial"/>
          <w:sz w:val="22"/>
          <w:szCs w:val="22"/>
        </w:rPr>
        <w:t xml:space="preserve"> in statement of income.</w:t>
      </w:r>
    </w:p>
    <w:p w14:paraId="087300FA" w14:textId="1143A42F" w:rsidR="00295356" w:rsidRPr="004F7CC1" w:rsidRDefault="00295356" w:rsidP="00295356">
      <w:pPr>
        <w:spacing w:before="120" w:after="120" w:line="380" w:lineRule="exact"/>
        <w:ind w:left="900"/>
        <w:jc w:val="thaiDistribute"/>
        <w:rPr>
          <w:rFonts w:ascii="Arial" w:eastAsia="Arial Unicode MS" w:hAnsi="Arial" w:cs="Arial"/>
          <w:sz w:val="22"/>
          <w:szCs w:val="22"/>
          <w:u w:val="single"/>
        </w:rPr>
      </w:pPr>
      <w:r w:rsidRPr="004F7CC1">
        <w:rPr>
          <w:rFonts w:ascii="Arial" w:eastAsia="Arial Unicode MS" w:hAnsi="Arial" w:cs="Arial"/>
          <w:sz w:val="22"/>
          <w:szCs w:val="22"/>
          <w:u w:val="single"/>
        </w:rPr>
        <w:t>Financial assets - equity instruments</w:t>
      </w:r>
    </w:p>
    <w:p w14:paraId="3EF9286C" w14:textId="77777777" w:rsidR="00295356" w:rsidRPr="004F7CC1" w:rsidRDefault="00295356" w:rsidP="00295356">
      <w:pPr>
        <w:spacing w:before="120" w:after="120" w:line="380" w:lineRule="exact"/>
        <w:ind w:left="900"/>
        <w:jc w:val="thaiDistribute"/>
        <w:rPr>
          <w:rFonts w:ascii="Arial" w:hAnsi="Arial" w:cs="Arial"/>
          <w:sz w:val="22"/>
          <w:szCs w:val="22"/>
        </w:rPr>
      </w:pPr>
      <w:r w:rsidRPr="004F7CC1">
        <w:rPr>
          <w:rFonts w:ascii="Arial" w:eastAsia="Arial Unicode MS" w:hAnsi="Arial" w:cs="Arial"/>
          <w:sz w:val="22"/>
          <w:szCs w:val="22"/>
        </w:rPr>
        <w:t>All equity instruments are recognised at fair value</w:t>
      </w:r>
      <w:r w:rsidRPr="004F7CC1">
        <w:rPr>
          <w:rFonts w:ascii="Arial" w:hAnsi="Arial" w:cs="Arial"/>
          <w:sz w:val="22"/>
          <w:szCs w:val="22"/>
        </w:rPr>
        <w:t xml:space="preserve"> in the statement of financial, </w:t>
      </w:r>
      <w:r w:rsidRPr="004F7CC1">
        <w:rPr>
          <w:rFonts w:ascii="Arial" w:eastAsia="Arial Unicode MS" w:hAnsi="Arial" w:cs="Arial"/>
          <w:sz w:val="22"/>
          <w:szCs w:val="22"/>
        </w:rPr>
        <w:t xml:space="preserve">classifies </w:t>
      </w:r>
      <w:r w:rsidRPr="004F7CC1">
        <w:rPr>
          <w:rFonts w:ascii="Arial" w:hAnsi="Arial" w:cs="Arial"/>
          <w:sz w:val="22"/>
          <w:szCs w:val="22"/>
        </w:rPr>
        <w:t>as follows:</w:t>
      </w:r>
    </w:p>
    <w:p w14:paraId="77909A83" w14:textId="77777777" w:rsidR="00295356" w:rsidRPr="004F7CC1" w:rsidRDefault="00295356" w:rsidP="00295356">
      <w:pPr>
        <w:numPr>
          <w:ilvl w:val="0"/>
          <w:numId w:val="42"/>
        </w:numPr>
        <w:spacing w:before="120" w:after="120" w:line="380" w:lineRule="exact"/>
        <w:ind w:left="1260"/>
        <w:jc w:val="thaiDistribute"/>
        <w:rPr>
          <w:rFonts w:ascii="Arial" w:hAnsi="Arial" w:cs="Arial"/>
          <w:sz w:val="22"/>
          <w:szCs w:val="22"/>
        </w:rPr>
      </w:pPr>
      <w:r w:rsidRPr="004F7CC1">
        <w:rPr>
          <w:rFonts w:ascii="Arial" w:hAnsi="Arial" w:cs="Arial"/>
          <w:sz w:val="22"/>
        </w:rPr>
        <w:t>Financial assets</w:t>
      </w:r>
      <w:r w:rsidRPr="004F7CC1">
        <w:rPr>
          <w:rFonts w:ascii="Arial" w:hAnsi="Arial" w:cs="Arial"/>
          <w:sz w:val="22"/>
          <w:szCs w:val="22"/>
        </w:rPr>
        <w:t xml:space="preserve"> measured at fair value through profit or loss</w:t>
      </w:r>
    </w:p>
    <w:p w14:paraId="01848749" w14:textId="77777777" w:rsidR="00295356" w:rsidRPr="004F7CC1" w:rsidRDefault="00295356" w:rsidP="00295356">
      <w:pPr>
        <w:pStyle w:val="BodyText"/>
        <w:ind w:left="1260"/>
        <w:jc w:val="thaiDistribute"/>
        <w:rPr>
          <w:rFonts w:ascii="Arial" w:hAnsi="Arial" w:cs="Arial"/>
          <w:sz w:val="22"/>
          <w:szCs w:val="22"/>
        </w:rPr>
      </w:pPr>
      <w:r w:rsidRPr="004F7CC1">
        <w:rPr>
          <w:rFonts w:ascii="Arial" w:hAnsi="Arial" w:cs="Arial"/>
          <w:sz w:val="22"/>
          <w:szCs w:val="22"/>
        </w:rPr>
        <w:t>Investment in equity instruments that held for trading. The Company has classified</w:t>
      </w:r>
      <w:r w:rsidRPr="004F7CC1">
        <w:rPr>
          <w:rFonts w:ascii="Arial" w:eastAsia="Arial Unicode MS" w:hAnsi="Arial" w:cs="Arial"/>
          <w:sz w:val="22"/>
          <w:szCs w:val="22"/>
        </w:rPr>
        <w:t xml:space="preserve"> the financial asset measured </w:t>
      </w:r>
      <w:r w:rsidRPr="004F7CC1">
        <w:rPr>
          <w:rFonts w:ascii="Arial" w:hAnsi="Arial" w:cs="Arial"/>
          <w:sz w:val="22"/>
          <w:szCs w:val="22"/>
        </w:rPr>
        <w:t>at fair value through profit or loss</w:t>
      </w:r>
      <w:r w:rsidRPr="004F7CC1">
        <w:rPr>
          <w:rFonts w:ascii="Arial" w:eastAsia="Arial Unicode MS" w:hAnsi="Arial" w:cs="Arial"/>
          <w:sz w:val="22"/>
          <w:szCs w:val="22"/>
        </w:rPr>
        <w:t>, where an irrevocable election has been made by the management</w:t>
      </w:r>
      <w:r w:rsidRPr="004F7CC1">
        <w:rPr>
          <w:rFonts w:ascii="Arial" w:eastAsia="Arial Unicode MS" w:hAnsi="Arial" w:cs="Arial"/>
          <w:sz w:val="22"/>
          <w:szCs w:val="22"/>
          <w:cs/>
        </w:rPr>
        <w:t xml:space="preserve">. </w:t>
      </w:r>
      <w:r w:rsidRPr="004F7CC1">
        <w:rPr>
          <w:rFonts w:ascii="Arial" w:eastAsia="Arial Unicode MS" w:hAnsi="Arial" w:cs="Arial"/>
          <w:sz w:val="22"/>
          <w:szCs w:val="22"/>
        </w:rPr>
        <w:t>Such classification is determined on an instrument</w:t>
      </w:r>
      <w:r w:rsidRPr="004F7CC1">
        <w:rPr>
          <w:rFonts w:ascii="Arial" w:eastAsia="Arial Unicode MS" w:hAnsi="Arial" w:cs="Arial"/>
          <w:sz w:val="22"/>
          <w:szCs w:val="22"/>
          <w:cs/>
        </w:rPr>
        <w:t>-</w:t>
      </w:r>
      <w:r w:rsidRPr="004F7CC1">
        <w:rPr>
          <w:rFonts w:ascii="Arial" w:eastAsia="Arial Unicode MS" w:hAnsi="Arial" w:cs="Arial"/>
          <w:sz w:val="22"/>
          <w:szCs w:val="22"/>
        </w:rPr>
        <w:t>by</w:t>
      </w:r>
      <w:r w:rsidRPr="004F7CC1">
        <w:rPr>
          <w:rFonts w:ascii="Arial" w:eastAsia="Arial Unicode MS" w:hAnsi="Arial" w:cs="Arial"/>
          <w:sz w:val="22"/>
          <w:szCs w:val="22"/>
          <w:cs/>
        </w:rPr>
        <w:t>-</w:t>
      </w:r>
      <w:r w:rsidRPr="004F7CC1">
        <w:rPr>
          <w:rFonts w:ascii="Arial" w:eastAsia="Arial Unicode MS" w:hAnsi="Arial" w:cs="Arial"/>
          <w:sz w:val="22"/>
          <w:szCs w:val="22"/>
        </w:rPr>
        <w:t>instrument basis</w:t>
      </w:r>
      <w:r w:rsidRPr="004F7CC1">
        <w:rPr>
          <w:rFonts w:ascii="Arial" w:eastAsia="Arial Unicode MS" w:hAnsi="Arial" w:cs="Arial"/>
          <w:sz w:val="22"/>
          <w:szCs w:val="22"/>
          <w:cs/>
        </w:rPr>
        <w:t>.</w:t>
      </w:r>
    </w:p>
    <w:p w14:paraId="54469A04" w14:textId="047438EA" w:rsidR="00295356" w:rsidRPr="004F7CC1" w:rsidRDefault="00295356" w:rsidP="00295356">
      <w:pPr>
        <w:pStyle w:val="BodyText"/>
        <w:ind w:left="1260"/>
        <w:jc w:val="thaiDistribute"/>
        <w:rPr>
          <w:rFonts w:ascii="Arial" w:hAnsi="Arial" w:cs="Arial"/>
          <w:sz w:val="22"/>
          <w:szCs w:val="22"/>
        </w:rPr>
      </w:pPr>
      <w:r w:rsidRPr="004F7CC1">
        <w:rPr>
          <w:rFonts w:ascii="Arial" w:hAnsi="Arial" w:cs="Arial"/>
          <w:sz w:val="22"/>
          <w:szCs w:val="22"/>
        </w:rPr>
        <w:t xml:space="preserve">After initial recognition, gain or loss arising from changes in fair value are recognised in </w:t>
      </w:r>
      <w:r w:rsidR="00410485" w:rsidRPr="004F7CC1">
        <w:rPr>
          <w:rFonts w:ascii="Arial" w:hAnsi="Arial" w:cs="Arial"/>
          <w:sz w:val="22"/>
          <w:szCs w:val="22"/>
        </w:rPr>
        <w:t>statement of income</w:t>
      </w:r>
      <w:r w:rsidRPr="004F7CC1">
        <w:rPr>
          <w:rFonts w:ascii="Arial" w:hAnsi="Arial" w:cs="Arial"/>
          <w:sz w:val="22"/>
          <w:szCs w:val="22"/>
        </w:rPr>
        <w:t>.</w:t>
      </w:r>
    </w:p>
    <w:p w14:paraId="338F6286" w14:textId="77777777" w:rsidR="00295356" w:rsidRPr="004F7CC1" w:rsidRDefault="00295356" w:rsidP="00295356">
      <w:pPr>
        <w:spacing w:before="120" w:after="120" w:line="380" w:lineRule="exact"/>
        <w:ind w:left="1260"/>
        <w:jc w:val="thaiDistribute"/>
        <w:rPr>
          <w:rFonts w:ascii="Arial" w:hAnsi="Arial" w:cs="Arial"/>
          <w:sz w:val="22"/>
          <w:szCs w:val="22"/>
        </w:rPr>
      </w:pPr>
      <w:r w:rsidRPr="004F7CC1">
        <w:rPr>
          <w:rFonts w:ascii="Arial" w:hAnsi="Arial" w:cs="Arial"/>
          <w:sz w:val="22"/>
          <w:szCs w:val="22"/>
        </w:rPr>
        <w:t>At the end of reporting period, investments in equity instruments measured at fair value through profit or loss are presented in the statement of financial position at fair value.</w:t>
      </w:r>
    </w:p>
    <w:p w14:paraId="3B754BCF" w14:textId="77777777" w:rsidR="00884D59" w:rsidRPr="004F7CC1" w:rsidRDefault="00884D59">
      <w:pPr>
        <w:overflowPunct/>
        <w:autoSpaceDE/>
        <w:autoSpaceDN/>
        <w:adjustRightInd/>
        <w:textAlignment w:val="auto"/>
        <w:rPr>
          <w:rFonts w:ascii="Arial" w:hAnsi="Arial" w:cs="Arial"/>
          <w:sz w:val="22"/>
        </w:rPr>
      </w:pPr>
      <w:r w:rsidRPr="004F7CC1">
        <w:rPr>
          <w:rFonts w:ascii="Arial" w:hAnsi="Arial" w:cs="Arial"/>
          <w:sz w:val="22"/>
        </w:rPr>
        <w:br w:type="page"/>
      </w:r>
    </w:p>
    <w:p w14:paraId="1EC3702B" w14:textId="3CF91A5E" w:rsidR="00295356" w:rsidRPr="004F7CC1" w:rsidRDefault="00295356" w:rsidP="00295356">
      <w:pPr>
        <w:numPr>
          <w:ilvl w:val="0"/>
          <w:numId w:val="42"/>
        </w:numPr>
        <w:spacing w:before="120" w:after="120" w:line="380" w:lineRule="exact"/>
        <w:ind w:left="1260"/>
        <w:jc w:val="thaiDistribute"/>
        <w:rPr>
          <w:rFonts w:ascii="Arial" w:hAnsi="Arial" w:cs="Arial"/>
          <w:sz w:val="22"/>
          <w:szCs w:val="22"/>
        </w:rPr>
      </w:pPr>
      <w:r w:rsidRPr="004F7CC1">
        <w:rPr>
          <w:rFonts w:ascii="Arial" w:hAnsi="Arial" w:cs="Arial"/>
          <w:sz w:val="22"/>
        </w:rPr>
        <w:lastRenderedPageBreak/>
        <w:t>Financial assets</w:t>
      </w:r>
      <w:r w:rsidRPr="004F7CC1">
        <w:rPr>
          <w:rFonts w:ascii="Arial" w:hAnsi="Arial" w:cs="Arial"/>
          <w:sz w:val="22"/>
          <w:szCs w:val="22"/>
        </w:rPr>
        <w:t xml:space="preserve"> measured at fair value through other comprehensive income</w:t>
      </w:r>
    </w:p>
    <w:p w14:paraId="4AB2F205" w14:textId="77777777" w:rsidR="00295356" w:rsidRPr="004F7CC1" w:rsidRDefault="00295356" w:rsidP="00295356">
      <w:pPr>
        <w:spacing w:before="120" w:after="120" w:line="380" w:lineRule="exact"/>
        <w:ind w:left="1260"/>
        <w:jc w:val="thaiDistribute"/>
        <w:rPr>
          <w:rFonts w:ascii="Arial" w:hAnsi="Arial" w:cs="Arial"/>
          <w:sz w:val="22"/>
          <w:szCs w:val="22"/>
        </w:rPr>
      </w:pPr>
      <w:r w:rsidRPr="004F7CC1">
        <w:rPr>
          <w:rFonts w:ascii="Arial" w:hAnsi="Arial" w:cs="Arial"/>
          <w:sz w:val="22"/>
          <w:szCs w:val="22"/>
        </w:rPr>
        <w:t>Investment in equity instruments that not held for trading but held for strategic purposes or for securities with potential for low market volatility. The Company has classified the financial asset measured at fair value through other comprehensive income</w:t>
      </w:r>
      <w:r w:rsidRPr="004F7CC1">
        <w:rPr>
          <w:rFonts w:ascii="Arial" w:eastAsia="Arial Unicode MS" w:hAnsi="Arial" w:cs="Arial"/>
          <w:sz w:val="22"/>
          <w:szCs w:val="22"/>
        </w:rPr>
        <w:t>, where an irrevocable election has been made by the management</w:t>
      </w:r>
      <w:r w:rsidRPr="004F7CC1">
        <w:rPr>
          <w:rFonts w:ascii="Arial" w:eastAsia="Arial Unicode MS" w:hAnsi="Arial" w:cs="Arial"/>
          <w:sz w:val="22"/>
          <w:szCs w:val="22"/>
          <w:cs/>
        </w:rPr>
        <w:t xml:space="preserve">. </w:t>
      </w:r>
      <w:r w:rsidRPr="004F7CC1">
        <w:rPr>
          <w:rFonts w:ascii="Arial" w:eastAsia="Arial Unicode MS" w:hAnsi="Arial" w:cs="Arial"/>
          <w:sz w:val="22"/>
          <w:szCs w:val="22"/>
        </w:rPr>
        <w:t xml:space="preserve">Such classification </w:t>
      </w:r>
      <w:r w:rsidRPr="004F7CC1">
        <w:rPr>
          <w:rFonts w:ascii="Arial" w:hAnsi="Arial" w:cs="Arial"/>
          <w:sz w:val="22"/>
          <w:szCs w:val="22"/>
        </w:rPr>
        <w:t>is determined on an instrument</w:t>
      </w:r>
      <w:r w:rsidRPr="004F7CC1">
        <w:rPr>
          <w:rFonts w:ascii="Arial" w:hAnsi="Arial" w:cs="Arial"/>
          <w:sz w:val="22"/>
          <w:szCs w:val="22"/>
          <w:cs/>
        </w:rPr>
        <w:t>-</w:t>
      </w:r>
      <w:r w:rsidRPr="004F7CC1">
        <w:rPr>
          <w:rFonts w:ascii="Arial" w:hAnsi="Arial" w:cs="Arial"/>
          <w:sz w:val="22"/>
          <w:szCs w:val="22"/>
        </w:rPr>
        <w:t>by</w:t>
      </w:r>
      <w:r w:rsidRPr="004F7CC1">
        <w:rPr>
          <w:rFonts w:ascii="Arial" w:hAnsi="Arial" w:cs="Arial"/>
          <w:sz w:val="22"/>
          <w:szCs w:val="22"/>
          <w:cs/>
        </w:rPr>
        <w:t>-</w:t>
      </w:r>
      <w:r w:rsidRPr="004F7CC1">
        <w:rPr>
          <w:rFonts w:ascii="Arial" w:hAnsi="Arial" w:cs="Arial"/>
          <w:sz w:val="22"/>
          <w:szCs w:val="22"/>
        </w:rPr>
        <w:t>instrument basis</w:t>
      </w:r>
      <w:r w:rsidRPr="004F7CC1">
        <w:rPr>
          <w:rFonts w:ascii="Arial" w:hAnsi="Arial" w:cs="Arial"/>
          <w:sz w:val="22"/>
          <w:szCs w:val="22"/>
          <w:cs/>
        </w:rPr>
        <w:t xml:space="preserve">. </w:t>
      </w:r>
      <w:r w:rsidRPr="004F7CC1">
        <w:rPr>
          <w:rFonts w:ascii="Arial" w:hAnsi="Arial" w:cs="Arial"/>
          <w:sz w:val="22"/>
          <w:szCs w:val="22"/>
        </w:rPr>
        <w:t>Moreover, the Company has classified investments in real estate investment trusts and infrastructure trusts, infrastructure funds and property funds are investment in equity instrument designated at fair value through other comprehensive income.</w:t>
      </w:r>
    </w:p>
    <w:p w14:paraId="4DFB7FD5" w14:textId="77777777" w:rsidR="00295356" w:rsidRPr="004F7CC1" w:rsidRDefault="00295356" w:rsidP="00295356">
      <w:pPr>
        <w:spacing w:before="120" w:after="120" w:line="380" w:lineRule="exact"/>
        <w:ind w:left="1260"/>
        <w:jc w:val="thaiDistribute"/>
        <w:rPr>
          <w:rFonts w:ascii="Arial" w:hAnsi="Arial" w:cs="Arial"/>
          <w:sz w:val="22"/>
          <w:szCs w:val="22"/>
        </w:rPr>
      </w:pPr>
      <w:r w:rsidRPr="004F7CC1">
        <w:rPr>
          <w:rFonts w:ascii="Arial" w:hAnsi="Arial" w:cs="Arial"/>
          <w:sz w:val="22"/>
          <w:szCs w:val="22"/>
        </w:rPr>
        <w:t>After initial recognition, gain or loss arising from changes in fair value of investment in equity instruments is separately presented in other comprehensive income. The cumulative gain or loss arising from change in fair value will be recognised in retained earnings when disposal. Dividends are recognised as other income in statement of income, except when the dividends clearly represent a recovery of part of the cost of the financial asset, in which case, the gains are recognised in other comprehensive income.</w:t>
      </w:r>
    </w:p>
    <w:p w14:paraId="4463FC4C" w14:textId="3FC2FBE7" w:rsidR="00295356" w:rsidRPr="004F7CC1" w:rsidRDefault="00295356" w:rsidP="00295356">
      <w:pPr>
        <w:spacing w:before="120" w:after="120" w:line="380" w:lineRule="exact"/>
        <w:ind w:left="1260"/>
        <w:jc w:val="thaiDistribute"/>
        <w:rPr>
          <w:rFonts w:ascii="Arial" w:hAnsi="Arial" w:cs="Arial"/>
          <w:sz w:val="22"/>
          <w:szCs w:val="22"/>
        </w:rPr>
      </w:pPr>
      <w:r w:rsidRPr="004F7CC1">
        <w:rPr>
          <w:rFonts w:ascii="Arial" w:hAnsi="Arial" w:cs="Arial"/>
          <w:sz w:val="22"/>
          <w:szCs w:val="22"/>
        </w:rPr>
        <w:t>At the end of the reporting period, investments in equity instruments designated at fair value through other comprehensive income are presented in the statement of financial position at fair value.</w:t>
      </w:r>
    </w:p>
    <w:p w14:paraId="4AD2DB5B" w14:textId="77777777" w:rsidR="00295356" w:rsidRPr="004F7CC1" w:rsidRDefault="00295356" w:rsidP="00295356">
      <w:pPr>
        <w:spacing w:before="120" w:after="120" w:line="380" w:lineRule="exact"/>
        <w:ind w:left="1260"/>
        <w:jc w:val="thaiDistribute"/>
        <w:rPr>
          <w:rFonts w:ascii="Arial" w:hAnsi="Arial" w:cs="Arial"/>
          <w:sz w:val="22"/>
          <w:szCs w:val="22"/>
        </w:rPr>
      </w:pPr>
      <w:r w:rsidRPr="004F7CC1">
        <w:rPr>
          <w:rFonts w:ascii="Arial" w:hAnsi="Arial" w:cs="Arial"/>
          <w:sz w:val="22"/>
          <w:szCs w:val="22"/>
        </w:rPr>
        <w:t>In addition, investments in equity instruments designated at fair value through other comprehensive income without requiring an expected credit loss.</w:t>
      </w:r>
    </w:p>
    <w:p w14:paraId="1636138B" w14:textId="43F92A30" w:rsidR="00295356" w:rsidRPr="004F7CC1" w:rsidRDefault="00295356" w:rsidP="00295356">
      <w:pPr>
        <w:spacing w:before="120" w:after="120" w:line="380" w:lineRule="exact"/>
        <w:ind w:left="900"/>
        <w:jc w:val="thaiDistribute"/>
        <w:rPr>
          <w:rFonts w:ascii="Arial" w:eastAsia="Arial Unicode MS" w:hAnsi="Arial" w:cs="Arial"/>
          <w:sz w:val="22"/>
          <w:szCs w:val="22"/>
        </w:rPr>
      </w:pPr>
      <w:r w:rsidRPr="004F7CC1">
        <w:rPr>
          <w:rFonts w:ascii="Arial" w:hAnsi="Arial" w:cs="Arial"/>
          <w:sz w:val="22"/>
          <w:szCs w:val="22"/>
        </w:rPr>
        <w:t>Before 1 January 202</w:t>
      </w:r>
      <w:r w:rsidR="0092675C" w:rsidRPr="004F7CC1">
        <w:rPr>
          <w:rFonts w:ascii="Arial" w:hAnsi="Arial" w:cs="Arial"/>
          <w:sz w:val="22"/>
          <w:szCs w:val="22"/>
        </w:rPr>
        <w:t>3</w:t>
      </w:r>
      <w:r w:rsidRPr="004F7CC1">
        <w:rPr>
          <w:rFonts w:ascii="Arial" w:hAnsi="Arial" w:cs="Arial"/>
          <w:sz w:val="22"/>
          <w:szCs w:val="22"/>
        </w:rPr>
        <w:t xml:space="preserve">, the Company has classified investments in securities </w:t>
      </w:r>
      <w:r w:rsidRPr="004F7CC1">
        <w:rPr>
          <w:rFonts w:ascii="Arial" w:eastAsia="Arial Unicode MS" w:hAnsi="Arial" w:cs="Arial"/>
          <w:sz w:val="22"/>
          <w:szCs w:val="22"/>
        </w:rPr>
        <w:t>as follows:</w:t>
      </w:r>
    </w:p>
    <w:p w14:paraId="33987B09" w14:textId="77777777" w:rsidR="00295356" w:rsidRPr="004F7CC1" w:rsidRDefault="00295356" w:rsidP="00295356">
      <w:pPr>
        <w:numPr>
          <w:ilvl w:val="0"/>
          <w:numId w:val="42"/>
        </w:num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Trading investments are stated at fair value. Changes in the fair value of these investments are recorded in statement of income.</w:t>
      </w:r>
    </w:p>
    <w:p w14:paraId="7BB4E34E" w14:textId="77777777" w:rsidR="00295356" w:rsidRPr="004F7CC1" w:rsidRDefault="00295356" w:rsidP="00295356">
      <w:pPr>
        <w:numPr>
          <w:ilvl w:val="0"/>
          <w:numId w:val="42"/>
        </w:num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 xml:space="preserve">Available-for-sale investments are stated at fair value. Changes in the fair value of these investments are recorded in statements of comprehensive </w:t>
      </w:r>
      <w:proofErr w:type="gramStart"/>
      <w:r w:rsidRPr="004F7CC1">
        <w:rPr>
          <w:rFonts w:ascii="Arial" w:eastAsia="Arial Unicode MS" w:hAnsi="Arial" w:cs="Arial"/>
          <w:sz w:val="22"/>
          <w:szCs w:val="22"/>
        </w:rPr>
        <w:t>income, and</w:t>
      </w:r>
      <w:proofErr w:type="gramEnd"/>
      <w:r w:rsidRPr="004F7CC1">
        <w:rPr>
          <w:rFonts w:ascii="Arial" w:eastAsia="Arial Unicode MS" w:hAnsi="Arial" w:cs="Arial"/>
          <w:sz w:val="22"/>
          <w:szCs w:val="22"/>
        </w:rPr>
        <w:t xml:space="preserve"> will be recorded in statement of income when the investments are sold. </w:t>
      </w:r>
    </w:p>
    <w:p w14:paraId="65811BC6" w14:textId="77777777" w:rsidR="00295356" w:rsidRPr="004F7CC1" w:rsidRDefault="00295356" w:rsidP="00295356">
      <w:pPr>
        <w:numPr>
          <w:ilvl w:val="0"/>
          <w:numId w:val="42"/>
        </w:num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 xml:space="preserve">Held-to-maturity investments are presented at amortised cost. The premium/discount on the investments is amortised/accreted by the effective interest rate method with the amortised/accreted amount presented as an adjustment to the interest income. </w:t>
      </w:r>
    </w:p>
    <w:p w14:paraId="25135F43" w14:textId="77777777" w:rsidR="00295356" w:rsidRPr="004F7CC1" w:rsidRDefault="00295356" w:rsidP="00295356">
      <w:pPr>
        <w:numPr>
          <w:ilvl w:val="0"/>
          <w:numId w:val="42"/>
        </w:num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Investments in non-listed equity securities are classified as available-for-sale investment measured at fair value through other comprehensive income.</w:t>
      </w:r>
    </w:p>
    <w:p w14:paraId="733A4921" w14:textId="77777777" w:rsidR="00295356" w:rsidRPr="004F7CC1" w:rsidRDefault="00295356" w:rsidP="00295356">
      <w:pPr>
        <w:tabs>
          <w:tab w:val="left" w:pos="1800"/>
          <w:tab w:val="left" w:pos="1980"/>
        </w:tabs>
        <w:spacing w:before="120" w:after="120" w:line="380" w:lineRule="exact"/>
        <w:ind w:left="900"/>
        <w:jc w:val="thaiDistribute"/>
        <w:rPr>
          <w:rFonts w:ascii="Arial" w:eastAsia="Arial Unicode MS" w:hAnsi="Arial" w:cs="Arial"/>
          <w:sz w:val="22"/>
          <w:szCs w:val="22"/>
          <w:u w:val="single"/>
        </w:rPr>
      </w:pPr>
      <w:r w:rsidRPr="004F7CC1">
        <w:rPr>
          <w:rFonts w:ascii="Arial" w:eastAsia="Arial Unicode MS" w:hAnsi="Arial" w:cs="Arial"/>
          <w:sz w:val="22"/>
          <w:szCs w:val="22"/>
          <w:u w:val="single"/>
        </w:rPr>
        <w:lastRenderedPageBreak/>
        <w:t>Fair value</w:t>
      </w:r>
    </w:p>
    <w:p w14:paraId="1E14753F" w14:textId="77777777" w:rsidR="00295356" w:rsidRPr="004F7CC1" w:rsidRDefault="00295356" w:rsidP="00295356">
      <w:pPr>
        <w:spacing w:before="120" w:after="120" w:line="380" w:lineRule="exact"/>
        <w:ind w:left="900"/>
        <w:jc w:val="thaiDistribute"/>
        <w:rPr>
          <w:rFonts w:ascii="Arial" w:hAnsi="Arial" w:cs="Arial"/>
          <w:color w:val="000000"/>
          <w:sz w:val="22"/>
          <w:szCs w:val="22"/>
        </w:rPr>
      </w:pPr>
      <w:r w:rsidRPr="004F7CC1">
        <w:rPr>
          <w:rFonts w:ascii="Arial" w:eastAsia="Arial Unicode MS" w:hAnsi="Arial" w:cs="Arial"/>
          <w:sz w:val="22"/>
          <w:szCs w:val="22"/>
        </w:rPr>
        <w:t>The fair value of marketable securities is calculated based on the latest bid price of the last working day of the period as quoted on the Stock Exchange of Thailand</w:t>
      </w:r>
      <w:r w:rsidRPr="004F7CC1">
        <w:rPr>
          <w:rFonts w:ascii="Arial" w:eastAsia="Arial Unicode MS" w:hAnsi="Arial" w:cs="Arial"/>
          <w:sz w:val="22"/>
          <w:szCs w:val="22"/>
          <w:cs/>
        </w:rPr>
        <w:t xml:space="preserve">. </w:t>
      </w:r>
      <w:r w:rsidRPr="004F7CC1">
        <w:rPr>
          <w:rFonts w:ascii="Arial" w:eastAsia="Arial Unicode MS" w:hAnsi="Arial" w:cs="Arial"/>
          <w:sz w:val="22"/>
          <w:szCs w:val="22"/>
        </w:rPr>
        <w:t>The fair value of non-marketable securities is calculated using discounted future cash flows techniques. The fair value of government bonds, state enterprise securities and private debt securities is calculated using the formula determined by the Thai Bond Market Association</w:t>
      </w:r>
      <w:r w:rsidRPr="004F7CC1">
        <w:rPr>
          <w:rFonts w:ascii="Arial" w:eastAsia="Arial Unicode MS" w:hAnsi="Arial" w:cs="Arial"/>
          <w:sz w:val="22"/>
          <w:szCs w:val="22"/>
          <w:cs/>
        </w:rPr>
        <w:t xml:space="preserve">. </w:t>
      </w:r>
      <w:r w:rsidRPr="004F7CC1">
        <w:rPr>
          <w:rFonts w:ascii="Arial" w:hAnsi="Arial" w:cs="Arial"/>
          <w:color w:val="000000"/>
          <w:sz w:val="22"/>
          <w:szCs w:val="22"/>
        </w:rPr>
        <w:t>The fair value of unlisted investment units was determined by using the net asset value per unit as announced by the fund managers.</w:t>
      </w:r>
    </w:p>
    <w:p w14:paraId="11E2A7EA" w14:textId="36B9C5F2" w:rsidR="00295356" w:rsidRPr="004F7CC1" w:rsidRDefault="00295356" w:rsidP="00295356">
      <w:pPr>
        <w:tabs>
          <w:tab w:val="left" w:pos="1800"/>
          <w:tab w:val="left" w:pos="1980"/>
        </w:tabs>
        <w:spacing w:before="120" w:after="120" w:line="380" w:lineRule="exact"/>
        <w:ind w:left="900"/>
        <w:jc w:val="thaiDistribute"/>
        <w:rPr>
          <w:rFonts w:ascii="Arial" w:eastAsia="Arial Unicode MS" w:hAnsi="Arial" w:cs="Arial"/>
          <w:sz w:val="22"/>
          <w:szCs w:val="22"/>
          <w:u w:val="single"/>
        </w:rPr>
      </w:pPr>
      <w:r w:rsidRPr="004F7CC1">
        <w:rPr>
          <w:rFonts w:ascii="Arial" w:eastAsia="Arial Unicode MS" w:hAnsi="Arial" w:cs="Arial"/>
          <w:sz w:val="22"/>
          <w:szCs w:val="22"/>
          <w:u w:val="single"/>
        </w:rPr>
        <w:t>Derecognition of financial instruments</w:t>
      </w:r>
    </w:p>
    <w:p w14:paraId="3F506E0F" w14:textId="77777777" w:rsidR="00295356" w:rsidRPr="004F7CC1" w:rsidRDefault="00295356" w:rsidP="00295356">
      <w:pPr>
        <w:spacing w:before="120" w:after="120" w:line="380" w:lineRule="exact"/>
        <w:ind w:left="900"/>
        <w:jc w:val="thaiDistribute"/>
        <w:rPr>
          <w:rFonts w:ascii="Arial" w:eastAsia="Arial Unicode MS" w:hAnsi="Arial" w:cs="Arial"/>
          <w:sz w:val="22"/>
          <w:szCs w:val="22"/>
        </w:rPr>
      </w:pPr>
      <w:r w:rsidRPr="004F7CC1">
        <w:rPr>
          <w:rFonts w:ascii="Arial" w:eastAsia="Arial" w:hAnsi="Arial" w:cs="Arial"/>
          <w:sz w:val="22"/>
          <w:szCs w:val="22"/>
        </w:rPr>
        <w:t xml:space="preserve">A financial asset is primarily derecognised when the rights to receive cash flows from the asset have expired or have been transferred and either has transferred substantially all the risks and rewards of the </w:t>
      </w:r>
      <w:proofErr w:type="gramStart"/>
      <w:r w:rsidRPr="004F7CC1">
        <w:rPr>
          <w:rFonts w:ascii="Arial" w:eastAsia="Arial" w:hAnsi="Arial" w:cs="Arial"/>
          <w:sz w:val="22"/>
          <w:szCs w:val="22"/>
        </w:rPr>
        <w:t>asset, or</w:t>
      </w:r>
      <w:proofErr w:type="gramEnd"/>
      <w:r w:rsidRPr="004F7CC1">
        <w:rPr>
          <w:rFonts w:ascii="Arial" w:eastAsia="Arial" w:hAnsi="Arial" w:cs="Arial"/>
          <w:sz w:val="22"/>
          <w:szCs w:val="22"/>
        </w:rPr>
        <w:t xml:space="preserve"> has neither transferred nor retained substantially all the risks and rewards of the asset but has transferred control of the asset.</w:t>
      </w:r>
    </w:p>
    <w:p w14:paraId="0B9B1C2E" w14:textId="488CFC71" w:rsidR="00295356" w:rsidRPr="004F7CC1" w:rsidRDefault="00295356" w:rsidP="00295356">
      <w:pPr>
        <w:spacing w:before="120" w:after="120" w:line="380" w:lineRule="exact"/>
        <w:ind w:left="900"/>
        <w:jc w:val="thaiDistribute"/>
        <w:rPr>
          <w:rFonts w:ascii="Arial" w:eastAsia="Arial" w:hAnsi="Arial" w:cs="Arial"/>
          <w:sz w:val="22"/>
          <w:szCs w:val="22"/>
        </w:rPr>
      </w:pPr>
      <w:r w:rsidRPr="004F7CC1">
        <w:rPr>
          <w:rFonts w:ascii="Arial" w:eastAsia="Arial" w:hAnsi="Arial" w:cs="Arial"/>
          <w:sz w:val="22"/>
          <w:szCs w:val="22"/>
        </w:rPr>
        <w:t xml:space="preserve">The Company derecognised financial liability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w:t>
      </w:r>
      <w:r w:rsidR="00410485" w:rsidRPr="004F7CC1">
        <w:rPr>
          <w:rFonts w:ascii="Arial" w:hAnsi="Arial" w:cs="Arial"/>
          <w:sz w:val="22"/>
          <w:szCs w:val="22"/>
        </w:rPr>
        <w:t>statement of income</w:t>
      </w:r>
      <w:r w:rsidRPr="004F7CC1">
        <w:rPr>
          <w:rFonts w:ascii="Arial" w:eastAsia="Arial" w:hAnsi="Arial" w:cs="Arial"/>
          <w:sz w:val="22"/>
          <w:szCs w:val="22"/>
        </w:rPr>
        <w:t>.</w:t>
      </w:r>
    </w:p>
    <w:p w14:paraId="5894C54F" w14:textId="4BDAED37" w:rsidR="00295356" w:rsidRPr="004F7CC1" w:rsidRDefault="00295356" w:rsidP="00295356">
      <w:pPr>
        <w:tabs>
          <w:tab w:val="left" w:pos="1800"/>
          <w:tab w:val="left" w:pos="1980"/>
        </w:tabs>
        <w:spacing w:before="120" w:after="120" w:line="380" w:lineRule="exact"/>
        <w:ind w:left="900"/>
        <w:jc w:val="thaiDistribute"/>
        <w:rPr>
          <w:rFonts w:ascii="Arial" w:eastAsia="Arial Unicode MS" w:hAnsi="Arial" w:cs="Arial"/>
          <w:sz w:val="22"/>
          <w:szCs w:val="22"/>
          <w:u w:val="single"/>
        </w:rPr>
      </w:pPr>
      <w:r w:rsidRPr="004F7CC1">
        <w:rPr>
          <w:rFonts w:ascii="Arial" w:eastAsia="Arial Unicode MS" w:hAnsi="Arial" w:cs="Arial"/>
          <w:sz w:val="22"/>
          <w:szCs w:val="22"/>
          <w:u w:val="single"/>
        </w:rPr>
        <w:t xml:space="preserve">Offsetting of financial instruments </w:t>
      </w:r>
    </w:p>
    <w:p w14:paraId="5E62552B" w14:textId="77777777" w:rsidR="00295356" w:rsidRPr="004F7CC1" w:rsidRDefault="00295356" w:rsidP="00295356">
      <w:pPr>
        <w:spacing w:before="120" w:after="120" w:line="380" w:lineRule="exact"/>
        <w:ind w:left="900"/>
        <w:jc w:val="thaiDistribute"/>
        <w:rPr>
          <w:rFonts w:ascii="Arial" w:eastAsia="Arial Unicode MS" w:hAnsi="Arial" w:cs="Arial"/>
          <w:sz w:val="22"/>
          <w:szCs w:val="22"/>
        </w:rPr>
      </w:pPr>
      <w:r w:rsidRPr="004F7CC1">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4F7CC1">
        <w:rPr>
          <w:rFonts w:ascii="Arial" w:eastAsia="Arial" w:hAnsi="Arial" w:cs="Arial"/>
          <w:sz w:val="22"/>
          <w:szCs w:val="22"/>
        </w:rPr>
        <w:t>realise</w:t>
      </w:r>
      <w:proofErr w:type="spellEnd"/>
      <w:r w:rsidRPr="004F7CC1">
        <w:rPr>
          <w:rFonts w:ascii="Arial" w:eastAsia="Arial" w:hAnsi="Arial" w:cs="Arial"/>
          <w:sz w:val="22"/>
          <w:szCs w:val="22"/>
        </w:rPr>
        <w:t xml:space="preserve"> the assets and settle the liabilities simultaneously.</w:t>
      </w:r>
    </w:p>
    <w:p w14:paraId="0C69A4BD" w14:textId="73591BA6" w:rsidR="00FD4E3D" w:rsidRPr="004F7CC1" w:rsidRDefault="008244C9" w:rsidP="00D25948">
      <w:pPr>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t>5</w:t>
      </w:r>
      <w:r w:rsidR="00EA1DEC" w:rsidRPr="004F7CC1">
        <w:rPr>
          <w:rFonts w:ascii="Arial" w:hAnsi="Arial" w:cs="Arial"/>
          <w:b/>
          <w:bCs/>
          <w:sz w:val="22"/>
          <w:szCs w:val="22"/>
        </w:rPr>
        <w:t>.</w:t>
      </w:r>
      <w:r w:rsidR="00295356" w:rsidRPr="004F7CC1">
        <w:rPr>
          <w:rFonts w:ascii="Arial" w:hAnsi="Arial" w:cs="Arial"/>
          <w:b/>
          <w:bCs/>
          <w:sz w:val="22"/>
          <w:szCs w:val="22"/>
        </w:rPr>
        <w:t>8</w:t>
      </w:r>
      <w:r w:rsidR="00F160EA" w:rsidRPr="004F7CC1">
        <w:rPr>
          <w:rFonts w:ascii="Arial" w:hAnsi="Arial" w:cs="Arial"/>
          <w:b/>
          <w:bCs/>
          <w:sz w:val="22"/>
          <w:szCs w:val="22"/>
        </w:rPr>
        <w:tab/>
      </w:r>
      <w:r w:rsidR="00FD4E3D" w:rsidRPr="004F7CC1">
        <w:rPr>
          <w:rFonts w:ascii="Arial" w:hAnsi="Arial" w:cs="Arial"/>
          <w:b/>
          <w:bCs/>
          <w:sz w:val="22"/>
          <w:szCs w:val="22"/>
        </w:rPr>
        <w:t>Investment in an associate</w:t>
      </w:r>
    </w:p>
    <w:p w14:paraId="4BE1B077" w14:textId="77777777" w:rsidR="00FD4E3D" w:rsidRPr="004F7CC1" w:rsidRDefault="00FD4E3D" w:rsidP="00D25948">
      <w:pPr>
        <w:spacing w:before="120" w:after="120" w:line="380" w:lineRule="exact"/>
        <w:ind w:left="540"/>
        <w:jc w:val="thaiDistribute"/>
        <w:rPr>
          <w:rFonts w:ascii="Arial" w:hAnsi="Arial" w:cs="Arial"/>
          <w:sz w:val="22"/>
          <w:szCs w:val="22"/>
        </w:rPr>
      </w:pPr>
      <w:r w:rsidRPr="004F7CC1">
        <w:rPr>
          <w:rFonts w:ascii="Arial" w:hAnsi="Arial" w:cs="Arial"/>
          <w:sz w:val="22"/>
          <w:szCs w:val="22"/>
        </w:rPr>
        <w:t xml:space="preserve">Investment in an associate, as presented in the financial statements in which the equity method is applied, is recorded initially at </w:t>
      </w:r>
      <w:proofErr w:type="gramStart"/>
      <w:r w:rsidRPr="004F7CC1">
        <w:rPr>
          <w:rFonts w:ascii="Arial" w:hAnsi="Arial" w:cs="Arial"/>
          <w:sz w:val="22"/>
          <w:szCs w:val="22"/>
        </w:rPr>
        <w:t>cost</w:t>
      </w:r>
      <w:proofErr w:type="gramEnd"/>
      <w:r w:rsidRPr="004F7CC1">
        <w:rPr>
          <w:rFonts w:ascii="Arial" w:hAnsi="Arial" w:cs="Arial"/>
          <w:sz w:val="22"/>
          <w:szCs w:val="22"/>
        </w:rPr>
        <w:t xml:space="preserve"> and subsequently adjusted to reflect the proportionate share of the associate’s net income or loss and deducted by dividend income.</w:t>
      </w:r>
    </w:p>
    <w:p w14:paraId="2C3B9BD9" w14:textId="77777777" w:rsidR="00FD4E3D" w:rsidRPr="004F7CC1" w:rsidRDefault="00FD4E3D" w:rsidP="00D25948">
      <w:pPr>
        <w:spacing w:before="120" w:after="120" w:line="380" w:lineRule="exact"/>
        <w:ind w:left="540"/>
        <w:jc w:val="thaiDistribute"/>
        <w:rPr>
          <w:rFonts w:ascii="Arial" w:hAnsi="Arial" w:cs="Arial"/>
          <w:sz w:val="22"/>
          <w:szCs w:val="22"/>
        </w:rPr>
      </w:pPr>
      <w:r w:rsidRPr="004F7CC1">
        <w:rPr>
          <w:rFonts w:ascii="Arial" w:hAnsi="Arial" w:cs="Arial"/>
          <w:sz w:val="22"/>
          <w:szCs w:val="22"/>
        </w:rPr>
        <w:t>Investment in an associate, as presented in the separate financial statements, is stated at cost net of allowance for impairment (if any). Loss</w:t>
      </w:r>
      <w:r w:rsidR="00E02D9E" w:rsidRPr="004F7CC1">
        <w:rPr>
          <w:rFonts w:ascii="Arial" w:hAnsi="Arial" w:cs="Arial"/>
          <w:sz w:val="22"/>
          <w:szCs w:val="22"/>
        </w:rPr>
        <w:t>es</w:t>
      </w:r>
      <w:r w:rsidRPr="004F7CC1">
        <w:rPr>
          <w:rFonts w:ascii="Arial" w:hAnsi="Arial" w:cs="Arial"/>
          <w:sz w:val="22"/>
          <w:szCs w:val="22"/>
        </w:rPr>
        <w:t xml:space="preserve"> on impairment </w:t>
      </w:r>
      <w:r w:rsidR="00E02D9E" w:rsidRPr="004F7CC1">
        <w:rPr>
          <w:rFonts w:ascii="Arial" w:hAnsi="Arial" w:cs="Arial"/>
          <w:sz w:val="22"/>
          <w:szCs w:val="22"/>
        </w:rPr>
        <w:t>are</w:t>
      </w:r>
      <w:r w:rsidRPr="004F7CC1">
        <w:rPr>
          <w:rFonts w:ascii="Arial" w:hAnsi="Arial" w:cs="Arial"/>
          <w:sz w:val="22"/>
          <w:szCs w:val="22"/>
        </w:rPr>
        <w:t xml:space="preserve"> recorded as an expense</w:t>
      </w:r>
      <w:r w:rsidR="00E02D9E" w:rsidRPr="004F7CC1">
        <w:rPr>
          <w:rFonts w:ascii="Arial" w:hAnsi="Arial" w:cs="Arial"/>
          <w:sz w:val="22"/>
          <w:szCs w:val="22"/>
        </w:rPr>
        <w:t>s</w:t>
      </w:r>
      <w:r w:rsidRPr="004F7CC1">
        <w:rPr>
          <w:rFonts w:ascii="Arial" w:hAnsi="Arial" w:cs="Arial"/>
          <w:sz w:val="22"/>
          <w:szCs w:val="22"/>
        </w:rPr>
        <w:t xml:space="preserve"> in statement</w:t>
      </w:r>
      <w:r w:rsidR="00E02D9E" w:rsidRPr="004F7CC1">
        <w:rPr>
          <w:rFonts w:ascii="Arial" w:hAnsi="Arial" w:cs="Arial"/>
          <w:sz w:val="22"/>
          <w:szCs w:val="22"/>
        </w:rPr>
        <w:t>s</w:t>
      </w:r>
      <w:r w:rsidRPr="004F7CC1">
        <w:rPr>
          <w:rFonts w:ascii="Arial" w:hAnsi="Arial" w:cs="Arial"/>
          <w:sz w:val="22"/>
          <w:szCs w:val="22"/>
        </w:rPr>
        <w:t xml:space="preserve"> of income.</w:t>
      </w:r>
    </w:p>
    <w:p w14:paraId="31BD1407" w14:textId="77777777" w:rsidR="00884D59" w:rsidRPr="004F7CC1" w:rsidRDefault="00884D59">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072C56F0" w14:textId="03501187" w:rsidR="00295356" w:rsidRPr="004F7CC1" w:rsidRDefault="00295356" w:rsidP="00295356">
      <w:pPr>
        <w:tabs>
          <w:tab w:val="left" w:pos="540"/>
        </w:tabs>
        <w:spacing w:before="120" w:after="120" w:line="380" w:lineRule="exact"/>
        <w:ind w:left="547" w:hanging="540"/>
        <w:jc w:val="thaiDistribute"/>
        <w:rPr>
          <w:rFonts w:ascii="Arial" w:hAnsi="Arial" w:cs="Arial"/>
          <w:b/>
          <w:bCs/>
          <w:sz w:val="22"/>
          <w:szCs w:val="22"/>
        </w:rPr>
      </w:pPr>
      <w:r w:rsidRPr="004F7CC1">
        <w:rPr>
          <w:rFonts w:ascii="Arial" w:hAnsi="Arial" w:cs="Arial"/>
          <w:b/>
          <w:bCs/>
          <w:sz w:val="22"/>
          <w:szCs w:val="22"/>
        </w:rPr>
        <w:lastRenderedPageBreak/>
        <w:t xml:space="preserve">5.9 </w:t>
      </w:r>
      <w:r w:rsidRPr="004F7CC1">
        <w:rPr>
          <w:rFonts w:ascii="Arial" w:hAnsi="Arial" w:cs="Arial"/>
          <w:b/>
          <w:bCs/>
          <w:sz w:val="22"/>
          <w:szCs w:val="22"/>
        </w:rPr>
        <w:tab/>
        <w:t xml:space="preserve">Assets held for sale </w:t>
      </w:r>
    </w:p>
    <w:p w14:paraId="4B0FEB10" w14:textId="4578A47A" w:rsidR="00295356" w:rsidRPr="004F7CC1" w:rsidRDefault="00295356" w:rsidP="00295356">
      <w:pPr>
        <w:spacing w:before="120" w:after="120" w:line="380" w:lineRule="exact"/>
        <w:ind w:left="540"/>
        <w:jc w:val="thaiDistribute"/>
        <w:rPr>
          <w:rFonts w:ascii="Arial" w:hAnsi="Arial" w:cs="Arial"/>
          <w:sz w:val="22"/>
          <w:szCs w:val="22"/>
        </w:rPr>
      </w:pPr>
      <w:r w:rsidRPr="004F7CC1">
        <w:rPr>
          <w:rFonts w:ascii="Arial" w:hAnsi="Arial" w:cs="Arial"/>
          <w:sz w:val="22"/>
          <w:szCs w:val="22"/>
        </w:rPr>
        <w:t xml:space="preserve">Assets held for sale is stated at the lower of carrying value or net </w:t>
      </w:r>
      <w:proofErr w:type="spellStart"/>
      <w:r w:rsidRPr="004F7CC1">
        <w:rPr>
          <w:rFonts w:ascii="Arial" w:hAnsi="Arial" w:cs="Arial"/>
          <w:sz w:val="22"/>
          <w:szCs w:val="22"/>
        </w:rPr>
        <w:t>realisable</w:t>
      </w:r>
      <w:proofErr w:type="spellEnd"/>
      <w:r w:rsidRPr="004F7CC1">
        <w:rPr>
          <w:rFonts w:ascii="Arial" w:hAnsi="Arial" w:cs="Arial"/>
          <w:sz w:val="22"/>
          <w:szCs w:val="22"/>
        </w:rPr>
        <w:t xml:space="preserve"> value, which is determined with the expected selling price less cost of sales.  </w:t>
      </w:r>
    </w:p>
    <w:p w14:paraId="3CB98F4B" w14:textId="404AB2F0" w:rsidR="00295356" w:rsidRPr="004F7CC1" w:rsidRDefault="00295356" w:rsidP="00295356">
      <w:pPr>
        <w:spacing w:before="120" w:after="120" w:line="380" w:lineRule="exact"/>
        <w:ind w:left="540"/>
        <w:jc w:val="thaiDistribute"/>
        <w:rPr>
          <w:rFonts w:ascii="Arial" w:hAnsi="Arial" w:cs="Arial"/>
          <w:sz w:val="22"/>
          <w:szCs w:val="22"/>
        </w:rPr>
      </w:pPr>
      <w:r w:rsidRPr="004F7CC1">
        <w:rPr>
          <w:rFonts w:ascii="Arial" w:hAnsi="Arial" w:cs="Arial"/>
          <w:sz w:val="22"/>
          <w:szCs w:val="22"/>
        </w:rPr>
        <w:t>Gain (loss) on disposal and impairment loss of assets held for sale are recognised as income or expense in the statement of income.</w:t>
      </w:r>
    </w:p>
    <w:p w14:paraId="05D6ACC7" w14:textId="559DD49E" w:rsidR="00FD4E3D" w:rsidRPr="004F7CC1" w:rsidRDefault="00505F98" w:rsidP="00321729">
      <w:pPr>
        <w:tabs>
          <w:tab w:val="left" w:pos="540"/>
        </w:tabs>
        <w:spacing w:before="120" w:after="120" w:line="380" w:lineRule="exact"/>
        <w:ind w:left="547" w:hanging="540"/>
        <w:jc w:val="thaiDistribute"/>
        <w:rPr>
          <w:rFonts w:ascii="Arial" w:hAnsi="Arial" w:cs="Arial"/>
          <w:b/>
          <w:bCs/>
          <w:sz w:val="22"/>
          <w:szCs w:val="22"/>
        </w:rPr>
      </w:pPr>
      <w:r w:rsidRPr="004F7CC1">
        <w:rPr>
          <w:rFonts w:ascii="Arial" w:hAnsi="Arial" w:cs="Arial"/>
          <w:b/>
          <w:bCs/>
          <w:sz w:val="22"/>
          <w:szCs w:val="22"/>
        </w:rPr>
        <w:t>5</w:t>
      </w:r>
      <w:r w:rsidR="00EA1DEC" w:rsidRPr="004F7CC1">
        <w:rPr>
          <w:rFonts w:ascii="Arial" w:hAnsi="Arial" w:cs="Arial"/>
          <w:b/>
          <w:bCs/>
          <w:sz w:val="22"/>
          <w:szCs w:val="22"/>
        </w:rPr>
        <w:t>.</w:t>
      </w:r>
      <w:r w:rsidRPr="004F7CC1">
        <w:rPr>
          <w:rFonts w:ascii="Arial" w:hAnsi="Arial" w:cs="Arial"/>
          <w:b/>
          <w:bCs/>
          <w:sz w:val="22"/>
          <w:szCs w:val="22"/>
        </w:rPr>
        <w:t>1</w:t>
      </w:r>
      <w:r w:rsidR="00295356" w:rsidRPr="004F7CC1">
        <w:rPr>
          <w:rFonts w:ascii="Arial" w:hAnsi="Arial" w:cs="Arial"/>
          <w:b/>
          <w:bCs/>
          <w:sz w:val="22"/>
          <w:szCs w:val="22"/>
        </w:rPr>
        <w:t>0</w:t>
      </w:r>
      <w:r w:rsidR="00FD4E3D" w:rsidRPr="004F7CC1">
        <w:rPr>
          <w:rFonts w:ascii="Arial" w:hAnsi="Arial" w:cs="Arial"/>
          <w:b/>
          <w:bCs/>
          <w:sz w:val="22"/>
          <w:szCs w:val="22"/>
        </w:rPr>
        <w:tab/>
        <w:t xml:space="preserve">Premises and equipment and depreciation </w:t>
      </w:r>
    </w:p>
    <w:p w14:paraId="17AEF2B6" w14:textId="77777777" w:rsidR="00FD4E3D" w:rsidRPr="004F7CC1" w:rsidRDefault="00FD4E3D" w:rsidP="00321729">
      <w:pPr>
        <w:tabs>
          <w:tab w:val="left" w:pos="540"/>
        </w:tabs>
        <w:spacing w:before="120" w:after="120" w:line="380" w:lineRule="exact"/>
        <w:ind w:left="547" w:hanging="547"/>
        <w:jc w:val="thaiDistribute"/>
        <w:rPr>
          <w:rFonts w:ascii="Arial" w:eastAsia="Arial Unicode MS" w:hAnsi="Arial" w:cs="Arial"/>
          <w:sz w:val="22"/>
          <w:szCs w:val="22"/>
        </w:rPr>
      </w:pPr>
      <w:r w:rsidRPr="004F7CC1">
        <w:rPr>
          <w:rFonts w:ascii="Arial" w:eastAsia="Arial Unicode MS" w:hAnsi="Arial" w:cs="Arial"/>
          <w:sz w:val="22"/>
          <w:szCs w:val="22"/>
        </w:rPr>
        <w:tab/>
        <w:t>Land is stated at cost. Buildings and equipment are stated at cost less accumulated depreciation and allowance for impairment (if any).</w:t>
      </w:r>
    </w:p>
    <w:p w14:paraId="2DA1EE3C" w14:textId="77777777" w:rsidR="00FD4E3D" w:rsidRPr="004F7CC1" w:rsidRDefault="00FD4E3D" w:rsidP="006C3CDB">
      <w:pPr>
        <w:tabs>
          <w:tab w:val="left" w:pos="540"/>
        </w:tabs>
        <w:spacing w:before="120" w:after="240" w:line="380" w:lineRule="exact"/>
        <w:ind w:left="547" w:hanging="547"/>
        <w:jc w:val="thaiDistribute"/>
        <w:rPr>
          <w:rFonts w:ascii="Arial" w:eastAsia="Arial Unicode MS" w:hAnsi="Arial" w:cs="Arial"/>
          <w:sz w:val="22"/>
          <w:szCs w:val="22"/>
        </w:rPr>
      </w:pPr>
      <w:r w:rsidRPr="004F7CC1">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8269" w:type="dxa"/>
        <w:tblInd w:w="450" w:type="dxa"/>
        <w:tblLayout w:type="fixed"/>
        <w:tblLook w:val="0000" w:firstRow="0" w:lastRow="0" w:firstColumn="0" w:lastColumn="0" w:noHBand="0" w:noVBand="0"/>
      </w:tblPr>
      <w:tblGrid>
        <w:gridCol w:w="5029"/>
        <w:gridCol w:w="540"/>
        <w:gridCol w:w="2700"/>
      </w:tblGrid>
      <w:tr w:rsidR="00294F64" w:rsidRPr="004F7CC1" w14:paraId="3048BC31" w14:textId="77777777" w:rsidTr="00295356">
        <w:tc>
          <w:tcPr>
            <w:tcW w:w="5029" w:type="dxa"/>
          </w:tcPr>
          <w:p w14:paraId="383D3D87"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Buildings</w:t>
            </w:r>
          </w:p>
        </w:tc>
        <w:tc>
          <w:tcPr>
            <w:tcW w:w="540" w:type="dxa"/>
          </w:tcPr>
          <w:p w14:paraId="206E33B2" w14:textId="77777777" w:rsidR="00FD4E3D" w:rsidRPr="004F7CC1" w:rsidRDefault="00FD4E3D" w:rsidP="00321729">
            <w:pPr>
              <w:spacing w:line="380" w:lineRule="exact"/>
              <w:ind w:left="1440" w:right="36" w:hanging="1440"/>
              <w:jc w:val="center"/>
              <w:rPr>
                <w:rFonts w:ascii="Arial" w:eastAsia="Arial Unicode MS" w:hAnsi="Arial" w:cs="Arial"/>
                <w:sz w:val="22"/>
                <w:szCs w:val="22"/>
              </w:rPr>
            </w:pPr>
            <w:r w:rsidRPr="004F7CC1">
              <w:rPr>
                <w:rFonts w:ascii="Arial" w:eastAsia="Arial Unicode MS" w:hAnsi="Arial" w:cs="Arial"/>
                <w:sz w:val="22"/>
                <w:szCs w:val="22"/>
              </w:rPr>
              <w:t>-</w:t>
            </w:r>
          </w:p>
        </w:tc>
        <w:tc>
          <w:tcPr>
            <w:tcW w:w="2700" w:type="dxa"/>
          </w:tcPr>
          <w:p w14:paraId="3EC1EA5D"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20 years</w:t>
            </w:r>
          </w:p>
        </w:tc>
      </w:tr>
      <w:tr w:rsidR="00FD4E3D" w:rsidRPr="004F7CC1" w14:paraId="44457E2E" w14:textId="77777777" w:rsidTr="00295356">
        <w:tc>
          <w:tcPr>
            <w:tcW w:w="5029" w:type="dxa"/>
          </w:tcPr>
          <w:p w14:paraId="7168656F"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cs/>
              </w:rPr>
            </w:pPr>
            <w:r w:rsidRPr="004F7CC1">
              <w:rPr>
                <w:rFonts w:ascii="Arial" w:eastAsia="Arial Unicode MS" w:hAnsi="Arial" w:cs="Arial"/>
                <w:sz w:val="22"/>
                <w:szCs w:val="22"/>
              </w:rPr>
              <w:t>Office equipment and furniture</w:t>
            </w:r>
          </w:p>
        </w:tc>
        <w:tc>
          <w:tcPr>
            <w:tcW w:w="540" w:type="dxa"/>
          </w:tcPr>
          <w:p w14:paraId="4D085806" w14:textId="77777777" w:rsidR="00FD4E3D" w:rsidRPr="004F7CC1" w:rsidRDefault="00FD4E3D" w:rsidP="00321729">
            <w:pPr>
              <w:spacing w:line="380" w:lineRule="exact"/>
              <w:ind w:left="1440" w:right="36" w:hanging="1440"/>
              <w:jc w:val="center"/>
              <w:rPr>
                <w:rFonts w:ascii="Arial" w:eastAsia="Arial Unicode MS" w:hAnsi="Arial" w:cs="Arial"/>
                <w:sz w:val="22"/>
                <w:szCs w:val="22"/>
              </w:rPr>
            </w:pPr>
            <w:r w:rsidRPr="004F7CC1">
              <w:rPr>
                <w:rFonts w:ascii="Arial" w:eastAsia="Arial Unicode MS" w:hAnsi="Arial" w:cs="Arial"/>
                <w:sz w:val="22"/>
                <w:szCs w:val="22"/>
              </w:rPr>
              <w:t>-</w:t>
            </w:r>
          </w:p>
        </w:tc>
        <w:tc>
          <w:tcPr>
            <w:tcW w:w="2700" w:type="dxa"/>
          </w:tcPr>
          <w:p w14:paraId="5425AC07"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5 years</w:t>
            </w:r>
          </w:p>
        </w:tc>
      </w:tr>
      <w:tr w:rsidR="00FD4E3D" w:rsidRPr="004F7CC1" w14:paraId="0FE72C9B" w14:textId="77777777" w:rsidTr="00295356">
        <w:tc>
          <w:tcPr>
            <w:tcW w:w="5029" w:type="dxa"/>
          </w:tcPr>
          <w:p w14:paraId="39068B4B"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Computers</w:t>
            </w:r>
          </w:p>
        </w:tc>
        <w:tc>
          <w:tcPr>
            <w:tcW w:w="540" w:type="dxa"/>
          </w:tcPr>
          <w:p w14:paraId="4B1A9B41" w14:textId="77777777" w:rsidR="00FD4E3D" w:rsidRPr="004F7CC1" w:rsidRDefault="00FD4E3D" w:rsidP="00321729">
            <w:pPr>
              <w:spacing w:line="380" w:lineRule="exact"/>
              <w:ind w:left="1440" w:right="36" w:hanging="1440"/>
              <w:jc w:val="center"/>
              <w:rPr>
                <w:rFonts w:ascii="Arial" w:eastAsia="Arial Unicode MS" w:hAnsi="Arial" w:cs="Arial"/>
                <w:sz w:val="22"/>
                <w:szCs w:val="22"/>
              </w:rPr>
            </w:pPr>
            <w:r w:rsidRPr="004F7CC1">
              <w:rPr>
                <w:rFonts w:ascii="Arial" w:eastAsia="Arial Unicode MS" w:hAnsi="Arial" w:cs="Arial"/>
                <w:sz w:val="22"/>
                <w:szCs w:val="22"/>
              </w:rPr>
              <w:t>-</w:t>
            </w:r>
          </w:p>
        </w:tc>
        <w:tc>
          <w:tcPr>
            <w:tcW w:w="2700" w:type="dxa"/>
          </w:tcPr>
          <w:p w14:paraId="56C2F2BD"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3 years</w:t>
            </w:r>
          </w:p>
        </w:tc>
      </w:tr>
      <w:tr w:rsidR="00FD4E3D" w:rsidRPr="004F7CC1" w14:paraId="49635B0D" w14:textId="77777777" w:rsidTr="00295356">
        <w:tc>
          <w:tcPr>
            <w:tcW w:w="5029" w:type="dxa"/>
          </w:tcPr>
          <w:p w14:paraId="32A6F806"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Motor vehicles</w:t>
            </w:r>
          </w:p>
        </w:tc>
        <w:tc>
          <w:tcPr>
            <w:tcW w:w="540" w:type="dxa"/>
          </w:tcPr>
          <w:p w14:paraId="4A85BD1E" w14:textId="77777777" w:rsidR="00FD4E3D" w:rsidRPr="004F7CC1" w:rsidRDefault="00FD4E3D" w:rsidP="00321729">
            <w:pPr>
              <w:spacing w:line="380" w:lineRule="exact"/>
              <w:ind w:left="1440" w:right="36" w:hanging="1440"/>
              <w:jc w:val="center"/>
              <w:rPr>
                <w:rFonts w:ascii="Arial" w:eastAsia="Arial Unicode MS" w:hAnsi="Arial" w:cs="Arial"/>
                <w:sz w:val="22"/>
                <w:szCs w:val="22"/>
              </w:rPr>
            </w:pPr>
            <w:r w:rsidRPr="004F7CC1">
              <w:rPr>
                <w:rFonts w:ascii="Arial" w:eastAsia="Arial Unicode MS" w:hAnsi="Arial" w:cs="Arial"/>
                <w:sz w:val="22"/>
                <w:szCs w:val="22"/>
              </w:rPr>
              <w:t>-</w:t>
            </w:r>
          </w:p>
        </w:tc>
        <w:tc>
          <w:tcPr>
            <w:tcW w:w="2700" w:type="dxa"/>
          </w:tcPr>
          <w:p w14:paraId="07B517EC" w14:textId="77777777" w:rsidR="00FD4E3D" w:rsidRPr="004F7CC1" w:rsidRDefault="00FD4E3D" w:rsidP="00321729">
            <w:pPr>
              <w:tabs>
                <w:tab w:val="left" w:pos="360"/>
              </w:tabs>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5 years</w:t>
            </w:r>
          </w:p>
        </w:tc>
      </w:tr>
    </w:tbl>
    <w:p w14:paraId="03A8E2E9" w14:textId="77777777" w:rsidR="00FD4E3D" w:rsidRPr="004F7CC1" w:rsidRDefault="00FD4E3D" w:rsidP="00321729">
      <w:pPr>
        <w:tabs>
          <w:tab w:val="left" w:pos="2160"/>
        </w:tabs>
        <w:spacing w:before="240" w:after="120" w:line="360" w:lineRule="exact"/>
        <w:ind w:left="547"/>
        <w:jc w:val="thaiDistribute"/>
        <w:rPr>
          <w:rFonts w:ascii="Arial" w:eastAsia="Arial Unicode MS" w:hAnsi="Arial" w:cs="Arial"/>
          <w:sz w:val="22"/>
          <w:szCs w:val="22"/>
        </w:rPr>
      </w:pPr>
      <w:r w:rsidRPr="004F7CC1">
        <w:rPr>
          <w:rFonts w:ascii="Arial" w:eastAsia="Arial Unicode MS" w:hAnsi="Arial" w:cs="Arial"/>
          <w:sz w:val="22"/>
          <w:szCs w:val="22"/>
        </w:rPr>
        <w:t>Depreciation is recognised as expense in statement of income. No depreciation is provided on land</w:t>
      </w:r>
      <w:r w:rsidR="0021676D" w:rsidRPr="004F7CC1">
        <w:rPr>
          <w:rFonts w:ascii="Arial" w:eastAsia="Arial Unicode MS" w:hAnsi="Arial" w:cs="Arial"/>
          <w:sz w:val="22"/>
          <w:szCs w:val="22"/>
        </w:rPr>
        <w:t xml:space="preserve"> and construction in progress</w:t>
      </w:r>
      <w:r w:rsidRPr="004F7CC1">
        <w:rPr>
          <w:rFonts w:ascii="Arial" w:eastAsia="Arial Unicode MS" w:hAnsi="Arial" w:cs="Arial"/>
          <w:sz w:val="22"/>
          <w:szCs w:val="22"/>
        </w:rPr>
        <w:t>.</w:t>
      </w:r>
    </w:p>
    <w:p w14:paraId="0115A851" w14:textId="77777777" w:rsidR="00FD4E3D" w:rsidRPr="004F7CC1" w:rsidRDefault="00FD4E3D" w:rsidP="00321729">
      <w:pPr>
        <w:spacing w:before="120" w:after="120" w:line="360" w:lineRule="exact"/>
        <w:ind w:left="547"/>
        <w:jc w:val="thaiDistribute"/>
        <w:rPr>
          <w:rFonts w:ascii="Arial" w:hAnsi="Arial" w:cs="Arial"/>
          <w:sz w:val="22"/>
          <w:szCs w:val="22"/>
        </w:rPr>
      </w:pPr>
      <w:r w:rsidRPr="004F7CC1">
        <w:rPr>
          <w:rFonts w:ascii="Arial" w:hAnsi="Arial" w:cs="Arial"/>
          <w:sz w:val="22"/>
          <w:szCs w:val="22"/>
        </w:rPr>
        <w:t xml:space="preserve">An item of property, buildings and equipment is derecognised upon disposal or when no future economic benefits are expected from its use or disposal. Any gain or loss arising on disposal of an asset is included in </w:t>
      </w:r>
      <w:r w:rsidR="007C4BCC" w:rsidRPr="004F7CC1">
        <w:rPr>
          <w:rFonts w:ascii="Arial" w:eastAsia="Arial Unicode MS" w:hAnsi="Arial" w:cs="Arial"/>
          <w:sz w:val="22"/>
          <w:szCs w:val="22"/>
        </w:rPr>
        <w:t>statement of income</w:t>
      </w:r>
      <w:r w:rsidRPr="004F7CC1">
        <w:rPr>
          <w:rFonts w:ascii="Arial" w:hAnsi="Arial" w:cs="Arial"/>
          <w:sz w:val="22"/>
          <w:szCs w:val="22"/>
        </w:rPr>
        <w:t xml:space="preserve"> when the asset is derecognised.</w:t>
      </w:r>
    </w:p>
    <w:p w14:paraId="36E6CA39" w14:textId="2F6D7094" w:rsidR="00FD4E3D" w:rsidRPr="004F7CC1" w:rsidRDefault="00505F98" w:rsidP="00321729">
      <w:pPr>
        <w:spacing w:before="120" w:after="120" w:line="360" w:lineRule="exact"/>
        <w:ind w:left="547" w:hanging="540"/>
        <w:jc w:val="thaiDistribute"/>
        <w:rPr>
          <w:rFonts w:ascii="Arial" w:hAnsi="Arial" w:cs="Arial"/>
          <w:b/>
          <w:bCs/>
          <w:sz w:val="22"/>
          <w:szCs w:val="22"/>
        </w:rPr>
      </w:pPr>
      <w:r w:rsidRPr="004F7CC1">
        <w:rPr>
          <w:rFonts w:ascii="Arial" w:hAnsi="Arial" w:cs="Arial"/>
          <w:b/>
          <w:bCs/>
          <w:sz w:val="22"/>
          <w:szCs w:val="22"/>
        </w:rPr>
        <w:t>5</w:t>
      </w:r>
      <w:r w:rsidR="00EA1DEC" w:rsidRPr="004F7CC1">
        <w:rPr>
          <w:rFonts w:ascii="Arial" w:hAnsi="Arial" w:cs="Arial"/>
          <w:b/>
          <w:bCs/>
          <w:sz w:val="22"/>
          <w:szCs w:val="22"/>
        </w:rPr>
        <w:t>.1</w:t>
      </w:r>
      <w:r w:rsidR="00295356" w:rsidRPr="004F7CC1">
        <w:rPr>
          <w:rFonts w:ascii="Arial" w:hAnsi="Arial" w:cs="Arial"/>
          <w:b/>
          <w:bCs/>
          <w:sz w:val="22"/>
          <w:szCs w:val="22"/>
        </w:rPr>
        <w:t>1</w:t>
      </w:r>
      <w:r w:rsidR="00FD4E3D" w:rsidRPr="004F7CC1">
        <w:rPr>
          <w:rFonts w:ascii="Arial" w:hAnsi="Arial" w:cs="Arial"/>
          <w:b/>
          <w:bCs/>
          <w:sz w:val="22"/>
          <w:szCs w:val="22"/>
        </w:rPr>
        <w:tab/>
        <w:t>Intangible assets and amortisation</w:t>
      </w:r>
    </w:p>
    <w:p w14:paraId="4EE8B949" w14:textId="77777777" w:rsidR="00FD4E3D" w:rsidRPr="004F7CC1" w:rsidRDefault="00FD4E3D" w:rsidP="00321729">
      <w:pPr>
        <w:spacing w:before="120" w:after="120" w:line="360" w:lineRule="exact"/>
        <w:ind w:left="547" w:hanging="540"/>
        <w:jc w:val="thaiDistribute"/>
        <w:rPr>
          <w:rFonts w:ascii="Arial" w:hAnsi="Arial" w:cs="Arial"/>
          <w:sz w:val="22"/>
          <w:szCs w:val="22"/>
        </w:rPr>
      </w:pPr>
      <w:r w:rsidRPr="004F7CC1">
        <w:rPr>
          <w:rFonts w:ascii="Arial" w:hAnsi="Arial" w:cs="Arial"/>
          <w:sz w:val="22"/>
          <w:szCs w:val="22"/>
        </w:rPr>
        <w:tab/>
        <w:t>Intangible assets are carried at cost less accumulated amortisation and allowance for impairment (if any).</w:t>
      </w:r>
    </w:p>
    <w:p w14:paraId="5118FCE3" w14:textId="77777777" w:rsidR="00FD4E3D" w:rsidRPr="004F7CC1" w:rsidRDefault="00FD4E3D" w:rsidP="00321729">
      <w:pPr>
        <w:spacing w:before="120" w:after="120" w:line="360" w:lineRule="exact"/>
        <w:ind w:left="547" w:hanging="540"/>
        <w:jc w:val="thaiDistribute"/>
        <w:rPr>
          <w:rFonts w:ascii="Arial" w:hAnsi="Arial" w:cs="Arial"/>
          <w:sz w:val="22"/>
          <w:szCs w:val="22"/>
        </w:rPr>
      </w:pPr>
      <w:r w:rsidRPr="004F7CC1">
        <w:rPr>
          <w:rFonts w:ascii="Arial" w:hAnsi="Arial" w:cs="Arial"/>
          <w:sz w:val="22"/>
          <w:szCs w:val="22"/>
        </w:rPr>
        <w:tab/>
        <w:t>Intangible assets with finite lives are amortised on a systematic basis over their economic useful lives and tested for impairment whenever there is an indication that the intangible asset may be impaired. The amortisation period and the amortisation method of such intangible assets are reviewed at least at each financial year-end. The amortisation expense is charged to statement of income.</w:t>
      </w:r>
      <w:r w:rsidR="00CE51F5" w:rsidRPr="004F7CC1">
        <w:rPr>
          <w:rFonts w:ascii="Arial" w:hAnsi="Arial" w:cs="Arial"/>
          <w:sz w:val="22"/>
          <w:szCs w:val="22"/>
          <w:cs/>
        </w:rPr>
        <w:t xml:space="preserve"> </w:t>
      </w:r>
      <w:r w:rsidR="00CE51F5" w:rsidRPr="004F7CC1">
        <w:rPr>
          <w:rFonts w:ascii="Arial" w:eastAsia="Arial Unicode MS" w:hAnsi="Arial" w:cs="Arial"/>
          <w:sz w:val="22"/>
          <w:szCs w:val="22"/>
        </w:rPr>
        <w:t xml:space="preserve">No </w:t>
      </w:r>
      <w:r w:rsidR="00CE51F5" w:rsidRPr="004F7CC1">
        <w:rPr>
          <w:rFonts w:ascii="Arial" w:eastAsia="Arial Unicode MS" w:hAnsi="Arial" w:cs="Arial"/>
          <w:sz w:val="22"/>
          <w:szCs w:val="28"/>
        </w:rPr>
        <w:t>amortisation</w:t>
      </w:r>
      <w:r w:rsidR="00CE51F5" w:rsidRPr="004F7CC1">
        <w:rPr>
          <w:rFonts w:ascii="Arial" w:eastAsia="Arial Unicode MS" w:hAnsi="Arial" w:cs="Arial"/>
          <w:sz w:val="22"/>
          <w:szCs w:val="22"/>
        </w:rPr>
        <w:t xml:space="preserve"> is provided on computer program under development.</w:t>
      </w:r>
      <w:r w:rsidR="00CE51F5" w:rsidRPr="004F7CC1">
        <w:rPr>
          <w:rFonts w:ascii="Arial" w:hAnsi="Arial" w:cs="Arial"/>
          <w:sz w:val="22"/>
          <w:szCs w:val="22"/>
          <w:cs/>
        </w:rPr>
        <w:t xml:space="preserve"> </w:t>
      </w:r>
    </w:p>
    <w:p w14:paraId="46AA625D" w14:textId="77777777" w:rsidR="00FD4E3D" w:rsidRPr="004F7CC1" w:rsidRDefault="00FD4E3D" w:rsidP="00321729">
      <w:pPr>
        <w:spacing w:before="120" w:after="120" w:line="360" w:lineRule="exact"/>
        <w:ind w:left="547"/>
        <w:jc w:val="thaiDistribute"/>
        <w:rPr>
          <w:rFonts w:ascii="Arial" w:hAnsi="Arial" w:cs="Arial"/>
          <w:sz w:val="22"/>
          <w:szCs w:val="22"/>
        </w:rPr>
      </w:pPr>
      <w:r w:rsidRPr="004F7CC1">
        <w:rPr>
          <w:rFonts w:ascii="Arial" w:hAnsi="Arial" w:cs="Arial"/>
          <w:sz w:val="22"/>
          <w:szCs w:val="22"/>
        </w:rPr>
        <w:t xml:space="preserve">Intangible assets with finite useful lives, which are computer </w:t>
      </w:r>
      <w:proofErr w:type="spellStart"/>
      <w:r w:rsidRPr="004F7CC1">
        <w:rPr>
          <w:rFonts w:ascii="Arial" w:hAnsi="Arial" w:cs="Arial"/>
          <w:sz w:val="22"/>
          <w:szCs w:val="22"/>
        </w:rPr>
        <w:t>softwares</w:t>
      </w:r>
      <w:proofErr w:type="spellEnd"/>
      <w:r w:rsidRPr="004F7CC1">
        <w:rPr>
          <w:rFonts w:ascii="Arial" w:hAnsi="Arial" w:cs="Arial"/>
          <w:sz w:val="22"/>
          <w:szCs w:val="22"/>
        </w:rPr>
        <w:t>, have an estimated economic useful life of 10 years.</w:t>
      </w:r>
    </w:p>
    <w:p w14:paraId="695BF104" w14:textId="77777777" w:rsidR="00687D59" w:rsidRPr="004F7CC1" w:rsidRDefault="00687D59">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118C51B8" w14:textId="3FF65D09" w:rsidR="00FD4E3D" w:rsidRPr="004F7CC1" w:rsidRDefault="00505F98" w:rsidP="00410485">
      <w:pPr>
        <w:spacing w:before="80" w:after="80" w:line="380" w:lineRule="exact"/>
        <w:ind w:left="540" w:hanging="540"/>
        <w:jc w:val="thaiDistribute"/>
        <w:rPr>
          <w:rFonts w:ascii="Arial" w:hAnsi="Arial" w:cs="Arial"/>
          <w:b/>
          <w:bCs/>
          <w:sz w:val="22"/>
        </w:rPr>
      </w:pPr>
      <w:r w:rsidRPr="004F7CC1">
        <w:rPr>
          <w:rFonts w:ascii="Arial" w:hAnsi="Arial" w:cs="Arial"/>
          <w:b/>
          <w:bCs/>
          <w:sz w:val="22"/>
          <w:szCs w:val="22"/>
        </w:rPr>
        <w:lastRenderedPageBreak/>
        <w:t>5</w:t>
      </w:r>
      <w:r w:rsidR="00EA1DEC" w:rsidRPr="004F7CC1">
        <w:rPr>
          <w:rFonts w:ascii="Arial" w:hAnsi="Arial" w:cs="Arial"/>
          <w:b/>
          <w:bCs/>
          <w:sz w:val="22"/>
          <w:szCs w:val="22"/>
        </w:rPr>
        <w:t>.1</w:t>
      </w:r>
      <w:r w:rsidR="00295356" w:rsidRPr="004F7CC1">
        <w:rPr>
          <w:rFonts w:ascii="Arial" w:hAnsi="Arial" w:cs="Arial"/>
          <w:b/>
          <w:bCs/>
          <w:sz w:val="22"/>
          <w:szCs w:val="22"/>
        </w:rPr>
        <w:t>2</w:t>
      </w:r>
      <w:r w:rsidR="00FD4E3D" w:rsidRPr="004F7CC1">
        <w:rPr>
          <w:rFonts w:ascii="Arial" w:hAnsi="Arial" w:cs="Arial"/>
          <w:b/>
          <w:bCs/>
          <w:sz w:val="22"/>
          <w:szCs w:val="22"/>
        </w:rPr>
        <w:tab/>
        <w:t xml:space="preserve">Impairment of </w:t>
      </w:r>
      <w:r w:rsidR="00EA1DEC" w:rsidRPr="004F7CC1">
        <w:rPr>
          <w:rFonts w:ascii="Arial" w:hAnsi="Arial" w:cs="Arial"/>
          <w:b/>
          <w:bCs/>
          <w:sz w:val="22"/>
        </w:rPr>
        <w:t>non-financial assets</w:t>
      </w:r>
    </w:p>
    <w:p w14:paraId="0ED78D3D" w14:textId="51BFF41E" w:rsidR="00295356" w:rsidRPr="004F7CC1" w:rsidRDefault="00295356" w:rsidP="00410485">
      <w:pPr>
        <w:tabs>
          <w:tab w:val="left" w:pos="1800"/>
          <w:tab w:val="left" w:pos="2400"/>
          <w:tab w:val="left" w:pos="3000"/>
        </w:tabs>
        <w:spacing w:before="80" w:after="80" w:line="380" w:lineRule="exact"/>
        <w:ind w:left="1080" w:hanging="533"/>
        <w:jc w:val="thaiDistribute"/>
        <w:rPr>
          <w:rFonts w:ascii="Arial" w:hAnsi="Arial" w:cs="Arial"/>
          <w:sz w:val="22"/>
          <w:szCs w:val="22"/>
        </w:rPr>
      </w:pPr>
      <w:r w:rsidRPr="004F7CC1">
        <w:rPr>
          <w:rFonts w:ascii="Arial" w:hAnsi="Arial" w:cs="Arial"/>
          <w:sz w:val="22"/>
          <w:szCs w:val="22"/>
        </w:rPr>
        <w:t>(a)</w:t>
      </w:r>
      <w:r w:rsidRPr="004F7CC1">
        <w:rPr>
          <w:rFonts w:ascii="Arial" w:hAnsi="Arial" w:cs="Arial"/>
          <w:sz w:val="22"/>
          <w:szCs w:val="22"/>
        </w:rPr>
        <w:tab/>
        <w:t xml:space="preserve">Financial assets </w:t>
      </w:r>
    </w:p>
    <w:p w14:paraId="2C97576C" w14:textId="22B1333D" w:rsidR="00295356" w:rsidRPr="004F7CC1" w:rsidRDefault="00295356" w:rsidP="00410485">
      <w:pPr>
        <w:tabs>
          <w:tab w:val="left" w:pos="1800"/>
          <w:tab w:val="left" w:pos="2400"/>
          <w:tab w:val="left" w:pos="3000"/>
        </w:tabs>
        <w:spacing w:before="80" w:after="80" w:line="380" w:lineRule="exact"/>
        <w:ind w:left="1080"/>
        <w:jc w:val="thaiDistribute"/>
        <w:rPr>
          <w:rFonts w:ascii="Arial" w:hAnsi="Arial" w:cs="Arial"/>
          <w:sz w:val="22"/>
          <w:szCs w:val="22"/>
        </w:rPr>
      </w:pPr>
      <w:r w:rsidRPr="004F7CC1">
        <w:rPr>
          <w:rFonts w:ascii="Arial" w:hAnsi="Arial" w:cs="Arial"/>
          <w:sz w:val="22"/>
          <w:szCs w:val="22"/>
        </w:rPr>
        <w:t xml:space="preserve">The Company </w:t>
      </w:r>
      <w:proofErr w:type="spellStart"/>
      <w:r w:rsidRPr="004F7CC1">
        <w:rPr>
          <w:rFonts w:ascii="Arial" w:hAnsi="Arial" w:cs="Arial"/>
          <w:sz w:val="22"/>
          <w:szCs w:val="22"/>
        </w:rPr>
        <w:t>recognises</w:t>
      </w:r>
      <w:proofErr w:type="spellEnd"/>
      <w:r w:rsidRPr="004F7CC1">
        <w:rPr>
          <w:rFonts w:ascii="Arial" w:hAnsi="Arial" w:cs="Arial"/>
          <w:sz w:val="22"/>
          <w:szCs w:val="22"/>
        </w:rPr>
        <w:t xml:space="preserve"> expected credit loss on its financial assets measured at amortised cost and financial assets that are debt instruments classified as </w:t>
      </w:r>
      <w:r w:rsidR="0092675C" w:rsidRPr="004F7CC1">
        <w:rPr>
          <w:rFonts w:ascii="Arial" w:hAnsi="Arial" w:cs="Arial"/>
          <w:sz w:val="22"/>
          <w:szCs w:val="22"/>
        </w:rPr>
        <w:t xml:space="preserve">debt instruments </w:t>
      </w:r>
      <w:r w:rsidR="00612890" w:rsidRPr="004F7CC1">
        <w:rPr>
          <w:rFonts w:ascii="Arial" w:hAnsi="Arial" w:cs="Arial"/>
          <w:sz w:val="22"/>
          <w:szCs w:val="22"/>
        </w:rPr>
        <w:t xml:space="preserve">measured </w:t>
      </w:r>
      <w:r w:rsidR="0092675C" w:rsidRPr="004F7CC1">
        <w:rPr>
          <w:rFonts w:ascii="Arial" w:hAnsi="Arial" w:cs="Arial"/>
          <w:sz w:val="22"/>
          <w:szCs w:val="22"/>
        </w:rPr>
        <w:t>at fair value through other comprehensive income</w:t>
      </w:r>
      <w:r w:rsidRPr="004F7CC1">
        <w:rPr>
          <w:rFonts w:ascii="Arial" w:hAnsi="Arial" w:cs="Arial"/>
          <w:sz w:val="22"/>
          <w:szCs w:val="22"/>
        </w:rPr>
        <w:t xml:space="preserve"> (excluding unit trusts), without requiring a credit-impaired event to have occurred prior to the recognition. The Company adopts the general approach to determine expected credit loss on financial assets, which are taken into accounts changes in credit risk of financial assets in stages, with differing methods of determining allowance for expected credit losses and the effective interest rate at each stage. An exception of this general approach is applied to other receivables or assets incurred from an agreement that does not contain a significant financing component. The Company then applies a simplified approach to determine the lifetime expected credit loss instead.</w:t>
      </w:r>
    </w:p>
    <w:p w14:paraId="5E032E58" w14:textId="5625C7BE" w:rsidR="00295356" w:rsidRPr="004F7CC1" w:rsidRDefault="00295356" w:rsidP="00410485">
      <w:pPr>
        <w:tabs>
          <w:tab w:val="left" w:pos="1800"/>
          <w:tab w:val="left" w:pos="2400"/>
          <w:tab w:val="left" w:pos="3000"/>
        </w:tabs>
        <w:spacing w:before="80" w:after="80" w:line="380" w:lineRule="exact"/>
        <w:ind w:left="1080" w:hanging="533"/>
        <w:jc w:val="thaiDistribute"/>
        <w:rPr>
          <w:rFonts w:ascii="Arial" w:hAnsi="Arial" w:cs="Arial"/>
          <w:sz w:val="22"/>
          <w:szCs w:val="22"/>
        </w:rPr>
      </w:pPr>
      <w:r w:rsidRPr="004F7CC1">
        <w:rPr>
          <w:rFonts w:ascii="Arial" w:hAnsi="Arial" w:cs="Arial"/>
          <w:sz w:val="22"/>
          <w:szCs w:val="22"/>
        </w:rPr>
        <w:t>(b)</w:t>
      </w:r>
      <w:r w:rsidRPr="004F7CC1">
        <w:rPr>
          <w:rFonts w:ascii="Arial" w:hAnsi="Arial" w:cs="Arial"/>
          <w:sz w:val="22"/>
          <w:szCs w:val="22"/>
        </w:rPr>
        <w:tab/>
        <w:t xml:space="preserve">Non-financial assets </w:t>
      </w:r>
    </w:p>
    <w:p w14:paraId="4F27C1B5" w14:textId="7BC0428D" w:rsidR="00EA1DEC" w:rsidRPr="004F7CC1" w:rsidRDefault="00EA1DEC" w:rsidP="00410485">
      <w:pPr>
        <w:tabs>
          <w:tab w:val="left" w:pos="1800"/>
          <w:tab w:val="left" w:pos="2400"/>
          <w:tab w:val="left" w:pos="3000"/>
        </w:tabs>
        <w:spacing w:before="80" w:after="80" w:line="380" w:lineRule="exact"/>
        <w:ind w:left="1080"/>
        <w:jc w:val="thaiDistribute"/>
        <w:rPr>
          <w:rFonts w:ascii="Arial" w:hAnsi="Arial" w:cs="Arial"/>
          <w:sz w:val="22"/>
          <w:szCs w:val="22"/>
        </w:rPr>
      </w:pPr>
      <w:r w:rsidRPr="004F7CC1">
        <w:rPr>
          <w:rFonts w:ascii="Arial" w:hAnsi="Arial" w:cs="Arial"/>
          <w:sz w:val="22"/>
          <w:szCs w:val="22"/>
        </w:rPr>
        <w:t>At the end of each reporting period, the Company</w:t>
      </w:r>
      <w:r w:rsidRPr="004F7CC1">
        <w:rPr>
          <w:rFonts w:ascii="Arial" w:hAnsi="Arial" w:cs="Arial"/>
          <w:sz w:val="22"/>
          <w:szCs w:val="22"/>
          <w:cs/>
        </w:rPr>
        <w:t xml:space="preserve"> </w:t>
      </w:r>
      <w:r w:rsidRPr="004F7CC1">
        <w:rPr>
          <w:rFonts w:ascii="Arial" w:hAnsi="Arial" w:cs="Arial"/>
          <w:sz w:val="22"/>
          <w:szCs w:val="22"/>
        </w:rPr>
        <w:t xml:space="preserve">performs impairment reviews in respect of investment in </w:t>
      </w:r>
      <w:r w:rsidR="00E02D9E" w:rsidRPr="004F7CC1">
        <w:rPr>
          <w:rFonts w:ascii="Arial" w:hAnsi="Arial" w:cs="Arial"/>
          <w:sz w:val="22"/>
          <w:szCs w:val="22"/>
        </w:rPr>
        <w:t>an</w:t>
      </w:r>
      <w:r w:rsidRPr="004F7CC1">
        <w:rPr>
          <w:rFonts w:ascii="Arial" w:hAnsi="Arial" w:cs="Arial"/>
          <w:sz w:val="22"/>
          <w:szCs w:val="22"/>
        </w:rPr>
        <w:t xml:space="preserve"> associate, </w:t>
      </w:r>
      <w:r w:rsidR="00E02D9E" w:rsidRPr="004F7CC1">
        <w:rPr>
          <w:rFonts w:ascii="Arial" w:hAnsi="Arial" w:cs="Arial"/>
          <w:sz w:val="22"/>
          <w:szCs w:val="22"/>
        </w:rPr>
        <w:t>premises</w:t>
      </w:r>
      <w:r w:rsidRPr="004F7CC1">
        <w:rPr>
          <w:rFonts w:ascii="Arial" w:hAnsi="Arial" w:cs="Arial"/>
          <w:sz w:val="22"/>
          <w:szCs w:val="22"/>
        </w:rPr>
        <w:t xml:space="preserve"> and equipment</w:t>
      </w:r>
      <w:r w:rsidR="00E02D9E" w:rsidRPr="004F7CC1">
        <w:rPr>
          <w:rFonts w:ascii="Arial" w:hAnsi="Arial" w:cs="Arial"/>
          <w:sz w:val="22"/>
          <w:szCs w:val="22"/>
        </w:rPr>
        <w:t>,</w:t>
      </w:r>
      <w:r w:rsidRPr="004F7CC1">
        <w:rPr>
          <w:rFonts w:ascii="Arial" w:hAnsi="Arial" w:cs="Arial"/>
          <w:sz w:val="22"/>
          <w:szCs w:val="22"/>
        </w:rPr>
        <w:t xml:space="preserve"> right-of-use asset</w:t>
      </w:r>
      <w:r w:rsidR="00E02D9E" w:rsidRPr="004F7CC1">
        <w:rPr>
          <w:rFonts w:ascii="Arial" w:hAnsi="Arial" w:cs="Arial"/>
          <w:sz w:val="22"/>
          <w:szCs w:val="22"/>
        </w:rPr>
        <w:t>s</w:t>
      </w:r>
      <w:r w:rsidRPr="004F7CC1">
        <w:rPr>
          <w:rFonts w:ascii="Arial" w:hAnsi="Arial" w:cs="Arial"/>
          <w:sz w:val="22"/>
          <w:szCs w:val="22"/>
        </w:rPr>
        <w: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4F7CC1">
        <w:rPr>
          <w:rFonts w:ascii="Arial" w:hAnsi="Arial" w:cs="Arial"/>
          <w:sz w:val="22"/>
          <w:szCs w:val="22"/>
          <w:cs/>
        </w:rPr>
        <w:t xml:space="preserve"> </w:t>
      </w:r>
      <w:r w:rsidRPr="004F7CC1">
        <w:rPr>
          <w:rFonts w:ascii="Arial" w:hAnsi="Arial" w:cs="Arial"/>
          <w:sz w:val="22"/>
          <w:szCs w:val="22"/>
        </w:rPr>
        <w:t>could obtain from the disposal of the asset in an arm’s length transaction between knowledgeable, willing parties, after deducting the costs of disposal</w:t>
      </w:r>
      <w:r w:rsidR="0092094C" w:rsidRPr="004F7CC1">
        <w:rPr>
          <w:rFonts w:ascii="Arial" w:hAnsi="Arial" w:cs="Arial"/>
          <w:sz w:val="22"/>
          <w:szCs w:val="22"/>
        </w:rPr>
        <w:t>.</w:t>
      </w:r>
    </w:p>
    <w:p w14:paraId="433F09A1" w14:textId="6F54F8AE" w:rsidR="00EA1DEC" w:rsidRPr="004F7CC1" w:rsidRDefault="00EA1DEC" w:rsidP="00410485">
      <w:pPr>
        <w:tabs>
          <w:tab w:val="left" w:pos="1800"/>
          <w:tab w:val="left" w:pos="2400"/>
          <w:tab w:val="left" w:pos="3000"/>
        </w:tabs>
        <w:spacing w:before="80" w:after="80" w:line="380" w:lineRule="exact"/>
        <w:ind w:left="1080"/>
        <w:jc w:val="thaiDistribute"/>
        <w:rPr>
          <w:rFonts w:ascii="Arial" w:hAnsi="Arial" w:cs="Arial"/>
          <w:sz w:val="22"/>
          <w:szCs w:val="22"/>
        </w:rPr>
      </w:pPr>
      <w:r w:rsidRPr="004F7CC1">
        <w:rPr>
          <w:rFonts w:ascii="Arial" w:hAnsi="Arial" w:cs="Arial"/>
          <w:sz w:val="22"/>
          <w:szCs w:val="22"/>
        </w:rPr>
        <w:t>In the assessment</w:t>
      </w:r>
      <w:r w:rsidRPr="004F7CC1">
        <w:rPr>
          <w:rFonts w:ascii="Arial" w:hAnsi="Arial" w:cs="Arial"/>
          <w:sz w:val="22"/>
          <w:szCs w:val="22"/>
          <w:cs/>
        </w:rPr>
        <w:t xml:space="preserve"> </w:t>
      </w:r>
      <w:r w:rsidRPr="004F7CC1">
        <w:rPr>
          <w:rFonts w:ascii="Arial" w:hAnsi="Arial" w:cs="Arial"/>
          <w:sz w:val="22"/>
          <w:szCs w:val="22"/>
        </w:rPr>
        <w:t>of asset impairment,</w:t>
      </w:r>
      <w:r w:rsidRPr="004F7CC1">
        <w:rPr>
          <w:rFonts w:ascii="Arial" w:hAnsi="Arial" w:cs="Arial"/>
          <w:sz w:val="22"/>
          <w:szCs w:val="22"/>
          <w:cs/>
        </w:rPr>
        <w:t xml:space="preserve"> </w:t>
      </w:r>
      <w:r w:rsidRPr="004F7CC1">
        <w:rPr>
          <w:rFonts w:ascii="Arial" w:hAnsi="Arial" w:cs="Arial"/>
          <w:sz w:val="22"/>
          <w:szCs w:val="22"/>
        </w:rPr>
        <w:t xml:space="preserve">if there is any indication that previously recognised impairment losses may no longer exist or may have decreased, the </w:t>
      </w:r>
      <w:r w:rsidR="00EE49A4" w:rsidRPr="004F7CC1">
        <w:rPr>
          <w:rFonts w:ascii="Arial" w:hAnsi="Arial" w:cs="Arial"/>
          <w:sz w:val="22"/>
          <w:szCs w:val="28"/>
        </w:rPr>
        <w:t>Company</w:t>
      </w:r>
      <w:r w:rsidRPr="004F7CC1">
        <w:rPr>
          <w:rFonts w:ascii="Arial" w:hAnsi="Arial" w:cs="Arial"/>
          <w:sz w:val="22"/>
          <w:szCs w:val="22"/>
          <w:cs/>
        </w:rPr>
        <w:t xml:space="preserve"> </w:t>
      </w:r>
      <w:r w:rsidRPr="004F7CC1">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4F7CC1">
        <w:rPr>
          <w:rFonts w:ascii="Arial" w:hAnsi="Arial" w:cs="Arial"/>
          <w:sz w:val="22"/>
          <w:szCs w:val="22"/>
          <w:cs/>
        </w:rPr>
        <w:t xml:space="preserve"> </w:t>
      </w:r>
      <w:r w:rsidRPr="004F7CC1">
        <w:rPr>
          <w:rFonts w:ascii="Arial" w:hAnsi="Arial" w:cs="Arial"/>
          <w:sz w:val="22"/>
          <w:szCs w:val="22"/>
        </w:rPr>
        <w:t xml:space="preserve">had no impairment loss been recognised for the asset in prior years. Such reversal is recognised in </w:t>
      </w:r>
      <w:r w:rsidR="00410485" w:rsidRPr="004F7CC1">
        <w:rPr>
          <w:rFonts w:ascii="Arial" w:hAnsi="Arial" w:cs="Arial"/>
          <w:sz w:val="22"/>
          <w:szCs w:val="22"/>
        </w:rPr>
        <w:t>statement of income</w:t>
      </w:r>
      <w:r w:rsidR="00EE49A4" w:rsidRPr="004F7CC1">
        <w:rPr>
          <w:rFonts w:ascii="Arial" w:hAnsi="Arial" w:cs="Arial"/>
          <w:sz w:val="22"/>
          <w:szCs w:val="22"/>
        </w:rPr>
        <w:t>.</w:t>
      </w:r>
    </w:p>
    <w:p w14:paraId="64614D43" w14:textId="2CB96F22" w:rsidR="00FD4E3D" w:rsidRPr="004F7CC1" w:rsidRDefault="00505F98" w:rsidP="00321729">
      <w:pPr>
        <w:spacing w:before="120" w:after="120" w:line="360" w:lineRule="exact"/>
        <w:ind w:left="547" w:hanging="547"/>
        <w:jc w:val="thaiDistribute"/>
        <w:rPr>
          <w:rFonts w:ascii="Arial" w:hAnsi="Arial" w:cs="Arial"/>
          <w:b/>
          <w:bCs/>
          <w:sz w:val="22"/>
          <w:szCs w:val="22"/>
        </w:rPr>
      </w:pPr>
      <w:r w:rsidRPr="004F7CC1">
        <w:rPr>
          <w:rFonts w:ascii="Arial" w:hAnsi="Arial" w:cs="Arial"/>
          <w:b/>
          <w:bCs/>
          <w:sz w:val="22"/>
          <w:szCs w:val="22"/>
        </w:rPr>
        <w:lastRenderedPageBreak/>
        <w:t>5</w:t>
      </w:r>
      <w:r w:rsidR="00FD4E3D" w:rsidRPr="004F7CC1">
        <w:rPr>
          <w:rFonts w:ascii="Arial" w:hAnsi="Arial" w:cs="Arial"/>
          <w:b/>
          <w:bCs/>
          <w:sz w:val="22"/>
          <w:szCs w:val="22"/>
        </w:rPr>
        <w:t>.1</w:t>
      </w:r>
      <w:r w:rsidR="00295356" w:rsidRPr="004F7CC1">
        <w:rPr>
          <w:rFonts w:ascii="Arial" w:hAnsi="Arial" w:cs="Arial"/>
          <w:b/>
          <w:bCs/>
          <w:sz w:val="22"/>
          <w:szCs w:val="22"/>
        </w:rPr>
        <w:t>3</w:t>
      </w:r>
      <w:r w:rsidR="00FD4E3D" w:rsidRPr="004F7CC1">
        <w:rPr>
          <w:rFonts w:ascii="Arial" w:hAnsi="Arial" w:cs="Arial"/>
          <w:b/>
          <w:bCs/>
          <w:sz w:val="22"/>
          <w:szCs w:val="22"/>
        </w:rPr>
        <w:t xml:space="preserve"> </w:t>
      </w:r>
      <w:r w:rsidR="00FD4E3D" w:rsidRPr="004F7CC1">
        <w:rPr>
          <w:rFonts w:ascii="Arial" w:hAnsi="Arial" w:cs="Arial"/>
          <w:b/>
          <w:bCs/>
          <w:sz w:val="22"/>
          <w:szCs w:val="22"/>
        </w:rPr>
        <w:tab/>
      </w:r>
      <w:r w:rsidR="002C22A9" w:rsidRPr="004F7CC1">
        <w:rPr>
          <w:rFonts w:ascii="Arial" w:hAnsi="Arial" w:cs="Arial"/>
          <w:b/>
          <w:bCs/>
          <w:sz w:val="22"/>
          <w:szCs w:val="22"/>
        </w:rPr>
        <w:t>Insurance contract liabilities</w:t>
      </w:r>
    </w:p>
    <w:p w14:paraId="03DDF323" w14:textId="77777777" w:rsidR="002C22A9" w:rsidRPr="004F7CC1" w:rsidRDefault="002C22A9" w:rsidP="00321729">
      <w:pPr>
        <w:spacing w:before="120" w:after="120" w:line="360" w:lineRule="exact"/>
        <w:ind w:left="547"/>
        <w:jc w:val="thaiDistribute"/>
        <w:rPr>
          <w:rFonts w:ascii="Arial" w:hAnsi="Arial" w:cs="Arial"/>
          <w:sz w:val="22"/>
          <w:szCs w:val="22"/>
        </w:rPr>
      </w:pPr>
      <w:r w:rsidRPr="004F7CC1">
        <w:rPr>
          <w:rFonts w:ascii="Arial" w:hAnsi="Arial" w:cs="Arial"/>
          <w:sz w:val="22"/>
          <w:szCs w:val="22"/>
        </w:rPr>
        <w:t>Insurance contract liabilities consist of long</w:t>
      </w:r>
      <w:r w:rsidR="0021676D" w:rsidRPr="004F7CC1">
        <w:rPr>
          <w:rFonts w:ascii="Arial" w:hAnsi="Arial" w:cs="Arial"/>
          <w:sz w:val="22"/>
          <w:szCs w:val="22"/>
        </w:rPr>
        <w:t>-</w:t>
      </w:r>
      <w:r w:rsidRPr="004F7CC1">
        <w:rPr>
          <w:rFonts w:ascii="Arial" w:hAnsi="Arial" w:cs="Arial"/>
          <w:sz w:val="22"/>
          <w:szCs w:val="22"/>
        </w:rPr>
        <w:t>term insurance policy reserves, loss reserve</w:t>
      </w:r>
      <w:r w:rsidR="00F160EA" w:rsidRPr="004F7CC1">
        <w:rPr>
          <w:rFonts w:ascii="Arial" w:hAnsi="Arial" w:cs="Arial"/>
          <w:sz w:val="22"/>
          <w:szCs w:val="22"/>
        </w:rPr>
        <w:t>s</w:t>
      </w:r>
      <w:r w:rsidRPr="004F7CC1">
        <w:rPr>
          <w:rFonts w:ascii="Arial" w:hAnsi="Arial" w:cs="Arial"/>
          <w:sz w:val="22"/>
          <w:szCs w:val="22"/>
        </w:rPr>
        <w:t xml:space="preserve">, </w:t>
      </w:r>
      <w:r w:rsidR="00F160EA" w:rsidRPr="004F7CC1">
        <w:rPr>
          <w:rFonts w:ascii="Arial" w:hAnsi="Arial" w:cs="Arial"/>
          <w:sz w:val="22"/>
          <w:szCs w:val="22"/>
        </w:rPr>
        <w:t xml:space="preserve">claims payable </w:t>
      </w:r>
      <w:r w:rsidRPr="004F7CC1">
        <w:rPr>
          <w:rFonts w:ascii="Arial" w:hAnsi="Arial" w:cs="Arial"/>
          <w:sz w:val="22"/>
          <w:szCs w:val="22"/>
        </w:rPr>
        <w:t>and premium reserve</w:t>
      </w:r>
      <w:r w:rsidR="00F160EA" w:rsidRPr="004F7CC1">
        <w:rPr>
          <w:rFonts w:ascii="Arial" w:hAnsi="Arial" w:cs="Arial"/>
          <w:sz w:val="22"/>
          <w:szCs w:val="22"/>
        </w:rPr>
        <w:t>s</w:t>
      </w:r>
      <w:r w:rsidRPr="004F7CC1">
        <w:rPr>
          <w:rFonts w:ascii="Arial" w:hAnsi="Arial" w:cs="Arial"/>
          <w:sz w:val="22"/>
          <w:szCs w:val="22"/>
        </w:rPr>
        <w:t xml:space="preserve">. </w:t>
      </w:r>
      <w:r w:rsidR="00FD4E3D" w:rsidRPr="004F7CC1">
        <w:rPr>
          <w:rFonts w:ascii="Arial" w:hAnsi="Arial" w:cs="Arial"/>
          <w:sz w:val="22"/>
          <w:szCs w:val="22"/>
        </w:rPr>
        <w:tab/>
      </w:r>
    </w:p>
    <w:p w14:paraId="74C5397D" w14:textId="77777777" w:rsidR="002C22A9" w:rsidRPr="004F7CC1" w:rsidRDefault="00F160EA" w:rsidP="00EE49A4">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a.</w:t>
      </w:r>
      <w:r w:rsidRPr="004F7CC1">
        <w:rPr>
          <w:rFonts w:ascii="Arial" w:eastAsia="Calibri" w:hAnsi="Arial" w:cs="Arial"/>
          <w:b/>
          <w:bCs/>
          <w:sz w:val="22"/>
          <w:szCs w:val="22"/>
        </w:rPr>
        <w:tab/>
      </w:r>
      <w:r w:rsidR="002C22A9" w:rsidRPr="004F7CC1">
        <w:rPr>
          <w:rFonts w:ascii="Arial" w:eastAsia="Calibri" w:hAnsi="Arial" w:cs="Arial"/>
          <w:b/>
          <w:bCs/>
          <w:sz w:val="22"/>
          <w:szCs w:val="22"/>
        </w:rPr>
        <w:t>Long</w:t>
      </w:r>
      <w:r w:rsidR="0021676D" w:rsidRPr="004F7CC1">
        <w:rPr>
          <w:rFonts w:ascii="Arial" w:eastAsia="Calibri" w:hAnsi="Arial" w:cs="Arial"/>
          <w:b/>
          <w:bCs/>
          <w:sz w:val="22"/>
          <w:szCs w:val="22"/>
        </w:rPr>
        <w:t>-</w:t>
      </w:r>
      <w:r w:rsidR="002C22A9" w:rsidRPr="004F7CC1">
        <w:rPr>
          <w:rFonts w:ascii="Arial" w:eastAsia="Calibri" w:hAnsi="Arial" w:cs="Arial"/>
          <w:b/>
          <w:bCs/>
          <w:sz w:val="22"/>
          <w:szCs w:val="22"/>
        </w:rPr>
        <w:t xml:space="preserve">term insurance </w:t>
      </w:r>
      <w:r w:rsidRPr="004F7CC1">
        <w:rPr>
          <w:rFonts w:ascii="Arial" w:eastAsia="Calibri" w:hAnsi="Arial" w:cs="Arial"/>
          <w:b/>
          <w:bCs/>
          <w:sz w:val="22"/>
          <w:szCs w:val="22"/>
        </w:rPr>
        <w:t>policy</w:t>
      </w:r>
      <w:r w:rsidR="002C22A9" w:rsidRPr="004F7CC1">
        <w:rPr>
          <w:rFonts w:ascii="Arial" w:eastAsia="Calibri" w:hAnsi="Arial" w:cs="Arial"/>
          <w:b/>
          <w:bCs/>
          <w:sz w:val="22"/>
          <w:szCs w:val="22"/>
        </w:rPr>
        <w:t xml:space="preserve"> reserves</w:t>
      </w:r>
    </w:p>
    <w:p w14:paraId="4D3B5DF4" w14:textId="77777777" w:rsidR="00FD4E3D" w:rsidRPr="004F7CC1" w:rsidRDefault="00E50AF1" w:rsidP="00EE49A4">
      <w:pPr>
        <w:spacing w:before="120" w:after="120" w:line="360" w:lineRule="exact"/>
        <w:ind w:left="90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At the end of the reporting period, the Company compares the amounts of gross premium valuation reserves with unearned premium reserves, and if gross premium valuation reserves are higher than unearned premium reserves, the Company will </w:t>
      </w:r>
      <w:r w:rsidR="00321729" w:rsidRPr="004F7CC1">
        <w:rPr>
          <w:rFonts w:ascii="Arial" w:hAnsi="Arial" w:cs="Arial"/>
          <w:sz w:val="22"/>
          <w:szCs w:val="22"/>
        </w:rPr>
        <w:t xml:space="preserve">provide additional reserves for </w:t>
      </w:r>
      <w:r w:rsidR="00FD4E3D" w:rsidRPr="004F7CC1">
        <w:rPr>
          <w:rFonts w:ascii="Arial" w:hAnsi="Arial" w:cs="Arial"/>
          <w:sz w:val="22"/>
          <w:szCs w:val="22"/>
        </w:rPr>
        <w:t>such difference</w:t>
      </w:r>
      <w:r w:rsidR="007543A6" w:rsidRPr="004F7CC1">
        <w:rPr>
          <w:rFonts w:ascii="Arial" w:hAnsi="Arial" w:cs="Arial"/>
          <w:sz w:val="22"/>
          <w:szCs w:val="22"/>
        </w:rPr>
        <w:t>.</w:t>
      </w:r>
    </w:p>
    <w:p w14:paraId="7990490E" w14:textId="1ACBC627" w:rsidR="00FD4E3D" w:rsidRPr="004F7CC1" w:rsidRDefault="00FD4E3D" w:rsidP="00295356">
      <w:pPr>
        <w:pStyle w:val="ListParagraph"/>
        <w:numPr>
          <w:ilvl w:val="0"/>
          <w:numId w:val="24"/>
        </w:numPr>
        <w:tabs>
          <w:tab w:val="left" w:pos="1260"/>
        </w:tabs>
        <w:spacing w:before="120" w:after="240" w:line="360" w:lineRule="exact"/>
        <w:ind w:left="1267"/>
        <w:contextualSpacing w:val="0"/>
        <w:jc w:val="both"/>
        <w:rPr>
          <w:rFonts w:ascii="Arial" w:eastAsia="Arial Unicode MS" w:hAnsi="Arial" w:cs="Arial"/>
          <w:bCs/>
          <w:sz w:val="22"/>
          <w:szCs w:val="22"/>
        </w:rPr>
      </w:pPr>
      <w:r w:rsidRPr="004F7CC1">
        <w:rPr>
          <w:rFonts w:ascii="Arial" w:eastAsia="Arial Unicode MS" w:hAnsi="Arial" w:cs="Arial"/>
          <w:bCs/>
          <w:sz w:val="22"/>
          <w:szCs w:val="22"/>
        </w:rPr>
        <w:t>Unearned premium reserves</w:t>
      </w:r>
    </w:p>
    <w:tbl>
      <w:tblPr>
        <w:tblW w:w="8242" w:type="dxa"/>
        <w:tblInd w:w="1170" w:type="dxa"/>
        <w:tblLayout w:type="fixed"/>
        <w:tblLook w:val="0000" w:firstRow="0" w:lastRow="0" w:firstColumn="0" w:lastColumn="0" w:noHBand="0" w:noVBand="0"/>
      </w:tblPr>
      <w:tblGrid>
        <w:gridCol w:w="3652"/>
        <w:gridCol w:w="317"/>
        <w:gridCol w:w="4273"/>
      </w:tblGrid>
      <w:tr w:rsidR="00294F64" w:rsidRPr="004F7CC1" w14:paraId="7FE7D755" w14:textId="77777777" w:rsidTr="00295356">
        <w:tc>
          <w:tcPr>
            <w:tcW w:w="3652" w:type="dxa"/>
          </w:tcPr>
          <w:p w14:paraId="2F4FA21C" w14:textId="77777777" w:rsidR="00FD4E3D" w:rsidRPr="004F7CC1" w:rsidRDefault="00FD4E3D" w:rsidP="007E1F8A">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Life reinsurance - Treaty</w:t>
            </w:r>
          </w:p>
        </w:tc>
        <w:tc>
          <w:tcPr>
            <w:tcW w:w="317" w:type="dxa"/>
          </w:tcPr>
          <w:p w14:paraId="1D0AE81D" w14:textId="77777777" w:rsidR="00FD4E3D" w:rsidRPr="004F7CC1" w:rsidRDefault="00FD4E3D" w:rsidP="007E1F8A">
            <w:pPr>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w:t>
            </w:r>
          </w:p>
        </w:tc>
        <w:tc>
          <w:tcPr>
            <w:tcW w:w="4273" w:type="dxa"/>
          </w:tcPr>
          <w:p w14:paraId="46774F24" w14:textId="77777777" w:rsidR="00FD4E3D" w:rsidRPr="004F7CC1" w:rsidRDefault="00FD4E3D" w:rsidP="007E1F8A">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Monthly average basis</w:t>
            </w:r>
          </w:p>
          <w:p w14:paraId="6A23F12A" w14:textId="77777777" w:rsidR="00FD4E3D" w:rsidRPr="004F7CC1" w:rsidRDefault="00FD4E3D" w:rsidP="007E1F8A">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(the one-twenty fourth basis)</w:t>
            </w:r>
          </w:p>
        </w:tc>
      </w:tr>
      <w:tr w:rsidR="00FD4E3D" w:rsidRPr="004F7CC1" w14:paraId="39502C43" w14:textId="77777777" w:rsidTr="00295356">
        <w:tc>
          <w:tcPr>
            <w:tcW w:w="3652" w:type="dxa"/>
          </w:tcPr>
          <w:p w14:paraId="7C3CDA7A" w14:textId="77777777" w:rsidR="00FD4E3D" w:rsidRPr="004F7CC1" w:rsidRDefault="00FD4E3D" w:rsidP="007E1F8A">
            <w:pPr>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 xml:space="preserve">Life reinsurance - Facultative </w:t>
            </w:r>
          </w:p>
        </w:tc>
        <w:tc>
          <w:tcPr>
            <w:tcW w:w="317" w:type="dxa"/>
          </w:tcPr>
          <w:p w14:paraId="45966B3D" w14:textId="77777777" w:rsidR="00FD4E3D" w:rsidRPr="004F7CC1" w:rsidRDefault="00FD4E3D" w:rsidP="007E1F8A">
            <w:pPr>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w:t>
            </w:r>
          </w:p>
        </w:tc>
        <w:tc>
          <w:tcPr>
            <w:tcW w:w="4273" w:type="dxa"/>
          </w:tcPr>
          <w:p w14:paraId="369CD2CF" w14:textId="77777777" w:rsidR="00FD4E3D" w:rsidRPr="004F7CC1" w:rsidRDefault="00FD4E3D" w:rsidP="007E1F8A">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Daily average basis (the one-three hundred and sixty fifth basis)</w:t>
            </w:r>
          </w:p>
        </w:tc>
      </w:tr>
    </w:tbl>
    <w:p w14:paraId="53BED0BE" w14:textId="77777777" w:rsidR="00DD7977" w:rsidRPr="004F7CC1" w:rsidRDefault="00DD7977" w:rsidP="00EE49A4">
      <w:pPr>
        <w:spacing w:before="24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Outward unearned premium reserve is calculated based on reinsurance premium ceded, as the same method as inward reinsurance, that transfer insurance risk to reinsurer throughout the coverage period of insurance contract.</w:t>
      </w:r>
    </w:p>
    <w:p w14:paraId="5A5AF106" w14:textId="77777777" w:rsidR="00FD4E3D" w:rsidRPr="004F7CC1" w:rsidRDefault="00FD4E3D" w:rsidP="00EE49A4">
      <w:pPr>
        <w:pStyle w:val="ListParagraph"/>
        <w:numPr>
          <w:ilvl w:val="0"/>
          <w:numId w:val="24"/>
        </w:numPr>
        <w:tabs>
          <w:tab w:val="left" w:pos="1260"/>
        </w:tabs>
        <w:spacing w:before="120" w:after="120" w:line="360" w:lineRule="exact"/>
        <w:ind w:left="1260"/>
        <w:contextualSpacing w:val="0"/>
        <w:jc w:val="both"/>
        <w:rPr>
          <w:rFonts w:ascii="Arial" w:eastAsia="Arial Unicode MS" w:hAnsi="Arial" w:cs="Arial"/>
          <w:bCs/>
          <w:sz w:val="22"/>
          <w:szCs w:val="22"/>
        </w:rPr>
      </w:pPr>
      <w:r w:rsidRPr="004F7CC1">
        <w:rPr>
          <w:rFonts w:ascii="Arial" w:eastAsia="Arial Unicode MS" w:hAnsi="Arial" w:cs="Arial"/>
          <w:bCs/>
          <w:sz w:val="22"/>
          <w:szCs w:val="22"/>
        </w:rPr>
        <w:t>Gross premium valuation reserves</w:t>
      </w:r>
    </w:p>
    <w:p w14:paraId="6DDD5183" w14:textId="77777777" w:rsidR="00FD4E3D" w:rsidRPr="004F7CC1" w:rsidRDefault="00FD4E3D" w:rsidP="00EE49A4">
      <w:pPr>
        <w:spacing w:before="24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Gross premium valuation reserves are life policy reserves, calculated using an actuarial method in accordance with the OIC notifications. The main assumptions applied relate to lapse or surrender rate, selling and administrative expenses, mortality, morbidity, discount rate and non-guaranteed dividend payment rate.</w:t>
      </w:r>
    </w:p>
    <w:p w14:paraId="5E8D02BA" w14:textId="77777777" w:rsidR="004E05B5" w:rsidRPr="004F7CC1" w:rsidRDefault="00F160EA" w:rsidP="00EE49A4">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b.</w:t>
      </w:r>
      <w:r w:rsidRPr="004F7CC1">
        <w:rPr>
          <w:rFonts w:ascii="Arial" w:eastAsia="Calibri" w:hAnsi="Arial" w:cs="Arial"/>
          <w:b/>
          <w:bCs/>
          <w:sz w:val="22"/>
          <w:szCs w:val="22"/>
        </w:rPr>
        <w:tab/>
      </w:r>
      <w:r w:rsidR="004E05B5" w:rsidRPr="004F7CC1">
        <w:rPr>
          <w:rFonts w:ascii="Arial" w:eastAsia="Calibri" w:hAnsi="Arial" w:cs="Arial"/>
          <w:b/>
          <w:bCs/>
          <w:sz w:val="22"/>
          <w:szCs w:val="22"/>
        </w:rPr>
        <w:t xml:space="preserve">Loss reserves </w:t>
      </w:r>
    </w:p>
    <w:p w14:paraId="62AE8863" w14:textId="77777777" w:rsidR="004E05B5" w:rsidRPr="004F7CC1" w:rsidRDefault="004E05B5" w:rsidP="00EE49A4">
      <w:pPr>
        <w:spacing w:before="120" w:after="120" w:line="360" w:lineRule="exact"/>
        <w:ind w:left="900" w:hanging="540"/>
        <w:jc w:val="thaiDistribute"/>
        <w:rPr>
          <w:rFonts w:ascii="Arial" w:hAnsi="Arial" w:cs="Arial"/>
          <w:sz w:val="22"/>
          <w:szCs w:val="22"/>
        </w:rPr>
      </w:pPr>
      <w:r w:rsidRPr="004F7CC1">
        <w:rPr>
          <w:rFonts w:ascii="Arial" w:hAnsi="Arial" w:cs="Arial"/>
          <w:sz w:val="22"/>
          <w:szCs w:val="22"/>
        </w:rPr>
        <w:tab/>
        <w:t xml:space="preserve">Loss reserves are provided upon receipt of claim advices from the insured based on the claims notified by the insured and estimates made by the Company’s management. The maximum value of estimated claim will not exceed the sum-insured under the relevant policy. </w:t>
      </w:r>
    </w:p>
    <w:p w14:paraId="5CB3309B" w14:textId="77777777" w:rsidR="004E05B5" w:rsidRPr="004F7CC1" w:rsidRDefault="00E50AF1" w:rsidP="00EE49A4">
      <w:pPr>
        <w:spacing w:before="120" w:after="120" w:line="360" w:lineRule="exact"/>
        <w:ind w:left="900" w:hanging="540"/>
        <w:jc w:val="thaiDistribute"/>
        <w:rPr>
          <w:rFonts w:ascii="Arial" w:hAnsi="Arial" w:cs="Arial"/>
          <w:sz w:val="22"/>
          <w:szCs w:val="22"/>
        </w:rPr>
      </w:pPr>
      <w:r w:rsidRPr="004F7CC1">
        <w:rPr>
          <w:rFonts w:ascii="Arial" w:hAnsi="Arial" w:cs="Arial"/>
          <w:sz w:val="22"/>
          <w:szCs w:val="22"/>
        </w:rPr>
        <w:tab/>
      </w:r>
      <w:r w:rsidR="002B7521" w:rsidRPr="004F7CC1">
        <w:rPr>
          <w:rFonts w:ascii="Arial" w:hAnsi="Arial" w:cs="Arial"/>
          <w:sz w:val="22"/>
          <w:szCs w:val="22"/>
        </w:rPr>
        <w:t>Loss reserv</w:t>
      </w:r>
      <w:r w:rsidR="00F160EA" w:rsidRPr="004F7CC1">
        <w:rPr>
          <w:rFonts w:ascii="Arial" w:hAnsi="Arial" w:cs="Arial"/>
          <w:sz w:val="22"/>
          <w:szCs w:val="22"/>
        </w:rPr>
        <w:t>es</w:t>
      </w:r>
      <w:r w:rsidR="00FE6ACA" w:rsidRPr="004F7CC1">
        <w:rPr>
          <w:rFonts w:ascii="Arial" w:hAnsi="Arial" w:cs="Arial"/>
          <w:sz w:val="22"/>
          <w:szCs w:val="22"/>
        </w:rPr>
        <w:t xml:space="preserve"> are calculated usin</w:t>
      </w:r>
      <w:r w:rsidR="00F160EA" w:rsidRPr="004F7CC1">
        <w:rPr>
          <w:rFonts w:ascii="Arial" w:hAnsi="Arial" w:cs="Arial"/>
          <w:sz w:val="22"/>
          <w:szCs w:val="22"/>
        </w:rPr>
        <w:t>g an actuarial method based on</w:t>
      </w:r>
      <w:r w:rsidR="00FE6ACA" w:rsidRPr="004F7CC1">
        <w:rPr>
          <w:rFonts w:ascii="Arial" w:hAnsi="Arial" w:cs="Arial"/>
          <w:sz w:val="22"/>
          <w:szCs w:val="22"/>
        </w:rPr>
        <w:t xml:space="preserve"> </w:t>
      </w:r>
      <w:r w:rsidR="00326B2C" w:rsidRPr="004F7CC1">
        <w:rPr>
          <w:rFonts w:ascii="Arial" w:hAnsi="Arial" w:cs="Arial"/>
          <w:sz w:val="22"/>
          <w:szCs w:val="22"/>
        </w:rPr>
        <w:t xml:space="preserve">the </w:t>
      </w:r>
      <w:r w:rsidR="00FE6ACA" w:rsidRPr="004F7CC1">
        <w:rPr>
          <w:rFonts w:ascii="Arial" w:hAnsi="Arial" w:cs="Arial"/>
          <w:sz w:val="22"/>
          <w:szCs w:val="22"/>
        </w:rPr>
        <w:t xml:space="preserve">best estimate of claims expected to be paid </w:t>
      </w:r>
      <w:r w:rsidR="007C4BCC" w:rsidRPr="004F7CC1">
        <w:rPr>
          <w:rFonts w:ascii="Arial" w:hAnsi="Arial" w:cs="Arial"/>
          <w:sz w:val="22"/>
          <w:szCs w:val="22"/>
        </w:rPr>
        <w:t xml:space="preserve">to the insured </w:t>
      </w:r>
      <w:r w:rsidR="00FE6ACA" w:rsidRPr="004F7CC1">
        <w:rPr>
          <w:rFonts w:ascii="Arial" w:hAnsi="Arial" w:cs="Arial"/>
          <w:sz w:val="22"/>
          <w:szCs w:val="22"/>
        </w:rPr>
        <w:t xml:space="preserve">in respect of losses </w:t>
      </w:r>
      <w:r w:rsidR="00F160EA" w:rsidRPr="004F7CC1">
        <w:rPr>
          <w:rFonts w:ascii="Arial" w:hAnsi="Arial" w:cs="Arial"/>
          <w:sz w:val="22"/>
          <w:szCs w:val="22"/>
        </w:rPr>
        <w:t>incurred</w:t>
      </w:r>
      <w:r w:rsidR="00FE6ACA" w:rsidRPr="004F7CC1">
        <w:rPr>
          <w:rFonts w:ascii="Arial" w:hAnsi="Arial" w:cs="Arial"/>
          <w:sz w:val="22"/>
          <w:szCs w:val="22"/>
        </w:rPr>
        <w:t xml:space="preserve"> before or as at </w:t>
      </w:r>
      <w:r w:rsidR="007C4BCC" w:rsidRPr="004F7CC1">
        <w:rPr>
          <w:rFonts w:ascii="Arial" w:hAnsi="Arial" w:cs="Arial"/>
          <w:sz w:val="22"/>
          <w:szCs w:val="22"/>
        </w:rPr>
        <w:t>the end of the reporting period</w:t>
      </w:r>
      <w:r w:rsidR="00FE6ACA" w:rsidRPr="004F7CC1">
        <w:rPr>
          <w:rFonts w:ascii="Arial" w:hAnsi="Arial" w:cs="Arial"/>
          <w:sz w:val="22"/>
          <w:szCs w:val="22"/>
        </w:rPr>
        <w:t xml:space="preserve"> </w:t>
      </w:r>
      <w:r w:rsidR="00F160EA" w:rsidRPr="004F7CC1">
        <w:rPr>
          <w:rFonts w:ascii="Arial" w:hAnsi="Arial" w:cs="Arial"/>
          <w:sz w:val="22"/>
          <w:szCs w:val="22"/>
        </w:rPr>
        <w:t>whether or not the claims ar</w:t>
      </w:r>
      <w:r w:rsidR="00326B2C" w:rsidRPr="004F7CC1">
        <w:rPr>
          <w:rFonts w:ascii="Arial" w:hAnsi="Arial" w:cs="Arial"/>
          <w:sz w:val="22"/>
          <w:szCs w:val="22"/>
        </w:rPr>
        <w:t>e</w:t>
      </w:r>
      <w:r w:rsidR="00FE6ACA" w:rsidRPr="004F7CC1">
        <w:rPr>
          <w:rFonts w:ascii="Arial" w:hAnsi="Arial" w:cs="Arial"/>
          <w:sz w:val="22"/>
          <w:szCs w:val="22"/>
        </w:rPr>
        <w:t xml:space="preserve"> reported </w:t>
      </w:r>
      <w:r w:rsidR="00326B2C" w:rsidRPr="004F7CC1">
        <w:rPr>
          <w:rFonts w:ascii="Arial" w:hAnsi="Arial" w:cs="Arial"/>
          <w:sz w:val="22"/>
          <w:szCs w:val="22"/>
        </w:rPr>
        <w:t xml:space="preserve">to the Company, </w:t>
      </w:r>
      <w:r w:rsidR="00FE6ACA" w:rsidRPr="004F7CC1">
        <w:rPr>
          <w:rFonts w:ascii="Arial" w:hAnsi="Arial" w:cs="Arial"/>
          <w:sz w:val="22"/>
          <w:szCs w:val="22"/>
        </w:rPr>
        <w:t>including loss adjustment expense</w:t>
      </w:r>
      <w:r w:rsidR="00326B2C" w:rsidRPr="004F7CC1">
        <w:rPr>
          <w:rFonts w:ascii="Arial" w:hAnsi="Arial" w:cs="Arial"/>
          <w:sz w:val="22"/>
          <w:szCs w:val="22"/>
        </w:rPr>
        <w:t>s</w:t>
      </w:r>
      <w:r w:rsidR="00FE6ACA" w:rsidRPr="004F7CC1">
        <w:rPr>
          <w:rFonts w:ascii="Arial" w:hAnsi="Arial" w:cs="Arial"/>
          <w:sz w:val="22"/>
          <w:szCs w:val="22"/>
        </w:rPr>
        <w:t xml:space="preserve">. </w:t>
      </w:r>
      <w:r w:rsidR="007C4BCC" w:rsidRPr="004F7CC1">
        <w:rPr>
          <w:rFonts w:ascii="Arial" w:hAnsi="Arial" w:cs="Arial"/>
          <w:sz w:val="22"/>
          <w:szCs w:val="22"/>
        </w:rPr>
        <w:t>Differences</w:t>
      </w:r>
      <w:r w:rsidR="00326B2C" w:rsidRPr="004F7CC1">
        <w:rPr>
          <w:rFonts w:ascii="Arial" w:hAnsi="Arial" w:cs="Arial"/>
          <w:sz w:val="22"/>
          <w:szCs w:val="22"/>
        </w:rPr>
        <w:t xml:space="preserve"> of the then-calculated loss reserves and</w:t>
      </w:r>
      <w:r w:rsidR="001C34A9" w:rsidRPr="004F7CC1">
        <w:rPr>
          <w:rFonts w:ascii="Arial" w:hAnsi="Arial" w:cs="Arial"/>
          <w:sz w:val="22"/>
          <w:szCs w:val="22"/>
        </w:rPr>
        <w:t xml:space="preserve"> the loss reserve</w:t>
      </w:r>
      <w:r w:rsidR="00326B2C" w:rsidRPr="004F7CC1">
        <w:rPr>
          <w:rFonts w:ascii="Arial" w:hAnsi="Arial" w:cs="Arial"/>
          <w:sz w:val="22"/>
          <w:szCs w:val="22"/>
        </w:rPr>
        <w:t>s</w:t>
      </w:r>
      <w:r w:rsidR="001C34A9" w:rsidRPr="004F7CC1">
        <w:rPr>
          <w:rFonts w:ascii="Arial" w:hAnsi="Arial" w:cs="Arial"/>
          <w:sz w:val="22"/>
          <w:szCs w:val="22"/>
        </w:rPr>
        <w:t xml:space="preserve"> </w:t>
      </w:r>
      <w:r w:rsidR="00326B2C" w:rsidRPr="004F7CC1">
        <w:rPr>
          <w:rFonts w:ascii="Arial" w:hAnsi="Arial" w:cs="Arial"/>
          <w:sz w:val="22"/>
          <w:szCs w:val="22"/>
        </w:rPr>
        <w:t>already recognised in the</w:t>
      </w:r>
      <w:r w:rsidR="001C34A9" w:rsidRPr="004F7CC1">
        <w:rPr>
          <w:rFonts w:ascii="Arial" w:hAnsi="Arial" w:cs="Arial"/>
          <w:sz w:val="22"/>
          <w:szCs w:val="22"/>
        </w:rPr>
        <w:t xml:space="preserve"> financial statement</w:t>
      </w:r>
      <w:r w:rsidR="00326B2C" w:rsidRPr="004F7CC1">
        <w:rPr>
          <w:rFonts w:ascii="Arial" w:hAnsi="Arial" w:cs="Arial"/>
          <w:sz w:val="22"/>
          <w:szCs w:val="22"/>
        </w:rPr>
        <w:t>s</w:t>
      </w:r>
      <w:r w:rsidR="001C34A9" w:rsidRPr="004F7CC1">
        <w:rPr>
          <w:rFonts w:ascii="Arial" w:hAnsi="Arial" w:cs="Arial"/>
          <w:sz w:val="22"/>
          <w:szCs w:val="22"/>
        </w:rPr>
        <w:t xml:space="preserve"> </w:t>
      </w:r>
      <w:r w:rsidR="00326B2C" w:rsidRPr="004F7CC1">
        <w:rPr>
          <w:rFonts w:ascii="Arial" w:hAnsi="Arial" w:cs="Arial"/>
          <w:sz w:val="22"/>
          <w:szCs w:val="22"/>
        </w:rPr>
        <w:t>is</w:t>
      </w:r>
      <w:r w:rsidR="004E05B5" w:rsidRPr="004F7CC1">
        <w:rPr>
          <w:rFonts w:ascii="Arial" w:hAnsi="Arial" w:cs="Arial"/>
          <w:sz w:val="22"/>
          <w:szCs w:val="22"/>
        </w:rPr>
        <w:t xml:space="preserve"> claims incurred but not yet reported (IBNR).</w:t>
      </w:r>
    </w:p>
    <w:p w14:paraId="615C80B3" w14:textId="77777777" w:rsidR="00FD4E3D" w:rsidRPr="004F7CC1" w:rsidRDefault="00417C27" w:rsidP="00EE49A4">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lastRenderedPageBreak/>
        <w:t>c.</w:t>
      </w:r>
      <w:r w:rsidRPr="004F7CC1">
        <w:rPr>
          <w:rFonts w:ascii="Arial" w:eastAsia="Calibri" w:hAnsi="Arial" w:cs="Arial"/>
          <w:b/>
          <w:bCs/>
          <w:sz w:val="22"/>
          <w:szCs w:val="22"/>
        </w:rPr>
        <w:tab/>
      </w:r>
      <w:r w:rsidR="00FD4E3D" w:rsidRPr="004F7CC1">
        <w:rPr>
          <w:rFonts w:ascii="Arial" w:eastAsia="Calibri" w:hAnsi="Arial" w:cs="Arial"/>
          <w:b/>
          <w:bCs/>
          <w:sz w:val="22"/>
          <w:szCs w:val="22"/>
        </w:rPr>
        <w:t>Premium reserves</w:t>
      </w:r>
    </w:p>
    <w:p w14:paraId="34C23D6D" w14:textId="77777777" w:rsidR="00403EB2" w:rsidRPr="004F7CC1" w:rsidRDefault="00E50AF1" w:rsidP="00EE49A4">
      <w:pPr>
        <w:spacing w:before="120" w:after="120" w:line="360" w:lineRule="exact"/>
        <w:ind w:left="900" w:hanging="547"/>
        <w:jc w:val="thaiDistribute"/>
        <w:rPr>
          <w:rFonts w:ascii="Arial" w:hAnsi="Arial" w:cs="Arial"/>
          <w:sz w:val="22"/>
          <w:szCs w:val="22"/>
        </w:rPr>
      </w:pPr>
      <w:r w:rsidRPr="004F7CC1">
        <w:rPr>
          <w:rFonts w:ascii="Arial" w:hAnsi="Arial" w:cs="Arial"/>
          <w:sz w:val="22"/>
          <w:szCs w:val="22"/>
        </w:rPr>
        <w:tab/>
      </w:r>
      <w:r w:rsidR="00417C27" w:rsidRPr="004F7CC1">
        <w:rPr>
          <w:rFonts w:ascii="Arial" w:hAnsi="Arial" w:cs="Arial"/>
          <w:sz w:val="22"/>
          <w:szCs w:val="22"/>
        </w:rPr>
        <w:t>Premium reserves are short-</w:t>
      </w:r>
      <w:r w:rsidR="00403EB2" w:rsidRPr="004F7CC1">
        <w:rPr>
          <w:rFonts w:ascii="Arial" w:hAnsi="Arial" w:cs="Arial"/>
          <w:sz w:val="22"/>
          <w:szCs w:val="22"/>
        </w:rPr>
        <w:t xml:space="preserve">term insurance </w:t>
      </w:r>
      <w:r w:rsidR="00417C27" w:rsidRPr="004F7CC1">
        <w:rPr>
          <w:rFonts w:ascii="Arial" w:hAnsi="Arial" w:cs="Arial"/>
          <w:sz w:val="22"/>
          <w:szCs w:val="22"/>
        </w:rPr>
        <w:t>policy</w:t>
      </w:r>
      <w:r w:rsidR="00403EB2" w:rsidRPr="004F7CC1">
        <w:rPr>
          <w:rFonts w:ascii="Arial" w:hAnsi="Arial" w:cs="Arial"/>
          <w:sz w:val="22"/>
          <w:szCs w:val="22"/>
        </w:rPr>
        <w:t xml:space="preserve"> reserves. At </w:t>
      </w:r>
      <w:r w:rsidR="007C4BCC" w:rsidRPr="004F7CC1">
        <w:rPr>
          <w:rFonts w:ascii="Arial" w:hAnsi="Arial" w:cs="Arial"/>
          <w:sz w:val="22"/>
          <w:szCs w:val="22"/>
        </w:rPr>
        <w:t>the end of the reporting period</w:t>
      </w:r>
      <w:r w:rsidR="00403EB2" w:rsidRPr="004F7CC1">
        <w:rPr>
          <w:rFonts w:ascii="Arial" w:hAnsi="Arial" w:cs="Arial"/>
          <w:sz w:val="22"/>
          <w:szCs w:val="22"/>
        </w:rPr>
        <w:t xml:space="preserve">, </w:t>
      </w:r>
      <w:r w:rsidR="00417C27" w:rsidRPr="004F7CC1">
        <w:rPr>
          <w:rFonts w:ascii="Arial" w:hAnsi="Arial" w:cs="Arial"/>
          <w:sz w:val="22"/>
          <w:szCs w:val="22"/>
        </w:rPr>
        <w:t>the Company compares the amount</w:t>
      </w:r>
      <w:r w:rsidR="00403EB2" w:rsidRPr="004F7CC1">
        <w:rPr>
          <w:rFonts w:ascii="Arial" w:hAnsi="Arial" w:cs="Arial"/>
          <w:sz w:val="22"/>
          <w:szCs w:val="22"/>
        </w:rPr>
        <w:t xml:space="preserve"> of unexpired risk reserves with</w:t>
      </w:r>
      <w:r w:rsidR="00417C27" w:rsidRPr="004F7CC1">
        <w:rPr>
          <w:rFonts w:ascii="Arial" w:hAnsi="Arial" w:cs="Arial"/>
          <w:sz w:val="22"/>
          <w:szCs w:val="22"/>
        </w:rPr>
        <w:t xml:space="preserve"> that of</w:t>
      </w:r>
      <w:r w:rsidR="00403EB2" w:rsidRPr="004F7CC1">
        <w:rPr>
          <w:rFonts w:ascii="Arial" w:hAnsi="Arial" w:cs="Arial"/>
          <w:sz w:val="22"/>
          <w:szCs w:val="22"/>
        </w:rPr>
        <w:t xml:space="preserve"> </w:t>
      </w:r>
      <w:r w:rsidR="007543A6" w:rsidRPr="004F7CC1">
        <w:rPr>
          <w:rFonts w:ascii="Arial" w:hAnsi="Arial" w:cs="Arial"/>
          <w:sz w:val="22"/>
          <w:szCs w:val="22"/>
        </w:rPr>
        <w:t xml:space="preserve">net </w:t>
      </w:r>
      <w:r w:rsidR="00403EB2" w:rsidRPr="004F7CC1">
        <w:rPr>
          <w:rFonts w:ascii="Arial" w:hAnsi="Arial" w:cs="Arial"/>
          <w:sz w:val="22"/>
          <w:szCs w:val="22"/>
        </w:rPr>
        <w:t>unearned premium reserves</w:t>
      </w:r>
      <w:r w:rsidR="007543A6" w:rsidRPr="004F7CC1">
        <w:rPr>
          <w:rFonts w:ascii="Arial" w:hAnsi="Arial" w:cs="Arial"/>
          <w:sz w:val="22"/>
          <w:szCs w:val="22"/>
        </w:rPr>
        <w:t xml:space="preserve"> from deferred commission expenses</w:t>
      </w:r>
      <w:r w:rsidR="00403EB2" w:rsidRPr="004F7CC1">
        <w:rPr>
          <w:rFonts w:ascii="Arial" w:hAnsi="Arial" w:cs="Arial"/>
          <w:sz w:val="22"/>
          <w:szCs w:val="22"/>
        </w:rPr>
        <w:t xml:space="preserve">, and if </w:t>
      </w:r>
      <w:r w:rsidR="00EC3A1C" w:rsidRPr="004F7CC1">
        <w:rPr>
          <w:rFonts w:ascii="Arial" w:hAnsi="Arial" w:cs="Arial"/>
          <w:sz w:val="22"/>
          <w:szCs w:val="22"/>
        </w:rPr>
        <w:t xml:space="preserve">the amounts of </w:t>
      </w:r>
      <w:r w:rsidR="00403EB2" w:rsidRPr="004F7CC1">
        <w:rPr>
          <w:rFonts w:ascii="Arial" w:hAnsi="Arial" w:cs="Arial"/>
          <w:sz w:val="22"/>
          <w:szCs w:val="22"/>
        </w:rPr>
        <w:t xml:space="preserve">unexpired risk reserves are higher than </w:t>
      </w:r>
      <w:r w:rsidR="00321729" w:rsidRPr="004F7CC1">
        <w:rPr>
          <w:rFonts w:ascii="Arial" w:hAnsi="Arial" w:cs="Arial"/>
          <w:sz w:val="22"/>
          <w:szCs w:val="22"/>
        </w:rPr>
        <w:t>the amount</w:t>
      </w:r>
      <w:r w:rsidR="00EC3A1C" w:rsidRPr="004F7CC1">
        <w:rPr>
          <w:rFonts w:ascii="Arial" w:hAnsi="Arial" w:cs="Arial"/>
          <w:sz w:val="22"/>
          <w:szCs w:val="22"/>
        </w:rPr>
        <w:t>s</w:t>
      </w:r>
      <w:r w:rsidR="00321729" w:rsidRPr="004F7CC1">
        <w:rPr>
          <w:rFonts w:ascii="Arial" w:hAnsi="Arial" w:cs="Arial"/>
          <w:sz w:val="22"/>
          <w:szCs w:val="22"/>
        </w:rPr>
        <w:t xml:space="preserve"> of </w:t>
      </w:r>
      <w:r w:rsidR="007543A6" w:rsidRPr="004F7CC1">
        <w:rPr>
          <w:rFonts w:ascii="Arial" w:hAnsi="Arial" w:cs="Arial"/>
          <w:sz w:val="22"/>
          <w:szCs w:val="22"/>
        </w:rPr>
        <w:t xml:space="preserve">unearned premium reserves </w:t>
      </w:r>
      <w:r w:rsidR="00321729" w:rsidRPr="004F7CC1">
        <w:rPr>
          <w:rFonts w:ascii="Arial" w:hAnsi="Arial" w:cs="Arial"/>
          <w:sz w:val="22"/>
          <w:szCs w:val="22"/>
        </w:rPr>
        <w:t>net of</w:t>
      </w:r>
      <w:r w:rsidR="007543A6" w:rsidRPr="004F7CC1">
        <w:rPr>
          <w:rFonts w:ascii="Arial" w:hAnsi="Arial" w:cs="Arial"/>
          <w:sz w:val="22"/>
          <w:szCs w:val="22"/>
        </w:rPr>
        <w:t xml:space="preserve"> deferred commission expenses</w:t>
      </w:r>
      <w:r w:rsidR="00403EB2" w:rsidRPr="004F7CC1">
        <w:rPr>
          <w:rFonts w:ascii="Arial" w:hAnsi="Arial" w:cs="Arial"/>
          <w:sz w:val="22"/>
          <w:szCs w:val="22"/>
        </w:rPr>
        <w:t xml:space="preserve">, the Company will </w:t>
      </w:r>
      <w:proofErr w:type="spellStart"/>
      <w:r w:rsidR="00403EB2" w:rsidRPr="004F7CC1">
        <w:rPr>
          <w:rFonts w:ascii="Arial" w:hAnsi="Arial" w:cs="Arial"/>
          <w:sz w:val="22"/>
          <w:szCs w:val="22"/>
        </w:rPr>
        <w:t>recognise</w:t>
      </w:r>
      <w:proofErr w:type="spellEnd"/>
      <w:r w:rsidR="00403EB2" w:rsidRPr="004F7CC1">
        <w:rPr>
          <w:rFonts w:ascii="Arial" w:hAnsi="Arial" w:cs="Arial"/>
          <w:sz w:val="22"/>
          <w:szCs w:val="22"/>
        </w:rPr>
        <w:t xml:space="preserve"> </w:t>
      </w:r>
      <w:r w:rsidR="00321729" w:rsidRPr="004F7CC1">
        <w:rPr>
          <w:rFonts w:ascii="Arial" w:hAnsi="Arial" w:cs="Arial"/>
          <w:sz w:val="22"/>
          <w:szCs w:val="22"/>
        </w:rPr>
        <w:t xml:space="preserve">additional reserves for </w:t>
      </w:r>
      <w:r w:rsidR="00403EB2" w:rsidRPr="004F7CC1">
        <w:rPr>
          <w:rFonts w:ascii="Arial" w:hAnsi="Arial" w:cs="Arial"/>
          <w:sz w:val="22"/>
          <w:szCs w:val="22"/>
        </w:rPr>
        <w:t>such difference</w:t>
      </w:r>
      <w:r w:rsidR="007543A6" w:rsidRPr="004F7CC1">
        <w:rPr>
          <w:rFonts w:ascii="Arial" w:hAnsi="Arial" w:cs="Arial"/>
          <w:sz w:val="22"/>
          <w:szCs w:val="22"/>
        </w:rPr>
        <w:t>.</w:t>
      </w:r>
      <w:r w:rsidR="00071C64" w:rsidRPr="004F7CC1">
        <w:rPr>
          <w:rFonts w:ascii="Arial" w:hAnsi="Arial" w:cs="Arial"/>
          <w:sz w:val="22"/>
          <w:szCs w:val="22"/>
        </w:rPr>
        <w:t xml:space="preserve"> However, the increase or decrease in unearned premium reserves from prior year is to be recogni</w:t>
      </w:r>
      <w:r w:rsidR="00D53FA7" w:rsidRPr="004F7CC1">
        <w:rPr>
          <w:rFonts w:ascii="Arial" w:hAnsi="Arial" w:cs="Arial"/>
          <w:sz w:val="22"/>
          <w:szCs w:val="28"/>
        </w:rPr>
        <w:t>s</w:t>
      </w:r>
      <w:r w:rsidR="00071C64" w:rsidRPr="004F7CC1">
        <w:rPr>
          <w:rFonts w:ascii="Arial" w:hAnsi="Arial" w:cs="Arial"/>
          <w:sz w:val="22"/>
          <w:szCs w:val="22"/>
        </w:rPr>
        <w:t>ed in profit or loss.</w:t>
      </w:r>
    </w:p>
    <w:p w14:paraId="1ABB55BE" w14:textId="77777777" w:rsidR="00FD4E3D" w:rsidRPr="004F7CC1" w:rsidRDefault="00FD4E3D" w:rsidP="00295356">
      <w:pPr>
        <w:pStyle w:val="ListParagraph"/>
        <w:numPr>
          <w:ilvl w:val="0"/>
          <w:numId w:val="25"/>
        </w:numPr>
        <w:tabs>
          <w:tab w:val="left" w:pos="1260"/>
        </w:tabs>
        <w:spacing w:before="120" w:after="240" w:line="360" w:lineRule="exact"/>
        <w:ind w:left="1267"/>
        <w:contextualSpacing w:val="0"/>
        <w:jc w:val="both"/>
        <w:rPr>
          <w:rFonts w:ascii="Arial" w:eastAsia="Arial Unicode MS" w:hAnsi="Arial" w:cs="Arial"/>
          <w:bCs/>
          <w:sz w:val="22"/>
          <w:szCs w:val="22"/>
        </w:rPr>
      </w:pPr>
      <w:r w:rsidRPr="004F7CC1">
        <w:rPr>
          <w:rFonts w:ascii="Arial" w:eastAsia="Arial Unicode MS" w:hAnsi="Arial" w:cs="Arial"/>
          <w:bCs/>
          <w:sz w:val="22"/>
          <w:szCs w:val="22"/>
        </w:rPr>
        <w:t>Unearned premium reserves</w:t>
      </w:r>
    </w:p>
    <w:tbl>
      <w:tblPr>
        <w:tblW w:w="8242" w:type="dxa"/>
        <w:tblInd w:w="1170" w:type="dxa"/>
        <w:tblLayout w:type="fixed"/>
        <w:tblLook w:val="0000" w:firstRow="0" w:lastRow="0" w:firstColumn="0" w:lastColumn="0" w:noHBand="0" w:noVBand="0"/>
      </w:tblPr>
      <w:tblGrid>
        <w:gridCol w:w="3652"/>
        <w:gridCol w:w="317"/>
        <w:gridCol w:w="4273"/>
      </w:tblGrid>
      <w:tr w:rsidR="00294F64" w:rsidRPr="004F7CC1" w14:paraId="0F7DAC10" w14:textId="77777777" w:rsidTr="00295356">
        <w:tc>
          <w:tcPr>
            <w:tcW w:w="3652" w:type="dxa"/>
          </w:tcPr>
          <w:p w14:paraId="1FD51704" w14:textId="77777777" w:rsidR="00FD4E3D" w:rsidRPr="004F7CC1" w:rsidRDefault="00FD4E3D" w:rsidP="005862F3">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Life reinsurance - Treaty</w:t>
            </w:r>
          </w:p>
        </w:tc>
        <w:tc>
          <w:tcPr>
            <w:tcW w:w="317" w:type="dxa"/>
          </w:tcPr>
          <w:p w14:paraId="4CE0C8BF" w14:textId="77777777" w:rsidR="00FD4E3D" w:rsidRPr="004F7CC1" w:rsidRDefault="00FD4E3D" w:rsidP="005862F3">
            <w:pPr>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w:t>
            </w:r>
          </w:p>
        </w:tc>
        <w:tc>
          <w:tcPr>
            <w:tcW w:w="4273" w:type="dxa"/>
          </w:tcPr>
          <w:p w14:paraId="66822E7C" w14:textId="77777777" w:rsidR="00FD4E3D" w:rsidRPr="004F7CC1" w:rsidRDefault="00FD4E3D" w:rsidP="005862F3">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Monthly average basis</w:t>
            </w:r>
          </w:p>
          <w:p w14:paraId="2B3E48DA" w14:textId="77777777" w:rsidR="00FD4E3D" w:rsidRPr="004F7CC1" w:rsidRDefault="00FD4E3D" w:rsidP="005862F3">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(the one-twenty fourth basis)</w:t>
            </w:r>
          </w:p>
        </w:tc>
      </w:tr>
      <w:tr w:rsidR="00FD4E3D" w:rsidRPr="004F7CC1" w14:paraId="7E024252" w14:textId="77777777" w:rsidTr="00295356">
        <w:tc>
          <w:tcPr>
            <w:tcW w:w="3652" w:type="dxa"/>
          </w:tcPr>
          <w:p w14:paraId="633EA59F" w14:textId="77777777" w:rsidR="00FD4E3D" w:rsidRPr="004F7CC1" w:rsidRDefault="00FD4E3D" w:rsidP="005862F3">
            <w:pPr>
              <w:spacing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 xml:space="preserve">Life reinsurance - Facultative </w:t>
            </w:r>
          </w:p>
        </w:tc>
        <w:tc>
          <w:tcPr>
            <w:tcW w:w="317" w:type="dxa"/>
          </w:tcPr>
          <w:p w14:paraId="7564AD5C" w14:textId="77777777" w:rsidR="00FD4E3D" w:rsidRPr="004F7CC1" w:rsidRDefault="00FD4E3D" w:rsidP="005862F3">
            <w:pPr>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w:t>
            </w:r>
          </w:p>
        </w:tc>
        <w:tc>
          <w:tcPr>
            <w:tcW w:w="4273" w:type="dxa"/>
          </w:tcPr>
          <w:p w14:paraId="325B9224" w14:textId="77777777" w:rsidR="00FD4E3D" w:rsidRPr="004F7CC1" w:rsidRDefault="00FD4E3D" w:rsidP="005862F3">
            <w:pPr>
              <w:spacing w:line="380" w:lineRule="exact"/>
              <w:ind w:right="-43"/>
              <w:rPr>
                <w:rFonts w:ascii="Arial" w:eastAsia="Arial Unicode MS" w:hAnsi="Arial" w:cs="Arial"/>
                <w:sz w:val="22"/>
                <w:szCs w:val="22"/>
              </w:rPr>
            </w:pPr>
            <w:r w:rsidRPr="004F7CC1">
              <w:rPr>
                <w:rFonts w:ascii="Arial" w:eastAsia="Arial Unicode MS" w:hAnsi="Arial" w:cs="Arial"/>
                <w:sz w:val="22"/>
                <w:szCs w:val="22"/>
              </w:rPr>
              <w:t>Daily average basis (the one-three hundred and sixty fifth basis)</w:t>
            </w:r>
          </w:p>
        </w:tc>
      </w:tr>
    </w:tbl>
    <w:p w14:paraId="37B73C6D" w14:textId="17EA7A7F" w:rsidR="00F35E50" w:rsidRPr="004F7CC1" w:rsidRDefault="00F35E50" w:rsidP="00D25948">
      <w:p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 xml:space="preserve">Outward unearned premium reserve is calculated based on reinsurance premium ceded, as the same method as </w:t>
      </w:r>
      <w:r w:rsidR="001E45F1" w:rsidRPr="004F7CC1">
        <w:rPr>
          <w:rFonts w:ascii="Arial" w:eastAsia="Arial Unicode MS" w:hAnsi="Arial" w:cs="Arial"/>
          <w:sz w:val="22"/>
          <w:szCs w:val="22"/>
        </w:rPr>
        <w:t>inward re</w:t>
      </w:r>
      <w:r w:rsidRPr="004F7CC1">
        <w:rPr>
          <w:rFonts w:ascii="Arial" w:eastAsia="Arial Unicode MS" w:hAnsi="Arial" w:cs="Arial"/>
          <w:sz w:val="22"/>
          <w:szCs w:val="22"/>
        </w:rPr>
        <w:t>insurance, that transfer insurance risk to reinsurer throughout the coverage period of insurance contract.</w:t>
      </w:r>
    </w:p>
    <w:p w14:paraId="0B95E629" w14:textId="77777777" w:rsidR="00FD4E3D" w:rsidRPr="004F7CC1" w:rsidRDefault="00FD4E3D" w:rsidP="00D25948">
      <w:pPr>
        <w:pStyle w:val="ListParagraph"/>
        <w:numPr>
          <w:ilvl w:val="0"/>
          <w:numId w:val="25"/>
        </w:numPr>
        <w:tabs>
          <w:tab w:val="left" w:pos="1260"/>
        </w:tabs>
        <w:spacing w:before="120" w:after="120" w:line="380" w:lineRule="exact"/>
        <w:ind w:left="1260"/>
        <w:contextualSpacing w:val="0"/>
        <w:jc w:val="both"/>
        <w:rPr>
          <w:rFonts w:ascii="Arial" w:eastAsia="Arial Unicode MS" w:hAnsi="Arial" w:cs="Arial"/>
          <w:bCs/>
          <w:sz w:val="22"/>
          <w:szCs w:val="22"/>
        </w:rPr>
      </w:pPr>
      <w:bookmarkStart w:id="10" w:name="_Hlk31062931"/>
      <w:r w:rsidRPr="004F7CC1">
        <w:rPr>
          <w:rFonts w:ascii="Arial" w:eastAsia="Arial Unicode MS" w:hAnsi="Arial" w:cs="Arial"/>
          <w:bCs/>
          <w:sz w:val="22"/>
          <w:szCs w:val="22"/>
        </w:rPr>
        <w:t>Unexpired risk reserves</w:t>
      </w:r>
    </w:p>
    <w:bookmarkEnd w:id="10"/>
    <w:p w14:paraId="10AB6E17" w14:textId="77777777" w:rsidR="00FD4E3D" w:rsidRPr="004F7CC1" w:rsidRDefault="00FD4E3D" w:rsidP="00D25948">
      <w:pPr>
        <w:spacing w:before="120" w:after="120" w:line="380" w:lineRule="exact"/>
        <w:ind w:left="1260"/>
        <w:jc w:val="thaiDistribute"/>
        <w:rPr>
          <w:rFonts w:ascii="Arial" w:hAnsi="Arial" w:cs="Arial"/>
          <w:sz w:val="22"/>
          <w:szCs w:val="22"/>
        </w:rPr>
      </w:pPr>
      <w:r w:rsidRPr="004F7CC1">
        <w:rPr>
          <w:rFonts w:ascii="Arial" w:eastAsia="Arial Unicode MS" w:hAnsi="Arial" w:cs="Arial"/>
          <w:sz w:val="22"/>
          <w:szCs w:val="22"/>
        </w:rPr>
        <w:t xml:space="preserve">Unexpired risk reserves are the reserves for the </w:t>
      </w:r>
      <w:r w:rsidR="007C4BCC" w:rsidRPr="004F7CC1">
        <w:rPr>
          <w:rFonts w:ascii="Arial" w:eastAsia="Arial Unicode MS" w:hAnsi="Arial" w:cs="Arial"/>
          <w:sz w:val="22"/>
          <w:szCs w:val="22"/>
        </w:rPr>
        <w:t xml:space="preserve">future </w:t>
      </w:r>
      <w:r w:rsidRPr="004F7CC1">
        <w:rPr>
          <w:rFonts w:ascii="Arial" w:eastAsia="Arial Unicode MS" w:hAnsi="Arial" w:cs="Arial"/>
          <w:sz w:val="22"/>
          <w:szCs w:val="22"/>
        </w:rPr>
        <w:t>claims that may be incurred in respect of in-force policies. Unexpired risk reserves are set aside using an actuarial method, at the best estimate of the claims that are expected be incurred during the remaining coverage period, based on historical claim data.</w:t>
      </w:r>
    </w:p>
    <w:p w14:paraId="1BAB2EDE" w14:textId="17D7CC56" w:rsidR="00FD4E3D" w:rsidRPr="004F7CC1" w:rsidRDefault="00505F98" w:rsidP="00D25948">
      <w:pPr>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t>5</w:t>
      </w:r>
      <w:r w:rsidR="003E03E8" w:rsidRPr="004F7CC1">
        <w:rPr>
          <w:rFonts w:ascii="Arial" w:hAnsi="Arial" w:cs="Arial"/>
          <w:b/>
          <w:bCs/>
          <w:sz w:val="22"/>
          <w:szCs w:val="22"/>
        </w:rPr>
        <w:t>.1</w:t>
      </w:r>
      <w:r w:rsidR="00295356" w:rsidRPr="004F7CC1">
        <w:rPr>
          <w:rFonts w:ascii="Arial" w:hAnsi="Arial" w:cs="Arial"/>
          <w:b/>
          <w:bCs/>
          <w:sz w:val="22"/>
          <w:szCs w:val="22"/>
        </w:rPr>
        <w:t>4</w:t>
      </w:r>
      <w:r w:rsidR="00FD4E3D" w:rsidRPr="004F7CC1">
        <w:rPr>
          <w:rFonts w:ascii="Arial" w:hAnsi="Arial" w:cs="Arial"/>
          <w:b/>
          <w:bCs/>
          <w:sz w:val="22"/>
          <w:szCs w:val="22"/>
          <w:cs/>
        </w:rPr>
        <w:tab/>
      </w:r>
      <w:r w:rsidR="00417C27" w:rsidRPr="004F7CC1">
        <w:rPr>
          <w:rFonts w:ascii="Arial" w:hAnsi="Arial" w:cs="Arial"/>
          <w:b/>
          <w:bCs/>
          <w:sz w:val="22"/>
          <w:szCs w:val="22"/>
        </w:rPr>
        <w:t>Employee benefit obligation</w:t>
      </w:r>
    </w:p>
    <w:p w14:paraId="1131AB35" w14:textId="77777777" w:rsidR="00FD4E3D" w:rsidRPr="004F7CC1" w:rsidRDefault="00417C27" w:rsidP="00D25948">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a.</w:t>
      </w:r>
      <w:r w:rsidRPr="004F7CC1">
        <w:rPr>
          <w:rFonts w:ascii="Arial" w:eastAsia="Calibri" w:hAnsi="Arial" w:cs="Arial"/>
          <w:b/>
          <w:bCs/>
          <w:sz w:val="22"/>
          <w:szCs w:val="22"/>
        </w:rPr>
        <w:tab/>
      </w:r>
      <w:r w:rsidR="00FD4E3D" w:rsidRPr="004F7CC1">
        <w:rPr>
          <w:rFonts w:ascii="Arial" w:eastAsia="Calibri" w:hAnsi="Arial" w:cs="Arial"/>
          <w:b/>
          <w:bCs/>
          <w:sz w:val="22"/>
          <w:szCs w:val="22"/>
        </w:rPr>
        <w:t>Defined contribution plans</w:t>
      </w:r>
    </w:p>
    <w:p w14:paraId="3981B857" w14:textId="77777777" w:rsidR="00FD4E3D" w:rsidRPr="004F7CC1" w:rsidRDefault="00FD4E3D" w:rsidP="00D25948">
      <w:pPr>
        <w:tabs>
          <w:tab w:val="left" w:pos="630"/>
        </w:tabs>
        <w:spacing w:before="120" w:after="120" w:line="380" w:lineRule="exact"/>
        <w:ind w:left="900"/>
        <w:jc w:val="thaiDistribute"/>
        <w:rPr>
          <w:rFonts w:ascii="Arial" w:hAnsi="Arial" w:cs="Arial"/>
          <w:sz w:val="22"/>
          <w:szCs w:val="22"/>
        </w:rPr>
      </w:pPr>
      <w:r w:rsidRPr="004F7CC1">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4089C243" w14:textId="4CC6B08B" w:rsidR="00FD4E3D" w:rsidRPr="004F7CC1" w:rsidRDefault="00417C27" w:rsidP="00D25948">
      <w:pPr>
        <w:tabs>
          <w:tab w:val="left" w:pos="900"/>
          <w:tab w:val="left" w:pos="1800"/>
          <w:tab w:val="left" w:pos="2400"/>
          <w:tab w:val="left" w:pos="3000"/>
        </w:tabs>
        <w:spacing w:before="120" w:after="120" w:line="380" w:lineRule="exact"/>
        <w:ind w:left="540"/>
        <w:jc w:val="thaiDistribute"/>
        <w:rPr>
          <w:rFonts w:ascii="Arial" w:eastAsia="Calibri" w:hAnsi="Arial" w:cs="Arial"/>
          <w:b/>
          <w:bCs/>
          <w:sz w:val="22"/>
          <w:szCs w:val="22"/>
        </w:rPr>
      </w:pPr>
      <w:r w:rsidRPr="004F7CC1">
        <w:rPr>
          <w:rFonts w:ascii="Arial" w:eastAsia="Calibri" w:hAnsi="Arial" w:cs="Arial"/>
          <w:b/>
          <w:bCs/>
          <w:sz w:val="22"/>
          <w:szCs w:val="22"/>
        </w:rPr>
        <w:t>b.</w:t>
      </w:r>
      <w:r w:rsidRPr="004F7CC1">
        <w:rPr>
          <w:rFonts w:ascii="Arial" w:eastAsia="Calibri" w:hAnsi="Arial" w:cs="Arial"/>
          <w:b/>
          <w:bCs/>
          <w:sz w:val="22"/>
          <w:szCs w:val="22"/>
        </w:rPr>
        <w:tab/>
      </w:r>
      <w:r w:rsidR="00FD4E3D" w:rsidRPr="004F7CC1">
        <w:rPr>
          <w:rFonts w:ascii="Arial" w:eastAsia="Calibri" w:hAnsi="Arial" w:cs="Arial"/>
          <w:b/>
          <w:bCs/>
          <w:sz w:val="22"/>
          <w:szCs w:val="22"/>
        </w:rPr>
        <w:t xml:space="preserve">Defined benefit plans </w:t>
      </w:r>
    </w:p>
    <w:p w14:paraId="7FEE6A50" w14:textId="77777777" w:rsidR="00FD4E3D" w:rsidRPr="004F7CC1" w:rsidRDefault="00FD4E3D" w:rsidP="00D25948">
      <w:pPr>
        <w:tabs>
          <w:tab w:val="left" w:pos="630"/>
        </w:tabs>
        <w:spacing w:before="120" w:after="120" w:line="380" w:lineRule="exact"/>
        <w:ind w:left="900"/>
        <w:jc w:val="thaiDistribute"/>
        <w:rPr>
          <w:rFonts w:ascii="Arial" w:hAnsi="Arial" w:cs="Arial"/>
          <w:sz w:val="22"/>
          <w:szCs w:val="22"/>
        </w:rPr>
      </w:pPr>
      <w:r w:rsidRPr="004F7CC1">
        <w:rPr>
          <w:rFonts w:ascii="Arial" w:hAnsi="Arial" w:cs="Arial"/>
          <w:sz w:val="22"/>
          <w:szCs w:val="22"/>
        </w:rPr>
        <w:t>The Company has obligations in respect of the severance payment it must make to employees upon retirement under labor law. The Company treats this severance payment obligation as a defined benefit plan.</w:t>
      </w:r>
      <w:r w:rsidRPr="004F7CC1">
        <w:rPr>
          <w:rFonts w:ascii="Arial" w:hAnsi="Arial" w:cs="Arial"/>
          <w:sz w:val="22"/>
          <w:szCs w:val="22"/>
          <w:cs/>
        </w:rPr>
        <w:t xml:space="preserve"> </w:t>
      </w:r>
    </w:p>
    <w:p w14:paraId="7871876E" w14:textId="77777777" w:rsidR="00FD4E3D" w:rsidRPr="004F7CC1" w:rsidRDefault="00FD4E3D" w:rsidP="00D25948">
      <w:pPr>
        <w:tabs>
          <w:tab w:val="left" w:pos="630"/>
        </w:tabs>
        <w:spacing w:before="120" w:after="120" w:line="380" w:lineRule="exact"/>
        <w:ind w:left="900"/>
        <w:jc w:val="thaiDistribute"/>
        <w:rPr>
          <w:rFonts w:ascii="Arial" w:hAnsi="Arial" w:cs="Arial"/>
          <w:sz w:val="22"/>
          <w:szCs w:val="22"/>
        </w:rPr>
      </w:pPr>
      <w:r w:rsidRPr="004F7CC1">
        <w:rPr>
          <w:rFonts w:ascii="Arial" w:hAnsi="Arial" w:cs="Arial"/>
          <w:sz w:val="22"/>
          <w:szCs w:val="22"/>
        </w:rPr>
        <w:lastRenderedPageBreak/>
        <w:t>The obligation under the defined benefit plan is determined based on actuarial techniques, using the projected unit credit method.</w:t>
      </w:r>
    </w:p>
    <w:p w14:paraId="36657748" w14:textId="77777777" w:rsidR="00FD4E3D" w:rsidRPr="004F7CC1" w:rsidRDefault="00FD4E3D" w:rsidP="00D25948">
      <w:pPr>
        <w:tabs>
          <w:tab w:val="left" w:pos="630"/>
        </w:tabs>
        <w:spacing w:before="120" w:after="120" w:line="380" w:lineRule="exact"/>
        <w:ind w:left="900"/>
        <w:jc w:val="thaiDistribute"/>
        <w:rPr>
          <w:rFonts w:ascii="Arial" w:hAnsi="Arial" w:cs="Arial"/>
          <w:sz w:val="22"/>
          <w:szCs w:val="22"/>
        </w:rPr>
      </w:pPr>
      <w:r w:rsidRPr="004F7CC1">
        <w:rPr>
          <w:rFonts w:ascii="Arial" w:hAnsi="Arial" w:cs="Arial"/>
          <w:sz w:val="22"/>
          <w:szCs w:val="22"/>
        </w:rPr>
        <w:t>Actuarial gains and losses arising from post-employment benefits are recognised immediately in the statement of comprehensive income</w:t>
      </w:r>
      <w:r w:rsidR="007C4BCC" w:rsidRPr="004F7CC1">
        <w:rPr>
          <w:rFonts w:ascii="Arial" w:hAnsi="Arial" w:cs="Arial"/>
          <w:sz w:val="22"/>
          <w:szCs w:val="22"/>
        </w:rPr>
        <w:t xml:space="preserve"> and recorded directly to retained earnings</w:t>
      </w:r>
      <w:r w:rsidRPr="004F7CC1">
        <w:rPr>
          <w:rFonts w:ascii="Arial" w:hAnsi="Arial" w:cs="Arial"/>
          <w:sz w:val="22"/>
          <w:szCs w:val="22"/>
        </w:rPr>
        <w:t>.</w:t>
      </w:r>
    </w:p>
    <w:p w14:paraId="6D9DC36B" w14:textId="5E06C85E" w:rsidR="00FD4E3D" w:rsidRPr="004F7CC1" w:rsidRDefault="00014C36" w:rsidP="00D25948">
      <w:pPr>
        <w:spacing w:before="120" w:after="120" w:line="380" w:lineRule="exact"/>
        <w:ind w:left="540" w:hanging="547"/>
        <w:jc w:val="thaiDistribute"/>
        <w:rPr>
          <w:rFonts w:ascii="Arial" w:hAnsi="Arial" w:cs="Arial"/>
          <w:b/>
          <w:bCs/>
          <w:sz w:val="22"/>
          <w:szCs w:val="22"/>
        </w:rPr>
      </w:pPr>
      <w:r w:rsidRPr="004F7CC1">
        <w:rPr>
          <w:rFonts w:ascii="Arial" w:hAnsi="Arial" w:cs="Arial"/>
          <w:b/>
          <w:bCs/>
          <w:sz w:val="22"/>
          <w:szCs w:val="22"/>
        </w:rPr>
        <w:t>5</w:t>
      </w:r>
      <w:r w:rsidR="003E03E8" w:rsidRPr="004F7CC1">
        <w:rPr>
          <w:rFonts w:ascii="Arial" w:hAnsi="Arial" w:cs="Arial"/>
          <w:b/>
          <w:bCs/>
          <w:sz w:val="22"/>
          <w:szCs w:val="22"/>
        </w:rPr>
        <w:t>.1</w:t>
      </w:r>
      <w:r w:rsidR="00295356" w:rsidRPr="004F7CC1">
        <w:rPr>
          <w:rFonts w:ascii="Arial" w:hAnsi="Arial" w:cs="Arial"/>
          <w:b/>
          <w:bCs/>
          <w:sz w:val="22"/>
          <w:szCs w:val="22"/>
        </w:rPr>
        <w:t>5</w:t>
      </w:r>
      <w:r w:rsidR="00FD4E3D" w:rsidRPr="004F7CC1">
        <w:rPr>
          <w:rFonts w:ascii="Arial" w:hAnsi="Arial" w:cs="Arial"/>
          <w:b/>
          <w:bCs/>
          <w:sz w:val="22"/>
          <w:szCs w:val="22"/>
        </w:rPr>
        <w:tab/>
        <w:t>Provisions</w:t>
      </w:r>
    </w:p>
    <w:p w14:paraId="585EDDE6" w14:textId="77777777" w:rsidR="00FD4E3D" w:rsidRPr="004F7CC1" w:rsidRDefault="00FD4E3D" w:rsidP="00D25948">
      <w:pPr>
        <w:tabs>
          <w:tab w:val="left" w:pos="540"/>
        </w:tabs>
        <w:spacing w:before="120" w:after="120" w:line="380" w:lineRule="exact"/>
        <w:ind w:left="547" w:hanging="547"/>
        <w:jc w:val="thaiDistribute"/>
        <w:rPr>
          <w:rFonts w:ascii="Arial" w:hAnsi="Arial" w:cs="Arial"/>
          <w:sz w:val="22"/>
          <w:szCs w:val="22"/>
        </w:rPr>
      </w:pPr>
      <w:r w:rsidRPr="004F7CC1">
        <w:rPr>
          <w:rFonts w:ascii="Arial" w:hAnsi="Arial" w:cs="Arial"/>
          <w:sz w:val="22"/>
          <w:szCs w:val="22"/>
        </w:rPr>
        <w:tab/>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4A73AE79" w14:textId="24AE37D0" w:rsidR="00FD4E3D" w:rsidRPr="004F7CC1" w:rsidRDefault="00827A48" w:rsidP="00D25948">
      <w:pPr>
        <w:spacing w:before="120" w:after="120" w:line="380" w:lineRule="exact"/>
        <w:ind w:left="547" w:hanging="547"/>
        <w:jc w:val="thaiDistribute"/>
        <w:rPr>
          <w:rFonts w:ascii="Arial" w:hAnsi="Arial" w:cs="Arial"/>
          <w:b/>
          <w:bCs/>
          <w:sz w:val="22"/>
          <w:szCs w:val="22"/>
        </w:rPr>
      </w:pPr>
      <w:r w:rsidRPr="004F7CC1">
        <w:rPr>
          <w:rFonts w:ascii="Arial" w:hAnsi="Arial" w:cs="Arial"/>
          <w:b/>
          <w:bCs/>
          <w:sz w:val="22"/>
          <w:szCs w:val="22"/>
        </w:rPr>
        <w:t>5</w:t>
      </w:r>
      <w:r w:rsidR="003E03E8" w:rsidRPr="004F7CC1">
        <w:rPr>
          <w:rFonts w:ascii="Arial" w:hAnsi="Arial" w:cs="Arial"/>
          <w:b/>
          <w:bCs/>
          <w:sz w:val="22"/>
          <w:szCs w:val="22"/>
        </w:rPr>
        <w:t>.1</w:t>
      </w:r>
      <w:r w:rsidR="00295356" w:rsidRPr="004F7CC1">
        <w:rPr>
          <w:rFonts w:ascii="Arial" w:hAnsi="Arial" w:cs="Arial"/>
          <w:b/>
          <w:bCs/>
          <w:sz w:val="22"/>
          <w:szCs w:val="22"/>
        </w:rPr>
        <w:t>6</w:t>
      </w:r>
      <w:r w:rsidR="00FD4E3D" w:rsidRPr="004F7CC1">
        <w:rPr>
          <w:rFonts w:ascii="Arial" w:hAnsi="Arial" w:cs="Arial"/>
          <w:b/>
          <w:bCs/>
          <w:sz w:val="22"/>
          <w:szCs w:val="22"/>
        </w:rPr>
        <w:tab/>
        <w:t xml:space="preserve">Leases </w:t>
      </w:r>
    </w:p>
    <w:p w14:paraId="52F943B4" w14:textId="2CD0ACE6" w:rsidR="008D1451" w:rsidRPr="004F7CC1" w:rsidRDefault="008D1451" w:rsidP="00D25948">
      <w:pPr>
        <w:tabs>
          <w:tab w:val="left" w:pos="1440"/>
        </w:tabs>
        <w:spacing w:before="120" w:after="120" w:line="380" w:lineRule="exact"/>
        <w:ind w:left="540"/>
        <w:jc w:val="thaiDistribute"/>
        <w:rPr>
          <w:rFonts w:ascii="Arial" w:hAnsi="Arial" w:cs="Arial"/>
          <w:sz w:val="22"/>
          <w:szCs w:val="22"/>
        </w:rPr>
      </w:pPr>
      <w:r w:rsidRPr="004F7CC1">
        <w:rPr>
          <w:rFonts w:ascii="Arial" w:hAnsi="Arial" w:cs="Arial"/>
          <w:sz w:val="22"/>
          <w:szCs w:val="22"/>
        </w:rPr>
        <w:t xml:space="preserve">At inception of contract, the Company assesses whether a contract is, or contains, a lease. </w:t>
      </w:r>
      <w:r w:rsidR="00F614EB">
        <w:rPr>
          <w:rFonts w:ascii="Arial" w:hAnsi="Arial" w:cs="Arial"/>
          <w:sz w:val="22"/>
          <w:szCs w:val="22"/>
        </w:rPr>
        <w:t xml:space="preserve"> </w:t>
      </w:r>
      <w:r w:rsidRPr="004F7CC1">
        <w:rPr>
          <w:rFonts w:ascii="Arial" w:hAnsi="Arial" w:cs="Arial"/>
          <w:sz w:val="22"/>
          <w:szCs w:val="22"/>
        </w:rPr>
        <w:t>A contract is, or contains, a lease if the contract conveys the right to control the use of an identified asset for a period of time in exchange for consideration.</w:t>
      </w:r>
    </w:p>
    <w:p w14:paraId="3FA731DF" w14:textId="7689EB17" w:rsidR="008D1451" w:rsidRPr="004F7CC1" w:rsidRDefault="008D1451" w:rsidP="00D25948">
      <w:pPr>
        <w:tabs>
          <w:tab w:val="left" w:pos="1440"/>
        </w:tabs>
        <w:spacing w:before="120" w:after="120" w:line="380" w:lineRule="exact"/>
        <w:ind w:left="540"/>
        <w:jc w:val="thaiDistribute"/>
        <w:rPr>
          <w:rFonts w:ascii="Arial" w:hAnsi="Arial" w:cs="Arial"/>
          <w:sz w:val="22"/>
          <w:szCs w:val="22"/>
        </w:rPr>
      </w:pPr>
      <w:r w:rsidRPr="004F7CC1">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4F7CC1">
        <w:rPr>
          <w:rFonts w:ascii="Arial" w:hAnsi="Arial" w:cs="Arial"/>
          <w:sz w:val="22"/>
          <w:szCs w:val="22"/>
        </w:rPr>
        <w:t>recognises</w:t>
      </w:r>
      <w:proofErr w:type="spellEnd"/>
      <w:r w:rsidRPr="004F7CC1">
        <w:rPr>
          <w:rFonts w:ascii="Arial" w:hAnsi="Arial" w:cs="Arial"/>
          <w:sz w:val="22"/>
          <w:szCs w:val="22"/>
        </w:rPr>
        <w:t xml:space="preserve"> right-of-use assets representing the right to use underlying assets and lease liabilities based on lease payments.</w:t>
      </w:r>
    </w:p>
    <w:p w14:paraId="0C311DEB" w14:textId="77777777" w:rsidR="00EE49A4" w:rsidRPr="004F7CC1" w:rsidRDefault="00EE49A4" w:rsidP="00D25948">
      <w:pPr>
        <w:numPr>
          <w:ilvl w:val="0"/>
          <w:numId w:val="37"/>
        </w:numPr>
        <w:tabs>
          <w:tab w:val="left" w:pos="900"/>
          <w:tab w:val="left" w:pos="1800"/>
          <w:tab w:val="left" w:pos="2400"/>
          <w:tab w:val="left" w:pos="3000"/>
        </w:tabs>
        <w:spacing w:before="120" w:after="120" w:line="380" w:lineRule="exact"/>
        <w:jc w:val="thaiDistribute"/>
        <w:rPr>
          <w:rFonts w:ascii="Arial" w:eastAsia="Calibri" w:hAnsi="Arial" w:cs="Arial"/>
          <w:b/>
          <w:bCs/>
          <w:sz w:val="22"/>
          <w:szCs w:val="22"/>
        </w:rPr>
      </w:pPr>
      <w:r w:rsidRPr="004F7CC1">
        <w:rPr>
          <w:rFonts w:ascii="Arial" w:eastAsia="Calibri" w:hAnsi="Arial" w:cs="Arial"/>
          <w:b/>
          <w:bCs/>
          <w:sz w:val="22"/>
          <w:szCs w:val="22"/>
        </w:rPr>
        <w:t>Right-of-use assets</w:t>
      </w:r>
    </w:p>
    <w:p w14:paraId="5355750B" w14:textId="77777777" w:rsidR="00EE49A4" w:rsidRPr="004F7CC1" w:rsidRDefault="00EE49A4" w:rsidP="00D25948">
      <w:pPr>
        <w:spacing w:before="120" w:after="120" w:line="380" w:lineRule="exact"/>
        <w:ind w:left="900"/>
        <w:jc w:val="thaiDistribute"/>
        <w:rPr>
          <w:rFonts w:ascii="Arial" w:hAnsi="Arial" w:cs="Arial"/>
          <w:sz w:val="22"/>
          <w:szCs w:val="22"/>
        </w:rPr>
      </w:pPr>
      <w:r w:rsidRPr="004F7CC1">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0781B70" w14:textId="4A9FE79A" w:rsidR="00EE49A4" w:rsidRPr="004F7CC1" w:rsidRDefault="00EE49A4" w:rsidP="00687D59">
      <w:pPr>
        <w:spacing w:before="120" w:after="120" w:line="380" w:lineRule="exact"/>
        <w:ind w:left="900"/>
        <w:jc w:val="thaiDistribute"/>
        <w:rPr>
          <w:rFonts w:ascii="Arial" w:hAnsi="Arial" w:cs="Arial"/>
          <w:sz w:val="22"/>
          <w:szCs w:val="22"/>
        </w:rPr>
      </w:pPr>
      <w:r w:rsidRPr="004F7CC1">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tbl>
      <w:tblPr>
        <w:tblW w:w="8269" w:type="dxa"/>
        <w:tblInd w:w="810" w:type="dxa"/>
        <w:tblLayout w:type="fixed"/>
        <w:tblLook w:val="0000" w:firstRow="0" w:lastRow="0" w:firstColumn="0" w:lastColumn="0" w:noHBand="0" w:noVBand="0"/>
      </w:tblPr>
      <w:tblGrid>
        <w:gridCol w:w="5029"/>
        <w:gridCol w:w="540"/>
        <w:gridCol w:w="2700"/>
      </w:tblGrid>
      <w:tr w:rsidR="00294F64" w:rsidRPr="004F7CC1" w14:paraId="216DBF68" w14:textId="77777777" w:rsidTr="003939CC">
        <w:tc>
          <w:tcPr>
            <w:tcW w:w="5029" w:type="dxa"/>
          </w:tcPr>
          <w:p w14:paraId="6AC15580" w14:textId="77777777" w:rsidR="00412A53" w:rsidRPr="004F7CC1" w:rsidRDefault="00412A53" w:rsidP="00687D59">
            <w:pPr>
              <w:tabs>
                <w:tab w:val="left" w:pos="360"/>
              </w:tabs>
              <w:spacing w:before="120" w:after="120" w:line="380" w:lineRule="exact"/>
              <w:ind w:right="-43"/>
              <w:jc w:val="both"/>
              <w:rPr>
                <w:rFonts w:ascii="Arial" w:eastAsia="Arial Unicode MS" w:hAnsi="Arial" w:cs="Arial"/>
                <w:sz w:val="22"/>
                <w:szCs w:val="22"/>
              </w:rPr>
            </w:pPr>
            <w:r w:rsidRPr="004F7CC1">
              <w:rPr>
                <w:rFonts w:ascii="Arial" w:hAnsi="Arial" w:cs="Arial"/>
                <w:sz w:val="22"/>
                <w:szCs w:val="22"/>
              </w:rPr>
              <w:t>Motor vehicles</w:t>
            </w:r>
          </w:p>
        </w:tc>
        <w:tc>
          <w:tcPr>
            <w:tcW w:w="540" w:type="dxa"/>
          </w:tcPr>
          <w:p w14:paraId="15FA0A16" w14:textId="77777777" w:rsidR="00412A53" w:rsidRPr="004F7CC1" w:rsidRDefault="00412A53" w:rsidP="00687D59">
            <w:pPr>
              <w:spacing w:before="120" w:after="120" w:line="380" w:lineRule="exact"/>
              <w:ind w:left="1440" w:right="36" w:hanging="1440"/>
              <w:jc w:val="center"/>
              <w:rPr>
                <w:rFonts w:ascii="Arial" w:eastAsia="Arial Unicode MS" w:hAnsi="Arial" w:cs="Arial"/>
                <w:sz w:val="22"/>
                <w:szCs w:val="22"/>
              </w:rPr>
            </w:pPr>
            <w:r w:rsidRPr="004F7CC1">
              <w:rPr>
                <w:rFonts w:ascii="Arial" w:eastAsia="Arial Unicode MS" w:hAnsi="Arial" w:cs="Arial"/>
                <w:sz w:val="22"/>
                <w:szCs w:val="22"/>
              </w:rPr>
              <w:t>-</w:t>
            </w:r>
          </w:p>
        </w:tc>
        <w:tc>
          <w:tcPr>
            <w:tcW w:w="2700" w:type="dxa"/>
          </w:tcPr>
          <w:p w14:paraId="3461A7C3" w14:textId="77777777" w:rsidR="00412A53" w:rsidRPr="004F7CC1" w:rsidRDefault="00412A53" w:rsidP="00687D59">
            <w:pPr>
              <w:tabs>
                <w:tab w:val="left" w:pos="360"/>
              </w:tabs>
              <w:spacing w:before="120" w:after="120" w:line="380" w:lineRule="exact"/>
              <w:ind w:right="-43"/>
              <w:jc w:val="both"/>
              <w:rPr>
                <w:rFonts w:ascii="Arial" w:eastAsia="Arial Unicode MS" w:hAnsi="Arial" w:cs="Arial"/>
                <w:sz w:val="22"/>
                <w:szCs w:val="22"/>
              </w:rPr>
            </w:pPr>
            <w:r w:rsidRPr="004F7CC1">
              <w:rPr>
                <w:rFonts w:ascii="Arial" w:eastAsia="Arial Unicode MS" w:hAnsi="Arial" w:cs="Arial"/>
                <w:sz w:val="22"/>
                <w:szCs w:val="22"/>
              </w:rPr>
              <w:t>5 years</w:t>
            </w:r>
          </w:p>
        </w:tc>
      </w:tr>
    </w:tbl>
    <w:p w14:paraId="0A54AAE9" w14:textId="77777777" w:rsidR="00EE49A4" w:rsidRPr="004F7CC1" w:rsidRDefault="00EE49A4" w:rsidP="00687D59">
      <w:pPr>
        <w:spacing w:before="120" w:after="120" w:line="380" w:lineRule="exact"/>
        <w:ind w:left="907"/>
        <w:jc w:val="thaiDistribute"/>
        <w:rPr>
          <w:rFonts w:ascii="Arial" w:hAnsi="Arial" w:cs="Arial"/>
          <w:sz w:val="22"/>
          <w:szCs w:val="22"/>
        </w:rPr>
      </w:pPr>
      <w:r w:rsidRPr="004F7CC1">
        <w:rPr>
          <w:rFonts w:ascii="Arial" w:hAnsi="Arial" w:cs="Arial"/>
          <w:sz w:val="22"/>
          <w:szCs w:val="22"/>
        </w:rPr>
        <w:t xml:space="preserve">If ownership of the leased asset is transferred to the </w:t>
      </w:r>
      <w:r w:rsidR="004B1FDB" w:rsidRPr="004F7CC1">
        <w:rPr>
          <w:rFonts w:ascii="Arial" w:hAnsi="Arial" w:cs="Arial"/>
          <w:sz w:val="22"/>
          <w:szCs w:val="22"/>
        </w:rPr>
        <w:t>Company</w:t>
      </w:r>
      <w:r w:rsidRPr="004F7CC1">
        <w:rPr>
          <w:rFonts w:ascii="Arial" w:hAnsi="Arial" w:cs="Arial"/>
          <w:sz w:val="22"/>
          <w:szCs w:val="22"/>
        </w:rPr>
        <w:t xml:space="preserve"> at the end of the lease term or the cost reflects the exercise of a purchase option, depreciation is calculated using the estimated useful life of the asset.</w:t>
      </w:r>
    </w:p>
    <w:p w14:paraId="6D2D73F9" w14:textId="77777777" w:rsidR="00EE49A4" w:rsidRPr="004F7CC1" w:rsidRDefault="00EE49A4" w:rsidP="00412A53">
      <w:pPr>
        <w:spacing w:before="120" w:after="120" w:line="380" w:lineRule="exact"/>
        <w:ind w:left="907"/>
        <w:jc w:val="thaiDistribute"/>
        <w:rPr>
          <w:rFonts w:ascii="Arial" w:hAnsi="Arial" w:cs="Arial"/>
          <w:sz w:val="22"/>
          <w:szCs w:val="22"/>
        </w:rPr>
      </w:pPr>
      <w:r w:rsidRPr="004F7CC1">
        <w:rPr>
          <w:rFonts w:ascii="Arial" w:hAnsi="Arial" w:cs="Arial"/>
          <w:sz w:val="22"/>
          <w:szCs w:val="22"/>
        </w:rPr>
        <w:lastRenderedPageBreak/>
        <w:t xml:space="preserve">Right-of-use assets are presented as part of </w:t>
      </w:r>
      <w:r w:rsidR="00032621" w:rsidRPr="004F7CC1">
        <w:rPr>
          <w:rFonts w:ascii="Arial" w:hAnsi="Arial" w:cs="Arial"/>
          <w:sz w:val="22"/>
          <w:szCs w:val="22"/>
        </w:rPr>
        <w:t>premises</w:t>
      </w:r>
      <w:r w:rsidRPr="004F7CC1">
        <w:rPr>
          <w:rFonts w:ascii="Arial" w:hAnsi="Arial" w:cs="Arial"/>
          <w:sz w:val="22"/>
          <w:szCs w:val="22"/>
        </w:rPr>
        <w:t xml:space="preserve"> and equipment in the statement of financial position. </w:t>
      </w:r>
    </w:p>
    <w:p w14:paraId="03C714AB" w14:textId="77777777" w:rsidR="00032621" w:rsidRPr="004F7CC1" w:rsidRDefault="00032621" w:rsidP="00412A53">
      <w:pPr>
        <w:spacing w:before="120" w:after="120" w:line="380" w:lineRule="exact"/>
        <w:ind w:left="907"/>
        <w:jc w:val="thaiDistribute"/>
        <w:rPr>
          <w:rFonts w:ascii="Arial" w:hAnsi="Arial" w:cs="Arial"/>
          <w:sz w:val="22"/>
          <w:szCs w:val="22"/>
        </w:rPr>
      </w:pPr>
      <w:r w:rsidRPr="004F7CC1">
        <w:rPr>
          <w:rFonts w:ascii="Arial" w:hAnsi="Arial" w:cs="Arial"/>
          <w:sz w:val="22"/>
          <w:szCs w:val="22"/>
        </w:rPr>
        <w:t xml:space="preserve">The Company determined the impairment of right-of-use assets as described in note </w:t>
      </w:r>
      <w:r w:rsidR="002E07B2" w:rsidRPr="004F7CC1">
        <w:rPr>
          <w:rFonts w:ascii="Arial" w:hAnsi="Arial" w:cs="Arial"/>
          <w:sz w:val="22"/>
          <w:szCs w:val="22"/>
        </w:rPr>
        <w:t>4</w:t>
      </w:r>
      <w:r w:rsidRPr="004F7CC1">
        <w:rPr>
          <w:rFonts w:ascii="Arial" w:hAnsi="Arial" w:cs="Arial"/>
          <w:sz w:val="22"/>
          <w:szCs w:val="22"/>
        </w:rPr>
        <w:t>.11 to financial statements</w:t>
      </w:r>
      <w:r w:rsidR="00703179" w:rsidRPr="004F7CC1">
        <w:rPr>
          <w:rFonts w:ascii="Arial" w:hAnsi="Arial" w:cs="Arial"/>
          <w:sz w:val="22"/>
          <w:szCs w:val="22"/>
        </w:rPr>
        <w:t xml:space="preserve">: </w:t>
      </w:r>
      <w:r w:rsidRPr="004F7CC1">
        <w:rPr>
          <w:rFonts w:ascii="Arial" w:hAnsi="Arial" w:cs="Arial"/>
          <w:sz w:val="22"/>
          <w:szCs w:val="22"/>
        </w:rPr>
        <w:t>impairment of non-financial assets.</w:t>
      </w:r>
    </w:p>
    <w:p w14:paraId="02B739D0" w14:textId="35CFCD51" w:rsidR="00EE49A4" w:rsidRPr="004F7CC1" w:rsidRDefault="00EE49A4" w:rsidP="00D25948">
      <w:pPr>
        <w:numPr>
          <w:ilvl w:val="0"/>
          <w:numId w:val="37"/>
        </w:numPr>
        <w:tabs>
          <w:tab w:val="left" w:pos="900"/>
          <w:tab w:val="left" w:pos="1800"/>
          <w:tab w:val="left" w:pos="2400"/>
          <w:tab w:val="left" w:pos="3000"/>
        </w:tabs>
        <w:spacing w:before="120" w:after="120" w:line="380" w:lineRule="exact"/>
        <w:ind w:left="907"/>
        <w:jc w:val="thaiDistribute"/>
        <w:rPr>
          <w:rFonts w:ascii="Arial" w:eastAsia="Calibri" w:hAnsi="Arial" w:cs="Arial"/>
          <w:b/>
          <w:bCs/>
          <w:sz w:val="22"/>
          <w:szCs w:val="22"/>
        </w:rPr>
      </w:pPr>
      <w:r w:rsidRPr="004F7CC1">
        <w:rPr>
          <w:rFonts w:ascii="Arial" w:eastAsia="Calibri" w:hAnsi="Arial" w:cs="Arial"/>
          <w:b/>
          <w:bCs/>
          <w:sz w:val="22"/>
          <w:szCs w:val="22"/>
        </w:rPr>
        <w:t>Lease liabilities</w:t>
      </w:r>
    </w:p>
    <w:p w14:paraId="4A319BAE" w14:textId="77777777" w:rsidR="00EE49A4" w:rsidRPr="004F7CC1" w:rsidRDefault="00EE49A4" w:rsidP="00D25948">
      <w:pPr>
        <w:spacing w:before="120" w:after="120" w:line="380" w:lineRule="exact"/>
        <w:ind w:left="900"/>
        <w:jc w:val="thaiDistribute"/>
        <w:rPr>
          <w:rFonts w:ascii="Arial" w:hAnsi="Arial" w:cs="Arial"/>
          <w:sz w:val="22"/>
          <w:szCs w:val="22"/>
        </w:rPr>
      </w:pPr>
      <w:r w:rsidRPr="004F7CC1">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C2E481D" w14:textId="77777777" w:rsidR="00EE49A4" w:rsidRPr="004F7CC1" w:rsidRDefault="00EE49A4" w:rsidP="00D25948">
      <w:pPr>
        <w:spacing w:before="120" w:after="120" w:line="380" w:lineRule="exact"/>
        <w:ind w:left="900"/>
        <w:jc w:val="thaiDistribute"/>
        <w:rPr>
          <w:rFonts w:ascii="Arial" w:hAnsi="Arial" w:cs="Arial"/>
          <w:sz w:val="22"/>
          <w:szCs w:val="22"/>
        </w:rPr>
      </w:pPr>
      <w:r w:rsidRPr="004F7CC1">
        <w:rPr>
          <w:rFonts w:ascii="Arial" w:hAnsi="Arial" w:cs="Arial"/>
          <w:sz w:val="22"/>
          <w:szCs w:val="22"/>
        </w:rPr>
        <w:t xml:space="preserve">The </w:t>
      </w:r>
      <w:r w:rsidR="004B1FDB" w:rsidRPr="004F7CC1">
        <w:rPr>
          <w:rFonts w:ascii="Arial" w:hAnsi="Arial" w:cs="Arial"/>
          <w:sz w:val="22"/>
          <w:szCs w:val="28"/>
        </w:rPr>
        <w:t>Company</w:t>
      </w:r>
      <w:r w:rsidRPr="004F7CC1">
        <w:rPr>
          <w:rFonts w:ascii="Arial" w:hAnsi="Arial" w:cs="Arial"/>
          <w:sz w:val="22"/>
          <w:szCs w:val="22"/>
        </w:rPr>
        <w:t xml:space="preserve"> </w:t>
      </w:r>
      <w:r w:rsidR="00E02D9E" w:rsidRPr="004F7CC1">
        <w:rPr>
          <w:rFonts w:ascii="Arial" w:hAnsi="Arial" w:cs="Arial"/>
          <w:sz w:val="22"/>
          <w:szCs w:val="22"/>
        </w:rPr>
        <w:t>determined</w:t>
      </w:r>
      <w:r w:rsidRPr="004F7CC1">
        <w:rPr>
          <w:rFonts w:ascii="Arial" w:hAnsi="Arial" w:cs="Arial"/>
          <w:sz w:val="22"/>
          <w:szCs w:val="22"/>
        </w:rPr>
        <w:t xml:space="preserve"> the present value of the lease payments</w:t>
      </w:r>
      <w:r w:rsidR="00E02D9E" w:rsidRPr="004F7CC1">
        <w:rPr>
          <w:rFonts w:ascii="Arial" w:hAnsi="Arial" w:cs="Arial"/>
          <w:sz w:val="22"/>
          <w:szCs w:val="22"/>
        </w:rPr>
        <w:t>, discounted</w:t>
      </w:r>
      <w:r w:rsidRPr="004F7CC1">
        <w:rPr>
          <w:rFonts w:ascii="Arial" w:hAnsi="Arial" w:cs="Arial"/>
          <w:sz w:val="22"/>
          <w:szCs w:val="22"/>
        </w:rPr>
        <w:t xml:space="preserve"> by the interest rate implicit in the lease or the </w:t>
      </w:r>
      <w:r w:rsidR="004B1FDB" w:rsidRPr="004F7CC1">
        <w:rPr>
          <w:rFonts w:ascii="Arial" w:hAnsi="Arial" w:cs="Arial"/>
          <w:sz w:val="22"/>
          <w:szCs w:val="22"/>
        </w:rPr>
        <w:t>Company</w:t>
      </w:r>
      <w:r w:rsidRPr="004F7CC1">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F7CC1">
        <w:rPr>
          <w:rFonts w:ascii="Arial" w:hAnsi="Arial" w:cs="Arial"/>
          <w:sz w:val="22"/>
          <w:szCs w:val="22"/>
          <w:cs/>
        </w:rPr>
        <w:t xml:space="preserve"> </w:t>
      </w:r>
      <w:r w:rsidRPr="004F7CC1">
        <w:rPr>
          <w:rFonts w:ascii="Arial" w:hAnsi="Arial" w:cs="Arial"/>
          <w:sz w:val="22"/>
          <w:szCs w:val="22"/>
        </w:rPr>
        <w:t>assessment of an option to purchase the underlying asset.</w:t>
      </w:r>
    </w:p>
    <w:p w14:paraId="46917293" w14:textId="77777777" w:rsidR="00EE49A4" w:rsidRPr="004F7CC1" w:rsidRDefault="00EE49A4" w:rsidP="00D25948">
      <w:pPr>
        <w:numPr>
          <w:ilvl w:val="0"/>
          <w:numId w:val="37"/>
        </w:numPr>
        <w:tabs>
          <w:tab w:val="left" w:pos="900"/>
          <w:tab w:val="left" w:pos="1800"/>
          <w:tab w:val="left" w:pos="2400"/>
          <w:tab w:val="left" w:pos="3000"/>
        </w:tabs>
        <w:spacing w:before="120" w:after="120" w:line="380" w:lineRule="exact"/>
        <w:jc w:val="thaiDistribute"/>
        <w:rPr>
          <w:rFonts w:ascii="Arial" w:eastAsia="Calibri" w:hAnsi="Arial" w:cs="Arial"/>
          <w:b/>
          <w:bCs/>
          <w:sz w:val="22"/>
          <w:szCs w:val="22"/>
        </w:rPr>
      </w:pPr>
      <w:r w:rsidRPr="004F7CC1">
        <w:rPr>
          <w:rFonts w:ascii="Arial" w:eastAsia="Calibri" w:hAnsi="Arial" w:cs="Arial"/>
          <w:b/>
          <w:bCs/>
          <w:sz w:val="22"/>
          <w:szCs w:val="22"/>
        </w:rPr>
        <w:t>Short-term leases and leases of low-value assets</w:t>
      </w:r>
    </w:p>
    <w:p w14:paraId="54E55CEC" w14:textId="77777777" w:rsidR="00EE49A4" w:rsidRPr="004F7CC1" w:rsidRDefault="00EE49A4" w:rsidP="00D25948">
      <w:pPr>
        <w:spacing w:before="120" w:after="120" w:line="380" w:lineRule="exact"/>
        <w:ind w:left="900"/>
        <w:jc w:val="thaiDistribute"/>
        <w:rPr>
          <w:rFonts w:ascii="Arial" w:hAnsi="Arial" w:cs="Arial"/>
          <w:sz w:val="22"/>
          <w:szCs w:val="22"/>
        </w:rPr>
      </w:pPr>
      <w:r w:rsidRPr="004F7CC1">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E2ABCAC" w14:textId="220DEF96" w:rsidR="00FD4E3D" w:rsidRPr="004F7CC1" w:rsidRDefault="00827A48" w:rsidP="00D25948">
      <w:pPr>
        <w:spacing w:before="120" w:after="120" w:line="380" w:lineRule="exact"/>
        <w:ind w:left="547" w:hanging="540"/>
        <w:jc w:val="thaiDistribute"/>
        <w:rPr>
          <w:rFonts w:ascii="Arial" w:hAnsi="Arial" w:cs="Arial"/>
          <w:b/>
          <w:bCs/>
          <w:sz w:val="22"/>
          <w:szCs w:val="22"/>
        </w:rPr>
      </w:pPr>
      <w:r w:rsidRPr="004F7CC1">
        <w:rPr>
          <w:rFonts w:ascii="Arial" w:hAnsi="Arial" w:cs="Arial"/>
          <w:b/>
          <w:bCs/>
          <w:sz w:val="22"/>
          <w:szCs w:val="22"/>
        </w:rPr>
        <w:t>5</w:t>
      </w:r>
      <w:r w:rsidR="003E03E8" w:rsidRPr="004F7CC1">
        <w:rPr>
          <w:rFonts w:ascii="Arial" w:hAnsi="Arial" w:cs="Arial"/>
          <w:b/>
          <w:bCs/>
          <w:sz w:val="22"/>
          <w:szCs w:val="22"/>
        </w:rPr>
        <w:t>.1</w:t>
      </w:r>
      <w:r w:rsidR="00295356" w:rsidRPr="004F7CC1">
        <w:rPr>
          <w:rFonts w:ascii="Arial" w:hAnsi="Arial" w:cs="Arial"/>
          <w:b/>
          <w:bCs/>
          <w:sz w:val="22"/>
          <w:szCs w:val="22"/>
        </w:rPr>
        <w:t>7</w:t>
      </w:r>
      <w:r w:rsidR="00FD4E3D" w:rsidRPr="004F7CC1">
        <w:rPr>
          <w:rFonts w:ascii="Arial" w:hAnsi="Arial" w:cs="Arial"/>
          <w:b/>
          <w:bCs/>
          <w:sz w:val="22"/>
          <w:szCs w:val="22"/>
        </w:rPr>
        <w:tab/>
        <w:t>Foreign currencies</w:t>
      </w:r>
    </w:p>
    <w:p w14:paraId="489504C0" w14:textId="77777777" w:rsidR="00FD4E3D" w:rsidRPr="004F7CC1" w:rsidRDefault="00FD4E3D" w:rsidP="00D25948">
      <w:pPr>
        <w:tabs>
          <w:tab w:val="left" w:pos="540"/>
        </w:tabs>
        <w:spacing w:before="120" w:after="120" w:line="380" w:lineRule="exact"/>
        <w:ind w:left="547" w:hanging="540"/>
        <w:jc w:val="thaiDistribute"/>
        <w:rPr>
          <w:rFonts w:ascii="Arial" w:hAnsi="Arial" w:cs="Arial"/>
          <w:sz w:val="22"/>
          <w:szCs w:val="22"/>
        </w:rPr>
      </w:pPr>
      <w:r w:rsidRPr="004F7CC1">
        <w:rPr>
          <w:rFonts w:ascii="Arial" w:hAnsi="Arial" w:cs="Arial"/>
          <w:sz w:val="22"/>
          <w:szCs w:val="22"/>
        </w:rPr>
        <w:tab/>
        <w:t>The financial statements are presented in Baht, which is also the Company’s functional currency.</w:t>
      </w:r>
    </w:p>
    <w:p w14:paraId="17E413BE" w14:textId="77777777" w:rsidR="00FD4E3D" w:rsidRPr="004F7CC1" w:rsidRDefault="00FD4E3D" w:rsidP="00D25948">
      <w:pPr>
        <w:tabs>
          <w:tab w:val="left" w:pos="540"/>
        </w:tabs>
        <w:spacing w:before="120" w:after="120" w:line="380" w:lineRule="exact"/>
        <w:ind w:left="547" w:hanging="540"/>
        <w:jc w:val="thaiDistribute"/>
        <w:rPr>
          <w:rFonts w:ascii="Arial" w:hAnsi="Arial" w:cs="Arial"/>
          <w:sz w:val="22"/>
          <w:szCs w:val="22"/>
        </w:rPr>
      </w:pPr>
      <w:r w:rsidRPr="004F7CC1">
        <w:rPr>
          <w:rFonts w:ascii="Arial" w:hAnsi="Arial" w:cs="Arial"/>
          <w:sz w:val="22"/>
          <w:szCs w:val="22"/>
        </w:rPr>
        <w:tab/>
        <w:t>Transactions in foreign currencies are translated into Baht at the exchange rates ruling on the transaction dates. Monetary assets and liabilities denominated in foreign currencies are translated into Baht at the exchange rates ruling at the end of the reporting period.</w:t>
      </w:r>
    </w:p>
    <w:p w14:paraId="23D61945" w14:textId="77777777" w:rsidR="00FD4E3D" w:rsidRPr="004F7CC1" w:rsidRDefault="00FD4E3D" w:rsidP="00D25948">
      <w:pPr>
        <w:tabs>
          <w:tab w:val="left" w:pos="540"/>
        </w:tabs>
        <w:spacing w:before="120" w:after="120" w:line="380" w:lineRule="exact"/>
        <w:ind w:left="547" w:hanging="540"/>
        <w:jc w:val="thaiDistribute"/>
        <w:rPr>
          <w:rFonts w:ascii="Arial" w:hAnsi="Arial" w:cs="Arial"/>
          <w:sz w:val="22"/>
          <w:szCs w:val="22"/>
        </w:rPr>
      </w:pPr>
      <w:r w:rsidRPr="004F7CC1">
        <w:rPr>
          <w:rFonts w:ascii="Arial" w:hAnsi="Arial" w:cs="Arial"/>
          <w:sz w:val="22"/>
          <w:szCs w:val="22"/>
        </w:rPr>
        <w:tab/>
        <w:t>Gains and losses on exchange are included in statement of income.</w:t>
      </w:r>
    </w:p>
    <w:p w14:paraId="2A6C1C63" w14:textId="77777777" w:rsidR="003939CC" w:rsidRPr="004F7CC1" w:rsidRDefault="003939CC">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3CFD35F5" w14:textId="5F250636" w:rsidR="00FD4E3D" w:rsidRPr="004F7CC1" w:rsidRDefault="00827A48" w:rsidP="00321729">
      <w:pPr>
        <w:tabs>
          <w:tab w:val="left" w:pos="540"/>
        </w:tabs>
        <w:spacing w:before="120" w:after="120" w:line="380" w:lineRule="exact"/>
        <w:ind w:left="547" w:hanging="540"/>
        <w:jc w:val="thaiDistribute"/>
        <w:rPr>
          <w:rFonts w:ascii="Arial" w:hAnsi="Arial" w:cs="Arial"/>
          <w:b/>
          <w:bCs/>
          <w:sz w:val="22"/>
          <w:szCs w:val="22"/>
        </w:rPr>
      </w:pPr>
      <w:r w:rsidRPr="004F7CC1">
        <w:rPr>
          <w:rFonts w:ascii="Arial" w:hAnsi="Arial" w:cs="Arial"/>
          <w:b/>
          <w:bCs/>
          <w:sz w:val="22"/>
          <w:szCs w:val="22"/>
        </w:rPr>
        <w:lastRenderedPageBreak/>
        <w:t>5</w:t>
      </w:r>
      <w:r w:rsidR="003E03E8" w:rsidRPr="004F7CC1">
        <w:rPr>
          <w:rFonts w:ascii="Arial" w:hAnsi="Arial" w:cs="Arial"/>
          <w:b/>
          <w:bCs/>
          <w:sz w:val="22"/>
          <w:szCs w:val="22"/>
        </w:rPr>
        <w:t>.1</w:t>
      </w:r>
      <w:r w:rsidR="00295356" w:rsidRPr="004F7CC1">
        <w:rPr>
          <w:rFonts w:ascii="Arial" w:hAnsi="Arial" w:cs="Arial"/>
          <w:b/>
          <w:bCs/>
          <w:sz w:val="22"/>
          <w:szCs w:val="22"/>
        </w:rPr>
        <w:t>8</w:t>
      </w:r>
      <w:r w:rsidR="00FD4E3D" w:rsidRPr="004F7CC1">
        <w:rPr>
          <w:rFonts w:ascii="Arial" w:hAnsi="Arial" w:cs="Arial"/>
          <w:b/>
          <w:bCs/>
          <w:sz w:val="22"/>
          <w:szCs w:val="22"/>
        </w:rPr>
        <w:tab/>
        <w:t>Income taxes</w:t>
      </w:r>
    </w:p>
    <w:p w14:paraId="590BBCB6" w14:textId="77777777" w:rsidR="00FD4E3D" w:rsidRPr="004F7CC1" w:rsidRDefault="00FD4E3D" w:rsidP="00321729">
      <w:pPr>
        <w:tabs>
          <w:tab w:val="left" w:pos="540"/>
        </w:tabs>
        <w:spacing w:before="120" w:after="120" w:line="380" w:lineRule="exact"/>
        <w:ind w:left="547" w:hanging="540"/>
        <w:jc w:val="thaiDistribute"/>
        <w:rPr>
          <w:rFonts w:ascii="Arial" w:hAnsi="Arial" w:cs="Arial"/>
          <w:sz w:val="22"/>
          <w:szCs w:val="22"/>
        </w:rPr>
      </w:pPr>
      <w:r w:rsidRPr="004F7CC1">
        <w:rPr>
          <w:rFonts w:ascii="Arial" w:hAnsi="Arial" w:cs="Arial"/>
          <w:sz w:val="22"/>
          <w:szCs w:val="22"/>
        </w:rPr>
        <w:tab/>
        <w:t>Income tax expenses represent the sum of corporate income tax currently payable and deferred income taxes.</w:t>
      </w:r>
    </w:p>
    <w:p w14:paraId="3253819D" w14:textId="77777777" w:rsidR="00FD4E3D" w:rsidRPr="004F7CC1" w:rsidRDefault="00417C27" w:rsidP="004B1FDB">
      <w:pPr>
        <w:tabs>
          <w:tab w:val="left" w:pos="540"/>
          <w:tab w:val="left" w:pos="900"/>
          <w:tab w:val="left" w:pos="1800"/>
          <w:tab w:val="left" w:pos="2400"/>
          <w:tab w:val="left" w:pos="3000"/>
        </w:tabs>
        <w:spacing w:before="120" w:after="120" w:line="380" w:lineRule="exact"/>
        <w:ind w:left="540"/>
        <w:jc w:val="thaiDistribute"/>
        <w:rPr>
          <w:rFonts w:ascii="Arial" w:hAnsi="Arial" w:cs="Arial"/>
          <w:b/>
          <w:bCs/>
          <w:sz w:val="22"/>
          <w:szCs w:val="22"/>
        </w:rPr>
      </w:pPr>
      <w:r w:rsidRPr="004F7CC1">
        <w:rPr>
          <w:rFonts w:ascii="Arial" w:hAnsi="Arial" w:cs="Arial"/>
          <w:b/>
          <w:bCs/>
          <w:sz w:val="22"/>
          <w:szCs w:val="22"/>
        </w:rPr>
        <w:t>a.</w:t>
      </w:r>
      <w:r w:rsidRPr="004F7CC1">
        <w:rPr>
          <w:rFonts w:ascii="Arial" w:hAnsi="Arial" w:cs="Arial"/>
          <w:b/>
          <w:bCs/>
          <w:sz w:val="22"/>
          <w:szCs w:val="22"/>
        </w:rPr>
        <w:tab/>
      </w:r>
      <w:r w:rsidR="00FD4E3D" w:rsidRPr="004F7CC1">
        <w:rPr>
          <w:rFonts w:ascii="Arial" w:hAnsi="Arial" w:cs="Arial"/>
          <w:b/>
          <w:bCs/>
          <w:sz w:val="22"/>
          <w:szCs w:val="22"/>
        </w:rPr>
        <w:t>Current income taxes</w:t>
      </w:r>
    </w:p>
    <w:p w14:paraId="48A0224D" w14:textId="77777777" w:rsidR="00FD4E3D" w:rsidRPr="004F7CC1" w:rsidRDefault="00FD4E3D" w:rsidP="004B1FDB">
      <w:pPr>
        <w:spacing w:before="120" w:after="120" w:line="380" w:lineRule="exact"/>
        <w:ind w:left="900" w:hanging="7"/>
        <w:jc w:val="thaiDistribute"/>
        <w:rPr>
          <w:rFonts w:ascii="Arial" w:hAnsi="Arial" w:cs="Arial"/>
          <w:sz w:val="22"/>
          <w:szCs w:val="22"/>
        </w:rPr>
      </w:pPr>
      <w:r w:rsidRPr="004F7CC1">
        <w:rPr>
          <w:rFonts w:ascii="Arial" w:hAnsi="Arial" w:cs="Arial"/>
          <w:sz w:val="22"/>
          <w:szCs w:val="22"/>
        </w:rPr>
        <w:tab/>
        <w:t xml:space="preserve">Current income taxes are provided in the accounts at the amount expected to be paid to the taxation authorities, based on taxable profits determined in accordance with tax legislation. </w:t>
      </w:r>
    </w:p>
    <w:p w14:paraId="4250BBA4" w14:textId="77777777" w:rsidR="00FD4E3D" w:rsidRPr="004F7CC1" w:rsidRDefault="00417C27" w:rsidP="004B1FDB">
      <w:pPr>
        <w:tabs>
          <w:tab w:val="left" w:pos="540"/>
          <w:tab w:val="left" w:pos="900"/>
          <w:tab w:val="left" w:pos="1800"/>
          <w:tab w:val="left" w:pos="2400"/>
          <w:tab w:val="left" w:pos="3000"/>
        </w:tabs>
        <w:spacing w:before="120" w:after="120" w:line="380" w:lineRule="exact"/>
        <w:ind w:left="540"/>
        <w:jc w:val="thaiDistribute"/>
        <w:rPr>
          <w:rFonts w:ascii="Arial" w:hAnsi="Arial" w:cs="Arial"/>
          <w:b/>
          <w:bCs/>
          <w:sz w:val="22"/>
          <w:szCs w:val="22"/>
        </w:rPr>
      </w:pPr>
      <w:r w:rsidRPr="004F7CC1">
        <w:rPr>
          <w:rFonts w:ascii="Arial" w:hAnsi="Arial" w:cs="Arial"/>
          <w:b/>
          <w:bCs/>
          <w:sz w:val="22"/>
          <w:szCs w:val="22"/>
        </w:rPr>
        <w:t>b.</w:t>
      </w:r>
      <w:r w:rsidRPr="004F7CC1">
        <w:rPr>
          <w:rFonts w:ascii="Arial" w:hAnsi="Arial" w:cs="Arial"/>
          <w:b/>
          <w:bCs/>
          <w:sz w:val="22"/>
          <w:szCs w:val="22"/>
        </w:rPr>
        <w:tab/>
      </w:r>
      <w:r w:rsidR="00FD4E3D" w:rsidRPr="004F7CC1">
        <w:rPr>
          <w:rFonts w:ascii="Arial" w:hAnsi="Arial" w:cs="Arial"/>
          <w:b/>
          <w:bCs/>
          <w:sz w:val="22"/>
          <w:szCs w:val="22"/>
        </w:rPr>
        <w:t>Deferred income taxes</w:t>
      </w:r>
    </w:p>
    <w:p w14:paraId="2E3B49FC" w14:textId="77777777" w:rsidR="00FD4E3D" w:rsidRPr="004F7CC1" w:rsidRDefault="00FD4E3D" w:rsidP="004B1FDB">
      <w:pPr>
        <w:spacing w:before="120" w:after="120" w:line="380" w:lineRule="exact"/>
        <w:ind w:left="900" w:hanging="7"/>
        <w:jc w:val="thaiDistribute"/>
        <w:rPr>
          <w:rFonts w:ascii="Arial" w:hAnsi="Arial" w:cs="Arial"/>
          <w:sz w:val="22"/>
          <w:szCs w:val="22"/>
        </w:rPr>
      </w:pPr>
      <w:r w:rsidRPr="004F7CC1">
        <w:rPr>
          <w:rFonts w:ascii="Arial" w:hAnsi="Arial" w:cs="Arial"/>
          <w:sz w:val="22"/>
          <w:szCs w:val="22"/>
        </w:rPr>
        <w:tab/>
        <w:t>Deferred income taxes are provided on temporary differences between the tax bases of assets and liabilities and their carrying amounts at the end of each reporting period, using the tax rates enacted at the end of the reporting period.</w:t>
      </w:r>
    </w:p>
    <w:p w14:paraId="3392265C" w14:textId="77777777" w:rsidR="00FD4E3D" w:rsidRPr="004F7CC1" w:rsidRDefault="00FD4E3D" w:rsidP="004B1FDB">
      <w:pPr>
        <w:spacing w:before="120" w:after="120" w:line="380" w:lineRule="exact"/>
        <w:ind w:left="900" w:hanging="7"/>
        <w:jc w:val="thaiDistribute"/>
        <w:rPr>
          <w:rFonts w:ascii="Arial" w:hAnsi="Arial" w:cs="Arial"/>
          <w:sz w:val="22"/>
          <w:szCs w:val="22"/>
        </w:rPr>
      </w:pPr>
      <w:r w:rsidRPr="004F7CC1">
        <w:rPr>
          <w:rFonts w:ascii="Arial" w:hAnsi="Arial" w:cs="Arial"/>
          <w:sz w:val="22"/>
          <w:szCs w:val="22"/>
        </w:rPr>
        <w:tab/>
        <w:t xml:space="preserve">The Company </w:t>
      </w:r>
      <w:proofErr w:type="spellStart"/>
      <w:r w:rsidRPr="004F7CC1">
        <w:rPr>
          <w:rFonts w:ascii="Arial" w:hAnsi="Arial" w:cs="Arial"/>
          <w:sz w:val="22"/>
          <w:szCs w:val="22"/>
        </w:rPr>
        <w:t>recognises</w:t>
      </w:r>
      <w:proofErr w:type="spellEnd"/>
      <w:r w:rsidRPr="004F7CC1">
        <w:rPr>
          <w:rFonts w:ascii="Arial" w:hAnsi="Arial" w:cs="Arial"/>
          <w:sz w:val="22"/>
          <w:szCs w:val="22"/>
        </w:rPr>
        <w:t xml:space="preserve"> deferred tax liabilities for all taxable temporary differences while it </w:t>
      </w:r>
      <w:proofErr w:type="spellStart"/>
      <w:r w:rsidRPr="004F7CC1">
        <w:rPr>
          <w:rFonts w:ascii="Arial" w:hAnsi="Arial" w:cs="Arial"/>
          <w:sz w:val="22"/>
          <w:szCs w:val="22"/>
        </w:rPr>
        <w:t>recognises</w:t>
      </w:r>
      <w:proofErr w:type="spellEnd"/>
      <w:r w:rsidRPr="004F7CC1">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4F7CC1">
        <w:rPr>
          <w:rFonts w:ascii="Arial" w:hAnsi="Arial" w:cs="Arial"/>
          <w:sz w:val="22"/>
          <w:szCs w:val="22"/>
        </w:rPr>
        <w:t>utilised</w:t>
      </w:r>
      <w:proofErr w:type="spellEnd"/>
      <w:r w:rsidRPr="004F7CC1">
        <w:rPr>
          <w:rFonts w:ascii="Arial" w:hAnsi="Arial" w:cs="Arial"/>
          <w:sz w:val="22"/>
          <w:szCs w:val="22"/>
        </w:rPr>
        <w:t>.</w:t>
      </w:r>
    </w:p>
    <w:p w14:paraId="08D65AC9" w14:textId="77777777" w:rsidR="00FD4E3D" w:rsidRPr="004F7CC1" w:rsidRDefault="00FD4E3D" w:rsidP="006C3CDB">
      <w:pPr>
        <w:spacing w:before="120" w:after="120" w:line="360" w:lineRule="exact"/>
        <w:ind w:left="900" w:hanging="7"/>
        <w:jc w:val="thaiDistribute"/>
        <w:rPr>
          <w:rFonts w:ascii="Arial" w:hAnsi="Arial" w:cs="Arial"/>
          <w:sz w:val="22"/>
          <w:szCs w:val="22"/>
        </w:rPr>
      </w:pPr>
      <w:r w:rsidRPr="004F7CC1">
        <w:rPr>
          <w:rFonts w:ascii="Arial" w:hAnsi="Arial" w:cs="Arial"/>
          <w:sz w:val="22"/>
          <w:szCs w:val="22"/>
        </w:rPr>
        <w:tab/>
        <w:t xml:space="preserve">At each reporting period, the Company reviews and reduces the carrying amount of deferred tax assets to the extent that it is no longer probable that sufficient taxable profit will be available to allow all or a part of the deferred tax assets to be </w:t>
      </w:r>
      <w:proofErr w:type="spellStart"/>
      <w:r w:rsidRPr="004F7CC1">
        <w:rPr>
          <w:rFonts w:ascii="Arial" w:hAnsi="Arial" w:cs="Arial"/>
          <w:sz w:val="22"/>
          <w:szCs w:val="22"/>
        </w:rPr>
        <w:t>utilised</w:t>
      </w:r>
      <w:proofErr w:type="spellEnd"/>
      <w:r w:rsidRPr="004F7CC1">
        <w:rPr>
          <w:rFonts w:ascii="Arial" w:hAnsi="Arial" w:cs="Arial"/>
          <w:sz w:val="22"/>
          <w:szCs w:val="22"/>
        </w:rPr>
        <w:t>.</w:t>
      </w:r>
    </w:p>
    <w:p w14:paraId="22658FD0" w14:textId="77777777" w:rsidR="00FD4E3D" w:rsidRPr="004F7CC1" w:rsidRDefault="00FD4E3D" w:rsidP="006C3CDB">
      <w:pPr>
        <w:spacing w:before="120" w:after="120" w:line="360" w:lineRule="exact"/>
        <w:ind w:left="900" w:hanging="7"/>
        <w:jc w:val="thaiDistribute"/>
        <w:rPr>
          <w:rFonts w:ascii="Arial" w:hAnsi="Arial" w:cs="Arial"/>
          <w:sz w:val="22"/>
          <w:szCs w:val="22"/>
        </w:rPr>
      </w:pPr>
      <w:r w:rsidRPr="004F7CC1">
        <w:rPr>
          <w:rFonts w:ascii="Arial" w:hAnsi="Arial" w:cs="Arial"/>
          <w:sz w:val="22"/>
          <w:szCs w:val="22"/>
        </w:rPr>
        <w:tab/>
        <w:t>The Company records deferred taxes directly to equity if the taxes relate to items that are recorded directly to equity.</w:t>
      </w:r>
      <w:r w:rsidRPr="004F7CC1">
        <w:rPr>
          <w:rFonts w:ascii="Arial" w:hAnsi="Arial" w:cs="Arial"/>
          <w:sz w:val="22"/>
          <w:szCs w:val="22"/>
          <w:cs/>
        </w:rPr>
        <w:t xml:space="preserve"> </w:t>
      </w:r>
    </w:p>
    <w:p w14:paraId="2D4ADA48" w14:textId="35F468D5" w:rsidR="00FD4E3D" w:rsidRPr="004F7CC1" w:rsidRDefault="000E0511" w:rsidP="006C3CDB">
      <w:pPr>
        <w:spacing w:before="120" w:after="120" w:line="360" w:lineRule="exact"/>
        <w:ind w:left="540" w:hanging="540"/>
        <w:jc w:val="thaiDistribute"/>
        <w:rPr>
          <w:rFonts w:ascii="Arial" w:hAnsi="Arial" w:cs="Arial"/>
          <w:b/>
          <w:bCs/>
          <w:sz w:val="22"/>
          <w:szCs w:val="22"/>
        </w:rPr>
      </w:pPr>
      <w:r w:rsidRPr="004F7CC1">
        <w:rPr>
          <w:rFonts w:ascii="Arial" w:hAnsi="Arial" w:cs="Arial"/>
          <w:b/>
          <w:bCs/>
          <w:sz w:val="22"/>
          <w:szCs w:val="22"/>
        </w:rPr>
        <w:t>5</w:t>
      </w:r>
      <w:r w:rsidR="003E03E8" w:rsidRPr="004F7CC1">
        <w:rPr>
          <w:rFonts w:ascii="Arial" w:hAnsi="Arial" w:cs="Arial"/>
          <w:b/>
          <w:bCs/>
          <w:sz w:val="22"/>
          <w:szCs w:val="22"/>
        </w:rPr>
        <w:t>.</w:t>
      </w:r>
      <w:r w:rsidR="00295356" w:rsidRPr="004F7CC1">
        <w:rPr>
          <w:rFonts w:ascii="Arial" w:hAnsi="Arial" w:cs="Arial"/>
          <w:b/>
          <w:bCs/>
          <w:sz w:val="22"/>
          <w:szCs w:val="22"/>
        </w:rPr>
        <w:t>19</w:t>
      </w:r>
      <w:r w:rsidR="00FD4E3D" w:rsidRPr="004F7CC1">
        <w:rPr>
          <w:rFonts w:ascii="Arial" w:hAnsi="Arial" w:cs="Arial"/>
          <w:b/>
          <w:bCs/>
          <w:sz w:val="22"/>
          <w:szCs w:val="22"/>
        </w:rPr>
        <w:tab/>
        <w:t>Related party transactions</w:t>
      </w:r>
    </w:p>
    <w:p w14:paraId="2BA4CD15" w14:textId="77777777" w:rsidR="00FD4E3D" w:rsidRPr="004F7CC1" w:rsidRDefault="00FD4E3D" w:rsidP="006C3CDB">
      <w:pPr>
        <w:spacing w:before="120" w:after="120" w:line="360" w:lineRule="exact"/>
        <w:ind w:left="547" w:hanging="7"/>
        <w:jc w:val="thaiDistribute"/>
        <w:rPr>
          <w:rFonts w:ascii="Arial" w:hAnsi="Arial" w:cs="Arial"/>
          <w:sz w:val="22"/>
          <w:szCs w:val="22"/>
        </w:rPr>
      </w:pPr>
      <w:r w:rsidRPr="004F7CC1">
        <w:rPr>
          <w:rFonts w:ascii="Arial" w:hAnsi="Arial" w:cs="Arial"/>
          <w:sz w:val="22"/>
          <w:szCs w:val="22"/>
        </w:rPr>
        <w:tab/>
        <w:t xml:space="preserve">Related parties comprise </w:t>
      </w:r>
      <w:r w:rsidR="00A85404" w:rsidRPr="004F7CC1">
        <w:rPr>
          <w:rFonts w:ascii="Arial" w:hAnsi="Arial" w:cs="Arial"/>
          <w:sz w:val="22"/>
          <w:szCs w:val="22"/>
        </w:rPr>
        <w:t xml:space="preserve">individuals or </w:t>
      </w:r>
      <w:r w:rsidRPr="004F7CC1">
        <w:rPr>
          <w:rFonts w:ascii="Arial" w:hAnsi="Arial" w:cs="Arial"/>
          <w:sz w:val="22"/>
          <w:szCs w:val="22"/>
        </w:rPr>
        <w:t>enterprises that control, or are controlled by, the Company, whether directly or indirectly, or which are under common control with the Company.</w:t>
      </w:r>
    </w:p>
    <w:p w14:paraId="6C5C58B2" w14:textId="77777777" w:rsidR="00FD4E3D" w:rsidRPr="004F7CC1" w:rsidRDefault="00FD4E3D" w:rsidP="006C3CDB">
      <w:pPr>
        <w:spacing w:before="120" w:after="120" w:line="360" w:lineRule="exact"/>
        <w:ind w:left="547" w:hanging="7"/>
        <w:jc w:val="thaiDistribute"/>
        <w:rPr>
          <w:rFonts w:ascii="Arial" w:hAnsi="Arial" w:cs="Arial"/>
          <w:sz w:val="22"/>
          <w:szCs w:val="22"/>
        </w:rPr>
      </w:pPr>
      <w:r w:rsidRPr="004F7CC1">
        <w:rPr>
          <w:rFonts w:ascii="Arial" w:hAnsi="Arial" w:cs="Arial"/>
          <w:sz w:val="22"/>
          <w:szCs w:val="22"/>
        </w:rPr>
        <w:tab/>
        <w:t>They also include associate</w:t>
      </w:r>
      <w:r w:rsidR="005C33DF" w:rsidRPr="004F7CC1">
        <w:rPr>
          <w:rFonts w:ascii="Arial" w:hAnsi="Arial" w:cs="Arial"/>
          <w:sz w:val="22"/>
          <w:szCs w:val="22"/>
        </w:rPr>
        <w:t>d companies</w:t>
      </w:r>
      <w:r w:rsidR="00A85404" w:rsidRPr="004F7CC1">
        <w:rPr>
          <w:rFonts w:ascii="Arial" w:hAnsi="Arial" w:cs="Arial"/>
          <w:sz w:val="22"/>
          <w:szCs w:val="22"/>
        </w:rPr>
        <w:t>,</w:t>
      </w:r>
      <w:r w:rsidRPr="004F7CC1">
        <w:rPr>
          <w:rFonts w:ascii="Arial" w:hAnsi="Arial" w:cs="Arial"/>
          <w:sz w:val="22"/>
          <w:szCs w:val="22"/>
        </w:rPr>
        <w:t xml:space="preserve"> and individuals</w:t>
      </w:r>
      <w:r w:rsidR="00A85404" w:rsidRPr="004F7CC1">
        <w:rPr>
          <w:rFonts w:ascii="Arial" w:hAnsi="Arial" w:cs="Arial"/>
          <w:sz w:val="22"/>
          <w:szCs w:val="22"/>
        </w:rPr>
        <w:t xml:space="preserve"> or enterprises</w:t>
      </w:r>
      <w:r w:rsidRPr="004F7CC1">
        <w:rPr>
          <w:rFonts w:ascii="Arial"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14:paraId="05136893" w14:textId="77777777" w:rsidR="003939CC" w:rsidRPr="004F7CC1" w:rsidRDefault="003939CC">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2DC39C1A" w14:textId="0FF6AB39" w:rsidR="00FD4E3D" w:rsidRPr="004F7CC1" w:rsidRDefault="000E0511" w:rsidP="00D25948">
      <w:pPr>
        <w:spacing w:before="80" w:after="80" w:line="380" w:lineRule="exact"/>
        <w:ind w:left="547" w:hanging="547"/>
        <w:jc w:val="thaiDistribute"/>
        <w:rPr>
          <w:rFonts w:ascii="Arial" w:hAnsi="Arial" w:cs="Arial"/>
          <w:b/>
          <w:bCs/>
          <w:sz w:val="22"/>
          <w:szCs w:val="22"/>
        </w:rPr>
      </w:pPr>
      <w:r w:rsidRPr="004F7CC1">
        <w:rPr>
          <w:rFonts w:ascii="Arial" w:hAnsi="Arial" w:cs="Arial"/>
          <w:b/>
          <w:bCs/>
          <w:sz w:val="22"/>
          <w:szCs w:val="22"/>
        </w:rPr>
        <w:lastRenderedPageBreak/>
        <w:t>5</w:t>
      </w:r>
      <w:r w:rsidR="00FD4E3D" w:rsidRPr="004F7CC1">
        <w:rPr>
          <w:rFonts w:ascii="Arial" w:hAnsi="Arial" w:cs="Arial"/>
          <w:b/>
          <w:bCs/>
          <w:sz w:val="22"/>
          <w:szCs w:val="22"/>
        </w:rPr>
        <w:t>.</w:t>
      </w:r>
      <w:r w:rsidRPr="004F7CC1">
        <w:rPr>
          <w:rFonts w:ascii="Arial" w:hAnsi="Arial" w:cs="Arial"/>
          <w:b/>
          <w:bCs/>
          <w:sz w:val="22"/>
          <w:szCs w:val="22"/>
        </w:rPr>
        <w:t>2</w:t>
      </w:r>
      <w:r w:rsidR="0009410B" w:rsidRPr="004F7CC1">
        <w:rPr>
          <w:rFonts w:ascii="Arial" w:hAnsi="Arial" w:cs="Arial"/>
          <w:b/>
          <w:bCs/>
          <w:sz w:val="22"/>
          <w:szCs w:val="22"/>
        </w:rPr>
        <w:t>0</w:t>
      </w:r>
      <w:r w:rsidR="00FD4E3D" w:rsidRPr="004F7CC1">
        <w:rPr>
          <w:rFonts w:ascii="Arial" w:hAnsi="Arial" w:cs="Arial"/>
          <w:b/>
          <w:bCs/>
          <w:sz w:val="22"/>
          <w:szCs w:val="22"/>
          <w:cs/>
        </w:rPr>
        <w:tab/>
      </w:r>
      <w:r w:rsidR="00FD4E3D" w:rsidRPr="004F7CC1">
        <w:rPr>
          <w:rFonts w:ascii="Arial" w:hAnsi="Arial" w:cs="Arial"/>
          <w:b/>
          <w:bCs/>
          <w:sz w:val="22"/>
          <w:szCs w:val="22"/>
        </w:rPr>
        <w:t>Fair value measurement</w:t>
      </w:r>
    </w:p>
    <w:p w14:paraId="4448599A" w14:textId="77777777" w:rsidR="00FD4E3D" w:rsidRPr="004F7CC1" w:rsidRDefault="00FD4E3D" w:rsidP="00D25948">
      <w:pPr>
        <w:spacing w:before="80" w:after="80" w:line="380" w:lineRule="exact"/>
        <w:ind w:left="547" w:hanging="547"/>
        <w:jc w:val="thaiDistribute"/>
        <w:rPr>
          <w:rFonts w:ascii="Arial" w:hAnsi="Arial" w:cs="Arial"/>
          <w:sz w:val="22"/>
          <w:szCs w:val="22"/>
        </w:rPr>
      </w:pPr>
      <w:r w:rsidRPr="004F7CC1">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its assets and liabilities that are required to be measured at fair value by relevant financial reporting standards. Except in case when there is no active market of an identical asset or liability or when a quoted market price is not available, the Company measures fair value using a valuation technique that is appropriate in the circumstances and </w:t>
      </w:r>
      <w:proofErr w:type="spellStart"/>
      <w:r w:rsidRPr="004F7CC1">
        <w:rPr>
          <w:rFonts w:ascii="Arial" w:hAnsi="Arial" w:cs="Arial"/>
          <w:sz w:val="22"/>
          <w:szCs w:val="22"/>
        </w:rPr>
        <w:t>maximises</w:t>
      </w:r>
      <w:proofErr w:type="spellEnd"/>
      <w:r w:rsidRPr="004F7CC1">
        <w:rPr>
          <w:rFonts w:ascii="Arial" w:hAnsi="Arial" w:cs="Arial"/>
          <w:sz w:val="22"/>
          <w:szCs w:val="22"/>
        </w:rPr>
        <w:t xml:space="preserve"> the use of relevant observable inputs related to assets and liabilities that are required to be measured at fair value.</w:t>
      </w:r>
    </w:p>
    <w:p w14:paraId="26A23FB7" w14:textId="77777777" w:rsidR="00FD4E3D" w:rsidRPr="004F7CC1" w:rsidRDefault="00FD4E3D" w:rsidP="00CA0A28">
      <w:pPr>
        <w:spacing w:before="80" w:after="80" w:line="380" w:lineRule="exact"/>
        <w:ind w:left="547" w:hanging="547"/>
        <w:jc w:val="thaiDistribute"/>
        <w:rPr>
          <w:rFonts w:ascii="Arial" w:hAnsi="Arial" w:cs="Arial"/>
          <w:sz w:val="22"/>
          <w:szCs w:val="22"/>
        </w:rPr>
      </w:pPr>
      <w:r w:rsidRPr="004F7CC1">
        <w:rPr>
          <w:rFonts w:ascii="Arial" w:hAnsi="Arial" w:cs="Arial"/>
          <w:sz w:val="22"/>
          <w:szCs w:val="22"/>
        </w:rPr>
        <w:tab/>
        <w:t xml:space="preserve">All assets and liabilities for which fair value is measured or disclosed in the financial statements are </w:t>
      </w:r>
      <w:proofErr w:type="spellStart"/>
      <w:r w:rsidRPr="004F7CC1">
        <w:rPr>
          <w:rFonts w:ascii="Arial" w:hAnsi="Arial" w:cs="Arial"/>
          <w:sz w:val="22"/>
          <w:szCs w:val="22"/>
        </w:rPr>
        <w:t>categorised</w:t>
      </w:r>
      <w:proofErr w:type="spellEnd"/>
      <w:r w:rsidRPr="004F7CC1">
        <w:rPr>
          <w:rFonts w:ascii="Arial" w:hAnsi="Arial" w:cs="Arial"/>
          <w:sz w:val="22"/>
          <w:szCs w:val="22"/>
        </w:rPr>
        <w:t xml:space="preserve"> within the fair value hierarchy into three levels based on categories of inputs to be used in fair value measurements as follows:</w:t>
      </w:r>
    </w:p>
    <w:p w14:paraId="39730FFF" w14:textId="7076F0D0" w:rsidR="00FD4E3D" w:rsidRPr="004F7CC1" w:rsidRDefault="00FD4E3D" w:rsidP="00CA0A28">
      <w:pPr>
        <w:spacing w:before="80" w:after="80" w:line="380" w:lineRule="exact"/>
        <w:ind w:left="1530" w:hanging="997"/>
        <w:jc w:val="thaiDistribute"/>
        <w:rPr>
          <w:rFonts w:ascii="Arial" w:hAnsi="Arial" w:cs="Arial"/>
          <w:sz w:val="22"/>
          <w:szCs w:val="22"/>
        </w:rPr>
      </w:pPr>
      <w:r w:rsidRPr="004F7CC1">
        <w:rPr>
          <w:rFonts w:ascii="Arial" w:hAnsi="Arial" w:cs="Arial"/>
          <w:sz w:val="22"/>
          <w:szCs w:val="22"/>
        </w:rPr>
        <w:t>Level</w:t>
      </w:r>
      <w:r w:rsidRPr="004F7CC1">
        <w:rPr>
          <w:rFonts w:ascii="Arial" w:hAnsi="Arial" w:cs="Arial"/>
          <w:sz w:val="22"/>
          <w:szCs w:val="22"/>
          <w:cs/>
        </w:rPr>
        <w:t xml:space="preserve"> </w:t>
      </w:r>
      <w:r w:rsidRPr="004F7CC1">
        <w:rPr>
          <w:rFonts w:ascii="Arial" w:hAnsi="Arial" w:cs="Arial"/>
          <w:sz w:val="22"/>
          <w:szCs w:val="22"/>
        </w:rPr>
        <w:t xml:space="preserve">1 - </w:t>
      </w:r>
      <w:r w:rsidRPr="004F7CC1">
        <w:rPr>
          <w:rFonts w:ascii="Arial" w:hAnsi="Arial" w:cs="Arial"/>
          <w:sz w:val="22"/>
          <w:szCs w:val="22"/>
        </w:rPr>
        <w:tab/>
        <w:t>Use of quoted market prices in an observable active market for such assets or</w:t>
      </w:r>
      <w:r w:rsidR="00CA0A28" w:rsidRPr="004F7CC1">
        <w:rPr>
          <w:rFonts w:ascii="Arial" w:hAnsi="Arial" w:cs="Arial"/>
          <w:sz w:val="22"/>
          <w:szCs w:val="22"/>
          <w:cs/>
        </w:rPr>
        <w:t xml:space="preserve"> </w:t>
      </w:r>
      <w:r w:rsidRPr="004F7CC1">
        <w:rPr>
          <w:rFonts w:ascii="Arial" w:hAnsi="Arial" w:cs="Arial"/>
          <w:sz w:val="22"/>
          <w:szCs w:val="22"/>
        </w:rPr>
        <w:t xml:space="preserve">liabilities </w:t>
      </w:r>
    </w:p>
    <w:p w14:paraId="0E396C2D" w14:textId="1E015420" w:rsidR="00FD4E3D" w:rsidRPr="004F7CC1" w:rsidRDefault="00FD4E3D" w:rsidP="00CA0A28">
      <w:pPr>
        <w:spacing w:before="80" w:after="80" w:line="380" w:lineRule="exact"/>
        <w:ind w:left="1530" w:hanging="997"/>
        <w:jc w:val="thaiDistribute"/>
        <w:rPr>
          <w:rFonts w:ascii="Arial" w:hAnsi="Arial" w:cs="Arial"/>
          <w:sz w:val="22"/>
          <w:szCs w:val="22"/>
        </w:rPr>
      </w:pPr>
      <w:r w:rsidRPr="004F7CC1">
        <w:rPr>
          <w:rFonts w:ascii="Arial" w:hAnsi="Arial" w:cs="Arial"/>
          <w:sz w:val="22"/>
          <w:szCs w:val="22"/>
        </w:rPr>
        <w:t>Level</w:t>
      </w:r>
      <w:r w:rsidRPr="004F7CC1">
        <w:rPr>
          <w:rFonts w:ascii="Arial" w:hAnsi="Arial" w:cs="Arial"/>
          <w:sz w:val="22"/>
          <w:szCs w:val="22"/>
          <w:cs/>
        </w:rPr>
        <w:t xml:space="preserve"> </w:t>
      </w:r>
      <w:r w:rsidRPr="004F7CC1">
        <w:rPr>
          <w:rFonts w:ascii="Arial" w:hAnsi="Arial" w:cs="Arial"/>
          <w:sz w:val="22"/>
          <w:szCs w:val="22"/>
        </w:rPr>
        <w:t xml:space="preserve">2 - </w:t>
      </w:r>
      <w:r w:rsidRPr="004F7CC1">
        <w:rPr>
          <w:rFonts w:ascii="Arial" w:hAnsi="Arial" w:cs="Arial"/>
          <w:sz w:val="22"/>
          <w:szCs w:val="22"/>
        </w:rPr>
        <w:tab/>
        <w:t>Use of other observable inputs for such assets or liabilities, whether directly or indirectly</w:t>
      </w:r>
    </w:p>
    <w:p w14:paraId="4BF7B936" w14:textId="233B3C8A" w:rsidR="00FD4E3D" w:rsidRPr="004F7CC1" w:rsidRDefault="00FD4E3D" w:rsidP="00CA0A28">
      <w:pPr>
        <w:spacing w:before="80" w:after="80" w:line="380" w:lineRule="exact"/>
        <w:ind w:left="1530" w:hanging="997"/>
        <w:jc w:val="thaiDistribute"/>
        <w:rPr>
          <w:rFonts w:ascii="Arial" w:hAnsi="Arial" w:cs="Arial"/>
          <w:sz w:val="22"/>
          <w:szCs w:val="22"/>
        </w:rPr>
      </w:pPr>
      <w:r w:rsidRPr="004F7CC1">
        <w:rPr>
          <w:rFonts w:ascii="Arial" w:hAnsi="Arial" w:cs="Arial"/>
          <w:sz w:val="22"/>
          <w:szCs w:val="22"/>
        </w:rPr>
        <w:t>Level</w:t>
      </w:r>
      <w:r w:rsidRPr="004F7CC1">
        <w:rPr>
          <w:rFonts w:ascii="Arial" w:hAnsi="Arial" w:cs="Arial"/>
          <w:sz w:val="22"/>
          <w:szCs w:val="22"/>
          <w:cs/>
        </w:rPr>
        <w:t xml:space="preserve"> </w:t>
      </w:r>
      <w:r w:rsidRPr="004F7CC1">
        <w:rPr>
          <w:rFonts w:ascii="Arial" w:hAnsi="Arial" w:cs="Arial"/>
          <w:sz w:val="22"/>
          <w:szCs w:val="22"/>
        </w:rPr>
        <w:t xml:space="preserve">3 - </w:t>
      </w:r>
      <w:r w:rsidRPr="004F7CC1">
        <w:rPr>
          <w:rFonts w:ascii="Arial" w:hAnsi="Arial" w:cs="Arial"/>
          <w:sz w:val="22"/>
          <w:szCs w:val="22"/>
        </w:rPr>
        <w:tab/>
        <w:t xml:space="preserve">Use of unobservable inputs such as estimates of future cash flows </w:t>
      </w:r>
    </w:p>
    <w:p w14:paraId="798935AA" w14:textId="77777777" w:rsidR="00FD4E3D" w:rsidRPr="004F7CC1" w:rsidRDefault="00FD4E3D" w:rsidP="00D25948">
      <w:pPr>
        <w:spacing w:before="80" w:after="80" w:line="380" w:lineRule="exact"/>
        <w:ind w:left="547" w:hanging="547"/>
        <w:jc w:val="thaiDistribute"/>
        <w:rPr>
          <w:rFonts w:ascii="Arial" w:hAnsi="Arial" w:cs="Arial"/>
          <w:sz w:val="22"/>
          <w:szCs w:val="22"/>
        </w:rPr>
      </w:pPr>
      <w:r w:rsidRPr="004F7CC1">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FDCADED" w14:textId="4D687722" w:rsidR="00FD4E3D" w:rsidRPr="004F7CC1" w:rsidRDefault="000E0511" w:rsidP="0009410B">
      <w:pPr>
        <w:spacing w:before="80" w:after="80" w:line="360" w:lineRule="exact"/>
        <w:ind w:left="547" w:hanging="547"/>
        <w:jc w:val="thaiDistribute"/>
        <w:outlineLvl w:val="0"/>
        <w:rPr>
          <w:rFonts w:ascii="Arial" w:eastAsia="Arial Unicode MS" w:hAnsi="Arial" w:cs="Arial"/>
          <w:b/>
          <w:bCs/>
          <w:sz w:val="22"/>
          <w:szCs w:val="22"/>
        </w:rPr>
      </w:pPr>
      <w:bookmarkStart w:id="11" w:name="_Toc443994647"/>
      <w:bookmarkStart w:id="12" w:name="_Toc475401687"/>
      <w:bookmarkStart w:id="13" w:name="_Toc159225626"/>
      <w:r w:rsidRPr="004F7CC1">
        <w:rPr>
          <w:rFonts w:ascii="Arial" w:eastAsia="Arial Unicode MS" w:hAnsi="Arial" w:cs="Arial"/>
          <w:b/>
          <w:bCs/>
          <w:sz w:val="22"/>
          <w:szCs w:val="22"/>
        </w:rPr>
        <w:t>6</w:t>
      </w:r>
      <w:r w:rsidR="00FD4E3D" w:rsidRPr="004F7CC1">
        <w:rPr>
          <w:rFonts w:ascii="Arial" w:eastAsia="Arial Unicode MS" w:hAnsi="Arial" w:cs="Arial"/>
          <w:b/>
          <w:bCs/>
          <w:sz w:val="22"/>
          <w:szCs w:val="22"/>
        </w:rPr>
        <w:t>.</w:t>
      </w:r>
      <w:r w:rsidR="00FD4E3D" w:rsidRPr="004F7CC1">
        <w:rPr>
          <w:rFonts w:ascii="Arial" w:eastAsia="Arial Unicode MS" w:hAnsi="Arial" w:cs="Arial"/>
          <w:b/>
          <w:bCs/>
          <w:sz w:val="22"/>
          <w:szCs w:val="22"/>
        </w:rPr>
        <w:tab/>
        <w:t>Significant accounting judgments and estimates</w:t>
      </w:r>
      <w:bookmarkEnd w:id="11"/>
      <w:bookmarkEnd w:id="12"/>
      <w:bookmarkEnd w:id="13"/>
    </w:p>
    <w:p w14:paraId="7009179D" w14:textId="77777777" w:rsidR="00FD4E3D" w:rsidRPr="004F7CC1" w:rsidRDefault="00FD4E3D" w:rsidP="0009410B">
      <w:pPr>
        <w:tabs>
          <w:tab w:val="left" w:pos="540"/>
        </w:tabs>
        <w:spacing w:before="80" w:after="80" w:line="360" w:lineRule="exact"/>
        <w:ind w:left="547" w:hanging="547"/>
        <w:jc w:val="thaiDistribute"/>
        <w:rPr>
          <w:rFonts w:ascii="Arial" w:hAnsi="Arial" w:cs="Arial"/>
          <w:sz w:val="22"/>
          <w:szCs w:val="22"/>
        </w:rPr>
      </w:pPr>
      <w:r w:rsidRPr="004F7CC1">
        <w:rPr>
          <w:rFonts w:ascii="Arial" w:hAnsi="Arial" w:cs="Arial"/>
          <w:sz w:val="22"/>
          <w:szCs w:val="22"/>
        </w:rPr>
        <w:tab/>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7DBDCEB" w14:textId="20D3872B" w:rsidR="00FD4E3D" w:rsidRPr="004F7CC1" w:rsidRDefault="000E0511" w:rsidP="0009410B">
      <w:pPr>
        <w:tabs>
          <w:tab w:val="left" w:pos="540"/>
        </w:tabs>
        <w:spacing w:before="80" w:after="80" w:line="360" w:lineRule="exact"/>
        <w:ind w:left="547" w:hanging="547"/>
        <w:jc w:val="thaiDistribute"/>
        <w:rPr>
          <w:rFonts w:ascii="Arial" w:hAnsi="Arial" w:cs="Arial"/>
          <w:b/>
          <w:bCs/>
          <w:sz w:val="22"/>
          <w:szCs w:val="22"/>
        </w:rPr>
      </w:pPr>
      <w:r w:rsidRPr="004F7CC1">
        <w:rPr>
          <w:rFonts w:ascii="Arial" w:hAnsi="Arial" w:cs="Arial"/>
          <w:b/>
          <w:bCs/>
          <w:sz w:val="22"/>
          <w:szCs w:val="22"/>
        </w:rPr>
        <w:t>6</w:t>
      </w:r>
      <w:r w:rsidR="00FD4E3D" w:rsidRPr="004F7CC1">
        <w:rPr>
          <w:rFonts w:ascii="Arial" w:hAnsi="Arial" w:cs="Arial"/>
          <w:b/>
          <w:bCs/>
          <w:sz w:val="22"/>
          <w:szCs w:val="22"/>
        </w:rPr>
        <w:t>.1</w:t>
      </w:r>
      <w:r w:rsidR="00FD4E3D" w:rsidRPr="004F7CC1">
        <w:rPr>
          <w:rFonts w:ascii="Arial" w:hAnsi="Arial" w:cs="Arial"/>
          <w:b/>
          <w:bCs/>
          <w:sz w:val="22"/>
          <w:szCs w:val="22"/>
        </w:rPr>
        <w:tab/>
        <w:t>Allowance for doubtful accounts on amounts due from reinsurers</w:t>
      </w:r>
    </w:p>
    <w:p w14:paraId="38B6F904" w14:textId="77777777" w:rsidR="0003785F" w:rsidRPr="004F7CC1" w:rsidRDefault="00FD4E3D" w:rsidP="0009410B">
      <w:pPr>
        <w:tabs>
          <w:tab w:val="left" w:pos="540"/>
        </w:tabs>
        <w:spacing w:before="80" w:after="80" w:line="360" w:lineRule="exact"/>
        <w:ind w:left="547" w:hanging="547"/>
        <w:jc w:val="thaiDistribute"/>
        <w:rPr>
          <w:rFonts w:ascii="Arial" w:hAnsi="Arial" w:cs="Arial"/>
          <w:sz w:val="22"/>
          <w:szCs w:val="22"/>
        </w:rPr>
      </w:pPr>
      <w:r w:rsidRPr="004F7CC1">
        <w:rPr>
          <w:rFonts w:ascii="Arial" w:hAnsi="Arial" w:cs="Arial"/>
          <w:sz w:val="22"/>
          <w:szCs w:val="22"/>
        </w:rPr>
        <w:tab/>
        <w:t xml:space="preserve">In determining an allowance for doubtful accounts on amounts due from reinsurers, the management needs to make judgement and estimates based upon, among other things, past collection history, aging profile of outstanding debts and the prevailing economic condition. </w:t>
      </w:r>
    </w:p>
    <w:p w14:paraId="07676458" w14:textId="77777777" w:rsidR="003939CC" w:rsidRPr="004F7CC1" w:rsidRDefault="003939CC">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5E7BD988" w14:textId="08B44929" w:rsidR="00CB0194" w:rsidRPr="004F7CC1" w:rsidRDefault="000E0511" w:rsidP="0009410B">
      <w:pPr>
        <w:tabs>
          <w:tab w:val="left" w:pos="540"/>
        </w:tabs>
        <w:spacing w:before="120" w:after="120" w:line="360" w:lineRule="exact"/>
        <w:ind w:left="547" w:hanging="547"/>
        <w:jc w:val="thaiDistribute"/>
        <w:rPr>
          <w:rFonts w:ascii="Arial" w:hAnsi="Arial" w:cs="Arial"/>
          <w:b/>
          <w:bCs/>
          <w:sz w:val="22"/>
          <w:szCs w:val="22"/>
        </w:rPr>
      </w:pPr>
      <w:r w:rsidRPr="004F7CC1">
        <w:rPr>
          <w:rFonts w:ascii="Arial" w:hAnsi="Arial" w:cs="Arial"/>
          <w:b/>
          <w:bCs/>
          <w:sz w:val="22"/>
          <w:szCs w:val="22"/>
        </w:rPr>
        <w:lastRenderedPageBreak/>
        <w:t>6</w:t>
      </w:r>
      <w:r w:rsidR="00CB0194" w:rsidRPr="004F7CC1">
        <w:rPr>
          <w:rFonts w:ascii="Arial" w:hAnsi="Arial" w:cs="Arial"/>
          <w:b/>
          <w:bCs/>
          <w:sz w:val="22"/>
          <w:szCs w:val="22"/>
        </w:rPr>
        <w:t xml:space="preserve">.2 </w:t>
      </w:r>
      <w:r w:rsidR="00CB0194" w:rsidRPr="004F7CC1">
        <w:rPr>
          <w:rFonts w:ascii="Arial" w:hAnsi="Arial" w:cs="Arial"/>
          <w:b/>
          <w:bCs/>
          <w:sz w:val="22"/>
          <w:szCs w:val="22"/>
        </w:rPr>
        <w:tab/>
        <w:t>Impairment on reinsurance assets</w:t>
      </w:r>
    </w:p>
    <w:p w14:paraId="50551065" w14:textId="77777777" w:rsidR="00CB0194" w:rsidRPr="004F7CC1" w:rsidRDefault="00CB0194" w:rsidP="0009410B">
      <w:pPr>
        <w:tabs>
          <w:tab w:val="left" w:pos="540"/>
        </w:tabs>
        <w:spacing w:before="120" w:after="120" w:line="360" w:lineRule="exact"/>
        <w:ind w:left="547" w:hanging="547"/>
        <w:jc w:val="thaiDistribute"/>
        <w:rPr>
          <w:rFonts w:ascii="Arial" w:hAnsi="Arial" w:cs="Arial"/>
          <w:b/>
          <w:bCs/>
          <w:sz w:val="22"/>
          <w:szCs w:val="22"/>
        </w:rPr>
      </w:pPr>
      <w:r w:rsidRPr="004F7CC1">
        <w:rPr>
          <w:rFonts w:ascii="Arial" w:hAnsi="Arial" w:cs="Arial"/>
          <w:b/>
          <w:bCs/>
          <w:sz w:val="22"/>
          <w:szCs w:val="22"/>
        </w:rPr>
        <w:tab/>
      </w:r>
      <w:r w:rsidRPr="004F7CC1">
        <w:rPr>
          <w:rFonts w:ascii="Arial" w:hAnsi="Arial" w:cs="Arial"/>
          <w:sz w:val="22"/>
          <w:szCs w:val="22"/>
        </w:rPr>
        <w:t>In determining impairment on reinsurance assets, the management needs to make judgement and estimates loss on impairment of each reinsurers based on conditions in contract and events occurred that the Company may not receive entire amount under the term of contract.</w:t>
      </w:r>
    </w:p>
    <w:p w14:paraId="3B0D653D" w14:textId="2AAC5218" w:rsidR="00045F55" w:rsidRPr="004F7CC1" w:rsidRDefault="000E0511" w:rsidP="0009410B">
      <w:pPr>
        <w:spacing w:before="120" w:after="120" w:line="360" w:lineRule="exact"/>
        <w:ind w:left="540" w:hanging="540"/>
        <w:jc w:val="thaiDistribute"/>
        <w:rPr>
          <w:rFonts w:ascii="Arial" w:eastAsia="Arial Unicode MS" w:hAnsi="Arial" w:cs="Arial"/>
          <w:b/>
          <w:bCs/>
          <w:sz w:val="22"/>
          <w:szCs w:val="22"/>
        </w:rPr>
      </w:pPr>
      <w:r w:rsidRPr="004F7CC1">
        <w:rPr>
          <w:rFonts w:ascii="Arial" w:eastAsia="Arial Unicode MS" w:hAnsi="Arial" w:cs="Arial"/>
          <w:b/>
          <w:bCs/>
          <w:sz w:val="22"/>
          <w:szCs w:val="22"/>
        </w:rPr>
        <w:t>6</w:t>
      </w:r>
      <w:r w:rsidR="00045F55" w:rsidRPr="004F7CC1">
        <w:rPr>
          <w:rFonts w:ascii="Arial" w:eastAsia="Arial Unicode MS" w:hAnsi="Arial" w:cs="Arial"/>
          <w:b/>
          <w:bCs/>
          <w:sz w:val="22"/>
          <w:szCs w:val="22"/>
        </w:rPr>
        <w:t>.</w:t>
      </w:r>
      <w:r w:rsidR="0009410B" w:rsidRPr="004F7CC1">
        <w:rPr>
          <w:rFonts w:ascii="Arial" w:eastAsia="Arial Unicode MS" w:hAnsi="Arial" w:cs="Arial"/>
          <w:b/>
          <w:bCs/>
          <w:sz w:val="22"/>
          <w:szCs w:val="22"/>
        </w:rPr>
        <w:t>3</w:t>
      </w:r>
      <w:r w:rsidR="00045F55" w:rsidRPr="004F7CC1">
        <w:rPr>
          <w:rFonts w:ascii="Arial" w:eastAsia="Arial Unicode MS" w:hAnsi="Arial" w:cs="Arial"/>
          <w:b/>
          <w:bCs/>
          <w:sz w:val="22"/>
          <w:szCs w:val="22"/>
        </w:rPr>
        <w:tab/>
        <w:t>Allowances for expected credit losses of financial assets</w:t>
      </w:r>
    </w:p>
    <w:p w14:paraId="0BF19A06" w14:textId="77777777" w:rsidR="00045F55" w:rsidRPr="004F7CC1" w:rsidRDefault="00045F55" w:rsidP="0009410B">
      <w:pPr>
        <w:spacing w:before="120" w:after="120" w:line="360" w:lineRule="exact"/>
        <w:ind w:left="547"/>
        <w:jc w:val="thaiDistribute"/>
        <w:rPr>
          <w:rFonts w:ascii="Arial" w:eastAsia="Arial Unicode MS" w:hAnsi="Arial" w:cs="Arial"/>
          <w:sz w:val="22"/>
          <w:szCs w:val="22"/>
        </w:rPr>
      </w:pPr>
      <w:r w:rsidRPr="004F7CC1">
        <w:rPr>
          <w:rFonts w:ascii="Arial" w:eastAsia="Arial Unicode MS" w:hAnsi="Arial" w:cs="Arial"/>
          <w:sz w:val="22"/>
          <w:szCs w:val="22"/>
        </w:rPr>
        <w:t xml:space="preserve">The management is required to use judgement in estimating allowance for expected credit losses for financial assets. The Company’s calculation of allowance for expected credit losses depends on the criteria used for assessment of a significant increase in credit risk, the development of a model, the risk that collateral value cannot be </w:t>
      </w:r>
      <w:proofErr w:type="spellStart"/>
      <w:r w:rsidRPr="004F7CC1">
        <w:rPr>
          <w:rFonts w:ascii="Arial" w:eastAsia="Arial Unicode MS" w:hAnsi="Arial" w:cs="Arial"/>
          <w:sz w:val="22"/>
          <w:szCs w:val="22"/>
        </w:rPr>
        <w:t>realised</w:t>
      </w:r>
      <w:proofErr w:type="spellEnd"/>
      <w:r w:rsidRPr="004F7CC1">
        <w:rPr>
          <w:rFonts w:ascii="Arial" w:eastAsia="Arial Unicode MS" w:hAnsi="Arial" w:cs="Arial"/>
          <w:sz w:val="22"/>
          <w:szCs w:val="22"/>
        </w:rPr>
        <w:t>,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4EAE88E2" w14:textId="45ADB059" w:rsidR="00045F55" w:rsidRPr="004F7CC1" w:rsidRDefault="000E0511" w:rsidP="0009410B">
      <w:pPr>
        <w:spacing w:before="120" w:after="120" w:line="360" w:lineRule="exact"/>
        <w:ind w:left="540" w:hanging="540"/>
        <w:jc w:val="thaiDistribute"/>
        <w:rPr>
          <w:rFonts w:ascii="Arial" w:eastAsia="Arial Unicode MS" w:hAnsi="Arial" w:cs="Arial"/>
          <w:b/>
          <w:bCs/>
          <w:sz w:val="22"/>
          <w:szCs w:val="22"/>
        </w:rPr>
      </w:pPr>
      <w:r w:rsidRPr="004F7CC1">
        <w:rPr>
          <w:rFonts w:ascii="Arial" w:eastAsia="Arial Unicode MS" w:hAnsi="Arial" w:cs="Arial"/>
          <w:b/>
          <w:bCs/>
          <w:sz w:val="22"/>
          <w:szCs w:val="22"/>
        </w:rPr>
        <w:t>6</w:t>
      </w:r>
      <w:r w:rsidR="00045F55" w:rsidRPr="004F7CC1">
        <w:rPr>
          <w:rFonts w:ascii="Arial" w:eastAsia="Arial Unicode MS" w:hAnsi="Arial" w:cs="Arial"/>
          <w:b/>
          <w:bCs/>
          <w:sz w:val="22"/>
          <w:szCs w:val="22"/>
        </w:rPr>
        <w:t>.</w:t>
      </w:r>
      <w:r w:rsidR="0009410B" w:rsidRPr="004F7CC1">
        <w:rPr>
          <w:rFonts w:ascii="Arial" w:eastAsia="Arial Unicode MS" w:hAnsi="Arial" w:cs="Arial"/>
          <w:b/>
          <w:bCs/>
          <w:sz w:val="22"/>
          <w:szCs w:val="22"/>
        </w:rPr>
        <w:t>4</w:t>
      </w:r>
      <w:r w:rsidR="00045F55" w:rsidRPr="004F7CC1">
        <w:rPr>
          <w:rFonts w:ascii="Arial" w:eastAsia="Arial Unicode MS" w:hAnsi="Arial" w:cs="Arial"/>
          <w:b/>
          <w:bCs/>
          <w:sz w:val="22"/>
          <w:szCs w:val="22"/>
        </w:rPr>
        <w:tab/>
        <w:t>Allowance for impairment of non-financial assets</w:t>
      </w:r>
      <w:r w:rsidR="00045F55" w:rsidRPr="004F7CC1">
        <w:rPr>
          <w:rFonts w:ascii="Arial" w:eastAsia="Arial Unicode MS" w:hAnsi="Arial" w:cs="Arial"/>
          <w:b/>
          <w:bCs/>
          <w:sz w:val="22"/>
          <w:szCs w:val="22"/>
          <w:cs/>
        </w:rPr>
        <w:t xml:space="preserve"> </w:t>
      </w:r>
    </w:p>
    <w:p w14:paraId="18C6227E" w14:textId="77777777" w:rsidR="0003785F" w:rsidRPr="004F7CC1" w:rsidRDefault="00045F55" w:rsidP="0009410B">
      <w:pPr>
        <w:spacing w:before="120" w:after="120" w:line="360" w:lineRule="exact"/>
        <w:ind w:left="540"/>
        <w:jc w:val="both"/>
        <w:rPr>
          <w:rFonts w:ascii="Arial" w:hAnsi="Arial" w:cs="Arial"/>
          <w:spacing w:val="-2"/>
          <w:sz w:val="22"/>
          <w:szCs w:val="22"/>
        </w:rPr>
      </w:pPr>
      <w:r w:rsidRPr="004F7CC1">
        <w:rPr>
          <w:rFonts w:ascii="Arial" w:hAnsi="Arial" w:cs="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w:t>
      </w:r>
      <w:r w:rsidR="0088273D" w:rsidRPr="004F7CC1">
        <w:rPr>
          <w:rFonts w:ascii="Arial" w:hAnsi="Arial" w:cs="Arial"/>
          <w:spacing w:val="-2"/>
          <w:sz w:val="22"/>
          <w:szCs w:val="22"/>
        </w:rPr>
        <w:t xml:space="preserve">future </w:t>
      </w:r>
      <w:r w:rsidRPr="004F7CC1">
        <w:rPr>
          <w:rFonts w:ascii="Arial" w:hAnsi="Arial" w:cs="Arial"/>
          <w:spacing w:val="-2"/>
          <w:sz w:val="22"/>
          <w:szCs w:val="22"/>
        </w:rPr>
        <w:t xml:space="preserve">and do not include restructuring activities that the </w:t>
      </w:r>
      <w:r w:rsidR="0088273D" w:rsidRPr="004F7CC1">
        <w:rPr>
          <w:rFonts w:ascii="Arial" w:hAnsi="Arial" w:cs="Arial"/>
          <w:spacing w:val="-2"/>
          <w:sz w:val="22"/>
          <w:szCs w:val="22"/>
        </w:rPr>
        <w:t>Company</w:t>
      </w:r>
      <w:r w:rsidRPr="004F7CC1">
        <w:rPr>
          <w:rFonts w:ascii="Arial" w:hAnsi="Arial" w:cs="Arial"/>
          <w:spacing w:val="-2"/>
          <w:sz w:val="22"/>
          <w:szCs w:val="22"/>
        </w:rPr>
        <w:t xml:space="preserve">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w:t>
      </w:r>
      <w:r w:rsidR="00E02D9E" w:rsidRPr="004F7CC1">
        <w:rPr>
          <w:rFonts w:ascii="Arial" w:hAnsi="Arial" w:cs="Arial"/>
          <w:spacing w:val="-2"/>
          <w:sz w:val="22"/>
          <w:szCs w:val="22"/>
        </w:rPr>
        <w:t>in the forecasts</w:t>
      </w:r>
      <w:r w:rsidRPr="004F7CC1">
        <w:rPr>
          <w:rFonts w:ascii="Arial" w:hAnsi="Arial" w:cs="Arial"/>
          <w:spacing w:val="-2"/>
          <w:sz w:val="22"/>
          <w:szCs w:val="22"/>
        </w:rPr>
        <w:t xml:space="preserve">. </w:t>
      </w:r>
    </w:p>
    <w:p w14:paraId="0425EDD4" w14:textId="49165BC2" w:rsidR="00FD4E3D" w:rsidRPr="004F7CC1" w:rsidRDefault="000E0511" w:rsidP="00D25948">
      <w:pPr>
        <w:tabs>
          <w:tab w:val="left" w:pos="540"/>
        </w:tabs>
        <w:spacing w:before="120" w:after="120" w:line="380" w:lineRule="exact"/>
        <w:ind w:left="547" w:hanging="547"/>
        <w:jc w:val="thaiDistribute"/>
        <w:rPr>
          <w:rFonts w:ascii="Arial" w:hAnsi="Arial" w:cs="Arial"/>
          <w:b/>
          <w:bCs/>
          <w:sz w:val="22"/>
          <w:szCs w:val="22"/>
        </w:rPr>
      </w:pPr>
      <w:r w:rsidRPr="004F7CC1">
        <w:rPr>
          <w:rFonts w:ascii="Arial" w:hAnsi="Arial" w:cs="Arial"/>
          <w:b/>
          <w:bCs/>
          <w:sz w:val="22"/>
          <w:szCs w:val="22"/>
        </w:rPr>
        <w:t>6</w:t>
      </w:r>
      <w:r w:rsidR="00CB0194" w:rsidRPr="004F7CC1">
        <w:rPr>
          <w:rFonts w:ascii="Arial" w:hAnsi="Arial" w:cs="Arial"/>
          <w:b/>
          <w:bCs/>
          <w:sz w:val="22"/>
          <w:szCs w:val="22"/>
        </w:rPr>
        <w:t>.</w:t>
      </w:r>
      <w:r w:rsidR="0009410B" w:rsidRPr="004F7CC1">
        <w:rPr>
          <w:rFonts w:ascii="Arial" w:hAnsi="Arial" w:cs="Arial"/>
          <w:b/>
          <w:bCs/>
          <w:sz w:val="22"/>
          <w:szCs w:val="22"/>
        </w:rPr>
        <w:t>5</w:t>
      </w:r>
      <w:r w:rsidR="00FD4E3D" w:rsidRPr="004F7CC1">
        <w:rPr>
          <w:rFonts w:ascii="Arial" w:hAnsi="Arial" w:cs="Arial"/>
          <w:b/>
          <w:bCs/>
          <w:sz w:val="22"/>
          <w:szCs w:val="22"/>
        </w:rPr>
        <w:tab/>
        <w:t>Premises and equip</w:t>
      </w:r>
      <w:r w:rsidR="003E03E8" w:rsidRPr="004F7CC1">
        <w:rPr>
          <w:rFonts w:ascii="Arial" w:hAnsi="Arial" w:cs="Arial"/>
          <w:b/>
          <w:bCs/>
          <w:sz w:val="22"/>
          <w:szCs w:val="22"/>
        </w:rPr>
        <w:t xml:space="preserve">ment </w:t>
      </w:r>
      <w:r w:rsidR="00FD4E3D" w:rsidRPr="004F7CC1">
        <w:rPr>
          <w:rFonts w:ascii="Arial" w:hAnsi="Arial" w:cs="Arial"/>
          <w:b/>
          <w:bCs/>
          <w:sz w:val="22"/>
          <w:szCs w:val="22"/>
        </w:rPr>
        <w:t>and depreciation</w:t>
      </w:r>
    </w:p>
    <w:p w14:paraId="3E219E61" w14:textId="77777777" w:rsidR="00FD4E3D" w:rsidRPr="004F7CC1" w:rsidRDefault="00FD4E3D" w:rsidP="00D25948">
      <w:pPr>
        <w:tabs>
          <w:tab w:val="left" w:pos="540"/>
        </w:tabs>
        <w:spacing w:before="120" w:after="120" w:line="380" w:lineRule="exact"/>
        <w:ind w:left="547" w:hanging="547"/>
        <w:jc w:val="thaiDistribute"/>
        <w:rPr>
          <w:rFonts w:ascii="Arial" w:hAnsi="Arial" w:cs="Arial"/>
          <w:sz w:val="22"/>
          <w:szCs w:val="22"/>
        </w:rPr>
      </w:pPr>
      <w:r w:rsidRPr="004F7CC1">
        <w:rPr>
          <w:rFonts w:ascii="Arial" w:hAnsi="Arial" w:cs="Arial"/>
          <w:sz w:val="22"/>
          <w:szCs w:val="22"/>
        </w:rPr>
        <w:tab/>
        <w:t xml:space="preserve">In determining depreciation of buildings and equipment, the management is required to estimates of the useful lives and residual values of the buildings and equipment and to review estimate useful lives and residual values when there are any changes. </w:t>
      </w:r>
    </w:p>
    <w:p w14:paraId="2AC5CA34" w14:textId="77777777" w:rsidR="00FD4E3D" w:rsidRPr="004F7CC1" w:rsidRDefault="00FD4E3D" w:rsidP="00D25948">
      <w:pPr>
        <w:tabs>
          <w:tab w:val="left" w:pos="540"/>
        </w:tabs>
        <w:spacing w:before="120" w:after="120" w:line="380" w:lineRule="exact"/>
        <w:ind w:left="540" w:hanging="540"/>
        <w:jc w:val="thaiDistribute"/>
        <w:rPr>
          <w:rFonts w:ascii="Arial" w:hAnsi="Arial" w:cs="Arial"/>
          <w:sz w:val="22"/>
          <w:szCs w:val="22"/>
        </w:rPr>
      </w:pPr>
      <w:r w:rsidRPr="004F7CC1">
        <w:rPr>
          <w:rFonts w:ascii="Arial" w:hAnsi="Arial" w:cs="Arial"/>
          <w:sz w:val="22"/>
          <w:szCs w:val="22"/>
        </w:rPr>
        <w:tab/>
        <w:t>In addition, the management is required to review premises and equipment for impairment on a periodical basis and record impairment losses when it is determined that their recoverable amount is lower than the carrying amount. This requires judgements regarding forecast of future revenues and</w:t>
      </w:r>
      <w:r w:rsidRPr="004F7CC1">
        <w:rPr>
          <w:rFonts w:ascii="Arial" w:hAnsi="Arial" w:cs="Arial"/>
          <w:sz w:val="22"/>
          <w:szCs w:val="22"/>
          <w:cs/>
        </w:rPr>
        <w:t xml:space="preserve"> </w:t>
      </w:r>
      <w:r w:rsidRPr="004F7CC1">
        <w:rPr>
          <w:rFonts w:ascii="Arial" w:hAnsi="Arial" w:cs="Arial"/>
          <w:sz w:val="22"/>
          <w:szCs w:val="22"/>
        </w:rPr>
        <w:t>expenses relating to the assets subject to the review.</w:t>
      </w:r>
    </w:p>
    <w:p w14:paraId="00EAF400" w14:textId="7C17F896" w:rsidR="00FD4E3D" w:rsidRPr="004F7CC1" w:rsidRDefault="000E0511" w:rsidP="00D25948">
      <w:pPr>
        <w:tabs>
          <w:tab w:val="left" w:pos="540"/>
        </w:tabs>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lastRenderedPageBreak/>
        <w:t>6</w:t>
      </w:r>
      <w:r w:rsidR="00CB0194" w:rsidRPr="004F7CC1">
        <w:rPr>
          <w:rFonts w:ascii="Arial" w:hAnsi="Arial" w:cs="Arial"/>
          <w:b/>
          <w:bCs/>
          <w:sz w:val="22"/>
          <w:szCs w:val="22"/>
        </w:rPr>
        <w:t>.</w:t>
      </w:r>
      <w:r w:rsidR="0009410B" w:rsidRPr="004F7CC1">
        <w:rPr>
          <w:rFonts w:ascii="Arial" w:hAnsi="Arial" w:cs="Arial"/>
          <w:b/>
          <w:bCs/>
          <w:sz w:val="22"/>
          <w:szCs w:val="22"/>
        </w:rPr>
        <w:t>6</w:t>
      </w:r>
      <w:r w:rsidR="00FD4E3D" w:rsidRPr="004F7CC1">
        <w:rPr>
          <w:rFonts w:ascii="Arial" w:hAnsi="Arial" w:cs="Arial"/>
          <w:b/>
          <w:bCs/>
          <w:sz w:val="22"/>
          <w:szCs w:val="22"/>
        </w:rPr>
        <w:tab/>
        <w:t>Intangible assets and amortisation</w:t>
      </w:r>
    </w:p>
    <w:p w14:paraId="509F65F0" w14:textId="77777777" w:rsidR="00FD4E3D" w:rsidRPr="004F7CC1" w:rsidRDefault="00FD4E3D" w:rsidP="00D25948">
      <w:pPr>
        <w:tabs>
          <w:tab w:val="left" w:pos="540"/>
        </w:tabs>
        <w:spacing w:before="120" w:after="120" w:line="380" w:lineRule="exact"/>
        <w:ind w:left="540" w:hanging="540"/>
        <w:jc w:val="thaiDistribute"/>
        <w:rPr>
          <w:rFonts w:ascii="Arial" w:hAnsi="Arial" w:cs="Arial"/>
          <w:sz w:val="22"/>
          <w:szCs w:val="22"/>
        </w:rPr>
      </w:pPr>
      <w:r w:rsidRPr="004F7CC1">
        <w:rPr>
          <w:rFonts w:ascii="Arial" w:hAnsi="Arial" w:cs="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0E167C09" w14:textId="60C92E2C" w:rsidR="00FD4E3D" w:rsidRPr="004F7CC1" w:rsidRDefault="000E0511" w:rsidP="00D25948">
      <w:pPr>
        <w:tabs>
          <w:tab w:val="left" w:pos="540"/>
        </w:tabs>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t>6</w:t>
      </w:r>
      <w:r w:rsidR="0088273D" w:rsidRPr="004F7CC1">
        <w:rPr>
          <w:rFonts w:ascii="Arial" w:hAnsi="Arial" w:cs="Arial"/>
          <w:b/>
          <w:bCs/>
          <w:sz w:val="22"/>
          <w:szCs w:val="22"/>
        </w:rPr>
        <w:t>.</w:t>
      </w:r>
      <w:r w:rsidR="0009410B" w:rsidRPr="004F7CC1">
        <w:rPr>
          <w:rFonts w:ascii="Arial" w:hAnsi="Arial" w:cs="Arial"/>
          <w:b/>
          <w:bCs/>
          <w:sz w:val="22"/>
          <w:szCs w:val="22"/>
        </w:rPr>
        <w:t>7</w:t>
      </w:r>
      <w:r w:rsidR="00FD4E3D" w:rsidRPr="004F7CC1">
        <w:rPr>
          <w:rFonts w:ascii="Arial" w:hAnsi="Arial" w:cs="Arial"/>
          <w:b/>
          <w:bCs/>
          <w:sz w:val="22"/>
          <w:szCs w:val="22"/>
        </w:rPr>
        <w:tab/>
        <w:t>Deferred tax assets</w:t>
      </w:r>
    </w:p>
    <w:p w14:paraId="0FA12E07" w14:textId="77777777" w:rsidR="009A2FE6" w:rsidRPr="004F7CC1" w:rsidRDefault="00FD4E3D" w:rsidP="00D25948">
      <w:pPr>
        <w:tabs>
          <w:tab w:val="left" w:pos="540"/>
        </w:tabs>
        <w:spacing w:before="120" w:after="120" w:line="380" w:lineRule="exact"/>
        <w:ind w:left="540" w:hanging="540"/>
        <w:jc w:val="thaiDistribute"/>
        <w:rPr>
          <w:rFonts w:ascii="Arial" w:hAnsi="Arial" w:cs="Arial"/>
          <w:sz w:val="22"/>
          <w:szCs w:val="22"/>
        </w:rPr>
      </w:pPr>
      <w:r w:rsidRPr="004F7CC1">
        <w:rPr>
          <w:rFonts w:ascii="Arial" w:hAnsi="Arial" w:cs="Arial"/>
          <w:sz w:val="22"/>
          <w:szCs w:val="22"/>
        </w:rPr>
        <w:tab/>
        <w:t xml:space="preserve">Deferred tax assets are recognised for deductible temporary differences to the extent that it is probable that taxable profit will be available against which the temporary differences can be </w:t>
      </w:r>
      <w:proofErr w:type="spellStart"/>
      <w:r w:rsidRPr="004F7CC1">
        <w:rPr>
          <w:rFonts w:ascii="Arial" w:hAnsi="Arial" w:cs="Arial"/>
          <w:sz w:val="22"/>
          <w:szCs w:val="22"/>
        </w:rPr>
        <w:t>utilised</w:t>
      </w:r>
      <w:proofErr w:type="spellEnd"/>
      <w:r w:rsidRPr="004F7CC1">
        <w:rPr>
          <w:rFonts w:ascii="Arial" w:hAnsi="Arial" w:cs="Arial"/>
          <w:sz w:val="22"/>
          <w:szCs w:val="22"/>
        </w:rPr>
        <w:t xml:space="preserve">. </w:t>
      </w:r>
    </w:p>
    <w:p w14:paraId="356F8455" w14:textId="77777777" w:rsidR="00FD4E3D" w:rsidRPr="004F7CC1" w:rsidRDefault="009A2FE6" w:rsidP="00D25948">
      <w:pPr>
        <w:tabs>
          <w:tab w:val="left" w:pos="540"/>
        </w:tabs>
        <w:spacing w:before="120" w:after="120" w:line="380" w:lineRule="exact"/>
        <w:ind w:left="540" w:hanging="540"/>
        <w:jc w:val="thaiDistribute"/>
        <w:rPr>
          <w:rFonts w:ascii="Arial" w:hAnsi="Arial" w:cs="Arial"/>
          <w:sz w:val="22"/>
          <w:szCs w:val="22"/>
        </w:rPr>
      </w:pPr>
      <w:r w:rsidRPr="004F7CC1">
        <w:rPr>
          <w:rFonts w:ascii="Arial" w:hAnsi="Arial" w:cs="Arial"/>
          <w:sz w:val="22"/>
          <w:szCs w:val="22"/>
        </w:rPr>
        <w:tab/>
      </w:r>
      <w:r w:rsidR="00FD4E3D" w:rsidRPr="004F7CC1">
        <w:rPr>
          <w:rFonts w:ascii="Arial" w:hAnsi="Arial" w:cs="Arial"/>
          <w:sz w:val="22"/>
          <w:szCs w:val="22"/>
        </w:rPr>
        <w:t xml:space="preserve">Significant management judgement is required to determine the amount of deferred tax assets that can be recognised, based upon the likely timing and level of estimated future taxable profits. </w:t>
      </w:r>
    </w:p>
    <w:p w14:paraId="123476CA" w14:textId="041F027C" w:rsidR="00FD4E3D" w:rsidRPr="004F7CC1" w:rsidRDefault="000E0511" w:rsidP="00D25948">
      <w:pPr>
        <w:tabs>
          <w:tab w:val="left" w:pos="540"/>
        </w:tabs>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t>6</w:t>
      </w:r>
      <w:r w:rsidR="0088273D" w:rsidRPr="004F7CC1">
        <w:rPr>
          <w:rFonts w:ascii="Arial" w:hAnsi="Arial" w:cs="Arial"/>
          <w:b/>
          <w:bCs/>
          <w:sz w:val="22"/>
          <w:szCs w:val="22"/>
        </w:rPr>
        <w:t>.</w:t>
      </w:r>
      <w:r w:rsidR="0009410B" w:rsidRPr="004F7CC1">
        <w:rPr>
          <w:rFonts w:ascii="Arial" w:hAnsi="Arial" w:cs="Arial"/>
          <w:b/>
          <w:bCs/>
          <w:sz w:val="22"/>
          <w:szCs w:val="22"/>
        </w:rPr>
        <w:t>8</w:t>
      </w:r>
      <w:r w:rsidR="00FD4E3D" w:rsidRPr="004F7CC1">
        <w:rPr>
          <w:rFonts w:ascii="Arial" w:hAnsi="Arial" w:cs="Arial"/>
          <w:b/>
          <w:bCs/>
          <w:sz w:val="22"/>
          <w:szCs w:val="22"/>
        </w:rPr>
        <w:tab/>
        <w:t>Gross premium valuation reserves</w:t>
      </w:r>
    </w:p>
    <w:p w14:paraId="01BDE8EC" w14:textId="77777777" w:rsidR="00FD4E3D" w:rsidRPr="004F7CC1" w:rsidRDefault="00FD4E3D" w:rsidP="00D25948">
      <w:pPr>
        <w:tabs>
          <w:tab w:val="left" w:pos="540"/>
        </w:tabs>
        <w:spacing w:before="120" w:after="120" w:line="380" w:lineRule="exact"/>
        <w:ind w:left="540" w:hanging="540"/>
        <w:jc w:val="thaiDistribute"/>
        <w:rPr>
          <w:rFonts w:ascii="Arial" w:hAnsi="Arial" w:cs="Arial"/>
          <w:sz w:val="22"/>
          <w:szCs w:val="22"/>
        </w:rPr>
      </w:pPr>
      <w:r w:rsidRPr="004F7CC1">
        <w:rPr>
          <w:rFonts w:ascii="Arial" w:hAnsi="Arial" w:cs="Arial"/>
          <w:sz w:val="22"/>
          <w:szCs w:val="22"/>
        </w:rPr>
        <w:tab/>
        <w:t>Gross premium valuation reserves are calculated using the actuarial method based on the current assumptions or assumptions determined on the policy inception dates, which reflect the best estimates at that times. The main assumptions used are policy surrender or lapse rates, selling and administrative expenses, mortality, morbidity, longevity, discount rates, non-guaranteed dividend rates and so on. However, the use of different assumptions could affect the amount of life policy reserves and adjustments to the life policy reserves may therefore be required in the future.</w:t>
      </w:r>
    </w:p>
    <w:p w14:paraId="6D9D486C" w14:textId="24812B29" w:rsidR="00FD4E3D" w:rsidRPr="004F7CC1" w:rsidRDefault="000E0511" w:rsidP="009A2FE6">
      <w:pPr>
        <w:tabs>
          <w:tab w:val="left" w:pos="540"/>
        </w:tabs>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t>6</w:t>
      </w:r>
      <w:r w:rsidR="0088273D" w:rsidRPr="004F7CC1">
        <w:rPr>
          <w:rFonts w:ascii="Arial" w:hAnsi="Arial" w:cs="Arial"/>
          <w:b/>
          <w:bCs/>
          <w:sz w:val="22"/>
          <w:szCs w:val="22"/>
        </w:rPr>
        <w:t>.</w:t>
      </w:r>
      <w:r w:rsidR="0009410B" w:rsidRPr="004F7CC1">
        <w:rPr>
          <w:rFonts w:ascii="Arial" w:hAnsi="Arial" w:cs="Arial"/>
          <w:b/>
          <w:bCs/>
          <w:sz w:val="22"/>
          <w:szCs w:val="22"/>
        </w:rPr>
        <w:t>9</w:t>
      </w:r>
      <w:r w:rsidR="00FD4E3D" w:rsidRPr="004F7CC1">
        <w:rPr>
          <w:rFonts w:ascii="Arial" w:hAnsi="Arial" w:cs="Arial"/>
          <w:b/>
          <w:bCs/>
          <w:sz w:val="22"/>
          <w:szCs w:val="22"/>
        </w:rPr>
        <w:tab/>
        <w:t xml:space="preserve">Loss reserves </w:t>
      </w:r>
    </w:p>
    <w:p w14:paraId="45F05B43" w14:textId="77777777" w:rsidR="00FD4E3D" w:rsidRPr="004F7CC1" w:rsidRDefault="00FD4E3D" w:rsidP="00321729">
      <w:pPr>
        <w:tabs>
          <w:tab w:val="left" w:pos="540"/>
        </w:tabs>
        <w:spacing w:before="120" w:after="120" w:line="380" w:lineRule="exact"/>
        <w:ind w:left="540" w:hanging="540"/>
        <w:jc w:val="thaiDistribute"/>
        <w:rPr>
          <w:rFonts w:ascii="Arial" w:hAnsi="Arial" w:cs="Arial"/>
          <w:sz w:val="22"/>
          <w:szCs w:val="22"/>
        </w:rPr>
      </w:pPr>
      <w:r w:rsidRPr="004F7CC1">
        <w:rPr>
          <w:rFonts w:ascii="Arial" w:hAnsi="Arial" w:cs="Arial"/>
          <w:sz w:val="22"/>
          <w:szCs w:val="22"/>
        </w:rPr>
        <w:tab/>
        <w:t>At the end of each reporting period, the Company has to estimate loss reserves and outstanding claims taking into account two factors. These are the claims incurred and   reported, and the claims incurred but not reported (IBNR), the losses on which are estimated using international standard actuarial techniques. The major assumptions used under these techniques consist of historical data, including the development of claims estimates, paid, average costs per claim and claim numbers etc. Nevertheless, such estimates are forecasts of future outcomes, and actual results could differ.</w:t>
      </w:r>
    </w:p>
    <w:p w14:paraId="582A6950" w14:textId="77777777" w:rsidR="003939CC" w:rsidRPr="004F7CC1" w:rsidRDefault="003939CC">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30E9E5D8" w14:textId="0A61774D" w:rsidR="00FD4E3D" w:rsidRPr="004F7CC1" w:rsidRDefault="000E0511" w:rsidP="00321729">
      <w:pPr>
        <w:tabs>
          <w:tab w:val="left" w:pos="540"/>
        </w:tabs>
        <w:spacing w:before="120" w:after="120" w:line="380" w:lineRule="exact"/>
        <w:ind w:left="540" w:hanging="540"/>
        <w:jc w:val="thaiDistribute"/>
        <w:rPr>
          <w:rFonts w:ascii="Arial" w:hAnsi="Arial" w:cs="Arial"/>
          <w:b/>
          <w:bCs/>
          <w:sz w:val="22"/>
          <w:szCs w:val="22"/>
        </w:rPr>
      </w:pPr>
      <w:r w:rsidRPr="004F7CC1">
        <w:rPr>
          <w:rFonts w:ascii="Arial" w:hAnsi="Arial" w:cs="Arial"/>
          <w:b/>
          <w:bCs/>
          <w:sz w:val="22"/>
          <w:szCs w:val="22"/>
        </w:rPr>
        <w:lastRenderedPageBreak/>
        <w:t>6</w:t>
      </w:r>
      <w:r w:rsidR="0088273D" w:rsidRPr="004F7CC1">
        <w:rPr>
          <w:rFonts w:ascii="Arial" w:hAnsi="Arial" w:cs="Arial"/>
          <w:b/>
          <w:bCs/>
          <w:sz w:val="22"/>
          <w:szCs w:val="22"/>
        </w:rPr>
        <w:t>.1</w:t>
      </w:r>
      <w:r w:rsidR="0009410B" w:rsidRPr="004F7CC1">
        <w:rPr>
          <w:rFonts w:ascii="Arial" w:hAnsi="Arial" w:cs="Arial"/>
          <w:b/>
          <w:bCs/>
          <w:sz w:val="22"/>
          <w:szCs w:val="22"/>
        </w:rPr>
        <w:t>0</w:t>
      </w:r>
      <w:r w:rsidR="00FD4E3D" w:rsidRPr="004F7CC1">
        <w:rPr>
          <w:rFonts w:ascii="Arial" w:hAnsi="Arial" w:cs="Arial"/>
          <w:b/>
          <w:bCs/>
          <w:sz w:val="22"/>
          <w:szCs w:val="22"/>
        </w:rPr>
        <w:tab/>
        <w:t>Unexpired risk reserves</w:t>
      </w:r>
    </w:p>
    <w:p w14:paraId="18235468" w14:textId="77777777" w:rsidR="00FD4E3D" w:rsidRPr="004F7CC1" w:rsidRDefault="00FD4E3D" w:rsidP="00321729">
      <w:pPr>
        <w:tabs>
          <w:tab w:val="left" w:pos="540"/>
        </w:tabs>
        <w:spacing w:before="120" w:after="120" w:line="380" w:lineRule="exact"/>
        <w:ind w:left="547" w:hanging="547"/>
        <w:jc w:val="thaiDistribute"/>
        <w:rPr>
          <w:rFonts w:ascii="Arial" w:eastAsia="Calibri" w:hAnsi="Arial" w:cs="Arial"/>
          <w:sz w:val="22"/>
          <w:szCs w:val="22"/>
          <w:cs/>
        </w:rPr>
      </w:pPr>
      <w:r w:rsidRPr="004F7CC1">
        <w:rPr>
          <w:rFonts w:ascii="Arial" w:eastAsia="Calibri" w:hAnsi="Arial" w:cs="Arial"/>
          <w:sz w:val="22"/>
          <w:szCs w:val="22"/>
        </w:rPr>
        <w:tab/>
        <w:t>Unexpired risk reserves are calculated using an actuarial technique, based on the best estimate of the claims and relevant expenses expected to be paid over the remaining terms of the insurance. Estimating such reserves requires the management to exercise judgment, with reference to historical data and the best estimates available at the time.</w:t>
      </w:r>
    </w:p>
    <w:p w14:paraId="1E69D175" w14:textId="42CB4639" w:rsidR="00FD4E3D" w:rsidRPr="004F7CC1" w:rsidRDefault="000E0511" w:rsidP="00321729">
      <w:pPr>
        <w:tabs>
          <w:tab w:val="left" w:pos="360"/>
          <w:tab w:val="left" w:pos="2160"/>
          <w:tab w:val="right" w:pos="7200"/>
          <w:tab w:val="right" w:pos="8540"/>
        </w:tabs>
        <w:spacing w:before="120" w:after="120" w:line="380" w:lineRule="exact"/>
        <w:ind w:left="540" w:right="-43" w:hanging="540"/>
        <w:jc w:val="both"/>
        <w:rPr>
          <w:rFonts w:ascii="Arial" w:eastAsia="Arial Unicode MS" w:hAnsi="Arial" w:cs="Arial"/>
          <w:b/>
          <w:bCs/>
          <w:sz w:val="22"/>
          <w:szCs w:val="22"/>
        </w:rPr>
      </w:pPr>
      <w:r w:rsidRPr="004F7CC1">
        <w:rPr>
          <w:rFonts w:ascii="Arial" w:eastAsia="Arial Unicode MS" w:hAnsi="Arial" w:cs="Arial"/>
          <w:b/>
          <w:bCs/>
          <w:sz w:val="22"/>
          <w:szCs w:val="22"/>
        </w:rPr>
        <w:t>6</w:t>
      </w:r>
      <w:r w:rsidR="0088273D" w:rsidRPr="004F7CC1">
        <w:rPr>
          <w:rFonts w:ascii="Arial" w:eastAsia="Arial Unicode MS" w:hAnsi="Arial" w:cs="Arial"/>
          <w:b/>
          <w:bCs/>
          <w:sz w:val="22"/>
          <w:szCs w:val="22"/>
        </w:rPr>
        <w:t>.1</w:t>
      </w:r>
      <w:r w:rsidR="0009410B" w:rsidRPr="004F7CC1">
        <w:rPr>
          <w:rFonts w:ascii="Arial" w:eastAsia="Arial Unicode MS" w:hAnsi="Arial" w:cs="Arial"/>
          <w:b/>
          <w:bCs/>
          <w:sz w:val="22"/>
          <w:szCs w:val="22"/>
        </w:rPr>
        <w:t>1</w:t>
      </w:r>
      <w:r w:rsidR="00FD4E3D" w:rsidRPr="004F7CC1">
        <w:rPr>
          <w:rFonts w:ascii="Arial" w:eastAsia="Arial Unicode MS" w:hAnsi="Arial" w:cs="Arial"/>
          <w:b/>
          <w:bCs/>
          <w:sz w:val="22"/>
          <w:szCs w:val="22"/>
        </w:rPr>
        <w:tab/>
        <w:t xml:space="preserve">Obligation under the defined benefit plan </w:t>
      </w:r>
    </w:p>
    <w:p w14:paraId="5C952768" w14:textId="77777777" w:rsidR="00FD4E3D" w:rsidRPr="004F7CC1" w:rsidRDefault="00FD4E3D" w:rsidP="00321729">
      <w:pPr>
        <w:tabs>
          <w:tab w:val="left" w:pos="540"/>
        </w:tabs>
        <w:spacing w:before="120" w:after="120" w:line="380" w:lineRule="exact"/>
        <w:ind w:left="547" w:hanging="547"/>
        <w:jc w:val="thaiDistribute"/>
        <w:rPr>
          <w:rFonts w:ascii="Arial" w:hAnsi="Arial" w:cs="Arial"/>
          <w:sz w:val="22"/>
          <w:szCs w:val="22"/>
        </w:rPr>
      </w:pPr>
      <w:r w:rsidRPr="004F7CC1">
        <w:rPr>
          <w:rFonts w:ascii="Arial" w:hAnsi="Arial" w:cs="Arial"/>
          <w:sz w:val="22"/>
          <w:szCs w:val="22"/>
        </w:rPr>
        <w:tab/>
        <w:t xml:space="preserve">The obligation under the defined benefit plan is determined based on actuarial techniques. Such </w:t>
      </w:r>
      <w:r w:rsidRPr="004F7CC1">
        <w:rPr>
          <w:rFonts w:ascii="Arial" w:eastAsia="Calibri" w:hAnsi="Arial" w:cs="Arial"/>
          <w:sz w:val="22"/>
          <w:szCs w:val="22"/>
        </w:rPr>
        <w:t>determination</w:t>
      </w:r>
      <w:r w:rsidRPr="004F7CC1">
        <w:rPr>
          <w:rFonts w:ascii="Arial" w:hAnsi="Arial" w:cs="Arial"/>
          <w:sz w:val="22"/>
          <w:szCs w:val="22"/>
        </w:rPr>
        <w:t xml:space="preserve"> is made based on various assumptions, including discount rate, future salary increase rate, mortality rate and staff turnover rate.</w:t>
      </w:r>
    </w:p>
    <w:p w14:paraId="61159992" w14:textId="5D68D222" w:rsidR="005C33DF" w:rsidRPr="004F7CC1" w:rsidRDefault="000E0511" w:rsidP="00321729">
      <w:pPr>
        <w:tabs>
          <w:tab w:val="left" w:pos="2880"/>
        </w:tabs>
        <w:spacing w:before="120" w:after="120" w:line="380" w:lineRule="exact"/>
        <w:ind w:left="547" w:right="-43" w:hanging="547"/>
        <w:jc w:val="thaiDistribute"/>
        <w:rPr>
          <w:rFonts w:ascii="Arial" w:hAnsi="Arial" w:cs="Arial"/>
          <w:b/>
          <w:bCs/>
          <w:sz w:val="22"/>
          <w:szCs w:val="22"/>
        </w:rPr>
      </w:pPr>
      <w:r w:rsidRPr="004F7CC1">
        <w:rPr>
          <w:rFonts w:ascii="Arial" w:hAnsi="Arial" w:cs="Arial"/>
          <w:b/>
          <w:bCs/>
          <w:sz w:val="22"/>
          <w:szCs w:val="22"/>
        </w:rPr>
        <w:t>6</w:t>
      </w:r>
      <w:r w:rsidR="0088273D" w:rsidRPr="004F7CC1">
        <w:rPr>
          <w:rFonts w:ascii="Arial" w:hAnsi="Arial" w:cs="Arial"/>
          <w:b/>
          <w:bCs/>
          <w:sz w:val="22"/>
          <w:szCs w:val="22"/>
        </w:rPr>
        <w:t>.1</w:t>
      </w:r>
      <w:r w:rsidR="0009410B" w:rsidRPr="004F7CC1">
        <w:rPr>
          <w:rFonts w:ascii="Arial" w:hAnsi="Arial" w:cs="Arial"/>
          <w:b/>
          <w:bCs/>
          <w:sz w:val="22"/>
          <w:szCs w:val="22"/>
        </w:rPr>
        <w:t>2</w:t>
      </w:r>
      <w:r w:rsidR="005C33DF" w:rsidRPr="004F7CC1">
        <w:rPr>
          <w:rFonts w:ascii="Arial" w:hAnsi="Arial" w:cs="Arial"/>
          <w:b/>
          <w:bCs/>
          <w:sz w:val="22"/>
          <w:szCs w:val="22"/>
        </w:rPr>
        <w:tab/>
        <w:t>Recognition and derecognition of assets and liabilities</w:t>
      </w:r>
    </w:p>
    <w:p w14:paraId="14B1593F" w14:textId="77777777" w:rsidR="005C33DF" w:rsidRPr="004F7CC1" w:rsidRDefault="005C33DF" w:rsidP="00321729">
      <w:pPr>
        <w:spacing w:before="120" w:after="120" w:line="380" w:lineRule="exact"/>
        <w:ind w:left="540"/>
        <w:jc w:val="both"/>
        <w:rPr>
          <w:rFonts w:ascii="Arial" w:eastAsia="Arial Unicode MS" w:hAnsi="Arial" w:cs="Arial"/>
          <w:bCs/>
          <w:sz w:val="22"/>
          <w:szCs w:val="22"/>
        </w:rPr>
      </w:pPr>
      <w:r w:rsidRPr="004F7CC1">
        <w:rPr>
          <w:rFonts w:ascii="Arial" w:eastAsia="Arial Unicode MS" w:hAnsi="Arial" w:cs="Arial"/>
          <w:bCs/>
          <w:sz w:val="22"/>
          <w:szCs w:val="22"/>
        </w:rPr>
        <w:t xml:space="preserve">In considering whether to </w:t>
      </w:r>
      <w:proofErr w:type="spellStart"/>
      <w:r w:rsidRPr="004F7CC1">
        <w:rPr>
          <w:rFonts w:ascii="Arial" w:eastAsia="Arial Unicode MS" w:hAnsi="Arial" w:cs="Arial"/>
          <w:bCs/>
          <w:sz w:val="22"/>
          <w:szCs w:val="22"/>
        </w:rPr>
        <w:t>recognise</w:t>
      </w:r>
      <w:proofErr w:type="spellEnd"/>
      <w:r w:rsidRPr="004F7CC1">
        <w:rPr>
          <w:rFonts w:ascii="Arial" w:eastAsia="Arial Unicode MS" w:hAnsi="Arial" w:cs="Arial"/>
          <w:bCs/>
          <w:sz w:val="22"/>
          <w:szCs w:val="22"/>
        </w:rPr>
        <w:t xml:space="preserve"> or to </w:t>
      </w:r>
      <w:proofErr w:type="spellStart"/>
      <w:r w:rsidRPr="004F7CC1">
        <w:rPr>
          <w:rFonts w:ascii="Arial" w:eastAsia="Arial Unicode MS" w:hAnsi="Arial" w:cs="Arial"/>
          <w:bCs/>
          <w:sz w:val="22"/>
          <w:szCs w:val="22"/>
        </w:rPr>
        <w:t>derecognise</w:t>
      </w:r>
      <w:proofErr w:type="spellEnd"/>
      <w:r w:rsidRPr="004F7CC1">
        <w:rPr>
          <w:rFonts w:ascii="Arial" w:eastAsia="Arial Unicode MS" w:hAnsi="Arial" w:cs="Arial"/>
          <w:bCs/>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72B98C3E" w14:textId="3190DD1B" w:rsidR="00FD4E3D" w:rsidRPr="004F7CC1" w:rsidRDefault="000E0511" w:rsidP="0009410B">
      <w:pPr>
        <w:tabs>
          <w:tab w:val="left" w:pos="2880"/>
        </w:tabs>
        <w:spacing w:before="120" w:after="120" w:line="380" w:lineRule="exact"/>
        <w:ind w:left="540" w:right="-43" w:hanging="540"/>
        <w:jc w:val="thaiDistribute"/>
        <w:rPr>
          <w:rFonts w:ascii="Arial" w:hAnsi="Arial" w:cs="Arial"/>
          <w:b/>
          <w:bCs/>
          <w:sz w:val="22"/>
          <w:szCs w:val="22"/>
        </w:rPr>
      </w:pPr>
      <w:r w:rsidRPr="004F7CC1">
        <w:rPr>
          <w:rFonts w:ascii="Arial" w:hAnsi="Arial" w:cs="Arial"/>
          <w:b/>
          <w:bCs/>
          <w:sz w:val="22"/>
          <w:szCs w:val="22"/>
        </w:rPr>
        <w:t>6</w:t>
      </w:r>
      <w:r w:rsidR="0088273D" w:rsidRPr="004F7CC1">
        <w:rPr>
          <w:rFonts w:ascii="Arial" w:hAnsi="Arial" w:cs="Arial"/>
          <w:b/>
          <w:bCs/>
          <w:sz w:val="22"/>
          <w:szCs w:val="22"/>
        </w:rPr>
        <w:t>.1</w:t>
      </w:r>
      <w:r w:rsidR="0009410B" w:rsidRPr="004F7CC1">
        <w:rPr>
          <w:rFonts w:ascii="Arial" w:hAnsi="Arial" w:cs="Arial"/>
          <w:b/>
          <w:bCs/>
          <w:sz w:val="22"/>
          <w:szCs w:val="22"/>
        </w:rPr>
        <w:t>3</w:t>
      </w:r>
      <w:r w:rsidR="0009410B" w:rsidRPr="004F7CC1">
        <w:rPr>
          <w:rFonts w:ascii="Arial" w:hAnsi="Arial" w:cs="Arial"/>
          <w:b/>
          <w:bCs/>
          <w:sz w:val="22"/>
          <w:szCs w:val="22"/>
        </w:rPr>
        <w:tab/>
      </w:r>
      <w:r w:rsidR="00FD4E3D" w:rsidRPr="004F7CC1">
        <w:rPr>
          <w:rFonts w:ascii="Arial" w:hAnsi="Arial" w:cs="Arial"/>
          <w:b/>
          <w:bCs/>
          <w:sz w:val="22"/>
          <w:szCs w:val="22"/>
        </w:rPr>
        <w:t>Fair value of financial instruments</w:t>
      </w:r>
    </w:p>
    <w:p w14:paraId="534615DE" w14:textId="60E795B9" w:rsidR="00FD4E3D" w:rsidRPr="004F7CC1" w:rsidRDefault="00FD4E3D" w:rsidP="00321729">
      <w:pPr>
        <w:tabs>
          <w:tab w:val="left" w:pos="540"/>
        </w:tabs>
        <w:spacing w:before="120" w:after="120" w:line="380" w:lineRule="exact"/>
        <w:ind w:left="547" w:hanging="547"/>
        <w:jc w:val="thaiDistribute"/>
        <w:rPr>
          <w:rFonts w:ascii="Arial" w:hAnsi="Arial" w:cs="Arial"/>
          <w:sz w:val="22"/>
          <w:szCs w:val="22"/>
        </w:rPr>
      </w:pPr>
      <w:r w:rsidRPr="004F7CC1">
        <w:rPr>
          <w:rFonts w:ascii="Arial" w:hAnsi="Arial" w:cs="Arial"/>
          <w:sz w:val="22"/>
          <w:szCs w:val="22"/>
        </w:rPr>
        <w:tab/>
        <w:t>In determining the fair value of financial instruments that are not actively traded and for which quoted market prices are not readily available, the management exercises judgement, using a variety of valuation techniques and models. The inputs to these models are taken from observable markets, and include consideration of</w:t>
      </w:r>
      <w:r w:rsidR="0009410B" w:rsidRPr="004F7CC1">
        <w:rPr>
          <w:rFonts w:ascii="Arial" w:hAnsi="Arial" w:cs="Arial"/>
          <w:sz w:val="22"/>
          <w:szCs w:val="22"/>
        </w:rPr>
        <w:t xml:space="preserve"> </w:t>
      </w:r>
      <w:r w:rsidRPr="004F7CC1">
        <w:rPr>
          <w:rFonts w:ascii="Arial" w:hAnsi="Arial" w:cs="Arial"/>
          <w:sz w:val="22"/>
          <w:szCs w:val="22"/>
        </w:rPr>
        <w:t>credit risk (the Company and its counterparty), liquidity risk, correlation and longer-term volatility of financial instruments. Changes in assumptions about these factors could affect the fair value and disclosures of fair value hierarchy.</w:t>
      </w:r>
    </w:p>
    <w:p w14:paraId="03577842" w14:textId="77777777" w:rsidR="003939CC" w:rsidRPr="004F7CC1" w:rsidRDefault="003939CC">
      <w:pPr>
        <w:overflowPunct/>
        <w:autoSpaceDE/>
        <w:autoSpaceDN/>
        <w:adjustRightInd/>
        <w:textAlignment w:val="auto"/>
        <w:rPr>
          <w:rFonts w:ascii="Arial" w:eastAsia="Arial Unicode MS" w:hAnsi="Arial" w:cs="Arial"/>
          <w:b/>
          <w:bCs/>
          <w:sz w:val="22"/>
          <w:szCs w:val="22"/>
        </w:rPr>
      </w:pPr>
      <w:bookmarkStart w:id="14" w:name="_Toc475401688"/>
      <w:r w:rsidRPr="004F7CC1">
        <w:rPr>
          <w:rFonts w:ascii="Arial" w:eastAsia="Arial Unicode MS" w:hAnsi="Arial" w:cs="Arial"/>
          <w:b/>
          <w:bCs/>
          <w:sz w:val="22"/>
          <w:szCs w:val="22"/>
        </w:rPr>
        <w:br w:type="page"/>
      </w:r>
    </w:p>
    <w:p w14:paraId="2ACDCA33" w14:textId="6E16FF92" w:rsidR="00A443E6" w:rsidRPr="004F7CC1" w:rsidRDefault="00A443E6" w:rsidP="00A443E6">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15" w:name="_Toc159225627"/>
      <w:r w:rsidRPr="004F7CC1">
        <w:rPr>
          <w:rFonts w:ascii="Arial" w:eastAsia="Arial Unicode MS" w:hAnsi="Arial" w:cs="Arial"/>
          <w:b/>
          <w:bCs/>
          <w:sz w:val="22"/>
          <w:szCs w:val="22"/>
        </w:rPr>
        <w:lastRenderedPageBreak/>
        <w:t>7.</w:t>
      </w:r>
      <w:r w:rsidRPr="004F7CC1">
        <w:rPr>
          <w:rFonts w:ascii="Arial" w:eastAsia="Arial Unicode MS" w:hAnsi="Arial" w:cs="Arial"/>
          <w:b/>
          <w:bCs/>
          <w:sz w:val="22"/>
          <w:szCs w:val="22"/>
        </w:rPr>
        <w:tab/>
        <w:t>Classification of financial assets</w:t>
      </w:r>
      <w:bookmarkEnd w:id="15"/>
    </w:p>
    <w:p w14:paraId="44A3402A" w14:textId="3D8839AA" w:rsidR="00A443E6" w:rsidRPr="004F7CC1" w:rsidRDefault="00A443E6" w:rsidP="00A443E6">
      <w:pPr>
        <w:spacing w:before="120" w:after="240" w:line="380" w:lineRule="exact"/>
        <w:ind w:left="547"/>
        <w:jc w:val="thaiDistribute"/>
        <w:rPr>
          <w:rFonts w:ascii="Arial" w:hAnsi="Arial" w:cs="Arial"/>
          <w:sz w:val="22"/>
          <w:szCs w:val="22"/>
          <w:lang w:val="en-GB"/>
        </w:rPr>
      </w:pPr>
      <w:r w:rsidRPr="004F7CC1">
        <w:rPr>
          <w:rFonts w:ascii="Arial" w:hAnsi="Arial" w:cs="Arial"/>
          <w:sz w:val="22"/>
          <w:szCs w:val="22"/>
          <w:lang w:val="en-GB"/>
        </w:rPr>
        <w:t>As at 31 December 2023, carrying amounts of financial assets were classified as follows.</w:t>
      </w:r>
    </w:p>
    <w:tbl>
      <w:tblPr>
        <w:tblW w:w="9360" w:type="dxa"/>
        <w:tblInd w:w="360" w:type="dxa"/>
        <w:tblLayout w:type="fixed"/>
        <w:tblLook w:val="04A0" w:firstRow="1" w:lastRow="0" w:firstColumn="1" w:lastColumn="0" w:noHBand="0" w:noVBand="1"/>
      </w:tblPr>
      <w:tblGrid>
        <w:gridCol w:w="3150"/>
        <w:gridCol w:w="2070"/>
        <w:gridCol w:w="2070"/>
        <w:gridCol w:w="2070"/>
      </w:tblGrid>
      <w:tr w:rsidR="00A443E6" w:rsidRPr="004F7CC1" w14:paraId="439A63BA" w14:textId="77777777" w:rsidTr="0009410B">
        <w:trPr>
          <w:trHeight w:val="20"/>
          <w:tblHeader/>
        </w:trPr>
        <w:tc>
          <w:tcPr>
            <w:tcW w:w="3150" w:type="dxa"/>
            <w:vAlign w:val="bottom"/>
          </w:tcPr>
          <w:p w14:paraId="45E15271" w14:textId="77777777" w:rsidR="00A443E6" w:rsidRPr="004F7CC1" w:rsidRDefault="00A443E6" w:rsidP="00BD710D">
            <w:pPr>
              <w:spacing w:line="380" w:lineRule="exact"/>
              <w:ind w:left="258" w:hanging="258"/>
              <w:jc w:val="right"/>
              <w:rPr>
                <w:rFonts w:ascii="Arial" w:hAnsi="Arial" w:cs="Arial"/>
                <w:sz w:val="20"/>
                <w:szCs w:val="20"/>
                <w:lang w:val="en-GB"/>
              </w:rPr>
            </w:pPr>
          </w:p>
        </w:tc>
        <w:tc>
          <w:tcPr>
            <w:tcW w:w="6210" w:type="dxa"/>
            <w:gridSpan w:val="3"/>
            <w:vAlign w:val="bottom"/>
          </w:tcPr>
          <w:p w14:paraId="702481F4" w14:textId="2E18F26B" w:rsidR="00A443E6" w:rsidRPr="004F7CC1" w:rsidRDefault="00A443E6" w:rsidP="00BD710D">
            <w:pPr>
              <w:spacing w:line="380" w:lineRule="exact"/>
              <w:jc w:val="right"/>
              <w:rPr>
                <w:rFonts w:ascii="Arial" w:hAnsi="Arial" w:cs="Arial"/>
                <w:sz w:val="20"/>
                <w:szCs w:val="20"/>
                <w:lang w:val="en-GB"/>
              </w:rPr>
            </w:pPr>
            <w:r w:rsidRPr="004F7CC1">
              <w:rPr>
                <w:rFonts w:ascii="Arial" w:hAnsi="Arial" w:cs="Arial"/>
                <w:sz w:val="20"/>
                <w:szCs w:val="20"/>
                <w:lang w:val="en-GB"/>
              </w:rPr>
              <w:t>(Unit: Baht)</w:t>
            </w:r>
          </w:p>
        </w:tc>
      </w:tr>
      <w:tr w:rsidR="00A443E6" w:rsidRPr="004F7CC1" w14:paraId="39CBD572" w14:textId="77777777" w:rsidTr="0009410B">
        <w:trPr>
          <w:trHeight w:val="20"/>
          <w:tblHeader/>
        </w:trPr>
        <w:tc>
          <w:tcPr>
            <w:tcW w:w="3150" w:type="dxa"/>
            <w:vAlign w:val="bottom"/>
          </w:tcPr>
          <w:p w14:paraId="14F0BA9A" w14:textId="77777777" w:rsidR="00A443E6" w:rsidRPr="004F7CC1" w:rsidRDefault="00A443E6" w:rsidP="00BD710D">
            <w:pPr>
              <w:spacing w:line="380" w:lineRule="exact"/>
              <w:ind w:left="258" w:hanging="258"/>
              <w:jc w:val="right"/>
              <w:rPr>
                <w:rFonts w:ascii="Arial" w:hAnsi="Arial" w:cs="Arial"/>
                <w:sz w:val="20"/>
                <w:szCs w:val="20"/>
                <w:lang w:val="en-GB"/>
              </w:rPr>
            </w:pPr>
          </w:p>
        </w:tc>
        <w:tc>
          <w:tcPr>
            <w:tcW w:w="6210" w:type="dxa"/>
            <w:gridSpan w:val="3"/>
            <w:vAlign w:val="bottom"/>
          </w:tcPr>
          <w:p w14:paraId="72336C3A" w14:textId="77777777" w:rsidR="00A443E6" w:rsidRPr="004F7CC1" w:rsidRDefault="00A443E6" w:rsidP="00BD710D">
            <w:pPr>
              <w:pBdr>
                <w:bottom w:val="single" w:sz="4" w:space="0" w:color="auto"/>
              </w:pBdr>
              <w:spacing w:line="380" w:lineRule="exact"/>
              <w:jc w:val="center"/>
              <w:rPr>
                <w:rFonts w:ascii="Arial" w:hAnsi="Arial" w:cs="Arial"/>
                <w:sz w:val="20"/>
                <w:szCs w:val="20"/>
                <w:lang w:val="en-GB"/>
              </w:rPr>
            </w:pPr>
            <w:r w:rsidRPr="004F7CC1">
              <w:rPr>
                <w:rFonts w:ascii="Arial" w:hAnsi="Arial" w:cs="Arial"/>
                <w:sz w:val="20"/>
                <w:szCs w:val="20"/>
                <w:lang w:val="en-GB"/>
              </w:rPr>
              <w:t>Financial statements in which the equity method is applied and separate financial statements</w:t>
            </w:r>
          </w:p>
        </w:tc>
      </w:tr>
      <w:tr w:rsidR="0009410B" w:rsidRPr="004F7CC1" w14:paraId="738965AF" w14:textId="77777777" w:rsidTr="0009410B">
        <w:trPr>
          <w:trHeight w:val="20"/>
          <w:tblHeader/>
        </w:trPr>
        <w:tc>
          <w:tcPr>
            <w:tcW w:w="3150" w:type="dxa"/>
            <w:vAlign w:val="bottom"/>
          </w:tcPr>
          <w:p w14:paraId="5BC8514D" w14:textId="77777777" w:rsidR="0009410B" w:rsidRPr="004F7CC1" w:rsidRDefault="0009410B" w:rsidP="00BD710D">
            <w:pPr>
              <w:spacing w:line="380" w:lineRule="exact"/>
              <w:ind w:left="258" w:hanging="258"/>
              <w:jc w:val="center"/>
              <w:rPr>
                <w:rFonts w:ascii="Arial" w:hAnsi="Arial" w:cs="Arial"/>
                <w:sz w:val="20"/>
                <w:szCs w:val="20"/>
              </w:rPr>
            </w:pPr>
          </w:p>
        </w:tc>
        <w:tc>
          <w:tcPr>
            <w:tcW w:w="2070" w:type="dxa"/>
            <w:vAlign w:val="bottom"/>
          </w:tcPr>
          <w:p w14:paraId="76B45760" w14:textId="77777777" w:rsidR="0009410B" w:rsidRPr="004F7CC1" w:rsidRDefault="0009410B" w:rsidP="00BD710D">
            <w:pPr>
              <w:pBdr>
                <w:bottom w:val="single" w:sz="4" w:space="1" w:color="auto"/>
              </w:pBdr>
              <w:spacing w:line="380" w:lineRule="exact"/>
              <w:jc w:val="center"/>
              <w:rPr>
                <w:rFonts w:ascii="Arial" w:hAnsi="Arial" w:cs="Arial"/>
                <w:sz w:val="20"/>
                <w:szCs w:val="20"/>
                <w:lang w:val="en-GB"/>
              </w:rPr>
            </w:pPr>
            <w:r w:rsidRPr="004F7CC1">
              <w:rPr>
                <w:rFonts w:ascii="Arial" w:hAnsi="Arial" w:cs="Arial"/>
                <w:sz w:val="20"/>
                <w:szCs w:val="20"/>
                <w:lang w:val="en-GB"/>
              </w:rPr>
              <w:t>Equity instruments measured at fair value through other comprehensive income</w:t>
            </w:r>
          </w:p>
        </w:tc>
        <w:tc>
          <w:tcPr>
            <w:tcW w:w="2070" w:type="dxa"/>
            <w:vAlign w:val="bottom"/>
            <w:hideMark/>
          </w:tcPr>
          <w:p w14:paraId="7F88F7B4" w14:textId="77777777" w:rsidR="0009410B" w:rsidRPr="004F7CC1" w:rsidRDefault="0009410B" w:rsidP="00BD710D">
            <w:pPr>
              <w:pBdr>
                <w:bottom w:val="single" w:sz="4" w:space="1" w:color="auto"/>
              </w:pBdr>
              <w:spacing w:line="380" w:lineRule="exact"/>
              <w:jc w:val="center"/>
              <w:rPr>
                <w:rFonts w:ascii="Arial" w:hAnsi="Arial" w:cs="Arial"/>
                <w:sz w:val="20"/>
                <w:szCs w:val="20"/>
                <w:lang w:val="en-GB"/>
              </w:rPr>
            </w:pPr>
            <w:r w:rsidRPr="004F7CC1">
              <w:rPr>
                <w:rFonts w:ascii="Arial" w:hAnsi="Arial" w:cs="Arial"/>
                <w:sz w:val="20"/>
                <w:szCs w:val="20"/>
                <w:lang w:val="en-GB"/>
              </w:rPr>
              <w:t>Financial instruments measured at amortised cost</w:t>
            </w:r>
          </w:p>
        </w:tc>
        <w:tc>
          <w:tcPr>
            <w:tcW w:w="2070" w:type="dxa"/>
            <w:vAlign w:val="bottom"/>
            <w:hideMark/>
          </w:tcPr>
          <w:p w14:paraId="4493C214" w14:textId="77777777" w:rsidR="0009410B" w:rsidRPr="004F7CC1" w:rsidRDefault="0009410B" w:rsidP="00BD710D">
            <w:pPr>
              <w:pBdr>
                <w:bottom w:val="single" w:sz="4" w:space="1" w:color="auto"/>
              </w:pBdr>
              <w:spacing w:line="380" w:lineRule="exact"/>
              <w:jc w:val="center"/>
              <w:rPr>
                <w:rFonts w:ascii="Arial" w:hAnsi="Arial" w:cs="Arial"/>
                <w:sz w:val="20"/>
                <w:szCs w:val="20"/>
                <w:cs/>
                <w:lang w:val="en-GB"/>
              </w:rPr>
            </w:pPr>
            <w:r w:rsidRPr="004F7CC1">
              <w:rPr>
                <w:rFonts w:ascii="Arial" w:hAnsi="Arial" w:cs="Arial"/>
                <w:sz w:val="20"/>
                <w:szCs w:val="20"/>
                <w:lang w:val="en-GB"/>
              </w:rPr>
              <w:t>Total</w:t>
            </w:r>
          </w:p>
        </w:tc>
      </w:tr>
      <w:tr w:rsidR="0009410B" w:rsidRPr="004F7CC1" w14:paraId="05713B35" w14:textId="77777777" w:rsidTr="0009410B">
        <w:trPr>
          <w:trHeight w:val="20"/>
        </w:trPr>
        <w:tc>
          <w:tcPr>
            <w:tcW w:w="3150" w:type="dxa"/>
            <w:hideMark/>
          </w:tcPr>
          <w:p w14:paraId="790EE468" w14:textId="77777777" w:rsidR="0009410B" w:rsidRPr="004F7CC1" w:rsidRDefault="0009410B" w:rsidP="0009410B">
            <w:pPr>
              <w:spacing w:line="380" w:lineRule="exact"/>
              <w:ind w:left="258" w:hanging="187"/>
              <w:rPr>
                <w:rFonts w:ascii="Arial" w:hAnsi="Arial" w:cs="Arial"/>
                <w:b/>
                <w:bCs/>
                <w:sz w:val="20"/>
                <w:szCs w:val="20"/>
                <w:lang w:val="en-GB"/>
              </w:rPr>
            </w:pPr>
            <w:r w:rsidRPr="004F7CC1">
              <w:rPr>
                <w:rFonts w:ascii="Arial" w:hAnsi="Arial" w:cs="Arial"/>
                <w:b/>
                <w:bCs/>
                <w:sz w:val="20"/>
                <w:szCs w:val="20"/>
                <w:lang w:val="en-GB"/>
              </w:rPr>
              <w:t xml:space="preserve">Financial assets </w:t>
            </w:r>
          </w:p>
        </w:tc>
        <w:tc>
          <w:tcPr>
            <w:tcW w:w="2070" w:type="dxa"/>
            <w:vAlign w:val="bottom"/>
          </w:tcPr>
          <w:p w14:paraId="55FD653B" w14:textId="77777777" w:rsidR="0009410B" w:rsidRPr="004F7CC1" w:rsidRDefault="0009410B" w:rsidP="00BD710D">
            <w:pPr>
              <w:spacing w:line="380" w:lineRule="exact"/>
              <w:ind w:right="-43"/>
              <w:jc w:val="right"/>
              <w:rPr>
                <w:rFonts w:ascii="Arial" w:hAnsi="Arial" w:cs="Arial"/>
                <w:sz w:val="20"/>
                <w:szCs w:val="20"/>
                <w:lang w:val="en-GB"/>
              </w:rPr>
            </w:pPr>
          </w:p>
        </w:tc>
        <w:tc>
          <w:tcPr>
            <w:tcW w:w="2070" w:type="dxa"/>
            <w:vAlign w:val="bottom"/>
          </w:tcPr>
          <w:p w14:paraId="75215BE7" w14:textId="77777777" w:rsidR="0009410B" w:rsidRPr="004F7CC1" w:rsidRDefault="0009410B" w:rsidP="00BD710D">
            <w:pPr>
              <w:spacing w:line="380" w:lineRule="exact"/>
              <w:ind w:right="-43"/>
              <w:jc w:val="right"/>
              <w:rPr>
                <w:rFonts w:ascii="Arial" w:hAnsi="Arial" w:cs="Arial"/>
                <w:sz w:val="20"/>
                <w:szCs w:val="20"/>
                <w:lang w:val="en-GB"/>
              </w:rPr>
            </w:pPr>
          </w:p>
        </w:tc>
        <w:tc>
          <w:tcPr>
            <w:tcW w:w="2070" w:type="dxa"/>
            <w:vAlign w:val="bottom"/>
          </w:tcPr>
          <w:p w14:paraId="1BCF9419" w14:textId="77777777" w:rsidR="0009410B" w:rsidRPr="004F7CC1" w:rsidRDefault="0009410B" w:rsidP="00BD710D">
            <w:pPr>
              <w:spacing w:line="380" w:lineRule="exact"/>
              <w:ind w:right="-43"/>
              <w:jc w:val="right"/>
              <w:rPr>
                <w:rFonts w:ascii="Arial" w:hAnsi="Arial" w:cs="Arial"/>
                <w:sz w:val="20"/>
                <w:szCs w:val="20"/>
                <w:lang w:val="en-GB"/>
              </w:rPr>
            </w:pPr>
          </w:p>
        </w:tc>
      </w:tr>
      <w:tr w:rsidR="003939CC" w:rsidRPr="004F7CC1" w14:paraId="4B8715C9" w14:textId="77777777" w:rsidTr="0009410B">
        <w:trPr>
          <w:trHeight w:val="20"/>
        </w:trPr>
        <w:tc>
          <w:tcPr>
            <w:tcW w:w="3150" w:type="dxa"/>
            <w:hideMark/>
          </w:tcPr>
          <w:p w14:paraId="63F9159A" w14:textId="77777777" w:rsidR="003939CC" w:rsidRPr="004F7CC1" w:rsidRDefault="003939CC" w:rsidP="003939CC">
            <w:pPr>
              <w:spacing w:line="380" w:lineRule="exact"/>
              <w:ind w:left="258" w:hanging="187"/>
              <w:rPr>
                <w:rFonts w:ascii="Arial" w:hAnsi="Arial" w:cs="Arial"/>
                <w:sz w:val="20"/>
                <w:szCs w:val="20"/>
                <w:cs/>
                <w:lang w:val="en-GB"/>
              </w:rPr>
            </w:pPr>
            <w:r w:rsidRPr="004F7CC1">
              <w:rPr>
                <w:rFonts w:ascii="Arial" w:hAnsi="Arial" w:cs="Arial"/>
                <w:sz w:val="20"/>
                <w:szCs w:val="20"/>
                <w:lang w:val="en-GB"/>
              </w:rPr>
              <w:t>Cash and cash equivalents</w:t>
            </w:r>
          </w:p>
        </w:tc>
        <w:tc>
          <w:tcPr>
            <w:tcW w:w="2070" w:type="dxa"/>
          </w:tcPr>
          <w:p w14:paraId="5C5B70F7" w14:textId="36C2168F"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w:t>
            </w:r>
          </w:p>
        </w:tc>
        <w:tc>
          <w:tcPr>
            <w:tcW w:w="2070" w:type="dxa"/>
          </w:tcPr>
          <w:p w14:paraId="3B098B53" w14:textId="4EE83EBF"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12,765,213</w:t>
            </w:r>
          </w:p>
        </w:tc>
        <w:tc>
          <w:tcPr>
            <w:tcW w:w="2070" w:type="dxa"/>
          </w:tcPr>
          <w:p w14:paraId="7832AF96" w14:textId="3EBBF436"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12,765,213</w:t>
            </w:r>
          </w:p>
        </w:tc>
      </w:tr>
      <w:tr w:rsidR="003939CC" w:rsidRPr="004F7CC1" w14:paraId="71C55237" w14:textId="77777777" w:rsidTr="0009410B">
        <w:trPr>
          <w:trHeight w:val="20"/>
        </w:trPr>
        <w:tc>
          <w:tcPr>
            <w:tcW w:w="3150" w:type="dxa"/>
          </w:tcPr>
          <w:p w14:paraId="185BA972" w14:textId="77777777" w:rsidR="003939CC" w:rsidRPr="004F7CC1" w:rsidRDefault="003939CC" w:rsidP="003939CC">
            <w:pPr>
              <w:spacing w:line="380" w:lineRule="exact"/>
              <w:ind w:left="258" w:hanging="187"/>
              <w:rPr>
                <w:rFonts w:ascii="Arial" w:hAnsi="Arial" w:cs="Arial"/>
                <w:sz w:val="20"/>
                <w:szCs w:val="20"/>
                <w:lang w:val="en-GB"/>
              </w:rPr>
            </w:pPr>
            <w:r w:rsidRPr="004F7CC1">
              <w:rPr>
                <w:rFonts w:ascii="Arial" w:hAnsi="Arial" w:cs="Arial"/>
                <w:sz w:val="20"/>
                <w:szCs w:val="20"/>
                <w:lang w:val="en-GB"/>
              </w:rPr>
              <w:t>Accrued investment income</w:t>
            </w:r>
          </w:p>
        </w:tc>
        <w:tc>
          <w:tcPr>
            <w:tcW w:w="2070" w:type="dxa"/>
          </w:tcPr>
          <w:p w14:paraId="46B1CFDE" w14:textId="4B9498C1" w:rsidR="003939CC" w:rsidRPr="004F7CC1" w:rsidRDefault="003939CC" w:rsidP="003939CC">
            <w:pPr>
              <w:tabs>
                <w:tab w:val="decimal" w:pos="1694"/>
              </w:tabs>
              <w:spacing w:line="380" w:lineRule="exact"/>
              <w:ind w:right="-43"/>
              <w:rPr>
                <w:rFonts w:ascii="Arial" w:hAnsi="Arial" w:cs="Arial"/>
                <w:sz w:val="20"/>
                <w:szCs w:val="20"/>
                <w:cs/>
              </w:rPr>
            </w:pPr>
            <w:r w:rsidRPr="004F7CC1">
              <w:rPr>
                <w:rFonts w:ascii="Arial" w:hAnsi="Arial" w:cs="Arial"/>
                <w:sz w:val="20"/>
                <w:szCs w:val="20"/>
              </w:rPr>
              <w:t>-</w:t>
            </w:r>
          </w:p>
        </w:tc>
        <w:tc>
          <w:tcPr>
            <w:tcW w:w="2070" w:type="dxa"/>
          </w:tcPr>
          <w:p w14:paraId="2E804713" w14:textId="1EB4F57D"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10,438,779</w:t>
            </w:r>
          </w:p>
        </w:tc>
        <w:tc>
          <w:tcPr>
            <w:tcW w:w="2070" w:type="dxa"/>
          </w:tcPr>
          <w:p w14:paraId="0A336C10" w14:textId="1F3A79EE"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10,438,779</w:t>
            </w:r>
          </w:p>
        </w:tc>
      </w:tr>
      <w:tr w:rsidR="003939CC" w:rsidRPr="004F7CC1" w14:paraId="35276D61" w14:textId="77777777" w:rsidTr="0009410B">
        <w:trPr>
          <w:trHeight w:val="20"/>
        </w:trPr>
        <w:tc>
          <w:tcPr>
            <w:tcW w:w="3150" w:type="dxa"/>
            <w:hideMark/>
          </w:tcPr>
          <w:p w14:paraId="39EFEEDC" w14:textId="77777777" w:rsidR="003939CC" w:rsidRPr="004F7CC1" w:rsidRDefault="003939CC" w:rsidP="003939CC">
            <w:pPr>
              <w:spacing w:line="380" w:lineRule="exact"/>
              <w:ind w:left="258" w:hanging="187"/>
              <w:rPr>
                <w:rFonts w:ascii="Arial" w:hAnsi="Arial" w:cs="Arial"/>
                <w:sz w:val="20"/>
                <w:szCs w:val="20"/>
                <w:lang w:val="en-GB"/>
              </w:rPr>
            </w:pPr>
            <w:r w:rsidRPr="004F7CC1">
              <w:rPr>
                <w:rFonts w:ascii="Arial" w:hAnsi="Arial" w:cs="Arial"/>
                <w:sz w:val="20"/>
                <w:szCs w:val="20"/>
                <w:lang w:val="en-GB"/>
              </w:rPr>
              <w:t>Debt financial assets</w:t>
            </w:r>
          </w:p>
        </w:tc>
        <w:tc>
          <w:tcPr>
            <w:tcW w:w="2070" w:type="dxa"/>
          </w:tcPr>
          <w:p w14:paraId="7671BD9A" w14:textId="216457CF"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w:t>
            </w:r>
          </w:p>
        </w:tc>
        <w:tc>
          <w:tcPr>
            <w:tcW w:w="2070" w:type="dxa"/>
          </w:tcPr>
          <w:p w14:paraId="0483A1E1" w14:textId="21896A75"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1,542,835,902</w:t>
            </w:r>
          </w:p>
        </w:tc>
        <w:tc>
          <w:tcPr>
            <w:tcW w:w="2070" w:type="dxa"/>
          </w:tcPr>
          <w:p w14:paraId="48E5DBA0" w14:textId="2FC5BE35"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1,542,835,902</w:t>
            </w:r>
          </w:p>
        </w:tc>
      </w:tr>
      <w:tr w:rsidR="003939CC" w:rsidRPr="004F7CC1" w14:paraId="6FABB7E9" w14:textId="77777777" w:rsidTr="0009410B">
        <w:trPr>
          <w:trHeight w:val="20"/>
        </w:trPr>
        <w:tc>
          <w:tcPr>
            <w:tcW w:w="3150" w:type="dxa"/>
            <w:hideMark/>
          </w:tcPr>
          <w:p w14:paraId="449BFD6D" w14:textId="77777777" w:rsidR="003939CC" w:rsidRPr="004F7CC1" w:rsidRDefault="003939CC" w:rsidP="003939CC">
            <w:pPr>
              <w:spacing w:line="380" w:lineRule="exact"/>
              <w:ind w:left="258" w:hanging="187"/>
              <w:rPr>
                <w:rFonts w:ascii="Arial" w:hAnsi="Arial" w:cs="Arial"/>
                <w:sz w:val="20"/>
                <w:szCs w:val="20"/>
                <w:lang w:val="en-GB"/>
              </w:rPr>
            </w:pPr>
            <w:r w:rsidRPr="004F7CC1">
              <w:rPr>
                <w:rFonts w:ascii="Arial" w:hAnsi="Arial" w:cs="Arial"/>
                <w:sz w:val="20"/>
                <w:szCs w:val="20"/>
                <w:lang w:val="en-GB"/>
              </w:rPr>
              <w:t>Equity financial assets</w:t>
            </w:r>
          </w:p>
        </w:tc>
        <w:tc>
          <w:tcPr>
            <w:tcW w:w="2070" w:type="dxa"/>
          </w:tcPr>
          <w:p w14:paraId="1547AE9D" w14:textId="501EB778"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567,650,511</w:t>
            </w:r>
          </w:p>
        </w:tc>
        <w:tc>
          <w:tcPr>
            <w:tcW w:w="2070" w:type="dxa"/>
          </w:tcPr>
          <w:p w14:paraId="7A026BA3" w14:textId="4571439F"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w:t>
            </w:r>
          </w:p>
        </w:tc>
        <w:tc>
          <w:tcPr>
            <w:tcW w:w="2070" w:type="dxa"/>
          </w:tcPr>
          <w:p w14:paraId="49E84BAB" w14:textId="253BFA1D"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567,650,511</w:t>
            </w:r>
          </w:p>
        </w:tc>
      </w:tr>
    </w:tbl>
    <w:p w14:paraId="42C1BC7E" w14:textId="1795D351" w:rsidR="000F29C1" w:rsidRPr="004F7CC1" w:rsidRDefault="0025447D" w:rsidP="00B47D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6" w:name="_Toc159225628"/>
      <w:r w:rsidRPr="004F7CC1">
        <w:rPr>
          <w:rFonts w:ascii="Arial" w:eastAsia="Arial Unicode MS" w:hAnsi="Arial" w:cs="Arial"/>
          <w:b/>
          <w:bCs/>
          <w:sz w:val="22"/>
          <w:szCs w:val="22"/>
        </w:rPr>
        <w:t>8</w:t>
      </w:r>
      <w:r w:rsidR="00392169" w:rsidRPr="004F7CC1">
        <w:rPr>
          <w:rFonts w:ascii="Arial" w:eastAsia="Arial Unicode MS" w:hAnsi="Arial" w:cs="Arial"/>
          <w:b/>
          <w:bCs/>
          <w:sz w:val="22"/>
          <w:szCs w:val="22"/>
        </w:rPr>
        <w:t>.</w:t>
      </w:r>
      <w:r w:rsidR="00392169" w:rsidRPr="004F7CC1">
        <w:rPr>
          <w:rFonts w:ascii="Arial" w:eastAsia="Arial Unicode MS" w:hAnsi="Arial" w:cs="Arial"/>
          <w:b/>
          <w:bCs/>
          <w:sz w:val="22"/>
          <w:szCs w:val="22"/>
        </w:rPr>
        <w:tab/>
      </w:r>
      <w:r w:rsidR="000F29C1" w:rsidRPr="004F7CC1">
        <w:rPr>
          <w:rFonts w:ascii="Arial" w:eastAsia="Arial Unicode MS" w:hAnsi="Arial" w:cs="Arial"/>
          <w:b/>
          <w:bCs/>
          <w:sz w:val="22"/>
          <w:szCs w:val="22"/>
        </w:rPr>
        <w:t>Cash and cash equivalents</w:t>
      </w:r>
      <w:bookmarkEnd w:id="14"/>
      <w:bookmarkEnd w:id="16"/>
    </w:p>
    <w:p w14:paraId="1D68F542" w14:textId="77777777" w:rsidR="000F29C1" w:rsidRPr="004F7CC1" w:rsidRDefault="000F29C1" w:rsidP="005862F3">
      <w:pPr>
        <w:tabs>
          <w:tab w:val="left" w:pos="360"/>
          <w:tab w:val="left" w:pos="1440"/>
          <w:tab w:val="decimal" w:pos="5580"/>
          <w:tab w:val="decimal" w:pos="6750"/>
          <w:tab w:val="decimal" w:pos="7920"/>
          <w:tab w:val="decimal" w:pos="9090"/>
        </w:tabs>
        <w:spacing w:line="380" w:lineRule="exact"/>
        <w:ind w:left="907" w:right="-7" w:hanging="907"/>
        <w:jc w:val="right"/>
        <w:rPr>
          <w:rFonts w:ascii="Arial" w:hAnsi="Arial" w:cs="Arial"/>
          <w:sz w:val="20"/>
          <w:szCs w:val="20"/>
        </w:rPr>
      </w:pPr>
      <w:r w:rsidRPr="004F7CC1">
        <w:rPr>
          <w:rFonts w:ascii="Arial" w:hAnsi="Arial" w:cs="Arial"/>
          <w:sz w:val="20"/>
          <w:szCs w:val="20"/>
        </w:rPr>
        <w:t>(Unit: Baht)</w:t>
      </w:r>
    </w:p>
    <w:tbl>
      <w:tblPr>
        <w:tblW w:w="9333" w:type="dxa"/>
        <w:tblInd w:w="360" w:type="dxa"/>
        <w:tblLayout w:type="fixed"/>
        <w:tblLook w:val="0000" w:firstRow="0" w:lastRow="0" w:firstColumn="0" w:lastColumn="0" w:noHBand="0" w:noVBand="0"/>
      </w:tblPr>
      <w:tblGrid>
        <w:gridCol w:w="5058"/>
        <w:gridCol w:w="2160"/>
        <w:gridCol w:w="2115"/>
      </w:tblGrid>
      <w:tr w:rsidR="00294F64" w:rsidRPr="004F7CC1" w14:paraId="718B47FC" w14:textId="77777777" w:rsidTr="0009410B">
        <w:tc>
          <w:tcPr>
            <w:tcW w:w="5058" w:type="dxa"/>
          </w:tcPr>
          <w:p w14:paraId="5E95A364" w14:textId="77777777" w:rsidR="00184D5C" w:rsidRPr="004F7CC1" w:rsidRDefault="00184D5C" w:rsidP="00AF516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4275" w:type="dxa"/>
            <w:gridSpan w:val="2"/>
            <w:vAlign w:val="bottom"/>
          </w:tcPr>
          <w:p w14:paraId="2DAA18EF" w14:textId="77777777" w:rsidR="00184D5C" w:rsidRPr="004F7CC1" w:rsidRDefault="00184D5C" w:rsidP="00AF5161">
            <w:pPr>
              <w:pBdr>
                <w:bottom w:val="single" w:sz="4" w:space="1" w:color="auto"/>
              </w:pBdr>
              <w:spacing w:line="380" w:lineRule="exact"/>
              <w:ind w:right="-43"/>
              <w:jc w:val="center"/>
              <w:rPr>
                <w:rFonts w:ascii="Arial" w:hAnsi="Arial" w:cs="Arial"/>
                <w:sz w:val="20"/>
                <w:szCs w:val="20"/>
              </w:rPr>
            </w:pPr>
            <w:r w:rsidRPr="004F7CC1">
              <w:rPr>
                <w:rFonts w:ascii="Arial" w:hAnsi="Arial" w:cs="Arial"/>
                <w:sz w:val="20"/>
                <w:szCs w:val="20"/>
              </w:rPr>
              <w:t xml:space="preserve">Financial statements                                            in which the equity method is applied               and Separate financial statements </w:t>
            </w:r>
          </w:p>
        </w:tc>
      </w:tr>
      <w:tr w:rsidR="00184D5C" w:rsidRPr="004F7CC1" w14:paraId="26F3960F" w14:textId="77777777" w:rsidTr="0009410B">
        <w:tc>
          <w:tcPr>
            <w:tcW w:w="5058" w:type="dxa"/>
          </w:tcPr>
          <w:p w14:paraId="07559379" w14:textId="77777777" w:rsidR="00184D5C" w:rsidRPr="004F7CC1" w:rsidRDefault="00184D5C" w:rsidP="00AF516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160" w:type="dxa"/>
            <w:vAlign w:val="bottom"/>
          </w:tcPr>
          <w:p w14:paraId="7907456C" w14:textId="77777777" w:rsidR="00184D5C"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31 December 2023</w:t>
            </w:r>
          </w:p>
        </w:tc>
        <w:tc>
          <w:tcPr>
            <w:tcW w:w="2115" w:type="dxa"/>
            <w:vAlign w:val="bottom"/>
          </w:tcPr>
          <w:p w14:paraId="26FF307B" w14:textId="77777777" w:rsidR="00184D5C"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31 December 2022</w:t>
            </w:r>
          </w:p>
        </w:tc>
      </w:tr>
      <w:tr w:rsidR="00184D5C" w:rsidRPr="004F7CC1" w14:paraId="7748E05B" w14:textId="77777777" w:rsidTr="0009410B">
        <w:tc>
          <w:tcPr>
            <w:tcW w:w="5058" w:type="dxa"/>
          </w:tcPr>
          <w:p w14:paraId="69D079D7" w14:textId="77777777" w:rsidR="00184D5C" w:rsidRPr="004F7CC1" w:rsidRDefault="00184D5C" w:rsidP="00AF5161">
            <w:pPr>
              <w:spacing w:line="380" w:lineRule="exact"/>
              <w:jc w:val="both"/>
              <w:rPr>
                <w:rFonts w:ascii="Arial" w:eastAsia="Arial Unicode MS" w:hAnsi="Arial" w:cs="Arial"/>
                <w:sz w:val="20"/>
                <w:szCs w:val="20"/>
              </w:rPr>
            </w:pPr>
          </w:p>
        </w:tc>
        <w:tc>
          <w:tcPr>
            <w:tcW w:w="2160" w:type="dxa"/>
            <w:vAlign w:val="bottom"/>
          </w:tcPr>
          <w:p w14:paraId="7DDF1660" w14:textId="77777777" w:rsidR="00184D5C" w:rsidRPr="004F7CC1" w:rsidRDefault="00184D5C" w:rsidP="00AF5161">
            <w:pPr>
              <w:tabs>
                <w:tab w:val="decimal" w:pos="1782"/>
              </w:tabs>
              <w:spacing w:line="380" w:lineRule="exact"/>
              <w:ind w:right="-43"/>
              <w:rPr>
                <w:rFonts w:ascii="Arial" w:hAnsi="Arial" w:cs="Arial"/>
                <w:sz w:val="20"/>
                <w:szCs w:val="20"/>
                <w:cs/>
              </w:rPr>
            </w:pPr>
          </w:p>
        </w:tc>
        <w:tc>
          <w:tcPr>
            <w:tcW w:w="2115" w:type="dxa"/>
            <w:vAlign w:val="bottom"/>
          </w:tcPr>
          <w:p w14:paraId="726A68F1" w14:textId="77777777" w:rsidR="00184D5C" w:rsidRPr="004F7CC1" w:rsidRDefault="00184D5C" w:rsidP="00AF5161">
            <w:pPr>
              <w:tabs>
                <w:tab w:val="decimal" w:pos="1782"/>
              </w:tabs>
              <w:spacing w:line="380" w:lineRule="exact"/>
              <w:ind w:right="-43"/>
              <w:rPr>
                <w:rFonts w:ascii="Arial" w:hAnsi="Arial" w:cs="Arial"/>
                <w:sz w:val="20"/>
                <w:szCs w:val="20"/>
                <w:cs/>
              </w:rPr>
            </w:pPr>
          </w:p>
        </w:tc>
      </w:tr>
      <w:tr w:rsidR="003939CC" w:rsidRPr="004F7CC1" w14:paraId="1C3EAFF1" w14:textId="77777777" w:rsidTr="0009410B">
        <w:tc>
          <w:tcPr>
            <w:tcW w:w="5058" w:type="dxa"/>
          </w:tcPr>
          <w:p w14:paraId="41D3F82C" w14:textId="77777777" w:rsidR="003939CC" w:rsidRPr="004F7CC1" w:rsidRDefault="003939CC" w:rsidP="003939CC">
            <w:pPr>
              <w:spacing w:line="380" w:lineRule="exact"/>
              <w:ind w:left="71"/>
              <w:jc w:val="both"/>
              <w:rPr>
                <w:rFonts w:ascii="Arial" w:eastAsia="Arial Unicode MS" w:hAnsi="Arial" w:cs="Arial"/>
                <w:sz w:val="20"/>
                <w:szCs w:val="20"/>
              </w:rPr>
            </w:pPr>
            <w:r w:rsidRPr="004F7CC1">
              <w:rPr>
                <w:rFonts w:ascii="Arial" w:eastAsia="Arial Unicode MS" w:hAnsi="Arial" w:cs="Arial"/>
                <w:sz w:val="20"/>
                <w:szCs w:val="20"/>
              </w:rPr>
              <w:t xml:space="preserve">Cash </w:t>
            </w:r>
          </w:p>
        </w:tc>
        <w:tc>
          <w:tcPr>
            <w:tcW w:w="2160" w:type="dxa"/>
            <w:vAlign w:val="bottom"/>
          </w:tcPr>
          <w:p w14:paraId="7BE48639" w14:textId="2D281BD9" w:rsidR="003939CC" w:rsidRPr="004F7CC1" w:rsidRDefault="003939CC" w:rsidP="003939CC">
            <w:pPr>
              <w:tabs>
                <w:tab w:val="decimal" w:pos="1694"/>
              </w:tabs>
              <w:spacing w:line="380" w:lineRule="exact"/>
              <w:ind w:right="-43"/>
              <w:rPr>
                <w:rFonts w:ascii="Arial" w:hAnsi="Arial" w:cs="Arial"/>
                <w:sz w:val="20"/>
                <w:szCs w:val="20"/>
                <w:cs/>
              </w:rPr>
            </w:pPr>
            <w:r w:rsidRPr="004F7CC1">
              <w:rPr>
                <w:rFonts w:ascii="Arial" w:hAnsi="Arial" w:cs="Arial"/>
                <w:sz w:val="20"/>
                <w:szCs w:val="20"/>
              </w:rPr>
              <w:t>19,344</w:t>
            </w:r>
          </w:p>
        </w:tc>
        <w:tc>
          <w:tcPr>
            <w:tcW w:w="2115" w:type="dxa"/>
            <w:vAlign w:val="bottom"/>
          </w:tcPr>
          <w:p w14:paraId="08FE3B89" w14:textId="6B893696" w:rsidR="003939CC" w:rsidRPr="004F7CC1" w:rsidRDefault="003939CC" w:rsidP="003939CC">
            <w:pPr>
              <w:tabs>
                <w:tab w:val="decimal" w:pos="1694"/>
              </w:tabs>
              <w:spacing w:line="380" w:lineRule="exact"/>
              <w:ind w:right="-43"/>
              <w:rPr>
                <w:rFonts w:ascii="Arial" w:hAnsi="Arial" w:cs="Arial"/>
                <w:sz w:val="20"/>
                <w:szCs w:val="20"/>
                <w:cs/>
              </w:rPr>
            </w:pPr>
            <w:r w:rsidRPr="004F7CC1">
              <w:rPr>
                <w:rFonts w:ascii="Arial" w:hAnsi="Arial" w:cs="Arial"/>
                <w:sz w:val="20"/>
                <w:szCs w:val="20"/>
              </w:rPr>
              <w:t>7,309</w:t>
            </w:r>
          </w:p>
        </w:tc>
      </w:tr>
      <w:tr w:rsidR="003939CC" w:rsidRPr="004F7CC1" w14:paraId="2D1C952D" w14:textId="77777777" w:rsidTr="0009410B">
        <w:tc>
          <w:tcPr>
            <w:tcW w:w="5058" w:type="dxa"/>
          </w:tcPr>
          <w:p w14:paraId="2BF07ABB" w14:textId="77777777" w:rsidR="003939CC" w:rsidRPr="004F7CC1" w:rsidRDefault="003939CC" w:rsidP="003939CC">
            <w:pPr>
              <w:spacing w:line="380" w:lineRule="exact"/>
              <w:ind w:left="71"/>
              <w:jc w:val="both"/>
              <w:rPr>
                <w:rFonts w:ascii="Arial" w:eastAsia="Arial Unicode MS" w:hAnsi="Arial" w:cs="Arial"/>
                <w:sz w:val="20"/>
                <w:szCs w:val="20"/>
              </w:rPr>
            </w:pPr>
            <w:r w:rsidRPr="004F7CC1">
              <w:rPr>
                <w:rFonts w:ascii="Arial" w:eastAsia="Arial Unicode MS" w:hAnsi="Arial" w:cs="Arial"/>
                <w:sz w:val="20"/>
                <w:szCs w:val="20"/>
              </w:rPr>
              <w:t>Deposits at banks with no fixed maturity date</w:t>
            </w:r>
          </w:p>
        </w:tc>
        <w:tc>
          <w:tcPr>
            <w:tcW w:w="2160" w:type="dxa"/>
            <w:vAlign w:val="bottom"/>
          </w:tcPr>
          <w:p w14:paraId="43A12B07" w14:textId="0A000584" w:rsidR="003939CC" w:rsidRPr="004F7CC1" w:rsidRDefault="003939CC" w:rsidP="003939CC">
            <w:pPr>
              <w:pBdr>
                <w:bottom w:val="single" w:sz="4" w:space="1" w:color="auto"/>
              </w:pBdr>
              <w:tabs>
                <w:tab w:val="decimal" w:pos="1694"/>
              </w:tabs>
              <w:spacing w:line="380" w:lineRule="exact"/>
              <w:ind w:right="-43"/>
              <w:rPr>
                <w:rFonts w:ascii="Arial" w:hAnsi="Arial" w:cs="Arial"/>
                <w:sz w:val="20"/>
                <w:szCs w:val="20"/>
              </w:rPr>
            </w:pPr>
            <w:r w:rsidRPr="004F7CC1">
              <w:rPr>
                <w:rFonts w:ascii="Arial" w:hAnsi="Arial" w:cs="Arial"/>
                <w:sz w:val="20"/>
                <w:szCs w:val="20"/>
              </w:rPr>
              <w:t>12,752,770</w:t>
            </w:r>
          </w:p>
        </w:tc>
        <w:tc>
          <w:tcPr>
            <w:tcW w:w="2115" w:type="dxa"/>
            <w:vAlign w:val="bottom"/>
          </w:tcPr>
          <w:p w14:paraId="18FC963E" w14:textId="628A567E" w:rsidR="003939CC" w:rsidRPr="004F7CC1" w:rsidRDefault="003939CC" w:rsidP="003939CC">
            <w:pPr>
              <w:pBdr>
                <w:bottom w:val="single" w:sz="4" w:space="1" w:color="auto"/>
              </w:pBdr>
              <w:tabs>
                <w:tab w:val="decimal" w:pos="1694"/>
              </w:tabs>
              <w:spacing w:line="380" w:lineRule="exact"/>
              <w:ind w:right="-43"/>
              <w:rPr>
                <w:rFonts w:ascii="Arial" w:hAnsi="Arial" w:cs="Arial"/>
                <w:sz w:val="20"/>
                <w:szCs w:val="20"/>
              </w:rPr>
            </w:pPr>
            <w:r w:rsidRPr="004F7CC1">
              <w:rPr>
                <w:rFonts w:ascii="Arial" w:hAnsi="Arial" w:cs="Arial"/>
                <w:sz w:val="20"/>
                <w:szCs w:val="20"/>
              </w:rPr>
              <w:t>81,771,777</w:t>
            </w:r>
          </w:p>
        </w:tc>
      </w:tr>
      <w:tr w:rsidR="003939CC" w:rsidRPr="004F7CC1" w14:paraId="0ABC4AA7" w14:textId="77777777" w:rsidTr="0009410B">
        <w:tc>
          <w:tcPr>
            <w:tcW w:w="5058" w:type="dxa"/>
          </w:tcPr>
          <w:p w14:paraId="5A029192" w14:textId="77777777" w:rsidR="003939CC" w:rsidRPr="004F7CC1" w:rsidRDefault="003939CC" w:rsidP="003939CC">
            <w:pPr>
              <w:spacing w:line="380" w:lineRule="exact"/>
              <w:ind w:left="71"/>
              <w:rPr>
                <w:rFonts w:ascii="Arial" w:eastAsia="Arial Unicode MS" w:hAnsi="Arial" w:cs="Arial"/>
                <w:sz w:val="20"/>
                <w:szCs w:val="20"/>
              </w:rPr>
            </w:pPr>
            <w:r w:rsidRPr="004F7CC1">
              <w:rPr>
                <w:rFonts w:ascii="Arial" w:eastAsia="Arial Unicode MS" w:hAnsi="Arial" w:cs="Arial"/>
                <w:sz w:val="20"/>
                <w:szCs w:val="20"/>
              </w:rPr>
              <w:t>Total</w:t>
            </w:r>
          </w:p>
        </w:tc>
        <w:tc>
          <w:tcPr>
            <w:tcW w:w="2160" w:type="dxa"/>
          </w:tcPr>
          <w:p w14:paraId="2F9763A5" w14:textId="7024FD0E"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12,772,114</w:t>
            </w:r>
          </w:p>
        </w:tc>
        <w:tc>
          <w:tcPr>
            <w:tcW w:w="2115" w:type="dxa"/>
          </w:tcPr>
          <w:p w14:paraId="5DD68BC1" w14:textId="4CEF791D" w:rsidR="003939CC" w:rsidRPr="004F7CC1" w:rsidRDefault="003939CC" w:rsidP="003939CC">
            <w:pPr>
              <w:tabs>
                <w:tab w:val="decimal" w:pos="1694"/>
              </w:tabs>
              <w:spacing w:line="380" w:lineRule="exact"/>
              <w:ind w:right="-43"/>
              <w:rPr>
                <w:rFonts w:ascii="Arial" w:hAnsi="Arial" w:cs="Arial"/>
                <w:sz w:val="20"/>
                <w:szCs w:val="20"/>
              </w:rPr>
            </w:pPr>
            <w:r w:rsidRPr="004F7CC1">
              <w:rPr>
                <w:rFonts w:ascii="Arial" w:hAnsi="Arial" w:cs="Arial"/>
                <w:sz w:val="20"/>
                <w:szCs w:val="20"/>
              </w:rPr>
              <w:t>81,779,086</w:t>
            </w:r>
          </w:p>
        </w:tc>
      </w:tr>
      <w:tr w:rsidR="003939CC" w:rsidRPr="004F7CC1" w14:paraId="140995D1" w14:textId="77777777" w:rsidTr="0009410B">
        <w:tc>
          <w:tcPr>
            <w:tcW w:w="5058" w:type="dxa"/>
          </w:tcPr>
          <w:p w14:paraId="74888C7B" w14:textId="77777777" w:rsidR="003939CC" w:rsidRPr="004F7CC1" w:rsidRDefault="003939CC" w:rsidP="003939CC">
            <w:pPr>
              <w:spacing w:line="380" w:lineRule="exact"/>
              <w:ind w:left="71"/>
              <w:rPr>
                <w:rFonts w:ascii="Arial" w:eastAsia="Arial Unicode MS" w:hAnsi="Arial" w:cs="Arial"/>
                <w:sz w:val="20"/>
                <w:szCs w:val="20"/>
              </w:rPr>
            </w:pPr>
            <w:r w:rsidRPr="004F7CC1">
              <w:rPr>
                <w:rFonts w:ascii="Arial" w:eastAsia="Arial Unicode MS" w:hAnsi="Arial" w:cs="Arial"/>
                <w:sz w:val="20"/>
                <w:szCs w:val="20"/>
              </w:rPr>
              <w:t>Less: Allowance for expected credit losses</w:t>
            </w:r>
          </w:p>
        </w:tc>
        <w:tc>
          <w:tcPr>
            <w:tcW w:w="2160" w:type="dxa"/>
            <w:vAlign w:val="bottom"/>
          </w:tcPr>
          <w:p w14:paraId="35824425" w14:textId="1A062CFF" w:rsidR="003939CC" w:rsidRPr="004F7CC1" w:rsidRDefault="003939CC" w:rsidP="003939CC">
            <w:pPr>
              <w:pBdr>
                <w:bottom w:val="single" w:sz="4" w:space="1" w:color="auto"/>
              </w:pBdr>
              <w:tabs>
                <w:tab w:val="decimal" w:pos="1694"/>
              </w:tabs>
              <w:spacing w:line="380" w:lineRule="exact"/>
              <w:ind w:right="-43"/>
              <w:rPr>
                <w:rFonts w:ascii="Arial" w:hAnsi="Arial" w:cs="Arial"/>
                <w:sz w:val="20"/>
                <w:szCs w:val="20"/>
                <w:cs/>
              </w:rPr>
            </w:pPr>
            <w:r w:rsidRPr="004F7CC1">
              <w:rPr>
                <w:rFonts w:ascii="Arial" w:hAnsi="Arial" w:cs="Arial"/>
                <w:sz w:val="20"/>
                <w:szCs w:val="20"/>
                <w:cs/>
              </w:rPr>
              <w:t>(6</w:t>
            </w:r>
            <w:r w:rsidRPr="004F7CC1">
              <w:rPr>
                <w:rFonts w:ascii="Arial" w:hAnsi="Arial" w:cs="Arial"/>
                <w:sz w:val="20"/>
                <w:szCs w:val="20"/>
              </w:rPr>
              <w:t>,</w:t>
            </w:r>
            <w:r w:rsidRPr="004F7CC1">
              <w:rPr>
                <w:rFonts w:ascii="Arial" w:hAnsi="Arial" w:cs="Arial"/>
                <w:sz w:val="20"/>
                <w:szCs w:val="20"/>
                <w:cs/>
              </w:rPr>
              <w:t>901)</w:t>
            </w:r>
          </w:p>
        </w:tc>
        <w:tc>
          <w:tcPr>
            <w:tcW w:w="2115" w:type="dxa"/>
            <w:vAlign w:val="bottom"/>
          </w:tcPr>
          <w:p w14:paraId="617D03D9" w14:textId="5EFC5D0C" w:rsidR="003939CC" w:rsidRPr="004F7CC1" w:rsidRDefault="003939CC" w:rsidP="003939CC">
            <w:pPr>
              <w:pBdr>
                <w:bottom w:val="single" w:sz="4" w:space="1" w:color="auto"/>
              </w:pBdr>
              <w:tabs>
                <w:tab w:val="decimal" w:pos="1694"/>
              </w:tabs>
              <w:spacing w:line="380" w:lineRule="exact"/>
              <w:ind w:right="-43"/>
              <w:rPr>
                <w:rFonts w:ascii="Arial" w:hAnsi="Arial" w:cs="Arial"/>
                <w:sz w:val="20"/>
                <w:szCs w:val="20"/>
                <w:cs/>
              </w:rPr>
            </w:pPr>
            <w:r w:rsidRPr="004F7CC1">
              <w:rPr>
                <w:rFonts w:ascii="Arial" w:hAnsi="Arial" w:cs="Arial"/>
                <w:sz w:val="20"/>
                <w:szCs w:val="20"/>
                <w:cs/>
              </w:rPr>
              <w:t>(</w:t>
            </w:r>
            <w:r w:rsidRPr="004F7CC1">
              <w:rPr>
                <w:rFonts w:ascii="Arial" w:hAnsi="Arial" w:cs="Arial"/>
                <w:sz w:val="20"/>
                <w:szCs w:val="20"/>
              </w:rPr>
              <w:t>55,380</w:t>
            </w:r>
            <w:r w:rsidRPr="004F7CC1">
              <w:rPr>
                <w:rFonts w:ascii="Arial" w:hAnsi="Arial" w:cs="Arial"/>
                <w:sz w:val="20"/>
                <w:szCs w:val="20"/>
                <w:cs/>
              </w:rPr>
              <w:t>)</w:t>
            </w:r>
          </w:p>
        </w:tc>
      </w:tr>
      <w:tr w:rsidR="003939CC" w:rsidRPr="004F7CC1" w14:paraId="116E7D6C" w14:textId="77777777" w:rsidTr="0009410B">
        <w:tc>
          <w:tcPr>
            <w:tcW w:w="5058" w:type="dxa"/>
          </w:tcPr>
          <w:p w14:paraId="4EC541AD" w14:textId="77777777" w:rsidR="003939CC" w:rsidRPr="004F7CC1" w:rsidRDefault="003939CC" w:rsidP="003939CC">
            <w:pPr>
              <w:spacing w:line="380" w:lineRule="exact"/>
              <w:ind w:left="71"/>
              <w:jc w:val="both"/>
              <w:rPr>
                <w:rFonts w:ascii="Arial" w:eastAsia="Arial Unicode MS" w:hAnsi="Arial" w:cs="Arial"/>
                <w:sz w:val="20"/>
                <w:szCs w:val="20"/>
              </w:rPr>
            </w:pPr>
            <w:r w:rsidRPr="004F7CC1">
              <w:rPr>
                <w:rFonts w:ascii="Arial" w:eastAsia="Arial Unicode MS" w:hAnsi="Arial" w:cs="Arial"/>
                <w:sz w:val="20"/>
                <w:szCs w:val="20"/>
              </w:rPr>
              <w:t>Cash and cash equivalents - net</w:t>
            </w:r>
          </w:p>
        </w:tc>
        <w:tc>
          <w:tcPr>
            <w:tcW w:w="2160" w:type="dxa"/>
            <w:vAlign w:val="bottom"/>
          </w:tcPr>
          <w:p w14:paraId="00756005" w14:textId="128A7FB0" w:rsidR="003939CC" w:rsidRPr="004F7CC1" w:rsidRDefault="003939CC" w:rsidP="003939CC">
            <w:pPr>
              <w:pBdr>
                <w:bottom w:val="double" w:sz="4" w:space="1" w:color="auto"/>
              </w:pBdr>
              <w:tabs>
                <w:tab w:val="decimal" w:pos="1694"/>
              </w:tabs>
              <w:spacing w:line="380" w:lineRule="exact"/>
              <w:ind w:right="-43"/>
              <w:rPr>
                <w:rFonts w:ascii="Arial" w:hAnsi="Arial" w:cs="Arial"/>
                <w:sz w:val="20"/>
                <w:szCs w:val="20"/>
              </w:rPr>
            </w:pPr>
            <w:r w:rsidRPr="004F7CC1">
              <w:rPr>
                <w:rFonts w:ascii="Arial" w:hAnsi="Arial" w:cs="Arial"/>
                <w:sz w:val="20"/>
                <w:szCs w:val="20"/>
                <w:cs/>
              </w:rPr>
              <w:t>12</w:t>
            </w:r>
            <w:r w:rsidRPr="004F7CC1">
              <w:rPr>
                <w:rFonts w:ascii="Arial" w:hAnsi="Arial" w:cs="Arial"/>
                <w:sz w:val="20"/>
                <w:szCs w:val="20"/>
              </w:rPr>
              <w:t>,</w:t>
            </w:r>
            <w:r w:rsidRPr="004F7CC1">
              <w:rPr>
                <w:rFonts w:ascii="Arial" w:hAnsi="Arial" w:cs="Arial"/>
                <w:sz w:val="20"/>
                <w:szCs w:val="20"/>
                <w:cs/>
              </w:rPr>
              <w:t>765</w:t>
            </w:r>
            <w:r w:rsidRPr="004F7CC1">
              <w:rPr>
                <w:rFonts w:ascii="Arial" w:hAnsi="Arial" w:cs="Arial"/>
                <w:sz w:val="20"/>
                <w:szCs w:val="20"/>
              </w:rPr>
              <w:t>,</w:t>
            </w:r>
            <w:r w:rsidRPr="004F7CC1">
              <w:rPr>
                <w:rFonts w:ascii="Arial" w:hAnsi="Arial" w:cs="Arial"/>
                <w:sz w:val="20"/>
                <w:szCs w:val="20"/>
                <w:cs/>
              </w:rPr>
              <w:t>213</w:t>
            </w:r>
          </w:p>
        </w:tc>
        <w:tc>
          <w:tcPr>
            <w:tcW w:w="2115" w:type="dxa"/>
            <w:vAlign w:val="bottom"/>
          </w:tcPr>
          <w:p w14:paraId="31F14EF3" w14:textId="532E82DD" w:rsidR="003939CC" w:rsidRPr="004F7CC1" w:rsidRDefault="003939CC" w:rsidP="003939CC">
            <w:pPr>
              <w:pBdr>
                <w:bottom w:val="double" w:sz="4" w:space="1" w:color="auto"/>
              </w:pBdr>
              <w:tabs>
                <w:tab w:val="decimal" w:pos="1694"/>
              </w:tabs>
              <w:spacing w:line="380" w:lineRule="exact"/>
              <w:ind w:right="-43"/>
              <w:rPr>
                <w:rFonts w:ascii="Arial" w:hAnsi="Arial" w:cs="Arial"/>
                <w:sz w:val="20"/>
                <w:szCs w:val="20"/>
              </w:rPr>
            </w:pPr>
            <w:r w:rsidRPr="004F7CC1">
              <w:rPr>
                <w:rFonts w:ascii="Arial" w:hAnsi="Arial" w:cs="Arial"/>
                <w:sz w:val="20"/>
                <w:szCs w:val="20"/>
              </w:rPr>
              <w:t>81,723,706</w:t>
            </w:r>
          </w:p>
        </w:tc>
      </w:tr>
    </w:tbl>
    <w:p w14:paraId="56CE5F9A" w14:textId="73A6BE4C" w:rsidR="0012013A" w:rsidRPr="004F7CC1" w:rsidRDefault="00DE1461" w:rsidP="00AF5161">
      <w:pPr>
        <w:tabs>
          <w:tab w:val="left" w:pos="2160"/>
          <w:tab w:val="right" w:pos="7200"/>
          <w:tab w:val="right" w:pos="9000"/>
        </w:tabs>
        <w:spacing w:before="240" w:after="120" w:line="380" w:lineRule="exact"/>
        <w:ind w:left="533" w:right="-43" w:hanging="533"/>
        <w:jc w:val="both"/>
        <w:rPr>
          <w:rFonts w:ascii="Arial" w:eastAsia="Arial Unicode MS" w:hAnsi="Arial" w:cs="Arial"/>
          <w:b/>
          <w:bCs/>
          <w:sz w:val="22"/>
          <w:szCs w:val="22"/>
        </w:rPr>
      </w:pPr>
      <w:r w:rsidRPr="004F7CC1">
        <w:rPr>
          <w:rFonts w:ascii="Arial" w:eastAsia="Arial Unicode MS" w:hAnsi="Arial" w:cs="Arial"/>
          <w:sz w:val="22"/>
          <w:szCs w:val="22"/>
        </w:rPr>
        <w:tab/>
        <w:t xml:space="preserve">As </w:t>
      </w:r>
      <w:r w:rsidR="00FD4E3D" w:rsidRPr="004F7CC1">
        <w:rPr>
          <w:rFonts w:ascii="Arial" w:eastAsia="Arial Unicode MS" w:hAnsi="Arial" w:cs="Arial"/>
          <w:sz w:val="22"/>
          <w:szCs w:val="22"/>
        </w:rPr>
        <w:t xml:space="preserve">at </w:t>
      </w:r>
      <w:r w:rsidR="00404E8D" w:rsidRPr="004F7CC1">
        <w:rPr>
          <w:rFonts w:ascii="Arial" w:eastAsia="Arial Unicode MS" w:hAnsi="Arial" w:cs="Arial"/>
          <w:sz w:val="22"/>
          <w:szCs w:val="22"/>
        </w:rPr>
        <w:t>31 December 2023 and 2022</w:t>
      </w:r>
      <w:r w:rsidRPr="004F7CC1">
        <w:rPr>
          <w:rFonts w:ascii="Arial" w:eastAsia="Arial Unicode MS" w:hAnsi="Arial" w:cs="Arial"/>
          <w:sz w:val="22"/>
          <w:szCs w:val="22"/>
        </w:rPr>
        <w:t xml:space="preserve">, saving </w:t>
      </w:r>
      <w:r w:rsidR="002F7E8C" w:rsidRPr="004F7CC1">
        <w:rPr>
          <w:rFonts w:ascii="Arial" w:eastAsia="Arial Unicode MS" w:hAnsi="Arial" w:cs="Arial"/>
          <w:sz w:val="22"/>
          <w:szCs w:val="22"/>
        </w:rPr>
        <w:t>deposits</w:t>
      </w:r>
      <w:r w:rsidR="00DD75E8" w:rsidRPr="004F7CC1">
        <w:rPr>
          <w:rFonts w:ascii="Arial" w:eastAsia="Arial Unicode MS" w:hAnsi="Arial" w:cs="Arial"/>
          <w:sz w:val="22"/>
          <w:szCs w:val="28"/>
        </w:rPr>
        <w:t xml:space="preserve"> </w:t>
      </w:r>
      <w:r w:rsidRPr="004F7CC1">
        <w:rPr>
          <w:rFonts w:ascii="Arial" w:eastAsia="Arial Unicode MS" w:hAnsi="Arial" w:cs="Arial"/>
          <w:sz w:val="22"/>
          <w:szCs w:val="22"/>
        </w:rPr>
        <w:t>carried interests</w:t>
      </w:r>
      <w:r w:rsidR="0092675C" w:rsidRPr="004F7CC1">
        <w:rPr>
          <w:rFonts w:ascii="Arial" w:eastAsia="Arial Unicode MS" w:hAnsi="Arial" w:cs="Arial"/>
          <w:sz w:val="22"/>
          <w:szCs w:val="22"/>
        </w:rPr>
        <w:t xml:space="preserve"> rate</w:t>
      </w:r>
      <w:r w:rsidRPr="004F7CC1">
        <w:rPr>
          <w:rFonts w:ascii="Arial" w:eastAsia="Arial Unicode MS" w:hAnsi="Arial" w:cs="Arial"/>
          <w:sz w:val="22"/>
          <w:szCs w:val="22"/>
        </w:rPr>
        <w:t xml:space="preserve"> </w:t>
      </w:r>
      <w:r w:rsidR="0009410B" w:rsidRPr="004F7CC1">
        <w:rPr>
          <w:rFonts w:ascii="Arial" w:eastAsia="Arial Unicode MS" w:hAnsi="Arial" w:cs="Arial"/>
          <w:sz w:val="22"/>
          <w:szCs w:val="22"/>
        </w:rPr>
        <w:t>at 0.50</w:t>
      </w:r>
      <w:r w:rsidR="00D656A9" w:rsidRPr="004F7CC1">
        <w:rPr>
          <w:rFonts w:ascii="Arial" w:eastAsia="Arial Unicode MS" w:hAnsi="Arial" w:cs="Arial"/>
          <w:sz w:val="22"/>
          <w:szCs w:val="22"/>
        </w:rPr>
        <w:t xml:space="preserve"> </w:t>
      </w:r>
      <w:r w:rsidR="00B4356B" w:rsidRPr="004F7CC1">
        <w:rPr>
          <w:rFonts w:ascii="Arial" w:eastAsia="Arial Unicode MS" w:hAnsi="Arial" w:cs="Arial"/>
          <w:sz w:val="22"/>
          <w:szCs w:val="22"/>
        </w:rPr>
        <w:t>percent per annum</w:t>
      </w:r>
      <w:r w:rsidR="00C1255B" w:rsidRPr="004F7CC1">
        <w:rPr>
          <w:rFonts w:ascii="Arial" w:eastAsia="Arial Unicode MS" w:hAnsi="Arial" w:cs="Arial"/>
          <w:sz w:val="22"/>
          <w:szCs w:val="22"/>
        </w:rPr>
        <w:t xml:space="preserve"> and between </w:t>
      </w:r>
      <w:r w:rsidR="004E6B0F" w:rsidRPr="004F7CC1">
        <w:rPr>
          <w:rFonts w:ascii="Arial" w:eastAsia="Arial Unicode MS" w:hAnsi="Arial" w:cs="Arial"/>
          <w:sz w:val="22"/>
          <w:szCs w:val="22"/>
        </w:rPr>
        <w:t xml:space="preserve">0.05 </w:t>
      </w:r>
      <w:r w:rsidR="00C1255B" w:rsidRPr="004F7CC1">
        <w:rPr>
          <w:rFonts w:ascii="Arial" w:eastAsia="Arial Unicode MS" w:hAnsi="Arial" w:cs="Arial"/>
          <w:sz w:val="22"/>
          <w:szCs w:val="22"/>
        </w:rPr>
        <w:t>percent per annum, respectively.</w:t>
      </w:r>
    </w:p>
    <w:p w14:paraId="349A46EF" w14:textId="77777777" w:rsidR="0009410B" w:rsidRPr="004F7CC1" w:rsidRDefault="0009410B">
      <w:pPr>
        <w:overflowPunct/>
        <w:autoSpaceDE/>
        <w:autoSpaceDN/>
        <w:adjustRightInd/>
        <w:textAlignment w:val="auto"/>
        <w:rPr>
          <w:rFonts w:ascii="Arial" w:eastAsia="Arial Unicode MS" w:hAnsi="Arial" w:cs="Arial"/>
          <w:b/>
          <w:bCs/>
          <w:sz w:val="22"/>
          <w:szCs w:val="28"/>
        </w:rPr>
      </w:pPr>
      <w:bookmarkStart w:id="17" w:name="_Toc475401689"/>
      <w:r w:rsidRPr="004F7CC1">
        <w:rPr>
          <w:rFonts w:ascii="Arial" w:eastAsia="Arial Unicode MS" w:hAnsi="Arial" w:cs="Arial"/>
          <w:b/>
          <w:bCs/>
          <w:sz w:val="22"/>
          <w:szCs w:val="28"/>
        </w:rPr>
        <w:br w:type="page"/>
      </w:r>
    </w:p>
    <w:p w14:paraId="46368474" w14:textId="2FED1062" w:rsidR="00672025" w:rsidRPr="004F7CC1" w:rsidRDefault="0025447D" w:rsidP="00AF5161">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18" w:name="_Toc159225629"/>
      <w:r w:rsidRPr="004F7CC1">
        <w:rPr>
          <w:rFonts w:ascii="Arial" w:eastAsia="Arial Unicode MS" w:hAnsi="Arial" w:cs="Arial"/>
          <w:b/>
          <w:bCs/>
          <w:sz w:val="22"/>
          <w:szCs w:val="28"/>
        </w:rPr>
        <w:lastRenderedPageBreak/>
        <w:t>9</w:t>
      </w:r>
      <w:r w:rsidR="00672025" w:rsidRPr="004F7CC1">
        <w:rPr>
          <w:rFonts w:ascii="Arial" w:eastAsia="Arial Unicode MS" w:hAnsi="Arial" w:cs="Arial"/>
          <w:b/>
          <w:bCs/>
          <w:sz w:val="22"/>
          <w:szCs w:val="22"/>
        </w:rPr>
        <w:t>.</w:t>
      </w:r>
      <w:r w:rsidR="00672025" w:rsidRPr="004F7CC1">
        <w:rPr>
          <w:rFonts w:ascii="Arial" w:eastAsia="Arial Unicode MS" w:hAnsi="Arial" w:cs="Arial"/>
          <w:b/>
          <w:bCs/>
          <w:sz w:val="22"/>
          <w:szCs w:val="22"/>
        </w:rPr>
        <w:tab/>
        <w:t>Reinsurance assets</w:t>
      </w:r>
      <w:bookmarkEnd w:id="17"/>
      <w:bookmarkEnd w:id="18"/>
    </w:p>
    <w:p w14:paraId="34842EB5" w14:textId="77777777" w:rsidR="004C44E7" w:rsidRPr="004F7CC1" w:rsidRDefault="004C44E7" w:rsidP="00AF5161">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4F7CC1">
        <w:rPr>
          <w:rFonts w:ascii="Arial" w:hAnsi="Arial" w:cs="Arial"/>
          <w:sz w:val="22"/>
          <w:szCs w:val="22"/>
        </w:rPr>
        <w:t>(Unit: Baht)</w:t>
      </w:r>
    </w:p>
    <w:tbl>
      <w:tblPr>
        <w:tblW w:w="9198" w:type="dxa"/>
        <w:tblInd w:w="450" w:type="dxa"/>
        <w:tblLayout w:type="fixed"/>
        <w:tblLook w:val="0000" w:firstRow="0" w:lastRow="0" w:firstColumn="0" w:lastColumn="0" w:noHBand="0" w:noVBand="0"/>
      </w:tblPr>
      <w:tblGrid>
        <w:gridCol w:w="4968"/>
        <w:gridCol w:w="2115"/>
        <w:gridCol w:w="2115"/>
      </w:tblGrid>
      <w:tr w:rsidR="00294F64" w:rsidRPr="004F7CC1" w14:paraId="3A0DF00E" w14:textId="77777777" w:rsidTr="00CA0A28">
        <w:tc>
          <w:tcPr>
            <w:tcW w:w="4968" w:type="dxa"/>
            <w:vAlign w:val="bottom"/>
          </w:tcPr>
          <w:p w14:paraId="4E00A40E" w14:textId="77777777" w:rsidR="004C44E7" w:rsidRPr="004F7CC1" w:rsidRDefault="004C44E7" w:rsidP="00AF5161">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09A27FCF" w14:textId="77777777" w:rsidR="004C44E7" w:rsidRPr="004F7CC1" w:rsidRDefault="004C44E7"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F7CC1">
              <w:rPr>
                <w:rFonts w:ascii="Arial" w:hAnsi="Arial" w:cs="Arial"/>
                <w:sz w:val="22"/>
                <w:szCs w:val="22"/>
              </w:rPr>
              <w:t>Financial statements                                            in which the equity method is applied and Separate financial statements</w:t>
            </w:r>
            <w:r w:rsidR="00E50AF1" w:rsidRPr="004F7CC1">
              <w:rPr>
                <w:rFonts w:ascii="Arial" w:hAnsi="Arial" w:cs="Arial"/>
                <w:sz w:val="22"/>
                <w:szCs w:val="22"/>
              </w:rPr>
              <w:t xml:space="preserve"> </w:t>
            </w:r>
          </w:p>
        </w:tc>
      </w:tr>
      <w:tr w:rsidR="00661BC9" w:rsidRPr="004F7CC1" w14:paraId="280C164E" w14:textId="77777777" w:rsidTr="00CA0A28">
        <w:tc>
          <w:tcPr>
            <w:tcW w:w="4968" w:type="dxa"/>
            <w:vAlign w:val="bottom"/>
          </w:tcPr>
          <w:p w14:paraId="43BF2A58" w14:textId="77777777" w:rsidR="00661BC9" w:rsidRPr="004F7CC1" w:rsidRDefault="00661BC9" w:rsidP="00AF5161">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15" w:type="dxa"/>
            <w:vAlign w:val="bottom"/>
          </w:tcPr>
          <w:p w14:paraId="17C842F8" w14:textId="77777777" w:rsidR="00661BC9"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31 December 2023</w:t>
            </w:r>
          </w:p>
        </w:tc>
        <w:tc>
          <w:tcPr>
            <w:tcW w:w="2115" w:type="dxa"/>
            <w:vAlign w:val="bottom"/>
          </w:tcPr>
          <w:p w14:paraId="78BDE521" w14:textId="77777777" w:rsidR="00661BC9"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31 December 2022</w:t>
            </w:r>
          </w:p>
        </w:tc>
      </w:tr>
      <w:tr w:rsidR="00661BC9" w:rsidRPr="004F7CC1" w14:paraId="5A471D2D" w14:textId="77777777" w:rsidTr="00CA0A28">
        <w:tc>
          <w:tcPr>
            <w:tcW w:w="4968" w:type="dxa"/>
            <w:vAlign w:val="bottom"/>
          </w:tcPr>
          <w:p w14:paraId="72C076CA" w14:textId="77777777" w:rsidR="00661BC9" w:rsidRPr="004F7CC1" w:rsidRDefault="00661BC9" w:rsidP="00AF5161">
            <w:pPr>
              <w:spacing w:line="380" w:lineRule="exact"/>
              <w:ind w:right="-108"/>
              <w:rPr>
                <w:rFonts w:ascii="Arial" w:hAnsi="Arial" w:cs="Arial"/>
                <w:sz w:val="22"/>
                <w:szCs w:val="22"/>
                <w:cs/>
              </w:rPr>
            </w:pPr>
            <w:r w:rsidRPr="004F7CC1">
              <w:rPr>
                <w:rFonts w:ascii="Arial" w:hAnsi="Arial" w:cs="Arial"/>
                <w:sz w:val="22"/>
                <w:szCs w:val="22"/>
              </w:rPr>
              <w:t>Insurance reserves refundable from reinsurers</w:t>
            </w:r>
          </w:p>
        </w:tc>
        <w:tc>
          <w:tcPr>
            <w:tcW w:w="2115" w:type="dxa"/>
          </w:tcPr>
          <w:p w14:paraId="5C9A1606" w14:textId="77777777" w:rsidR="00661BC9" w:rsidRPr="004F7CC1" w:rsidRDefault="00661BC9" w:rsidP="00AF5161">
            <w:pPr>
              <w:tabs>
                <w:tab w:val="decimal" w:pos="1602"/>
              </w:tabs>
              <w:spacing w:line="380" w:lineRule="exact"/>
              <w:ind w:right="-43"/>
              <w:jc w:val="both"/>
              <w:rPr>
                <w:rFonts w:ascii="Arial" w:hAnsi="Arial" w:cs="Arial"/>
                <w:sz w:val="22"/>
                <w:szCs w:val="22"/>
              </w:rPr>
            </w:pPr>
          </w:p>
        </w:tc>
        <w:tc>
          <w:tcPr>
            <w:tcW w:w="2115" w:type="dxa"/>
          </w:tcPr>
          <w:p w14:paraId="1E4BBAB9" w14:textId="77777777" w:rsidR="00661BC9" w:rsidRPr="004F7CC1" w:rsidRDefault="00661BC9" w:rsidP="00AF5161">
            <w:pPr>
              <w:tabs>
                <w:tab w:val="decimal" w:pos="1602"/>
              </w:tabs>
              <w:spacing w:line="380" w:lineRule="exact"/>
              <w:ind w:right="-43"/>
              <w:jc w:val="both"/>
              <w:rPr>
                <w:rFonts w:ascii="Arial" w:hAnsi="Arial" w:cs="Arial"/>
                <w:sz w:val="22"/>
                <w:szCs w:val="22"/>
              </w:rPr>
            </w:pPr>
          </w:p>
        </w:tc>
      </w:tr>
      <w:tr w:rsidR="003939CC" w:rsidRPr="004F7CC1" w14:paraId="03D90BC1" w14:textId="77777777" w:rsidTr="00CA0A28">
        <w:trPr>
          <w:trHeight w:val="162"/>
        </w:trPr>
        <w:tc>
          <w:tcPr>
            <w:tcW w:w="4968" w:type="dxa"/>
            <w:vAlign w:val="bottom"/>
          </w:tcPr>
          <w:p w14:paraId="75373C9C" w14:textId="77777777" w:rsidR="003939CC" w:rsidRPr="004F7CC1" w:rsidRDefault="003939CC" w:rsidP="003939CC">
            <w:pPr>
              <w:spacing w:line="380" w:lineRule="exact"/>
              <w:ind w:left="342" w:hanging="180"/>
              <w:rPr>
                <w:rFonts w:ascii="Arial" w:hAnsi="Arial" w:cs="Arial"/>
                <w:sz w:val="22"/>
                <w:szCs w:val="22"/>
              </w:rPr>
            </w:pPr>
            <w:r w:rsidRPr="004F7CC1">
              <w:rPr>
                <w:rFonts w:ascii="Arial" w:hAnsi="Arial" w:cs="Arial"/>
                <w:sz w:val="22"/>
                <w:szCs w:val="22"/>
              </w:rPr>
              <w:t>Long-term insurance policy reserves</w:t>
            </w:r>
          </w:p>
        </w:tc>
        <w:tc>
          <w:tcPr>
            <w:tcW w:w="2115" w:type="dxa"/>
          </w:tcPr>
          <w:p w14:paraId="631D10C6" w14:textId="1C7FF7C6" w:rsidR="003939CC" w:rsidRPr="004F7CC1" w:rsidRDefault="003939CC" w:rsidP="003939CC">
            <w:pPr>
              <w:tabs>
                <w:tab w:val="decimal" w:pos="1694"/>
              </w:tabs>
              <w:spacing w:line="380" w:lineRule="exact"/>
              <w:ind w:right="-43"/>
              <w:rPr>
                <w:rFonts w:ascii="Arial" w:hAnsi="Arial" w:cs="Arial"/>
                <w:sz w:val="22"/>
                <w:szCs w:val="22"/>
              </w:rPr>
            </w:pPr>
            <w:r w:rsidRPr="004F7CC1">
              <w:rPr>
                <w:rFonts w:ascii="Arial" w:hAnsi="Arial" w:cs="Arial"/>
                <w:sz w:val="22"/>
                <w:szCs w:val="22"/>
                <w:cs/>
              </w:rPr>
              <w:t>3</w:t>
            </w:r>
            <w:r w:rsidRPr="004F7CC1">
              <w:rPr>
                <w:rFonts w:ascii="Arial" w:hAnsi="Arial" w:cs="Arial"/>
                <w:sz w:val="22"/>
                <w:szCs w:val="22"/>
              </w:rPr>
              <w:t>,</w:t>
            </w:r>
            <w:r w:rsidRPr="004F7CC1">
              <w:rPr>
                <w:rFonts w:ascii="Arial" w:hAnsi="Arial" w:cs="Arial"/>
                <w:sz w:val="22"/>
                <w:szCs w:val="22"/>
                <w:cs/>
              </w:rPr>
              <w:t>096</w:t>
            </w:r>
            <w:r w:rsidRPr="004F7CC1">
              <w:rPr>
                <w:rFonts w:ascii="Arial" w:hAnsi="Arial" w:cs="Arial"/>
                <w:sz w:val="22"/>
                <w:szCs w:val="22"/>
              </w:rPr>
              <w:t>,</w:t>
            </w:r>
            <w:r w:rsidRPr="004F7CC1">
              <w:rPr>
                <w:rFonts w:ascii="Arial" w:hAnsi="Arial" w:cs="Arial"/>
                <w:sz w:val="22"/>
                <w:szCs w:val="22"/>
                <w:cs/>
              </w:rPr>
              <w:t>165</w:t>
            </w:r>
          </w:p>
        </w:tc>
        <w:tc>
          <w:tcPr>
            <w:tcW w:w="2115" w:type="dxa"/>
          </w:tcPr>
          <w:p w14:paraId="6D196F8B" w14:textId="77777777" w:rsidR="003939CC" w:rsidRPr="004F7CC1" w:rsidRDefault="003939CC" w:rsidP="003939CC">
            <w:pPr>
              <w:tabs>
                <w:tab w:val="decimal" w:pos="1694"/>
              </w:tabs>
              <w:spacing w:line="380" w:lineRule="exact"/>
              <w:ind w:right="-43"/>
              <w:rPr>
                <w:rFonts w:ascii="Arial" w:hAnsi="Arial" w:cs="Arial"/>
                <w:sz w:val="22"/>
                <w:szCs w:val="22"/>
              </w:rPr>
            </w:pPr>
            <w:r w:rsidRPr="004F7CC1">
              <w:rPr>
                <w:rFonts w:ascii="Arial" w:hAnsi="Arial" w:cs="Arial"/>
                <w:sz w:val="22"/>
                <w:szCs w:val="22"/>
              </w:rPr>
              <w:t>3,138,925</w:t>
            </w:r>
          </w:p>
        </w:tc>
      </w:tr>
      <w:tr w:rsidR="003939CC" w:rsidRPr="004F7CC1" w14:paraId="540FB5E3" w14:textId="77777777" w:rsidTr="00CA0A28">
        <w:tc>
          <w:tcPr>
            <w:tcW w:w="4968" w:type="dxa"/>
            <w:vAlign w:val="bottom"/>
          </w:tcPr>
          <w:p w14:paraId="4625BD37" w14:textId="77777777" w:rsidR="003939CC" w:rsidRPr="004F7CC1" w:rsidRDefault="003939CC" w:rsidP="003939CC">
            <w:pPr>
              <w:spacing w:line="380" w:lineRule="exact"/>
              <w:ind w:left="342" w:hanging="180"/>
              <w:rPr>
                <w:rFonts w:ascii="Arial" w:hAnsi="Arial" w:cs="Arial"/>
                <w:sz w:val="22"/>
                <w:szCs w:val="22"/>
              </w:rPr>
            </w:pPr>
            <w:r w:rsidRPr="004F7CC1">
              <w:rPr>
                <w:rFonts w:ascii="Arial" w:hAnsi="Arial" w:cs="Arial"/>
                <w:sz w:val="22"/>
                <w:szCs w:val="22"/>
              </w:rPr>
              <w:t xml:space="preserve">Unearned premium reserves </w:t>
            </w:r>
          </w:p>
        </w:tc>
        <w:tc>
          <w:tcPr>
            <w:tcW w:w="2115" w:type="dxa"/>
          </w:tcPr>
          <w:p w14:paraId="30D8CFCE" w14:textId="745126B1" w:rsidR="003939CC" w:rsidRPr="004F7CC1" w:rsidRDefault="003939CC" w:rsidP="003939CC">
            <w:pPr>
              <w:tabs>
                <w:tab w:val="decimal" w:pos="1694"/>
              </w:tabs>
              <w:spacing w:line="380" w:lineRule="exact"/>
              <w:ind w:right="-43"/>
              <w:rPr>
                <w:rFonts w:ascii="Arial" w:hAnsi="Arial" w:cs="Arial"/>
                <w:sz w:val="22"/>
                <w:szCs w:val="22"/>
              </w:rPr>
            </w:pPr>
            <w:r w:rsidRPr="004F7CC1">
              <w:rPr>
                <w:rFonts w:ascii="Arial" w:hAnsi="Arial" w:cs="Arial"/>
                <w:sz w:val="22"/>
                <w:szCs w:val="22"/>
                <w:cs/>
              </w:rPr>
              <w:t>2</w:t>
            </w:r>
            <w:r w:rsidRPr="004F7CC1">
              <w:rPr>
                <w:rFonts w:ascii="Arial" w:hAnsi="Arial" w:cs="Arial"/>
                <w:sz w:val="22"/>
                <w:szCs w:val="22"/>
              </w:rPr>
              <w:t>,</w:t>
            </w:r>
            <w:r w:rsidRPr="004F7CC1">
              <w:rPr>
                <w:rFonts w:ascii="Arial" w:hAnsi="Arial" w:cs="Arial"/>
                <w:sz w:val="22"/>
                <w:szCs w:val="22"/>
                <w:cs/>
              </w:rPr>
              <w:t>818</w:t>
            </w:r>
            <w:r w:rsidRPr="004F7CC1">
              <w:rPr>
                <w:rFonts w:ascii="Arial" w:hAnsi="Arial" w:cs="Arial"/>
                <w:sz w:val="22"/>
                <w:szCs w:val="22"/>
              </w:rPr>
              <w:t>,</w:t>
            </w:r>
            <w:r w:rsidRPr="004F7CC1">
              <w:rPr>
                <w:rFonts w:ascii="Arial" w:hAnsi="Arial" w:cs="Arial"/>
                <w:sz w:val="22"/>
                <w:szCs w:val="22"/>
                <w:cs/>
              </w:rPr>
              <w:t>892</w:t>
            </w:r>
          </w:p>
        </w:tc>
        <w:tc>
          <w:tcPr>
            <w:tcW w:w="2115" w:type="dxa"/>
          </w:tcPr>
          <w:p w14:paraId="08A8F019" w14:textId="77777777" w:rsidR="003939CC" w:rsidRPr="004F7CC1" w:rsidRDefault="003939CC" w:rsidP="003939CC">
            <w:pPr>
              <w:tabs>
                <w:tab w:val="decimal" w:pos="1694"/>
              </w:tabs>
              <w:spacing w:line="380" w:lineRule="exact"/>
              <w:ind w:right="-43"/>
              <w:rPr>
                <w:rFonts w:ascii="Arial" w:hAnsi="Arial" w:cs="Arial"/>
                <w:sz w:val="22"/>
                <w:szCs w:val="22"/>
              </w:rPr>
            </w:pPr>
            <w:r w:rsidRPr="004F7CC1">
              <w:rPr>
                <w:rFonts w:ascii="Arial" w:hAnsi="Arial" w:cs="Arial"/>
                <w:sz w:val="22"/>
                <w:szCs w:val="22"/>
              </w:rPr>
              <w:t>2,746,571</w:t>
            </w:r>
          </w:p>
        </w:tc>
      </w:tr>
      <w:tr w:rsidR="003939CC" w:rsidRPr="004F7CC1" w14:paraId="3AFB7B84" w14:textId="77777777" w:rsidTr="00CA0A28">
        <w:tc>
          <w:tcPr>
            <w:tcW w:w="4968" w:type="dxa"/>
            <w:vAlign w:val="bottom"/>
          </w:tcPr>
          <w:p w14:paraId="79C1B840" w14:textId="77777777" w:rsidR="003939CC" w:rsidRPr="004F7CC1" w:rsidRDefault="003939CC" w:rsidP="003939CC">
            <w:pPr>
              <w:spacing w:line="380" w:lineRule="exact"/>
              <w:rPr>
                <w:rFonts w:ascii="Arial" w:hAnsi="Arial" w:cs="Arial"/>
                <w:sz w:val="22"/>
                <w:szCs w:val="22"/>
              </w:rPr>
            </w:pPr>
            <w:r w:rsidRPr="004F7CC1">
              <w:rPr>
                <w:rFonts w:ascii="Arial" w:hAnsi="Arial" w:cs="Arial"/>
                <w:sz w:val="22"/>
                <w:szCs w:val="22"/>
              </w:rPr>
              <w:t>Total reinsurance assets</w:t>
            </w:r>
          </w:p>
        </w:tc>
        <w:tc>
          <w:tcPr>
            <w:tcW w:w="2115" w:type="dxa"/>
          </w:tcPr>
          <w:p w14:paraId="17C679F2" w14:textId="6846443E" w:rsidR="003939CC" w:rsidRPr="004F7CC1" w:rsidRDefault="003939CC" w:rsidP="003939CC">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F7CC1">
              <w:rPr>
                <w:rFonts w:ascii="Arial" w:hAnsi="Arial" w:cs="Arial"/>
                <w:sz w:val="22"/>
                <w:szCs w:val="22"/>
                <w:cs/>
              </w:rPr>
              <w:t>5</w:t>
            </w:r>
            <w:r w:rsidRPr="004F7CC1">
              <w:rPr>
                <w:rFonts w:ascii="Arial" w:hAnsi="Arial" w:cs="Arial"/>
                <w:sz w:val="22"/>
                <w:szCs w:val="22"/>
              </w:rPr>
              <w:t>,</w:t>
            </w:r>
            <w:r w:rsidRPr="004F7CC1">
              <w:rPr>
                <w:rFonts w:ascii="Arial" w:hAnsi="Arial" w:cs="Arial"/>
                <w:sz w:val="22"/>
                <w:szCs w:val="22"/>
                <w:cs/>
              </w:rPr>
              <w:t>915</w:t>
            </w:r>
            <w:r w:rsidRPr="004F7CC1">
              <w:rPr>
                <w:rFonts w:ascii="Arial" w:hAnsi="Arial" w:cs="Arial"/>
                <w:sz w:val="22"/>
                <w:szCs w:val="22"/>
              </w:rPr>
              <w:t>,</w:t>
            </w:r>
            <w:r w:rsidRPr="004F7CC1">
              <w:rPr>
                <w:rFonts w:ascii="Arial" w:hAnsi="Arial" w:cs="Arial"/>
                <w:sz w:val="22"/>
                <w:szCs w:val="22"/>
                <w:cs/>
              </w:rPr>
              <w:t>057</w:t>
            </w:r>
          </w:p>
        </w:tc>
        <w:tc>
          <w:tcPr>
            <w:tcW w:w="2115" w:type="dxa"/>
          </w:tcPr>
          <w:p w14:paraId="3440F4C8" w14:textId="77777777" w:rsidR="003939CC" w:rsidRPr="004F7CC1" w:rsidRDefault="003939CC" w:rsidP="003939CC">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F7CC1">
              <w:rPr>
                <w:rFonts w:ascii="Arial" w:hAnsi="Arial" w:cs="Arial"/>
                <w:sz w:val="22"/>
                <w:szCs w:val="22"/>
              </w:rPr>
              <w:t>5,885,496</w:t>
            </w:r>
          </w:p>
        </w:tc>
      </w:tr>
    </w:tbl>
    <w:p w14:paraId="0BEF1044" w14:textId="4B5501BB" w:rsidR="0008759F" w:rsidRPr="004F7CC1" w:rsidRDefault="0025447D" w:rsidP="006C3CDB">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9" w:name="_Toc475401690"/>
      <w:bookmarkStart w:id="20" w:name="_Toc159225630"/>
      <w:r w:rsidRPr="004F7CC1">
        <w:rPr>
          <w:rFonts w:ascii="Arial" w:eastAsia="Arial Unicode MS" w:hAnsi="Arial" w:cs="Arial"/>
          <w:b/>
          <w:bCs/>
          <w:sz w:val="22"/>
          <w:szCs w:val="22"/>
        </w:rPr>
        <w:t>10</w:t>
      </w:r>
      <w:r w:rsidR="0008759F" w:rsidRPr="004F7CC1">
        <w:rPr>
          <w:rFonts w:ascii="Arial" w:eastAsia="Arial Unicode MS" w:hAnsi="Arial" w:cs="Arial"/>
          <w:b/>
          <w:bCs/>
          <w:sz w:val="22"/>
          <w:szCs w:val="22"/>
        </w:rPr>
        <w:t>.</w:t>
      </w:r>
      <w:r w:rsidR="0008759F" w:rsidRPr="004F7CC1">
        <w:rPr>
          <w:rFonts w:ascii="Arial" w:eastAsia="Arial Unicode MS" w:hAnsi="Arial" w:cs="Arial"/>
          <w:b/>
          <w:bCs/>
          <w:sz w:val="22"/>
          <w:szCs w:val="22"/>
        </w:rPr>
        <w:tab/>
      </w:r>
      <w:r w:rsidR="006455AD" w:rsidRPr="004F7CC1">
        <w:rPr>
          <w:rFonts w:ascii="Arial" w:eastAsia="Arial Unicode MS" w:hAnsi="Arial" w:cs="Arial"/>
          <w:b/>
          <w:bCs/>
          <w:sz w:val="22"/>
          <w:szCs w:val="22"/>
        </w:rPr>
        <w:t>Reinsurance receivables</w:t>
      </w:r>
      <w:bookmarkEnd w:id="19"/>
      <w:bookmarkEnd w:id="20"/>
    </w:p>
    <w:p w14:paraId="6D4FC1AA" w14:textId="77777777" w:rsidR="00672025" w:rsidRPr="004F7CC1" w:rsidRDefault="00672025" w:rsidP="00E50AF1">
      <w:pPr>
        <w:tabs>
          <w:tab w:val="left" w:pos="900"/>
          <w:tab w:val="left" w:pos="2160"/>
          <w:tab w:val="right" w:pos="5130"/>
          <w:tab w:val="right" w:pos="5850"/>
          <w:tab w:val="right" w:pos="7380"/>
          <w:tab w:val="left" w:pos="7560"/>
          <w:tab w:val="right" w:pos="8640"/>
        </w:tabs>
        <w:spacing w:line="360" w:lineRule="exact"/>
        <w:ind w:left="360" w:hanging="360"/>
        <w:jc w:val="right"/>
        <w:rPr>
          <w:rFonts w:ascii="Arial" w:hAnsi="Arial" w:cs="Arial"/>
          <w:sz w:val="22"/>
          <w:szCs w:val="22"/>
        </w:rPr>
      </w:pPr>
      <w:r w:rsidRPr="004F7CC1">
        <w:rPr>
          <w:rFonts w:ascii="Arial" w:hAnsi="Arial" w:cs="Arial"/>
          <w:sz w:val="22"/>
          <w:szCs w:val="22"/>
        </w:rPr>
        <w:t xml:space="preserve"> (Unit: Baht)</w:t>
      </w:r>
    </w:p>
    <w:tbl>
      <w:tblPr>
        <w:tblW w:w="9198" w:type="dxa"/>
        <w:tblInd w:w="450" w:type="dxa"/>
        <w:tblLayout w:type="fixed"/>
        <w:tblLook w:val="0000" w:firstRow="0" w:lastRow="0" w:firstColumn="0" w:lastColumn="0" w:noHBand="0" w:noVBand="0"/>
      </w:tblPr>
      <w:tblGrid>
        <w:gridCol w:w="4968"/>
        <w:gridCol w:w="2070"/>
        <w:gridCol w:w="2160"/>
      </w:tblGrid>
      <w:tr w:rsidR="00294F64" w:rsidRPr="004F7CC1" w14:paraId="3917D4BD" w14:textId="77777777" w:rsidTr="00CA0A28">
        <w:tc>
          <w:tcPr>
            <w:tcW w:w="4968" w:type="dxa"/>
            <w:vAlign w:val="bottom"/>
          </w:tcPr>
          <w:p w14:paraId="27C5831B" w14:textId="77777777" w:rsidR="00BC40C8" w:rsidRPr="004F7CC1" w:rsidRDefault="00BC40C8" w:rsidP="00AF5161">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5F436F75" w14:textId="77777777" w:rsidR="00BC40C8" w:rsidRPr="004F7CC1" w:rsidRDefault="00BC40C8"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F7CC1">
              <w:rPr>
                <w:rFonts w:ascii="Arial" w:hAnsi="Arial" w:cs="Arial"/>
                <w:sz w:val="22"/>
                <w:szCs w:val="22"/>
              </w:rPr>
              <w:t>Financial statements                                            in which the equity method is applied</w:t>
            </w:r>
            <w:r w:rsidR="00983F0C" w:rsidRPr="004F7CC1">
              <w:rPr>
                <w:rFonts w:ascii="Arial" w:hAnsi="Arial" w:cs="Arial"/>
                <w:sz w:val="22"/>
                <w:szCs w:val="22"/>
              </w:rPr>
              <w:t xml:space="preserve"> and S</w:t>
            </w:r>
            <w:r w:rsidRPr="004F7CC1">
              <w:rPr>
                <w:rFonts w:ascii="Arial" w:hAnsi="Arial" w:cs="Arial"/>
                <w:sz w:val="22"/>
                <w:szCs w:val="22"/>
              </w:rPr>
              <w:t>eparate financial statement</w:t>
            </w:r>
            <w:r w:rsidR="00FB39BE" w:rsidRPr="004F7CC1">
              <w:rPr>
                <w:rFonts w:ascii="Arial" w:hAnsi="Arial" w:cs="Arial"/>
                <w:sz w:val="22"/>
                <w:szCs w:val="22"/>
              </w:rPr>
              <w:t>s</w:t>
            </w:r>
            <w:r w:rsidR="00E50AF1" w:rsidRPr="004F7CC1">
              <w:rPr>
                <w:rFonts w:ascii="Arial" w:hAnsi="Arial" w:cs="Arial"/>
                <w:sz w:val="22"/>
                <w:szCs w:val="22"/>
              </w:rPr>
              <w:t xml:space="preserve"> </w:t>
            </w:r>
          </w:p>
        </w:tc>
      </w:tr>
      <w:tr w:rsidR="00661BC9" w:rsidRPr="004F7CC1" w14:paraId="36E64327" w14:textId="77777777" w:rsidTr="00CA0A28">
        <w:tc>
          <w:tcPr>
            <w:tcW w:w="4968" w:type="dxa"/>
            <w:vAlign w:val="bottom"/>
          </w:tcPr>
          <w:p w14:paraId="62492C74" w14:textId="77777777" w:rsidR="00661BC9" w:rsidRPr="004F7CC1" w:rsidRDefault="00661BC9" w:rsidP="00AF5161">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070" w:type="dxa"/>
            <w:vAlign w:val="bottom"/>
          </w:tcPr>
          <w:p w14:paraId="2C3B3728" w14:textId="77777777" w:rsidR="00661BC9"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31 December 2023</w:t>
            </w:r>
          </w:p>
        </w:tc>
        <w:tc>
          <w:tcPr>
            <w:tcW w:w="2160" w:type="dxa"/>
            <w:vAlign w:val="bottom"/>
          </w:tcPr>
          <w:p w14:paraId="76BFCB46" w14:textId="77777777" w:rsidR="00661BC9"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31 December 2022</w:t>
            </w:r>
          </w:p>
        </w:tc>
      </w:tr>
      <w:tr w:rsidR="00661BC9" w:rsidRPr="004F7CC1" w14:paraId="7132CE76" w14:textId="77777777" w:rsidTr="00CA0A28">
        <w:tc>
          <w:tcPr>
            <w:tcW w:w="4968" w:type="dxa"/>
            <w:vAlign w:val="bottom"/>
          </w:tcPr>
          <w:p w14:paraId="3AAAF96C" w14:textId="77777777" w:rsidR="00661BC9" w:rsidRPr="004F7CC1" w:rsidRDefault="00661BC9" w:rsidP="00AF5161">
            <w:pPr>
              <w:spacing w:line="380" w:lineRule="exact"/>
              <w:rPr>
                <w:rFonts w:ascii="Arial" w:hAnsi="Arial" w:cs="Arial"/>
                <w:sz w:val="22"/>
                <w:szCs w:val="22"/>
              </w:rPr>
            </w:pPr>
          </w:p>
        </w:tc>
        <w:tc>
          <w:tcPr>
            <w:tcW w:w="2070" w:type="dxa"/>
          </w:tcPr>
          <w:p w14:paraId="4C2F7E4C" w14:textId="77777777" w:rsidR="00661BC9" w:rsidRPr="004F7CC1" w:rsidRDefault="00661BC9" w:rsidP="00AF5161">
            <w:pPr>
              <w:tabs>
                <w:tab w:val="decimal" w:pos="1602"/>
              </w:tabs>
              <w:spacing w:line="380" w:lineRule="exact"/>
              <w:ind w:right="-43"/>
              <w:jc w:val="both"/>
              <w:rPr>
                <w:rFonts w:ascii="Arial" w:hAnsi="Arial" w:cs="Arial"/>
                <w:sz w:val="22"/>
                <w:szCs w:val="22"/>
              </w:rPr>
            </w:pPr>
          </w:p>
        </w:tc>
        <w:tc>
          <w:tcPr>
            <w:tcW w:w="2160" w:type="dxa"/>
          </w:tcPr>
          <w:p w14:paraId="550D102F" w14:textId="77777777" w:rsidR="00661BC9" w:rsidRPr="004F7CC1" w:rsidRDefault="00661BC9" w:rsidP="00AF5161">
            <w:pPr>
              <w:tabs>
                <w:tab w:val="decimal" w:pos="1602"/>
              </w:tabs>
              <w:spacing w:line="380" w:lineRule="exact"/>
              <w:ind w:right="-43"/>
              <w:jc w:val="both"/>
              <w:rPr>
                <w:rFonts w:ascii="Arial" w:hAnsi="Arial" w:cs="Arial"/>
                <w:sz w:val="22"/>
                <w:szCs w:val="22"/>
              </w:rPr>
            </w:pPr>
          </w:p>
        </w:tc>
      </w:tr>
      <w:tr w:rsidR="003939CC" w:rsidRPr="004F7CC1" w14:paraId="36497275" w14:textId="77777777" w:rsidTr="00CA0A28">
        <w:tc>
          <w:tcPr>
            <w:tcW w:w="4968" w:type="dxa"/>
            <w:vAlign w:val="bottom"/>
          </w:tcPr>
          <w:p w14:paraId="45277A94" w14:textId="77777777" w:rsidR="003939CC" w:rsidRPr="004F7CC1" w:rsidRDefault="003939CC" w:rsidP="003939CC">
            <w:pPr>
              <w:spacing w:line="380" w:lineRule="exact"/>
              <w:rPr>
                <w:rFonts w:ascii="Arial" w:hAnsi="Arial" w:cs="Arial"/>
                <w:sz w:val="22"/>
                <w:szCs w:val="22"/>
              </w:rPr>
            </w:pPr>
            <w:r w:rsidRPr="004F7CC1">
              <w:rPr>
                <w:rFonts w:ascii="Arial" w:hAnsi="Arial" w:cs="Arial"/>
                <w:sz w:val="22"/>
                <w:szCs w:val="22"/>
              </w:rPr>
              <w:t xml:space="preserve">Amounts deposited on reinsurance </w:t>
            </w:r>
          </w:p>
        </w:tc>
        <w:tc>
          <w:tcPr>
            <w:tcW w:w="2070" w:type="dxa"/>
          </w:tcPr>
          <w:p w14:paraId="16966765" w14:textId="36E254F1" w:rsidR="003939CC" w:rsidRPr="004F7CC1" w:rsidRDefault="003939CC" w:rsidP="00CA0A28">
            <w:pPr>
              <w:tabs>
                <w:tab w:val="decimal" w:pos="1694"/>
              </w:tabs>
              <w:spacing w:line="380" w:lineRule="exact"/>
              <w:ind w:right="-43"/>
              <w:rPr>
                <w:rFonts w:ascii="Arial" w:hAnsi="Arial" w:cs="Arial"/>
                <w:sz w:val="22"/>
                <w:szCs w:val="22"/>
              </w:rPr>
            </w:pPr>
            <w:r w:rsidRPr="004F7CC1">
              <w:rPr>
                <w:rFonts w:ascii="Arial" w:hAnsi="Arial" w:cs="Arial"/>
                <w:sz w:val="22"/>
                <w:szCs w:val="22"/>
              </w:rPr>
              <w:t>70,977,955</w:t>
            </w:r>
          </w:p>
        </w:tc>
        <w:tc>
          <w:tcPr>
            <w:tcW w:w="2160" w:type="dxa"/>
          </w:tcPr>
          <w:p w14:paraId="23094930" w14:textId="77777777" w:rsidR="003939CC" w:rsidRPr="004F7CC1" w:rsidRDefault="003939CC" w:rsidP="00CA0A28">
            <w:pPr>
              <w:tabs>
                <w:tab w:val="decimal" w:pos="1764"/>
              </w:tabs>
              <w:spacing w:line="380" w:lineRule="exact"/>
              <w:ind w:right="-43"/>
              <w:rPr>
                <w:rFonts w:ascii="Arial" w:hAnsi="Arial" w:cs="Arial"/>
                <w:sz w:val="22"/>
                <w:szCs w:val="22"/>
              </w:rPr>
            </w:pPr>
            <w:r w:rsidRPr="004F7CC1">
              <w:rPr>
                <w:rFonts w:ascii="Arial" w:hAnsi="Arial" w:cs="Arial"/>
                <w:sz w:val="22"/>
                <w:szCs w:val="22"/>
              </w:rPr>
              <w:t>104,416,224</w:t>
            </w:r>
          </w:p>
        </w:tc>
      </w:tr>
      <w:tr w:rsidR="003939CC" w:rsidRPr="004F7CC1" w14:paraId="11C0D4CE" w14:textId="77777777" w:rsidTr="00CA0A28">
        <w:tc>
          <w:tcPr>
            <w:tcW w:w="4968" w:type="dxa"/>
            <w:vAlign w:val="bottom"/>
          </w:tcPr>
          <w:p w14:paraId="3AB8B8F0" w14:textId="77777777" w:rsidR="003939CC" w:rsidRPr="004F7CC1" w:rsidRDefault="003939CC" w:rsidP="003939CC">
            <w:pPr>
              <w:spacing w:line="380" w:lineRule="exact"/>
              <w:rPr>
                <w:rFonts w:ascii="Arial" w:hAnsi="Arial" w:cs="Arial"/>
                <w:sz w:val="22"/>
                <w:szCs w:val="22"/>
                <w:cs/>
              </w:rPr>
            </w:pPr>
            <w:r w:rsidRPr="004F7CC1">
              <w:rPr>
                <w:rFonts w:ascii="Arial" w:hAnsi="Arial" w:cs="Arial"/>
                <w:sz w:val="22"/>
                <w:szCs w:val="22"/>
              </w:rPr>
              <w:t>Amounts due from reinsurers</w:t>
            </w:r>
            <w:r w:rsidRPr="004F7CC1">
              <w:rPr>
                <w:rFonts w:ascii="Arial" w:hAnsi="Arial" w:cs="Arial"/>
                <w:sz w:val="22"/>
                <w:szCs w:val="22"/>
                <w:cs/>
              </w:rPr>
              <w:t xml:space="preserve"> </w:t>
            </w:r>
          </w:p>
        </w:tc>
        <w:tc>
          <w:tcPr>
            <w:tcW w:w="2070" w:type="dxa"/>
          </w:tcPr>
          <w:p w14:paraId="5B9B9F22" w14:textId="23E1600B" w:rsidR="003939CC" w:rsidRPr="004F7CC1" w:rsidRDefault="003939CC" w:rsidP="00CA0A28">
            <w:pPr>
              <w:tabs>
                <w:tab w:val="decimal" w:pos="1694"/>
              </w:tabs>
              <w:spacing w:line="380" w:lineRule="exact"/>
              <w:ind w:right="-43"/>
              <w:rPr>
                <w:rFonts w:ascii="Arial" w:hAnsi="Arial" w:cs="Arial"/>
                <w:sz w:val="22"/>
                <w:szCs w:val="22"/>
              </w:rPr>
            </w:pPr>
            <w:r w:rsidRPr="004F7CC1">
              <w:rPr>
                <w:rFonts w:ascii="Arial" w:hAnsi="Arial" w:cs="Arial"/>
                <w:sz w:val="22"/>
                <w:szCs w:val="22"/>
              </w:rPr>
              <w:t>195,354,890</w:t>
            </w:r>
          </w:p>
        </w:tc>
        <w:tc>
          <w:tcPr>
            <w:tcW w:w="2160" w:type="dxa"/>
          </w:tcPr>
          <w:p w14:paraId="7C34D448" w14:textId="77777777" w:rsidR="003939CC" w:rsidRPr="004F7CC1" w:rsidRDefault="003939CC" w:rsidP="00CA0A28">
            <w:pPr>
              <w:tabs>
                <w:tab w:val="decimal" w:pos="1764"/>
              </w:tabs>
              <w:spacing w:line="380" w:lineRule="exact"/>
              <w:ind w:right="-43"/>
              <w:rPr>
                <w:rFonts w:ascii="Arial" w:hAnsi="Arial" w:cs="Arial"/>
                <w:sz w:val="22"/>
                <w:szCs w:val="22"/>
              </w:rPr>
            </w:pPr>
            <w:r w:rsidRPr="004F7CC1">
              <w:rPr>
                <w:rFonts w:ascii="Arial" w:hAnsi="Arial" w:cs="Arial"/>
                <w:sz w:val="22"/>
                <w:szCs w:val="22"/>
              </w:rPr>
              <w:t>168,905,208</w:t>
            </w:r>
          </w:p>
        </w:tc>
      </w:tr>
      <w:tr w:rsidR="003939CC" w:rsidRPr="004F7CC1" w14:paraId="089875D2" w14:textId="77777777" w:rsidTr="00CA0A28">
        <w:tc>
          <w:tcPr>
            <w:tcW w:w="4968" w:type="dxa"/>
            <w:vAlign w:val="bottom"/>
          </w:tcPr>
          <w:p w14:paraId="2DB0A60C" w14:textId="77777777" w:rsidR="003939CC" w:rsidRPr="004F7CC1" w:rsidRDefault="003939CC" w:rsidP="003939CC">
            <w:pPr>
              <w:spacing w:line="380" w:lineRule="exact"/>
              <w:rPr>
                <w:rFonts w:ascii="Arial" w:hAnsi="Arial" w:cs="Arial"/>
                <w:sz w:val="22"/>
                <w:szCs w:val="22"/>
              </w:rPr>
            </w:pPr>
            <w:r w:rsidRPr="004F7CC1">
              <w:rPr>
                <w:rFonts w:ascii="Arial" w:hAnsi="Arial" w:cs="Arial"/>
                <w:sz w:val="22"/>
                <w:szCs w:val="22"/>
              </w:rPr>
              <w:t>Total reinsurance receivables</w:t>
            </w:r>
          </w:p>
        </w:tc>
        <w:tc>
          <w:tcPr>
            <w:tcW w:w="2070" w:type="dxa"/>
          </w:tcPr>
          <w:p w14:paraId="6CDEF193" w14:textId="182E4C35" w:rsidR="003939CC" w:rsidRPr="004F7CC1" w:rsidRDefault="003939CC" w:rsidP="00CA0A28">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F7CC1">
              <w:rPr>
                <w:rFonts w:ascii="Arial" w:hAnsi="Arial" w:cs="Arial"/>
                <w:sz w:val="22"/>
                <w:szCs w:val="22"/>
              </w:rPr>
              <w:t>266,332,845</w:t>
            </w:r>
          </w:p>
        </w:tc>
        <w:tc>
          <w:tcPr>
            <w:tcW w:w="2160" w:type="dxa"/>
          </w:tcPr>
          <w:p w14:paraId="3FE67EBA" w14:textId="77777777" w:rsidR="003939CC" w:rsidRPr="004F7CC1" w:rsidRDefault="003939CC" w:rsidP="00CA0A28">
            <w:pPr>
              <w:pBdr>
                <w:top w:val="single" w:sz="4" w:space="1" w:color="auto"/>
                <w:bottom w:val="double" w:sz="4" w:space="1" w:color="auto"/>
              </w:pBdr>
              <w:tabs>
                <w:tab w:val="decimal" w:pos="1764"/>
              </w:tabs>
              <w:spacing w:line="380" w:lineRule="exact"/>
              <w:ind w:right="-43"/>
              <w:rPr>
                <w:rFonts w:ascii="Arial" w:hAnsi="Arial" w:cs="Arial"/>
                <w:sz w:val="22"/>
                <w:szCs w:val="22"/>
              </w:rPr>
            </w:pPr>
            <w:r w:rsidRPr="004F7CC1">
              <w:rPr>
                <w:rFonts w:ascii="Arial" w:hAnsi="Arial" w:cs="Arial"/>
                <w:sz w:val="22"/>
                <w:szCs w:val="22"/>
              </w:rPr>
              <w:t>273,321,432</w:t>
            </w:r>
          </w:p>
        </w:tc>
      </w:tr>
    </w:tbl>
    <w:p w14:paraId="5BECC15E" w14:textId="77777777" w:rsidR="00525987" w:rsidRPr="004F7CC1" w:rsidRDefault="00536482" w:rsidP="00AF5161">
      <w:pPr>
        <w:tabs>
          <w:tab w:val="left" w:pos="2160"/>
          <w:tab w:val="right" w:pos="6480"/>
          <w:tab w:val="right" w:pos="8280"/>
        </w:tabs>
        <w:spacing w:before="240" w:after="120" w:line="380" w:lineRule="exact"/>
        <w:ind w:left="547" w:hanging="547"/>
        <w:jc w:val="both"/>
        <w:rPr>
          <w:rFonts w:ascii="Arial" w:hAnsi="Arial" w:cs="Arial"/>
          <w:sz w:val="22"/>
          <w:szCs w:val="22"/>
        </w:rPr>
      </w:pPr>
      <w:r w:rsidRPr="004F7CC1">
        <w:rPr>
          <w:rFonts w:ascii="Arial" w:hAnsi="Arial" w:cs="Arial"/>
          <w:sz w:val="22"/>
          <w:szCs w:val="22"/>
        </w:rPr>
        <w:tab/>
      </w:r>
      <w:r w:rsidR="00815C9B" w:rsidRPr="004F7CC1">
        <w:rPr>
          <w:rFonts w:ascii="Arial" w:hAnsi="Arial" w:cs="Arial"/>
          <w:sz w:val="22"/>
          <w:szCs w:val="22"/>
        </w:rPr>
        <w:t xml:space="preserve">At </w:t>
      </w:r>
      <w:r w:rsidR="00404E8D" w:rsidRPr="004F7CC1">
        <w:rPr>
          <w:rFonts w:ascii="Arial" w:hAnsi="Arial" w:cs="Arial"/>
          <w:sz w:val="22"/>
          <w:szCs w:val="22"/>
        </w:rPr>
        <w:t>31 December 2023 and 2022</w:t>
      </w:r>
      <w:r w:rsidR="00815C9B" w:rsidRPr="004F7CC1">
        <w:rPr>
          <w:rFonts w:ascii="Arial" w:hAnsi="Arial" w:cs="Arial"/>
          <w:sz w:val="22"/>
          <w:szCs w:val="22"/>
        </w:rPr>
        <w:t xml:space="preserve">, the balances of amounts due from reinsurers, classified by overdue periods of principal, </w:t>
      </w:r>
      <w:r w:rsidR="00294F64" w:rsidRPr="004F7CC1">
        <w:rPr>
          <w:rFonts w:ascii="Arial" w:hAnsi="Arial" w:cs="Arial"/>
          <w:sz w:val="22"/>
          <w:szCs w:val="22"/>
        </w:rPr>
        <w:t>were</w:t>
      </w:r>
      <w:r w:rsidR="00815C9B" w:rsidRPr="004F7CC1">
        <w:rPr>
          <w:rFonts w:ascii="Arial" w:hAnsi="Arial" w:cs="Arial"/>
          <w:sz w:val="22"/>
          <w:szCs w:val="22"/>
        </w:rPr>
        <w:t xml:space="preserve"> as follows:</w:t>
      </w:r>
      <w:r w:rsidR="00815C9B" w:rsidRPr="004F7CC1">
        <w:rPr>
          <w:rFonts w:ascii="Arial" w:hAnsi="Arial" w:cs="Arial"/>
          <w:sz w:val="22"/>
          <w:szCs w:val="22"/>
        </w:rPr>
        <w:tab/>
      </w:r>
    </w:p>
    <w:p w14:paraId="24C32950" w14:textId="77777777" w:rsidR="00815C9B" w:rsidRPr="004F7CC1" w:rsidRDefault="00815C9B" w:rsidP="00AF5161">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2"/>
          <w:szCs w:val="22"/>
        </w:rPr>
      </w:pPr>
      <w:r w:rsidRPr="004F7CC1">
        <w:rPr>
          <w:rFonts w:ascii="Arial" w:hAnsi="Arial" w:cs="Arial"/>
          <w:sz w:val="22"/>
          <w:szCs w:val="22"/>
        </w:rPr>
        <w:t>(Unit: Baht)</w:t>
      </w:r>
    </w:p>
    <w:tbl>
      <w:tblPr>
        <w:tblW w:w="9198" w:type="dxa"/>
        <w:tblInd w:w="450" w:type="dxa"/>
        <w:tblLayout w:type="fixed"/>
        <w:tblLook w:val="0000" w:firstRow="0" w:lastRow="0" w:firstColumn="0" w:lastColumn="0" w:noHBand="0" w:noVBand="0"/>
      </w:tblPr>
      <w:tblGrid>
        <w:gridCol w:w="4968"/>
        <w:gridCol w:w="2160"/>
        <w:gridCol w:w="2070"/>
      </w:tblGrid>
      <w:tr w:rsidR="00294F64" w:rsidRPr="004F7CC1" w14:paraId="5F579143" w14:textId="77777777" w:rsidTr="00CA0A28">
        <w:tc>
          <w:tcPr>
            <w:tcW w:w="4968" w:type="dxa"/>
          </w:tcPr>
          <w:p w14:paraId="6E14A6B2" w14:textId="77777777" w:rsidR="00815C9B" w:rsidRPr="004F7CC1" w:rsidRDefault="00815C9B" w:rsidP="00AF5161">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294BE331" w14:textId="77777777" w:rsidR="00815C9B" w:rsidRPr="004F7CC1" w:rsidRDefault="008047F0"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F7CC1">
              <w:rPr>
                <w:rFonts w:ascii="Arial" w:hAnsi="Arial" w:cs="Arial"/>
                <w:sz w:val="22"/>
                <w:szCs w:val="22"/>
              </w:rPr>
              <w:t xml:space="preserve">Financial statements                                            in which the equity method is applied and Separate financial statements </w:t>
            </w:r>
          </w:p>
        </w:tc>
      </w:tr>
      <w:tr w:rsidR="00661BC9" w:rsidRPr="004F7CC1" w14:paraId="6E387D76" w14:textId="77777777" w:rsidTr="00CA0A28">
        <w:tc>
          <w:tcPr>
            <w:tcW w:w="4968" w:type="dxa"/>
          </w:tcPr>
          <w:p w14:paraId="3D6C959A" w14:textId="77777777" w:rsidR="00661BC9" w:rsidRPr="004F7CC1" w:rsidRDefault="00661BC9" w:rsidP="00AF5161">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60" w:type="dxa"/>
            <w:vAlign w:val="bottom"/>
          </w:tcPr>
          <w:p w14:paraId="09B3FBC2" w14:textId="77777777" w:rsidR="00661BC9"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31 December 2023</w:t>
            </w:r>
          </w:p>
        </w:tc>
        <w:tc>
          <w:tcPr>
            <w:tcW w:w="2070" w:type="dxa"/>
            <w:vAlign w:val="bottom"/>
          </w:tcPr>
          <w:p w14:paraId="58CDE78A" w14:textId="77777777" w:rsidR="00661BC9" w:rsidRPr="004F7CC1" w:rsidRDefault="00404E8D" w:rsidP="00AF516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31 December 2022</w:t>
            </w:r>
          </w:p>
        </w:tc>
      </w:tr>
      <w:tr w:rsidR="00661BC9" w:rsidRPr="004F7CC1" w14:paraId="02CEF66E" w14:textId="77777777" w:rsidTr="00CA0A28">
        <w:tc>
          <w:tcPr>
            <w:tcW w:w="4968" w:type="dxa"/>
            <w:vAlign w:val="bottom"/>
          </w:tcPr>
          <w:p w14:paraId="0831FA07" w14:textId="77777777" w:rsidR="00661BC9" w:rsidRPr="004F7CC1" w:rsidRDefault="00661BC9" w:rsidP="00AF5161">
            <w:pPr>
              <w:tabs>
                <w:tab w:val="right" w:pos="6840"/>
                <w:tab w:val="left" w:pos="8000"/>
                <w:tab w:val="left" w:pos="8180"/>
                <w:tab w:val="right" w:pos="9180"/>
                <w:tab w:val="right" w:pos="9440"/>
              </w:tabs>
              <w:spacing w:line="380" w:lineRule="exact"/>
              <w:jc w:val="thaiDistribute"/>
              <w:rPr>
                <w:rFonts w:ascii="Arial" w:eastAsia="Arial Unicode MS" w:hAnsi="Arial" w:cs="Arial"/>
                <w:sz w:val="22"/>
                <w:szCs w:val="22"/>
              </w:rPr>
            </w:pPr>
          </w:p>
        </w:tc>
        <w:tc>
          <w:tcPr>
            <w:tcW w:w="2160" w:type="dxa"/>
          </w:tcPr>
          <w:p w14:paraId="0051903A" w14:textId="77777777" w:rsidR="00661BC9" w:rsidRPr="004F7CC1" w:rsidRDefault="00661BC9" w:rsidP="00AF5161">
            <w:pPr>
              <w:tabs>
                <w:tab w:val="decimal" w:pos="1602"/>
              </w:tabs>
              <w:spacing w:line="380" w:lineRule="exact"/>
              <w:ind w:right="-43"/>
              <w:jc w:val="both"/>
              <w:rPr>
                <w:rFonts w:ascii="Arial" w:hAnsi="Arial" w:cs="Arial"/>
                <w:sz w:val="22"/>
                <w:szCs w:val="22"/>
              </w:rPr>
            </w:pPr>
          </w:p>
        </w:tc>
        <w:tc>
          <w:tcPr>
            <w:tcW w:w="2070" w:type="dxa"/>
          </w:tcPr>
          <w:p w14:paraId="54169E97" w14:textId="77777777" w:rsidR="00661BC9" w:rsidRPr="004F7CC1" w:rsidRDefault="00661BC9" w:rsidP="00AF5161">
            <w:pPr>
              <w:tabs>
                <w:tab w:val="decimal" w:pos="1602"/>
              </w:tabs>
              <w:spacing w:line="380" w:lineRule="exact"/>
              <w:ind w:right="-43"/>
              <w:jc w:val="both"/>
              <w:rPr>
                <w:rFonts w:ascii="Arial" w:hAnsi="Arial" w:cs="Arial"/>
                <w:sz w:val="22"/>
                <w:szCs w:val="22"/>
              </w:rPr>
            </w:pPr>
          </w:p>
        </w:tc>
      </w:tr>
      <w:tr w:rsidR="003939CC" w:rsidRPr="004F7CC1" w14:paraId="45C3F641" w14:textId="77777777" w:rsidTr="00CA0A28">
        <w:tc>
          <w:tcPr>
            <w:tcW w:w="4968" w:type="dxa"/>
            <w:vAlign w:val="bottom"/>
          </w:tcPr>
          <w:p w14:paraId="58D08737" w14:textId="77777777" w:rsidR="003939CC" w:rsidRPr="004F7CC1" w:rsidRDefault="003939CC" w:rsidP="003939CC">
            <w:pPr>
              <w:tabs>
                <w:tab w:val="right" w:pos="6840"/>
                <w:tab w:val="left" w:pos="8000"/>
                <w:tab w:val="left" w:pos="8180"/>
                <w:tab w:val="right" w:pos="9180"/>
                <w:tab w:val="right" w:pos="9440"/>
              </w:tabs>
              <w:spacing w:line="380" w:lineRule="exact"/>
              <w:jc w:val="thaiDistribute"/>
              <w:rPr>
                <w:rFonts w:ascii="Arial" w:hAnsi="Arial" w:cs="Arial"/>
                <w:sz w:val="22"/>
                <w:szCs w:val="22"/>
                <w:cs/>
              </w:rPr>
            </w:pPr>
            <w:r w:rsidRPr="004F7CC1">
              <w:rPr>
                <w:rFonts w:ascii="Arial" w:eastAsia="Arial Unicode MS" w:hAnsi="Arial" w:cs="Arial"/>
                <w:sz w:val="22"/>
                <w:szCs w:val="22"/>
              </w:rPr>
              <w:t>Not yet due</w:t>
            </w:r>
          </w:p>
        </w:tc>
        <w:tc>
          <w:tcPr>
            <w:tcW w:w="2160" w:type="dxa"/>
          </w:tcPr>
          <w:p w14:paraId="52E03E18" w14:textId="6267BFDF" w:rsidR="003939CC" w:rsidRPr="004F7CC1" w:rsidRDefault="003939CC" w:rsidP="00551D1B">
            <w:pPr>
              <w:tabs>
                <w:tab w:val="decimal" w:pos="1694"/>
              </w:tabs>
              <w:spacing w:line="380" w:lineRule="exact"/>
              <w:ind w:right="-43"/>
              <w:rPr>
                <w:rFonts w:ascii="Arial" w:hAnsi="Arial" w:cs="Arial"/>
                <w:sz w:val="22"/>
                <w:szCs w:val="22"/>
              </w:rPr>
            </w:pPr>
            <w:r w:rsidRPr="004F7CC1">
              <w:rPr>
                <w:rFonts w:ascii="Arial" w:hAnsi="Arial" w:cs="Arial"/>
                <w:sz w:val="22"/>
                <w:szCs w:val="22"/>
              </w:rPr>
              <w:t>194,586,266</w:t>
            </w:r>
          </w:p>
        </w:tc>
        <w:tc>
          <w:tcPr>
            <w:tcW w:w="2070" w:type="dxa"/>
          </w:tcPr>
          <w:p w14:paraId="7FBB0BE3" w14:textId="77777777" w:rsidR="003939CC" w:rsidRPr="004F7CC1" w:rsidRDefault="003939CC" w:rsidP="00CA0A28">
            <w:pPr>
              <w:tabs>
                <w:tab w:val="decimal" w:pos="1694"/>
              </w:tabs>
              <w:spacing w:line="380" w:lineRule="exact"/>
              <w:ind w:right="-43"/>
              <w:rPr>
                <w:rFonts w:ascii="Arial" w:hAnsi="Arial" w:cs="Arial"/>
                <w:sz w:val="22"/>
                <w:szCs w:val="22"/>
              </w:rPr>
            </w:pPr>
            <w:r w:rsidRPr="004F7CC1">
              <w:rPr>
                <w:rFonts w:ascii="Arial" w:hAnsi="Arial" w:cs="Arial"/>
                <w:sz w:val="22"/>
                <w:szCs w:val="22"/>
              </w:rPr>
              <w:t>168,900,459</w:t>
            </w:r>
          </w:p>
        </w:tc>
      </w:tr>
      <w:tr w:rsidR="003939CC" w:rsidRPr="004F7CC1" w14:paraId="233E8341" w14:textId="77777777" w:rsidTr="00CA0A28">
        <w:tc>
          <w:tcPr>
            <w:tcW w:w="4968" w:type="dxa"/>
            <w:vAlign w:val="bottom"/>
          </w:tcPr>
          <w:p w14:paraId="09CAFFF2" w14:textId="77777777" w:rsidR="003939CC" w:rsidRPr="004F7CC1" w:rsidRDefault="003939CC" w:rsidP="003939CC">
            <w:pPr>
              <w:tabs>
                <w:tab w:val="right" w:pos="6840"/>
                <w:tab w:val="left" w:pos="8000"/>
                <w:tab w:val="left" w:pos="8180"/>
                <w:tab w:val="right" w:pos="9180"/>
                <w:tab w:val="right" w:pos="9440"/>
              </w:tabs>
              <w:spacing w:line="380" w:lineRule="exact"/>
              <w:jc w:val="thaiDistribute"/>
              <w:rPr>
                <w:rFonts w:ascii="Arial" w:hAnsi="Arial" w:cs="Arial"/>
                <w:sz w:val="22"/>
                <w:szCs w:val="22"/>
                <w:cs/>
              </w:rPr>
            </w:pPr>
            <w:r w:rsidRPr="004F7CC1">
              <w:rPr>
                <w:rFonts w:ascii="Arial" w:eastAsia="Arial Unicode MS" w:hAnsi="Arial" w:cs="Arial"/>
                <w:sz w:val="22"/>
                <w:szCs w:val="22"/>
              </w:rPr>
              <w:t>Overdue not longer than 12 months</w:t>
            </w:r>
          </w:p>
        </w:tc>
        <w:tc>
          <w:tcPr>
            <w:tcW w:w="2160" w:type="dxa"/>
          </w:tcPr>
          <w:p w14:paraId="4BC9A2B5" w14:textId="4138B929" w:rsidR="003939CC" w:rsidRPr="004F7CC1" w:rsidRDefault="003939CC" w:rsidP="00551D1B">
            <w:pPr>
              <w:tabs>
                <w:tab w:val="decimal" w:pos="1694"/>
              </w:tabs>
              <w:spacing w:line="380" w:lineRule="exact"/>
              <w:ind w:right="-43"/>
              <w:rPr>
                <w:rFonts w:ascii="Arial" w:hAnsi="Arial" w:cs="Arial"/>
                <w:sz w:val="22"/>
                <w:szCs w:val="22"/>
              </w:rPr>
            </w:pPr>
            <w:r w:rsidRPr="004F7CC1">
              <w:rPr>
                <w:rFonts w:ascii="Arial" w:hAnsi="Arial" w:cs="Arial"/>
                <w:sz w:val="22"/>
                <w:szCs w:val="22"/>
              </w:rPr>
              <w:t>768,624</w:t>
            </w:r>
          </w:p>
        </w:tc>
        <w:tc>
          <w:tcPr>
            <w:tcW w:w="2070" w:type="dxa"/>
          </w:tcPr>
          <w:p w14:paraId="1173D1A6" w14:textId="77777777" w:rsidR="003939CC" w:rsidRPr="004F7CC1" w:rsidRDefault="003939CC" w:rsidP="00551D1B">
            <w:pPr>
              <w:tabs>
                <w:tab w:val="decimal" w:pos="1694"/>
              </w:tabs>
              <w:spacing w:line="380" w:lineRule="exact"/>
              <w:ind w:right="-43"/>
              <w:rPr>
                <w:rFonts w:ascii="Arial" w:hAnsi="Arial" w:cs="Arial"/>
                <w:sz w:val="22"/>
                <w:szCs w:val="22"/>
              </w:rPr>
            </w:pPr>
            <w:r w:rsidRPr="004F7CC1">
              <w:rPr>
                <w:rFonts w:ascii="Arial" w:hAnsi="Arial" w:cs="Arial"/>
                <w:sz w:val="22"/>
                <w:szCs w:val="22"/>
              </w:rPr>
              <w:t>4,749</w:t>
            </w:r>
          </w:p>
        </w:tc>
      </w:tr>
      <w:tr w:rsidR="003939CC" w:rsidRPr="004F7CC1" w14:paraId="23E7AD28" w14:textId="77777777" w:rsidTr="00CA0A28">
        <w:tc>
          <w:tcPr>
            <w:tcW w:w="4968" w:type="dxa"/>
            <w:vAlign w:val="center"/>
          </w:tcPr>
          <w:p w14:paraId="303E2610" w14:textId="77777777" w:rsidR="003939CC" w:rsidRPr="004F7CC1" w:rsidRDefault="003939CC" w:rsidP="003939CC">
            <w:pPr>
              <w:spacing w:line="380" w:lineRule="exact"/>
              <w:rPr>
                <w:rFonts w:ascii="Arial" w:hAnsi="Arial" w:cs="Arial"/>
                <w:sz w:val="22"/>
                <w:szCs w:val="22"/>
              </w:rPr>
            </w:pPr>
            <w:r w:rsidRPr="004F7CC1">
              <w:rPr>
                <w:rFonts w:ascii="Arial" w:eastAsia="Arial Unicode MS" w:hAnsi="Arial" w:cs="Arial"/>
                <w:sz w:val="22"/>
                <w:szCs w:val="22"/>
              </w:rPr>
              <w:t>Total amounts due from reinsurers</w:t>
            </w:r>
          </w:p>
        </w:tc>
        <w:tc>
          <w:tcPr>
            <w:tcW w:w="2160" w:type="dxa"/>
          </w:tcPr>
          <w:p w14:paraId="5B46F84C" w14:textId="382429FE" w:rsidR="003939CC" w:rsidRPr="004F7CC1" w:rsidRDefault="003939CC" w:rsidP="00551D1B">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F7CC1">
              <w:rPr>
                <w:rFonts w:ascii="Arial" w:hAnsi="Arial" w:cs="Arial"/>
                <w:sz w:val="22"/>
                <w:szCs w:val="22"/>
              </w:rPr>
              <w:t>195,354,890</w:t>
            </w:r>
          </w:p>
        </w:tc>
        <w:tc>
          <w:tcPr>
            <w:tcW w:w="2070" w:type="dxa"/>
          </w:tcPr>
          <w:p w14:paraId="4CB05632" w14:textId="77777777" w:rsidR="003939CC" w:rsidRPr="004F7CC1" w:rsidRDefault="003939CC" w:rsidP="00551D1B">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F7CC1">
              <w:rPr>
                <w:rFonts w:ascii="Arial" w:hAnsi="Arial" w:cs="Arial"/>
                <w:sz w:val="22"/>
                <w:szCs w:val="22"/>
              </w:rPr>
              <w:t>168,905,208</w:t>
            </w:r>
          </w:p>
        </w:tc>
      </w:tr>
    </w:tbl>
    <w:p w14:paraId="09EAAE14" w14:textId="2B0D098A" w:rsidR="00584CE2" w:rsidRPr="004F7CC1" w:rsidRDefault="00DE408D" w:rsidP="0045788F">
      <w:pPr>
        <w:pStyle w:val="Heading1"/>
        <w:overflowPunct/>
        <w:autoSpaceDE/>
        <w:autoSpaceDN/>
        <w:adjustRightInd/>
        <w:spacing w:before="120" w:after="120"/>
        <w:ind w:left="720" w:hanging="720"/>
        <w:jc w:val="left"/>
        <w:textAlignment w:val="auto"/>
        <w:rPr>
          <w:rFonts w:ascii="Arial" w:eastAsia="Arial Unicode MS" w:hAnsi="Arial" w:cs="Arial"/>
          <w:b/>
          <w:bCs/>
          <w:sz w:val="22"/>
          <w:szCs w:val="22"/>
        </w:rPr>
      </w:pPr>
      <w:bookmarkStart w:id="21" w:name="_Toc475401691"/>
      <w:r w:rsidRPr="004F7CC1">
        <w:rPr>
          <w:rFonts w:ascii="Arial" w:eastAsia="Arial Unicode MS" w:hAnsi="Arial" w:cs="Arial"/>
          <w:b/>
          <w:bCs/>
          <w:sz w:val="22"/>
          <w:szCs w:val="22"/>
        </w:rPr>
        <w:br w:type="page"/>
      </w:r>
      <w:bookmarkStart w:id="22" w:name="_Toc159225631"/>
      <w:r w:rsidR="0025447D" w:rsidRPr="004F7CC1">
        <w:rPr>
          <w:rFonts w:ascii="Arial" w:eastAsia="Arial Unicode MS" w:hAnsi="Arial" w:cs="Arial"/>
          <w:b/>
          <w:bCs/>
          <w:sz w:val="22"/>
          <w:szCs w:val="22"/>
        </w:rPr>
        <w:lastRenderedPageBreak/>
        <w:t>11</w:t>
      </w:r>
      <w:r w:rsidR="00584CE2" w:rsidRPr="004F7CC1">
        <w:rPr>
          <w:rFonts w:ascii="Arial" w:eastAsia="Arial Unicode MS" w:hAnsi="Arial" w:cs="Arial"/>
          <w:b/>
          <w:bCs/>
          <w:sz w:val="22"/>
          <w:szCs w:val="22"/>
          <w:cs/>
        </w:rPr>
        <w:t>.</w:t>
      </w:r>
      <w:r w:rsidR="00584CE2" w:rsidRPr="004F7CC1">
        <w:rPr>
          <w:rFonts w:ascii="Arial" w:eastAsia="Arial Unicode MS" w:hAnsi="Arial" w:cs="Arial"/>
          <w:b/>
          <w:bCs/>
          <w:sz w:val="22"/>
          <w:szCs w:val="22"/>
          <w:cs/>
        </w:rPr>
        <w:tab/>
      </w:r>
      <w:bookmarkEnd w:id="21"/>
      <w:r w:rsidR="00F47A99" w:rsidRPr="004F7CC1">
        <w:rPr>
          <w:rFonts w:ascii="Arial" w:eastAsia="Arial Unicode MS" w:hAnsi="Arial" w:cs="Arial"/>
          <w:b/>
          <w:bCs/>
          <w:sz w:val="22"/>
          <w:szCs w:val="22"/>
        </w:rPr>
        <w:t>Financial assets/investments in securities</w:t>
      </w:r>
      <w:bookmarkEnd w:id="22"/>
    </w:p>
    <w:tbl>
      <w:tblPr>
        <w:tblW w:w="9000" w:type="dxa"/>
        <w:tblInd w:w="630" w:type="dxa"/>
        <w:tblLayout w:type="fixed"/>
        <w:tblLook w:val="0000" w:firstRow="0" w:lastRow="0" w:firstColumn="0" w:lastColumn="0" w:noHBand="0" w:noVBand="0"/>
      </w:tblPr>
      <w:tblGrid>
        <w:gridCol w:w="4770"/>
        <w:gridCol w:w="2115"/>
        <w:gridCol w:w="2115"/>
      </w:tblGrid>
      <w:tr w:rsidR="00AE3466" w:rsidRPr="004F7CC1" w14:paraId="2DF92CCF" w14:textId="77777777" w:rsidTr="0045788F">
        <w:trPr>
          <w:trHeight w:val="66"/>
        </w:trPr>
        <w:tc>
          <w:tcPr>
            <w:tcW w:w="4770" w:type="dxa"/>
            <w:vAlign w:val="bottom"/>
          </w:tcPr>
          <w:p w14:paraId="61B09B31" w14:textId="77777777" w:rsidR="00AE3466" w:rsidRPr="004F7CC1" w:rsidRDefault="00AE3466" w:rsidP="00B63A50">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4230" w:type="dxa"/>
            <w:gridSpan w:val="2"/>
            <w:vAlign w:val="bottom"/>
          </w:tcPr>
          <w:p w14:paraId="4F3E8ECD" w14:textId="5DE5B147" w:rsidR="00AE3466" w:rsidRPr="004F7CC1" w:rsidRDefault="00AE3466" w:rsidP="00B63A50">
            <w:pPr>
              <w:tabs>
                <w:tab w:val="right" w:pos="6840"/>
                <w:tab w:val="left" w:pos="8000"/>
                <w:tab w:val="left" w:pos="8180"/>
                <w:tab w:val="right" w:pos="9180"/>
                <w:tab w:val="right" w:pos="9440"/>
              </w:tabs>
              <w:spacing w:line="380" w:lineRule="exact"/>
              <w:ind w:right="-43"/>
              <w:jc w:val="right"/>
              <w:rPr>
                <w:rFonts w:ascii="Arial" w:hAnsi="Arial" w:cs="Arial"/>
                <w:sz w:val="20"/>
                <w:szCs w:val="20"/>
              </w:rPr>
            </w:pPr>
            <w:r w:rsidRPr="004F7CC1">
              <w:rPr>
                <w:rFonts w:ascii="Arial" w:hAnsi="Arial" w:cs="Arial"/>
                <w:sz w:val="20"/>
                <w:szCs w:val="20"/>
              </w:rPr>
              <w:t>(Unit: Baht)</w:t>
            </w:r>
          </w:p>
        </w:tc>
      </w:tr>
      <w:tr w:rsidR="00AE3466" w:rsidRPr="004F7CC1" w14:paraId="235C5155" w14:textId="77777777" w:rsidTr="0045788F">
        <w:trPr>
          <w:trHeight w:val="51"/>
        </w:trPr>
        <w:tc>
          <w:tcPr>
            <w:tcW w:w="4770" w:type="dxa"/>
            <w:vAlign w:val="bottom"/>
          </w:tcPr>
          <w:p w14:paraId="4B38CEF9" w14:textId="77777777" w:rsidR="00AE3466" w:rsidRPr="004F7CC1" w:rsidRDefault="00AE3466" w:rsidP="00B63A50">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4230" w:type="dxa"/>
            <w:gridSpan w:val="2"/>
            <w:vAlign w:val="bottom"/>
          </w:tcPr>
          <w:p w14:paraId="5D691520" w14:textId="77777777" w:rsidR="00AE3466" w:rsidRPr="004F7CC1" w:rsidRDefault="00AE3466" w:rsidP="00B63A50">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 xml:space="preserve">Financial statements in which the equity method is applied and </w:t>
            </w:r>
            <w:r w:rsidRPr="004F7CC1">
              <w:rPr>
                <w:rFonts w:ascii="Arial" w:hAnsi="Arial" w:cs="Arial"/>
                <w:sz w:val="20"/>
                <w:szCs w:val="20"/>
              </w:rPr>
              <w:br/>
              <w:t>separate financial statements</w:t>
            </w:r>
          </w:p>
        </w:tc>
      </w:tr>
      <w:tr w:rsidR="00AE3466" w:rsidRPr="004F7CC1" w14:paraId="127DB35C" w14:textId="77777777" w:rsidTr="0045788F">
        <w:trPr>
          <w:trHeight w:val="41"/>
        </w:trPr>
        <w:tc>
          <w:tcPr>
            <w:tcW w:w="4770" w:type="dxa"/>
            <w:vAlign w:val="bottom"/>
          </w:tcPr>
          <w:p w14:paraId="27A8E227" w14:textId="77777777" w:rsidR="00AE3466" w:rsidRPr="004F7CC1" w:rsidRDefault="00AE3466" w:rsidP="00B63A50">
            <w:pPr>
              <w:tabs>
                <w:tab w:val="right" w:pos="6840"/>
                <w:tab w:val="left" w:pos="8000"/>
                <w:tab w:val="left" w:pos="8180"/>
                <w:tab w:val="right" w:pos="9180"/>
                <w:tab w:val="right" w:pos="9440"/>
              </w:tabs>
              <w:spacing w:line="380" w:lineRule="exact"/>
              <w:rPr>
                <w:rFonts w:ascii="Arial" w:hAnsi="Arial" w:cs="Arial"/>
                <w:sz w:val="20"/>
                <w:szCs w:val="20"/>
                <w:u w:val="single"/>
                <w:cs/>
              </w:rPr>
            </w:pPr>
          </w:p>
        </w:tc>
        <w:tc>
          <w:tcPr>
            <w:tcW w:w="2115" w:type="dxa"/>
            <w:vAlign w:val="bottom"/>
          </w:tcPr>
          <w:p w14:paraId="14F8B575" w14:textId="68A884C3" w:rsidR="00AE3466" w:rsidRPr="004F7CC1" w:rsidRDefault="00AE3466" w:rsidP="00B63A50">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31 December 2023</w:t>
            </w:r>
          </w:p>
        </w:tc>
        <w:tc>
          <w:tcPr>
            <w:tcW w:w="2115" w:type="dxa"/>
            <w:vAlign w:val="bottom"/>
          </w:tcPr>
          <w:p w14:paraId="24560154" w14:textId="77777777" w:rsidR="00AE3466" w:rsidRPr="004F7CC1" w:rsidRDefault="00AE3466" w:rsidP="00B63A50">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31 December 2022</w:t>
            </w:r>
          </w:p>
        </w:tc>
      </w:tr>
      <w:tr w:rsidR="00AE3466" w:rsidRPr="004F7CC1" w14:paraId="3B8A65B1" w14:textId="77777777" w:rsidTr="0045788F">
        <w:trPr>
          <w:trHeight w:val="41"/>
        </w:trPr>
        <w:tc>
          <w:tcPr>
            <w:tcW w:w="4770" w:type="dxa"/>
            <w:vAlign w:val="bottom"/>
          </w:tcPr>
          <w:p w14:paraId="7B567A9A" w14:textId="77777777" w:rsidR="00AE3466" w:rsidRPr="004F7CC1" w:rsidRDefault="00AE3466" w:rsidP="00B63A50">
            <w:pPr>
              <w:spacing w:line="380" w:lineRule="exact"/>
              <w:rPr>
                <w:rFonts w:ascii="Arial" w:hAnsi="Arial" w:cs="Arial"/>
                <w:sz w:val="20"/>
                <w:szCs w:val="20"/>
                <w:cs/>
              </w:rPr>
            </w:pPr>
          </w:p>
        </w:tc>
        <w:tc>
          <w:tcPr>
            <w:tcW w:w="2115" w:type="dxa"/>
            <w:vAlign w:val="bottom"/>
          </w:tcPr>
          <w:p w14:paraId="3FAA7043" w14:textId="77777777" w:rsidR="00AE3466" w:rsidRPr="004F7CC1" w:rsidRDefault="00AE3466" w:rsidP="00B63A50">
            <w:pPr>
              <w:tabs>
                <w:tab w:val="decimal" w:pos="1152"/>
              </w:tabs>
              <w:spacing w:line="380" w:lineRule="exact"/>
              <w:ind w:right="-43"/>
              <w:jc w:val="both"/>
              <w:rPr>
                <w:rFonts w:ascii="Arial" w:hAnsi="Arial" w:cs="Arial"/>
                <w:sz w:val="20"/>
                <w:szCs w:val="20"/>
              </w:rPr>
            </w:pPr>
          </w:p>
        </w:tc>
        <w:tc>
          <w:tcPr>
            <w:tcW w:w="2115" w:type="dxa"/>
            <w:vAlign w:val="bottom"/>
          </w:tcPr>
          <w:p w14:paraId="08A1A02C" w14:textId="77777777" w:rsidR="00AE3466" w:rsidRPr="004F7CC1" w:rsidRDefault="00AE3466" w:rsidP="00B63A50">
            <w:pPr>
              <w:tabs>
                <w:tab w:val="decimal" w:pos="1152"/>
              </w:tabs>
              <w:spacing w:line="380" w:lineRule="exact"/>
              <w:ind w:right="-43"/>
              <w:jc w:val="both"/>
              <w:rPr>
                <w:rFonts w:ascii="Arial" w:hAnsi="Arial" w:cs="Arial"/>
                <w:sz w:val="20"/>
                <w:szCs w:val="20"/>
              </w:rPr>
            </w:pPr>
          </w:p>
        </w:tc>
      </w:tr>
      <w:tr w:rsidR="003939CC" w:rsidRPr="004F7CC1" w14:paraId="28F1BC9F" w14:textId="77777777" w:rsidTr="0045788F">
        <w:trPr>
          <w:trHeight w:val="51"/>
        </w:trPr>
        <w:tc>
          <w:tcPr>
            <w:tcW w:w="4770" w:type="dxa"/>
            <w:vAlign w:val="bottom"/>
          </w:tcPr>
          <w:p w14:paraId="476C097F" w14:textId="77777777" w:rsidR="003939CC" w:rsidRPr="004F7CC1" w:rsidRDefault="003939CC" w:rsidP="003939CC">
            <w:pPr>
              <w:spacing w:line="380" w:lineRule="exact"/>
              <w:rPr>
                <w:rFonts w:ascii="Arial" w:hAnsi="Arial" w:cs="Arial"/>
                <w:sz w:val="20"/>
                <w:szCs w:val="20"/>
              </w:rPr>
            </w:pPr>
            <w:r w:rsidRPr="004F7CC1">
              <w:rPr>
                <w:rFonts w:ascii="Arial" w:hAnsi="Arial" w:cs="Arial"/>
                <w:sz w:val="20"/>
                <w:szCs w:val="20"/>
              </w:rPr>
              <w:t>Debt financial assets</w:t>
            </w:r>
          </w:p>
        </w:tc>
        <w:tc>
          <w:tcPr>
            <w:tcW w:w="2115" w:type="dxa"/>
            <w:vAlign w:val="bottom"/>
          </w:tcPr>
          <w:p w14:paraId="16B530F2" w14:textId="46674D63" w:rsidR="003939CC" w:rsidRPr="004F7CC1" w:rsidRDefault="003939CC" w:rsidP="003939CC">
            <w:pP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1,542,835,902</w:t>
            </w:r>
          </w:p>
        </w:tc>
        <w:tc>
          <w:tcPr>
            <w:tcW w:w="2115" w:type="dxa"/>
            <w:vAlign w:val="bottom"/>
          </w:tcPr>
          <w:p w14:paraId="4023654B" w14:textId="77777777" w:rsidR="003939CC" w:rsidRPr="004F7CC1" w:rsidRDefault="003939CC" w:rsidP="003939CC">
            <w:pP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cs/>
                <w:lang w:val="en-GB"/>
              </w:rPr>
              <w:t>-</w:t>
            </w:r>
          </w:p>
        </w:tc>
      </w:tr>
      <w:tr w:rsidR="003939CC" w:rsidRPr="004F7CC1" w14:paraId="7CD8CB33" w14:textId="77777777" w:rsidTr="0045788F">
        <w:trPr>
          <w:trHeight w:val="396"/>
        </w:trPr>
        <w:tc>
          <w:tcPr>
            <w:tcW w:w="4770" w:type="dxa"/>
            <w:vAlign w:val="bottom"/>
          </w:tcPr>
          <w:p w14:paraId="5CDDF973" w14:textId="77777777" w:rsidR="003939CC" w:rsidRPr="004F7CC1" w:rsidRDefault="003939CC" w:rsidP="003939CC">
            <w:pPr>
              <w:spacing w:line="380" w:lineRule="exact"/>
              <w:rPr>
                <w:rFonts w:ascii="Arial" w:hAnsi="Arial" w:cs="Arial"/>
                <w:sz w:val="20"/>
                <w:szCs w:val="20"/>
              </w:rPr>
            </w:pPr>
            <w:r w:rsidRPr="004F7CC1">
              <w:rPr>
                <w:rFonts w:ascii="Arial" w:hAnsi="Arial" w:cs="Arial"/>
                <w:sz w:val="20"/>
                <w:szCs w:val="20"/>
              </w:rPr>
              <w:t>Equity financial assets</w:t>
            </w:r>
          </w:p>
        </w:tc>
        <w:tc>
          <w:tcPr>
            <w:tcW w:w="2115" w:type="dxa"/>
            <w:vAlign w:val="bottom"/>
          </w:tcPr>
          <w:p w14:paraId="4AB79AE0" w14:textId="04109DB8" w:rsidR="003939CC" w:rsidRPr="004F7CC1" w:rsidRDefault="003939CC" w:rsidP="003939CC">
            <w:pP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567,650,511</w:t>
            </w:r>
          </w:p>
        </w:tc>
        <w:tc>
          <w:tcPr>
            <w:tcW w:w="2115" w:type="dxa"/>
            <w:vAlign w:val="bottom"/>
          </w:tcPr>
          <w:p w14:paraId="00BD6503" w14:textId="77777777" w:rsidR="003939CC" w:rsidRPr="004F7CC1" w:rsidRDefault="003939CC" w:rsidP="003939CC">
            <w:pP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cs/>
                <w:lang w:val="en-GB"/>
              </w:rPr>
              <w:t>-</w:t>
            </w:r>
          </w:p>
        </w:tc>
      </w:tr>
      <w:tr w:rsidR="003939CC" w:rsidRPr="004F7CC1" w14:paraId="1DAEF03F" w14:textId="77777777" w:rsidTr="0045788F">
        <w:trPr>
          <w:trHeight w:val="51"/>
        </w:trPr>
        <w:tc>
          <w:tcPr>
            <w:tcW w:w="4770" w:type="dxa"/>
            <w:vAlign w:val="bottom"/>
          </w:tcPr>
          <w:p w14:paraId="23F85CB1" w14:textId="77777777" w:rsidR="003939CC" w:rsidRPr="004F7CC1" w:rsidRDefault="003939CC" w:rsidP="003939CC">
            <w:pPr>
              <w:spacing w:line="380" w:lineRule="exact"/>
              <w:ind w:left="162" w:hanging="162"/>
              <w:rPr>
                <w:rFonts w:ascii="Arial" w:hAnsi="Arial" w:cs="Arial"/>
                <w:sz w:val="20"/>
                <w:szCs w:val="20"/>
              </w:rPr>
            </w:pPr>
            <w:r w:rsidRPr="004F7CC1">
              <w:rPr>
                <w:rFonts w:ascii="Arial" w:hAnsi="Arial" w:cs="Arial"/>
                <w:sz w:val="20"/>
                <w:szCs w:val="20"/>
              </w:rPr>
              <w:t>Available-for-sale investments measured at fair value through other comprehensive income</w:t>
            </w:r>
          </w:p>
        </w:tc>
        <w:tc>
          <w:tcPr>
            <w:tcW w:w="2115" w:type="dxa"/>
            <w:vAlign w:val="bottom"/>
          </w:tcPr>
          <w:p w14:paraId="0A08A661" w14:textId="0C7F4BA7" w:rsidR="003939CC" w:rsidRPr="004F7CC1" w:rsidRDefault="003939CC" w:rsidP="003939CC">
            <w:pP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w:t>
            </w:r>
          </w:p>
        </w:tc>
        <w:tc>
          <w:tcPr>
            <w:tcW w:w="2115" w:type="dxa"/>
            <w:vAlign w:val="bottom"/>
          </w:tcPr>
          <w:p w14:paraId="08E393EF" w14:textId="536A3773" w:rsidR="003939CC" w:rsidRPr="004F7CC1" w:rsidRDefault="003939CC" w:rsidP="003939CC">
            <w:pP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824,865,113</w:t>
            </w:r>
          </w:p>
        </w:tc>
      </w:tr>
      <w:tr w:rsidR="003939CC" w:rsidRPr="004F7CC1" w14:paraId="72CB9730" w14:textId="77777777" w:rsidTr="0045788F">
        <w:trPr>
          <w:trHeight w:val="630"/>
        </w:trPr>
        <w:tc>
          <w:tcPr>
            <w:tcW w:w="4770" w:type="dxa"/>
            <w:vAlign w:val="bottom"/>
          </w:tcPr>
          <w:p w14:paraId="5B43721C" w14:textId="77777777" w:rsidR="003939CC" w:rsidRPr="004F7CC1" w:rsidRDefault="003939CC" w:rsidP="003939CC">
            <w:pPr>
              <w:spacing w:line="380" w:lineRule="exact"/>
              <w:ind w:left="162" w:hanging="162"/>
              <w:rPr>
                <w:rFonts w:ascii="Arial" w:hAnsi="Arial" w:cs="Arial"/>
                <w:sz w:val="20"/>
                <w:szCs w:val="20"/>
              </w:rPr>
            </w:pPr>
            <w:r w:rsidRPr="004F7CC1">
              <w:rPr>
                <w:rFonts w:ascii="Arial" w:hAnsi="Arial" w:cs="Arial"/>
                <w:sz w:val="20"/>
                <w:szCs w:val="20"/>
              </w:rPr>
              <w:t xml:space="preserve">Held-to-maturity investments measured </w:t>
            </w:r>
          </w:p>
          <w:p w14:paraId="457D721D" w14:textId="77777777" w:rsidR="003939CC" w:rsidRPr="004F7CC1" w:rsidRDefault="003939CC" w:rsidP="003939CC">
            <w:pPr>
              <w:spacing w:line="380" w:lineRule="exact"/>
              <w:ind w:left="162" w:hanging="162"/>
              <w:rPr>
                <w:rFonts w:ascii="Arial" w:hAnsi="Arial" w:cs="Arial"/>
                <w:sz w:val="20"/>
                <w:szCs w:val="20"/>
                <w:cs/>
              </w:rPr>
            </w:pPr>
            <w:r w:rsidRPr="004F7CC1">
              <w:rPr>
                <w:rFonts w:ascii="Arial" w:hAnsi="Arial" w:cs="Arial"/>
                <w:sz w:val="20"/>
                <w:szCs w:val="20"/>
              </w:rPr>
              <w:tab/>
              <w:t>at amortised cost</w:t>
            </w:r>
          </w:p>
        </w:tc>
        <w:tc>
          <w:tcPr>
            <w:tcW w:w="2115" w:type="dxa"/>
            <w:vAlign w:val="bottom"/>
          </w:tcPr>
          <w:p w14:paraId="788FA97C" w14:textId="0A85F4CD" w:rsidR="003939CC" w:rsidRPr="004F7CC1" w:rsidRDefault="003939CC" w:rsidP="003939CC">
            <w:pPr>
              <w:pBdr>
                <w:bottom w:val="single" w:sz="4" w:space="1" w:color="auto"/>
              </w:pBd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w:t>
            </w:r>
          </w:p>
        </w:tc>
        <w:tc>
          <w:tcPr>
            <w:tcW w:w="2115" w:type="dxa"/>
            <w:vAlign w:val="bottom"/>
          </w:tcPr>
          <w:p w14:paraId="3A65E9EA" w14:textId="642B08B8" w:rsidR="003939CC" w:rsidRPr="004F7CC1" w:rsidRDefault="003939CC" w:rsidP="003939CC">
            <w:pPr>
              <w:pBdr>
                <w:bottom w:val="single" w:sz="4" w:space="1" w:color="auto"/>
              </w:pBd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1,376,169,100</w:t>
            </w:r>
          </w:p>
        </w:tc>
      </w:tr>
      <w:tr w:rsidR="003939CC" w:rsidRPr="004F7CC1" w14:paraId="08978006" w14:textId="77777777" w:rsidTr="0045788F">
        <w:trPr>
          <w:trHeight w:val="405"/>
        </w:trPr>
        <w:tc>
          <w:tcPr>
            <w:tcW w:w="4770" w:type="dxa"/>
            <w:vAlign w:val="bottom"/>
          </w:tcPr>
          <w:p w14:paraId="0773FCD5" w14:textId="77777777" w:rsidR="003939CC" w:rsidRPr="004F7CC1" w:rsidRDefault="003939CC" w:rsidP="003939CC">
            <w:pPr>
              <w:spacing w:line="380" w:lineRule="exact"/>
              <w:ind w:left="162" w:hanging="162"/>
              <w:rPr>
                <w:rFonts w:ascii="Arial" w:hAnsi="Arial" w:cs="Arial"/>
                <w:sz w:val="20"/>
                <w:szCs w:val="20"/>
              </w:rPr>
            </w:pPr>
            <w:r w:rsidRPr="004F7CC1">
              <w:rPr>
                <w:rFonts w:ascii="Arial" w:hAnsi="Arial" w:cs="Arial"/>
                <w:sz w:val="20"/>
                <w:szCs w:val="20"/>
              </w:rPr>
              <w:t xml:space="preserve">Total </w:t>
            </w:r>
          </w:p>
        </w:tc>
        <w:tc>
          <w:tcPr>
            <w:tcW w:w="2115" w:type="dxa"/>
            <w:vAlign w:val="bottom"/>
          </w:tcPr>
          <w:p w14:paraId="07B73C8B" w14:textId="500D199D" w:rsidR="003939CC" w:rsidRPr="004F7CC1" w:rsidRDefault="003939CC" w:rsidP="003939CC">
            <w:pPr>
              <w:pBdr>
                <w:bottom w:val="double" w:sz="4" w:space="1" w:color="auto"/>
              </w:pBd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2,110,486,413</w:t>
            </w:r>
          </w:p>
        </w:tc>
        <w:tc>
          <w:tcPr>
            <w:tcW w:w="2115" w:type="dxa"/>
            <w:vAlign w:val="bottom"/>
          </w:tcPr>
          <w:p w14:paraId="1B9A46B6" w14:textId="5EF90D6E" w:rsidR="003939CC" w:rsidRPr="004F7CC1" w:rsidRDefault="003939CC" w:rsidP="003939CC">
            <w:pPr>
              <w:pBdr>
                <w:bottom w:val="double" w:sz="4" w:space="1" w:color="auto"/>
              </w:pBdr>
              <w:tabs>
                <w:tab w:val="decimal" w:pos="1694"/>
              </w:tabs>
              <w:spacing w:line="380" w:lineRule="exact"/>
              <w:ind w:right="-43"/>
              <w:jc w:val="thaiDistribute"/>
              <w:rPr>
                <w:rFonts w:ascii="Arial" w:hAnsi="Arial" w:cs="Arial"/>
                <w:sz w:val="20"/>
                <w:szCs w:val="20"/>
                <w:lang w:val="en-GB"/>
              </w:rPr>
            </w:pPr>
            <w:r w:rsidRPr="004F7CC1">
              <w:rPr>
                <w:rFonts w:ascii="Arial" w:hAnsi="Arial" w:cs="Arial"/>
                <w:sz w:val="20"/>
                <w:szCs w:val="20"/>
                <w:lang w:val="en-GB"/>
              </w:rPr>
              <w:t>2,201,034,213</w:t>
            </w:r>
          </w:p>
        </w:tc>
      </w:tr>
    </w:tbl>
    <w:p w14:paraId="49F9A843" w14:textId="12B585D9" w:rsidR="000249FF" w:rsidRPr="004F7CC1" w:rsidRDefault="0025447D" w:rsidP="0045788F">
      <w:pPr>
        <w:tabs>
          <w:tab w:val="left" w:pos="900"/>
          <w:tab w:val="right" w:pos="7280"/>
          <w:tab w:val="right" w:pos="8540"/>
        </w:tabs>
        <w:spacing w:before="240" w:after="120" w:line="380" w:lineRule="exact"/>
        <w:ind w:left="720" w:right="-43" w:hanging="720"/>
        <w:jc w:val="thaiDistribute"/>
        <w:rPr>
          <w:rFonts w:ascii="Arial" w:hAnsi="Arial" w:cs="Arial"/>
          <w:b/>
          <w:bCs/>
          <w:sz w:val="22"/>
          <w:szCs w:val="22"/>
        </w:rPr>
      </w:pPr>
      <w:r w:rsidRPr="004F7CC1">
        <w:rPr>
          <w:rFonts w:ascii="Arial" w:hAnsi="Arial" w:cs="Arial"/>
          <w:b/>
          <w:bCs/>
          <w:sz w:val="22"/>
          <w:szCs w:val="22"/>
        </w:rPr>
        <w:t>11</w:t>
      </w:r>
      <w:r w:rsidR="000249FF" w:rsidRPr="004F7CC1">
        <w:rPr>
          <w:rFonts w:ascii="Arial" w:hAnsi="Arial" w:cs="Arial"/>
          <w:b/>
          <w:bCs/>
          <w:sz w:val="22"/>
          <w:szCs w:val="22"/>
        </w:rPr>
        <w:t>.1</w:t>
      </w:r>
      <w:r w:rsidR="000249FF" w:rsidRPr="004F7CC1">
        <w:rPr>
          <w:rFonts w:ascii="Arial" w:hAnsi="Arial" w:cs="Arial"/>
          <w:b/>
          <w:bCs/>
          <w:sz w:val="22"/>
          <w:szCs w:val="22"/>
        </w:rPr>
        <w:tab/>
        <w:t>Debt financial assets</w:t>
      </w:r>
    </w:p>
    <w:p w14:paraId="09B8E5F7" w14:textId="0650804A" w:rsidR="000249FF" w:rsidRPr="004F7CC1" w:rsidRDefault="0025447D" w:rsidP="00B47D01">
      <w:pPr>
        <w:tabs>
          <w:tab w:val="left" w:pos="900"/>
          <w:tab w:val="right" w:pos="7280"/>
          <w:tab w:val="right" w:pos="8540"/>
        </w:tabs>
        <w:spacing w:before="120" w:after="120" w:line="380" w:lineRule="exact"/>
        <w:ind w:left="720" w:right="-43" w:hanging="720"/>
        <w:jc w:val="thaiDistribute"/>
        <w:rPr>
          <w:rFonts w:ascii="Arial" w:hAnsi="Arial" w:cs="Arial"/>
          <w:sz w:val="22"/>
          <w:szCs w:val="22"/>
        </w:rPr>
      </w:pPr>
      <w:r w:rsidRPr="004F7CC1">
        <w:rPr>
          <w:rFonts w:ascii="Arial" w:hAnsi="Arial" w:cs="Arial"/>
          <w:spacing w:val="-8"/>
          <w:sz w:val="22"/>
          <w:szCs w:val="22"/>
        </w:rPr>
        <w:t>11</w:t>
      </w:r>
      <w:r w:rsidR="000249FF" w:rsidRPr="004F7CC1">
        <w:rPr>
          <w:rFonts w:ascii="Arial" w:hAnsi="Arial" w:cs="Arial"/>
          <w:spacing w:val="-8"/>
          <w:sz w:val="22"/>
          <w:szCs w:val="22"/>
          <w:cs/>
        </w:rPr>
        <w:t>.</w:t>
      </w:r>
      <w:r w:rsidR="000249FF" w:rsidRPr="004F7CC1">
        <w:rPr>
          <w:rFonts w:ascii="Arial" w:hAnsi="Arial" w:cs="Arial"/>
          <w:spacing w:val="-8"/>
          <w:sz w:val="22"/>
          <w:szCs w:val="22"/>
        </w:rPr>
        <w:t>1.1</w:t>
      </w:r>
      <w:r w:rsidR="000249FF" w:rsidRPr="004F7CC1">
        <w:rPr>
          <w:rFonts w:ascii="Arial" w:hAnsi="Arial" w:cs="Arial"/>
          <w:sz w:val="22"/>
          <w:szCs w:val="22"/>
        </w:rPr>
        <w:tab/>
        <w:t xml:space="preserve">Classified by type of debt financial assets as at </w:t>
      </w:r>
      <w:r w:rsidR="00310563" w:rsidRPr="004F7CC1">
        <w:rPr>
          <w:rFonts w:ascii="Arial" w:hAnsi="Arial" w:cs="Arial"/>
          <w:sz w:val="22"/>
          <w:szCs w:val="22"/>
        </w:rPr>
        <w:t xml:space="preserve">31 December 2023 </w:t>
      </w:r>
      <w:r w:rsidR="000249FF" w:rsidRPr="004F7CC1">
        <w:rPr>
          <w:rFonts w:ascii="Arial" w:hAnsi="Arial" w:cs="Arial"/>
          <w:sz w:val="22"/>
          <w:szCs w:val="22"/>
        </w:rPr>
        <w:t>and 1 January 2023</w:t>
      </w:r>
    </w:p>
    <w:p w14:paraId="155ADD1F" w14:textId="54CE2697" w:rsidR="000249FF" w:rsidRPr="004F7CC1" w:rsidRDefault="000249FF" w:rsidP="000249FF">
      <w:pPr>
        <w:tabs>
          <w:tab w:val="left" w:pos="900"/>
        </w:tabs>
        <w:spacing w:line="380" w:lineRule="exact"/>
        <w:ind w:left="720" w:right="-61"/>
        <w:jc w:val="right"/>
        <w:rPr>
          <w:rFonts w:ascii="Arial" w:hAnsi="Arial" w:cs="Arial"/>
          <w:sz w:val="18"/>
          <w:szCs w:val="18"/>
          <w:cs/>
        </w:rPr>
      </w:pPr>
      <w:r w:rsidRPr="004F7CC1">
        <w:rPr>
          <w:rFonts w:ascii="Arial" w:hAnsi="Arial" w:cs="Arial"/>
          <w:sz w:val="18"/>
          <w:szCs w:val="18"/>
        </w:rPr>
        <w:t>(Unit: Baht)</w:t>
      </w:r>
    </w:p>
    <w:tbl>
      <w:tblPr>
        <w:tblW w:w="8982" w:type="dxa"/>
        <w:tblInd w:w="630" w:type="dxa"/>
        <w:tblLayout w:type="fixed"/>
        <w:tblLook w:val="01E0" w:firstRow="1" w:lastRow="1" w:firstColumn="1" w:lastColumn="1" w:noHBand="0" w:noVBand="0"/>
      </w:tblPr>
      <w:tblGrid>
        <w:gridCol w:w="4680"/>
        <w:gridCol w:w="2151"/>
        <w:gridCol w:w="2151"/>
      </w:tblGrid>
      <w:tr w:rsidR="000249FF" w:rsidRPr="004F7CC1" w14:paraId="3DEDCEA0" w14:textId="77777777" w:rsidTr="0045788F">
        <w:tc>
          <w:tcPr>
            <w:tcW w:w="4680" w:type="dxa"/>
          </w:tcPr>
          <w:p w14:paraId="59E19E11" w14:textId="77777777" w:rsidR="000249FF" w:rsidRPr="004F7CC1" w:rsidRDefault="000249FF" w:rsidP="00B63A50">
            <w:pPr>
              <w:spacing w:line="360" w:lineRule="exact"/>
              <w:ind w:left="248" w:right="-43" w:hanging="248"/>
              <w:rPr>
                <w:rFonts w:ascii="Arial" w:hAnsi="Arial" w:cs="Arial"/>
                <w:sz w:val="18"/>
                <w:szCs w:val="18"/>
              </w:rPr>
            </w:pPr>
            <w:bookmarkStart w:id="23" w:name="_Hlk131778952"/>
          </w:p>
        </w:tc>
        <w:tc>
          <w:tcPr>
            <w:tcW w:w="4302" w:type="dxa"/>
            <w:gridSpan w:val="2"/>
          </w:tcPr>
          <w:p w14:paraId="3F79C7AB"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cs/>
              </w:rPr>
            </w:pPr>
            <w:r w:rsidRPr="004F7CC1">
              <w:rPr>
                <w:rFonts w:ascii="Arial" w:hAnsi="Arial" w:cs="Arial"/>
                <w:sz w:val="18"/>
                <w:szCs w:val="18"/>
              </w:rPr>
              <w:t>Financial statements in which the equity method is applied and separate financial statements</w:t>
            </w:r>
          </w:p>
        </w:tc>
      </w:tr>
      <w:tr w:rsidR="000249FF" w:rsidRPr="004F7CC1" w14:paraId="5A7D9C22" w14:textId="77777777" w:rsidTr="0045788F">
        <w:tc>
          <w:tcPr>
            <w:tcW w:w="4680" w:type="dxa"/>
          </w:tcPr>
          <w:p w14:paraId="671CB25B" w14:textId="77777777" w:rsidR="000249FF" w:rsidRPr="004F7CC1" w:rsidRDefault="000249FF" w:rsidP="00B63A50">
            <w:pPr>
              <w:spacing w:line="360" w:lineRule="exact"/>
              <w:ind w:left="248" w:right="-43" w:hanging="248"/>
              <w:rPr>
                <w:rFonts w:ascii="Arial" w:hAnsi="Arial" w:cs="Arial"/>
                <w:sz w:val="18"/>
                <w:szCs w:val="18"/>
              </w:rPr>
            </w:pPr>
          </w:p>
        </w:tc>
        <w:tc>
          <w:tcPr>
            <w:tcW w:w="2151" w:type="dxa"/>
            <w:vAlign w:val="bottom"/>
          </w:tcPr>
          <w:p w14:paraId="52F32BEB" w14:textId="1518929E" w:rsidR="000249FF" w:rsidRPr="004F7CC1" w:rsidRDefault="00310563" w:rsidP="00B63A50">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F7CC1">
              <w:rPr>
                <w:rFonts w:ascii="Arial" w:hAnsi="Arial" w:cs="Arial"/>
                <w:sz w:val="18"/>
                <w:szCs w:val="18"/>
              </w:rPr>
              <w:t>31 December 2023</w:t>
            </w:r>
          </w:p>
        </w:tc>
        <w:tc>
          <w:tcPr>
            <w:tcW w:w="2151" w:type="dxa"/>
            <w:vAlign w:val="bottom"/>
          </w:tcPr>
          <w:p w14:paraId="55E8AE90"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F7CC1">
              <w:rPr>
                <w:rFonts w:ascii="Arial" w:hAnsi="Arial" w:cs="Arial"/>
                <w:sz w:val="18"/>
                <w:szCs w:val="18"/>
              </w:rPr>
              <w:t>1 January 2023</w:t>
            </w:r>
          </w:p>
        </w:tc>
      </w:tr>
      <w:tr w:rsidR="000249FF" w:rsidRPr="004F7CC1" w14:paraId="0918FF0F" w14:textId="77777777" w:rsidTr="0045788F">
        <w:trPr>
          <w:trHeight w:val="432"/>
        </w:trPr>
        <w:tc>
          <w:tcPr>
            <w:tcW w:w="4680" w:type="dxa"/>
          </w:tcPr>
          <w:p w14:paraId="1FDBABAE" w14:textId="77777777" w:rsidR="000249FF" w:rsidRPr="004F7CC1" w:rsidRDefault="000249FF" w:rsidP="00B63A50">
            <w:pPr>
              <w:spacing w:line="360" w:lineRule="exact"/>
              <w:ind w:left="248" w:right="-43" w:hanging="248"/>
              <w:rPr>
                <w:rFonts w:ascii="Arial" w:hAnsi="Arial" w:cs="Arial"/>
                <w:sz w:val="18"/>
                <w:szCs w:val="18"/>
              </w:rPr>
            </w:pPr>
          </w:p>
        </w:tc>
        <w:tc>
          <w:tcPr>
            <w:tcW w:w="2151" w:type="dxa"/>
            <w:vAlign w:val="center"/>
          </w:tcPr>
          <w:p w14:paraId="4955F832"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F7CC1">
              <w:rPr>
                <w:rFonts w:ascii="Arial" w:hAnsi="Arial" w:cs="Arial"/>
                <w:sz w:val="18"/>
                <w:szCs w:val="18"/>
                <w:lang w:val="en-GB"/>
              </w:rPr>
              <w:t xml:space="preserve">Fair value/ </w:t>
            </w:r>
            <w:r w:rsidRPr="004F7CC1">
              <w:rPr>
                <w:rFonts w:ascii="Arial" w:hAnsi="Arial" w:cs="Arial"/>
                <w:sz w:val="18"/>
                <w:szCs w:val="18"/>
                <w:lang w:val="en-GB"/>
              </w:rPr>
              <w:br/>
              <w:t>amortised cost</w:t>
            </w:r>
          </w:p>
        </w:tc>
        <w:tc>
          <w:tcPr>
            <w:tcW w:w="2151" w:type="dxa"/>
            <w:vAlign w:val="center"/>
          </w:tcPr>
          <w:p w14:paraId="021F62AC"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F7CC1">
              <w:rPr>
                <w:rFonts w:ascii="Arial" w:hAnsi="Arial" w:cs="Arial"/>
                <w:sz w:val="18"/>
                <w:szCs w:val="18"/>
                <w:lang w:val="en-GB"/>
              </w:rPr>
              <w:t xml:space="preserve">Fair value/ </w:t>
            </w:r>
            <w:r w:rsidRPr="004F7CC1">
              <w:rPr>
                <w:rFonts w:ascii="Arial" w:hAnsi="Arial" w:cs="Arial"/>
                <w:sz w:val="18"/>
                <w:szCs w:val="18"/>
                <w:lang w:val="en-GB"/>
              </w:rPr>
              <w:br/>
              <w:t>amortised cost</w:t>
            </w:r>
          </w:p>
        </w:tc>
      </w:tr>
      <w:tr w:rsidR="000249FF" w:rsidRPr="004F7CC1" w14:paraId="05E0B550" w14:textId="77777777" w:rsidTr="0045788F">
        <w:trPr>
          <w:trHeight w:val="531"/>
        </w:trPr>
        <w:tc>
          <w:tcPr>
            <w:tcW w:w="4680" w:type="dxa"/>
            <w:vAlign w:val="center"/>
          </w:tcPr>
          <w:p w14:paraId="1EFD9A20" w14:textId="77777777" w:rsidR="000249FF" w:rsidRPr="004F7CC1" w:rsidRDefault="000249FF" w:rsidP="00B63A50">
            <w:pPr>
              <w:spacing w:line="360" w:lineRule="exact"/>
              <w:ind w:left="165" w:right="-43" w:hanging="165"/>
              <w:rPr>
                <w:rFonts w:ascii="Arial" w:hAnsi="Arial" w:cs="Arial"/>
                <w:b/>
                <w:bCs/>
                <w:sz w:val="18"/>
                <w:szCs w:val="18"/>
                <w:lang w:val="en-GB"/>
              </w:rPr>
            </w:pPr>
            <w:r w:rsidRPr="004F7CC1">
              <w:rPr>
                <w:rFonts w:ascii="Arial" w:hAnsi="Arial" w:cs="Arial"/>
                <w:b/>
                <w:bCs/>
                <w:sz w:val="18"/>
                <w:szCs w:val="18"/>
                <w:lang w:val="en-GB"/>
              </w:rPr>
              <w:t xml:space="preserve">Debt instruments measured at fair value through </w:t>
            </w:r>
          </w:p>
          <w:p w14:paraId="020E8686" w14:textId="77777777" w:rsidR="000249FF" w:rsidRPr="004F7CC1" w:rsidRDefault="000249FF" w:rsidP="00B63A50">
            <w:pPr>
              <w:spacing w:line="360" w:lineRule="exact"/>
              <w:ind w:left="165" w:right="-43" w:hanging="165"/>
              <w:rPr>
                <w:rFonts w:ascii="Arial" w:hAnsi="Arial" w:cs="Arial"/>
                <w:b/>
                <w:bCs/>
                <w:sz w:val="18"/>
                <w:szCs w:val="18"/>
                <w:cs/>
              </w:rPr>
            </w:pPr>
            <w:r w:rsidRPr="004F7CC1">
              <w:rPr>
                <w:rFonts w:ascii="Arial" w:hAnsi="Arial" w:cs="Arial"/>
                <w:b/>
                <w:bCs/>
                <w:sz w:val="18"/>
                <w:szCs w:val="18"/>
                <w:lang w:val="en-GB"/>
              </w:rPr>
              <w:tab/>
              <w:t>profit or loss</w:t>
            </w:r>
          </w:p>
        </w:tc>
        <w:tc>
          <w:tcPr>
            <w:tcW w:w="2151" w:type="dxa"/>
            <w:vAlign w:val="bottom"/>
          </w:tcPr>
          <w:p w14:paraId="024B8329" w14:textId="77777777" w:rsidR="000249FF" w:rsidRPr="004F7CC1" w:rsidRDefault="000249FF" w:rsidP="00B63A50">
            <w:pPr>
              <w:tabs>
                <w:tab w:val="decimal" w:pos="1515"/>
              </w:tabs>
              <w:spacing w:line="360" w:lineRule="exact"/>
              <w:ind w:right="-43"/>
              <w:rPr>
                <w:rFonts w:ascii="Arial" w:hAnsi="Arial" w:cs="Arial"/>
                <w:sz w:val="18"/>
                <w:szCs w:val="18"/>
                <w:cs/>
              </w:rPr>
            </w:pPr>
          </w:p>
        </w:tc>
        <w:tc>
          <w:tcPr>
            <w:tcW w:w="2151" w:type="dxa"/>
            <w:vAlign w:val="bottom"/>
          </w:tcPr>
          <w:p w14:paraId="25F367C5" w14:textId="77777777" w:rsidR="000249FF" w:rsidRPr="004F7CC1" w:rsidRDefault="000249FF" w:rsidP="00B63A50">
            <w:pPr>
              <w:tabs>
                <w:tab w:val="decimal" w:pos="1515"/>
              </w:tabs>
              <w:spacing w:line="360" w:lineRule="exact"/>
              <w:ind w:right="-43"/>
              <w:rPr>
                <w:rFonts w:ascii="Arial" w:hAnsi="Arial" w:cs="Arial"/>
                <w:sz w:val="18"/>
                <w:szCs w:val="18"/>
                <w:cs/>
              </w:rPr>
            </w:pPr>
          </w:p>
        </w:tc>
      </w:tr>
      <w:tr w:rsidR="003939CC" w:rsidRPr="004F7CC1" w14:paraId="6C6436BB" w14:textId="77777777" w:rsidTr="0045788F">
        <w:tc>
          <w:tcPr>
            <w:tcW w:w="4680" w:type="dxa"/>
            <w:vAlign w:val="center"/>
          </w:tcPr>
          <w:p w14:paraId="18986FDB" w14:textId="77777777" w:rsidR="003939CC" w:rsidRPr="004F7CC1" w:rsidRDefault="003939CC" w:rsidP="003939CC">
            <w:pPr>
              <w:spacing w:line="360" w:lineRule="exact"/>
              <w:ind w:left="165" w:right="-43" w:hanging="165"/>
              <w:rPr>
                <w:rFonts w:ascii="Arial" w:hAnsi="Arial" w:cs="Arial"/>
                <w:sz w:val="18"/>
                <w:szCs w:val="18"/>
                <w:cs/>
              </w:rPr>
            </w:pPr>
            <w:r w:rsidRPr="004F7CC1">
              <w:rPr>
                <w:rFonts w:ascii="Arial" w:hAnsi="Arial" w:cs="Arial"/>
                <w:sz w:val="18"/>
                <w:szCs w:val="18"/>
                <w:lang w:val="en-GB"/>
              </w:rPr>
              <w:t>Unit trusts</w:t>
            </w:r>
          </w:p>
        </w:tc>
        <w:tc>
          <w:tcPr>
            <w:tcW w:w="2151" w:type="dxa"/>
            <w:vAlign w:val="bottom"/>
          </w:tcPr>
          <w:p w14:paraId="2B07DFB7" w14:textId="340988CB"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w:t>
            </w:r>
          </w:p>
        </w:tc>
        <w:tc>
          <w:tcPr>
            <w:tcW w:w="2151" w:type="dxa"/>
            <w:vAlign w:val="bottom"/>
          </w:tcPr>
          <w:p w14:paraId="681E45AF" w14:textId="7B7F2A83"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259,015,411</w:t>
            </w:r>
          </w:p>
        </w:tc>
      </w:tr>
      <w:tr w:rsidR="003939CC" w:rsidRPr="004F7CC1" w14:paraId="2DF43902" w14:textId="77777777" w:rsidTr="0045788F">
        <w:tc>
          <w:tcPr>
            <w:tcW w:w="4680" w:type="dxa"/>
            <w:vAlign w:val="center"/>
          </w:tcPr>
          <w:p w14:paraId="5B949885" w14:textId="77777777" w:rsidR="003939CC" w:rsidRPr="004F7CC1" w:rsidRDefault="003939CC" w:rsidP="003939CC">
            <w:pPr>
              <w:spacing w:line="360" w:lineRule="exact"/>
              <w:ind w:left="165" w:right="-43" w:hanging="165"/>
              <w:rPr>
                <w:rFonts w:ascii="Arial" w:hAnsi="Arial" w:cs="Arial"/>
                <w:sz w:val="18"/>
                <w:szCs w:val="18"/>
              </w:rPr>
            </w:pPr>
            <w:r w:rsidRPr="004F7CC1">
              <w:rPr>
                <w:rFonts w:ascii="Arial" w:hAnsi="Arial" w:cs="Arial"/>
                <w:sz w:val="18"/>
                <w:szCs w:val="18"/>
                <w:lang w:val="en-GB"/>
              </w:rPr>
              <w:t>Total debt instruments measured at fair value through profit or loss</w:t>
            </w:r>
          </w:p>
        </w:tc>
        <w:tc>
          <w:tcPr>
            <w:tcW w:w="2151" w:type="dxa"/>
            <w:vAlign w:val="bottom"/>
          </w:tcPr>
          <w:p w14:paraId="6EAC186E" w14:textId="6CD198AD"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w:t>
            </w:r>
          </w:p>
        </w:tc>
        <w:tc>
          <w:tcPr>
            <w:tcW w:w="2151" w:type="dxa"/>
            <w:vAlign w:val="bottom"/>
          </w:tcPr>
          <w:p w14:paraId="5B32264D" w14:textId="0B7D4F59"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259,015,411</w:t>
            </w:r>
          </w:p>
        </w:tc>
      </w:tr>
      <w:tr w:rsidR="003939CC" w:rsidRPr="004F7CC1" w14:paraId="030C6CF0" w14:textId="77777777" w:rsidTr="0045788F">
        <w:tc>
          <w:tcPr>
            <w:tcW w:w="4680" w:type="dxa"/>
            <w:vAlign w:val="center"/>
          </w:tcPr>
          <w:p w14:paraId="0D3BBDD3" w14:textId="77777777" w:rsidR="003939CC" w:rsidRPr="004F7CC1" w:rsidRDefault="003939CC" w:rsidP="003939CC">
            <w:pPr>
              <w:spacing w:line="360" w:lineRule="exact"/>
              <w:ind w:left="165" w:right="-43" w:hanging="165"/>
              <w:rPr>
                <w:rFonts w:ascii="Arial" w:hAnsi="Arial" w:cs="Arial"/>
                <w:b/>
                <w:bCs/>
                <w:sz w:val="18"/>
                <w:szCs w:val="18"/>
              </w:rPr>
            </w:pPr>
            <w:r w:rsidRPr="004F7CC1">
              <w:rPr>
                <w:rFonts w:ascii="Arial" w:hAnsi="Arial" w:cs="Arial"/>
                <w:sz w:val="18"/>
                <w:szCs w:val="18"/>
                <w:lang w:val="en-GB"/>
              </w:rPr>
              <w:br w:type="page"/>
            </w:r>
            <w:r w:rsidRPr="004F7CC1">
              <w:rPr>
                <w:rFonts w:ascii="Arial" w:hAnsi="Arial" w:cs="Arial"/>
                <w:b/>
                <w:bCs/>
                <w:sz w:val="18"/>
                <w:szCs w:val="18"/>
                <w:lang w:val="en-GB"/>
              </w:rPr>
              <w:t>Debt instruments measured at amortised cost</w:t>
            </w:r>
          </w:p>
        </w:tc>
        <w:tc>
          <w:tcPr>
            <w:tcW w:w="2151" w:type="dxa"/>
            <w:vAlign w:val="bottom"/>
          </w:tcPr>
          <w:p w14:paraId="47EDEEB1" w14:textId="77777777" w:rsidR="003939CC" w:rsidRPr="004F7CC1" w:rsidRDefault="003939CC" w:rsidP="003939CC">
            <w:pPr>
              <w:tabs>
                <w:tab w:val="decimal" w:pos="1690"/>
              </w:tabs>
              <w:spacing w:line="360" w:lineRule="exact"/>
              <w:ind w:right="-43"/>
              <w:rPr>
                <w:rFonts w:ascii="Arial" w:hAnsi="Arial" w:cs="Arial"/>
                <w:sz w:val="18"/>
                <w:szCs w:val="18"/>
              </w:rPr>
            </w:pPr>
          </w:p>
        </w:tc>
        <w:tc>
          <w:tcPr>
            <w:tcW w:w="2151" w:type="dxa"/>
            <w:vAlign w:val="bottom"/>
          </w:tcPr>
          <w:p w14:paraId="0DEAC822" w14:textId="77777777" w:rsidR="003939CC" w:rsidRPr="004F7CC1" w:rsidRDefault="003939CC" w:rsidP="003939CC">
            <w:pPr>
              <w:tabs>
                <w:tab w:val="decimal" w:pos="1690"/>
              </w:tabs>
              <w:spacing w:line="360" w:lineRule="exact"/>
              <w:ind w:right="-43"/>
              <w:rPr>
                <w:rFonts w:ascii="Arial" w:hAnsi="Arial" w:cs="Arial"/>
                <w:sz w:val="18"/>
                <w:szCs w:val="18"/>
              </w:rPr>
            </w:pPr>
          </w:p>
        </w:tc>
      </w:tr>
      <w:tr w:rsidR="003939CC" w:rsidRPr="004F7CC1" w14:paraId="063E3D21" w14:textId="77777777" w:rsidTr="0045788F">
        <w:tc>
          <w:tcPr>
            <w:tcW w:w="4680" w:type="dxa"/>
            <w:vAlign w:val="center"/>
          </w:tcPr>
          <w:p w14:paraId="0EBBE997" w14:textId="77777777" w:rsidR="003939CC" w:rsidRPr="004F7CC1" w:rsidRDefault="003939CC" w:rsidP="003939CC">
            <w:pPr>
              <w:spacing w:line="360" w:lineRule="exact"/>
              <w:ind w:left="165" w:right="-43" w:hanging="165"/>
              <w:rPr>
                <w:rFonts w:ascii="Arial" w:hAnsi="Arial" w:cs="Arial"/>
                <w:b/>
                <w:bCs/>
                <w:sz w:val="18"/>
                <w:szCs w:val="18"/>
                <w:cs/>
              </w:rPr>
            </w:pPr>
            <w:r w:rsidRPr="004F7CC1">
              <w:rPr>
                <w:rFonts w:ascii="Arial" w:hAnsi="Arial" w:cs="Arial"/>
                <w:sz w:val="18"/>
                <w:szCs w:val="18"/>
                <w:lang w:val="en-GB"/>
              </w:rPr>
              <w:t>Government and state enterprise securities</w:t>
            </w:r>
          </w:p>
        </w:tc>
        <w:tc>
          <w:tcPr>
            <w:tcW w:w="2151" w:type="dxa"/>
            <w:vAlign w:val="bottom"/>
          </w:tcPr>
          <w:p w14:paraId="59FCF463" w14:textId="3FDB293F" w:rsidR="003939CC" w:rsidRPr="004F7CC1" w:rsidRDefault="003939CC" w:rsidP="003939CC">
            <w:pPr>
              <w:tabs>
                <w:tab w:val="decimal" w:pos="1690"/>
              </w:tabs>
              <w:spacing w:line="360" w:lineRule="exact"/>
              <w:ind w:right="-43"/>
              <w:rPr>
                <w:rFonts w:ascii="Arial" w:hAnsi="Arial" w:cs="Arial"/>
                <w:sz w:val="18"/>
                <w:szCs w:val="18"/>
              </w:rPr>
            </w:pPr>
            <w:r w:rsidRPr="004F7CC1">
              <w:rPr>
                <w:rFonts w:ascii="Arial" w:hAnsi="Arial" w:cs="Arial"/>
                <w:sz w:val="18"/>
                <w:szCs w:val="18"/>
              </w:rPr>
              <w:t>797,496,937</w:t>
            </w:r>
          </w:p>
        </w:tc>
        <w:tc>
          <w:tcPr>
            <w:tcW w:w="2151" w:type="dxa"/>
            <w:vAlign w:val="bottom"/>
          </w:tcPr>
          <w:p w14:paraId="58386317" w14:textId="520366E4" w:rsidR="003939CC" w:rsidRPr="004F7CC1" w:rsidRDefault="003939CC" w:rsidP="003939CC">
            <w:pPr>
              <w:tabs>
                <w:tab w:val="decimal" w:pos="1690"/>
              </w:tabs>
              <w:spacing w:line="360" w:lineRule="exact"/>
              <w:ind w:right="-43"/>
              <w:rPr>
                <w:rFonts w:ascii="Arial" w:hAnsi="Arial" w:cs="Arial"/>
                <w:sz w:val="18"/>
                <w:szCs w:val="18"/>
              </w:rPr>
            </w:pPr>
            <w:r w:rsidRPr="004F7CC1">
              <w:rPr>
                <w:rFonts w:ascii="Arial" w:hAnsi="Arial" w:cs="Arial"/>
                <w:sz w:val="18"/>
                <w:szCs w:val="18"/>
              </w:rPr>
              <w:t>818,342,544</w:t>
            </w:r>
          </w:p>
        </w:tc>
      </w:tr>
      <w:tr w:rsidR="003939CC" w:rsidRPr="004F7CC1" w14:paraId="5C8E23B4" w14:textId="77777777" w:rsidTr="0045788F">
        <w:tc>
          <w:tcPr>
            <w:tcW w:w="4680" w:type="dxa"/>
            <w:vAlign w:val="center"/>
          </w:tcPr>
          <w:p w14:paraId="1CBBD150" w14:textId="77777777" w:rsidR="003939CC" w:rsidRPr="004F7CC1" w:rsidRDefault="003939CC" w:rsidP="003939CC">
            <w:pPr>
              <w:spacing w:line="360" w:lineRule="exact"/>
              <w:ind w:left="165" w:right="-43" w:hanging="165"/>
              <w:rPr>
                <w:rFonts w:ascii="Arial" w:hAnsi="Arial" w:cs="Arial"/>
                <w:b/>
                <w:bCs/>
                <w:sz w:val="18"/>
                <w:szCs w:val="18"/>
                <w:cs/>
              </w:rPr>
            </w:pPr>
            <w:r w:rsidRPr="004F7CC1">
              <w:rPr>
                <w:rFonts w:ascii="Arial" w:hAnsi="Arial" w:cs="Arial"/>
                <w:sz w:val="18"/>
                <w:szCs w:val="18"/>
                <w:lang w:val="en-GB"/>
              </w:rPr>
              <w:t>Private debt securities</w:t>
            </w:r>
          </w:p>
        </w:tc>
        <w:tc>
          <w:tcPr>
            <w:tcW w:w="2151" w:type="dxa"/>
            <w:vAlign w:val="bottom"/>
          </w:tcPr>
          <w:p w14:paraId="6C59B7FC" w14:textId="55CA2E3A" w:rsidR="003939CC" w:rsidRPr="004F7CC1" w:rsidRDefault="003939CC" w:rsidP="003939CC">
            <w:pPr>
              <w:tabs>
                <w:tab w:val="decimal" w:pos="1690"/>
              </w:tabs>
              <w:spacing w:line="360" w:lineRule="exact"/>
              <w:ind w:right="-43"/>
              <w:rPr>
                <w:rFonts w:ascii="Arial" w:hAnsi="Arial" w:cs="Arial"/>
                <w:sz w:val="18"/>
                <w:szCs w:val="18"/>
              </w:rPr>
            </w:pPr>
            <w:r w:rsidRPr="004F7CC1">
              <w:rPr>
                <w:rFonts w:ascii="Arial" w:hAnsi="Arial" w:cs="Arial"/>
                <w:sz w:val="18"/>
                <w:szCs w:val="18"/>
              </w:rPr>
              <w:t>736,013,687</w:t>
            </w:r>
          </w:p>
        </w:tc>
        <w:tc>
          <w:tcPr>
            <w:tcW w:w="2151" w:type="dxa"/>
            <w:vAlign w:val="bottom"/>
          </w:tcPr>
          <w:p w14:paraId="48F43B27" w14:textId="56656C3B" w:rsidR="003939CC" w:rsidRPr="004F7CC1" w:rsidRDefault="003939CC" w:rsidP="003939CC">
            <w:pPr>
              <w:tabs>
                <w:tab w:val="decimal" w:pos="1690"/>
              </w:tabs>
              <w:spacing w:line="360" w:lineRule="exact"/>
              <w:ind w:right="-43"/>
              <w:rPr>
                <w:rFonts w:ascii="Arial" w:hAnsi="Arial" w:cs="Arial"/>
                <w:sz w:val="18"/>
                <w:szCs w:val="18"/>
              </w:rPr>
            </w:pPr>
            <w:r w:rsidRPr="004F7CC1">
              <w:rPr>
                <w:rFonts w:ascii="Arial" w:hAnsi="Arial" w:cs="Arial"/>
                <w:sz w:val="18"/>
                <w:szCs w:val="18"/>
              </w:rPr>
              <w:t>508,398,044</w:t>
            </w:r>
          </w:p>
        </w:tc>
      </w:tr>
      <w:tr w:rsidR="003939CC" w:rsidRPr="004F7CC1" w14:paraId="1F83589E" w14:textId="77777777" w:rsidTr="0045788F">
        <w:tc>
          <w:tcPr>
            <w:tcW w:w="4680" w:type="dxa"/>
          </w:tcPr>
          <w:p w14:paraId="53FC96BE" w14:textId="77777777" w:rsidR="003939CC" w:rsidRPr="004F7CC1" w:rsidRDefault="003939CC" w:rsidP="003939CC">
            <w:pPr>
              <w:spacing w:line="360" w:lineRule="exact"/>
              <w:ind w:left="165" w:right="-43" w:hanging="165"/>
              <w:rPr>
                <w:rFonts w:ascii="Arial" w:hAnsi="Arial" w:cs="Arial"/>
                <w:sz w:val="18"/>
                <w:szCs w:val="18"/>
                <w:cs/>
              </w:rPr>
            </w:pPr>
            <w:r w:rsidRPr="004F7CC1">
              <w:rPr>
                <w:rFonts w:ascii="Arial" w:hAnsi="Arial" w:cs="Arial"/>
                <w:sz w:val="18"/>
                <w:szCs w:val="18"/>
                <w:lang w:val="en-GB"/>
              </w:rPr>
              <w:t>Deposits at</w:t>
            </w:r>
            <w:r w:rsidRPr="004F7CC1">
              <w:rPr>
                <w:rFonts w:ascii="Arial" w:hAnsi="Arial" w:cs="Arial"/>
                <w:sz w:val="18"/>
                <w:szCs w:val="18"/>
                <w:cs/>
                <w:lang w:val="en-GB"/>
              </w:rPr>
              <w:t xml:space="preserve"> </w:t>
            </w:r>
            <w:r w:rsidRPr="004F7CC1">
              <w:rPr>
                <w:rFonts w:ascii="Arial" w:hAnsi="Arial" w:cs="Arial"/>
                <w:sz w:val="18"/>
                <w:szCs w:val="18"/>
                <w:lang w:val="en-GB"/>
              </w:rPr>
              <w:t>financial institutions which amounts maturing in over 3 months</w:t>
            </w:r>
          </w:p>
        </w:tc>
        <w:tc>
          <w:tcPr>
            <w:tcW w:w="2151" w:type="dxa"/>
            <w:vAlign w:val="bottom"/>
          </w:tcPr>
          <w:p w14:paraId="1C2FD583" w14:textId="485C46D4"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10,000,000</w:t>
            </w:r>
          </w:p>
        </w:tc>
        <w:tc>
          <w:tcPr>
            <w:tcW w:w="2151" w:type="dxa"/>
            <w:vAlign w:val="bottom"/>
          </w:tcPr>
          <w:p w14:paraId="721EB7F0" w14:textId="452AADBB"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cs/>
              </w:rPr>
            </w:pPr>
            <w:r w:rsidRPr="004F7CC1">
              <w:rPr>
                <w:rFonts w:ascii="Arial" w:hAnsi="Arial" w:cs="Arial"/>
                <w:sz w:val="18"/>
                <w:szCs w:val="18"/>
              </w:rPr>
              <w:t>50,000,000</w:t>
            </w:r>
          </w:p>
        </w:tc>
      </w:tr>
      <w:tr w:rsidR="003939CC" w:rsidRPr="004F7CC1" w14:paraId="3755D79C" w14:textId="77777777" w:rsidTr="0045788F">
        <w:tc>
          <w:tcPr>
            <w:tcW w:w="4680" w:type="dxa"/>
            <w:vAlign w:val="center"/>
          </w:tcPr>
          <w:p w14:paraId="0CEB6491" w14:textId="77777777" w:rsidR="003939CC" w:rsidRPr="004F7CC1" w:rsidRDefault="003939CC" w:rsidP="003939CC">
            <w:pPr>
              <w:spacing w:line="360" w:lineRule="exact"/>
              <w:ind w:left="165" w:right="-43" w:hanging="165"/>
              <w:rPr>
                <w:rFonts w:ascii="Arial" w:hAnsi="Arial" w:cs="Arial"/>
                <w:sz w:val="18"/>
                <w:szCs w:val="18"/>
              </w:rPr>
            </w:pPr>
            <w:r w:rsidRPr="004F7CC1">
              <w:rPr>
                <w:rFonts w:ascii="Arial" w:hAnsi="Arial" w:cs="Arial"/>
                <w:sz w:val="18"/>
                <w:szCs w:val="18"/>
                <w:lang w:val="en-GB"/>
              </w:rPr>
              <w:t>Total</w:t>
            </w:r>
          </w:p>
        </w:tc>
        <w:tc>
          <w:tcPr>
            <w:tcW w:w="2151" w:type="dxa"/>
            <w:vAlign w:val="bottom"/>
          </w:tcPr>
          <w:p w14:paraId="3D7DC6DF" w14:textId="1716121A" w:rsidR="003939CC" w:rsidRPr="004F7CC1" w:rsidRDefault="003939CC" w:rsidP="003939CC">
            <w:pPr>
              <w:tabs>
                <w:tab w:val="decimal" w:pos="1690"/>
              </w:tabs>
              <w:spacing w:line="360" w:lineRule="exact"/>
              <w:ind w:right="-43"/>
              <w:rPr>
                <w:rFonts w:ascii="Arial" w:hAnsi="Arial" w:cs="Arial"/>
                <w:sz w:val="18"/>
                <w:szCs w:val="18"/>
              </w:rPr>
            </w:pPr>
            <w:r w:rsidRPr="004F7CC1">
              <w:rPr>
                <w:rFonts w:ascii="Arial" w:hAnsi="Arial" w:cs="Arial"/>
                <w:sz w:val="18"/>
                <w:szCs w:val="18"/>
              </w:rPr>
              <w:t>1,543,510,624</w:t>
            </w:r>
          </w:p>
        </w:tc>
        <w:tc>
          <w:tcPr>
            <w:tcW w:w="2151" w:type="dxa"/>
            <w:vAlign w:val="bottom"/>
          </w:tcPr>
          <w:p w14:paraId="1D433BB2" w14:textId="10C3DA7D" w:rsidR="003939CC" w:rsidRPr="004F7CC1" w:rsidRDefault="003939CC" w:rsidP="003939CC">
            <w:pPr>
              <w:tabs>
                <w:tab w:val="decimal" w:pos="1690"/>
              </w:tabs>
              <w:spacing w:line="360" w:lineRule="exact"/>
              <w:ind w:right="-43"/>
              <w:rPr>
                <w:rFonts w:ascii="Arial" w:hAnsi="Arial" w:cs="Arial"/>
                <w:sz w:val="18"/>
                <w:szCs w:val="18"/>
                <w:cs/>
              </w:rPr>
            </w:pPr>
            <w:r w:rsidRPr="004F7CC1">
              <w:rPr>
                <w:rFonts w:ascii="Arial" w:hAnsi="Arial" w:cs="Arial"/>
                <w:sz w:val="18"/>
                <w:szCs w:val="18"/>
              </w:rPr>
              <w:t>1,376,740,588</w:t>
            </w:r>
          </w:p>
        </w:tc>
      </w:tr>
      <w:tr w:rsidR="003939CC" w:rsidRPr="004F7CC1" w14:paraId="173EB787" w14:textId="77777777" w:rsidTr="0045788F">
        <w:tc>
          <w:tcPr>
            <w:tcW w:w="4680" w:type="dxa"/>
            <w:vAlign w:val="center"/>
          </w:tcPr>
          <w:p w14:paraId="733D3B22" w14:textId="77777777" w:rsidR="003939CC" w:rsidRPr="004F7CC1" w:rsidRDefault="003939CC" w:rsidP="003939CC">
            <w:pPr>
              <w:spacing w:line="360" w:lineRule="exact"/>
              <w:ind w:left="165" w:right="-43" w:hanging="165"/>
              <w:rPr>
                <w:rFonts w:ascii="Arial" w:hAnsi="Arial" w:cs="Arial"/>
                <w:sz w:val="18"/>
                <w:szCs w:val="18"/>
                <w:cs/>
              </w:rPr>
            </w:pPr>
            <w:r w:rsidRPr="004F7CC1">
              <w:rPr>
                <w:rFonts w:ascii="Arial" w:hAnsi="Arial" w:cs="Arial"/>
                <w:sz w:val="18"/>
                <w:szCs w:val="18"/>
                <w:lang w:val="en-GB"/>
              </w:rPr>
              <w:t>Less: Allowance for expected credit losses</w:t>
            </w:r>
          </w:p>
        </w:tc>
        <w:tc>
          <w:tcPr>
            <w:tcW w:w="2151" w:type="dxa"/>
            <w:vAlign w:val="bottom"/>
          </w:tcPr>
          <w:p w14:paraId="0F1281CA" w14:textId="44C1362D"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(674,722)</w:t>
            </w:r>
          </w:p>
        </w:tc>
        <w:tc>
          <w:tcPr>
            <w:tcW w:w="2151" w:type="dxa"/>
            <w:vAlign w:val="bottom"/>
          </w:tcPr>
          <w:p w14:paraId="5409CE5D" w14:textId="54C0A1AD"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cs/>
              </w:rPr>
            </w:pPr>
            <w:r w:rsidRPr="004F7CC1">
              <w:rPr>
                <w:rFonts w:ascii="Arial" w:hAnsi="Arial" w:cs="Arial"/>
                <w:sz w:val="18"/>
                <w:szCs w:val="18"/>
                <w:cs/>
              </w:rPr>
              <w:t>(571</w:t>
            </w:r>
            <w:r w:rsidRPr="004F7CC1">
              <w:rPr>
                <w:rFonts w:ascii="Arial" w:hAnsi="Arial" w:cs="Arial"/>
                <w:sz w:val="18"/>
                <w:szCs w:val="18"/>
              </w:rPr>
              <w:t>,</w:t>
            </w:r>
            <w:r w:rsidRPr="004F7CC1">
              <w:rPr>
                <w:rFonts w:ascii="Arial" w:hAnsi="Arial" w:cs="Arial"/>
                <w:sz w:val="18"/>
                <w:szCs w:val="18"/>
                <w:cs/>
              </w:rPr>
              <w:t>488)</w:t>
            </w:r>
          </w:p>
        </w:tc>
      </w:tr>
      <w:tr w:rsidR="003939CC" w:rsidRPr="004F7CC1" w14:paraId="531A5F1B" w14:textId="77777777" w:rsidTr="0045788F">
        <w:tc>
          <w:tcPr>
            <w:tcW w:w="4680" w:type="dxa"/>
            <w:vAlign w:val="center"/>
          </w:tcPr>
          <w:p w14:paraId="5C13858A" w14:textId="77777777" w:rsidR="003939CC" w:rsidRPr="004F7CC1" w:rsidRDefault="003939CC" w:rsidP="003939CC">
            <w:pPr>
              <w:spacing w:line="360" w:lineRule="exact"/>
              <w:ind w:left="165" w:right="-43" w:hanging="165"/>
              <w:rPr>
                <w:rFonts w:ascii="Arial" w:hAnsi="Arial" w:cs="Arial"/>
                <w:sz w:val="18"/>
                <w:szCs w:val="18"/>
                <w:cs/>
              </w:rPr>
            </w:pPr>
            <w:r w:rsidRPr="004F7CC1">
              <w:rPr>
                <w:rFonts w:ascii="Arial" w:hAnsi="Arial" w:cs="Arial"/>
                <w:sz w:val="18"/>
                <w:szCs w:val="18"/>
                <w:lang w:val="en-GB"/>
              </w:rPr>
              <w:t>Debt instruments measured at amortised cost - net</w:t>
            </w:r>
          </w:p>
        </w:tc>
        <w:tc>
          <w:tcPr>
            <w:tcW w:w="2151" w:type="dxa"/>
            <w:vAlign w:val="bottom"/>
          </w:tcPr>
          <w:p w14:paraId="73F6F49E" w14:textId="4348482B"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1,542,835,902</w:t>
            </w:r>
          </w:p>
        </w:tc>
        <w:tc>
          <w:tcPr>
            <w:tcW w:w="2151" w:type="dxa"/>
            <w:vAlign w:val="bottom"/>
          </w:tcPr>
          <w:p w14:paraId="64134A68" w14:textId="5D641101" w:rsidR="003939CC" w:rsidRPr="004F7CC1" w:rsidRDefault="003939CC" w:rsidP="003939CC">
            <w:pPr>
              <w:pBdr>
                <w:bottom w:val="single" w:sz="4" w:space="1" w:color="auto"/>
              </w:pBdr>
              <w:tabs>
                <w:tab w:val="decimal" w:pos="1690"/>
              </w:tabs>
              <w:spacing w:line="360" w:lineRule="exact"/>
              <w:ind w:right="-43"/>
              <w:rPr>
                <w:rFonts w:ascii="Arial" w:hAnsi="Arial" w:cs="Arial"/>
                <w:sz w:val="18"/>
                <w:szCs w:val="18"/>
                <w:cs/>
              </w:rPr>
            </w:pPr>
            <w:r w:rsidRPr="004F7CC1">
              <w:rPr>
                <w:rFonts w:ascii="Arial" w:hAnsi="Arial" w:cs="Arial"/>
                <w:sz w:val="18"/>
                <w:szCs w:val="18"/>
              </w:rPr>
              <w:t>1,376,169,100</w:t>
            </w:r>
          </w:p>
        </w:tc>
      </w:tr>
      <w:tr w:rsidR="003939CC" w:rsidRPr="004F7CC1" w14:paraId="241F58ED" w14:textId="77777777" w:rsidTr="0045788F">
        <w:tc>
          <w:tcPr>
            <w:tcW w:w="4680" w:type="dxa"/>
            <w:vAlign w:val="center"/>
          </w:tcPr>
          <w:p w14:paraId="35BF7B28" w14:textId="77777777" w:rsidR="003939CC" w:rsidRPr="004F7CC1" w:rsidRDefault="003939CC" w:rsidP="003939CC">
            <w:pPr>
              <w:spacing w:line="360" w:lineRule="exact"/>
              <w:ind w:left="165" w:right="-43" w:hanging="165"/>
              <w:rPr>
                <w:rFonts w:ascii="Arial" w:hAnsi="Arial" w:cs="Arial"/>
                <w:b/>
                <w:bCs/>
                <w:sz w:val="18"/>
                <w:szCs w:val="18"/>
                <w:cs/>
              </w:rPr>
            </w:pPr>
            <w:r w:rsidRPr="004F7CC1">
              <w:rPr>
                <w:rFonts w:ascii="Arial" w:hAnsi="Arial" w:cs="Arial"/>
                <w:b/>
                <w:bCs/>
                <w:sz w:val="18"/>
                <w:szCs w:val="18"/>
                <w:lang w:val="en-GB"/>
              </w:rPr>
              <w:t>Debt financial assets - net</w:t>
            </w:r>
          </w:p>
        </w:tc>
        <w:tc>
          <w:tcPr>
            <w:tcW w:w="2151" w:type="dxa"/>
            <w:vAlign w:val="bottom"/>
          </w:tcPr>
          <w:p w14:paraId="0DE47A09" w14:textId="47058212" w:rsidR="003939CC" w:rsidRPr="004F7CC1" w:rsidRDefault="003939CC" w:rsidP="003939CC">
            <w:pPr>
              <w:pBdr>
                <w:bottom w:val="doub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1,542,835,902</w:t>
            </w:r>
          </w:p>
        </w:tc>
        <w:tc>
          <w:tcPr>
            <w:tcW w:w="2151" w:type="dxa"/>
            <w:vAlign w:val="bottom"/>
          </w:tcPr>
          <w:p w14:paraId="112A7035" w14:textId="724104EB" w:rsidR="003939CC" w:rsidRPr="004F7CC1" w:rsidRDefault="003939CC" w:rsidP="003939CC">
            <w:pPr>
              <w:pBdr>
                <w:bottom w:val="double" w:sz="4" w:space="1" w:color="auto"/>
              </w:pBdr>
              <w:tabs>
                <w:tab w:val="decimal" w:pos="1690"/>
              </w:tabs>
              <w:spacing w:line="360" w:lineRule="exact"/>
              <w:ind w:right="-43"/>
              <w:rPr>
                <w:rFonts w:ascii="Arial" w:hAnsi="Arial" w:cs="Arial"/>
                <w:sz w:val="18"/>
                <w:szCs w:val="18"/>
              </w:rPr>
            </w:pPr>
            <w:r w:rsidRPr="004F7CC1">
              <w:rPr>
                <w:rFonts w:ascii="Arial" w:hAnsi="Arial" w:cs="Arial"/>
                <w:sz w:val="18"/>
                <w:szCs w:val="18"/>
              </w:rPr>
              <w:t>1,635,184,511</w:t>
            </w:r>
          </w:p>
        </w:tc>
      </w:tr>
    </w:tbl>
    <w:bookmarkEnd w:id="23"/>
    <w:p w14:paraId="61A3545D" w14:textId="22DAF154" w:rsidR="000249FF" w:rsidRPr="004F7CC1" w:rsidRDefault="007E565F" w:rsidP="00B47D01">
      <w:pPr>
        <w:tabs>
          <w:tab w:val="left" w:pos="900"/>
        </w:tabs>
        <w:spacing w:before="240" w:line="380" w:lineRule="exact"/>
        <w:ind w:left="720" w:hanging="720"/>
        <w:jc w:val="both"/>
        <w:rPr>
          <w:rFonts w:ascii="Arial" w:hAnsi="Arial" w:cs="Arial"/>
          <w:sz w:val="22"/>
          <w:szCs w:val="22"/>
          <w:cs/>
          <w:lang w:val="en-GB"/>
        </w:rPr>
      </w:pPr>
      <w:r w:rsidRPr="004F7CC1">
        <w:rPr>
          <w:rFonts w:ascii="Arial" w:hAnsi="Arial" w:cs="Arial"/>
          <w:sz w:val="22"/>
          <w:szCs w:val="22"/>
          <w:lang w:val="en-GB"/>
        </w:rPr>
        <w:lastRenderedPageBreak/>
        <w:t>11</w:t>
      </w:r>
      <w:r w:rsidR="000249FF" w:rsidRPr="004F7CC1">
        <w:rPr>
          <w:rFonts w:ascii="Arial" w:hAnsi="Arial" w:cs="Arial"/>
          <w:sz w:val="22"/>
          <w:szCs w:val="22"/>
          <w:cs/>
          <w:lang w:val="en-GB"/>
        </w:rPr>
        <w:t>.</w:t>
      </w:r>
      <w:r w:rsidR="000249FF" w:rsidRPr="004F7CC1">
        <w:rPr>
          <w:rFonts w:ascii="Arial" w:hAnsi="Arial" w:cs="Arial"/>
          <w:sz w:val="22"/>
          <w:szCs w:val="22"/>
          <w:lang w:val="en-GB"/>
        </w:rPr>
        <w:t>1.2</w:t>
      </w:r>
      <w:r w:rsidR="000249FF" w:rsidRPr="004F7CC1">
        <w:rPr>
          <w:rFonts w:ascii="Arial" w:hAnsi="Arial" w:cs="Arial"/>
          <w:sz w:val="22"/>
          <w:szCs w:val="22"/>
          <w:cs/>
          <w:lang w:val="en-GB"/>
        </w:rPr>
        <w:tab/>
      </w:r>
      <w:r w:rsidR="000249FF" w:rsidRPr="004F7CC1">
        <w:rPr>
          <w:rFonts w:ascii="Arial" w:hAnsi="Arial" w:cs="Arial"/>
          <w:sz w:val="22"/>
          <w:szCs w:val="22"/>
          <w:lang w:val="en-GB"/>
        </w:rPr>
        <w:t>Classified by stage of credit risk</w:t>
      </w:r>
    </w:p>
    <w:p w14:paraId="51E84C93" w14:textId="06D12811" w:rsidR="000249FF" w:rsidRPr="004F7CC1" w:rsidRDefault="000249FF" w:rsidP="000249FF">
      <w:pPr>
        <w:tabs>
          <w:tab w:val="left" w:pos="900"/>
        </w:tabs>
        <w:spacing w:line="380" w:lineRule="exact"/>
        <w:ind w:left="720" w:right="-61"/>
        <w:jc w:val="right"/>
        <w:rPr>
          <w:rFonts w:ascii="Arial" w:hAnsi="Arial" w:cs="Arial"/>
        </w:rPr>
      </w:pPr>
      <w:r w:rsidRPr="004F7CC1">
        <w:rPr>
          <w:rFonts w:ascii="Arial" w:hAnsi="Arial" w:cs="Arial"/>
          <w:sz w:val="18"/>
          <w:szCs w:val="18"/>
        </w:rPr>
        <w:t>(Unit: Baht)</w:t>
      </w:r>
    </w:p>
    <w:tbl>
      <w:tblPr>
        <w:tblW w:w="9018" w:type="dxa"/>
        <w:tblInd w:w="630" w:type="dxa"/>
        <w:tblLayout w:type="fixed"/>
        <w:tblLook w:val="01E0" w:firstRow="1" w:lastRow="1" w:firstColumn="1" w:lastColumn="1" w:noHBand="0" w:noVBand="0"/>
      </w:tblPr>
      <w:tblGrid>
        <w:gridCol w:w="3960"/>
        <w:gridCol w:w="1686"/>
        <w:gridCol w:w="1686"/>
        <w:gridCol w:w="1686"/>
      </w:tblGrid>
      <w:tr w:rsidR="000249FF" w:rsidRPr="004F7CC1" w14:paraId="390F5CE3" w14:textId="77777777" w:rsidTr="0045788F">
        <w:trPr>
          <w:trHeight w:val="20"/>
        </w:trPr>
        <w:tc>
          <w:tcPr>
            <w:tcW w:w="3960" w:type="dxa"/>
          </w:tcPr>
          <w:p w14:paraId="57CE869B" w14:textId="77777777" w:rsidR="000249FF" w:rsidRPr="004F7CC1" w:rsidRDefault="000249FF" w:rsidP="00B63A50">
            <w:pPr>
              <w:spacing w:line="360" w:lineRule="exact"/>
              <w:ind w:right="-43"/>
              <w:jc w:val="thaiDistribute"/>
              <w:rPr>
                <w:rFonts w:ascii="Arial" w:hAnsi="Arial" w:cs="Arial"/>
                <w:sz w:val="18"/>
                <w:szCs w:val="18"/>
              </w:rPr>
            </w:pPr>
          </w:p>
        </w:tc>
        <w:tc>
          <w:tcPr>
            <w:tcW w:w="5058" w:type="dxa"/>
            <w:gridSpan w:val="3"/>
          </w:tcPr>
          <w:p w14:paraId="290ED508" w14:textId="77777777" w:rsidR="000249FF" w:rsidRPr="004F7CC1" w:rsidRDefault="000249FF" w:rsidP="00B63A50">
            <w:pPr>
              <w:pBdr>
                <w:bottom w:val="single" w:sz="4" w:space="1" w:color="auto"/>
              </w:pBdr>
              <w:snapToGrid w:val="0"/>
              <w:spacing w:line="360" w:lineRule="exact"/>
              <w:jc w:val="center"/>
              <w:rPr>
                <w:rFonts w:ascii="Arial" w:hAnsi="Arial" w:cs="Arial"/>
                <w:sz w:val="18"/>
                <w:szCs w:val="18"/>
              </w:rPr>
            </w:pPr>
            <w:r w:rsidRPr="004F7CC1">
              <w:rPr>
                <w:rFonts w:ascii="Arial" w:hAnsi="Arial" w:cs="Arial"/>
                <w:sz w:val="18"/>
                <w:szCs w:val="18"/>
              </w:rPr>
              <w:t xml:space="preserve">Financial statements in which the equity method is applied and </w:t>
            </w:r>
            <w:r w:rsidRPr="004F7CC1">
              <w:rPr>
                <w:rFonts w:ascii="Arial" w:hAnsi="Arial" w:cs="Arial"/>
                <w:sz w:val="18"/>
                <w:szCs w:val="22"/>
              </w:rPr>
              <w:t>s</w:t>
            </w:r>
            <w:r w:rsidRPr="004F7CC1">
              <w:rPr>
                <w:rFonts w:ascii="Arial" w:hAnsi="Arial" w:cs="Arial"/>
                <w:sz w:val="18"/>
                <w:szCs w:val="18"/>
              </w:rPr>
              <w:t>eparate financial statements</w:t>
            </w:r>
          </w:p>
        </w:tc>
      </w:tr>
      <w:tr w:rsidR="000249FF" w:rsidRPr="004F7CC1" w14:paraId="03921AB6" w14:textId="77777777" w:rsidTr="0045788F">
        <w:trPr>
          <w:trHeight w:val="20"/>
        </w:trPr>
        <w:tc>
          <w:tcPr>
            <w:tcW w:w="3960" w:type="dxa"/>
          </w:tcPr>
          <w:p w14:paraId="1D6B4729" w14:textId="77777777" w:rsidR="000249FF" w:rsidRPr="004F7CC1" w:rsidRDefault="000249FF" w:rsidP="00B63A50">
            <w:pPr>
              <w:spacing w:line="360" w:lineRule="exact"/>
              <w:ind w:right="-43"/>
              <w:jc w:val="thaiDistribute"/>
              <w:rPr>
                <w:rFonts w:ascii="Arial" w:hAnsi="Arial" w:cs="Arial"/>
                <w:sz w:val="18"/>
                <w:szCs w:val="18"/>
              </w:rPr>
            </w:pPr>
          </w:p>
        </w:tc>
        <w:tc>
          <w:tcPr>
            <w:tcW w:w="5058" w:type="dxa"/>
            <w:gridSpan w:val="3"/>
            <w:vAlign w:val="center"/>
          </w:tcPr>
          <w:p w14:paraId="3795A971" w14:textId="0AAA7AC8" w:rsidR="000249FF" w:rsidRPr="004F7CC1" w:rsidRDefault="00580F7E" w:rsidP="00B63A5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rPr>
            </w:pPr>
            <w:r w:rsidRPr="004F7CC1">
              <w:rPr>
                <w:rFonts w:ascii="Arial" w:hAnsi="Arial" w:cs="Arial"/>
                <w:sz w:val="18"/>
                <w:szCs w:val="18"/>
              </w:rPr>
              <w:t>31 December 2023</w:t>
            </w:r>
          </w:p>
        </w:tc>
      </w:tr>
      <w:tr w:rsidR="000249FF" w:rsidRPr="004F7CC1" w14:paraId="3418F909" w14:textId="77777777" w:rsidTr="0045788F">
        <w:trPr>
          <w:trHeight w:val="20"/>
        </w:trPr>
        <w:tc>
          <w:tcPr>
            <w:tcW w:w="3960" w:type="dxa"/>
          </w:tcPr>
          <w:p w14:paraId="1717769C" w14:textId="77777777" w:rsidR="000249FF" w:rsidRPr="004F7CC1" w:rsidRDefault="000249FF" w:rsidP="00B63A50">
            <w:pPr>
              <w:spacing w:line="360" w:lineRule="exact"/>
              <w:ind w:right="-43"/>
              <w:jc w:val="thaiDistribute"/>
              <w:rPr>
                <w:rFonts w:ascii="Arial" w:hAnsi="Arial" w:cs="Arial"/>
                <w:sz w:val="18"/>
                <w:szCs w:val="18"/>
              </w:rPr>
            </w:pPr>
          </w:p>
        </w:tc>
        <w:tc>
          <w:tcPr>
            <w:tcW w:w="1686" w:type="dxa"/>
            <w:vAlign w:val="bottom"/>
          </w:tcPr>
          <w:p w14:paraId="7A2E04E0"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cs/>
              </w:rPr>
            </w:pPr>
            <w:r w:rsidRPr="004F7CC1">
              <w:rPr>
                <w:rFonts w:ascii="Arial" w:hAnsi="Arial" w:cs="Arial"/>
                <w:sz w:val="18"/>
                <w:szCs w:val="18"/>
              </w:rPr>
              <w:t>Gross                     carrying value</w:t>
            </w:r>
          </w:p>
        </w:tc>
        <w:tc>
          <w:tcPr>
            <w:tcW w:w="1686" w:type="dxa"/>
            <w:vAlign w:val="bottom"/>
          </w:tcPr>
          <w:p w14:paraId="527E0D25"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cs/>
              </w:rPr>
            </w:pPr>
            <w:r w:rsidRPr="004F7CC1">
              <w:rPr>
                <w:rFonts w:ascii="Arial" w:hAnsi="Arial" w:cs="Arial"/>
                <w:sz w:val="18"/>
                <w:szCs w:val="18"/>
                <w:lang w:val="en-GB"/>
              </w:rPr>
              <w:t xml:space="preserve">Allowance for expected credit losses </w:t>
            </w:r>
          </w:p>
        </w:tc>
        <w:tc>
          <w:tcPr>
            <w:tcW w:w="1686" w:type="dxa"/>
            <w:vAlign w:val="bottom"/>
          </w:tcPr>
          <w:p w14:paraId="48CB2360" w14:textId="77777777" w:rsidR="000249FF" w:rsidRPr="004F7CC1" w:rsidRDefault="000249FF" w:rsidP="00B63A50">
            <w:pPr>
              <w:pBdr>
                <w:bottom w:val="single" w:sz="4" w:space="1" w:color="auto"/>
              </w:pBdr>
              <w:tabs>
                <w:tab w:val="left" w:pos="360"/>
                <w:tab w:val="left" w:pos="900"/>
                <w:tab w:val="right" w:pos="7280"/>
                <w:tab w:val="right" w:pos="8540"/>
              </w:tabs>
              <w:spacing w:line="360" w:lineRule="exact"/>
              <w:jc w:val="center"/>
              <w:rPr>
                <w:rFonts w:ascii="Arial" w:hAnsi="Arial" w:cs="Arial"/>
                <w:sz w:val="18"/>
                <w:szCs w:val="18"/>
                <w:cs/>
              </w:rPr>
            </w:pPr>
            <w:r w:rsidRPr="004F7CC1">
              <w:rPr>
                <w:rFonts w:ascii="Arial" w:hAnsi="Arial" w:cs="Arial"/>
                <w:sz w:val="18"/>
                <w:szCs w:val="18"/>
              </w:rPr>
              <w:t>Net                       carrying value</w:t>
            </w:r>
          </w:p>
        </w:tc>
      </w:tr>
      <w:tr w:rsidR="000249FF" w:rsidRPr="004F7CC1" w14:paraId="1D2E87C8" w14:textId="77777777" w:rsidTr="0045788F">
        <w:trPr>
          <w:trHeight w:val="20"/>
        </w:trPr>
        <w:tc>
          <w:tcPr>
            <w:tcW w:w="3960" w:type="dxa"/>
            <w:vAlign w:val="center"/>
          </w:tcPr>
          <w:p w14:paraId="3D169BF8" w14:textId="77777777" w:rsidR="000249FF" w:rsidRPr="004F7CC1" w:rsidRDefault="000249FF" w:rsidP="00B63A50">
            <w:pPr>
              <w:spacing w:line="360" w:lineRule="exact"/>
              <w:ind w:left="254" w:right="-43" w:hanging="254"/>
              <w:rPr>
                <w:rFonts w:ascii="Arial" w:hAnsi="Arial" w:cs="Arial"/>
                <w:b/>
                <w:bCs/>
                <w:sz w:val="18"/>
                <w:szCs w:val="18"/>
              </w:rPr>
            </w:pPr>
            <w:r w:rsidRPr="004F7CC1">
              <w:rPr>
                <w:rFonts w:ascii="Arial" w:hAnsi="Arial" w:cs="Arial"/>
                <w:sz w:val="18"/>
                <w:szCs w:val="18"/>
                <w:lang w:val="en-GB"/>
              </w:rPr>
              <w:br w:type="page"/>
            </w:r>
            <w:r w:rsidRPr="004F7CC1">
              <w:rPr>
                <w:rFonts w:ascii="Arial" w:hAnsi="Arial" w:cs="Arial"/>
                <w:b/>
                <w:bCs/>
                <w:sz w:val="18"/>
                <w:szCs w:val="18"/>
                <w:lang w:val="en-GB"/>
              </w:rPr>
              <w:t>Debt instruments measured at amortised cost</w:t>
            </w:r>
          </w:p>
        </w:tc>
        <w:tc>
          <w:tcPr>
            <w:tcW w:w="1686" w:type="dxa"/>
          </w:tcPr>
          <w:p w14:paraId="276A60CC" w14:textId="77777777" w:rsidR="000249FF" w:rsidRPr="004F7CC1" w:rsidRDefault="000249FF" w:rsidP="00B63A50">
            <w:pPr>
              <w:tabs>
                <w:tab w:val="decimal" w:pos="1515"/>
              </w:tabs>
              <w:spacing w:line="360" w:lineRule="exact"/>
              <w:rPr>
                <w:rFonts w:ascii="Arial" w:hAnsi="Arial" w:cs="Arial"/>
                <w:sz w:val="18"/>
                <w:szCs w:val="18"/>
              </w:rPr>
            </w:pPr>
          </w:p>
        </w:tc>
        <w:tc>
          <w:tcPr>
            <w:tcW w:w="1686" w:type="dxa"/>
            <w:vAlign w:val="bottom"/>
          </w:tcPr>
          <w:p w14:paraId="37103492" w14:textId="77777777" w:rsidR="000249FF" w:rsidRPr="004F7CC1" w:rsidRDefault="000249FF" w:rsidP="00B63A50">
            <w:pPr>
              <w:tabs>
                <w:tab w:val="decimal" w:pos="1515"/>
              </w:tabs>
              <w:spacing w:line="360" w:lineRule="exact"/>
              <w:rPr>
                <w:rFonts w:ascii="Arial" w:hAnsi="Arial" w:cs="Arial"/>
                <w:sz w:val="18"/>
                <w:szCs w:val="18"/>
              </w:rPr>
            </w:pPr>
          </w:p>
        </w:tc>
        <w:tc>
          <w:tcPr>
            <w:tcW w:w="1686" w:type="dxa"/>
            <w:vAlign w:val="bottom"/>
          </w:tcPr>
          <w:p w14:paraId="03BDA34E" w14:textId="77777777" w:rsidR="000249FF" w:rsidRPr="004F7CC1" w:rsidRDefault="000249FF" w:rsidP="00B63A50">
            <w:pPr>
              <w:tabs>
                <w:tab w:val="decimal" w:pos="1605"/>
              </w:tabs>
              <w:spacing w:line="360" w:lineRule="exact"/>
              <w:rPr>
                <w:rFonts w:ascii="Arial" w:hAnsi="Arial" w:cs="Arial"/>
                <w:sz w:val="18"/>
                <w:szCs w:val="18"/>
                <w:cs/>
              </w:rPr>
            </w:pPr>
          </w:p>
        </w:tc>
      </w:tr>
      <w:tr w:rsidR="003939CC" w:rsidRPr="004F7CC1" w14:paraId="72A27F53" w14:textId="77777777" w:rsidTr="0045788F">
        <w:trPr>
          <w:trHeight w:val="20"/>
        </w:trPr>
        <w:tc>
          <w:tcPr>
            <w:tcW w:w="3960" w:type="dxa"/>
            <w:vAlign w:val="center"/>
          </w:tcPr>
          <w:p w14:paraId="1D1BD016" w14:textId="77777777" w:rsidR="003939CC" w:rsidRPr="004F7CC1" w:rsidRDefault="003939CC" w:rsidP="003939CC">
            <w:pPr>
              <w:spacing w:line="360" w:lineRule="exact"/>
              <w:ind w:left="254" w:right="-43" w:hanging="254"/>
              <w:rPr>
                <w:rFonts w:ascii="Arial" w:eastAsia="Arial Unicode MS" w:hAnsi="Arial" w:cs="Arial"/>
                <w:sz w:val="18"/>
                <w:szCs w:val="18"/>
                <w:lang w:val="en-GB"/>
              </w:rPr>
            </w:pPr>
            <w:r w:rsidRPr="004F7CC1">
              <w:rPr>
                <w:rFonts w:ascii="Arial" w:eastAsia="Arial Unicode MS" w:hAnsi="Arial" w:cs="Arial"/>
                <w:sz w:val="18"/>
                <w:szCs w:val="18"/>
                <w:lang w:val="en-GB"/>
              </w:rPr>
              <w:t xml:space="preserve">Debt instruments without a significant increase </w:t>
            </w:r>
          </w:p>
          <w:p w14:paraId="4F0A99F5" w14:textId="77777777" w:rsidR="003939CC" w:rsidRPr="004F7CC1" w:rsidRDefault="003939CC" w:rsidP="003939CC">
            <w:pPr>
              <w:spacing w:line="360" w:lineRule="exact"/>
              <w:ind w:left="254" w:right="-43" w:hanging="254"/>
              <w:rPr>
                <w:rFonts w:ascii="Arial" w:hAnsi="Arial" w:cs="Arial"/>
                <w:sz w:val="18"/>
                <w:szCs w:val="18"/>
                <w:cs/>
              </w:rPr>
            </w:pPr>
            <w:r w:rsidRPr="004F7CC1">
              <w:rPr>
                <w:rFonts w:ascii="Arial" w:eastAsia="Arial Unicode MS" w:hAnsi="Arial" w:cs="Arial"/>
                <w:sz w:val="18"/>
                <w:szCs w:val="18"/>
                <w:cs/>
                <w:lang w:val="en-GB"/>
              </w:rPr>
              <w:tab/>
            </w:r>
            <w:r w:rsidRPr="004F7CC1">
              <w:rPr>
                <w:rFonts w:ascii="Arial" w:eastAsia="Arial Unicode MS" w:hAnsi="Arial" w:cs="Arial"/>
                <w:sz w:val="18"/>
                <w:szCs w:val="18"/>
                <w:lang w:val="en-GB"/>
              </w:rPr>
              <w:t>in credit risk (Stage 1)</w:t>
            </w:r>
          </w:p>
        </w:tc>
        <w:tc>
          <w:tcPr>
            <w:tcW w:w="1686" w:type="dxa"/>
            <w:vAlign w:val="bottom"/>
          </w:tcPr>
          <w:p w14:paraId="64C12E28" w14:textId="27E22627"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1,543,510,624</w:t>
            </w:r>
          </w:p>
        </w:tc>
        <w:tc>
          <w:tcPr>
            <w:tcW w:w="1686" w:type="dxa"/>
            <w:vAlign w:val="bottom"/>
          </w:tcPr>
          <w:p w14:paraId="6214B2C9" w14:textId="29DE7239"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(674,722)</w:t>
            </w:r>
          </w:p>
        </w:tc>
        <w:tc>
          <w:tcPr>
            <w:tcW w:w="1686" w:type="dxa"/>
            <w:vAlign w:val="bottom"/>
          </w:tcPr>
          <w:p w14:paraId="4F1BA555" w14:textId="55D0B631"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1,542,835,902</w:t>
            </w:r>
          </w:p>
        </w:tc>
      </w:tr>
      <w:tr w:rsidR="003939CC" w:rsidRPr="004F7CC1" w14:paraId="1F4A3A70" w14:textId="77777777" w:rsidTr="0045788F">
        <w:trPr>
          <w:trHeight w:val="20"/>
        </w:trPr>
        <w:tc>
          <w:tcPr>
            <w:tcW w:w="3960" w:type="dxa"/>
            <w:vAlign w:val="center"/>
          </w:tcPr>
          <w:p w14:paraId="5EFB7E00" w14:textId="77777777" w:rsidR="003939CC" w:rsidRPr="004F7CC1" w:rsidRDefault="003939CC" w:rsidP="003939CC">
            <w:pPr>
              <w:spacing w:line="360" w:lineRule="exact"/>
              <w:ind w:left="254" w:right="-43" w:hanging="254"/>
              <w:rPr>
                <w:rFonts w:ascii="Arial" w:eastAsia="Arial Unicode MS" w:hAnsi="Arial" w:cs="Arial"/>
                <w:sz w:val="18"/>
                <w:szCs w:val="18"/>
                <w:lang w:val="en-GB"/>
              </w:rPr>
            </w:pPr>
            <w:r w:rsidRPr="004F7CC1">
              <w:rPr>
                <w:rFonts w:ascii="Arial" w:eastAsia="Arial Unicode MS" w:hAnsi="Arial" w:cs="Arial"/>
                <w:sz w:val="18"/>
                <w:szCs w:val="18"/>
                <w:lang w:val="en-GB"/>
              </w:rPr>
              <w:t xml:space="preserve">Debt instruments with a significant increase </w:t>
            </w:r>
          </w:p>
          <w:p w14:paraId="711DA0BC" w14:textId="77777777" w:rsidR="003939CC" w:rsidRPr="004F7CC1" w:rsidRDefault="003939CC" w:rsidP="003939CC">
            <w:pPr>
              <w:spacing w:line="360" w:lineRule="exact"/>
              <w:ind w:left="254" w:right="-43" w:hanging="254"/>
              <w:rPr>
                <w:rFonts w:ascii="Arial" w:hAnsi="Arial" w:cs="Arial"/>
                <w:sz w:val="18"/>
                <w:szCs w:val="18"/>
                <w:cs/>
              </w:rPr>
            </w:pPr>
            <w:r w:rsidRPr="004F7CC1">
              <w:rPr>
                <w:rFonts w:ascii="Arial" w:eastAsia="Arial Unicode MS" w:hAnsi="Arial" w:cs="Arial"/>
                <w:sz w:val="18"/>
                <w:szCs w:val="18"/>
                <w:cs/>
                <w:lang w:val="en-GB"/>
              </w:rPr>
              <w:tab/>
            </w:r>
            <w:r w:rsidRPr="004F7CC1">
              <w:rPr>
                <w:rFonts w:ascii="Arial" w:eastAsia="Arial Unicode MS" w:hAnsi="Arial" w:cs="Arial"/>
                <w:sz w:val="18"/>
                <w:szCs w:val="18"/>
                <w:lang w:val="en-GB"/>
              </w:rPr>
              <w:t>in credit risk (Stage 2)</w:t>
            </w:r>
          </w:p>
        </w:tc>
        <w:tc>
          <w:tcPr>
            <w:tcW w:w="1686" w:type="dxa"/>
            <w:vAlign w:val="bottom"/>
          </w:tcPr>
          <w:p w14:paraId="18AC4B3A" w14:textId="42EA6C90"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24CEBE86" w14:textId="3653A655"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2A6FD4FA" w14:textId="4220D270"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w:t>
            </w:r>
          </w:p>
        </w:tc>
      </w:tr>
      <w:tr w:rsidR="003939CC" w:rsidRPr="004F7CC1" w14:paraId="51B041F8" w14:textId="77777777" w:rsidTr="0045788F">
        <w:trPr>
          <w:trHeight w:val="20"/>
        </w:trPr>
        <w:tc>
          <w:tcPr>
            <w:tcW w:w="3960" w:type="dxa"/>
            <w:vAlign w:val="center"/>
          </w:tcPr>
          <w:p w14:paraId="7DB09654" w14:textId="77777777" w:rsidR="003939CC" w:rsidRPr="004F7CC1" w:rsidRDefault="003939CC" w:rsidP="003939CC">
            <w:pPr>
              <w:spacing w:line="360" w:lineRule="exact"/>
              <w:ind w:left="254" w:right="-43" w:hanging="254"/>
              <w:rPr>
                <w:rFonts w:ascii="Arial" w:hAnsi="Arial" w:cs="Arial"/>
                <w:sz w:val="18"/>
                <w:szCs w:val="18"/>
                <w:cs/>
              </w:rPr>
            </w:pPr>
            <w:r w:rsidRPr="004F7CC1">
              <w:rPr>
                <w:rFonts w:ascii="Arial" w:eastAsia="Arial Unicode MS" w:hAnsi="Arial" w:cs="Arial"/>
                <w:sz w:val="18"/>
                <w:szCs w:val="18"/>
                <w:lang w:val="en-GB"/>
              </w:rPr>
              <w:t>Credit-impaired debt instruments (Stage 3)</w:t>
            </w:r>
          </w:p>
        </w:tc>
        <w:tc>
          <w:tcPr>
            <w:tcW w:w="1686" w:type="dxa"/>
            <w:vAlign w:val="bottom"/>
          </w:tcPr>
          <w:p w14:paraId="7A8404D4" w14:textId="0035D813"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35BA4402" w14:textId="2CAF0C06"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45CFD878" w14:textId="526D01B8" w:rsidR="003939CC" w:rsidRPr="004F7CC1" w:rsidRDefault="003939CC" w:rsidP="00551D1B">
            <w:pPr>
              <w:tabs>
                <w:tab w:val="decimal" w:pos="1332"/>
              </w:tabs>
              <w:spacing w:line="340" w:lineRule="exact"/>
              <w:rPr>
                <w:rFonts w:ascii="Arial" w:hAnsi="Arial" w:cs="Arial"/>
                <w:sz w:val="18"/>
                <w:szCs w:val="18"/>
              </w:rPr>
            </w:pPr>
            <w:r w:rsidRPr="004F7CC1">
              <w:rPr>
                <w:rFonts w:ascii="Arial" w:hAnsi="Arial" w:cs="Arial"/>
                <w:sz w:val="18"/>
                <w:szCs w:val="18"/>
              </w:rPr>
              <w:t>-</w:t>
            </w:r>
          </w:p>
        </w:tc>
      </w:tr>
      <w:tr w:rsidR="003939CC" w:rsidRPr="004F7CC1" w14:paraId="01C52C16" w14:textId="77777777" w:rsidTr="0045788F">
        <w:trPr>
          <w:trHeight w:val="20"/>
        </w:trPr>
        <w:tc>
          <w:tcPr>
            <w:tcW w:w="3960" w:type="dxa"/>
            <w:vAlign w:val="center"/>
          </w:tcPr>
          <w:p w14:paraId="71DFA0C8" w14:textId="77777777" w:rsidR="003939CC" w:rsidRPr="004F7CC1" w:rsidRDefault="003939CC" w:rsidP="003939CC">
            <w:pPr>
              <w:spacing w:line="360" w:lineRule="exact"/>
              <w:ind w:left="254" w:right="-43" w:hanging="254"/>
              <w:rPr>
                <w:rFonts w:ascii="Arial" w:hAnsi="Arial" w:cs="Arial"/>
                <w:b/>
                <w:bCs/>
                <w:sz w:val="18"/>
                <w:szCs w:val="18"/>
                <w:cs/>
              </w:rPr>
            </w:pPr>
            <w:r w:rsidRPr="004F7CC1">
              <w:rPr>
                <w:rFonts w:ascii="Arial" w:eastAsia="Arial Unicode MS" w:hAnsi="Arial" w:cs="Arial"/>
                <w:sz w:val="18"/>
                <w:szCs w:val="18"/>
                <w:lang w:val="en-GB"/>
              </w:rPr>
              <w:t>Total</w:t>
            </w:r>
          </w:p>
        </w:tc>
        <w:tc>
          <w:tcPr>
            <w:tcW w:w="1686" w:type="dxa"/>
            <w:vAlign w:val="bottom"/>
          </w:tcPr>
          <w:p w14:paraId="2B2802C2" w14:textId="3AE7D945" w:rsidR="003939CC" w:rsidRPr="004F7CC1" w:rsidRDefault="003939CC" w:rsidP="00551D1B">
            <w:pPr>
              <w:pBdr>
                <w:top w:val="single" w:sz="4" w:space="1" w:color="auto"/>
                <w:bottom w:val="double" w:sz="4" w:space="1" w:color="auto"/>
              </w:pBdr>
              <w:tabs>
                <w:tab w:val="decimal" w:pos="1332"/>
              </w:tabs>
              <w:spacing w:line="340" w:lineRule="exact"/>
              <w:rPr>
                <w:rFonts w:ascii="Arial" w:hAnsi="Arial" w:cs="Arial"/>
                <w:sz w:val="18"/>
                <w:szCs w:val="18"/>
              </w:rPr>
            </w:pPr>
            <w:r w:rsidRPr="004F7CC1">
              <w:rPr>
                <w:rFonts w:ascii="Arial" w:hAnsi="Arial" w:cs="Arial"/>
                <w:sz w:val="18"/>
                <w:szCs w:val="18"/>
              </w:rPr>
              <w:t>1,543,510,624</w:t>
            </w:r>
          </w:p>
        </w:tc>
        <w:tc>
          <w:tcPr>
            <w:tcW w:w="1686" w:type="dxa"/>
            <w:vAlign w:val="bottom"/>
          </w:tcPr>
          <w:p w14:paraId="38FE87BF" w14:textId="6B86F558" w:rsidR="003939CC" w:rsidRPr="004F7CC1" w:rsidRDefault="003939CC" w:rsidP="00551D1B">
            <w:pPr>
              <w:pBdr>
                <w:top w:val="single" w:sz="4" w:space="1" w:color="auto"/>
                <w:bottom w:val="double" w:sz="4" w:space="1" w:color="auto"/>
              </w:pBdr>
              <w:tabs>
                <w:tab w:val="decimal" w:pos="1332"/>
              </w:tabs>
              <w:spacing w:line="340" w:lineRule="exact"/>
              <w:rPr>
                <w:rFonts w:ascii="Arial" w:hAnsi="Arial" w:cs="Arial"/>
                <w:sz w:val="18"/>
                <w:szCs w:val="18"/>
              </w:rPr>
            </w:pPr>
            <w:r w:rsidRPr="004F7CC1">
              <w:rPr>
                <w:rFonts w:ascii="Arial" w:hAnsi="Arial" w:cs="Arial"/>
                <w:sz w:val="18"/>
                <w:szCs w:val="18"/>
              </w:rPr>
              <w:t>(674,722)</w:t>
            </w:r>
          </w:p>
        </w:tc>
        <w:tc>
          <w:tcPr>
            <w:tcW w:w="1686" w:type="dxa"/>
            <w:vAlign w:val="bottom"/>
          </w:tcPr>
          <w:p w14:paraId="17AA77DE" w14:textId="337F2389" w:rsidR="003939CC" w:rsidRPr="004F7CC1" w:rsidRDefault="003939CC" w:rsidP="00551D1B">
            <w:pPr>
              <w:pBdr>
                <w:top w:val="single" w:sz="4" w:space="1" w:color="auto"/>
                <w:bottom w:val="double" w:sz="4" w:space="1" w:color="auto"/>
              </w:pBdr>
              <w:tabs>
                <w:tab w:val="decimal" w:pos="1332"/>
              </w:tabs>
              <w:spacing w:line="340" w:lineRule="exact"/>
              <w:rPr>
                <w:rFonts w:ascii="Arial" w:hAnsi="Arial" w:cs="Arial"/>
                <w:sz w:val="18"/>
                <w:szCs w:val="18"/>
              </w:rPr>
            </w:pPr>
            <w:r w:rsidRPr="004F7CC1">
              <w:rPr>
                <w:rFonts w:ascii="Arial" w:hAnsi="Arial" w:cs="Arial"/>
                <w:sz w:val="18"/>
                <w:szCs w:val="18"/>
              </w:rPr>
              <w:t>1,542,835,902</w:t>
            </w:r>
          </w:p>
        </w:tc>
      </w:tr>
    </w:tbl>
    <w:p w14:paraId="0438F075" w14:textId="20FAD418" w:rsidR="000249FF" w:rsidRPr="004F7CC1" w:rsidRDefault="000249FF" w:rsidP="000249FF">
      <w:pPr>
        <w:tabs>
          <w:tab w:val="left" w:pos="900"/>
        </w:tabs>
        <w:spacing w:before="120" w:line="380" w:lineRule="exact"/>
        <w:ind w:left="720" w:right="-7"/>
        <w:jc w:val="right"/>
        <w:rPr>
          <w:rFonts w:ascii="Arial" w:hAnsi="Arial" w:cs="Arial"/>
          <w:b/>
          <w:bCs/>
          <w:sz w:val="18"/>
          <w:szCs w:val="18"/>
        </w:rPr>
      </w:pPr>
      <w:r w:rsidRPr="004F7CC1">
        <w:rPr>
          <w:rFonts w:ascii="Arial" w:hAnsi="Arial" w:cs="Arial"/>
          <w:sz w:val="18"/>
          <w:szCs w:val="18"/>
        </w:rPr>
        <w:t>(Unit: Baht)</w:t>
      </w:r>
    </w:p>
    <w:tbl>
      <w:tblPr>
        <w:tblW w:w="9018" w:type="dxa"/>
        <w:tblInd w:w="630" w:type="dxa"/>
        <w:tblLayout w:type="fixed"/>
        <w:tblLook w:val="01E0" w:firstRow="1" w:lastRow="1" w:firstColumn="1" w:lastColumn="1" w:noHBand="0" w:noVBand="0"/>
      </w:tblPr>
      <w:tblGrid>
        <w:gridCol w:w="3960"/>
        <w:gridCol w:w="1686"/>
        <w:gridCol w:w="1686"/>
        <w:gridCol w:w="1686"/>
      </w:tblGrid>
      <w:tr w:rsidR="000249FF" w:rsidRPr="004F7CC1" w14:paraId="7247F375" w14:textId="77777777" w:rsidTr="0045788F">
        <w:tc>
          <w:tcPr>
            <w:tcW w:w="3960" w:type="dxa"/>
          </w:tcPr>
          <w:p w14:paraId="176D6F48" w14:textId="77777777" w:rsidR="000249FF" w:rsidRPr="004F7CC1" w:rsidRDefault="000249FF" w:rsidP="00B63A50">
            <w:pPr>
              <w:spacing w:line="340" w:lineRule="exact"/>
              <w:ind w:right="-43"/>
              <w:jc w:val="thaiDistribute"/>
              <w:rPr>
                <w:rFonts w:ascii="Arial" w:hAnsi="Arial" w:cs="Arial"/>
                <w:sz w:val="18"/>
                <w:szCs w:val="18"/>
              </w:rPr>
            </w:pPr>
          </w:p>
        </w:tc>
        <w:tc>
          <w:tcPr>
            <w:tcW w:w="5058" w:type="dxa"/>
            <w:gridSpan w:val="3"/>
          </w:tcPr>
          <w:p w14:paraId="5C52DF28" w14:textId="77777777" w:rsidR="000249FF" w:rsidRPr="004F7CC1" w:rsidRDefault="000249FF" w:rsidP="00B63A50">
            <w:pPr>
              <w:pBdr>
                <w:bottom w:val="single" w:sz="4" w:space="1" w:color="auto"/>
              </w:pBdr>
              <w:snapToGrid w:val="0"/>
              <w:spacing w:line="340" w:lineRule="exact"/>
              <w:jc w:val="center"/>
              <w:rPr>
                <w:rFonts w:ascii="Arial" w:hAnsi="Arial" w:cs="Arial"/>
                <w:sz w:val="18"/>
                <w:szCs w:val="18"/>
              </w:rPr>
            </w:pPr>
            <w:r w:rsidRPr="004F7CC1">
              <w:rPr>
                <w:rFonts w:ascii="Arial" w:hAnsi="Arial" w:cs="Arial"/>
                <w:sz w:val="18"/>
                <w:szCs w:val="18"/>
              </w:rPr>
              <w:t>Financial statements in which the equity method is applied and separate financial statements</w:t>
            </w:r>
          </w:p>
        </w:tc>
      </w:tr>
      <w:tr w:rsidR="000249FF" w:rsidRPr="004F7CC1" w14:paraId="13C36A56" w14:textId="77777777" w:rsidTr="0045788F">
        <w:tc>
          <w:tcPr>
            <w:tcW w:w="3960" w:type="dxa"/>
          </w:tcPr>
          <w:p w14:paraId="4D53C3A4" w14:textId="77777777" w:rsidR="000249FF" w:rsidRPr="004F7CC1" w:rsidRDefault="000249FF" w:rsidP="00B63A50">
            <w:pPr>
              <w:spacing w:line="340" w:lineRule="exact"/>
              <w:ind w:right="-43"/>
              <w:jc w:val="thaiDistribute"/>
              <w:rPr>
                <w:rFonts w:ascii="Arial" w:hAnsi="Arial" w:cs="Arial"/>
                <w:sz w:val="18"/>
                <w:szCs w:val="18"/>
              </w:rPr>
            </w:pPr>
          </w:p>
        </w:tc>
        <w:tc>
          <w:tcPr>
            <w:tcW w:w="5058" w:type="dxa"/>
            <w:gridSpan w:val="3"/>
            <w:vAlign w:val="center"/>
          </w:tcPr>
          <w:p w14:paraId="21855966" w14:textId="77777777" w:rsidR="000249FF" w:rsidRPr="004F7CC1" w:rsidRDefault="000249FF" w:rsidP="00B63A50">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rPr>
            </w:pPr>
            <w:r w:rsidRPr="004F7CC1">
              <w:rPr>
                <w:rFonts w:ascii="Arial" w:hAnsi="Arial" w:cs="Arial"/>
                <w:sz w:val="18"/>
                <w:szCs w:val="18"/>
              </w:rPr>
              <w:t>1 January 2023</w:t>
            </w:r>
          </w:p>
        </w:tc>
      </w:tr>
      <w:tr w:rsidR="000249FF" w:rsidRPr="004F7CC1" w14:paraId="27B6D1F2" w14:textId="77777777" w:rsidTr="0045788F">
        <w:trPr>
          <w:trHeight w:val="1008"/>
        </w:trPr>
        <w:tc>
          <w:tcPr>
            <w:tcW w:w="3960" w:type="dxa"/>
          </w:tcPr>
          <w:p w14:paraId="4AD31545" w14:textId="77777777" w:rsidR="000249FF" w:rsidRPr="004F7CC1" w:rsidRDefault="000249FF" w:rsidP="00B63A50">
            <w:pPr>
              <w:spacing w:line="340" w:lineRule="exact"/>
              <w:ind w:right="-43"/>
              <w:jc w:val="thaiDistribute"/>
              <w:rPr>
                <w:rFonts w:ascii="Arial" w:hAnsi="Arial" w:cs="Arial"/>
                <w:sz w:val="18"/>
                <w:szCs w:val="18"/>
              </w:rPr>
            </w:pPr>
          </w:p>
        </w:tc>
        <w:tc>
          <w:tcPr>
            <w:tcW w:w="1686" w:type="dxa"/>
            <w:vAlign w:val="bottom"/>
          </w:tcPr>
          <w:p w14:paraId="1EE3E278" w14:textId="77777777" w:rsidR="000249FF" w:rsidRPr="004F7CC1" w:rsidRDefault="000249FF" w:rsidP="00B63A50">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cs/>
              </w:rPr>
            </w:pPr>
            <w:r w:rsidRPr="004F7CC1">
              <w:rPr>
                <w:rFonts w:ascii="Arial" w:hAnsi="Arial" w:cs="Arial"/>
                <w:sz w:val="18"/>
                <w:szCs w:val="18"/>
              </w:rPr>
              <w:t>Gross                     carrying value</w:t>
            </w:r>
          </w:p>
        </w:tc>
        <w:tc>
          <w:tcPr>
            <w:tcW w:w="1686" w:type="dxa"/>
            <w:vAlign w:val="bottom"/>
          </w:tcPr>
          <w:p w14:paraId="2773C660" w14:textId="77777777" w:rsidR="000249FF" w:rsidRPr="004F7CC1" w:rsidRDefault="000249FF" w:rsidP="00B63A50">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cs/>
              </w:rPr>
            </w:pPr>
            <w:r w:rsidRPr="004F7CC1">
              <w:rPr>
                <w:rFonts w:ascii="Arial" w:hAnsi="Arial" w:cs="Arial"/>
                <w:sz w:val="18"/>
                <w:szCs w:val="18"/>
                <w:lang w:val="en-GB"/>
              </w:rPr>
              <w:t xml:space="preserve">Allowance for expected credit losses </w:t>
            </w:r>
          </w:p>
        </w:tc>
        <w:tc>
          <w:tcPr>
            <w:tcW w:w="1686" w:type="dxa"/>
            <w:vAlign w:val="bottom"/>
          </w:tcPr>
          <w:p w14:paraId="1F8E0DDE" w14:textId="77777777" w:rsidR="000249FF" w:rsidRPr="004F7CC1" w:rsidRDefault="000249FF" w:rsidP="00B63A50">
            <w:pPr>
              <w:pBdr>
                <w:bottom w:val="single" w:sz="4" w:space="1" w:color="auto"/>
              </w:pBdr>
              <w:tabs>
                <w:tab w:val="left" w:pos="360"/>
                <w:tab w:val="left" w:pos="900"/>
                <w:tab w:val="right" w:pos="7280"/>
                <w:tab w:val="right" w:pos="8540"/>
              </w:tabs>
              <w:spacing w:line="340" w:lineRule="exact"/>
              <w:jc w:val="center"/>
              <w:rPr>
                <w:rFonts w:ascii="Arial" w:hAnsi="Arial" w:cs="Arial"/>
                <w:sz w:val="18"/>
                <w:szCs w:val="18"/>
                <w:cs/>
              </w:rPr>
            </w:pPr>
            <w:r w:rsidRPr="004F7CC1">
              <w:rPr>
                <w:rFonts w:ascii="Arial" w:hAnsi="Arial" w:cs="Arial"/>
                <w:sz w:val="18"/>
                <w:szCs w:val="18"/>
              </w:rPr>
              <w:t>Net                       carrying value</w:t>
            </w:r>
          </w:p>
        </w:tc>
      </w:tr>
      <w:tr w:rsidR="000249FF" w:rsidRPr="004F7CC1" w14:paraId="2E47E8BA" w14:textId="77777777" w:rsidTr="0045788F">
        <w:trPr>
          <w:trHeight w:val="531"/>
        </w:trPr>
        <w:tc>
          <w:tcPr>
            <w:tcW w:w="3960" w:type="dxa"/>
            <w:vAlign w:val="center"/>
          </w:tcPr>
          <w:p w14:paraId="2BA0F1A7" w14:textId="77777777" w:rsidR="000249FF" w:rsidRPr="004F7CC1" w:rsidRDefault="000249FF" w:rsidP="00B63A50">
            <w:pPr>
              <w:spacing w:line="340" w:lineRule="exact"/>
              <w:ind w:left="254" w:right="-43" w:hanging="254"/>
              <w:rPr>
                <w:rFonts w:ascii="Arial" w:hAnsi="Arial" w:cs="Arial"/>
                <w:b/>
                <w:bCs/>
                <w:sz w:val="18"/>
                <w:szCs w:val="18"/>
              </w:rPr>
            </w:pPr>
            <w:r w:rsidRPr="004F7CC1">
              <w:rPr>
                <w:rFonts w:ascii="Arial" w:eastAsia="Arial Unicode MS" w:hAnsi="Arial" w:cs="Arial"/>
                <w:b/>
                <w:bCs/>
                <w:sz w:val="18"/>
                <w:szCs w:val="18"/>
                <w:lang w:val="en-GB"/>
              </w:rPr>
              <w:t>Debt instruments measured at fair value through profit or loss</w:t>
            </w:r>
          </w:p>
        </w:tc>
        <w:tc>
          <w:tcPr>
            <w:tcW w:w="1686" w:type="dxa"/>
            <w:vAlign w:val="center"/>
          </w:tcPr>
          <w:p w14:paraId="58636B1C" w14:textId="77777777" w:rsidR="000249FF" w:rsidRPr="004F7CC1" w:rsidRDefault="000249FF" w:rsidP="00B63A50">
            <w:pPr>
              <w:tabs>
                <w:tab w:val="decimal" w:pos="1515"/>
              </w:tabs>
              <w:spacing w:line="340" w:lineRule="exact"/>
              <w:rPr>
                <w:rFonts w:ascii="Arial" w:hAnsi="Arial" w:cs="Arial"/>
                <w:sz w:val="18"/>
                <w:szCs w:val="18"/>
              </w:rPr>
            </w:pPr>
          </w:p>
        </w:tc>
        <w:tc>
          <w:tcPr>
            <w:tcW w:w="1686" w:type="dxa"/>
            <w:vAlign w:val="center"/>
          </w:tcPr>
          <w:p w14:paraId="7910EA09" w14:textId="77777777" w:rsidR="000249FF" w:rsidRPr="004F7CC1" w:rsidRDefault="000249FF" w:rsidP="00B63A50">
            <w:pPr>
              <w:tabs>
                <w:tab w:val="decimal" w:pos="1329"/>
              </w:tabs>
              <w:spacing w:line="340" w:lineRule="exact"/>
              <w:rPr>
                <w:rFonts w:ascii="Arial" w:hAnsi="Arial" w:cs="Arial"/>
                <w:sz w:val="18"/>
                <w:szCs w:val="18"/>
              </w:rPr>
            </w:pPr>
          </w:p>
        </w:tc>
        <w:tc>
          <w:tcPr>
            <w:tcW w:w="1686" w:type="dxa"/>
            <w:vAlign w:val="center"/>
          </w:tcPr>
          <w:p w14:paraId="18EF4572" w14:textId="77777777" w:rsidR="000249FF" w:rsidRPr="004F7CC1" w:rsidRDefault="000249FF" w:rsidP="00B63A50">
            <w:pPr>
              <w:tabs>
                <w:tab w:val="decimal" w:pos="1060"/>
              </w:tabs>
              <w:spacing w:line="340" w:lineRule="exact"/>
              <w:rPr>
                <w:rFonts w:ascii="Arial" w:hAnsi="Arial" w:cs="Arial"/>
                <w:sz w:val="18"/>
                <w:szCs w:val="18"/>
                <w:cs/>
              </w:rPr>
            </w:pPr>
          </w:p>
        </w:tc>
      </w:tr>
      <w:tr w:rsidR="000249FF" w:rsidRPr="004F7CC1" w14:paraId="27612E19" w14:textId="77777777" w:rsidTr="0045788F">
        <w:trPr>
          <w:trHeight w:val="549"/>
        </w:trPr>
        <w:tc>
          <w:tcPr>
            <w:tcW w:w="3960" w:type="dxa"/>
            <w:vAlign w:val="center"/>
          </w:tcPr>
          <w:p w14:paraId="17B7F7E5" w14:textId="77777777" w:rsidR="000249FF" w:rsidRPr="004F7CC1" w:rsidRDefault="000249FF" w:rsidP="00B63A50">
            <w:pPr>
              <w:spacing w:line="340" w:lineRule="exact"/>
              <w:ind w:left="254" w:right="-43" w:hanging="254"/>
              <w:rPr>
                <w:rFonts w:ascii="Arial" w:eastAsia="Arial Unicode MS" w:hAnsi="Arial" w:cs="Arial"/>
                <w:sz w:val="18"/>
                <w:szCs w:val="18"/>
                <w:lang w:val="en-GB"/>
              </w:rPr>
            </w:pPr>
            <w:r w:rsidRPr="004F7CC1">
              <w:rPr>
                <w:rFonts w:ascii="Arial" w:eastAsia="Arial Unicode MS" w:hAnsi="Arial" w:cs="Arial"/>
                <w:sz w:val="18"/>
                <w:szCs w:val="18"/>
                <w:lang w:val="en-GB"/>
              </w:rPr>
              <w:t xml:space="preserve">Debt instruments without a significant increase </w:t>
            </w:r>
          </w:p>
          <w:p w14:paraId="07ADDB3F" w14:textId="77777777" w:rsidR="000249FF" w:rsidRPr="004F7CC1" w:rsidRDefault="000249FF" w:rsidP="00B63A50">
            <w:pPr>
              <w:spacing w:line="340" w:lineRule="exact"/>
              <w:ind w:left="254" w:right="-43" w:hanging="254"/>
              <w:rPr>
                <w:rFonts w:ascii="Arial" w:hAnsi="Arial" w:cs="Arial"/>
                <w:sz w:val="18"/>
                <w:szCs w:val="18"/>
                <w:cs/>
              </w:rPr>
            </w:pPr>
            <w:r w:rsidRPr="004F7CC1">
              <w:rPr>
                <w:rFonts w:ascii="Arial" w:eastAsia="Arial Unicode MS" w:hAnsi="Arial" w:cs="Arial"/>
                <w:sz w:val="18"/>
                <w:szCs w:val="18"/>
                <w:cs/>
                <w:lang w:val="en-GB"/>
              </w:rPr>
              <w:tab/>
            </w:r>
            <w:r w:rsidRPr="004F7CC1">
              <w:rPr>
                <w:rFonts w:ascii="Arial" w:eastAsia="Arial Unicode MS" w:hAnsi="Arial" w:cs="Arial"/>
                <w:sz w:val="18"/>
                <w:szCs w:val="18"/>
                <w:lang w:val="en-GB"/>
              </w:rPr>
              <w:t>in credit risk (Stage 1)</w:t>
            </w:r>
          </w:p>
        </w:tc>
        <w:tc>
          <w:tcPr>
            <w:tcW w:w="1686" w:type="dxa"/>
            <w:vAlign w:val="bottom"/>
          </w:tcPr>
          <w:p w14:paraId="33C0A534" w14:textId="08976B47" w:rsidR="000249FF" w:rsidRPr="004F7CC1" w:rsidRDefault="00CB29E4" w:rsidP="00B63A50">
            <w:pPr>
              <w:tabs>
                <w:tab w:val="decimal" w:pos="1332"/>
              </w:tabs>
              <w:spacing w:line="340" w:lineRule="exact"/>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376</w:t>
            </w:r>
            <w:r w:rsidRPr="004F7CC1">
              <w:rPr>
                <w:rFonts w:ascii="Arial" w:hAnsi="Arial" w:cs="Arial"/>
                <w:sz w:val="18"/>
                <w:szCs w:val="18"/>
              </w:rPr>
              <w:t>,</w:t>
            </w:r>
            <w:r w:rsidRPr="004F7CC1">
              <w:rPr>
                <w:rFonts w:ascii="Arial" w:hAnsi="Arial" w:cs="Arial"/>
                <w:sz w:val="18"/>
                <w:szCs w:val="18"/>
                <w:cs/>
              </w:rPr>
              <w:t>740</w:t>
            </w:r>
            <w:r w:rsidRPr="004F7CC1">
              <w:rPr>
                <w:rFonts w:ascii="Arial" w:hAnsi="Arial" w:cs="Arial"/>
                <w:sz w:val="18"/>
                <w:szCs w:val="18"/>
              </w:rPr>
              <w:t>,</w:t>
            </w:r>
            <w:r w:rsidRPr="004F7CC1">
              <w:rPr>
                <w:rFonts w:ascii="Arial" w:hAnsi="Arial" w:cs="Arial"/>
                <w:sz w:val="18"/>
                <w:szCs w:val="18"/>
                <w:cs/>
              </w:rPr>
              <w:t>58</w:t>
            </w:r>
            <w:r w:rsidR="0009410B" w:rsidRPr="004F7CC1">
              <w:rPr>
                <w:rFonts w:ascii="Arial" w:hAnsi="Arial" w:cs="Arial"/>
                <w:sz w:val="18"/>
                <w:szCs w:val="18"/>
              </w:rPr>
              <w:t>8</w:t>
            </w:r>
          </w:p>
        </w:tc>
        <w:tc>
          <w:tcPr>
            <w:tcW w:w="1686" w:type="dxa"/>
            <w:vAlign w:val="bottom"/>
          </w:tcPr>
          <w:p w14:paraId="008E80E7" w14:textId="6E0FC627" w:rsidR="000249FF" w:rsidRPr="004F7CC1" w:rsidRDefault="00CB29E4" w:rsidP="00B63A50">
            <w:pPr>
              <w:tabs>
                <w:tab w:val="decimal" w:pos="1332"/>
              </w:tabs>
              <w:spacing w:line="340" w:lineRule="exact"/>
              <w:rPr>
                <w:rFonts w:ascii="Arial" w:hAnsi="Arial" w:cs="Arial"/>
                <w:sz w:val="18"/>
                <w:szCs w:val="18"/>
              </w:rPr>
            </w:pPr>
            <w:r w:rsidRPr="004F7CC1">
              <w:rPr>
                <w:rFonts w:ascii="Arial" w:hAnsi="Arial" w:cs="Arial"/>
                <w:sz w:val="18"/>
                <w:szCs w:val="18"/>
              </w:rPr>
              <w:t>(571,488)</w:t>
            </w:r>
          </w:p>
        </w:tc>
        <w:tc>
          <w:tcPr>
            <w:tcW w:w="1686" w:type="dxa"/>
            <w:vAlign w:val="bottom"/>
          </w:tcPr>
          <w:p w14:paraId="75F3DC8E" w14:textId="497D2A91" w:rsidR="000249FF" w:rsidRPr="004F7CC1" w:rsidRDefault="00CB29E4" w:rsidP="00B63A50">
            <w:pPr>
              <w:tabs>
                <w:tab w:val="decimal" w:pos="1332"/>
              </w:tabs>
              <w:spacing w:line="340" w:lineRule="exact"/>
              <w:rPr>
                <w:rFonts w:ascii="Arial" w:hAnsi="Arial" w:cs="Arial"/>
                <w:sz w:val="18"/>
                <w:szCs w:val="18"/>
              </w:rPr>
            </w:pPr>
            <w:r w:rsidRPr="004F7CC1">
              <w:rPr>
                <w:rFonts w:ascii="Arial" w:hAnsi="Arial" w:cs="Arial"/>
                <w:sz w:val="18"/>
                <w:szCs w:val="18"/>
              </w:rPr>
              <w:t>1,376,169,</w:t>
            </w:r>
            <w:r w:rsidR="0009410B" w:rsidRPr="004F7CC1">
              <w:rPr>
                <w:rFonts w:ascii="Arial" w:hAnsi="Arial" w:cs="Arial"/>
                <w:sz w:val="18"/>
                <w:szCs w:val="18"/>
              </w:rPr>
              <w:t>100</w:t>
            </w:r>
          </w:p>
        </w:tc>
      </w:tr>
      <w:tr w:rsidR="000249FF" w:rsidRPr="004F7CC1" w14:paraId="2A1E6D7A" w14:textId="77777777" w:rsidTr="0045788F">
        <w:trPr>
          <w:trHeight w:val="531"/>
        </w:trPr>
        <w:tc>
          <w:tcPr>
            <w:tcW w:w="3960" w:type="dxa"/>
            <w:vAlign w:val="center"/>
          </w:tcPr>
          <w:p w14:paraId="5632337F" w14:textId="77777777" w:rsidR="000249FF" w:rsidRPr="004F7CC1" w:rsidRDefault="000249FF" w:rsidP="00B63A50">
            <w:pPr>
              <w:spacing w:line="340" w:lineRule="exact"/>
              <w:ind w:left="254" w:right="-43" w:hanging="254"/>
              <w:rPr>
                <w:rFonts w:ascii="Arial" w:eastAsia="Arial Unicode MS" w:hAnsi="Arial" w:cs="Arial"/>
                <w:sz w:val="18"/>
                <w:szCs w:val="18"/>
                <w:lang w:val="en-GB"/>
              </w:rPr>
            </w:pPr>
            <w:r w:rsidRPr="004F7CC1">
              <w:rPr>
                <w:rFonts w:ascii="Arial" w:eastAsia="Arial Unicode MS" w:hAnsi="Arial" w:cs="Arial"/>
                <w:sz w:val="18"/>
                <w:szCs w:val="18"/>
                <w:lang w:val="en-GB"/>
              </w:rPr>
              <w:t xml:space="preserve">Debt instruments with a significant increase </w:t>
            </w:r>
          </w:p>
          <w:p w14:paraId="5EEE74BD" w14:textId="77777777" w:rsidR="000249FF" w:rsidRPr="004F7CC1" w:rsidRDefault="000249FF" w:rsidP="00B63A50">
            <w:pPr>
              <w:spacing w:line="340" w:lineRule="exact"/>
              <w:ind w:left="254" w:right="-43" w:hanging="254"/>
              <w:rPr>
                <w:rFonts w:ascii="Arial" w:hAnsi="Arial" w:cs="Arial"/>
                <w:sz w:val="18"/>
                <w:szCs w:val="18"/>
                <w:cs/>
              </w:rPr>
            </w:pPr>
            <w:r w:rsidRPr="004F7CC1">
              <w:rPr>
                <w:rFonts w:ascii="Arial" w:eastAsia="Arial Unicode MS" w:hAnsi="Arial" w:cs="Arial"/>
                <w:sz w:val="18"/>
                <w:szCs w:val="18"/>
                <w:cs/>
                <w:lang w:val="en-GB"/>
              </w:rPr>
              <w:tab/>
            </w:r>
            <w:r w:rsidRPr="004F7CC1">
              <w:rPr>
                <w:rFonts w:ascii="Arial" w:eastAsia="Arial Unicode MS" w:hAnsi="Arial" w:cs="Arial"/>
                <w:sz w:val="18"/>
                <w:szCs w:val="18"/>
                <w:lang w:val="en-GB"/>
              </w:rPr>
              <w:t>in credit risk (Stage 2)</w:t>
            </w:r>
          </w:p>
        </w:tc>
        <w:tc>
          <w:tcPr>
            <w:tcW w:w="1686" w:type="dxa"/>
            <w:vAlign w:val="bottom"/>
          </w:tcPr>
          <w:p w14:paraId="7D015C2F" w14:textId="77777777" w:rsidR="000249FF" w:rsidRPr="004F7CC1" w:rsidRDefault="000249FF" w:rsidP="00B63A50">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383A7BFF" w14:textId="77777777" w:rsidR="000249FF" w:rsidRPr="004F7CC1" w:rsidRDefault="000249FF" w:rsidP="00B63A50">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36B3C878" w14:textId="77777777" w:rsidR="000249FF" w:rsidRPr="004F7CC1" w:rsidRDefault="000249FF" w:rsidP="00B63A50">
            <w:pPr>
              <w:tabs>
                <w:tab w:val="decimal" w:pos="1332"/>
              </w:tabs>
              <w:spacing w:line="340" w:lineRule="exact"/>
              <w:rPr>
                <w:rFonts w:ascii="Arial" w:hAnsi="Arial" w:cs="Arial"/>
                <w:sz w:val="18"/>
                <w:szCs w:val="18"/>
              </w:rPr>
            </w:pPr>
            <w:r w:rsidRPr="004F7CC1">
              <w:rPr>
                <w:rFonts w:ascii="Arial" w:hAnsi="Arial" w:cs="Arial"/>
                <w:sz w:val="18"/>
                <w:szCs w:val="18"/>
              </w:rPr>
              <w:t>-</w:t>
            </w:r>
          </w:p>
        </w:tc>
      </w:tr>
      <w:tr w:rsidR="000249FF" w:rsidRPr="004F7CC1" w14:paraId="730FEDB1" w14:textId="77777777" w:rsidTr="0045788F">
        <w:trPr>
          <w:trHeight w:val="369"/>
        </w:trPr>
        <w:tc>
          <w:tcPr>
            <w:tcW w:w="3960" w:type="dxa"/>
            <w:vAlign w:val="center"/>
          </w:tcPr>
          <w:p w14:paraId="6C5A988A" w14:textId="77777777" w:rsidR="000249FF" w:rsidRPr="004F7CC1" w:rsidRDefault="000249FF" w:rsidP="00B63A50">
            <w:pPr>
              <w:spacing w:line="340" w:lineRule="exact"/>
              <w:ind w:left="254" w:right="-43" w:hanging="254"/>
              <w:rPr>
                <w:rFonts w:ascii="Arial" w:hAnsi="Arial" w:cs="Arial"/>
                <w:sz w:val="18"/>
                <w:szCs w:val="18"/>
                <w:cs/>
              </w:rPr>
            </w:pPr>
            <w:r w:rsidRPr="004F7CC1">
              <w:rPr>
                <w:rFonts w:ascii="Arial" w:eastAsia="Arial Unicode MS" w:hAnsi="Arial" w:cs="Arial"/>
                <w:sz w:val="18"/>
                <w:szCs w:val="18"/>
                <w:lang w:val="en-GB"/>
              </w:rPr>
              <w:t>Credit-impaired debt instruments (Stage 3)</w:t>
            </w:r>
          </w:p>
        </w:tc>
        <w:tc>
          <w:tcPr>
            <w:tcW w:w="1686" w:type="dxa"/>
            <w:vAlign w:val="bottom"/>
          </w:tcPr>
          <w:p w14:paraId="6A9AE150" w14:textId="77777777" w:rsidR="000249FF" w:rsidRPr="004F7CC1" w:rsidRDefault="000249FF" w:rsidP="00B63A50">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52C2AB94" w14:textId="77777777" w:rsidR="000249FF" w:rsidRPr="004F7CC1" w:rsidRDefault="000249FF" w:rsidP="00B63A50">
            <w:pPr>
              <w:tabs>
                <w:tab w:val="decimal" w:pos="1332"/>
              </w:tabs>
              <w:spacing w:line="340" w:lineRule="exact"/>
              <w:rPr>
                <w:rFonts w:ascii="Arial" w:hAnsi="Arial" w:cs="Arial"/>
                <w:sz w:val="18"/>
                <w:szCs w:val="18"/>
              </w:rPr>
            </w:pPr>
            <w:r w:rsidRPr="004F7CC1">
              <w:rPr>
                <w:rFonts w:ascii="Arial" w:hAnsi="Arial" w:cs="Arial"/>
                <w:sz w:val="18"/>
                <w:szCs w:val="18"/>
              </w:rPr>
              <w:t>-</w:t>
            </w:r>
          </w:p>
        </w:tc>
        <w:tc>
          <w:tcPr>
            <w:tcW w:w="1686" w:type="dxa"/>
            <w:vAlign w:val="bottom"/>
          </w:tcPr>
          <w:p w14:paraId="113D2DBA" w14:textId="77777777" w:rsidR="000249FF" w:rsidRPr="004F7CC1" w:rsidRDefault="000249FF" w:rsidP="00B63A50">
            <w:pPr>
              <w:tabs>
                <w:tab w:val="decimal" w:pos="1332"/>
              </w:tabs>
              <w:spacing w:line="340" w:lineRule="exact"/>
              <w:rPr>
                <w:rFonts w:ascii="Arial" w:hAnsi="Arial" w:cs="Arial"/>
                <w:sz w:val="18"/>
                <w:szCs w:val="18"/>
              </w:rPr>
            </w:pPr>
            <w:r w:rsidRPr="004F7CC1">
              <w:rPr>
                <w:rFonts w:ascii="Arial" w:hAnsi="Arial" w:cs="Arial"/>
                <w:sz w:val="18"/>
                <w:szCs w:val="18"/>
              </w:rPr>
              <w:t>-</w:t>
            </w:r>
          </w:p>
        </w:tc>
      </w:tr>
      <w:tr w:rsidR="000249FF" w:rsidRPr="004F7CC1" w14:paraId="49640C21" w14:textId="77777777" w:rsidTr="0045788F">
        <w:tc>
          <w:tcPr>
            <w:tcW w:w="3960" w:type="dxa"/>
            <w:vAlign w:val="center"/>
          </w:tcPr>
          <w:p w14:paraId="451E9730" w14:textId="77777777" w:rsidR="000249FF" w:rsidRPr="004F7CC1" w:rsidRDefault="000249FF" w:rsidP="00B63A50">
            <w:pPr>
              <w:spacing w:line="340" w:lineRule="exact"/>
              <w:ind w:left="254" w:right="-43" w:hanging="254"/>
              <w:rPr>
                <w:rFonts w:ascii="Arial" w:hAnsi="Arial" w:cs="Arial"/>
                <w:b/>
                <w:bCs/>
                <w:sz w:val="18"/>
                <w:szCs w:val="18"/>
                <w:cs/>
              </w:rPr>
            </w:pPr>
            <w:r w:rsidRPr="004F7CC1">
              <w:rPr>
                <w:rFonts w:ascii="Arial" w:eastAsia="Arial Unicode MS" w:hAnsi="Arial" w:cs="Arial"/>
                <w:sz w:val="18"/>
                <w:szCs w:val="18"/>
                <w:lang w:val="en-GB"/>
              </w:rPr>
              <w:t>Total</w:t>
            </w:r>
          </w:p>
        </w:tc>
        <w:tc>
          <w:tcPr>
            <w:tcW w:w="1686" w:type="dxa"/>
            <w:vAlign w:val="bottom"/>
          </w:tcPr>
          <w:p w14:paraId="419AD7E4" w14:textId="472A0911" w:rsidR="000249FF" w:rsidRPr="004F7CC1" w:rsidRDefault="00CB29E4" w:rsidP="00B63A50">
            <w:pPr>
              <w:pBdr>
                <w:top w:val="single" w:sz="4" w:space="1" w:color="auto"/>
                <w:bottom w:val="double" w:sz="4" w:space="1" w:color="auto"/>
              </w:pBdr>
              <w:tabs>
                <w:tab w:val="decimal" w:pos="1332"/>
              </w:tabs>
              <w:spacing w:line="340" w:lineRule="exact"/>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376</w:t>
            </w:r>
            <w:r w:rsidRPr="004F7CC1">
              <w:rPr>
                <w:rFonts w:ascii="Arial" w:hAnsi="Arial" w:cs="Arial"/>
                <w:sz w:val="18"/>
                <w:szCs w:val="18"/>
              </w:rPr>
              <w:t>,</w:t>
            </w:r>
            <w:r w:rsidRPr="004F7CC1">
              <w:rPr>
                <w:rFonts w:ascii="Arial" w:hAnsi="Arial" w:cs="Arial"/>
                <w:sz w:val="18"/>
                <w:szCs w:val="18"/>
                <w:cs/>
              </w:rPr>
              <w:t>740</w:t>
            </w:r>
            <w:r w:rsidRPr="004F7CC1">
              <w:rPr>
                <w:rFonts w:ascii="Arial" w:hAnsi="Arial" w:cs="Arial"/>
                <w:sz w:val="18"/>
                <w:szCs w:val="18"/>
              </w:rPr>
              <w:t>,</w:t>
            </w:r>
            <w:r w:rsidRPr="004F7CC1">
              <w:rPr>
                <w:rFonts w:ascii="Arial" w:hAnsi="Arial" w:cs="Arial"/>
                <w:sz w:val="18"/>
                <w:szCs w:val="18"/>
                <w:cs/>
              </w:rPr>
              <w:t>58</w:t>
            </w:r>
            <w:r w:rsidR="0009410B" w:rsidRPr="004F7CC1">
              <w:rPr>
                <w:rFonts w:ascii="Arial" w:hAnsi="Arial" w:cs="Arial"/>
                <w:sz w:val="18"/>
                <w:szCs w:val="18"/>
              </w:rPr>
              <w:t>8</w:t>
            </w:r>
          </w:p>
        </w:tc>
        <w:tc>
          <w:tcPr>
            <w:tcW w:w="1686" w:type="dxa"/>
            <w:vAlign w:val="bottom"/>
          </w:tcPr>
          <w:p w14:paraId="6C591C4B" w14:textId="75D10680" w:rsidR="000249FF" w:rsidRPr="004F7CC1" w:rsidRDefault="00CB29E4" w:rsidP="00B63A50">
            <w:pPr>
              <w:pBdr>
                <w:top w:val="single" w:sz="4" w:space="1" w:color="auto"/>
                <w:bottom w:val="double" w:sz="4" w:space="1" w:color="auto"/>
              </w:pBdr>
              <w:tabs>
                <w:tab w:val="decimal" w:pos="1332"/>
              </w:tabs>
              <w:spacing w:line="340" w:lineRule="exact"/>
              <w:rPr>
                <w:rFonts w:ascii="Arial" w:hAnsi="Arial" w:cs="Arial"/>
                <w:sz w:val="18"/>
                <w:szCs w:val="18"/>
              </w:rPr>
            </w:pPr>
            <w:r w:rsidRPr="004F7CC1">
              <w:rPr>
                <w:rFonts w:ascii="Arial" w:hAnsi="Arial" w:cs="Arial"/>
                <w:sz w:val="18"/>
                <w:szCs w:val="18"/>
              </w:rPr>
              <w:t>(571,488)</w:t>
            </w:r>
          </w:p>
        </w:tc>
        <w:tc>
          <w:tcPr>
            <w:tcW w:w="1686" w:type="dxa"/>
            <w:vAlign w:val="bottom"/>
          </w:tcPr>
          <w:p w14:paraId="319F5A9D" w14:textId="18436BD0" w:rsidR="000249FF" w:rsidRPr="004F7CC1" w:rsidRDefault="00CB29E4" w:rsidP="00B63A50">
            <w:pPr>
              <w:pBdr>
                <w:top w:val="single" w:sz="4" w:space="1" w:color="auto"/>
                <w:bottom w:val="double" w:sz="4" w:space="1" w:color="auto"/>
              </w:pBdr>
              <w:tabs>
                <w:tab w:val="decimal" w:pos="1332"/>
              </w:tabs>
              <w:spacing w:line="340" w:lineRule="exact"/>
              <w:rPr>
                <w:rFonts w:ascii="Arial" w:hAnsi="Arial" w:cs="Arial"/>
                <w:sz w:val="18"/>
                <w:szCs w:val="18"/>
              </w:rPr>
            </w:pPr>
            <w:r w:rsidRPr="004F7CC1">
              <w:rPr>
                <w:rFonts w:ascii="Arial" w:hAnsi="Arial" w:cs="Arial"/>
                <w:sz w:val="18"/>
                <w:szCs w:val="18"/>
              </w:rPr>
              <w:t>1,376,169,</w:t>
            </w:r>
            <w:r w:rsidR="0009410B" w:rsidRPr="004F7CC1">
              <w:rPr>
                <w:rFonts w:ascii="Arial" w:hAnsi="Arial" w:cs="Arial"/>
                <w:sz w:val="18"/>
                <w:szCs w:val="18"/>
              </w:rPr>
              <w:t>100</w:t>
            </w:r>
          </w:p>
        </w:tc>
      </w:tr>
    </w:tbl>
    <w:p w14:paraId="66909FBF" w14:textId="77777777" w:rsidR="00125B02" w:rsidRPr="004F7CC1" w:rsidRDefault="00125B02" w:rsidP="007E565F">
      <w:pPr>
        <w:tabs>
          <w:tab w:val="left" w:pos="900"/>
        </w:tabs>
        <w:spacing w:before="240" w:line="380" w:lineRule="exact"/>
        <w:ind w:left="547" w:hanging="547"/>
        <w:jc w:val="both"/>
        <w:rPr>
          <w:rFonts w:ascii="Arial" w:hAnsi="Arial" w:cs="Arial"/>
          <w:sz w:val="22"/>
          <w:szCs w:val="22"/>
          <w:lang w:val="en-GB"/>
        </w:rPr>
      </w:pPr>
    </w:p>
    <w:p w14:paraId="103BA844" w14:textId="77777777" w:rsidR="00B47D01" w:rsidRPr="004F7CC1" w:rsidRDefault="00B47D01">
      <w:pPr>
        <w:overflowPunct/>
        <w:autoSpaceDE/>
        <w:autoSpaceDN/>
        <w:adjustRightInd/>
        <w:textAlignment w:val="auto"/>
        <w:rPr>
          <w:rFonts w:ascii="Arial" w:hAnsi="Arial" w:cs="Arial"/>
          <w:sz w:val="22"/>
          <w:szCs w:val="22"/>
          <w:lang w:val="en-GB"/>
        </w:rPr>
      </w:pPr>
      <w:r w:rsidRPr="004F7CC1">
        <w:rPr>
          <w:rFonts w:ascii="Arial" w:hAnsi="Arial" w:cs="Arial"/>
          <w:sz w:val="22"/>
          <w:szCs w:val="22"/>
          <w:lang w:val="en-GB"/>
        </w:rPr>
        <w:br w:type="page"/>
      </w:r>
    </w:p>
    <w:p w14:paraId="1E3238B0" w14:textId="4C9B20CC" w:rsidR="000249FF" w:rsidRPr="004F7CC1" w:rsidRDefault="00F53110" w:rsidP="00B47D01">
      <w:pPr>
        <w:tabs>
          <w:tab w:val="left" w:pos="900"/>
        </w:tabs>
        <w:spacing w:before="240" w:after="120" w:line="380" w:lineRule="exact"/>
        <w:ind w:left="720" w:hanging="720"/>
        <w:jc w:val="both"/>
        <w:rPr>
          <w:rFonts w:ascii="Arial" w:hAnsi="Arial" w:cs="Arial"/>
          <w:b/>
          <w:bCs/>
          <w:sz w:val="22"/>
          <w:szCs w:val="22"/>
          <w:lang w:val="en-GB"/>
        </w:rPr>
      </w:pPr>
      <w:r w:rsidRPr="004F7CC1">
        <w:rPr>
          <w:rFonts w:ascii="Arial" w:hAnsi="Arial" w:cs="Arial"/>
          <w:b/>
          <w:bCs/>
          <w:sz w:val="22"/>
          <w:szCs w:val="22"/>
          <w:lang w:val="en-GB"/>
        </w:rPr>
        <w:lastRenderedPageBreak/>
        <w:t>11</w:t>
      </w:r>
      <w:r w:rsidR="000249FF" w:rsidRPr="004F7CC1">
        <w:rPr>
          <w:rFonts w:ascii="Arial" w:hAnsi="Arial" w:cs="Arial"/>
          <w:b/>
          <w:bCs/>
          <w:sz w:val="22"/>
          <w:szCs w:val="22"/>
          <w:cs/>
          <w:lang w:val="en-GB"/>
        </w:rPr>
        <w:t>.</w:t>
      </w:r>
      <w:r w:rsidR="000249FF" w:rsidRPr="004F7CC1">
        <w:rPr>
          <w:rFonts w:ascii="Arial" w:hAnsi="Arial" w:cs="Arial"/>
          <w:b/>
          <w:bCs/>
          <w:sz w:val="22"/>
          <w:szCs w:val="22"/>
          <w:lang w:val="en-GB"/>
        </w:rPr>
        <w:t>2</w:t>
      </w:r>
      <w:r w:rsidR="000249FF" w:rsidRPr="004F7CC1">
        <w:rPr>
          <w:rFonts w:ascii="Arial" w:hAnsi="Arial" w:cs="Arial"/>
          <w:b/>
          <w:bCs/>
          <w:sz w:val="22"/>
          <w:szCs w:val="22"/>
          <w:lang w:val="en-GB"/>
        </w:rPr>
        <w:tab/>
        <w:t>Equity financial assets</w:t>
      </w:r>
    </w:p>
    <w:p w14:paraId="07B58498" w14:textId="17109C2F" w:rsidR="000249FF" w:rsidRPr="004F7CC1" w:rsidRDefault="00F53110" w:rsidP="00B47D01">
      <w:pPr>
        <w:tabs>
          <w:tab w:val="left" w:pos="900"/>
        </w:tabs>
        <w:spacing w:before="120" w:after="120" w:line="380" w:lineRule="exact"/>
        <w:ind w:left="720" w:hanging="720"/>
        <w:jc w:val="both"/>
        <w:rPr>
          <w:rFonts w:ascii="Arial" w:hAnsi="Arial" w:cs="Arial"/>
          <w:sz w:val="22"/>
          <w:szCs w:val="22"/>
          <w:lang w:val="en-GB"/>
        </w:rPr>
      </w:pPr>
      <w:r w:rsidRPr="004F7CC1">
        <w:rPr>
          <w:rFonts w:ascii="Arial" w:hAnsi="Arial" w:cs="Arial"/>
          <w:sz w:val="22"/>
          <w:szCs w:val="22"/>
          <w:lang w:val="en-GB"/>
        </w:rPr>
        <w:t>11</w:t>
      </w:r>
      <w:r w:rsidR="000249FF" w:rsidRPr="004F7CC1">
        <w:rPr>
          <w:rFonts w:ascii="Arial" w:hAnsi="Arial" w:cs="Arial"/>
          <w:sz w:val="22"/>
          <w:szCs w:val="22"/>
          <w:cs/>
          <w:lang w:val="en-GB"/>
        </w:rPr>
        <w:t>.</w:t>
      </w:r>
      <w:r w:rsidR="000249FF" w:rsidRPr="004F7CC1">
        <w:rPr>
          <w:rFonts w:ascii="Arial" w:hAnsi="Arial" w:cs="Arial"/>
          <w:sz w:val="22"/>
          <w:szCs w:val="22"/>
          <w:lang w:val="en-GB"/>
        </w:rPr>
        <w:t>2.1</w:t>
      </w:r>
      <w:r w:rsidR="000249FF" w:rsidRPr="004F7CC1">
        <w:rPr>
          <w:rFonts w:ascii="Arial" w:hAnsi="Arial" w:cs="Arial"/>
          <w:sz w:val="22"/>
          <w:szCs w:val="22"/>
          <w:lang w:val="en-GB"/>
        </w:rPr>
        <w:tab/>
        <w:t xml:space="preserve">Classified by type of equity financial assets as at </w:t>
      </w:r>
      <w:r w:rsidR="00CB29E4" w:rsidRPr="004F7CC1">
        <w:rPr>
          <w:rFonts w:ascii="Arial" w:hAnsi="Arial" w:cs="Arial"/>
          <w:sz w:val="22"/>
          <w:szCs w:val="22"/>
          <w:lang w:val="en-GB"/>
        </w:rPr>
        <w:t>31 December 2023</w:t>
      </w:r>
      <w:r w:rsidR="000249FF" w:rsidRPr="004F7CC1">
        <w:rPr>
          <w:rFonts w:ascii="Arial" w:hAnsi="Arial" w:cs="Arial"/>
          <w:sz w:val="22"/>
          <w:szCs w:val="22"/>
          <w:lang w:val="en-GB"/>
        </w:rPr>
        <w:t xml:space="preserve"> and 1 January 2023</w:t>
      </w:r>
    </w:p>
    <w:p w14:paraId="59AC67BA" w14:textId="14DCEBE9" w:rsidR="000249FF" w:rsidRPr="004F7CC1" w:rsidRDefault="000249FF" w:rsidP="000249FF">
      <w:pPr>
        <w:spacing w:line="360" w:lineRule="exact"/>
        <w:ind w:left="1260" w:right="-43" w:hanging="713"/>
        <w:jc w:val="right"/>
        <w:rPr>
          <w:rFonts w:ascii="Arial" w:hAnsi="Arial" w:cs="Arial"/>
          <w:sz w:val="16"/>
          <w:szCs w:val="16"/>
        </w:rPr>
      </w:pPr>
      <w:r w:rsidRPr="004F7CC1">
        <w:rPr>
          <w:rFonts w:ascii="Arial" w:hAnsi="Arial" w:cs="Arial"/>
          <w:b/>
          <w:bCs/>
          <w:sz w:val="16"/>
          <w:szCs w:val="16"/>
        </w:rPr>
        <w:t xml:space="preserve"> </w:t>
      </w:r>
      <w:r w:rsidRPr="004F7CC1">
        <w:rPr>
          <w:rFonts w:ascii="Arial" w:hAnsi="Arial" w:cs="Arial"/>
          <w:sz w:val="16"/>
          <w:szCs w:val="16"/>
        </w:rPr>
        <w:t>(Unit: Baht)</w:t>
      </w:r>
    </w:p>
    <w:tbl>
      <w:tblPr>
        <w:tblW w:w="9000" w:type="dxa"/>
        <w:tblInd w:w="630" w:type="dxa"/>
        <w:tblLayout w:type="fixed"/>
        <w:tblLook w:val="01E0" w:firstRow="1" w:lastRow="1" w:firstColumn="1" w:lastColumn="1" w:noHBand="0" w:noVBand="0"/>
      </w:tblPr>
      <w:tblGrid>
        <w:gridCol w:w="3870"/>
        <w:gridCol w:w="1282"/>
        <w:gridCol w:w="1283"/>
        <w:gridCol w:w="1282"/>
        <w:gridCol w:w="1283"/>
      </w:tblGrid>
      <w:tr w:rsidR="000249FF" w:rsidRPr="004F7CC1" w14:paraId="2F035239" w14:textId="77777777" w:rsidTr="0045788F">
        <w:tc>
          <w:tcPr>
            <w:tcW w:w="3870" w:type="dxa"/>
          </w:tcPr>
          <w:p w14:paraId="4614205D" w14:textId="77777777" w:rsidR="000249FF" w:rsidRPr="004F7CC1" w:rsidRDefault="000249FF" w:rsidP="00B63A50">
            <w:pPr>
              <w:spacing w:line="380" w:lineRule="exact"/>
              <w:ind w:right="-43"/>
              <w:rPr>
                <w:rFonts w:ascii="Arial" w:hAnsi="Arial" w:cs="Arial"/>
                <w:sz w:val="16"/>
                <w:szCs w:val="16"/>
              </w:rPr>
            </w:pPr>
          </w:p>
        </w:tc>
        <w:tc>
          <w:tcPr>
            <w:tcW w:w="5130" w:type="dxa"/>
            <w:gridSpan w:val="4"/>
          </w:tcPr>
          <w:p w14:paraId="0D2A68CE" w14:textId="77777777" w:rsidR="000249FF" w:rsidRPr="004F7CC1" w:rsidRDefault="000249FF"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cs/>
              </w:rPr>
            </w:pPr>
            <w:r w:rsidRPr="004F7CC1">
              <w:rPr>
                <w:rFonts w:ascii="Arial" w:hAnsi="Arial" w:cs="Arial"/>
                <w:sz w:val="16"/>
                <w:szCs w:val="16"/>
              </w:rPr>
              <w:t>Financial statements in which the equity method is applied and separate financial statements</w:t>
            </w:r>
          </w:p>
        </w:tc>
      </w:tr>
      <w:tr w:rsidR="000249FF" w:rsidRPr="004F7CC1" w14:paraId="018C5E2A" w14:textId="77777777" w:rsidTr="0045788F">
        <w:tc>
          <w:tcPr>
            <w:tcW w:w="3870" w:type="dxa"/>
          </w:tcPr>
          <w:p w14:paraId="2D760EB4" w14:textId="77777777" w:rsidR="000249FF" w:rsidRPr="004F7CC1" w:rsidRDefault="000249FF" w:rsidP="00B63A50">
            <w:pPr>
              <w:spacing w:line="380" w:lineRule="exact"/>
              <w:ind w:right="-43"/>
              <w:rPr>
                <w:rFonts w:ascii="Arial" w:hAnsi="Arial" w:cs="Arial"/>
                <w:sz w:val="16"/>
                <w:szCs w:val="16"/>
              </w:rPr>
            </w:pPr>
          </w:p>
        </w:tc>
        <w:tc>
          <w:tcPr>
            <w:tcW w:w="2565" w:type="dxa"/>
            <w:gridSpan w:val="2"/>
            <w:vAlign w:val="bottom"/>
          </w:tcPr>
          <w:p w14:paraId="251ED97F" w14:textId="44660507" w:rsidR="000249FF" w:rsidRPr="004F7CC1" w:rsidRDefault="00CB29E4"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rPr>
            </w:pPr>
            <w:r w:rsidRPr="004F7CC1">
              <w:rPr>
                <w:rFonts w:ascii="Arial" w:hAnsi="Arial" w:cs="Arial"/>
                <w:sz w:val="16"/>
                <w:szCs w:val="16"/>
              </w:rPr>
              <w:t>31 December 2023</w:t>
            </w:r>
          </w:p>
        </w:tc>
        <w:tc>
          <w:tcPr>
            <w:tcW w:w="2565" w:type="dxa"/>
            <w:gridSpan w:val="2"/>
            <w:vAlign w:val="bottom"/>
          </w:tcPr>
          <w:p w14:paraId="2B8AA944" w14:textId="77777777" w:rsidR="000249FF" w:rsidRPr="004F7CC1" w:rsidRDefault="000249FF"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rPr>
            </w:pPr>
            <w:r w:rsidRPr="004F7CC1">
              <w:rPr>
                <w:rFonts w:ascii="Arial" w:hAnsi="Arial" w:cs="Arial"/>
                <w:sz w:val="16"/>
                <w:szCs w:val="16"/>
              </w:rPr>
              <w:t>1 January 2023</w:t>
            </w:r>
          </w:p>
        </w:tc>
      </w:tr>
      <w:tr w:rsidR="000249FF" w:rsidRPr="004F7CC1" w14:paraId="4C88089F" w14:textId="77777777" w:rsidTr="0045788F">
        <w:tc>
          <w:tcPr>
            <w:tcW w:w="3870" w:type="dxa"/>
          </w:tcPr>
          <w:p w14:paraId="0105172D" w14:textId="77777777" w:rsidR="000249FF" w:rsidRPr="004F7CC1" w:rsidRDefault="000249FF" w:rsidP="00B63A50">
            <w:pPr>
              <w:spacing w:line="380" w:lineRule="exact"/>
              <w:ind w:right="-43"/>
              <w:rPr>
                <w:rFonts w:ascii="Arial" w:hAnsi="Arial" w:cs="Arial"/>
                <w:sz w:val="16"/>
                <w:szCs w:val="16"/>
              </w:rPr>
            </w:pPr>
          </w:p>
        </w:tc>
        <w:tc>
          <w:tcPr>
            <w:tcW w:w="1282" w:type="dxa"/>
            <w:vAlign w:val="bottom"/>
          </w:tcPr>
          <w:p w14:paraId="3B56C961" w14:textId="77777777" w:rsidR="000249FF" w:rsidRPr="004F7CC1" w:rsidRDefault="000249FF"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cs/>
              </w:rPr>
            </w:pPr>
            <w:r w:rsidRPr="004F7CC1">
              <w:rPr>
                <w:rFonts w:ascii="Arial" w:hAnsi="Arial" w:cs="Arial"/>
                <w:sz w:val="16"/>
                <w:szCs w:val="16"/>
              </w:rPr>
              <w:t>Cost</w:t>
            </w:r>
          </w:p>
        </w:tc>
        <w:tc>
          <w:tcPr>
            <w:tcW w:w="1283" w:type="dxa"/>
            <w:vAlign w:val="bottom"/>
          </w:tcPr>
          <w:p w14:paraId="0B785DC7" w14:textId="77777777" w:rsidR="000249FF" w:rsidRPr="004F7CC1" w:rsidRDefault="000249FF"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rPr>
            </w:pPr>
            <w:r w:rsidRPr="004F7CC1">
              <w:rPr>
                <w:rFonts w:ascii="Arial" w:hAnsi="Arial" w:cs="Arial"/>
                <w:sz w:val="16"/>
                <w:szCs w:val="16"/>
              </w:rPr>
              <w:t>Fair Value</w:t>
            </w:r>
          </w:p>
        </w:tc>
        <w:tc>
          <w:tcPr>
            <w:tcW w:w="1282" w:type="dxa"/>
            <w:vAlign w:val="bottom"/>
          </w:tcPr>
          <w:p w14:paraId="23B243C2" w14:textId="77777777" w:rsidR="000249FF" w:rsidRPr="004F7CC1" w:rsidRDefault="000249FF"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cs/>
              </w:rPr>
            </w:pPr>
            <w:r w:rsidRPr="004F7CC1">
              <w:rPr>
                <w:rFonts w:ascii="Arial" w:hAnsi="Arial" w:cs="Arial"/>
                <w:sz w:val="16"/>
                <w:szCs w:val="16"/>
              </w:rPr>
              <w:t>Cost</w:t>
            </w:r>
          </w:p>
        </w:tc>
        <w:tc>
          <w:tcPr>
            <w:tcW w:w="1283" w:type="dxa"/>
            <w:vAlign w:val="bottom"/>
          </w:tcPr>
          <w:p w14:paraId="08DE2041" w14:textId="77777777" w:rsidR="000249FF" w:rsidRPr="004F7CC1" w:rsidRDefault="000249FF" w:rsidP="00B63A5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6"/>
                <w:szCs w:val="16"/>
              </w:rPr>
            </w:pPr>
            <w:r w:rsidRPr="004F7CC1">
              <w:rPr>
                <w:rFonts w:ascii="Arial" w:hAnsi="Arial" w:cs="Arial"/>
                <w:sz w:val="16"/>
                <w:szCs w:val="16"/>
              </w:rPr>
              <w:t>Fair Value</w:t>
            </w:r>
          </w:p>
        </w:tc>
      </w:tr>
      <w:tr w:rsidR="000249FF" w:rsidRPr="004F7CC1" w14:paraId="13C9920B" w14:textId="77777777" w:rsidTr="0045788F">
        <w:tc>
          <w:tcPr>
            <w:tcW w:w="3870" w:type="dxa"/>
            <w:vAlign w:val="center"/>
          </w:tcPr>
          <w:p w14:paraId="19BF9FA5" w14:textId="77777777" w:rsidR="000249FF" w:rsidRPr="004F7CC1" w:rsidRDefault="000249FF" w:rsidP="00B63A50">
            <w:pPr>
              <w:spacing w:line="380" w:lineRule="exact"/>
              <w:ind w:left="254" w:right="-43" w:hanging="254"/>
              <w:rPr>
                <w:rFonts w:ascii="Arial" w:hAnsi="Arial" w:cs="Arial"/>
                <w:b/>
                <w:bCs/>
                <w:sz w:val="16"/>
                <w:szCs w:val="16"/>
                <w:cs/>
              </w:rPr>
            </w:pPr>
            <w:r w:rsidRPr="004F7CC1">
              <w:rPr>
                <w:rFonts w:ascii="Arial" w:hAnsi="Arial" w:cs="Arial"/>
                <w:b/>
                <w:bCs/>
                <w:sz w:val="16"/>
                <w:szCs w:val="16"/>
                <w:lang w:val="en-GB"/>
              </w:rPr>
              <w:t>Equity instruments measured at fair value through other comprehensive income</w:t>
            </w:r>
          </w:p>
        </w:tc>
        <w:tc>
          <w:tcPr>
            <w:tcW w:w="1282" w:type="dxa"/>
            <w:vAlign w:val="center"/>
          </w:tcPr>
          <w:p w14:paraId="675C3549" w14:textId="77777777" w:rsidR="000249FF" w:rsidRPr="004F7CC1" w:rsidRDefault="000249FF" w:rsidP="00B63A50">
            <w:pPr>
              <w:tabs>
                <w:tab w:val="decimal" w:pos="931"/>
              </w:tabs>
              <w:spacing w:line="380" w:lineRule="exact"/>
              <w:ind w:right="-198"/>
              <w:rPr>
                <w:rFonts w:ascii="Arial" w:hAnsi="Arial" w:cs="Arial"/>
                <w:sz w:val="16"/>
                <w:szCs w:val="16"/>
              </w:rPr>
            </w:pPr>
          </w:p>
        </w:tc>
        <w:tc>
          <w:tcPr>
            <w:tcW w:w="1283" w:type="dxa"/>
            <w:vAlign w:val="center"/>
          </w:tcPr>
          <w:p w14:paraId="57752223" w14:textId="77777777" w:rsidR="000249FF" w:rsidRPr="004F7CC1" w:rsidRDefault="000249FF" w:rsidP="00B63A50">
            <w:pPr>
              <w:tabs>
                <w:tab w:val="decimal" w:pos="931"/>
              </w:tabs>
              <w:spacing w:line="380" w:lineRule="exact"/>
              <w:ind w:right="-198"/>
              <w:rPr>
                <w:rFonts w:ascii="Arial" w:hAnsi="Arial" w:cs="Arial"/>
                <w:sz w:val="16"/>
                <w:szCs w:val="16"/>
              </w:rPr>
            </w:pPr>
          </w:p>
        </w:tc>
        <w:tc>
          <w:tcPr>
            <w:tcW w:w="1282" w:type="dxa"/>
            <w:vAlign w:val="center"/>
          </w:tcPr>
          <w:p w14:paraId="43AB72C7" w14:textId="77777777" w:rsidR="000249FF" w:rsidRPr="004F7CC1" w:rsidRDefault="000249FF" w:rsidP="00B63A50">
            <w:pPr>
              <w:tabs>
                <w:tab w:val="decimal" w:pos="931"/>
              </w:tabs>
              <w:spacing w:line="380" w:lineRule="exact"/>
              <w:ind w:right="-198"/>
              <w:rPr>
                <w:rFonts w:ascii="Arial" w:hAnsi="Arial" w:cs="Arial"/>
                <w:sz w:val="16"/>
                <w:szCs w:val="16"/>
              </w:rPr>
            </w:pPr>
          </w:p>
        </w:tc>
        <w:tc>
          <w:tcPr>
            <w:tcW w:w="1283" w:type="dxa"/>
            <w:vAlign w:val="center"/>
          </w:tcPr>
          <w:p w14:paraId="235F22DF" w14:textId="77777777" w:rsidR="000249FF" w:rsidRPr="004F7CC1" w:rsidRDefault="000249FF" w:rsidP="00B63A50">
            <w:pPr>
              <w:tabs>
                <w:tab w:val="decimal" w:pos="931"/>
              </w:tabs>
              <w:spacing w:line="380" w:lineRule="exact"/>
              <w:ind w:right="-198"/>
              <w:rPr>
                <w:rFonts w:ascii="Arial" w:hAnsi="Arial" w:cs="Arial"/>
                <w:sz w:val="16"/>
                <w:szCs w:val="16"/>
              </w:rPr>
            </w:pPr>
          </w:p>
        </w:tc>
      </w:tr>
      <w:tr w:rsidR="003939CC" w:rsidRPr="004F7CC1" w14:paraId="73FA511F" w14:textId="77777777" w:rsidTr="0045788F">
        <w:tc>
          <w:tcPr>
            <w:tcW w:w="3870" w:type="dxa"/>
            <w:vAlign w:val="center"/>
          </w:tcPr>
          <w:p w14:paraId="36F458FC" w14:textId="77777777" w:rsidR="003939CC" w:rsidRPr="004F7CC1" w:rsidRDefault="003939CC" w:rsidP="003939CC">
            <w:pPr>
              <w:spacing w:line="380" w:lineRule="exact"/>
              <w:ind w:left="254" w:right="-43" w:hanging="254"/>
              <w:rPr>
                <w:rFonts w:ascii="Arial" w:hAnsi="Arial" w:cs="Arial"/>
                <w:b/>
                <w:bCs/>
                <w:sz w:val="16"/>
                <w:szCs w:val="16"/>
                <w:cs/>
              </w:rPr>
            </w:pPr>
            <w:r w:rsidRPr="004F7CC1">
              <w:rPr>
                <w:rFonts w:ascii="Arial" w:hAnsi="Arial" w:cs="Arial"/>
                <w:sz w:val="16"/>
                <w:szCs w:val="16"/>
                <w:lang w:val="en-GB"/>
              </w:rPr>
              <w:t>Domestic equity securities</w:t>
            </w:r>
          </w:p>
        </w:tc>
        <w:tc>
          <w:tcPr>
            <w:tcW w:w="1282" w:type="dxa"/>
            <w:vAlign w:val="center"/>
          </w:tcPr>
          <w:p w14:paraId="57067CBC" w14:textId="262B5C48" w:rsidR="003939CC" w:rsidRPr="004F7CC1" w:rsidRDefault="003939CC" w:rsidP="00DA4301">
            <w:pPr>
              <w:tabs>
                <w:tab w:val="decimal" w:pos="1062"/>
              </w:tabs>
              <w:spacing w:line="380" w:lineRule="exact"/>
              <w:ind w:right="-198"/>
              <w:rPr>
                <w:rFonts w:ascii="Arial" w:hAnsi="Arial" w:cs="Arial"/>
                <w:sz w:val="16"/>
                <w:szCs w:val="16"/>
              </w:rPr>
            </w:pPr>
            <w:r w:rsidRPr="004F7CC1">
              <w:rPr>
                <w:rFonts w:ascii="Arial" w:hAnsi="Arial" w:cs="Arial"/>
                <w:sz w:val="16"/>
                <w:szCs w:val="16"/>
              </w:rPr>
              <w:t>714,690,171</w:t>
            </w:r>
          </w:p>
        </w:tc>
        <w:tc>
          <w:tcPr>
            <w:tcW w:w="1283" w:type="dxa"/>
            <w:vAlign w:val="center"/>
          </w:tcPr>
          <w:p w14:paraId="2EEC1330" w14:textId="687FF4F2" w:rsidR="003939CC" w:rsidRPr="004F7CC1" w:rsidRDefault="003939CC" w:rsidP="00DA4301">
            <w:pPr>
              <w:pBdr>
                <w:bottom w:val="double" w:sz="4" w:space="1" w:color="auto"/>
              </w:pBdr>
              <w:tabs>
                <w:tab w:val="decimal" w:pos="1062"/>
              </w:tabs>
              <w:spacing w:line="380" w:lineRule="exact"/>
              <w:ind w:right="-198"/>
              <w:rPr>
                <w:rFonts w:ascii="Arial" w:hAnsi="Arial" w:cs="Arial"/>
                <w:sz w:val="16"/>
                <w:szCs w:val="16"/>
              </w:rPr>
            </w:pPr>
            <w:r w:rsidRPr="004F7CC1">
              <w:rPr>
                <w:rFonts w:ascii="Arial" w:hAnsi="Arial" w:cs="Arial"/>
                <w:sz w:val="16"/>
                <w:szCs w:val="16"/>
              </w:rPr>
              <w:t>567,650,511</w:t>
            </w:r>
          </w:p>
        </w:tc>
        <w:tc>
          <w:tcPr>
            <w:tcW w:w="1282" w:type="dxa"/>
            <w:vAlign w:val="center"/>
          </w:tcPr>
          <w:p w14:paraId="31A8D894" w14:textId="57260C8F" w:rsidR="003939CC" w:rsidRPr="004F7CC1" w:rsidRDefault="003939CC" w:rsidP="00DA4301">
            <w:pPr>
              <w:tabs>
                <w:tab w:val="decimal" w:pos="1062"/>
              </w:tabs>
              <w:spacing w:line="380" w:lineRule="exact"/>
              <w:ind w:right="-198"/>
              <w:rPr>
                <w:rFonts w:ascii="Arial" w:hAnsi="Arial" w:cs="Arial"/>
                <w:sz w:val="16"/>
                <w:szCs w:val="16"/>
                <w:cs/>
              </w:rPr>
            </w:pPr>
            <w:r w:rsidRPr="004F7CC1">
              <w:rPr>
                <w:rFonts w:ascii="Arial" w:hAnsi="Arial" w:cs="Arial"/>
                <w:sz w:val="16"/>
                <w:szCs w:val="16"/>
              </w:rPr>
              <w:t>658,440,277</w:t>
            </w:r>
          </w:p>
        </w:tc>
        <w:tc>
          <w:tcPr>
            <w:tcW w:w="1283" w:type="dxa"/>
            <w:vAlign w:val="center"/>
          </w:tcPr>
          <w:p w14:paraId="35896BD3" w14:textId="2AEB02F3" w:rsidR="003939CC" w:rsidRPr="004F7CC1" w:rsidRDefault="003939CC" w:rsidP="00DA4301">
            <w:pPr>
              <w:pBdr>
                <w:bottom w:val="double" w:sz="4" w:space="1" w:color="auto"/>
              </w:pBdr>
              <w:tabs>
                <w:tab w:val="decimal" w:pos="1062"/>
              </w:tabs>
              <w:spacing w:line="380" w:lineRule="exact"/>
              <w:ind w:right="-198"/>
              <w:rPr>
                <w:rFonts w:ascii="Arial" w:hAnsi="Arial" w:cs="Arial"/>
                <w:sz w:val="16"/>
                <w:szCs w:val="16"/>
              </w:rPr>
            </w:pPr>
            <w:r w:rsidRPr="004F7CC1">
              <w:rPr>
                <w:rFonts w:ascii="Arial" w:hAnsi="Arial" w:cs="Arial"/>
                <w:sz w:val="16"/>
                <w:szCs w:val="16"/>
              </w:rPr>
              <w:t>565,849,702</w:t>
            </w:r>
          </w:p>
        </w:tc>
      </w:tr>
      <w:tr w:rsidR="003939CC" w:rsidRPr="004F7CC1" w14:paraId="6B8EFDCA" w14:textId="77777777" w:rsidTr="0045788F">
        <w:tc>
          <w:tcPr>
            <w:tcW w:w="3870" w:type="dxa"/>
            <w:vAlign w:val="center"/>
          </w:tcPr>
          <w:p w14:paraId="6506F970" w14:textId="3B6B594E" w:rsidR="003939CC" w:rsidRPr="004F7CC1" w:rsidRDefault="003939CC" w:rsidP="003939CC">
            <w:pPr>
              <w:spacing w:line="380" w:lineRule="exact"/>
              <w:ind w:right="-43"/>
              <w:rPr>
                <w:rFonts w:ascii="Arial" w:hAnsi="Arial" w:cs="Arial"/>
                <w:sz w:val="16"/>
                <w:szCs w:val="16"/>
                <w:cs/>
              </w:rPr>
            </w:pPr>
            <w:r w:rsidRPr="004F7CC1">
              <w:rPr>
                <w:rFonts w:ascii="Arial" w:hAnsi="Arial" w:cs="Arial"/>
                <w:sz w:val="16"/>
                <w:szCs w:val="16"/>
              </w:rPr>
              <w:t xml:space="preserve">Less: </w:t>
            </w:r>
            <w:proofErr w:type="spellStart"/>
            <w:r w:rsidRPr="004F7CC1">
              <w:rPr>
                <w:rFonts w:ascii="Arial" w:hAnsi="Arial" w:cs="Arial"/>
                <w:sz w:val="16"/>
                <w:szCs w:val="16"/>
              </w:rPr>
              <w:t>Unrealised</w:t>
            </w:r>
            <w:proofErr w:type="spellEnd"/>
            <w:r w:rsidRPr="004F7CC1">
              <w:rPr>
                <w:rFonts w:ascii="Arial" w:hAnsi="Arial" w:cs="Arial"/>
                <w:sz w:val="16"/>
                <w:szCs w:val="16"/>
              </w:rPr>
              <w:t xml:space="preserve"> losses</w:t>
            </w:r>
          </w:p>
        </w:tc>
        <w:tc>
          <w:tcPr>
            <w:tcW w:w="1282" w:type="dxa"/>
            <w:vAlign w:val="center"/>
          </w:tcPr>
          <w:p w14:paraId="579C1C2C" w14:textId="69BCAA61" w:rsidR="003939CC" w:rsidRPr="004F7CC1" w:rsidRDefault="003939CC" w:rsidP="00DA4301">
            <w:pPr>
              <w:pBdr>
                <w:bottom w:val="single" w:sz="4" w:space="1" w:color="auto"/>
              </w:pBdr>
              <w:tabs>
                <w:tab w:val="decimal" w:pos="1062"/>
              </w:tabs>
              <w:spacing w:line="380" w:lineRule="exact"/>
              <w:ind w:right="-198"/>
              <w:rPr>
                <w:rFonts w:ascii="Arial" w:hAnsi="Arial" w:cs="Arial"/>
                <w:sz w:val="16"/>
                <w:szCs w:val="16"/>
              </w:rPr>
            </w:pPr>
            <w:r w:rsidRPr="004F7CC1">
              <w:rPr>
                <w:rFonts w:ascii="Arial" w:hAnsi="Arial" w:cs="Arial"/>
                <w:sz w:val="16"/>
                <w:szCs w:val="16"/>
              </w:rPr>
              <w:t>(147,039,660)</w:t>
            </w:r>
          </w:p>
        </w:tc>
        <w:tc>
          <w:tcPr>
            <w:tcW w:w="1283" w:type="dxa"/>
            <w:vAlign w:val="center"/>
          </w:tcPr>
          <w:p w14:paraId="1AF19FB3" w14:textId="77777777" w:rsidR="003939CC" w:rsidRPr="004F7CC1" w:rsidRDefault="003939CC" w:rsidP="00DA4301">
            <w:pPr>
              <w:tabs>
                <w:tab w:val="decimal" w:pos="1062"/>
              </w:tabs>
              <w:spacing w:line="380" w:lineRule="exact"/>
              <w:ind w:right="-198"/>
              <w:rPr>
                <w:rFonts w:ascii="Arial" w:hAnsi="Arial" w:cs="Arial"/>
                <w:sz w:val="16"/>
                <w:szCs w:val="16"/>
              </w:rPr>
            </w:pPr>
          </w:p>
        </w:tc>
        <w:tc>
          <w:tcPr>
            <w:tcW w:w="1282" w:type="dxa"/>
            <w:vAlign w:val="center"/>
          </w:tcPr>
          <w:p w14:paraId="42885617" w14:textId="2DC7AEDB" w:rsidR="003939CC" w:rsidRPr="004F7CC1" w:rsidRDefault="003939CC" w:rsidP="00DA4301">
            <w:pPr>
              <w:pBdr>
                <w:bottom w:val="single" w:sz="4" w:space="1" w:color="auto"/>
              </w:pBdr>
              <w:tabs>
                <w:tab w:val="decimal" w:pos="1062"/>
              </w:tabs>
              <w:spacing w:line="380" w:lineRule="exact"/>
              <w:ind w:right="-198"/>
              <w:rPr>
                <w:rFonts w:ascii="Arial" w:hAnsi="Arial" w:cs="Arial"/>
                <w:sz w:val="16"/>
                <w:szCs w:val="16"/>
              </w:rPr>
            </w:pPr>
            <w:r w:rsidRPr="004F7CC1">
              <w:rPr>
                <w:rFonts w:ascii="Arial" w:hAnsi="Arial" w:cs="Arial"/>
                <w:sz w:val="16"/>
                <w:szCs w:val="16"/>
                <w:cs/>
              </w:rPr>
              <w:t>(92</w:t>
            </w:r>
            <w:r w:rsidRPr="004F7CC1">
              <w:rPr>
                <w:rFonts w:ascii="Arial" w:hAnsi="Arial" w:cs="Arial"/>
                <w:sz w:val="16"/>
                <w:szCs w:val="16"/>
              </w:rPr>
              <w:t>,</w:t>
            </w:r>
            <w:r w:rsidRPr="004F7CC1">
              <w:rPr>
                <w:rFonts w:ascii="Arial" w:hAnsi="Arial" w:cs="Arial"/>
                <w:sz w:val="16"/>
                <w:szCs w:val="16"/>
                <w:cs/>
              </w:rPr>
              <w:t>590</w:t>
            </w:r>
            <w:r w:rsidRPr="004F7CC1">
              <w:rPr>
                <w:rFonts w:ascii="Arial" w:hAnsi="Arial" w:cs="Arial"/>
                <w:sz w:val="16"/>
                <w:szCs w:val="16"/>
              </w:rPr>
              <w:t>,</w:t>
            </w:r>
            <w:r w:rsidRPr="004F7CC1">
              <w:rPr>
                <w:rFonts w:ascii="Arial" w:hAnsi="Arial" w:cs="Arial"/>
                <w:sz w:val="16"/>
                <w:szCs w:val="16"/>
                <w:cs/>
              </w:rPr>
              <w:t>575)</w:t>
            </w:r>
          </w:p>
        </w:tc>
        <w:tc>
          <w:tcPr>
            <w:tcW w:w="1283" w:type="dxa"/>
            <w:vAlign w:val="center"/>
          </w:tcPr>
          <w:p w14:paraId="035B95D0" w14:textId="77777777" w:rsidR="003939CC" w:rsidRPr="004F7CC1" w:rsidRDefault="003939CC" w:rsidP="00DA4301">
            <w:pPr>
              <w:tabs>
                <w:tab w:val="decimal" w:pos="1062"/>
              </w:tabs>
              <w:spacing w:line="380" w:lineRule="exact"/>
              <w:ind w:right="-43"/>
              <w:rPr>
                <w:rFonts w:ascii="Arial" w:hAnsi="Arial" w:cs="Arial"/>
                <w:sz w:val="16"/>
                <w:szCs w:val="16"/>
              </w:rPr>
            </w:pPr>
          </w:p>
        </w:tc>
      </w:tr>
      <w:tr w:rsidR="003939CC" w:rsidRPr="004F7CC1" w14:paraId="6D95A496" w14:textId="77777777" w:rsidTr="0045788F">
        <w:trPr>
          <w:trHeight w:val="333"/>
        </w:trPr>
        <w:tc>
          <w:tcPr>
            <w:tcW w:w="3870" w:type="dxa"/>
            <w:vAlign w:val="center"/>
          </w:tcPr>
          <w:p w14:paraId="67AB152F" w14:textId="77777777" w:rsidR="003939CC" w:rsidRPr="004F7CC1" w:rsidRDefault="003939CC" w:rsidP="003939CC">
            <w:pPr>
              <w:spacing w:line="380" w:lineRule="exact"/>
              <w:ind w:left="254" w:right="-43" w:hanging="254"/>
              <w:rPr>
                <w:rFonts w:ascii="Arial" w:hAnsi="Arial" w:cs="Arial"/>
                <w:sz w:val="16"/>
                <w:szCs w:val="16"/>
                <w:cs/>
              </w:rPr>
            </w:pPr>
            <w:r w:rsidRPr="004F7CC1">
              <w:rPr>
                <w:rFonts w:ascii="Arial" w:hAnsi="Arial" w:cs="Arial"/>
                <w:sz w:val="16"/>
                <w:szCs w:val="16"/>
              </w:rPr>
              <w:t>Equity</w:t>
            </w:r>
            <w:r w:rsidRPr="004F7CC1">
              <w:rPr>
                <w:rFonts w:ascii="Arial" w:hAnsi="Arial" w:cs="Arial"/>
                <w:sz w:val="16"/>
                <w:szCs w:val="16"/>
                <w:lang w:val="en-GB"/>
              </w:rPr>
              <w:t xml:space="preserve"> instruments measured at fair value through other comprehensive income - net</w:t>
            </w:r>
          </w:p>
        </w:tc>
        <w:tc>
          <w:tcPr>
            <w:tcW w:w="1282" w:type="dxa"/>
            <w:vAlign w:val="bottom"/>
          </w:tcPr>
          <w:p w14:paraId="29588E02" w14:textId="608BD063" w:rsidR="003939CC" w:rsidRPr="004F7CC1" w:rsidRDefault="003939CC" w:rsidP="00DA4301">
            <w:pPr>
              <w:pBdr>
                <w:bottom w:val="double" w:sz="4" w:space="1" w:color="auto"/>
              </w:pBdr>
              <w:tabs>
                <w:tab w:val="decimal" w:pos="1062"/>
              </w:tabs>
              <w:spacing w:line="380" w:lineRule="exact"/>
              <w:ind w:right="-198"/>
              <w:rPr>
                <w:rFonts w:ascii="Arial" w:hAnsi="Arial" w:cs="Arial"/>
                <w:sz w:val="16"/>
                <w:szCs w:val="16"/>
              </w:rPr>
            </w:pPr>
            <w:r w:rsidRPr="004F7CC1">
              <w:rPr>
                <w:rFonts w:ascii="Arial" w:hAnsi="Arial" w:cs="Arial"/>
                <w:sz w:val="16"/>
                <w:szCs w:val="16"/>
              </w:rPr>
              <w:t>567,650,511</w:t>
            </w:r>
          </w:p>
        </w:tc>
        <w:tc>
          <w:tcPr>
            <w:tcW w:w="1283" w:type="dxa"/>
            <w:vAlign w:val="bottom"/>
          </w:tcPr>
          <w:p w14:paraId="454CA5B6" w14:textId="77777777" w:rsidR="003939CC" w:rsidRPr="004F7CC1" w:rsidRDefault="003939CC" w:rsidP="00DA4301">
            <w:pPr>
              <w:tabs>
                <w:tab w:val="decimal" w:pos="1062"/>
              </w:tabs>
              <w:spacing w:line="380" w:lineRule="exact"/>
              <w:ind w:right="-198"/>
              <w:rPr>
                <w:rFonts w:ascii="Arial" w:hAnsi="Arial" w:cs="Arial"/>
                <w:sz w:val="16"/>
                <w:szCs w:val="16"/>
              </w:rPr>
            </w:pPr>
          </w:p>
        </w:tc>
        <w:tc>
          <w:tcPr>
            <w:tcW w:w="1282" w:type="dxa"/>
            <w:vAlign w:val="bottom"/>
          </w:tcPr>
          <w:p w14:paraId="287E1FCB" w14:textId="49BAEEC7" w:rsidR="003939CC" w:rsidRPr="004F7CC1" w:rsidRDefault="003939CC" w:rsidP="00DA4301">
            <w:pPr>
              <w:pBdr>
                <w:bottom w:val="double" w:sz="4" w:space="1" w:color="auto"/>
              </w:pBdr>
              <w:tabs>
                <w:tab w:val="decimal" w:pos="1062"/>
              </w:tabs>
              <w:spacing w:line="380" w:lineRule="exact"/>
              <w:ind w:right="-198"/>
              <w:rPr>
                <w:rFonts w:ascii="Arial" w:hAnsi="Arial" w:cs="Arial"/>
                <w:sz w:val="16"/>
                <w:szCs w:val="16"/>
              </w:rPr>
            </w:pPr>
            <w:r w:rsidRPr="004F7CC1">
              <w:rPr>
                <w:rFonts w:ascii="Arial" w:hAnsi="Arial" w:cs="Arial"/>
                <w:sz w:val="16"/>
                <w:szCs w:val="16"/>
              </w:rPr>
              <w:t>565,849,702</w:t>
            </w:r>
          </w:p>
        </w:tc>
        <w:tc>
          <w:tcPr>
            <w:tcW w:w="1283" w:type="dxa"/>
            <w:vAlign w:val="bottom"/>
          </w:tcPr>
          <w:p w14:paraId="09967F13" w14:textId="77777777" w:rsidR="003939CC" w:rsidRPr="004F7CC1" w:rsidRDefault="003939CC" w:rsidP="00DA4301">
            <w:pPr>
              <w:tabs>
                <w:tab w:val="decimal" w:pos="1062"/>
              </w:tabs>
              <w:spacing w:line="380" w:lineRule="exact"/>
              <w:ind w:right="-198"/>
              <w:rPr>
                <w:rFonts w:ascii="Arial" w:hAnsi="Arial" w:cs="Arial"/>
                <w:sz w:val="16"/>
                <w:szCs w:val="16"/>
              </w:rPr>
            </w:pPr>
          </w:p>
        </w:tc>
      </w:tr>
    </w:tbl>
    <w:p w14:paraId="2929130A" w14:textId="6A62AEF2" w:rsidR="000249FF" w:rsidRPr="004F7CC1" w:rsidRDefault="0030544D" w:rsidP="00B47D01">
      <w:pPr>
        <w:tabs>
          <w:tab w:val="left" w:pos="2160"/>
          <w:tab w:val="right" w:pos="7200"/>
          <w:tab w:val="right" w:pos="8540"/>
        </w:tabs>
        <w:spacing w:before="240" w:after="120" w:line="380" w:lineRule="exact"/>
        <w:ind w:left="720" w:hanging="720"/>
        <w:jc w:val="both"/>
        <w:rPr>
          <w:rFonts w:ascii="Arial" w:hAnsi="Arial" w:cs="Arial"/>
          <w:sz w:val="22"/>
          <w:szCs w:val="22"/>
          <w:lang w:eastAsia="th-TH"/>
        </w:rPr>
      </w:pPr>
      <w:r w:rsidRPr="004F7CC1">
        <w:rPr>
          <w:rFonts w:ascii="Arial" w:hAnsi="Arial" w:cs="Arial"/>
          <w:sz w:val="22"/>
          <w:szCs w:val="22"/>
          <w:lang w:eastAsia="th-TH"/>
        </w:rPr>
        <w:t>11</w:t>
      </w:r>
      <w:r w:rsidR="000249FF" w:rsidRPr="004F7CC1">
        <w:rPr>
          <w:rFonts w:ascii="Arial" w:hAnsi="Arial" w:cs="Arial"/>
          <w:sz w:val="22"/>
          <w:szCs w:val="22"/>
          <w:lang w:eastAsia="th-TH"/>
        </w:rPr>
        <w:t>.2.2</w:t>
      </w:r>
      <w:r w:rsidR="00B47D01" w:rsidRPr="004F7CC1">
        <w:rPr>
          <w:rFonts w:ascii="Arial" w:hAnsi="Arial" w:cs="Arial"/>
          <w:sz w:val="22"/>
          <w:szCs w:val="22"/>
          <w:cs/>
          <w:lang w:eastAsia="th-TH"/>
        </w:rPr>
        <w:tab/>
      </w:r>
      <w:r w:rsidR="000249FF" w:rsidRPr="004F7CC1">
        <w:rPr>
          <w:rFonts w:ascii="Arial" w:hAnsi="Arial" w:cs="Arial"/>
          <w:sz w:val="22"/>
          <w:szCs w:val="22"/>
          <w:lang w:eastAsia="th-TH"/>
        </w:rPr>
        <w:t>Derecognition of investments in equity securities</w:t>
      </w:r>
    </w:p>
    <w:p w14:paraId="27CC3289" w14:textId="6B7EEA35" w:rsidR="000249FF" w:rsidRPr="004F7CC1" w:rsidRDefault="000249FF" w:rsidP="00B47D01">
      <w:pPr>
        <w:tabs>
          <w:tab w:val="left" w:pos="2160"/>
          <w:tab w:val="right" w:pos="7200"/>
          <w:tab w:val="right" w:pos="8540"/>
        </w:tabs>
        <w:spacing w:before="120" w:after="120" w:line="380" w:lineRule="exact"/>
        <w:ind w:left="720" w:hanging="720"/>
        <w:jc w:val="both"/>
        <w:rPr>
          <w:rFonts w:ascii="Arial" w:hAnsi="Arial" w:cs="Arial"/>
          <w:sz w:val="22"/>
          <w:szCs w:val="22"/>
          <w:lang w:eastAsia="th-TH"/>
        </w:rPr>
      </w:pPr>
      <w:r w:rsidRPr="004F7CC1">
        <w:rPr>
          <w:rFonts w:ascii="Arial" w:hAnsi="Arial" w:cs="Arial"/>
          <w:b/>
          <w:bCs/>
          <w:sz w:val="22"/>
          <w:lang w:eastAsia="th-TH"/>
        </w:rPr>
        <w:tab/>
      </w:r>
      <w:r w:rsidRPr="004F7CC1">
        <w:rPr>
          <w:rFonts w:ascii="Arial" w:hAnsi="Arial" w:cs="Arial"/>
          <w:sz w:val="22"/>
          <w:szCs w:val="22"/>
          <w:lang w:eastAsia="th-TH"/>
        </w:rPr>
        <w:t>During</w:t>
      </w:r>
      <w:r w:rsidR="0030544D" w:rsidRPr="004F7CC1">
        <w:rPr>
          <w:rFonts w:ascii="Arial" w:hAnsi="Arial" w:cs="Arial"/>
          <w:sz w:val="22"/>
          <w:szCs w:val="22"/>
          <w:lang w:eastAsia="th-TH"/>
        </w:rPr>
        <w:t xml:space="preserve"> </w:t>
      </w:r>
      <w:r w:rsidR="00CB29E4" w:rsidRPr="004F7CC1">
        <w:rPr>
          <w:rFonts w:ascii="Arial" w:hAnsi="Arial" w:cs="Arial"/>
          <w:sz w:val="22"/>
          <w:szCs w:val="22"/>
          <w:lang w:eastAsia="th-TH"/>
        </w:rPr>
        <w:t>the year</w:t>
      </w:r>
      <w:r w:rsidRPr="004F7CC1">
        <w:rPr>
          <w:rFonts w:ascii="Arial" w:hAnsi="Arial" w:cs="Arial"/>
          <w:sz w:val="22"/>
          <w:szCs w:val="22"/>
          <w:lang w:eastAsia="th-TH"/>
        </w:rPr>
        <w:t xml:space="preserve"> period ended </w:t>
      </w:r>
      <w:r w:rsidR="00CB29E4" w:rsidRPr="004F7CC1">
        <w:rPr>
          <w:rFonts w:ascii="Arial" w:hAnsi="Arial" w:cs="Arial"/>
          <w:sz w:val="22"/>
          <w:szCs w:val="22"/>
          <w:lang w:eastAsia="th-TH"/>
        </w:rPr>
        <w:t xml:space="preserve">31 December </w:t>
      </w:r>
      <w:r w:rsidRPr="004F7CC1">
        <w:rPr>
          <w:rFonts w:ascii="Arial" w:hAnsi="Arial" w:cs="Arial"/>
          <w:sz w:val="22"/>
          <w:szCs w:val="22"/>
          <w:lang w:eastAsia="th-TH"/>
        </w:rPr>
        <w:t xml:space="preserve">2023, </w:t>
      </w:r>
      <w:r w:rsidRPr="004F7CC1">
        <w:rPr>
          <w:rFonts w:ascii="Arial" w:hAnsi="Arial" w:cs="Arial"/>
          <w:sz w:val="22"/>
          <w:lang w:eastAsia="th-TH"/>
        </w:rPr>
        <w:t xml:space="preserve">the </w:t>
      </w:r>
      <w:r w:rsidRPr="004F7CC1">
        <w:rPr>
          <w:rFonts w:ascii="Arial" w:hAnsi="Arial" w:cs="Arial"/>
          <w:sz w:val="22"/>
          <w:szCs w:val="22"/>
          <w:lang w:eastAsia="th-TH"/>
        </w:rPr>
        <w:t xml:space="preserve">Company derecognised its investments in equity </w:t>
      </w:r>
      <w:r w:rsidRPr="004F7CC1">
        <w:rPr>
          <w:rFonts w:ascii="Arial" w:hAnsi="Arial" w:cs="Arial"/>
          <w:sz w:val="22"/>
          <w:szCs w:val="22"/>
        </w:rPr>
        <w:t>securities</w:t>
      </w:r>
      <w:r w:rsidRPr="004F7CC1">
        <w:rPr>
          <w:rFonts w:ascii="Arial" w:hAnsi="Arial" w:cs="Arial"/>
          <w:sz w:val="22"/>
          <w:szCs w:val="22"/>
          <w:lang w:eastAsia="th-TH"/>
        </w:rPr>
        <w:t xml:space="preserve"> designated as at fair value through other comprehensive income. The Company therefore transferred their changes in fair value previously recognised in other comprehensive income, to be recognised in retained earnings as follows: </w:t>
      </w:r>
    </w:p>
    <w:tbl>
      <w:tblPr>
        <w:tblW w:w="9000" w:type="dxa"/>
        <w:tblInd w:w="630" w:type="dxa"/>
        <w:tblLayout w:type="fixed"/>
        <w:tblLook w:val="04A0" w:firstRow="1" w:lastRow="0" w:firstColumn="1" w:lastColumn="0" w:noHBand="0" w:noVBand="1"/>
      </w:tblPr>
      <w:tblGrid>
        <w:gridCol w:w="3600"/>
        <w:gridCol w:w="1350"/>
        <w:gridCol w:w="1350"/>
        <w:gridCol w:w="1350"/>
        <w:gridCol w:w="1350"/>
      </w:tblGrid>
      <w:tr w:rsidR="000249FF" w:rsidRPr="004F7CC1" w14:paraId="496E9169" w14:textId="77777777" w:rsidTr="0045788F">
        <w:trPr>
          <w:trHeight w:val="74"/>
        </w:trPr>
        <w:tc>
          <w:tcPr>
            <w:tcW w:w="3600" w:type="dxa"/>
          </w:tcPr>
          <w:p w14:paraId="7F2BCECA" w14:textId="77777777" w:rsidR="000249FF" w:rsidRPr="004F7CC1" w:rsidRDefault="000249FF" w:rsidP="0092675C">
            <w:pPr>
              <w:spacing w:line="340" w:lineRule="exact"/>
              <w:ind w:right="-180"/>
              <w:rPr>
                <w:rFonts w:ascii="Arial" w:eastAsia="Calibri" w:hAnsi="Arial" w:cs="Arial"/>
                <w:sz w:val="16"/>
                <w:szCs w:val="16"/>
              </w:rPr>
            </w:pPr>
            <w:bookmarkStart w:id="24" w:name="_Hlk40225492"/>
            <w:r w:rsidRPr="004F7CC1">
              <w:rPr>
                <w:rFonts w:ascii="Arial" w:hAnsi="Arial" w:cs="Arial"/>
                <w:sz w:val="16"/>
                <w:szCs w:val="16"/>
              </w:rPr>
              <w:br w:type="page"/>
            </w:r>
            <w:r w:rsidRPr="004F7CC1">
              <w:rPr>
                <w:rFonts w:ascii="Arial" w:eastAsia="Calibri" w:hAnsi="Arial" w:cs="Arial"/>
                <w:sz w:val="16"/>
                <w:szCs w:val="16"/>
                <w:cs/>
              </w:rPr>
              <w:br w:type="page"/>
            </w:r>
          </w:p>
        </w:tc>
        <w:tc>
          <w:tcPr>
            <w:tcW w:w="5400" w:type="dxa"/>
            <w:gridSpan w:val="4"/>
            <w:hideMark/>
          </w:tcPr>
          <w:p w14:paraId="4EA92147" w14:textId="7674A88B" w:rsidR="000249FF" w:rsidRPr="004F7CC1" w:rsidRDefault="000249FF" w:rsidP="0092675C">
            <w:pPr>
              <w:spacing w:line="340" w:lineRule="exact"/>
              <w:jc w:val="right"/>
              <w:rPr>
                <w:rFonts w:ascii="Arial" w:eastAsia="Calibri" w:hAnsi="Arial" w:cs="Arial"/>
                <w:sz w:val="16"/>
                <w:szCs w:val="16"/>
                <w:lang w:val="en"/>
              </w:rPr>
            </w:pPr>
            <w:r w:rsidRPr="004F7CC1">
              <w:rPr>
                <w:rFonts w:ascii="Arial" w:eastAsia="Calibri" w:hAnsi="Arial" w:cs="Arial"/>
                <w:sz w:val="16"/>
                <w:szCs w:val="16"/>
                <w:cs/>
                <w:lang w:val="en"/>
              </w:rPr>
              <w:t>(</w:t>
            </w:r>
            <w:r w:rsidRPr="004F7CC1">
              <w:rPr>
                <w:rFonts w:ascii="Arial" w:eastAsia="Calibri" w:hAnsi="Arial" w:cs="Arial"/>
                <w:sz w:val="16"/>
                <w:szCs w:val="16"/>
                <w:lang w:val="en"/>
              </w:rPr>
              <w:t>Unit: Baht)</w:t>
            </w:r>
          </w:p>
        </w:tc>
      </w:tr>
      <w:bookmarkEnd w:id="24"/>
      <w:tr w:rsidR="000249FF" w:rsidRPr="004F7CC1" w14:paraId="2B496E68" w14:textId="77777777" w:rsidTr="0045788F">
        <w:trPr>
          <w:trHeight w:val="74"/>
        </w:trPr>
        <w:tc>
          <w:tcPr>
            <w:tcW w:w="3600" w:type="dxa"/>
          </w:tcPr>
          <w:p w14:paraId="31CD4336" w14:textId="77777777" w:rsidR="000249FF" w:rsidRPr="004F7CC1" w:rsidRDefault="000249FF" w:rsidP="0092675C">
            <w:pPr>
              <w:spacing w:line="340" w:lineRule="exact"/>
              <w:ind w:right="-180"/>
              <w:rPr>
                <w:rFonts w:ascii="Arial" w:hAnsi="Arial" w:cs="Arial"/>
                <w:sz w:val="16"/>
                <w:szCs w:val="16"/>
              </w:rPr>
            </w:pPr>
          </w:p>
        </w:tc>
        <w:tc>
          <w:tcPr>
            <w:tcW w:w="5400" w:type="dxa"/>
            <w:gridSpan w:val="4"/>
          </w:tcPr>
          <w:p w14:paraId="2A982ED5" w14:textId="77777777" w:rsidR="000249FF" w:rsidRPr="004F7CC1" w:rsidRDefault="000249FF" w:rsidP="0092675C">
            <w:pPr>
              <w:pBdr>
                <w:bottom w:val="single" w:sz="4" w:space="1" w:color="auto"/>
              </w:pBdr>
              <w:spacing w:line="340" w:lineRule="exact"/>
              <w:jc w:val="center"/>
              <w:rPr>
                <w:rFonts w:ascii="Arial" w:eastAsia="Calibri" w:hAnsi="Arial" w:cs="Arial"/>
                <w:sz w:val="16"/>
                <w:szCs w:val="16"/>
                <w:cs/>
                <w:lang w:val="en"/>
              </w:rPr>
            </w:pPr>
            <w:r w:rsidRPr="004F7CC1">
              <w:rPr>
                <w:rFonts w:ascii="Arial" w:eastAsia="Calibri" w:hAnsi="Arial" w:cs="Arial"/>
                <w:sz w:val="16"/>
                <w:szCs w:val="16"/>
                <w:lang w:val="en"/>
              </w:rPr>
              <w:t>Financial statements in which the equity method is applied                                    and separate financial statements</w:t>
            </w:r>
          </w:p>
        </w:tc>
      </w:tr>
      <w:tr w:rsidR="000249FF" w:rsidRPr="004F7CC1" w14:paraId="120ED106" w14:textId="77777777" w:rsidTr="0045788F">
        <w:trPr>
          <w:trHeight w:val="74"/>
        </w:trPr>
        <w:tc>
          <w:tcPr>
            <w:tcW w:w="3600" w:type="dxa"/>
          </w:tcPr>
          <w:p w14:paraId="3B1D5B22" w14:textId="77777777" w:rsidR="000249FF" w:rsidRPr="004F7CC1" w:rsidRDefault="000249FF" w:rsidP="0092675C">
            <w:pPr>
              <w:spacing w:line="340" w:lineRule="exact"/>
              <w:rPr>
                <w:rFonts w:ascii="Arial" w:eastAsia="Calibri" w:hAnsi="Arial" w:cs="Arial"/>
                <w:sz w:val="16"/>
                <w:szCs w:val="16"/>
              </w:rPr>
            </w:pPr>
          </w:p>
        </w:tc>
        <w:tc>
          <w:tcPr>
            <w:tcW w:w="5400" w:type="dxa"/>
            <w:gridSpan w:val="4"/>
            <w:hideMark/>
          </w:tcPr>
          <w:p w14:paraId="703DE889" w14:textId="7F4EA725" w:rsidR="000249FF" w:rsidRPr="004F7CC1" w:rsidRDefault="000249FF" w:rsidP="0092675C">
            <w:pPr>
              <w:pBdr>
                <w:bottom w:val="single" w:sz="4" w:space="1" w:color="auto"/>
              </w:pBdr>
              <w:spacing w:line="340" w:lineRule="exact"/>
              <w:ind w:right="-17"/>
              <w:jc w:val="center"/>
              <w:rPr>
                <w:rFonts w:ascii="Arial" w:eastAsia="Calibri" w:hAnsi="Arial" w:cs="Arial"/>
                <w:sz w:val="16"/>
                <w:szCs w:val="16"/>
              </w:rPr>
            </w:pPr>
            <w:r w:rsidRPr="004F7CC1">
              <w:rPr>
                <w:rFonts w:ascii="Arial" w:eastAsia="Calibri" w:hAnsi="Arial" w:cs="Arial"/>
                <w:sz w:val="16"/>
                <w:szCs w:val="16"/>
              </w:rPr>
              <w:t xml:space="preserve">For the </w:t>
            </w:r>
            <w:r w:rsidR="00CB29E4" w:rsidRPr="004F7CC1">
              <w:rPr>
                <w:rFonts w:ascii="Arial" w:eastAsia="Calibri" w:hAnsi="Arial" w:cs="Arial"/>
                <w:sz w:val="16"/>
                <w:szCs w:val="16"/>
              </w:rPr>
              <w:t>year</w:t>
            </w:r>
            <w:r w:rsidRPr="004F7CC1">
              <w:rPr>
                <w:rFonts w:ascii="Arial" w:eastAsia="Calibri" w:hAnsi="Arial" w:cs="Arial"/>
                <w:sz w:val="16"/>
                <w:szCs w:val="16"/>
              </w:rPr>
              <w:t xml:space="preserve"> period ended </w:t>
            </w:r>
            <w:r w:rsidR="00CB29E4" w:rsidRPr="004F7CC1">
              <w:rPr>
                <w:rFonts w:ascii="Arial" w:eastAsia="Calibri" w:hAnsi="Arial" w:cs="Arial"/>
                <w:sz w:val="16"/>
                <w:szCs w:val="16"/>
              </w:rPr>
              <w:t>31 December 2023</w:t>
            </w:r>
          </w:p>
        </w:tc>
      </w:tr>
      <w:tr w:rsidR="000249FF" w:rsidRPr="004F7CC1" w14:paraId="779AC4CC" w14:textId="77777777" w:rsidTr="0045788F">
        <w:trPr>
          <w:trHeight w:val="74"/>
        </w:trPr>
        <w:tc>
          <w:tcPr>
            <w:tcW w:w="3600" w:type="dxa"/>
            <w:vAlign w:val="bottom"/>
          </w:tcPr>
          <w:p w14:paraId="5D759364" w14:textId="77777777" w:rsidR="000249FF" w:rsidRPr="004F7CC1" w:rsidRDefault="000249FF" w:rsidP="0092675C">
            <w:pPr>
              <w:spacing w:line="340" w:lineRule="exact"/>
              <w:jc w:val="center"/>
              <w:rPr>
                <w:rFonts w:ascii="Arial" w:eastAsia="Calibri" w:hAnsi="Arial" w:cs="Arial"/>
                <w:sz w:val="16"/>
                <w:szCs w:val="16"/>
              </w:rPr>
            </w:pPr>
          </w:p>
        </w:tc>
        <w:tc>
          <w:tcPr>
            <w:tcW w:w="1350" w:type="dxa"/>
            <w:vAlign w:val="bottom"/>
            <w:hideMark/>
          </w:tcPr>
          <w:p w14:paraId="02A456B9" w14:textId="245C4909" w:rsidR="000249FF" w:rsidRPr="004F7CC1" w:rsidRDefault="000249FF" w:rsidP="0092675C">
            <w:pPr>
              <w:pBdr>
                <w:bottom w:val="single" w:sz="4" w:space="1" w:color="auto"/>
              </w:pBdr>
              <w:spacing w:line="340" w:lineRule="exact"/>
              <w:jc w:val="center"/>
              <w:rPr>
                <w:rFonts w:ascii="Arial" w:eastAsia="Calibri" w:hAnsi="Arial" w:cs="Arial"/>
                <w:sz w:val="16"/>
                <w:szCs w:val="16"/>
                <w:cs/>
                <w:lang w:val="en"/>
              </w:rPr>
            </w:pPr>
            <w:r w:rsidRPr="004F7CC1">
              <w:rPr>
                <w:rFonts w:ascii="Arial" w:eastAsia="Calibri" w:hAnsi="Arial" w:cs="Arial"/>
                <w:sz w:val="16"/>
                <w:szCs w:val="16"/>
                <w:lang w:val="en"/>
              </w:rPr>
              <w:t xml:space="preserve">Fair value </w:t>
            </w:r>
            <w:r w:rsidR="0045788F" w:rsidRPr="004F7CC1">
              <w:rPr>
                <w:rFonts w:ascii="Arial" w:eastAsia="Calibri" w:hAnsi="Arial" w:cs="Arial"/>
                <w:sz w:val="16"/>
                <w:szCs w:val="16"/>
                <w:cs/>
                <w:lang w:val="en"/>
              </w:rPr>
              <w:br/>
            </w:r>
            <w:r w:rsidRPr="004F7CC1">
              <w:rPr>
                <w:rFonts w:ascii="Arial" w:eastAsia="Calibri" w:hAnsi="Arial" w:cs="Arial"/>
                <w:sz w:val="16"/>
                <w:szCs w:val="16"/>
                <w:lang w:val="en"/>
              </w:rPr>
              <w:t>on the derecognition date</w:t>
            </w:r>
          </w:p>
        </w:tc>
        <w:tc>
          <w:tcPr>
            <w:tcW w:w="1350" w:type="dxa"/>
            <w:vAlign w:val="bottom"/>
            <w:hideMark/>
          </w:tcPr>
          <w:p w14:paraId="759FA031" w14:textId="77777777" w:rsidR="000249FF" w:rsidRPr="004F7CC1" w:rsidRDefault="000249FF" w:rsidP="0092675C">
            <w:pPr>
              <w:pBdr>
                <w:bottom w:val="single" w:sz="4" w:space="1" w:color="auto"/>
              </w:pBdr>
              <w:spacing w:line="340" w:lineRule="exact"/>
              <w:jc w:val="center"/>
              <w:rPr>
                <w:rFonts w:ascii="Arial" w:eastAsia="Calibri" w:hAnsi="Arial" w:cs="Arial"/>
                <w:sz w:val="16"/>
                <w:szCs w:val="16"/>
                <w:lang w:val="en"/>
              </w:rPr>
            </w:pPr>
            <w:r w:rsidRPr="004F7CC1">
              <w:rPr>
                <w:rFonts w:ascii="Arial" w:eastAsia="Calibri" w:hAnsi="Arial" w:cs="Arial"/>
                <w:sz w:val="16"/>
                <w:szCs w:val="16"/>
                <w:lang w:val="en"/>
              </w:rPr>
              <w:t>Dividend</w:t>
            </w:r>
            <w:r w:rsidRPr="004F7CC1">
              <w:rPr>
                <w:rFonts w:ascii="Arial" w:eastAsia="Calibri" w:hAnsi="Arial" w:cs="Arial"/>
                <w:sz w:val="16"/>
                <w:szCs w:val="16"/>
                <w:cs/>
                <w:lang w:val="en"/>
              </w:rPr>
              <w:t xml:space="preserve"> </w:t>
            </w:r>
            <w:r w:rsidRPr="004F7CC1">
              <w:rPr>
                <w:rFonts w:ascii="Arial" w:eastAsia="Calibri" w:hAnsi="Arial" w:cs="Arial"/>
                <w:sz w:val="16"/>
                <w:szCs w:val="16"/>
                <w:lang w:val="en"/>
              </w:rPr>
              <w:t>received</w:t>
            </w:r>
          </w:p>
        </w:tc>
        <w:tc>
          <w:tcPr>
            <w:tcW w:w="1350" w:type="dxa"/>
            <w:vAlign w:val="bottom"/>
            <w:hideMark/>
          </w:tcPr>
          <w:p w14:paraId="07D15F5C" w14:textId="77777777" w:rsidR="000249FF" w:rsidRPr="004F7CC1" w:rsidRDefault="000249FF" w:rsidP="0092675C">
            <w:pPr>
              <w:pBdr>
                <w:bottom w:val="single" w:sz="4" w:space="1" w:color="auto"/>
              </w:pBdr>
              <w:spacing w:line="340" w:lineRule="exact"/>
              <w:jc w:val="center"/>
              <w:rPr>
                <w:rFonts w:ascii="Arial" w:eastAsia="Calibri" w:hAnsi="Arial" w:cs="Arial"/>
                <w:sz w:val="16"/>
                <w:szCs w:val="16"/>
                <w:lang w:val="en"/>
              </w:rPr>
            </w:pPr>
            <w:r w:rsidRPr="004F7CC1">
              <w:rPr>
                <w:rFonts w:ascii="Arial" w:eastAsia="Calibri" w:hAnsi="Arial" w:cs="Arial"/>
                <w:sz w:val="16"/>
                <w:szCs w:val="16"/>
                <w:lang w:val="en"/>
              </w:rPr>
              <w:t>Fair value loss previously recognised                        in other comprehensive income (net of income taxes)</w:t>
            </w:r>
          </w:p>
        </w:tc>
        <w:tc>
          <w:tcPr>
            <w:tcW w:w="1350" w:type="dxa"/>
            <w:vAlign w:val="bottom"/>
            <w:hideMark/>
          </w:tcPr>
          <w:p w14:paraId="0643F1AA" w14:textId="77777777" w:rsidR="000249FF" w:rsidRPr="004F7CC1" w:rsidRDefault="000249FF" w:rsidP="0092675C">
            <w:pPr>
              <w:pBdr>
                <w:bottom w:val="single" w:sz="4" w:space="1" w:color="auto"/>
              </w:pBdr>
              <w:spacing w:line="340" w:lineRule="exact"/>
              <w:jc w:val="center"/>
              <w:rPr>
                <w:rFonts w:ascii="Arial" w:eastAsia="Calibri" w:hAnsi="Arial" w:cs="Arial"/>
                <w:sz w:val="16"/>
                <w:szCs w:val="16"/>
              </w:rPr>
            </w:pPr>
            <w:r w:rsidRPr="004F7CC1">
              <w:rPr>
                <w:rFonts w:ascii="Arial" w:eastAsia="Calibri" w:hAnsi="Arial" w:cs="Arial"/>
                <w:sz w:val="16"/>
                <w:szCs w:val="16"/>
              </w:rPr>
              <w:t>Reason</w:t>
            </w:r>
            <w:r w:rsidRPr="004F7CC1">
              <w:rPr>
                <w:rFonts w:ascii="Arial" w:eastAsia="Calibri" w:hAnsi="Arial" w:cs="Arial"/>
                <w:sz w:val="16"/>
                <w:szCs w:val="16"/>
                <w:cs/>
              </w:rPr>
              <w:t xml:space="preserve"> </w:t>
            </w:r>
            <w:r w:rsidRPr="004F7CC1">
              <w:rPr>
                <w:rFonts w:ascii="Arial" w:eastAsia="Calibri" w:hAnsi="Arial" w:cs="Arial"/>
                <w:sz w:val="16"/>
                <w:szCs w:val="16"/>
              </w:rPr>
              <w:t>for              derecognition</w:t>
            </w:r>
          </w:p>
        </w:tc>
      </w:tr>
      <w:tr w:rsidR="000249FF" w:rsidRPr="004F7CC1" w14:paraId="737AA540" w14:textId="77777777" w:rsidTr="0045788F">
        <w:trPr>
          <w:trHeight w:val="74"/>
        </w:trPr>
        <w:tc>
          <w:tcPr>
            <w:tcW w:w="3600" w:type="dxa"/>
            <w:hideMark/>
          </w:tcPr>
          <w:p w14:paraId="077CAF3D" w14:textId="77777777" w:rsidR="000249FF" w:rsidRPr="004F7CC1" w:rsidRDefault="000249FF" w:rsidP="0092675C">
            <w:pPr>
              <w:spacing w:line="340" w:lineRule="exact"/>
              <w:ind w:left="164" w:right="-113" w:hanging="164"/>
              <w:rPr>
                <w:rFonts w:ascii="Arial" w:eastAsia="Calibri" w:hAnsi="Arial" w:cs="Arial"/>
                <w:sz w:val="16"/>
                <w:szCs w:val="16"/>
              </w:rPr>
            </w:pPr>
            <w:r w:rsidRPr="004F7CC1">
              <w:rPr>
                <w:rFonts w:ascii="Arial" w:eastAsia="Calibri" w:hAnsi="Arial" w:cs="Arial"/>
                <w:sz w:val="16"/>
                <w:szCs w:val="16"/>
              </w:rPr>
              <w:t>Derecognition of investments in equity</w:t>
            </w:r>
            <w:r w:rsidRPr="004F7CC1">
              <w:rPr>
                <w:rFonts w:ascii="Arial" w:eastAsia="Calibri" w:hAnsi="Arial" w:cs="Arial"/>
                <w:sz w:val="16"/>
                <w:szCs w:val="16"/>
                <w:cs/>
              </w:rPr>
              <w:t xml:space="preserve"> </w:t>
            </w:r>
            <w:r w:rsidRPr="004F7CC1">
              <w:rPr>
                <w:rFonts w:ascii="Arial" w:eastAsia="Calibri" w:hAnsi="Arial" w:cs="Arial"/>
                <w:sz w:val="16"/>
                <w:szCs w:val="16"/>
              </w:rPr>
              <w:t xml:space="preserve">securities </w:t>
            </w:r>
          </w:p>
        </w:tc>
        <w:tc>
          <w:tcPr>
            <w:tcW w:w="1350" w:type="dxa"/>
          </w:tcPr>
          <w:p w14:paraId="555B64A4" w14:textId="77777777" w:rsidR="000249FF" w:rsidRPr="004F7CC1" w:rsidRDefault="000249FF" w:rsidP="0092675C">
            <w:pPr>
              <w:tabs>
                <w:tab w:val="decimal" w:pos="1158"/>
              </w:tabs>
              <w:spacing w:line="340" w:lineRule="exact"/>
              <w:jc w:val="thaiDistribute"/>
              <w:rPr>
                <w:rFonts w:ascii="Arial" w:eastAsia="Calibri" w:hAnsi="Arial" w:cs="Arial"/>
                <w:sz w:val="16"/>
                <w:szCs w:val="16"/>
              </w:rPr>
            </w:pPr>
          </w:p>
        </w:tc>
        <w:tc>
          <w:tcPr>
            <w:tcW w:w="1350" w:type="dxa"/>
          </w:tcPr>
          <w:p w14:paraId="2E30CB3C" w14:textId="77777777" w:rsidR="000249FF" w:rsidRPr="004F7CC1" w:rsidRDefault="000249FF" w:rsidP="0092675C">
            <w:pPr>
              <w:tabs>
                <w:tab w:val="decimal" w:pos="1158"/>
              </w:tabs>
              <w:spacing w:line="340" w:lineRule="exact"/>
              <w:jc w:val="thaiDistribute"/>
              <w:rPr>
                <w:rFonts w:ascii="Arial" w:eastAsia="Calibri" w:hAnsi="Arial" w:cs="Arial"/>
                <w:sz w:val="16"/>
                <w:szCs w:val="16"/>
                <w:cs/>
              </w:rPr>
            </w:pPr>
          </w:p>
        </w:tc>
        <w:tc>
          <w:tcPr>
            <w:tcW w:w="1350" w:type="dxa"/>
          </w:tcPr>
          <w:p w14:paraId="20F1869A" w14:textId="77777777" w:rsidR="000249FF" w:rsidRPr="004F7CC1" w:rsidRDefault="000249FF" w:rsidP="0092675C">
            <w:pPr>
              <w:tabs>
                <w:tab w:val="decimal" w:pos="1158"/>
              </w:tabs>
              <w:spacing w:line="340" w:lineRule="exact"/>
              <w:jc w:val="thaiDistribute"/>
              <w:rPr>
                <w:rFonts w:ascii="Arial" w:eastAsia="Calibri" w:hAnsi="Arial" w:cs="Arial"/>
                <w:sz w:val="16"/>
                <w:szCs w:val="16"/>
                <w:cs/>
              </w:rPr>
            </w:pPr>
          </w:p>
        </w:tc>
        <w:tc>
          <w:tcPr>
            <w:tcW w:w="1350" w:type="dxa"/>
          </w:tcPr>
          <w:p w14:paraId="6CC5988F" w14:textId="77777777" w:rsidR="000249FF" w:rsidRPr="004F7CC1" w:rsidRDefault="000249FF" w:rsidP="0092675C">
            <w:pPr>
              <w:spacing w:line="340" w:lineRule="exact"/>
              <w:jc w:val="right"/>
              <w:rPr>
                <w:rFonts w:ascii="Arial" w:eastAsia="Calibri" w:hAnsi="Arial" w:cs="Arial"/>
                <w:sz w:val="16"/>
                <w:szCs w:val="16"/>
              </w:rPr>
            </w:pPr>
          </w:p>
        </w:tc>
      </w:tr>
      <w:tr w:rsidR="003939CC" w:rsidRPr="004F7CC1" w14:paraId="0A20EA5A" w14:textId="77777777" w:rsidTr="0045788F">
        <w:trPr>
          <w:trHeight w:val="74"/>
        </w:trPr>
        <w:tc>
          <w:tcPr>
            <w:tcW w:w="3600" w:type="dxa"/>
          </w:tcPr>
          <w:p w14:paraId="43227977" w14:textId="77777777" w:rsidR="003939CC" w:rsidRPr="004F7CC1" w:rsidRDefault="003939CC" w:rsidP="0092675C">
            <w:pPr>
              <w:spacing w:line="340" w:lineRule="exact"/>
              <w:ind w:left="164" w:hanging="164"/>
              <w:rPr>
                <w:rFonts w:ascii="Arial" w:hAnsi="Arial" w:cs="Arial"/>
                <w:sz w:val="16"/>
                <w:szCs w:val="16"/>
                <w:lang w:val="th-TH" w:eastAsia="th-TH"/>
              </w:rPr>
            </w:pPr>
            <w:r w:rsidRPr="004F7CC1">
              <w:rPr>
                <w:rFonts w:ascii="Arial" w:hAnsi="Arial" w:cs="Arial"/>
                <w:sz w:val="16"/>
                <w:szCs w:val="16"/>
                <w:cs/>
                <w:lang w:val="th-TH" w:eastAsia="th-TH"/>
              </w:rPr>
              <w:tab/>
            </w:r>
            <w:proofErr w:type="spellStart"/>
            <w:r w:rsidRPr="004F7CC1">
              <w:rPr>
                <w:rFonts w:ascii="Arial" w:hAnsi="Arial" w:cs="Arial"/>
                <w:sz w:val="16"/>
                <w:szCs w:val="16"/>
                <w:lang w:val="th-TH" w:eastAsia="th-TH"/>
              </w:rPr>
              <w:t>Common</w:t>
            </w:r>
            <w:proofErr w:type="spellEnd"/>
            <w:r w:rsidRPr="004F7CC1">
              <w:rPr>
                <w:rFonts w:ascii="Arial" w:hAnsi="Arial" w:cs="Arial"/>
                <w:sz w:val="16"/>
                <w:szCs w:val="16"/>
                <w:lang w:val="th-TH" w:eastAsia="th-TH"/>
              </w:rPr>
              <w:t xml:space="preserve"> </w:t>
            </w:r>
            <w:proofErr w:type="spellStart"/>
            <w:r w:rsidRPr="004F7CC1">
              <w:rPr>
                <w:rFonts w:ascii="Arial" w:hAnsi="Arial" w:cs="Arial"/>
                <w:sz w:val="16"/>
                <w:szCs w:val="16"/>
                <w:lang w:val="th-TH" w:eastAsia="th-TH"/>
              </w:rPr>
              <w:t>stocks</w:t>
            </w:r>
            <w:proofErr w:type="spellEnd"/>
          </w:p>
        </w:tc>
        <w:tc>
          <w:tcPr>
            <w:tcW w:w="1350" w:type="dxa"/>
          </w:tcPr>
          <w:p w14:paraId="1C9AB5C1" w14:textId="2CF59254" w:rsidR="003939CC" w:rsidRPr="004F7CC1" w:rsidRDefault="003939CC" w:rsidP="0092675C">
            <w:pPr>
              <w:tabs>
                <w:tab w:val="decimal" w:pos="1028"/>
              </w:tabs>
              <w:spacing w:line="340" w:lineRule="exact"/>
              <w:ind w:right="-202"/>
              <w:rPr>
                <w:rFonts w:ascii="Arial" w:hAnsi="Arial" w:cs="Arial"/>
                <w:sz w:val="16"/>
                <w:szCs w:val="16"/>
              </w:rPr>
            </w:pPr>
            <w:r w:rsidRPr="004F7CC1">
              <w:rPr>
                <w:rFonts w:ascii="Arial" w:hAnsi="Arial" w:cs="Arial"/>
                <w:sz w:val="16"/>
                <w:szCs w:val="16"/>
              </w:rPr>
              <w:t>59,096,946</w:t>
            </w:r>
          </w:p>
        </w:tc>
        <w:tc>
          <w:tcPr>
            <w:tcW w:w="1350" w:type="dxa"/>
          </w:tcPr>
          <w:p w14:paraId="763B79B0" w14:textId="63FB62D3" w:rsidR="003939CC" w:rsidRPr="004F7CC1" w:rsidRDefault="003939CC" w:rsidP="0092675C">
            <w:pPr>
              <w:tabs>
                <w:tab w:val="decimal" w:pos="1028"/>
              </w:tabs>
              <w:spacing w:line="340" w:lineRule="exact"/>
              <w:ind w:right="-202"/>
              <w:rPr>
                <w:rFonts w:ascii="Arial" w:hAnsi="Arial" w:cs="Arial"/>
                <w:sz w:val="16"/>
                <w:szCs w:val="16"/>
                <w:cs/>
              </w:rPr>
            </w:pPr>
            <w:r w:rsidRPr="004F7CC1">
              <w:rPr>
                <w:rFonts w:ascii="Arial" w:hAnsi="Arial" w:cs="Arial"/>
                <w:sz w:val="16"/>
                <w:szCs w:val="16"/>
              </w:rPr>
              <w:t>-</w:t>
            </w:r>
          </w:p>
        </w:tc>
        <w:tc>
          <w:tcPr>
            <w:tcW w:w="1350" w:type="dxa"/>
          </w:tcPr>
          <w:p w14:paraId="62B84734" w14:textId="3E0B2F57" w:rsidR="003939CC" w:rsidRPr="004F7CC1" w:rsidRDefault="003939CC" w:rsidP="0092675C">
            <w:pPr>
              <w:tabs>
                <w:tab w:val="decimal" w:pos="1028"/>
              </w:tabs>
              <w:spacing w:line="340" w:lineRule="exact"/>
              <w:ind w:right="-202"/>
              <w:rPr>
                <w:rFonts w:ascii="Arial" w:hAnsi="Arial" w:cs="Arial"/>
                <w:sz w:val="16"/>
                <w:szCs w:val="16"/>
                <w:cs/>
              </w:rPr>
            </w:pPr>
            <w:r w:rsidRPr="004F7CC1">
              <w:rPr>
                <w:rFonts w:ascii="Arial" w:hAnsi="Arial" w:cs="Arial"/>
                <w:sz w:val="16"/>
                <w:szCs w:val="16"/>
              </w:rPr>
              <w:t>(13,351,202)</w:t>
            </w:r>
          </w:p>
        </w:tc>
        <w:tc>
          <w:tcPr>
            <w:tcW w:w="1350" w:type="dxa"/>
          </w:tcPr>
          <w:p w14:paraId="52906FE1" w14:textId="1AB1DB2D" w:rsidR="003939CC" w:rsidRPr="004F7CC1" w:rsidRDefault="0092675C" w:rsidP="0092675C">
            <w:pPr>
              <w:spacing w:line="340" w:lineRule="exact"/>
              <w:jc w:val="center"/>
              <w:rPr>
                <w:rFonts w:ascii="Arial" w:eastAsia="Calibri" w:hAnsi="Arial" w:cs="Arial"/>
                <w:sz w:val="16"/>
                <w:szCs w:val="16"/>
              </w:rPr>
            </w:pPr>
            <w:r w:rsidRPr="004F7CC1">
              <w:rPr>
                <w:rFonts w:ascii="Arial" w:hAnsi="Arial" w:cs="Arial"/>
                <w:sz w:val="16"/>
                <w:szCs w:val="16"/>
              </w:rPr>
              <w:t>Disposals</w:t>
            </w:r>
          </w:p>
        </w:tc>
      </w:tr>
      <w:tr w:rsidR="003939CC" w:rsidRPr="004F7CC1" w14:paraId="18E36698" w14:textId="77777777" w:rsidTr="0045788F">
        <w:trPr>
          <w:trHeight w:val="74"/>
        </w:trPr>
        <w:tc>
          <w:tcPr>
            <w:tcW w:w="3600" w:type="dxa"/>
            <w:hideMark/>
          </w:tcPr>
          <w:p w14:paraId="2BCB297B" w14:textId="77777777" w:rsidR="003939CC" w:rsidRPr="004F7CC1" w:rsidRDefault="003939CC" w:rsidP="0092675C">
            <w:pPr>
              <w:spacing w:line="340" w:lineRule="exact"/>
              <w:ind w:left="164" w:hanging="164"/>
              <w:rPr>
                <w:rFonts w:ascii="Arial" w:hAnsi="Arial" w:cs="Arial"/>
                <w:sz w:val="16"/>
                <w:szCs w:val="16"/>
                <w:cs/>
                <w:lang w:val="th-TH" w:eastAsia="th-TH"/>
              </w:rPr>
            </w:pPr>
            <w:r w:rsidRPr="004F7CC1">
              <w:rPr>
                <w:rFonts w:ascii="Arial" w:hAnsi="Arial" w:cs="Arial"/>
                <w:sz w:val="16"/>
                <w:szCs w:val="16"/>
                <w:lang w:val="th-TH" w:eastAsia="th-TH"/>
              </w:rPr>
              <w:tab/>
            </w:r>
            <w:proofErr w:type="spellStart"/>
            <w:r w:rsidRPr="004F7CC1">
              <w:rPr>
                <w:rFonts w:ascii="Arial" w:hAnsi="Arial" w:cs="Arial"/>
                <w:sz w:val="16"/>
                <w:szCs w:val="16"/>
                <w:cs/>
                <w:lang w:val="th-TH" w:eastAsia="th-TH"/>
              </w:rPr>
              <w:t>Unit</w:t>
            </w:r>
            <w:proofErr w:type="spellEnd"/>
            <w:r w:rsidRPr="004F7CC1">
              <w:rPr>
                <w:rFonts w:ascii="Arial" w:hAnsi="Arial" w:cs="Arial"/>
                <w:sz w:val="16"/>
                <w:szCs w:val="16"/>
                <w:cs/>
                <w:lang w:val="th-TH" w:eastAsia="th-TH"/>
              </w:rPr>
              <w:t xml:space="preserve"> </w:t>
            </w:r>
            <w:proofErr w:type="spellStart"/>
            <w:r w:rsidRPr="004F7CC1">
              <w:rPr>
                <w:rFonts w:ascii="Arial" w:hAnsi="Arial" w:cs="Arial"/>
                <w:sz w:val="16"/>
                <w:szCs w:val="16"/>
                <w:cs/>
                <w:lang w:val="th-TH" w:eastAsia="th-TH"/>
              </w:rPr>
              <w:t>trusts</w:t>
            </w:r>
            <w:proofErr w:type="spellEnd"/>
            <w:r w:rsidRPr="004F7CC1">
              <w:rPr>
                <w:rFonts w:ascii="Arial" w:hAnsi="Arial" w:cs="Arial"/>
                <w:sz w:val="16"/>
                <w:szCs w:val="16"/>
                <w:lang w:val="th-TH" w:eastAsia="th-TH"/>
              </w:rPr>
              <w:t xml:space="preserve"> </w:t>
            </w:r>
          </w:p>
        </w:tc>
        <w:tc>
          <w:tcPr>
            <w:tcW w:w="1350" w:type="dxa"/>
            <w:vAlign w:val="bottom"/>
          </w:tcPr>
          <w:p w14:paraId="2C0322A9" w14:textId="4E23EBA7" w:rsidR="003939CC" w:rsidRPr="004F7CC1" w:rsidRDefault="003939CC" w:rsidP="0092675C">
            <w:pPr>
              <w:pBdr>
                <w:bottom w:val="single" w:sz="4" w:space="1" w:color="auto"/>
              </w:pBdr>
              <w:tabs>
                <w:tab w:val="decimal" w:pos="1028"/>
              </w:tabs>
              <w:spacing w:line="340" w:lineRule="exact"/>
              <w:ind w:right="-202"/>
              <w:rPr>
                <w:rFonts w:ascii="Arial" w:hAnsi="Arial" w:cs="Arial"/>
                <w:sz w:val="16"/>
                <w:szCs w:val="16"/>
                <w:cs/>
              </w:rPr>
            </w:pPr>
            <w:r w:rsidRPr="004F7CC1">
              <w:rPr>
                <w:rFonts w:ascii="Arial" w:hAnsi="Arial" w:cs="Arial"/>
                <w:sz w:val="16"/>
                <w:szCs w:val="16"/>
              </w:rPr>
              <w:t>68,955,183</w:t>
            </w:r>
          </w:p>
        </w:tc>
        <w:tc>
          <w:tcPr>
            <w:tcW w:w="1350" w:type="dxa"/>
            <w:vAlign w:val="bottom"/>
          </w:tcPr>
          <w:p w14:paraId="0F55721B" w14:textId="531457B5" w:rsidR="003939CC" w:rsidRPr="004F7CC1" w:rsidRDefault="003939CC" w:rsidP="0092675C">
            <w:pPr>
              <w:pBdr>
                <w:bottom w:val="single" w:sz="4" w:space="1" w:color="auto"/>
              </w:pBdr>
              <w:tabs>
                <w:tab w:val="decimal" w:pos="1028"/>
              </w:tabs>
              <w:spacing w:line="340" w:lineRule="exact"/>
              <w:ind w:right="-202"/>
              <w:rPr>
                <w:rFonts w:ascii="Arial" w:hAnsi="Arial" w:cs="Arial"/>
                <w:sz w:val="16"/>
                <w:szCs w:val="16"/>
              </w:rPr>
            </w:pPr>
            <w:r w:rsidRPr="004F7CC1">
              <w:rPr>
                <w:rFonts w:ascii="Arial" w:hAnsi="Arial" w:cs="Arial"/>
                <w:sz w:val="16"/>
                <w:szCs w:val="16"/>
              </w:rPr>
              <w:t>-</w:t>
            </w:r>
          </w:p>
        </w:tc>
        <w:tc>
          <w:tcPr>
            <w:tcW w:w="1350" w:type="dxa"/>
            <w:vAlign w:val="bottom"/>
          </w:tcPr>
          <w:p w14:paraId="5C073EF0" w14:textId="4E75A620" w:rsidR="003939CC" w:rsidRPr="004F7CC1" w:rsidRDefault="003939CC" w:rsidP="0092675C">
            <w:pPr>
              <w:pBdr>
                <w:bottom w:val="single" w:sz="4" w:space="1" w:color="auto"/>
              </w:pBdr>
              <w:tabs>
                <w:tab w:val="decimal" w:pos="1028"/>
              </w:tabs>
              <w:spacing w:line="340" w:lineRule="exact"/>
              <w:ind w:right="-202"/>
              <w:rPr>
                <w:rFonts w:ascii="Arial" w:hAnsi="Arial" w:cs="Arial"/>
                <w:sz w:val="16"/>
                <w:szCs w:val="16"/>
                <w:cs/>
              </w:rPr>
            </w:pPr>
            <w:r w:rsidRPr="004F7CC1">
              <w:rPr>
                <w:rFonts w:ascii="Arial" w:hAnsi="Arial" w:cs="Arial"/>
                <w:sz w:val="16"/>
                <w:szCs w:val="16"/>
              </w:rPr>
              <w:t>(39,108,385)</w:t>
            </w:r>
          </w:p>
        </w:tc>
        <w:tc>
          <w:tcPr>
            <w:tcW w:w="1350" w:type="dxa"/>
            <w:vAlign w:val="bottom"/>
          </w:tcPr>
          <w:p w14:paraId="1D0661D2" w14:textId="7F3F155E" w:rsidR="003939CC" w:rsidRPr="004F7CC1" w:rsidRDefault="0092675C" w:rsidP="0092675C">
            <w:pPr>
              <w:spacing w:line="340" w:lineRule="exact"/>
              <w:jc w:val="center"/>
              <w:rPr>
                <w:rFonts w:ascii="Arial" w:eastAsia="Calibri" w:hAnsi="Arial" w:cs="Arial"/>
                <w:sz w:val="16"/>
                <w:szCs w:val="16"/>
                <w:cs/>
              </w:rPr>
            </w:pPr>
            <w:r w:rsidRPr="004F7CC1">
              <w:rPr>
                <w:rFonts w:ascii="Arial" w:hAnsi="Arial" w:cs="Arial"/>
                <w:sz w:val="16"/>
                <w:szCs w:val="16"/>
              </w:rPr>
              <w:t>Disposals</w:t>
            </w:r>
          </w:p>
        </w:tc>
      </w:tr>
      <w:tr w:rsidR="003939CC" w:rsidRPr="004F7CC1" w14:paraId="0BA1BEE9" w14:textId="77777777" w:rsidTr="0045788F">
        <w:trPr>
          <w:trHeight w:val="203"/>
        </w:trPr>
        <w:tc>
          <w:tcPr>
            <w:tcW w:w="3600" w:type="dxa"/>
            <w:hideMark/>
          </w:tcPr>
          <w:p w14:paraId="66E39CA0" w14:textId="77777777" w:rsidR="003939CC" w:rsidRPr="004F7CC1" w:rsidRDefault="003939CC" w:rsidP="0092675C">
            <w:pPr>
              <w:suppressAutoHyphens/>
              <w:overflowPunct/>
              <w:autoSpaceDE/>
              <w:adjustRightInd/>
              <w:spacing w:line="340" w:lineRule="exact"/>
              <w:jc w:val="both"/>
              <w:rPr>
                <w:rFonts w:ascii="Arial" w:hAnsi="Arial" w:cs="Arial"/>
                <w:sz w:val="16"/>
                <w:szCs w:val="16"/>
                <w:lang w:val="th-TH" w:eastAsia="th-TH"/>
              </w:rPr>
            </w:pPr>
            <w:proofErr w:type="spellStart"/>
            <w:r w:rsidRPr="004F7CC1">
              <w:rPr>
                <w:rFonts w:ascii="Arial" w:hAnsi="Arial" w:cs="Arial"/>
                <w:sz w:val="16"/>
                <w:szCs w:val="16"/>
                <w:lang w:val="th-TH" w:eastAsia="th-TH"/>
              </w:rPr>
              <w:t>Total</w:t>
            </w:r>
            <w:proofErr w:type="spellEnd"/>
          </w:p>
        </w:tc>
        <w:tc>
          <w:tcPr>
            <w:tcW w:w="1350" w:type="dxa"/>
            <w:vAlign w:val="bottom"/>
          </w:tcPr>
          <w:p w14:paraId="44FC83EF" w14:textId="1272FEA2" w:rsidR="003939CC" w:rsidRPr="004F7CC1" w:rsidRDefault="003939CC" w:rsidP="0092675C">
            <w:pPr>
              <w:pBdr>
                <w:bottom w:val="double" w:sz="4" w:space="1" w:color="auto"/>
              </w:pBdr>
              <w:tabs>
                <w:tab w:val="decimal" w:pos="1028"/>
              </w:tabs>
              <w:spacing w:line="340" w:lineRule="exact"/>
              <w:ind w:right="-202"/>
              <w:rPr>
                <w:rFonts w:ascii="Arial" w:hAnsi="Arial" w:cs="Arial"/>
                <w:sz w:val="16"/>
                <w:szCs w:val="16"/>
                <w:cs/>
              </w:rPr>
            </w:pPr>
            <w:r w:rsidRPr="004F7CC1">
              <w:rPr>
                <w:rFonts w:ascii="Arial" w:hAnsi="Arial" w:cs="Arial"/>
                <w:sz w:val="16"/>
                <w:szCs w:val="16"/>
              </w:rPr>
              <w:t>128,052,129</w:t>
            </w:r>
          </w:p>
        </w:tc>
        <w:tc>
          <w:tcPr>
            <w:tcW w:w="1350" w:type="dxa"/>
            <w:vAlign w:val="bottom"/>
          </w:tcPr>
          <w:p w14:paraId="265E518D" w14:textId="609F3AA2" w:rsidR="003939CC" w:rsidRPr="004F7CC1" w:rsidRDefault="003939CC" w:rsidP="0092675C">
            <w:pPr>
              <w:pBdr>
                <w:bottom w:val="double" w:sz="4" w:space="1" w:color="auto"/>
              </w:pBdr>
              <w:tabs>
                <w:tab w:val="decimal" w:pos="1028"/>
              </w:tabs>
              <w:spacing w:line="340" w:lineRule="exact"/>
              <w:ind w:right="-202"/>
              <w:rPr>
                <w:rFonts w:ascii="Arial" w:hAnsi="Arial" w:cs="Arial"/>
                <w:sz w:val="16"/>
                <w:szCs w:val="16"/>
              </w:rPr>
            </w:pPr>
            <w:r w:rsidRPr="004F7CC1">
              <w:rPr>
                <w:rFonts w:ascii="Arial" w:hAnsi="Arial" w:cs="Arial"/>
                <w:sz w:val="16"/>
                <w:szCs w:val="16"/>
              </w:rPr>
              <w:t>-</w:t>
            </w:r>
          </w:p>
        </w:tc>
        <w:tc>
          <w:tcPr>
            <w:tcW w:w="1350" w:type="dxa"/>
            <w:vAlign w:val="bottom"/>
          </w:tcPr>
          <w:p w14:paraId="0B6B4D04" w14:textId="57993204" w:rsidR="003939CC" w:rsidRPr="004F7CC1" w:rsidRDefault="003939CC" w:rsidP="0092675C">
            <w:pPr>
              <w:pBdr>
                <w:bottom w:val="double" w:sz="4" w:space="1" w:color="auto"/>
              </w:pBdr>
              <w:tabs>
                <w:tab w:val="decimal" w:pos="1028"/>
              </w:tabs>
              <w:spacing w:line="340" w:lineRule="exact"/>
              <w:ind w:right="-202"/>
              <w:rPr>
                <w:rFonts w:ascii="Arial" w:hAnsi="Arial" w:cs="Arial"/>
                <w:sz w:val="16"/>
                <w:szCs w:val="16"/>
                <w:cs/>
              </w:rPr>
            </w:pPr>
            <w:r w:rsidRPr="004F7CC1">
              <w:rPr>
                <w:rFonts w:ascii="Arial" w:hAnsi="Arial" w:cs="Arial"/>
                <w:sz w:val="16"/>
                <w:szCs w:val="16"/>
              </w:rPr>
              <w:t>(52,459,587)</w:t>
            </w:r>
          </w:p>
        </w:tc>
        <w:tc>
          <w:tcPr>
            <w:tcW w:w="1350" w:type="dxa"/>
          </w:tcPr>
          <w:p w14:paraId="2E764E2C" w14:textId="77777777" w:rsidR="003939CC" w:rsidRPr="004F7CC1" w:rsidRDefault="003939CC" w:rsidP="0092675C">
            <w:pPr>
              <w:spacing w:line="340" w:lineRule="exact"/>
              <w:jc w:val="right"/>
              <w:rPr>
                <w:rFonts w:ascii="Arial" w:eastAsia="Calibri" w:hAnsi="Arial" w:cs="Arial"/>
                <w:sz w:val="16"/>
                <w:szCs w:val="16"/>
                <w:cs/>
              </w:rPr>
            </w:pPr>
          </w:p>
        </w:tc>
      </w:tr>
    </w:tbl>
    <w:p w14:paraId="5B12FF8D" w14:textId="77777777" w:rsidR="000249FF" w:rsidRPr="004F7CC1" w:rsidRDefault="000249FF" w:rsidP="000249FF">
      <w:pPr>
        <w:overflowPunct/>
        <w:autoSpaceDE/>
        <w:autoSpaceDN/>
        <w:adjustRightInd/>
        <w:textAlignment w:val="auto"/>
        <w:rPr>
          <w:rFonts w:ascii="Arial" w:hAnsi="Arial" w:cs="Arial"/>
          <w:b/>
          <w:bCs/>
          <w:sz w:val="22"/>
          <w:szCs w:val="22"/>
          <w:lang w:val="en-GB"/>
        </w:rPr>
      </w:pPr>
      <w:r w:rsidRPr="004F7CC1">
        <w:rPr>
          <w:rFonts w:ascii="Arial" w:hAnsi="Arial" w:cs="Arial"/>
          <w:b/>
          <w:bCs/>
          <w:sz w:val="22"/>
          <w:szCs w:val="22"/>
          <w:lang w:val="en-GB"/>
        </w:rPr>
        <w:br w:type="page"/>
      </w:r>
    </w:p>
    <w:p w14:paraId="02E2B299" w14:textId="1322CF0E" w:rsidR="000249FF" w:rsidRPr="004F7CC1" w:rsidRDefault="00BB50BD" w:rsidP="000249FF">
      <w:pPr>
        <w:tabs>
          <w:tab w:val="left" w:pos="2160"/>
          <w:tab w:val="right" w:pos="6480"/>
          <w:tab w:val="right" w:pos="8280"/>
        </w:tabs>
        <w:spacing w:before="120" w:after="120" w:line="380" w:lineRule="exact"/>
        <w:ind w:left="547" w:hanging="547"/>
        <w:jc w:val="thaiDistribute"/>
        <w:rPr>
          <w:rFonts w:ascii="Arial" w:hAnsi="Arial" w:cs="Arial"/>
          <w:b/>
          <w:bCs/>
          <w:sz w:val="22"/>
          <w:szCs w:val="22"/>
          <w:lang w:val="en-GB"/>
        </w:rPr>
      </w:pPr>
      <w:r w:rsidRPr="004F7CC1">
        <w:rPr>
          <w:rFonts w:ascii="Arial" w:hAnsi="Arial" w:cs="Arial"/>
          <w:b/>
          <w:bCs/>
          <w:sz w:val="22"/>
          <w:szCs w:val="22"/>
          <w:lang w:val="en-GB"/>
        </w:rPr>
        <w:lastRenderedPageBreak/>
        <w:t>11</w:t>
      </w:r>
      <w:r w:rsidR="000249FF" w:rsidRPr="004F7CC1">
        <w:rPr>
          <w:rFonts w:ascii="Arial" w:hAnsi="Arial" w:cs="Arial"/>
          <w:b/>
          <w:bCs/>
          <w:sz w:val="22"/>
          <w:szCs w:val="22"/>
          <w:lang w:val="en-GB"/>
        </w:rPr>
        <w:t>.3</w:t>
      </w:r>
      <w:r w:rsidR="000249FF" w:rsidRPr="004F7CC1">
        <w:rPr>
          <w:rFonts w:ascii="Arial" w:hAnsi="Arial" w:cs="Arial"/>
          <w:b/>
          <w:bCs/>
          <w:sz w:val="22"/>
          <w:szCs w:val="22"/>
          <w:lang w:val="en-GB"/>
        </w:rPr>
        <w:tab/>
        <w:t>Classified by type of investments as at 31 December 2022 under the former accounting policy</w:t>
      </w:r>
    </w:p>
    <w:p w14:paraId="4DEA3A0C" w14:textId="016F1611" w:rsidR="000249FF" w:rsidRPr="004F7CC1" w:rsidRDefault="000249FF" w:rsidP="000249FF">
      <w:pPr>
        <w:tabs>
          <w:tab w:val="left" w:pos="2160"/>
          <w:tab w:val="right" w:pos="6480"/>
          <w:tab w:val="right" w:pos="8280"/>
        </w:tabs>
        <w:spacing w:line="360" w:lineRule="exact"/>
        <w:ind w:left="547" w:hanging="547"/>
        <w:jc w:val="right"/>
        <w:rPr>
          <w:rFonts w:ascii="Arial" w:hAnsi="Arial" w:cs="Arial"/>
          <w:b/>
          <w:bCs/>
          <w:sz w:val="18"/>
          <w:szCs w:val="18"/>
          <w:lang w:val="en-GB"/>
        </w:rPr>
      </w:pPr>
      <w:r w:rsidRPr="004F7CC1">
        <w:rPr>
          <w:rFonts w:ascii="Arial" w:hAnsi="Arial" w:cs="Arial"/>
          <w:sz w:val="18"/>
          <w:szCs w:val="18"/>
        </w:rPr>
        <w:t>(Unit: Baht)</w:t>
      </w:r>
    </w:p>
    <w:tbl>
      <w:tblPr>
        <w:tblW w:w="9180" w:type="dxa"/>
        <w:tblInd w:w="450" w:type="dxa"/>
        <w:tblLayout w:type="fixed"/>
        <w:tblLook w:val="01E0" w:firstRow="1" w:lastRow="1" w:firstColumn="1" w:lastColumn="1" w:noHBand="0" w:noVBand="0"/>
      </w:tblPr>
      <w:tblGrid>
        <w:gridCol w:w="5580"/>
        <w:gridCol w:w="1800"/>
        <w:gridCol w:w="1800"/>
      </w:tblGrid>
      <w:tr w:rsidR="000249FF" w:rsidRPr="004F7CC1" w14:paraId="0E88C52A" w14:textId="77777777" w:rsidTr="00B63A50">
        <w:trPr>
          <w:trHeight w:val="20"/>
        </w:trPr>
        <w:tc>
          <w:tcPr>
            <w:tcW w:w="5580" w:type="dxa"/>
            <w:vAlign w:val="bottom"/>
          </w:tcPr>
          <w:p w14:paraId="2DC1CD7B" w14:textId="77777777" w:rsidR="000249FF" w:rsidRPr="004F7CC1" w:rsidRDefault="000249FF" w:rsidP="00B63A50">
            <w:pPr>
              <w:spacing w:line="360" w:lineRule="exact"/>
              <w:ind w:left="162" w:right="-43" w:hanging="162"/>
              <w:jc w:val="thaiDistribute"/>
              <w:rPr>
                <w:rFonts w:ascii="Arial" w:hAnsi="Arial" w:cs="Arial"/>
                <w:sz w:val="18"/>
                <w:szCs w:val="18"/>
              </w:rPr>
            </w:pPr>
          </w:p>
        </w:tc>
        <w:tc>
          <w:tcPr>
            <w:tcW w:w="3600" w:type="dxa"/>
            <w:gridSpan w:val="2"/>
            <w:vAlign w:val="bottom"/>
          </w:tcPr>
          <w:p w14:paraId="7EF4C078" w14:textId="77777777" w:rsidR="000249FF" w:rsidRPr="004F7CC1" w:rsidRDefault="000249FF" w:rsidP="00B63A50">
            <w:pPr>
              <w:pBdr>
                <w:bottom w:val="single" w:sz="4" w:space="1" w:color="auto"/>
              </w:pBdr>
              <w:spacing w:line="360" w:lineRule="exact"/>
              <w:ind w:left="-18" w:right="-18"/>
              <w:jc w:val="center"/>
              <w:rPr>
                <w:rFonts w:ascii="Arial" w:eastAsia="Arial Unicode MS" w:hAnsi="Arial" w:cs="Arial"/>
                <w:sz w:val="18"/>
                <w:szCs w:val="18"/>
              </w:rPr>
            </w:pPr>
            <w:r w:rsidRPr="004F7CC1">
              <w:rPr>
                <w:rFonts w:ascii="Arial" w:eastAsia="Arial Unicode MS" w:hAnsi="Arial" w:cs="Arial"/>
                <w:sz w:val="18"/>
                <w:szCs w:val="18"/>
              </w:rPr>
              <w:t>Financial statements in which the                   equity method is applied                                             and separate financial statements</w:t>
            </w:r>
          </w:p>
        </w:tc>
      </w:tr>
      <w:tr w:rsidR="000249FF" w:rsidRPr="004F7CC1" w14:paraId="66F76FEE" w14:textId="77777777" w:rsidTr="00B63A50">
        <w:trPr>
          <w:trHeight w:val="20"/>
        </w:trPr>
        <w:tc>
          <w:tcPr>
            <w:tcW w:w="5580" w:type="dxa"/>
            <w:vAlign w:val="bottom"/>
          </w:tcPr>
          <w:p w14:paraId="3000A29E" w14:textId="77777777" w:rsidR="000249FF" w:rsidRPr="004F7CC1" w:rsidRDefault="000249FF" w:rsidP="00B63A50">
            <w:pPr>
              <w:spacing w:line="360" w:lineRule="exact"/>
              <w:ind w:left="162" w:right="-43" w:hanging="162"/>
              <w:jc w:val="thaiDistribute"/>
              <w:rPr>
                <w:rFonts w:ascii="Arial" w:hAnsi="Arial" w:cs="Arial"/>
                <w:sz w:val="18"/>
                <w:szCs w:val="18"/>
              </w:rPr>
            </w:pPr>
          </w:p>
        </w:tc>
        <w:tc>
          <w:tcPr>
            <w:tcW w:w="3600" w:type="dxa"/>
            <w:gridSpan w:val="2"/>
            <w:vAlign w:val="bottom"/>
          </w:tcPr>
          <w:p w14:paraId="236B5061" w14:textId="77777777" w:rsidR="000249FF" w:rsidRPr="004F7CC1" w:rsidRDefault="000249FF" w:rsidP="00B63A50">
            <w:pPr>
              <w:pBdr>
                <w:bottom w:val="single" w:sz="4" w:space="1" w:color="auto"/>
              </w:pBdr>
              <w:spacing w:line="360" w:lineRule="exact"/>
              <w:ind w:left="-18" w:right="-18"/>
              <w:jc w:val="center"/>
              <w:rPr>
                <w:rFonts w:ascii="Arial" w:eastAsia="Arial Unicode MS" w:hAnsi="Arial" w:cs="Arial"/>
                <w:sz w:val="18"/>
                <w:szCs w:val="18"/>
              </w:rPr>
            </w:pPr>
            <w:r w:rsidRPr="004F7CC1">
              <w:rPr>
                <w:rFonts w:ascii="Arial" w:eastAsia="Arial Unicode MS" w:hAnsi="Arial" w:cs="Arial"/>
                <w:sz w:val="18"/>
                <w:szCs w:val="18"/>
              </w:rPr>
              <w:t>31 December 2022</w:t>
            </w:r>
          </w:p>
        </w:tc>
      </w:tr>
      <w:tr w:rsidR="000249FF" w:rsidRPr="004F7CC1" w14:paraId="75C2F886" w14:textId="77777777" w:rsidTr="00B63A50">
        <w:trPr>
          <w:trHeight w:val="20"/>
        </w:trPr>
        <w:tc>
          <w:tcPr>
            <w:tcW w:w="5580" w:type="dxa"/>
            <w:vAlign w:val="bottom"/>
          </w:tcPr>
          <w:p w14:paraId="3D8DDD5F" w14:textId="77777777" w:rsidR="000249FF" w:rsidRPr="004F7CC1" w:rsidRDefault="000249FF" w:rsidP="00B63A50">
            <w:pPr>
              <w:spacing w:line="360" w:lineRule="exact"/>
              <w:ind w:left="162" w:right="-43" w:hanging="162"/>
              <w:jc w:val="thaiDistribute"/>
              <w:rPr>
                <w:rFonts w:ascii="Arial" w:hAnsi="Arial" w:cs="Arial"/>
                <w:sz w:val="18"/>
                <w:szCs w:val="18"/>
              </w:rPr>
            </w:pPr>
          </w:p>
        </w:tc>
        <w:tc>
          <w:tcPr>
            <w:tcW w:w="1800" w:type="dxa"/>
            <w:vAlign w:val="bottom"/>
          </w:tcPr>
          <w:p w14:paraId="06724C2C" w14:textId="77777777" w:rsidR="000249FF" w:rsidRPr="004F7CC1" w:rsidRDefault="000249FF" w:rsidP="00B63A50">
            <w:pPr>
              <w:spacing w:line="360" w:lineRule="exact"/>
              <w:ind w:left="-18" w:right="-18"/>
              <w:jc w:val="center"/>
              <w:rPr>
                <w:rFonts w:ascii="Arial" w:eastAsia="Arial Unicode MS" w:hAnsi="Arial" w:cs="Arial"/>
                <w:sz w:val="18"/>
                <w:szCs w:val="18"/>
              </w:rPr>
            </w:pPr>
            <w:r w:rsidRPr="004F7CC1">
              <w:rPr>
                <w:rFonts w:ascii="Arial" w:eastAsia="Arial Unicode MS" w:hAnsi="Arial" w:cs="Arial"/>
                <w:sz w:val="18"/>
                <w:szCs w:val="18"/>
              </w:rPr>
              <w:t>Cost/</w:t>
            </w:r>
          </w:p>
        </w:tc>
        <w:tc>
          <w:tcPr>
            <w:tcW w:w="1800" w:type="dxa"/>
            <w:vAlign w:val="bottom"/>
          </w:tcPr>
          <w:p w14:paraId="69E0F279" w14:textId="77777777" w:rsidR="000249FF" w:rsidRPr="004F7CC1" w:rsidRDefault="000249FF" w:rsidP="00B63A50">
            <w:pPr>
              <w:spacing w:line="360" w:lineRule="exact"/>
              <w:jc w:val="center"/>
              <w:rPr>
                <w:rFonts w:ascii="Arial" w:hAnsi="Arial" w:cs="Arial"/>
                <w:sz w:val="18"/>
                <w:szCs w:val="18"/>
                <w:cs/>
              </w:rPr>
            </w:pPr>
          </w:p>
        </w:tc>
      </w:tr>
      <w:tr w:rsidR="000249FF" w:rsidRPr="004F7CC1" w14:paraId="6779507E" w14:textId="77777777" w:rsidTr="00B63A50">
        <w:trPr>
          <w:trHeight w:val="20"/>
        </w:trPr>
        <w:tc>
          <w:tcPr>
            <w:tcW w:w="5580" w:type="dxa"/>
            <w:vAlign w:val="bottom"/>
          </w:tcPr>
          <w:p w14:paraId="53C53473" w14:textId="77777777" w:rsidR="000249FF" w:rsidRPr="004F7CC1" w:rsidRDefault="000249FF" w:rsidP="00B63A50">
            <w:pPr>
              <w:spacing w:line="360" w:lineRule="exact"/>
              <w:ind w:left="162" w:right="-43" w:hanging="162"/>
              <w:jc w:val="thaiDistribute"/>
              <w:rPr>
                <w:rFonts w:ascii="Arial" w:hAnsi="Arial" w:cs="Arial"/>
                <w:sz w:val="18"/>
                <w:szCs w:val="18"/>
              </w:rPr>
            </w:pPr>
          </w:p>
        </w:tc>
        <w:tc>
          <w:tcPr>
            <w:tcW w:w="1800" w:type="dxa"/>
            <w:vAlign w:val="bottom"/>
          </w:tcPr>
          <w:p w14:paraId="4F79FEB6" w14:textId="77777777" w:rsidR="000249FF" w:rsidRPr="004F7CC1" w:rsidRDefault="000249FF" w:rsidP="00B63A50">
            <w:pPr>
              <w:pBdr>
                <w:bottom w:val="single" w:sz="4" w:space="1" w:color="auto"/>
              </w:pBdr>
              <w:spacing w:line="360" w:lineRule="exact"/>
              <w:ind w:left="-18" w:right="-18"/>
              <w:jc w:val="center"/>
              <w:rPr>
                <w:rFonts w:ascii="Arial" w:eastAsia="Arial Unicode MS" w:hAnsi="Arial" w:cs="Arial"/>
                <w:sz w:val="18"/>
                <w:szCs w:val="18"/>
              </w:rPr>
            </w:pPr>
            <w:r w:rsidRPr="004F7CC1">
              <w:rPr>
                <w:rFonts w:ascii="Arial" w:eastAsia="Arial Unicode MS" w:hAnsi="Arial" w:cs="Arial"/>
                <w:sz w:val="18"/>
                <w:szCs w:val="18"/>
              </w:rPr>
              <w:t>Amortised cost</w:t>
            </w:r>
          </w:p>
        </w:tc>
        <w:tc>
          <w:tcPr>
            <w:tcW w:w="1800" w:type="dxa"/>
            <w:vAlign w:val="bottom"/>
          </w:tcPr>
          <w:p w14:paraId="162D6B47" w14:textId="77777777" w:rsidR="000249FF" w:rsidRPr="004F7CC1" w:rsidRDefault="000249FF" w:rsidP="00B63A50">
            <w:pPr>
              <w:pBdr>
                <w:bottom w:val="single" w:sz="4" w:space="1" w:color="auto"/>
              </w:pBdr>
              <w:spacing w:line="360" w:lineRule="exact"/>
              <w:ind w:left="-18" w:right="-18"/>
              <w:jc w:val="center"/>
              <w:rPr>
                <w:rFonts w:ascii="Arial" w:eastAsia="Arial Unicode MS" w:hAnsi="Arial" w:cs="Arial"/>
                <w:sz w:val="18"/>
                <w:szCs w:val="18"/>
              </w:rPr>
            </w:pPr>
            <w:r w:rsidRPr="004F7CC1">
              <w:rPr>
                <w:rFonts w:ascii="Arial" w:eastAsia="Arial Unicode MS" w:hAnsi="Arial" w:cs="Arial"/>
                <w:sz w:val="18"/>
                <w:szCs w:val="18"/>
              </w:rPr>
              <w:t>Fair value</w:t>
            </w:r>
          </w:p>
        </w:tc>
      </w:tr>
      <w:tr w:rsidR="000249FF" w:rsidRPr="004F7CC1" w14:paraId="5225D32D" w14:textId="77777777" w:rsidTr="00B63A50">
        <w:trPr>
          <w:trHeight w:val="20"/>
        </w:trPr>
        <w:tc>
          <w:tcPr>
            <w:tcW w:w="5580" w:type="dxa"/>
            <w:vAlign w:val="bottom"/>
          </w:tcPr>
          <w:p w14:paraId="3411D97A" w14:textId="77777777" w:rsidR="000249FF" w:rsidRPr="004F7CC1" w:rsidRDefault="000249FF" w:rsidP="00B63A50">
            <w:pPr>
              <w:spacing w:line="360" w:lineRule="exact"/>
              <w:ind w:left="162" w:right="-43" w:hanging="162"/>
              <w:rPr>
                <w:rFonts w:ascii="Arial" w:hAnsi="Arial" w:cs="Arial"/>
                <w:sz w:val="18"/>
                <w:szCs w:val="18"/>
              </w:rPr>
            </w:pPr>
            <w:r w:rsidRPr="004F7CC1">
              <w:rPr>
                <w:rFonts w:ascii="Arial" w:eastAsia="Arial Unicode MS" w:hAnsi="Arial" w:cs="Arial"/>
                <w:b/>
                <w:bCs/>
                <w:sz w:val="18"/>
                <w:szCs w:val="18"/>
              </w:rPr>
              <w:t>Available-for-sale investments measured at fair value through                          other comprehensive income</w:t>
            </w:r>
          </w:p>
        </w:tc>
        <w:tc>
          <w:tcPr>
            <w:tcW w:w="1800" w:type="dxa"/>
            <w:vAlign w:val="bottom"/>
          </w:tcPr>
          <w:p w14:paraId="2BD0DFC9" w14:textId="77777777" w:rsidR="000249FF" w:rsidRPr="004F7CC1" w:rsidRDefault="000249FF" w:rsidP="00B63A50">
            <w:pPr>
              <w:tabs>
                <w:tab w:val="decimal" w:pos="1426"/>
              </w:tabs>
              <w:spacing w:line="360" w:lineRule="exact"/>
              <w:ind w:right="-43"/>
              <w:rPr>
                <w:rFonts w:ascii="Arial" w:hAnsi="Arial" w:cs="Arial"/>
                <w:sz w:val="18"/>
                <w:szCs w:val="18"/>
              </w:rPr>
            </w:pPr>
          </w:p>
        </w:tc>
        <w:tc>
          <w:tcPr>
            <w:tcW w:w="1800" w:type="dxa"/>
            <w:vAlign w:val="bottom"/>
          </w:tcPr>
          <w:p w14:paraId="0725D9EB" w14:textId="77777777" w:rsidR="000249FF" w:rsidRPr="004F7CC1" w:rsidRDefault="000249FF" w:rsidP="00B63A50">
            <w:pPr>
              <w:tabs>
                <w:tab w:val="decimal" w:pos="1426"/>
              </w:tabs>
              <w:spacing w:line="360" w:lineRule="exact"/>
              <w:ind w:right="-198"/>
              <w:rPr>
                <w:rFonts w:ascii="Arial" w:hAnsi="Arial" w:cs="Arial"/>
                <w:sz w:val="18"/>
                <w:szCs w:val="18"/>
              </w:rPr>
            </w:pPr>
          </w:p>
        </w:tc>
      </w:tr>
      <w:tr w:rsidR="000249FF" w:rsidRPr="004F7CC1" w14:paraId="4F0F4B0F" w14:textId="77777777" w:rsidTr="00B63A50">
        <w:trPr>
          <w:trHeight w:val="20"/>
        </w:trPr>
        <w:tc>
          <w:tcPr>
            <w:tcW w:w="5580" w:type="dxa"/>
            <w:vAlign w:val="bottom"/>
          </w:tcPr>
          <w:p w14:paraId="10235824"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Debt securities:</w:t>
            </w:r>
          </w:p>
        </w:tc>
        <w:tc>
          <w:tcPr>
            <w:tcW w:w="1800" w:type="dxa"/>
            <w:vAlign w:val="bottom"/>
          </w:tcPr>
          <w:p w14:paraId="36F91B0B" w14:textId="77777777" w:rsidR="000249FF" w:rsidRPr="004F7CC1" w:rsidRDefault="000249FF" w:rsidP="00B63A50">
            <w:pPr>
              <w:tabs>
                <w:tab w:val="decimal" w:pos="1426"/>
              </w:tabs>
              <w:spacing w:line="360" w:lineRule="exact"/>
              <w:ind w:right="-43"/>
              <w:rPr>
                <w:rFonts w:ascii="Arial" w:hAnsi="Arial" w:cs="Arial"/>
                <w:sz w:val="18"/>
                <w:szCs w:val="18"/>
              </w:rPr>
            </w:pPr>
          </w:p>
        </w:tc>
        <w:tc>
          <w:tcPr>
            <w:tcW w:w="1800" w:type="dxa"/>
            <w:vAlign w:val="bottom"/>
          </w:tcPr>
          <w:p w14:paraId="0D8F5728" w14:textId="77777777" w:rsidR="000249FF" w:rsidRPr="004F7CC1" w:rsidRDefault="000249FF" w:rsidP="00B63A50">
            <w:pPr>
              <w:tabs>
                <w:tab w:val="decimal" w:pos="1426"/>
              </w:tabs>
              <w:spacing w:line="360" w:lineRule="exact"/>
              <w:ind w:right="-198"/>
              <w:rPr>
                <w:rFonts w:ascii="Arial" w:hAnsi="Arial" w:cs="Arial"/>
                <w:sz w:val="18"/>
                <w:szCs w:val="18"/>
              </w:rPr>
            </w:pPr>
          </w:p>
        </w:tc>
      </w:tr>
      <w:tr w:rsidR="000249FF" w:rsidRPr="004F7CC1" w14:paraId="78B81BBC" w14:textId="77777777" w:rsidTr="00B63A50">
        <w:trPr>
          <w:trHeight w:val="20"/>
        </w:trPr>
        <w:tc>
          <w:tcPr>
            <w:tcW w:w="5580" w:type="dxa"/>
            <w:vAlign w:val="bottom"/>
          </w:tcPr>
          <w:p w14:paraId="18BF5AC3"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Unit trusts</w:t>
            </w:r>
          </w:p>
        </w:tc>
        <w:tc>
          <w:tcPr>
            <w:tcW w:w="1800" w:type="dxa"/>
            <w:vAlign w:val="bottom"/>
          </w:tcPr>
          <w:p w14:paraId="0009BC4B" w14:textId="78A912D9" w:rsidR="000249FF" w:rsidRPr="004F7CC1" w:rsidRDefault="005F1258" w:rsidP="00B63A50">
            <w:pPr>
              <w:tabs>
                <w:tab w:val="decimal" w:pos="1426"/>
              </w:tabs>
              <w:spacing w:line="360" w:lineRule="exact"/>
              <w:ind w:right="-43"/>
              <w:rPr>
                <w:rFonts w:ascii="Arial" w:hAnsi="Arial" w:cs="Arial"/>
                <w:sz w:val="18"/>
                <w:szCs w:val="18"/>
              </w:rPr>
            </w:pPr>
            <w:r w:rsidRPr="004F7CC1">
              <w:rPr>
                <w:rFonts w:ascii="Arial" w:hAnsi="Arial" w:cs="Arial"/>
                <w:sz w:val="18"/>
                <w:szCs w:val="18"/>
              </w:rPr>
              <w:t>339,633,380</w:t>
            </w:r>
          </w:p>
        </w:tc>
        <w:tc>
          <w:tcPr>
            <w:tcW w:w="1800" w:type="dxa"/>
            <w:vAlign w:val="bottom"/>
          </w:tcPr>
          <w:p w14:paraId="1089275F" w14:textId="7BACC10B" w:rsidR="000249FF" w:rsidRPr="004F7CC1" w:rsidRDefault="0037345A" w:rsidP="00B63A50">
            <w:pPr>
              <w:tabs>
                <w:tab w:val="decimal" w:pos="1426"/>
              </w:tabs>
              <w:spacing w:line="360" w:lineRule="exact"/>
              <w:ind w:right="-198"/>
              <w:rPr>
                <w:rFonts w:ascii="Arial" w:hAnsi="Arial" w:cs="Arial"/>
                <w:sz w:val="18"/>
                <w:szCs w:val="18"/>
              </w:rPr>
            </w:pPr>
            <w:r w:rsidRPr="004F7CC1">
              <w:rPr>
                <w:rFonts w:ascii="Arial" w:hAnsi="Arial" w:cs="Arial"/>
                <w:sz w:val="18"/>
                <w:szCs w:val="18"/>
              </w:rPr>
              <w:t>259,015,411</w:t>
            </w:r>
          </w:p>
        </w:tc>
      </w:tr>
      <w:tr w:rsidR="000249FF" w:rsidRPr="004F7CC1" w14:paraId="65AF744F" w14:textId="77777777" w:rsidTr="00B63A50">
        <w:trPr>
          <w:trHeight w:val="20"/>
        </w:trPr>
        <w:tc>
          <w:tcPr>
            <w:tcW w:w="5580" w:type="dxa"/>
            <w:vAlign w:val="bottom"/>
          </w:tcPr>
          <w:p w14:paraId="4A0CF9F2" w14:textId="77777777" w:rsidR="000249FF" w:rsidRPr="004F7CC1" w:rsidRDefault="000249FF" w:rsidP="00B63A50">
            <w:pPr>
              <w:spacing w:line="360" w:lineRule="exact"/>
              <w:ind w:left="162" w:right="-43" w:hanging="162"/>
              <w:rPr>
                <w:rFonts w:ascii="Arial" w:eastAsia="Arial Unicode MS" w:hAnsi="Arial" w:cs="Arial"/>
                <w:b/>
                <w:bCs/>
                <w:sz w:val="18"/>
                <w:szCs w:val="18"/>
              </w:rPr>
            </w:pPr>
            <w:r w:rsidRPr="004F7CC1">
              <w:rPr>
                <w:rFonts w:ascii="Arial" w:eastAsia="Arial Unicode MS" w:hAnsi="Arial" w:cs="Arial"/>
                <w:sz w:val="18"/>
                <w:szCs w:val="18"/>
              </w:rPr>
              <w:t>Equity securities:</w:t>
            </w:r>
          </w:p>
        </w:tc>
        <w:tc>
          <w:tcPr>
            <w:tcW w:w="1800" w:type="dxa"/>
            <w:vAlign w:val="bottom"/>
          </w:tcPr>
          <w:p w14:paraId="6EDD89E9" w14:textId="77777777" w:rsidR="000249FF" w:rsidRPr="004F7CC1" w:rsidRDefault="000249FF" w:rsidP="00B63A50">
            <w:pPr>
              <w:tabs>
                <w:tab w:val="decimal" w:pos="1426"/>
              </w:tabs>
              <w:spacing w:line="360" w:lineRule="exact"/>
              <w:ind w:right="-43"/>
              <w:rPr>
                <w:rFonts w:ascii="Arial" w:hAnsi="Arial" w:cs="Arial"/>
                <w:sz w:val="18"/>
                <w:szCs w:val="18"/>
              </w:rPr>
            </w:pPr>
          </w:p>
        </w:tc>
        <w:tc>
          <w:tcPr>
            <w:tcW w:w="1800" w:type="dxa"/>
            <w:vAlign w:val="bottom"/>
          </w:tcPr>
          <w:p w14:paraId="4400970C" w14:textId="77777777" w:rsidR="000249FF" w:rsidRPr="004F7CC1" w:rsidRDefault="000249FF" w:rsidP="00B63A50">
            <w:pPr>
              <w:tabs>
                <w:tab w:val="decimal" w:pos="1426"/>
              </w:tabs>
              <w:spacing w:line="360" w:lineRule="exact"/>
              <w:ind w:right="-198"/>
              <w:rPr>
                <w:rFonts w:ascii="Arial" w:hAnsi="Arial" w:cs="Arial"/>
                <w:sz w:val="18"/>
                <w:szCs w:val="18"/>
              </w:rPr>
            </w:pPr>
          </w:p>
        </w:tc>
      </w:tr>
      <w:tr w:rsidR="000249FF" w:rsidRPr="004F7CC1" w14:paraId="55679ADE" w14:textId="77777777" w:rsidTr="00B63A50">
        <w:trPr>
          <w:trHeight w:val="20"/>
        </w:trPr>
        <w:tc>
          <w:tcPr>
            <w:tcW w:w="5580" w:type="dxa"/>
            <w:vAlign w:val="bottom"/>
          </w:tcPr>
          <w:p w14:paraId="170DE972" w14:textId="77777777" w:rsidR="000249FF" w:rsidRPr="004F7CC1" w:rsidRDefault="000249FF" w:rsidP="00B63A50">
            <w:pPr>
              <w:spacing w:line="360" w:lineRule="exact"/>
              <w:ind w:left="158" w:right="-43" w:hanging="158"/>
              <w:rPr>
                <w:rFonts w:ascii="Arial" w:eastAsia="Arial Unicode MS" w:hAnsi="Arial" w:cs="Arial"/>
                <w:sz w:val="18"/>
                <w:szCs w:val="18"/>
              </w:rPr>
            </w:pPr>
            <w:r w:rsidRPr="004F7CC1">
              <w:rPr>
                <w:rFonts w:ascii="Arial" w:eastAsia="Arial Unicode MS" w:hAnsi="Arial" w:cs="Arial"/>
                <w:sz w:val="18"/>
                <w:szCs w:val="18"/>
              </w:rPr>
              <w:t>Common stocks</w:t>
            </w:r>
          </w:p>
        </w:tc>
        <w:tc>
          <w:tcPr>
            <w:tcW w:w="1800" w:type="dxa"/>
            <w:vAlign w:val="bottom"/>
          </w:tcPr>
          <w:p w14:paraId="0BC17FBA" w14:textId="23E60A76" w:rsidR="000249FF" w:rsidRPr="004F7CC1" w:rsidRDefault="005F1258" w:rsidP="00B63A50">
            <w:pPr>
              <w:tabs>
                <w:tab w:val="decimal" w:pos="1426"/>
              </w:tabs>
              <w:spacing w:line="360" w:lineRule="exact"/>
              <w:ind w:right="-43"/>
              <w:rPr>
                <w:rFonts w:ascii="Arial" w:hAnsi="Arial" w:cs="Arial"/>
                <w:sz w:val="18"/>
                <w:szCs w:val="18"/>
                <w:cs/>
              </w:rPr>
            </w:pPr>
            <w:r w:rsidRPr="004F7CC1">
              <w:rPr>
                <w:rFonts w:ascii="Arial" w:hAnsi="Arial" w:cs="Arial"/>
                <w:sz w:val="18"/>
                <w:szCs w:val="18"/>
              </w:rPr>
              <w:t>305,109,932</w:t>
            </w:r>
          </w:p>
        </w:tc>
        <w:tc>
          <w:tcPr>
            <w:tcW w:w="1800" w:type="dxa"/>
            <w:vAlign w:val="bottom"/>
          </w:tcPr>
          <w:p w14:paraId="194DB6B9" w14:textId="198F8B2B" w:rsidR="000249FF" w:rsidRPr="004F7CC1" w:rsidRDefault="0037345A" w:rsidP="00B63A50">
            <w:pPr>
              <w:tabs>
                <w:tab w:val="decimal" w:pos="1426"/>
              </w:tabs>
              <w:spacing w:line="360" w:lineRule="exact"/>
              <w:ind w:right="-43"/>
              <w:rPr>
                <w:rFonts w:ascii="Arial" w:hAnsi="Arial" w:cs="Arial"/>
                <w:sz w:val="18"/>
                <w:szCs w:val="18"/>
              </w:rPr>
            </w:pPr>
            <w:r w:rsidRPr="004F7CC1">
              <w:rPr>
                <w:rFonts w:ascii="Arial" w:hAnsi="Arial" w:cs="Arial"/>
                <w:sz w:val="18"/>
                <w:szCs w:val="18"/>
              </w:rPr>
              <w:t>288,972,730</w:t>
            </w:r>
          </w:p>
        </w:tc>
      </w:tr>
      <w:tr w:rsidR="000249FF" w:rsidRPr="004F7CC1" w14:paraId="2FBEBF47" w14:textId="77777777" w:rsidTr="00B63A50">
        <w:trPr>
          <w:trHeight w:val="20"/>
        </w:trPr>
        <w:tc>
          <w:tcPr>
            <w:tcW w:w="5580" w:type="dxa"/>
            <w:vAlign w:val="bottom"/>
          </w:tcPr>
          <w:p w14:paraId="02AD1151" w14:textId="77777777" w:rsidR="000249FF" w:rsidRPr="004F7CC1" w:rsidRDefault="000249FF" w:rsidP="00B63A50">
            <w:pPr>
              <w:spacing w:line="360" w:lineRule="exact"/>
              <w:ind w:left="158" w:right="-43" w:hanging="158"/>
              <w:rPr>
                <w:rFonts w:ascii="Arial" w:eastAsia="Arial Unicode MS" w:hAnsi="Arial" w:cs="Arial"/>
                <w:sz w:val="18"/>
                <w:szCs w:val="18"/>
              </w:rPr>
            </w:pPr>
            <w:r w:rsidRPr="004F7CC1">
              <w:rPr>
                <w:rFonts w:ascii="Arial" w:eastAsia="Arial Unicode MS" w:hAnsi="Arial" w:cs="Arial"/>
                <w:sz w:val="18"/>
                <w:szCs w:val="18"/>
              </w:rPr>
              <w:t>Unit trusts</w:t>
            </w:r>
          </w:p>
        </w:tc>
        <w:tc>
          <w:tcPr>
            <w:tcW w:w="1800" w:type="dxa"/>
            <w:vAlign w:val="bottom"/>
          </w:tcPr>
          <w:p w14:paraId="447DFBA9" w14:textId="78A457D0" w:rsidR="000249FF" w:rsidRPr="004F7CC1" w:rsidRDefault="005F1258" w:rsidP="00B63A50">
            <w:pPr>
              <w:pBdr>
                <w:bottom w:val="single" w:sz="4" w:space="1" w:color="auto"/>
              </w:pBdr>
              <w:tabs>
                <w:tab w:val="decimal" w:pos="1426"/>
              </w:tabs>
              <w:spacing w:line="360" w:lineRule="exact"/>
              <w:ind w:right="-43"/>
              <w:rPr>
                <w:rFonts w:ascii="Arial" w:hAnsi="Arial" w:cs="Arial"/>
                <w:sz w:val="18"/>
                <w:szCs w:val="18"/>
              </w:rPr>
            </w:pPr>
            <w:r w:rsidRPr="004F7CC1">
              <w:rPr>
                <w:rFonts w:ascii="Arial" w:hAnsi="Arial" w:cs="Arial"/>
                <w:sz w:val="18"/>
                <w:szCs w:val="18"/>
              </w:rPr>
              <w:t>372,815,602</w:t>
            </w:r>
          </w:p>
        </w:tc>
        <w:tc>
          <w:tcPr>
            <w:tcW w:w="1800" w:type="dxa"/>
            <w:vAlign w:val="bottom"/>
          </w:tcPr>
          <w:p w14:paraId="302C54D2" w14:textId="02657BE0" w:rsidR="000249FF" w:rsidRPr="004F7CC1" w:rsidRDefault="0037345A" w:rsidP="00B63A50">
            <w:pPr>
              <w:pBdr>
                <w:bottom w:val="single" w:sz="4" w:space="1" w:color="auto"/>
              </w:pBdr>
              <w:tabs>
                <w:tab w:val="decimal" w:pos="1426"/>
              </w:tabs>
              <w:spacing w:line="360" w:lineRule="exact"/>
              <w:ind w:right="-43"/>
              <w:rPr>
                <w:rFonts w:ascii="Arial" w:hAnsi="Arial" w:cs="Arial"/>
                <w:sz w:val="18"/>
                <w:szCs w:val="18"/>
              </w:rPr>
            </w:pPr>
            <w:r w:rsidRPr="004F7CC1">
              <w:rPr>
                <w:rFonts w:ascii="Arial" w:hAnsi="Arial" w:cs="Arial"/>
                <w:sz w:val="18"/>
                <w:szCs w:val="18"/>
              </w:rPr>
              <w:t>276,876,972</w:t>
            </w:r>
          </w:p>
        </w:tc>
      </w:tr>
      <w:tr w:rsidR="000249FF" w:rsidRPr="004F7CC1" w14:paraId="6A47CF18" w14:textId="77777777" w:rsidTr="00B63A50">
        <w:trPr>
          <w:trHeight w:val="20"/>
        </w:trPr>
        <w:tc>
          <w:tcPr>
            <w:tcW w:w="5580" w:type="dxa"/>
            <w:vAlign w:val="bottom"/>
          </w:tcPr>
          <w:p w14:paraId="43BCC91B"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Total</w:t>
            </w:r>
          </w:p>
        </w:tc>
        <w:tc>
          <w:tcPr>
            <w:tcW w:w="1800" w:type="dxa"/>
            <w:vAlign w:val="bottom"/>
          </w:tcPr>
          <w:p w14:paraId="3C7BE122" w14:textId="506054D8" w:rsidR="000249FF" w:rsidRPr="004F7CC1" w:rsidRDefault="005F1258" w:rsidP="00B63A50">
            <w:pPr>
              <w:tabs>
                <w:tab w:val="decimal" w:pos="1426"/>
              </w:tabs>
              <w:spacing w:line="360" w:lineRule="exact"/>
              <w:ind w:right="-43"/>
              <w:rPr>
                <w:rFonts w:ascii="Arial" w:hAnsi="Arial" w:cs="Arial"/>
                <w:sz w:val="18"/>
                <w:szCs w:val="18"/>
              </w:rPr>
            </w:pPr>
            <w:r w:rsidRPr="004F7CC1">
              <w:rPr>
                <w:rFonts w:ascii="Arial" w:hAnsi="Arial" w:cs="Arial"/>
                <w:sz w:val="18"/>
                <w:szCs w:val="18"/>
              </w:rPr>
              <w:t>1,017,558,914</w:t>
            </w:r>
          </w:p>
        </w:tc>
        <w:tc>
          <w:tcPr>
            <w:tcW w:w="1800" w:type="dxa"/>
            <w:vAlign w:val="bottom"/>
          </w:tcPr>
          <w:p w14:paraId="7778A466" w14:textId="6313BB12" w:rsidR="000249FF" w:rsidRPr="004F7CC1" w:rsidRDefault="0037345A" w:rsidP="00B63A50">
            <w:pPr>
              <w:tabs>
                <w:tab w:val="decimal" w:pos="1426"/>
              </w:tabs>
              <w:spacing w:line="360" w:lineRule="exact"/>
              <w:ind w:right="-43"/>
              <w:rPr>
                <w:rFonts w:ascii="Arial" w:hAnsi="Arial" w:cs="Arial"/>
                <w:sz w:val="18"/>
                <w:szCs w:val="18"/>
              </w:rPr>
            </w:pPr>
            <w:r w:rsidRPr="004F7CC1">
              <w:rPr>
                <w:rFonts w:ascii="Arial" w:hAnsi="Arial" w:cs="Arial"/>
                <w:sz w:val="18"/>
                <w:szCs w:val="18"/>
              </w:rPr>
              <w:t>824,865,113</w:t>
            </w:r>
          </w:p>
        </w:tc>
      </w:tr>
      <w:tr w:rsidR="000249FF" w:rsidRPr="004F7CC1" w14:paraId="6A1F1F3E" w14:textId="77777777" w:rsidTr="00B63A50">
        <w:trPr>
          <w:trHeight w:val="20"/>
        </w:trPr>
        <w:tc>
          <w:tcPr>
            <w:tcW w:w="5580" w:type="dxa"/>
            <w:vAlign w:val="bottom"/>
          </w:tcPr>
          <w:p w14:paraId="5FE0B73D"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 xml:space="preserve">Less: </w:t>
            </w:r>
            <w:proofErr w:type="spellStart"/>
            <w:r w:rsidRPr="004F7CC1">
              <w:rPr>
                <w:rFonts w:ascii="Arial" w:eastAsia="Arial Unicode MS" w:hAnsi="Arial" w:cs="Arial"/>
                <w:sz w:val="18"/>
                <w:szCs w:val="18"/>
              </w:rPr>
              <w:t>Unrealised</w:t>
            </w:r>
            <w:proofErr w:type="spellEnd"/>
            <w:r w:rsidRPr="004F7CC1">
              <w:rPr>
                <w:rFonts w:ascii="Arial" w:eastAsia="Arial Unicode MS" w:hAnsi="Arial" w:cs="Arial"/>
                <w:sz w:val="18"/>
                <w:szCs w:val="18"/>
              </w:rPr>
              <w:t xml:space="preserve"> loss</w:t>
            </w:r>
          </w:p>
        </w:tc>
        <w:tc>
          <w:tcPr>
            <w:tcW w:w="1800" w:type="dxa"/>
            <w:vAlign w:val="bottom"/>
          </w:tcPr>
          <w:p w14:paraId="4AE2921A" w14:textId="6DB29E23" w:rsidR="000249FF" w:rsidRPr="004F7CC1" w:rsidRDefault="005F1258" w:rsidP="00B63A50">
            <w:pPr>
              <w:tabs>
                <w:tab w:val="decimal" w:pos="1426"/>
              </w:tabs>
              <w:spacing w:line="360" w:lineRule="exact"/>
              <w:ind w:right="-43"/>
              <w:rPr>
                <w:rFonts w:ascii="Arial" w:hAnsi="Arial" w:cs="Arial"/>
                <w:sz w:val="18"/>
                <w:szCs w:val="18"/>
                <w:cs/>
              </w:rPr>
            </w:pPr>
            <w:r w:rsidRPr="004F7CC1">
              <w:rPr>
                <w:rFonts w:ascii="Arial" w:hAnsi="Arial" w:cs="Arial"/>
                <w:sz w:val="18"/>
                <w:szCs w:val="18"/>
                <w:cs/>
              </w:rPr>
              <w:t>(147</w:t>
            </w:r>
            <w:r w:rsidRPr="004F7CC1">
              <w:rPr>
                <w:rFonts w:ascii="Arial" w:hAnsi="Arial" w:cs="Arial"/>
                <w:sz w:val="18"/>
                <w:szCs w:val="18"/>
              </w:rPr>
              <w:t>,</w:t>
            </w:r>
            <w:r w:rsidRPr="004F7CC1">
              <w:rPr>
                <w:rFonts w:ascii="Arial" w:hAnsi="Arial" w:cs="Arial"/>
                <w:sz w:val="18"/>
                <w:szCs w:val="18"/>
                <w:cs/>
              </w:rPr>
              <w:t>058</w:t>
            </w:r>
            <w:r w:rsidRPr="004F7CC1">
              <w:rPr>
                <w:rFonts w:ascii="Arial" w:hAnsi="Arial" w:cs="Arial"/>
                <w:sz w:val="18"/>
                <w:szCs w:val="18"/>
              </w:rPr>
              <w:t>,</w:t>
            </w:r>
            <w:r w:rsidRPr="004F7CC1">
              <w:rPr>
                <w:rFonts w:ascii="Arial" w:hAnsi="Arial" w:cs="Arial"/>
                <w:sz w:val="18"/>
                <w:szCs w:val="18"/>
                <w:cs/>
              </w:rPr>
              <w:t>773)</w:t>
            </w:r>
          </w:p>
        </w:tc>
        <w:tc>
          <w:tcPr>
            <w:tcW w:w="1800" w:type="dxa"/>
            <w:vAlign w:val="bottom"/>
          </w:tcPr>
          <w:p w14:paraId="710BBB58" w14:textId="77777777" w:rsidR="000249FF" w:rsidRPr="004F7CC1" w:rsidRDefault="000249FF" w:rsidP="00B63A50">
            <w:pPr>
              <w:tabs>
                <w:tab w:val="decimal" w:pos="1426"/>
              </w:tabs>
              <w:spacing w:line="360" w:lineRule="exact"/>
              <w:ind w:right="-43"/>
              <w:rPr>
                <w:rFonts w:ascii="Arial" w:hAnsi="Arial" w:cs="Arial"/>
                <w:sz w:val="18"/>
                <w:szCs w:val="18"/>
                <w:cs/>
              </w:rPr>
            </w:pPr>
            <w:r w:rsidRPr="004F7CC1">
              <w:rPr>
                <w:rFonts w:ascii="Arial" w:hAnsi="Arial" w:cs="Arial"/>
                <w:sz w:val="18"/>
                <w:szCs w:val="18"/>
                <w:cs/>
              </w:rPr>
              <w:t>-</w:t>
            </w:r>
          </w:p>
        </w:tc>
      </w:tr>
      <w:tr w:rsidR="000249FF" w:rsidRPr="004F7CC1" w14:paraId="6B684CFD" w14:textId="77777777" w:rsidTr="00B63A50">
        <w:trPr>
          <w:trHeight w:val="20"/>
        </w:trPr>
        <w:tc>
          <w:tcPr>
            <w:tcW w:w="5580" w:type="dxa"/>
            <w:vAlign w:val="bottom"/>
          </w:tcPr>
          <w:p w14:paraId="46FE8C87"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Less: Allowance for impairments</w:t>
            </w:r>
          </w:p>
        </w:tc>
        <w:tc>
          <w:tcPr>
            <w:tcW w:w="1800" w:type="dxa"/>
            <w:vAlign w:val="bottom"/>
          </w:tcPr>
          <w:p w14:paraId="2E61EC50" w14:textId="3DA70909" w:rsidR="000249FF" w:rsidRPr="004F7CC1" w:rsidRDefault="005F1258" w:rsidP="00B63A50">
            <w:pPr>
              <w:pBdr>
                <w:bottom w:val="single" w:sz="4" w:space="1" w:color="auto"/>
              </w:pBdr>
              <w:tabs>
                <w:tab w:val="decimal" w:pos="1426"/>
              </w:tabs>
              <w:spacing w:line="360" w:lineRule="exact"/>
              <w:ind w:right="-43"/>
              <w:rPr>
                <w:rFonts w:ascii="Arial" w:hAnsi="Arial" w:cs="Arial"/>
                <w:sz w:val="18"/>
                <w:szCs w:val="18"/>
              </w:rPr>
            </w:pPr>
            <w:r w:rsidRPr="004F7CC1">
              <w:rPr>
                <w:rFonts w:ascii="Arial" w:hAnsi="Arial" w:cs="Arial"/>
                <w:sz w:val="18"/>
                <w:szCs w:val="18"/>
                <w:cs/>
              </w:rPr>
              <w:t>(45</w:t>
            </w:r>
            <w:r w:rsidRPr="004F7CC1">
              <w:rPr>
                <w:rFonts w:ascii="Arial" w:hAnsi="Arial" w:cs="Arial"/>
                <w:sz w:val="18"/>
                <w:szCs w:val="18"/>
              </w:rPr>
              <w:t>,</w:t>
            </w:r>
            <w:r w:rsidRPr="004F7CC1">
              <w:rPr>
                <w:rFonts w:ascii="Arial" w:hAnsi="Arial" w:cs="Arial"/>
                <w:sz w:val="18"/>
                <w:szCs w:val="18"/>
                <w:cs/>
              </w:rPr>
              <w:t>635</w:t>
            </w:r>
            <w:r w:rsidRPr="004F7CC1">
              <w:rPr>
                <w:rFonts w:ascii="Arial" w:hAnsi="Arial" w:cs="Arial"/>
                <w:sz w:val="18"/>
                <w:szCs w:val="18"/>
              </w:rPr>
              <w:t>,</w:t>
            </w:r>
            <w:r w:rsidRPr="004F7CC1">
              <w:rPr>
                <w:rFonts w:ascii="Arial" w:hAnsi="Arial" w:cs="Arial"/>
                <w:sz w:val="18"/>
                <w:szCs w:val="18"/>
                <w:cs/>
              </w:rPr>
              <w:t>028)</w:t>
            </w:r>
          </w:p>
        </w:tc>
        <w:tc>
          <w:tcPr>
            <w:tcW w:w="1800" w:type="dxa"/>
            <w:vAlign w:val="bottom"/>
          </w:tcPr>
          <w:p w14:paraId="7DB387A9" w14:textId="77777777" w:rsidR="000249FF" w:rsidRPr="004F7CC1" w:rsidRDefault="000249FF" w:rsidP="00B63A50">
            <w:pPr>
              <w:pBdr>
                <w:bottom w:val="single" w:sz="4" w:space="1" w:color="auto"/>
              </w:pBdr>
              <w:tabs>
                <w:tab w:val="decimal" w:pos="1426"/>
              </w:tabs>
              <w:spacing w:line="360" w:lineRule="exact"/>
              <w:ind w:right="-43"/>
              <w:rPr>
                <w:rFonts w:ascii="Arial" w:hAnsi="Arial" w:cs="Arial"/>
                <w:sz w:val="18"/>
                <w:szCs w:val="18"/>
              </w:rPr>
            </w:pPr>
            <w:r w:rsidRPr="004F7CC1">
              <w:rPr>
                <w:rFonts w:ascii="Arial" w:hAnsi="Arial" w:cs="Arial"/>
                <w:sz w:val="18"/>
                <w:szCs w:val="18"/>
                <w:cs/>
              </w:rPr>
              <w:t>-</w:t>
            </w:r>
          </w:p>
        </w:tc>
      </w:tr>
      <w:tr w:rsidR="000249FF" w:rsidRPr="004F7CC1" w14:paraId="1ED9CEC9" w14:textId="77777777" w:rsidTr="00B63A50">
        <w:trPr>
          <w:trHeight w:val="20"/>
        </w:trPr>
        <w:tc>
          <w:tcPr>
            <w:tcW w:w="5580" w:type="dxa"/>
            <w:vAlign w:val="center"/>
          </w:tcPr>
          <w:p w14:paraId="7A8C7664" w14:textId="77777777" w:rsidR="00DA4301"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 xml:space="preserve">Available-for-sale investments measured at fair value through </w:t>
            </w:r>
          </w:p>
          <w:p w14:paraId="1B5E63A6" w14:textId="79A6E6D1" w:rsidR="000249FF" w:rsidRPr="004F7CC1" w:rsidRDefault="00DA4301"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cs/>
              </w:rPr>
              <w:tab/>
            </w:r>
            <w:r w:rsidR="000249FF" w:rsidRPr="004F7CC1">
              <w:rPr>
                <w:rFonts w:ascii="Arial" w:eastAsia="Arial Unicode MS" w:hAnsi="Arial" w:cs="Arial"/>
                <w:sz w:val="18"/>
                <w:szCs w:val="18"/>
              </w:rPr>
              <w:t>other comprehensive income - net</w:t>
            </w:r>
          </w:p>
        </w:tc>
        <w:tc>
          <w:tcPr>
            <w:tcW w:w="1800" w:type="dxa"/>
            <w:vAlign w:val="bottom"/>
          </w:tcPr>
          <w:p w14:paraId="0F2193C6" w14:textId="6A4C42FB" w:rsidR="000249FF" w:rsidRPr="004F7CC1" w:rsidRDefault="005F1258" w:rsidP="00B63A50">
            <w:pPr>
              <w:pBdr>
                <w:bottom w:val="single" w:sz="4" w:space="1" w:color="auto"/>
              </w:pBdr>
              <w:tabs>
                <w:tab w:val="decimal" w:pos="1426"/>
              </w:tabs>
              <w:spacing w:line="360" w:lineRule="exact"/>
              <w:ind w:right="-43"/>
              <w:rPr>
                <w:rFonts w:ascii="Arial" w:hAnsi="Arial" w:cs="Arial"/>
                <w:sz w:val="18"/>
                <w:szCs w:val="18"/>
              </w:rPr>
            </w:pPr>
            <w:r w:rsidRPr="004F7CC1">
              <w:rPr>
                <w:rFonts w:ascii="Arial" w:hAnsi="Arial" w:cs="Arial"/>
                <w:sz w:val="18"/>
                <w:szCs w:val="18"/>
                <w:cs/>
              </w:rPr>
              <w:t>824</w:t>
            </w:r>
            <w:r w:rsidRPr="004F7CC1">
              <w:rPr>
                <w:rFonts w:ascii="Arial" w:hAnsi="Arial" w:cs="Arial"/>
                <w:sz w:val="18"/>
                <w:szCs w:val="18"/>
              </w:rPr>
              <w:t>,</w:t>
            </w:r>
            <w:r w:rsidRPr="004F7CC1">
              <w:rPr>
                <w:rFonts w:ascii="Arial" w:hAnsi="Arial" w:cs="Arial"/>
                <w:sz w:val="18"/>
                <w:szCs w:val="18"/>
                <w:cs/>
              </w:rPr>
              <w:t>865</w:t>
            </w:r>
            <w:r w:rsidRPr="004F7CC1">
              <w:rPr>
                <w:rFonts w:ascii="Arial" w:hAnsi="Arial" w:cs="Arial"/>
                <w:sz w:val="18"/>
                <w:szCs w:val="18"/>
              </w:rPr>
              <w:t>,</w:t>
            </w:r>
            <w:r w:rsidRPr="004F7CC1">
              <w:rPr>
                <w:rFonts w:ascii="Arial" w:hAnsi="Arial" w:cs="Arial"/>
                <w:sz w:val="18"/>
                <w:szCs w:val="18"/>
                <w:cs/>
              </w:rPr>
              <w:t>113</w:t>
            </w:r>
          </w:p>
        </w:tc>
        <w:tc>
          <w:tcPr>
            <w:tcW w:w="1800" w:type="dxa"/>
            <w:vAlign w:val="bottom"/>
          </w:tcPr>
          <w:p w14:paraId="162EDCD0" w14:textId="1622593B" w:rsidR="000249FF" w:rsidRPr="004F7CC1" w:rsidRDefault="0037345A" w:rsidP="00B63A50">
            <w:pPr>
              <w:pBdr>
                <w:bottom w:val="single" w:sz="4" w:space="1" w:color="auto"/>
              </w:pBdr>
              <w:tabs>
                <w:tab w:val="decimal" w:pos="1426"/>
              </w:tabs>
              <w:spacing w:line="360" w:lineRule="exact"/>
              <w:ind w:right="-43"/>
              <w:rPr>
                <w:rFonts w:ascii="Arial" w:hAnsi="Arial" w:cs="Arial"/>
                <w:sz w:val="18"/>
                <w:szCs w:val="18"/>
              </w:rPr>
            </w:pPr>
            <w:r w:rsidRPr="004F7CC1">
              <w:rPr>
                <w:rFonts w:ascii="Arial" w:hAnsi="Arial" w:cs="Arial"/>
                <w:sz w:val="18"/>
                <w:szCs w:val="18"/>
                <w:cs/>
              </w:rPr>
              <w:t>824</w:t>
            </w:r>
            <w:r w:rsidRPr="004F7CC1">
              <w:rPr>
                <w:rFonts w:ascii="Arial" w:hAnsi="Arial" w:cs="Arial"/>
                <w:sz w:val="18"/>
                <w:szCs w:val="18"/>
              </w:rPr>
              <w:t>,</w:t>
            </w:r>
            <w:r w:rsidRPr="004F7CC1">
              <w:rPr>
                <w:rFonts w:ascii="Arial" w:hAnsi="Arial" w:cs="Arial"/>
                <w:sz w:val="18"/>
                <w:szCs w:val="18"/>
                <w:cs/>
              </w:rPr>
              <w:t>865</w:t>
            </w:r>
            <w:r w:rsidRPr="004F7CC1">
              <w:rPr>
                <w:rFonts w:ascii="Arial" w:hAnsi="Arial" w:cs="Arial"/>
                <w:sz w:val="18"/>
                <w:szCs w:val="18"/>
              </w:rPr>
              <w:t>,</w:t>
            </w:r>
            <w:r w:rsidRPr="004F7CC1">
              <w:rPr>
                <w:rFonts w:ascii="Arial" w:hAnsi="Arial" w:cs="Arial"/>
                <w:sz w:val="18"/>
                <w:szCs w:val="18"/>
                <w:cs/>
              </w:rPr>
              <w:t>113</w:t>
            </w:r>
          </w:p>
        </w:tc>
      </w:tr>
      <w:tr w:rsidR="000249FF" w:rsidRPr="004F7CC1" w14:paraId="127E2851" w14:textId="77777777" w:rsidTr="00B63A50">
        <w:trPr>
          <w:trHeight w:val="20"/>
        </w:trPr>
        <w:tc>
          <w:tcPr>
            <w:tcW w:w="5580" w:type="dxa"/>
            <w:vAlign w:val="bottom"/>
          </w:tcPr>
          <w:p w14:paraId="24DEC9D7" w14:textId="77777777" w:rsidR="000249FF" w:rsidRPr="004F7CC1" w:rsidRDefault="000249FF" w:rsidP="00B63A50">
            <w:pPr>
              <w:spacing w:line="360" w:lineRule="exact"/>
              <w:ind w:left="158" w:right="-43" w:hanging="158"/>
              <w:rPr>
                <w:rFonts w:ascii="Arial" w:eastAsia="Arial Unicode MS" w:hAnsi="Arial" w:cs="Arial"/>
                <w:b/>
                <w:bCs/>
                <w:sz w:val="18"/>
                <w:szCs w:val="18"/>
              </w:rPr>
            </w:pPr>
            <w:r w:rsidRPr="004F7CC1">
              <w:rPr>
                <w:rFonts w:ascii="Arial" w:eastAsia="Arial Unicode MS" w:hAnsi="Arial" w:cs="Arial"/>
                <w:b/>
                <w:bCs/>
                <w:sz w:val="18"/>
                <w:szCs w:val="18"/>
              </w:rPr>
              <w:t>Held-to-maturity investments measured at amortised cost</w:t>
            </w:r>
          </w:p>
        </w:tc>
        <w:tc>
          <w:tcPr>
            <w:tcW w:w="1800" w:type="dxa"/>
            <w:vAlign w:val="bottom"/>
          </w:tcPr>
          <w:p w14:paraId="11F20843" w14:textId="77777777" w:rsidR="000249FF" w:rsidRPr="004F7CC1" w:rsidRDefault="000249FF" w:rsidP="00B63A50">
            <w:pPr>
              <w:tabs>
                <w:tab w:val="decimal" w:pos="1424"/>
              </w:tabs>
              <w:spacing w:line="360" w:lineRule="exact"/>
              <w:ind w:right="-43"/>
              <w:rPr>
                <w:rFonts w:ascii="Arial" w:hAnsi="Arial" w:cs="Arial"/>
                <w:sz w:val="18"/>
                <w:szCs w:val="18"/>
                <w:cs/>
              </w:rPr>
            </w:pPr>
          </w:p>
        </w:tc>
        <w:tc>
          <w:tcPr>
            <w:tcW w:w="1800" w:type="dxa"/>
            <w:vAlign w:val="bottom"/>
          </w:tcPr>
          <w:p w14:paraId="0D33ACF0" w14:textId="77777777" w:rsidR="000249FF" w:rsidRPr="004F7CC1" w:rsidRDefault="000249FF" w:rsidP="00B63A50">
            <w:pPr>
              <w:tabs>
                <w:tab w:val="decimal" w:pos="1424"/>
              </w:tabs>
              <w:spacing w:line="360" w:lineRule="exact"/>
              <w:ind w:right="-43"/>
              <w:rPr>
                <w:rFonts w:ascii="Arial" w:hAnsi="Arial" w:cs="Arial"/>
                <w:sz w:val="18"/>
                <w:szCs w:val="18"/>
              </w:rPr>
            </w:pPr>
          </w:p>
        </w:tc>
      </w:tr>
      <w:tr w:rsidR="000249FF" w:rsidRPr="004F7CC1" w14:paraId="26F2C79B" w14:textId="77777777" w:rsidTr="00B63A50">
        <w:trPr>
          <w:trHeight w:val="20"/>
        </w:trPr>
        <w:tc>
          <w:tcPr>
            <w:tcW w:w="5580" w:type="dxa"/>
            <w:vAlign w:val="bottom"/>
          </w:tcPr>
          <w:p w14:paraId="0CDD5697" w14:textId="77777777" w:rsidR="000249FF" w:rsidRPr="004F7CC1" w:rsidRDefault="000249FF" w:rsidP="00B63A50">
            <w:pPr>
              <w:spacing w:line="360" w:lineRule="exact"/>
              <w:ind w:left="162" w:right="-43" w:hanging="162"/>
              <w:rPr>
                <w:rFonts w:ascii="Arial" w:eastAsia="Arial Unicode MS" w:hAnsi="Arial" w:cs="Arial"/>
                <w:b/>
                <w:bCs/>
                <w:sz w:val="18"/>
                <w:szCs w:val="18"/>
              </w:rPr>
            </w:pPr>
            <w:r w:rsidRPr="004F7CC1">
              <w:rPr>
                <w:rFonts w:ascii="Arial" w:hAnsi="Arial" w:cs="Arial"/>
                <w:sz w:val="18"/>
                <w:szCs w:val="18"/>
              </w:rPr>
              <w:t>Debt securities:</w:t>
            </w:r>
          </w:p>
        </w:tc>
        <w:tc>
          <w:tcPr>
            <w:tcW w:w="1800" w:type="dxa"/>
            <w:vAlign w:val="bottom"/>
          </w:tcPr>
          <w:p w14:paraId="224F83F2" w14:textId="77777777" w:rsidR="000249FF" w:rsidRPr="004F7CC1" w:rsidRDefault="000249FF" w:rsidP="00B63A50">
            <w:pPr>
              <w:tabs>
                <w:tab w:val="decimal" w:pos="1424"/>
              </w:tabs>
              <w:spacing w:line="360" w:lineRule="exact"/>
              <w:ind w:right="-43"/>
              <w:rPr>
                <w:rFonts w:ascii="Arial" w:hAnsi="Arial" w:cs="Arial"/>
                <w:sz w:val="18"/>
                <w:szCs w:val="18"/>
                <w:cs/>
              </w:rPr>
            </w:pPr>
          </w:p>
        </w:tc>
        <w:tc>
          <w:tcPr>
            <w:tcW w:w="1800" w:type="dxa"/>
            <w:vAlign w:val="bottom"/>
          </w:tcPr>
          <w:p w14:paraId="5F85B161" w14:textId="77777777" w:rsidR="000249FF" w:rsidRPr="004F7CC1" w:rsidRDefault="000249FF" w:rsidP="00B63A50">
            <w:pPr>
              <w:tabs>
                <w:tab w:val="decimal" w:pos="1424"/>
              </w:tabs>
              <w:spacing w:line="360" w:lineRule="exact"/>
              <w:ind w:right="-43"/>
              <w:rPr>
                <w:rFonts w:ascii="Arial" w:hAnsi="Arial" w:cs="Arial"/>
                <w:sz w:val="18"/>
                <w:szCs w:val="18"/>
              </w:rPr>
            </w:pPr>
          </w:p>
        </w:tc>
      </w:tr>
      <w:tr w:rsidR="000249FF" w:rsidRPr="004F7CC1" w14:paraId="1F1644E5" w14:textId="77777777" w:rsidTr="00B63A50">
        <w:trPr>
          <w:trHeight w:val="20"/>
        </w:trPr>
        <w:tc>
          <w:tcPr>
            <w:tcW w:w="5580" w:type="dxa"/>
            <w:vAlign w:val="bottom"/>
          </w:tcPr>
          <w:p w14:paraId="4AE05854"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hAnsi="Arial" w:cs="Arial"/>
                <w:sz w:val="18"/>
                <w:szCs w:val="18"/>
              </w:rPr>
              <w:t>Government</w:t>
            </w:r>
            <w:r w:rsidRPr="004F7CC1">
              <w:rPr>
                <w:rFonts w:ascii="Arial" w:eastAsia="Arial Unicode MS" w:hAnsi="Arial" w:cs="Arial"/>
                <w:sz w:val="18"/>
                <w:szCs w:val="18"/>
              </w:rPr>
              <w:t xml:space="preserve"> and state enterprise</w:t>
            </w:r>
            <w:r w:rsidRPr="004F7CC1">
              <w:rPr>
                <w:rFonts w:ascii="Arial" w:hAnsi="Arial" w:cs="Arial"/>
                <w:sz w:val="18"/>
                <w:szCs w:val="18"/>
              </w:rPr>
              <w:t xml:space="preserve"> securities</w:t>
            </w:r>
          </w:p>
        </w:tc>
        <w:tc>
          <w:tcPr>
            <w:tcW w:w="1800" w:type="dxa"/>
            <w:vAlign w:val="bottom"/>
          </w:tcPr>
          <w:p w14:paraId="1BA9723F" w14:textId="491CA3B5" w:rsidR="000249FF" w:rsidRPr="004F7CC1" w:rsidRDefault="005F1258" w:rsidP="00B63A50">
            <w:pPr>
              <w:tabs>
                <w:tab w:val="decimal" w:pos="1424"/>
              </w:tabs>
              <w:spacing w:line="360" w:lineRule="exact"/>
              <w:ind w:right="-43"/>
              <w:rPr>
                <w:rFonts w:ascii="Arial" w:hAnsi="Arial" w:cs="Arial"/>
                <w:sz w:val="18"/>
                <w:szCs w:val="18"/>
              </w:rPr>
            </w:pPr>
            <w:r w:rsidRPr="004F7CC1">
              <w:rPr>
                <w:rFonts w:ascii="Arial" w:hAnsi="Arial" w:cs="Arial"/>
                <w:sz w:val="18"/>
                <w:szCs w:val="18"/>
                <w:cs/>
              </w:rPr>
              <w:t>818</w:t>
            </w:r>
            <w:r w:rsidRPr="004F7CC1">
              <w:rPr>
                <w:rFonts w:ascii="Arial" w:hAnsi="Arial" w:cs="Arial"/>
                <w:sz w:val="18"/>
                <w:szCs w:val="18"/>
              </w:rPr>
              <w:t>,</w:t>
            </w:r>
            <w:r w:rsidRPr="004F7CC1">
              <w:rPr>
                <w:rFonts w:ascii="Arial" w:hAnsi="Arial" w:cs="Arial"/>
                <w:sz w:val="18"/>
                <w:szCs w:val="18"/>
                <w:cs/>
              </w:rPr>
              <w:t>342</w:t>
            </w:r>
            <w:r w:rsidRPr="004F7CC1">
              <w:rPr>
                <w:rFonts w:ascii="Arial" w:hAnsi="Arial" w:cs="Arial"/>
                <w:sz w:val="18"/>
                <w:szCs w:val="18"/>
              </w:rPr>
              <w:t>,</w:t>
            </w:r>
            <w:r w:rsidRPr="004F7CC1">
              <w:rPr>
                <w:rFonts w:ascii="Arial" w:hAnsi="Arial" w:cs="Arial"/>
                <w:sz w:val="18"/>
                <w:szCs w:val="18"/>
                <w:cs/>
              </w:rPr>
              <w:t>544</w:t>
            </w:r>
          </w:p>
        </w:tc>
        <w:tc>
          <w:tcPr>
            <w:tcW w:w="1800" w:type="dxa"/>
            <w:vAlign w:val="bottom"/>
          </w:tcPr>
          <w:p w14:paraId="4E90ABA9" w14:textId="5842E61E" w:rsidR="000249FF" w:rsidRPr="004F7CC1" w:rsidRDefault="0037345A" w:rsidP="00B63A50">
            <w:pPr>
              <w:tabs>
                <w:tab w:val="decimal" w:pos="1424"/>
              </w:tabs>
              <w:spacing w:line="360" w:lineRule="exact"/>
              <w:ind w:right="-43"/>
              <w:rPr>
                <w:rFonts w:ascii="Arial" w:hAnsi="Arial" w:cs="Arial"/>
                <w:sz w:val="18"/>
                <w:szCs w:val="18"/>
              </w:rPr>
            </w:pPr>
            <w:r w:rsidRPr="004F7CC1">
              <w:rPr>
                <w:rFonts w:ascii="Arial" w:hAnsi="Arial" w:cs="Arial"/>
                <w:sz w:val="18"/>
                <w:szCs w:val="18"/>
                <w:cs/>
              </w:rPr>
              <w:t>821</w:t>
            </w:r>
            <w:r w:rsidRPr="004F7CC1">
              <w:rPr>
                <w:rFonts w:ascii="Arial" w:hAnsi="Arial" w:cs="Arial"/>
                <w:sz w:val="18"/>
                <w:szCs w:val="18"/>
              </w:rPr>
              <w:t>,</w:t>
            </w:r>
            <w:r w:rsidRPr="004F7CC1">
              <w:rPr>
                <w:rFonts w:ascii="Arial" w:hAnsi="Arial" w:cs="Arial"/>
                <w:sz w:val="18"/>
                <w:szCs w:val="18"/>
                <w:cs/>
              </w:rPr>
              <w:t>877</w:t>
            </w:r>
            <w:r w:rsidRPr="004F7CC1">
              <w:rPr>
                <w:rFonts w:ascii="Arial" w:hAnsi="Arial" w:cs="Arial"/>
                <w:sz w:val="18"/>
                <w:szCs w:val="18"/>
              </w:rPr>
              <w:t>,</w:t>
            </w:r>
            <w:r w:rsidRPr="004F7CC1">
              <w:rPr>
                <w:rFonts w:ascii="Arial" w:hAnsi="Arial" w:cs="Arial"/>
                <w:sz w:val="18"/>
                <w:szCs w:val="18"/>
                <w:cs/>
              </w:rPr>
              <w:t>755</w:t>
            </w:r>
          </w:p>
        </w:tc>
      </w:tr>
      <w:tr w:rsidR="000249FF" w:rsidRPr="004F7CC1" w14:paraId="36223D86" w14:textId="77777777" w:rsidTr="00B63A50">
        <w:trPr>
          <w:trHeight w:val="20"/>
        </w:trPr>
        <w:tc>
          <w:tcPr>
            <w:tcW w:w="5580" w:type="dxa"/>
            <w:vAlign w:val="bottom"/>
          </w:tcPr>
          <w:p w14:paraId="345DB825"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hAnsi="Arial" w:cs="Arial"/>
                <w:sz w:val="18"/>
                <w:szCs w:val="18"/>
              </w:rPr>
              <w:t>Private enterprise debt securities</w:t>
            </w:r>
          </w:p>
        </w:tc>
        <w:tc>
          <w:tcPr>
            <w:tcW w:w="1800" w:type="dxa"/>
            <w:vAlign w:val="bottom"/>
          </w:tcPr>
          <w:p w14:paraId="0A6E2AB4" w14:textId="5049067B" w:rsidR="000249FF" w:rsidRPr="004F7CC1" w:rsidRDefault="005F1258" w:rsidP="00B63A50">
            <w:pPr>
              <w:tabs>
                <w:tab w:val="decimal" w:pos="1424"/>
              </w:tabs>
              <w:spacing w:line="360" w:lineRule="exact"/>
              <w:ind w:right="-43"/>
              <w:rPr>
                <w:rFonts w:ascii="Arial" w:hAnsi="Arial" w:cs="Arial"/>
                <w:sz w:val="18"/>
                <w:szCs w:val="18"/>
              </w:rPr>
            </w:pPr>
            <w:r w:rsidRPr="004F7CC1">
              <w:rPr>
                <w:rFonts w:ascii="Arial" w:hAnsi="Arial" w:cs="Arial"/>
                <w:sz w:val="18"/>
                <w:szCs w:val="18"/>
                <w:cs/>
              </w:rPr>
              <w:t>508</w:t>
            </w:r>
            <w:r w:rsidRPr="004F7CC1">
              <w:rPr>
                <w:rFonts w:ascii="Arial" w:hAnsi="Arial" w:cs="Arial"/>
                <w:sz w:val="18"/>
                <w:szCs w:val="18"/>
              </w:rPr>
              <w:t>,</w:t>
            </w:r>
            <w:r w:rsidRPr="004F7CC1">
              <w:rPr>
                <w:rFonts w:ascii="Arial" w:hAnsi="Arial" w:cs="Arial"/>
                <w:sz w:val="18"/>
                <w:szCs w:val="18"/>
                <w:cs/>
              </w:rPr>
              <w:t>398</w:t>
            </w:r>
            <w:r w:rsidRPr="004F7CC1">
              <w:rPr>
                <w:rFonts w:ascii="Arial" w:hAnsi="Arial" w:cs="Arial"/>
                <w:sz w:val="18"/>
                <w:szCs w:val="18"/>
              </w:rPr>
              <w:t>,</w:t>
            </w:r>
            <w:r w:rsidRPr="004F7CC1">
              <w:rPr>
                <w:rFonts w:ascii="Arial" w:hAnsi="Arial" w:cs="Arial"/>
                <w:sz w:val="18"/>
                <w:szCs w:val="18"/>
                <w:cs/>
              </w:rPr>
              <w:t>044</w:t>
            </w:r>
          </w:p>
        </w:tc>
        <w:tc>
          <w:tcPr>
            <w:tcW w:w="1800" w:type="dxa"/>
            <w:vAlign w:val="bottom"/>
          </w:tcPr>
          <w:p w14:paraId="3F68E4E7" w14:textId="59ABE39D" w:rsidR="000249FF" w:rsidRPr="004F7CC1" w:rsidRDefault="0037345A" w:rsidP="00B63A50">
            <w:pPr>
              <w:tabs>
                <w:tab w:val="decimal" w:pos="1424"/>
              </w:tabs>
              <w:spacing w:line="360" w:lineRule="exact"/>
              <w:ind w:right="-43"/>
              <w:rPr>
                <w:rFonts w:ascii="Arial" w:hAnsi="Arial" w:cs="Arial"/>
                <w:sz w:val="18"/>
                <w:szCs w:val="18"/>
              </w:rPr>
            </w:pPr>
            <w:r w:rsidRPr="004F7CC1">
              <w:rPr>
                <w:rFonts w:ascii="Arial" w:hAnsi="Arial" w:cs="Arial"/>
                <w:sz w:val="18"/>
                <w:szCs w:val="18"/>
                <w:cs/>
              </w:rPr>
              <w:t>505</w:t>
            </w:r>
            <w:r w:rsidRPr="004F7CC1">
              <w:rPr>
                <w:rFonts w:ascii="Arial" w:hAnsi="Arial" w:cs="Arial"/>
                <w:sz w:val="18"/>
                <w:szCs w:val="18"/>
              </w:rPr>
              <w:t>,</w:t>
            </w:r>
            <w:r w:rsidRPr="004F7CC1">
              <w:rPr>
                <w:rFonts w:ascii="Arial" w:hAnsi="Arial" w:cs="Arial"/>
                <w:sz w:val="18"/>
                <w:szCs w:val="18"/>
                <w:cs/>
              </w:rPr>
              <w:t>395</w:t>
            </w:r>
            <w:r w:rsidRPr="004F7CC1">
              <w:rPr>
                <w:rFonts w:ascii="Arial" w:hAnsi="Arial" w:cs="Arial"/>
                <w:sz w:val="18"/>
                <w:szCs w:val="18"/>
              </w:rPr>
              <w:t>,</w:t>
            </w:r>
            <w:r w:rsidRPr="004F7CC1">
              <w:rPr>
                <w:rFonts w:ascii="Arial" w:hAnsi="Arial" w:cs="Arial"/>
                <w:sz w:val="18"/>
                <w:szCs w:val="18"/>
                <w:cs/>
              </w:rPr>
              <w:t>933</w:t>
            </w:r>
          </w:p>
        </w:tc>
      </w:tr>
      <w:tr w:rsidR="000249FF" w:rsidRPr="004F7CC1" w14:paraId="3CAF5DF9" w14:textId="77777777" w:rsidTr="00B63A50">
        <w:trPr>
          <w:trHeight w:val="20"/>
        </w:trPr>
        <w:tc>
          <w:tcPr>
            <w:tcW w:w="5580" w:type="dxa"/>
            <w:vAlign w:val="bottom"/>
          </w:tcPr>
          <w:p w14:paraId="5A9EFBB8" w14:textId="77777777" w:rsidR="000249FF" w:rsidRPr="004F7CC1" w:rsidRDefault="000249FF" w:rsidP="00B63A50">
            <w:pPr>
              <w:spacing w:line="360" w:lineRule="exact"/>
              <w:ind w:left="162" w:right="-43" w:hanging="162"/>
              <w:rPr>
                <w:rFonts w:ascii="Arial" w:hAnsi="Arial" w:cs="Arial"/>
                <w:sz w:val="18"/>
                <w:szCs w:val="18"/>
                <w:cs/>
              </w:rPr>
            </w:pPr>
            <w:r w:rsidRPr="004F7CC1">
              <w:rPr>
                <w:rFonts w:ascii="Arial" w:hAnsi="Arial" w:cs="Arial"/>
                <w:sz w:val="18"/>
                <w:szCs w:val="18"/>
              </w:rPr>
              <w:t>Deposits at financial institutions which mature over 3 months</w:t>
            </w:r>
          </w:p>
        </w:tc>
        <w:tc>
          <w:tcPr>
            <w:tcW w:w="1800" w:type="dxa"/>
            <w:vAlign w:val="bottom"/>
          </w:tcPr>
          <w:p w14:paraId="202BAAF8" w14:textId="211B35F2" w:rsidR="000249FF" w:rsidRPr="004F7CC1" w:rsidRDefault="005F1258" w:rsidP="00B63A50">
            <w:pPr>
              <w:pBdr>
                <w:bottom w:val="sing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cs/>
              </w:rPr>
              <w:t>50</w:t>
            </w:r>
            <w:r w:rsidRPr="004F7CC1">
              <w:rPr>
                <w:rFonts w:ascii="Arial" w:hAnsi="Arial" w:cs="Arial"/>
                <w:sz w:val="18"/>
                <w:szCs w:val="18"/>
              </w:rPr>
              <w:t>,</w:t>
            </w:r>
            <w:r w:rsidRPr="004F7CC1">
              <w:rPr>
                <w:rFonts w:ascii="Arial" w:hAnsi="Arial" w:cs="Arial"/>
                <w:sz w:val="18"/>
                <w:szCs w:val="18"/>
                <w:cs/>
              </w:rPr>
              <w:t>000</w:t>
            </w:r>
            <w:r w:rsidRPr="004F7CC1">
              <w:rPr>
                <w:rFonts w:ascii="Arial" w:hAnsi="Arial" w:cs="Arial"/>
                <w:sz w:val="18"/>
                <w:szCs w:val="18"/>
              </w:rPr>
              <w:t>,</w:t>
            </w:r>
            <w:r w:rsidRPr="004F7CC1">
              <w:rPr>
                <w:rFonts w:ascii="Arial" w:hAnsi="Arial" w:cs="Arial"/>
                <w:sz w:val="18"/>
                <w:szCs w:val="18"/>
                <w:cs/>
              </w:rPr>
              <w:t>000</w:t>
            </w:r>
          </w:p>
        </w:tc>
        <w:tc>
          <w:tcPr>
            <w:tcW w:w="1800" w:type="dxa"/>
            <w:vAlign w:val="bottom"/>
          </w:tcPr>
          <w:p w14:paraId="464ABFDD" w14:textId="458DDC2B" w:rsidR="000249FF" w:rsidRPr="004F7CC1" w:rsidRDefault="0037345A" w:rsidP="00B63A50">
            <w:pPr>
              <w:pBdr>
                <w:bottom w:val="sing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cs/>
              </w:rPr>
              <w:t>50</w:t>
            </w:r>
            <w:r w:rsidRPr="004F7CC1">
              <w:rPr>
                <w:rFonts w:ascii="Arial" w:hAnsi="Arial" w:cs="Arial"/>
                <w:sz w:val="18"/>
                <w:szCs w:val="18"/>
              </w:rPr>
              <w:t>,</w:t>
            </w:r>
            <w:r w:rsidRPr="004F7CC1">
              <w:rPr>
                <w:rFonts w:ascii="Arial" w:hAnsi="Arial" w:cs="Arial"/>
                <w:sz w:val="18"/>
                <w:szCs w:val="18"/>
                <w:cs/>
              </w:rPr>
              <w:t>000</w:t>
            </w:r>
            <w:r w:rsidRPr="004F7CC1">
              <w:rPr>
                <w:rFonts w:ascii="Arial" w:hAnsi="Arial" w:cs="Arial"/>
                <w:sz w:val="18"/>
                <w:szCs w:val="18"/>
              </w:rPr>
              <w:t>,</w:t>
            </w:r>
            <w:r w:rsidRPr="004F7CC1">
              <w:rPr>
                <w:rFonts w:ascii="Arial" w:hAnsi="Arial" w:cs="Arial"/>
                <w:sz w:val="18"/>
                <w:szCs w:val="18"/>
                <w:cs/>
              </w:rPr>
              <w:t>000</w:t>
            </w:r>
          </w:p>
        </w:tc>
      </w:tr>
      <w:tr w:rsidR="000249FF" w:rsidRPr="004F7CC1" w14:paraId="29078BFF" w14:textId="77777777" w:rsidTr="00B63A50">
        <w:trPr>
          <w:trHeight w:val="20"/>
        </w:trPr>
        <w:tc>
          <w:tcPr>
            <w:tcW w:w="5580" w:type="dxa"/>
            <w:vAlign w:val="center"/>
          </w:tcPr>
          <w:p w14:paraId="2EB4E762" w14:textId="77777777" w:rsidR="000249FF" w:rsidRPr="004F7CC1" w:rsidRDefault="000249FF" w:rsidP="00B63A50">
            <w:pPr>
              <w:spacing w:line="360" w:lineRule="exact"/>
              <w:ind w:left="162" w:right="-43" w:hanging="162"/>
              <w:rPr>
                <w:rFonts w:ascii="Arial" w:hAnsi="Arial" w:cs="Arial"/>
                <w:sz w:val="18"/>
                <w:szCs w:val="18"/>
                <w:cs/>
              </w:rPr>
            </w:pPr>
            <w:r w:rsidRPr="004F7CC1">
              <w:rPr>
                <w:rFonts w:ascii="Arial" w:eastAsia="Arial Unicode MS" w:hAnsi="Arial" w:cs="Arial"/>
                <w:sz w:val="18"/>
                <w:szCs w:val="18"/>
              </w:rPr>
              <w:t xml:space="preserve">Total </w:t>
            </w:r>
          </w:p>
        </w:tc>
        <w:tc>
          <w:tcPr>
            <w:tcW w:w="1800" w:type="dxa"/>
            <w:vAlign w:val="bottom"/>
          </w:tcPr>
          <w:p w14:paraId="6D1D70D7" w14:textId="7D5B602A" w:rsidR="000249FF" w:rsidRPr="004F7CC1" w:rsidRDefault="005F1258" w:rsidP="00B63A50">
            <w:pPr>
              <w:tabs>
                <w:tab w:val="decimal" w:pos="1424"/>
              </w:tabs>
              <w:spacing w:line="360" w:lineRule="exact"/>
              <w:ind w:right="-43"/>
              <w:rPr>
                <w:rFonts w:ascii="Arial" w:hAnsi="Arial" w:cs="Arial"/>
                <w:sz w:val="18"/>
                <w:szCs w:val="18"/>
                <w:cs/>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376</w:t>
            </w:r>
            <w:r w:rsidRPr="004F7CC1">
              <w:rPr>
                <w:rFonts w:ascii="Arial" w:hAnsi="Arial" w:cs="Arial"/>
                <w:sz w:val="18"/>
                <w:szCs w:val="18"/>
              </w:rPr>
              <w:t>,</w:t>
            </w:r>
            <w:r w:rsidRPr="004F7CC1">
              <w:rPr>
                <w:rFonts w:ascii="Arial" w:hAnsi="Arial" w:cs="Arial"/>
                <w:sz w:val="18"/>
                <w:szCs w:val="18"/>
                <w:cs/>
              </w:rPr>
              <w:t>740</w:t>
            </w:r>
            <w:r w:rsidRPr="004F7CC1">
              <w:rPr>
                <w:rFonts w:ascii="Arial" w:hAnsi="Arial" w:cs="Arial"/>
                <w:sz w:val="18"/>
                <w:szCs w:val="18"/>
              </w:rPr>
              <w:t>,</w:t>
            </w:r>
            <w:r w:rsidRPr="004F7CC1">
              <w:rPr>
                <w:rFonts w:ascii="Arial" w:hAnsi="Arial" w:cs="Arial"/>
                <w:sz w:val="18"/>
                <w:szCs w:val="18"/>
                <w:cs/>
              </w:rPr>
              <w:t>588</w:t>
            </w:r>
          </w:p>
        </w:tc>
        <w:tc>
          <w:tcPr>
            <w:tcW w:w="1800" w:type="dxa"/>
            <w:vAlign w:val="bottom"/>
          </w:tcPr>
          <w:p w14:paraId="1D7EEAEF" w14:textId="2DC1B9BD" w:rsidR="000249FF" w:rsidRPr="004F7CC1" w:rsidRDefault="0037345A" w:rsidP="00B63A50">
            <w:pPr>
              <w:tabs>
                <w:tab w:val="decimal" w:pos="1424"/>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377</w:t>
            </w:r>
            <w:r w:rsidRPr="004F7CC1">
              <w:rPr>
                <w:rFonts w:ascii="Arial" w:hAnsi="Arial" w:cs="Arial"/>
                <w:sz w:val="18"/>
                <w:szCs w:val="18"/>
              </w:rPr>
              <w:t>,</w:t>
            </w:r>
            <w:r w:rsidRPr="004F7CC1">
              <w:rPr>
                <w:rFonts w:ascii="Arial" w:hAnsi="Arial" w:cs="Arial"/>
                <w:sz w:val="18"/>
                <w:szCs w:val="18"/>
                <w:cs/>
              </w:rPr>
              <w:t>273</w:t>
            </w:r>
            <w:r w:rsidRPr="004F7CC1">
              <w:rPr>
                <w:rFonts w:ascii="Arial" w:hAnsi="Arial" w:cs="Arial"/>
                <w:sz w:val="18"/>
                <w:szCs w:val="18"/>
              </w:rPr>
              <w:t>,</w:t>
            </w:r>
            <w:r w:rsidRPr="004F7CC1">
              <w:rPr>
                <w:rFonts w:ascii="Arial" w:hAnsi="Arial" w:cs="Arial"/>
                <w:sz w:val="18"/>
                <w:szCs w:val="18"/>
                <w:cs/>
              </w:rPr>
              <w:t>688</w:t>
            </w:r>
          </w:p>
        </w:tc>
      </w:tr>
      <w:tr w:rsidR="000249FF" w:rsidRPr="004F7CC1" w14:paraId="4661DE9B" w14:textId="77777777" w:rsidTr="00B63A50">
        <w:trPr>
          <w:trHeight w:val="20"/>
        </w:trPr>
        <w:tc>
          <w:tcPr>
            <w:tcW w:w="5580" w:type="dxa"/>
            <w:vAlign w:val="center"/>
          </w:tcPr>
          <w:p w14:paraId="21927FD1"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Less: Allowance for expected credit losses</w:t>
            </w:r>
          </w:p>
        </w:tc>
        <w:tc>
          <w:tcPr>
            <w:tcW w:w="1800" w:type="dxa"/>
            <w:vAlign w:val="bottom"/>
          </w:tcPr>
          <w:p w14:paraId="0C3E4806" w14:textId="73FF36E2" w:rsidR="000249FF" w:rsidRPr="004F7CC1" w:rsidRDefault="005F1258" w:rsidP="00B63A50">
            <w:pPr>
              <w:pBdr>
                <w:bottom w:val="single" w:sz="4" w:space="1" w:color="auto"/>
              </w:pBdr>
              <w:tabs>
                <w:tab w:val="decimal" w:pos="1424"/>
              </w:tabs>
              <w:spacing w:line="360" w:lineRule="exact"/>
              <w:ind w:right="-43"/>
              <w:rPr>
                <w:rFonts w:ascii="Arial" w:hAnsi="Arial" w:cs="Arial"/>
                <w:sz w:val="18"/>
                <w:szCs w:val="18"/>
                <w:cs/>
              </w:rPr>
            </w:pPr>
            <w:r w:rsidRPr="004F7CC1">
              <w:rPr>
                <w:rFonts w:ascii="Arial" w:hAnsi="Arial" w:cs="Arial"/>
                <w:sz w:val="18"/>
                <w:szCs w:val="18"/>
              </w:rPr>
              <w:t>(571,488)</w:t>
            </w:r>
          </w:p>
        </w:tc>
        <w:tc>
          <w:tcPr>
            <w:tcW w:w="1800" w:type="dxa"/>
            <w:vAlign w:val="bottom"/>
          </w:tcPr>
          <w:p w14:paraId="4C5DD284" w14:textId="77777777" w:rsidR="000249FF" w:rsidRPr="004F7CC1" w:rsidRDefault="000249FF" w:rsidP="00B63A50">
            <w:pPr>
              <w:pBdr>
                <w:bottom w:val="sing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rPr>
              <w:t>-</w:t>
            </w:r>
          </w:p>
        </w:tc>
      </w:tr>
      <w:tr w:rsidR="000249FF" w:rsidRPr="004F7CC1" w14:paraId="54706B7C" w14:textId="77777777" w:rsidTr="00B63A50">
        <w:trPr>
          <w:trHeight w:val="20"/>
        </w:trPr>
        <w:tc>
          <w:tcPr>
            <w:tcW w:w="5580" w:type="dxa"/>
            <w:vAlign w:val="center"/>
          </w:tcPr>
          <w:p w14:paraId="33A5B32E"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Held-to-maturity investments measured at amortised cost - net</w:t>
            </w:r>
          </w:p>
        </w:tc>
        <w:tc>
          <w:tcPr>
            <w:tcW w:w="1800" w:type="dxa"/>
            <w:vAlign w:val="bottom"/>
          </w:tcPr>
          <w:p w14:paraId="76D7C180" w14:textId="148D0FFE" w:rsidR="000249FF" w:rsidRPr="004F7CC1" w:rsidRDefault="005F1258" w:rsidP="00B63A50">
            <w:pPr>
              <w:pBdr>
                <w:bottom w:val="sing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rPr>
              <w:t>1,376,169,100</w:t>
            </w:r>
          </w:p>
        </w:tc>
        <w:tc>
          <w:tcPr>
            <w:tcW w:w="1800" w:type="dxa"/>
            <w:vAlign w:val="bottom"/>
          </w:tcPr>
          <w:p w14:paraId="4E274AE1" w14:textId="689ADA46" w:rsidR="000249FF" w:rsidRPr="004F7CC1" w:rsidRDefault="0037345A" w:rsidP="00B63A50">
            <w:pPr>
              <w:pBdr>
                <w:bottom w:val="sing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377</w:t>
            </w:r>
            <w:r w:rsidRPr="004F7CC1">
              <w:rPr>
                <w:rFonts w:ascii="Arial" w:hAnsi="Arial" w:cs="Arial"/>
                <w:sz w:val="18"/>
                <w:szCs w:val="18"/>
              </w:rPr>
              <w:t>,</w:t>
            </w:r>
            <w:r w:rsidRPr="004F7CC1">
              <w:rPr>
                <w:rFonts w:ascii="Arial" w:hAnsi="Arial" w:cs="Arial"/>
                <w:sz w:val="18"/>
                <w:szCs w:val="18"/>
                <w:cs/>
              </w:rPr>
              <w:t>273</w:t>
            </w:r>
            <w:r w:rsidRPr="004F7CC1">
              <w:rPr>
                <w:rFonts w:ascii="Arial" w:hAnsi="Arial" w:cs="Arial"/>
                <w:sz w:val="18"/>
                <w:szCs w:val="18"/>
              </w:rPr>
              <w:t>,</w:t>
            </w:r>
            <w:r w:rsidRPr="004F7CC1">
              <w:rPr>
                <w:rFonts w:ascii="Arial" w:hAnsi="Arial" w:cs="Arial"/>
                <w:sz w:val="18"/>
                <w:szCs w:val="18"/>
                <w:cs/>
              </w:rPr>
              <w:t>688</w:t>
            </w:r>
          </w:p>
        </w:tc>
      </w:tr>
      <w:tr w:rsidR="000249FF" w:rsidRPr="004F7CC1" w14:paraId="1F4B3A8C" w14:textId="77777777" w:rsidTr="00B63A50">
        <w:trPr>
          <w:trHeight w:val="20"/>
        </w:trPr>
        <w:tc>
          <w:tcPr>
            <w:tcW w:w="5580" w:type="dxa"/>
            <w:vAlign w:val="bottom"/>
          </w:tcPr>
          <w:p w14:paraId="77D85467" w14:textId="77777777" w:rsidR="000249FF" w:rsidRPr="004F7CC1" w:rsidRDefault="000249FF" w:rsidP="00B63A50">
            <w:pPr>
              <w:spacing w:line="360" w:lineRule="exact"/>
              <w:ind w:left="162" w:right="-43" w:hanging="162"/>
              <w:rPr>
                <w:rFonts w:ascii="Arial" w:eastAsia="Arial Unicode MS" w:hAnsi="Arial" w:cs="Arial"/>
                <w:sz w:val="18"/>
                <w:szCs w:val="18"/>
              </w:rPr>
            </w:pPr>
            <w:r w:rsidRPr="004F7CC1">
              <w:rPr>
                <w:rFonts w:ascii="Arial" w:eastAsia="Arial Unicode MS" w:hAnsi="Arial" w:cs="Arial"/>
                <w:sz w:val="18"/>
                <w:szCs w:val="18"/>
              </w:rPr>
              <w:t>Investments in securities - net</w:t>
            </w:r>
          </w:p>
        </w:tc>
        <w:tc>
          <w:tcPr>
            <w:tcW w:w="1800" w:type="dxa"/>
            <w:vAlign w:val="bottom"/>
          </w:tcPr>
          <w:p w14:paraId="412AE3E3" w14:textId="73562348" w:rsidR="000249FF" w:rsidRPr="004F7CC1" w:rsidRDefault="005F1258" w:rsidP="00B63A50">
            <w:pPr>
              <w:pBdr>
                <w:bottom w:val="doub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rPr>
              <w:t>2,201,034,213</w:t>
            </w:r>
          </w:p>
        </w:tc>
        <w:tc>
          <w:tcPr>
            <w:tcW w:w="1800" w:type="dxa"/>
            <w:vAlign w:val="bottom"/>
          </w:tcPr>
          <w:p w14:paraId="257547AB" w14:textId="45A73D33" w:rsidR="000249FF" w:rsidRPr="004F7CC1" w:rsidRDefault="0037345A" w:rsidP="00B63A50">
            <w:pPr>
              <w:pBdr>
                <w:bottom w:val="double" w:sz="4" w:space="1" w:color="auto"/>
              </w:pBdr>
              <w:tabs>
                <w:tab w:val="decimal" w:pos="1424"/>
              </w:tabs>
              <w:spacing w:line="360" w:lineRule="exact"/>
              <w:ind w:right="-43"/>
              <w:rPr>
                <w:rFonts w:ascii="Arial" w:hAnsi="Arial" w:cs="Arial"/>
                <w:sz w:val="18"/>
                <w:szCs w:val="18"/>
              </w:rPr>
            </w:pPr>
            <w:r w:rsidRPr="004F7CC1">
              <w:rPr>
                <w:rFonts w:ascii="Arial" w:hAnsi="Arial" w:cs="Arial"/>
                <w:sz w:val="18"/>
                <w:szCs w:val="18"/>
                <w:cs/>
              </w:rPr>
              <w:t>2</w:t>
            </w:r>
            <w:r w:rsidRPr="004F7CC1">
              <w:rPr>
                <w:rFonts w:ascii="Arial" w:hAnsi="Arial" w:cs="Arial"/>
                <w:sz w:val="18"/>
                <w:szCs w:val="18"/>
              </w:rPr>
              <w:t>,</w:t>
            </w:r>
            <w:r w:rsidRPr="004F7CC1">
              <w:rPr>
                <w:rFonts w:ascii="Arial" w:hAnsi="Arial" w:cs="Arial"/>
                <w:sz w:val="18"/>
                <w:szCs w:val="18"/>
                <w:cs/>
              </w:rPr>
              <w:t>202</w:t>
            </w:r>
            <w:r w:rsidRPr="004F7CC1">
              <w:rPr>
                <w:rFonts w:ascii="Arial" w:hAnsi="Arial" w:cs="Arial"/>
                <w:sz w:val="18"/>
                <w:szCs w:val="18"/>
              </w:rPr>
              <w:t>,</w:t>
            </w:r>
            <w:r w:rsidRPr="004F7CC1">
              <w:rPr>
                <w:rFonts w:ascii="Arial" w:hAnsi="Arial" w:cs="Arial"/>
                <w:sz w:val="18"/>
                <w:szCs w:val="18"/>
                <w:cs/>
              </w:rPr>
              <w:t>138</w:t>
            </w:r>
            <w:r w:rsidRPr="004F7CC1">
              <w:rPr>
                <w:rFonts w:ascii="Arial" w:hAnsi="Arial" w:cs="Arial"/>
                <w:sz w:val="18"/>
                <w:szCs w:val="18"/>
              </w:rPr>
              <w:t>,</w:t>
            </w:r>
            <w:r w:rsidRPr="004F7CC1">
              <w:rPr>
                <w:rFonts w:ascii="Arial" w:hAnsi="Arial" w:cs="Arial"/>
                <w:sz w:val="18"/>
                <w:szCs w:val="18"/>
                <w:cs/>
              </w:rPr>
              <w:t>801</w:t>
            </w:r>
          </w:p>
        </w:tc>
      </w:tr>
    </w:tbl>
    <w:p w14:paraId="706E828E" w14:textId="5A9E66FB" w:rsidR="000C7057" w:rsidRPr="004F7CC1" w:rsidRDefault="005C3694" w:rsidP="008078CF">
      <w:pPr>
        <w:tabs>
          <w:tab w:val="left" w:pos="900"/>
        </w:tabs>
        <w:spacing w:before="240" w:after="120" w:line="380" w:lineRule="exact"/>
        <w:ind w:left="547" w:hanging="547"/>
        <w:jc w:val="thaiDistribute"/>
        <w:rPr>
          <w:rFonts w:ascii="Arial" w:hAnsi="Arial" w:cs="Arial"/>
          <w:b/>
          <w:bCs/>
          <w:sz w:val="22"/>
          <w:szCs w:val="22"/>
        </w:rPr>
      </w:pPr>
      <w:r w:rsidRPr="004F7CC1">
        <w:rPr>
          <w:rFonts w:ascii="Arial" w:hAnsi="Arial" w:cs="Arial"/>
          <w:b/>
          <w:bCs/>
          <w:sz w:val="22"/>
          <w:szCs w:val="22"/>
        </w:rPr>
        <w:t>11</w:t>
      </w:r>
      <w:r w:rsidR="00DC3E91" w:rsidRPr="004F7CC1">
        <w:rPr>
          <w:rFonts w:ascii="Arial" w:hAnsi="Arial" w:cs="Arial"/>
          <w:b/>
          <w:bCs/>
          <w:sz w:val="22"/>
          <w:szCs w:val="22"/>
        </w:rPr>
        <w:t>.</w:t>
      </w:r>
      <w:r w:rsidR="00BE7EEA" w:rsidRPr="004F7CC1">
        <w:rPr>
          <w:rFonts w:ascii="Arial" w:hAnsi="Arial" w:cs="Arial"/>
          <w:b/>
          <w:bCs/>
          <w:sz w:val="22"/>
          <w:szCs w:val="22"/>
        </w:rPr>
        <w:t>4</w:t>
      </w:r>
      <w:r w:rsidR="000C7057" w:rsidRPr="004F7CC1">
        <w:rPr>
          <w:rFonts w:ascii="Arial" w:hAnsi="Arial" w:cs="Arial"/>
          <w:b/>
          <w:bCs/>
          <w:sz w:val="22"/>
          <w:szCs w:val="22"/>
        </w:rPr>
        <w:tab/>
        <w:t>Investments subject to restriction</w:t>
      </w:r>
    </w:p>
    <w:p w14:paraId="6704CB53" w14:textId="369B4F02" w:rsidR="000611EF" w:rsidRPr="004F7CC1" w:rsidRDefault="00E921F2" w:rsidP="00B47D01">
      <w:pPr>
        <w:pStyle w:val="BlockText"/>
        <w:tabs>
          <w:tab w:val="clear" w:pos="1440"/>
          <w:tab w:val="left" w:pos="540"/>
          <w:tab w:val="right" w:pos="7100"/>
          <w:tab w:val="left" w:pos="9090"/>
        </w:tabs>
        <w:ind w:left="540" w:right="-43" w:hanging="540"/>
        <w:rPr>
          <w:rFonts w:ascii="Arial" w:hAnsi="Arial" w:cs="Arial"/>
          <w:sz w:val="22"/>
          <w:szCs w:val="22"/>
        </w:rPr>
      </w:pPr>
      <w:r w:rsidRPr="004F7CC1">
        <w:rPr>
          <w:rFonts w:ascii="Arial" w:hAnsi="Arial" w:cs="Arial"/>
          <w:sz w:val="22"/>
          <w:szCs w:val="22"/>
        </w:rPr>
        <w:tab/>
        <w:t xml:space="preserve">As at </w:t>
      </w:r>
      <w:r w:rsidR="00404E8D" w:rsidRPr="004F7CC1">
        <w:rPr>
          <w:rFonts w:ascii="Arial" w:hAnsi="Arial" w:cs="Arial"/>
          <w:sz w:val="22"/>
          <w:szCs w:val="22"/>
        </w:rPr>
        <w:t>31 December 2023 and 2022</w:t>
      </w:r>
      <w:r w:rsidRPr="004F7CC1">
        <w:rPr>
          <w:rFonts w:ascii="Arial" w:hAnsi="Arial" w:cs="Arial"/>
          <w:sz w:val="22"/>
          <w:szCs w:val="22"/>
        </w:rPr>
        <w:t xml:space="preserve">, </w:t>
      </w:r>
      <w:r w:rsidRPr="004F7CC1">
        <w:rPr>
          <w:rFonts w:ascii="Arial" w:eastAsia="Arial Unicode MS" w:hAnsi="Arial" w:cs="Arial"/>
          <w:sz w:val="22"/>
          <w:szCs w:val="22"/>
        </w:rPr>
        <w:t xml:space="preserve">the Company placed </w:t>
      </w:r>
      <w:r w:rsidR="00294F64" w:rsidRPr="004F7CC1">
        <w:rPr>
          <w:rFonts w:ascii="Arial" w:eastAsia="Arial Unicode MS" w:hAnsi="Arial" w:cs="Arial"/>
          <w:sz w:val="22"/>
          <w:szCs w:val="22"/>
        </w:rPr>
        <w:t>certain</w:t>
      </w:r>
      <w:r w:rsidR="00610330" w:rsidRPr="004F7CC1">
        <w:rPr>
          <w:rFonts w:ascii="Arial" w:eastAsia="Arial Unicode MS" w:hAnsi="Arial" w:cs="Arial"/>
          <w:sz w:val="22"/>
          <w:szCs w:val="22"/>
        </w:rPr>
        <w:t xml:space="preserve"> investments</w:t>
      </w:r>
      <w:r w:rsidRPr="004F7CC1">
        <w:rPr>
          <w:rFonts w:ascii="Arial" w:eastAsia="Arial Unicode MS" w:hAnsi="Arial" w:cs="Arial"/>
          <w:sz w:val="22"/>
          <w:szCs w:val="22"/>
        </w:rPr>
        <w:t xml:space="preserve"> as a security with the Registrar as described in Note </w:t>
      </w:r>
      <w:r w:rsidR="005C3694" w:rsidRPr="004F7CC1">
        <w:rPr>
          <w:rFonts w:ascii="Arial" w:eastAsia="Arial Unicode MS" w:hAnsi="Arial" w:cs="Arial"/>
          <w:sz w:val="22"/>
          <w:szCs w:val="22"/>
        </w:rPr>
        <w:t>3</w:t>
      </w:r>
      <w:r w:rsidR="0009410B" w:rsidRPr="004F7CC1">
        <w:rPr>
          <w:rFonts w:ascii="Arial" w:eastAsia="Arial Unicode MS" w:hAnsi="Arial" w:cs="Arial"/>
          <w:sz w:val="22"/>
          <w:szCs w:val="22"/>
        </w:rPr>
        <w:t>2</w:t>
      </w:r>
      <w:r w:rsidR="00A85404" w:rsidRPr="004F7CC1">
        <w:rPr>
          <w:rFonts w:ascii="Arial" w:eastAsia="Arial Unicode MS" w:hAnsi="Arial" w:cs="Arial"/>
          <w:sz w:val="22"/>
          <w:szCs w:val="22"/>
        </w:rPr>
        <w:t xml:space="preserve"> </w:t>
      </w:r>
      <w:r w:rsidRPr="004F7CC1">
        <w:rPr>
          <w:rFonts w:ascii="Arial" w:eastAsia="Arial Unicode MS" w:hAnsi="Arial" w:cs="Arial"/>
          <w:sz w:val="22"/>
          <w:szCs w:val="22"/>
        </w:rPr>
        <w:t xml:space="preserve">to </w:t>
      </w:r>
      <w:r w:rsidR="004F7CC1" w:rsidRPr="004F7CC1">
        <w:rPr>
          <w:rFonts w:ascii="Arial" w:eastAsia="Arial Unicode MS" w:hAnsi="Arial" w:cs="Arial"/>
          <w:sz w:val="22"/>
          <w:szCs w:val="22"/>
        </w:rPr>
        <w:t xml:space="preserve">the </w:t>
      </w:r>
      <w:r w:rsidRPr="004F7CC1">
        <w:rPr>
          <w:rFonts w:ascii="Arial" w:eastAsia="Arial Unicode MS" w:hAnsi="Arial" w:cs="Arial"/>
          <w:sz w:val="22"/>
          <w:szCs w:val="22"/>
        </w:rPr>
        <w:t>financial statements</w:t>
      </w:r>
      <w:r w:rsidR="006F2EDF" w:rsidRPr="004F7CC1">
        <w:rPr>
          <w:rFonts w:ascii="Arial" w:eastAsia="Arial Unicode MS" w:hAnsi="Arial" w:cs="Arial"/>
          <w:sz w:val="22"/>
          <w:szCs w:val="22"/>
        </w:rPr>
        <w:t>.</w:t>
      </w:r>
      <w:r w:rsidR="000C7057" w:rsidRPr="004F7CC1">
        <w:rPr>
          <w:rFonts w:ascii="Arial" w:hAnsi="Arial" w:cs="Arial"/>
          <w:sz w:val="22"/>
          <w:szCs w:val="22"/>
        </w:rPr>
        <w:tab/>
      </w:r>
      <w:bookmarkStart w:id="25" w:name="_Toc475401693"/>
    </w:p>
    <w:p w14:paraId="2440D489" w14:textId="77777777" w:rsidR="008078CF" w:rsidRPr="004F7CC1" w:rsidRDefault="008078CF">
      <w:pPr>
        <w:overflowPunct/>
        <w:autoSpaceDE/>
        <w:autoSpaceDN/>
        <w:adjustRightInd/>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p>
    <w:p w14:paraId="6340E9AB" w14:textId="5CB198D4" w:rsidR="007B3D20" w:rsidRPr="004F7CC1" w:rsidRDefault="0094375F" w:rsidP="008C6767">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6" w:name="_Toc159225632"/>
      <w:r w:rsidRPr="004F7CC1">
        <w:rPr>
          <w:rFonts w:ascii="Arial" w:eastAsia="Arial Unicode MS" w:hAnsi="Arial" w:cs="Arial"/>
          <w:b/>
          <w:bCs/>
          <w:sz w:val="22"/>
          <w:szCs w:val="22"/>
        </w:rPr>
        <w:lastRenderedPageBreak/>
        <w:t>1</w:t>
      </w:r>
      <w:r w:rsidR="00ED547D" w:rsidRPr="004F7CC1">
        <w:rPr>
          <w:rFonts w:ascii="Arial" w:eastAsia="Arial Unicode MS" w:hAnsi="Arial" w:cs="Arial"/>
          <w:b/>
          <w:bCs/>
          <w:sz w:val="22"/>
          <w:szCs w:val="22"/>
        </w:rPr>
        <w:t>2</w:t>
      </w:r>
      <w:r w:rsidR="007B3D20" w:rsidRPr="004F7CC1">
        <w:rPr>
          <w:rFonts w:ascii="Arial" w:eastAsia="Arial Unicode MS" w:hAnsi="Arial" w:cs="Arial"/>
          <w:b/>
          <w:bCs/>
          <w:sz w:val="22"/>
          <w:szCs w:val="22"/>
        </w:rPr>
        <w:t>.</w:t>
      </w:r>
      <w:r w:rsidR="007B3D20" w:rsidRPr="004F7CC1">
        <w:rPr>
          <w:rFonts w:ascii="Arial" w:eastAsia="Arial Unicode MS" w:hAnsi="Arial" w:cs="Arial"/>
          <w:b/>
          <w:bCs/>
          <w:sz w:val="22"/>
          <w:szCs w:val="22"/>
        </w:rPr>
        <w:tab/>
      </w:r>
      <w:r w:rsidR="00B57427" w:rsidRPr="004F7CC1">
        <w:rPr>
          <w:rFonts w:ascii="Arial" w:eastAsia="Arial Unicode MS" w:hAnsi="Arial" w:cs="Arial"/>
          <w:b/>
          <w:bCs/>
          <w:sz w:val="22"/>
          <w:szCs w:val="22"/>
        </w:rPr>
        <w:t>I</w:t>
      </w:r>
      <w:r w:rsidR="00675804" w:rsidRPr="004F7CC1">
        <w:rPr>
          <w:rFonts w:ascii="Arial" w:eastAsia="Arial Unicode MS" w:hAnsi="Arial" w:cs="Arial"/>
          <w:b/>
          <w:bCs/>
          <w:sz w:val="22"/>
          <w:szCs w:val="22"/>
        </w:rPr>
        <w:t>nv</w:t>
      </w:r>
      <w:r w:rsidR="00B57427" w:rsidRPr="004F7CC1">
        <w:rPr>
          <w:rFonts w:ascii="Arial" w:eastAsia="Arial Unicode MS" w:hAnsi="Arial" w:cs="Arial"/>
          <w:b/>
          <w:bCs/>
          <w:sz w:val="22"/>
          <w:szCs w:val="22"/>
        </w:rPr>
        <w:t xml:space="preserve">estment in </w:t>
      </w:r>
      <w:r w:rsidR="00CA0396" w:rsidRPr="004F7CC1">
        <w:rPr>
          <w:rFonts w:ascii="Arial" w:eastAsia="Arial Unicode MS" w:hAnsi="Arial" w:cs="Arial"/>
          <w:b/>
          <w:bCs/>
          <w:sz w:val="22"/>
          <w:szCs w:val="22"/>
        </w:rPr>
        <w:t xml:space="preserve">an </w:t>
      </w:r>
      <w:r w:rsidR="00B57427" w:rsidRPr="004F7CC1">
        <w:rPr>
          <w:rFonts w:ascii="Arial" w:eastAsia="Arial Unicode MS" w:hAnsi="Arial" w:cs="Arial"/>
          <w:b/>
          <w:bCs/>
          <w:sz w:val="22"/>
          <w:szCs w:val="22"/>
        </w:rPr>
        <w:t>associate</w:t>
      </w:r>
      <w:bookmarkEnd w:id="25"/>
      <w:bookmarkEnd w:id="26"/>
    </w:p>
    <w:p w14:paraId="4C51379C" w14:textId="62813D8A" w:rsidR="00B57427" w:rsidRPr="004F7CC1" w:rsidRDefault="009350D3" w:rsidP="00D128F1">
      <w:pPr>
        <w:tabs>
          <w:tab w:val="left" w:pos="900"/>
          <w:tab w:val="left" w:pos="1920"/>
          <w:tab w:val="left" w:pos="6120"/>
          <w:tab w:val="right" w:pos="7920"/>
        </w:tabs>
        <w:spacing w:before="120" w:after="240" w:line="380" w:lineRule="exact"/>
        <w:ind w:left="547" w:hanging="547"/>
        <w:jc w:val="both"/>
        <w:rPr>
          <w:rFonts w:ascii="Arial" w:hAnsi="Arial" w:cs="Arial"/>
          <w:b/>
          <w:bCs/>
          <w:sz w:val="22"/>
          <w:szCs w:val="22"/>
        </w:rPr>
      </w:pPr>
      <w:r w:rsidRPr="004F7CC1">
        <w:rPr>
          <w:rFonts w:ascii="Arial" w:hAnsi="Arial" w:cs="Arial"/>
          <w:b/>
          <w:bCs/>
          <w:sz w:val="22"/>
          <w:szCs w:val="22"/>
        </w:rPr>
        <w:t>1</w:t>
      </w:r>
      <w:r w:rsidR="00ED547D" w:rsidRPr="004F7CC1">
        <w:rPr>
          <w:rFonts w:ascii="Arial" w:hAnsi="Arial" w:cs="Arial"/>
          <w:b/>
          <w:bCs/>
          <w:sz w:val="22"/>
          <w:szCs w:val="22"/>
        </w:rPr>
        <w:t>2</w:t>
      </w:r>
      <w:r w:rsidR="00B57427" w:rsidRPr="004F7CC1">
        <w:rPr>
          <w:rFonts w:ascii="Arial" w:hAnsi="Arial" w:cs="Arial"/>
          <w:b/>
          <w:bCs/>
          <w:sz w:val="22"/>
          <w:szCs w:val="22"/>
        </w:rPr>
        <w:t>.1</w:t>
      </w:r>
      <w:r w:rsidR="00B57427" w:rsidRPr="004F7CC1">
        <w:rPr>
          <w:rFonts w:ascii="Arial" w:hAnsi="Arial" w:cs="Arial"/>
          <w:b/>
          <w:bCs/>
          <w:sz w:val="22"/>
          <w:szCs w:val="22"/>
          <w:cs/>
        </w:rPr>
        <w:t xml:space="preserve"> </w:t>
      </w:r>
      <w:r w:rsidR="00B57427" w:rsidRPr="004F7CC1">
        <w:rPr>
          <w:rFonts w:ascii="Arial" w:hAnsi="Arial" w:cs="Arial"/>
          <w:b/>
          <w:bCs/>
          <w:sz w:val="22"/>
          <w:szCs w:val="22"/>
        </w:rPr>
        <w:tab/>
        <w:t xml:space="preserve">Details of </w:t>
      </w:r>
      <w:r w:rsidR="00CA0396" w:rsidRPr="004F7CC1">
        <w:rPr>
          <w:rFonts w:ascii="Arial" w:hAnsi="Arial" w:cs="Arial"/>
          <w:b/>
          <w:bCs/>
          <w:sz w:val="22"/>
          <w:szCs w:val="22"/>
        </w:rPr>
        <w:t xml:space="preserve">an </w:t>
      </w:r>
      <w:r w:rsidR="000C7057" w:rsidRPr="004F7CC1">
        <w:rPr>
          <w:rFonts w:ascii="Arial" w:hAnsi="Arial" w:cs="Arial"/>
          <w:b/>
          <w:bCs/>
          <w:sz w:val="22"/>
          <w:szCs w:val="22"/>
        </w:rPr>
        <w:t>associate</w:t>
      </w:r>
    </w:p>
    <w:tbl>
      <w:tblPr>
        <w:tblW w:w="9270" w:type="dxa"/>
        <w:tblInd w:w="450" w:type="dxa"/>
        <w:tblLayout w:type="fixed"/>
        <w:tblLook w:val="0000" w:firstRow="0" w:lastRow="0" w:firstColumn="0" w:lastColumn="0" w:noHBand="0" w:noVBand="0"/>
      </w:tblPr>
      <w:tblGrid>
        <w:gridCol w:w="2430"/>
        <w:gridCol w:w="1080"/>
        <w:gridCol w:w="990"/>
        <w:gridCol w:w="1215"/>
        <w:gridCol w:w="1215"/>
        <w:gridCol w:w="1260"/>
        <w:gridCol w:w="1080"/>
      </w:tblGrid>
      <w:tr w:rsidR="00294F64" w:rsidRPr="004F7CC1" w14:paraId="545FE116" w14:textId="77777777" w:rsidTr="00DA4301">
        <w:trPr>
          <w:trHeight w:val="628"/>
        </w:trPr>
        <w:tc>
          <w:tcPr>
            <w:tcW w:w="2430" w:type="dxa"/>
            <w:vAlign w:val="bottom"/>
          </w:tcPr>
          <w:p w14:paraId="62CF4A7D" w14:textId="77777777" w:rsidR="00CD4724" w:rsidRPr="004F7CC1" w:rsidRDefault="00CD4724"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Company’s name</w:t>
            </w:r>
          </w:p>
        </w:tc>
        <w:tc>
          <w:tcPr>
            <w:tcW w:w="1080" w:type="dxa"/>
            <w:vAlign w:val="bottom"/>
          </w:tcPr>
          <w:p w14:paraId="4569900D" w14:textId="77777777" w:rsidR="00CD4724" w:rsidRPr="004F7CC1" w:rsidRDefault="00CD4724"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Nature of</w:t>
            </w:r>
            <w:r w:rsidR="0021676D" w:rsidRPr="004F7CC1">
              <w:rPr>
                <w:rFonts w:ascii="Arial" w:eastAsia="Arial Unicode MS" w:hAnsi="Arial" w:cs="Arial"/>
                <w:sz w:val="14"/>
                <w:szCs w:val="14"/>
              </w:rPr>
              <w:t xml:space="preserve">             </w:t>
            </w:r>
            <w:r w:rsidRPr="004F7CC1">
              <w:rPr>
                <w:rFonts w:ascii="Arial" w:eastAsia="Arial Unicode MS" w:hAnsi="Arial" w:cs="Arial"/>
                <w:sz w:val="14"/>
                <w:szCs w:val="14"/>
              </w:rPr>
              <w:t xml:space="preserve"> business</w:t>
            </w:r>
          </w:p>
        </w:tc>
        <w:tc>
          <w:tcPr>
            <w:tcW w:w="990" w:type="dxa"/>
            <w:vAlign w:val="bottom"/>
          </w:tcPr>
          <w:p w14:paraId="7DC8191D" w14:textId="77777777" w:rsidR="00CD4724" w:rsidRPr="004F7CC1" w:rsidRDefault="00CD4724" w:rsidP="008078CF">
            <w:pPr>
              <w:pBdr>
                <w:bottom w:val="single" w:sz="4" w:space="1" w:color="auto"/>
              </w:pBdr>
              <w:spacing w:line="260" w:lineRule="exact"/>
              <w:ind w:left="-52" w:right="-28"/>
              <w:jc w:val="center"/>
              <w:rPr>
                <w:rFonts w:ascii="Arial" w:eastAsia="Arial Unicode MS" w:hAnsi="Arial" w:cs="Arial"/>
                <w:sz w:val="14"/>
                <w:szCs w:val="14"/>
              </w:rPr>
            </w:pPr>
            <w:r w:rsidRPr="004F7CC1">
              <w:rPr>
                <w:rFonts w:ascii="Arial" w:eastAsia="Arial Unicode MS" w:hAnsi="Arial" w:cs="Arial"/>
                <w:sz w:val="14"/>
                <w:szCs w:val="14"/>
              </w:rPr>
              <w:t>Country of incorporation</w:t>
            </w:r>
          </w:p>
        </w:tc>
        <w:tc>
          <w:tcPr>
            <w:tcW w:w="2430" w:type="dxa"/>
            <w:gridSpan w:val="2"/>
            <w:vAlign w:val="bottom"/>
          </w:tcPr>
          <w:p w14:paraId="007857F0" w14:textId="77777777" w:rsidR="00CD4724" w:rsidRPr="004F7CC1" w:rsidRDefault="00CD4724"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 xml:space="preserve">Issued and paid-up share capital </w:t>
            </w:r>
            <w:r w:rsidR="0021676D" w:rsidRPr="004F7CC1">
              <w:rPr>
                <w:rFonts w:ascii="Arial" w:eastAsia="Arial Unicode MS" w:hAnsi="Arial" w:cs="Arial"/>
                <w:sz w:val="14"/>
                <w:szCs w:val="14"/>
              </w:rPr>
              <w:t xml:space="preserve">          </w:t>
            </w:r>
          </w:p>
        </w:tc>
        <w:tc>
          <w:tcPr>
            <w:tcW w:w="2340" w:type="dxa"/>
            <w:gridSpan w:val="2"/>
            <w:vAlign w:val="bottom"/>
          </w:tcPr>
          <w:p w14:paraId="23D242F8" w14:textId="77777777" w:rsidR="00CD4724" w:rsidRPr="004F7CC1" w:rsidRDefault="00CD4724"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 xml:space="preserve">Shareholding percentage held by                         the Company </w:t>
            </w:r>
          </w:p>
        </w:tc>
      </w:tr>
      <w:tr w:rsidR="00661BC9" w:rsidRPr="004F7CC1" w14:paraId="117D1758" w14:textId="77777777" w:rsidTr="00DA4301">
        <w:trPr>
          <w:trHeight w:val="62"/>
        </w:trPr>
        <w:tc>
          <w:tcPr>
            <w:tcW w:w="2430" w:type="dxa"/>
            <w:vAlign w:val="bottom"/>
          </w:tcPr>
          <w:p w14:paraId="7D4AE8C9" w14:textId="77777777" w:rsidR="00661BC9" w:rsidRPr="004F7CC1" w:rsidRDefault="00661BC9" w:rsidP="008078CF">
            <w:pPr>
              <w:spacing w:line="260" w:lineRule="exact"/>
              <w:ind w:left="162"/>
              <w:jc w:val="center"/>
              <w:rPr>
                <w:rFonts w:ascii="Arial" w:hAnsi="Arial" w:cs="Arial"/>
                <w:sz w:val="14"/>
                <w:szCs w:val="14"/>
              </w:rPr>
            </w:pPr>
          </w:p>
        </w:tc>
        <w:tc>
          <w:tcPr>
            <w:tcW w:w="1080" w:type="dxa"/>
            <w:vAlign w:val="bottom"/>
          </w:tcPr>
          <w:p w14:paraId="3DD15CCF" w14:textId="77777777" w:rsidR="00661BC9" w:rsidRPr="004F7CC1" w:rsidRDefault="00661BC9" w:rsidP="008078CF">
            <w:pPr>
              <w:spacing w:line="260" w:lineRule="exact"/>
              <w:ind w:right="-108"/>
              <w:jc w:val="center"/>
              <w:rPr>
                <w:rFonts w:ascii="Arial" w:hAnsi="Arial" w:cs="Arial"/>
                <w:sz w:val="14"/>
                <w:szCs w:val="14"/>
              </w:rPr>
            </w:pPr>
          </w:p>
        </w:tc>
        <w:tc>
          <w:tcPr>
            <w:tcW w:w="990" w:type="dxa"/>
            <w:vAlign w:val="bottom"/>
          </w:tcPr>
          <w:p w14:paraId="23E2395B" w14:textId="77777777" w:rsidR="00661BC9" w:rsidRPr="004F7CC1" w:rsidRDefault="00661BC9" w:rsidP="008078CF">
            <w:pPr>
              <w:spacing w:line="260" w:lineRule="exact"/>
              <w:jc w:val="center"/>
              <w:rPr>
                <w:rFonts w:ascii="Arial" w:eastAsia="Arial Unicode MS" w:hAnsi="Arial" w:cs="Arial"/>
                <w:sz w:val="14"/>
                <w:szCs w:val="14"/>
              </w:rPr>
            </w:pPr>
          </w:p>
        </w:tc>
        <w:tc>
          <w:tcPr>
            <w:tcW w:w="1215" w:type="dxa"/>
            <w:vAlign w:val="bottom"/>
          </w:tcPr>
          <w:p w14:paraId="38BF2ED4" w14:textId="77777777" w:rsidR="00661BC9" w:rsidRPr="004F7CC1" w:rsidRDefault="00E02D9E"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 xml:space="preserve">31 December             </w:t>
            </w:r>
            <w:r w:rsidR="00661BC9" w:rsidRPr="004F7CC1">
              <w:rPr>
                <w:rFonts w:ascii="Arial" w:eastAsia="Arial Unicode MS" w:hAnsi="Arial" w:cs="Arial"/>
                <w:sz w:val="14"/>
                <w:szCs w:val="14"/>
              </w:rPr>
              <w:t>202</w:t>
            </w:r>
            <w:r w:rsidR="00404E8D" w:rsidRPr="004F7CC1">
              <w:rPr>
                <w:rFonts w:ascii="Arial" w:eastAsia="Arial Unicode MS" w:hAnsi="Arial" w:cs="Arial"/>
                <w:sz w:val="14"/>
                <w:szCs w:val="14"/>
              </w:rPr>
              <w:t>3</w:t>
            </w:r>
          </w:p>
        </w:tc>
        <w:tc>
          <w:tcPr>
            <w:tcW w:w="1215" w:type="dxa"/>
            <w:vAlign w:val="bottom"/>
          </w:tcPr>
          <w:p w14:paraId="19743B88" w14:textId="77777777" w:rsidR="00661BC9" w:rsidRPr="004F7CC1" w:rsidRDefault="00E02D9E"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 xml:space="preserve">31 December             </w:t>
            </w:r>
            <w:r w:rsidR="00661BC9" w:rsidRPr="004F7CC1">
              <w:rPr>
                <w:rFonts w:ascii="Arial" w:eastAsia="Arial Unicode MS" w:hAnsi="Arial" w:cs="Arial"/>
                <w:sz w:val="14"/>
                <w:szCs w:val="14"/>
              </w:rPr>
              <w:t>20</w:t>
            </w:r>
            <w:r w:rsidR="004E6B0F" w:rsidRPr="004F7CC1">
              <w:rPr>
                <w:rFonts w:ascii="Arial" w:eastAsia="Arial Unicode MS" w:hAnsi="Arial" w:cs="Arial"/>
                <w:sz w:val="14"/>
                <w:szCs w:val="14"/>
              </w:rPr>
              <w:t>2</w:t>
            </w:r>
            <w:r w:rsidR="00404E8D" w:rsidRPr="004F7CC1">
              <w:rPr>
                <w:rFonts w:ascii="Arial" w:eastAsia="Arial Unicode MS" w:hAnsi="Arial" w:cs="Arial"/>
                <w:sz w:val="14"/>
                <w:szCs w:val="14"/>
              </w:rPr>
              <w:t>2</w:t>
            </w:r>
          </w:p>
        </w:tc>
        <w:tc>
          <w:tcPr>
            <w:tcW w:w="1260" w:type="dxa"/>
            <w:vAlign w:val="bottom"/>
          </w:tcPr>
          <w:p w14:paraId="1B1C92F2" w14:textId="77777777" w:rsidR="00661BC9" w:rsidRPr="004F7CC1" w:rsidRDefault="00E02D9E"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 xml:space="preserve">31 December             </w:t>
            </w:r>
            <w:r w:rsidR="00661BC9" w:rsidRPr="004F7CC1">
              <w:rPr>
                <w:rFonts w:ascii="Arial" w:eastAsia="Arial Unicode MS" w:hAnsi="Arial" w:cs="Arial"/>
                <w:sz w:val="14"/>
                <w:szCs w:val="14"/>
              </w:rPr>
              <w:t>202</w:t>
            </w:r>
            <w:r w:rsidR="00404E8D" w:rsidRPr="004F7CC1">
              <w:rPr>
                <w:rFonts w:ascii="Arial" w:eastAsia="Arial Unicode MS" w:hAnsi="Arial" w:cs="Arial"/>
                <w:sz w:val="14"/>
                <w:szCs w:val="14"/>
              </w:rPr>
              <w:t>3</w:t>
            </w:r>
          </w:p>
        </w:tc>
        <w:tc>
          <w:tcPr>
            <w:tcW w:w="1080" w:type="dxa"/>
            <w:vAlign w:val="bottom"/>
          </w:tcPr>
          <w:p w14:paraId="323E0CC8" w14:textId="77777777" w:rsidR="00661BC9" w:rsidRPr="004F7CC1" w:rsidRDefault="00E02D9E" w:rsidP="008078CF">
            <w:pPr>
              <w:pBdr>
                <w:bottom w:val="single" w:sz="4" w:space="1" w:color="auto"/>
              </w:pBdr>
              <w:spacing w:line="260" w:lineRule="exact"/>
              <w:jc w:val="center"/>
              <w:rPr>
                <w:rFonts w:ascii="Arial" w:eastAsia="Arial Unicode MS" w:hAnsi="Arial" w:cs="Arial"/>
                <w:sz w:val="14"/>
                <w:szCs w:val="14"/>
              </w:rPr>
            </w:pPr>
            <w:r w:rsidRPr="004F7CC1">
              <w:rPr>
                <w:rFonts w:ascii="Arial" w:eastAsia="Arial Unicode MS" w:hAnsi="Arial" w:cs="Arial"/>
                <w:sz w:val="14"/>
                <w:szCs w:val="14"/>
              </w:rPr>
              <w:t xml:space="preserve">31 December             </w:t>
            </w:r>
            <w:r w:rsidR="00661BC9" w:rsidRPr="004F7CC1">
              <w:rPr>
                <w:rFonts w:ascii="Arial" w:eastAsia="Arial Unicode MS" w:hAnsi="Arial" w:cs="Arial"/>
                <w:sz w:val="14"/>
                <w:szCs w:val="14"/>
              </w:rPr>
              <w:t>20</w:t>
            </w:r>
            <w:r w:rsidR="004E6B0F" w:rsidRPr="004F7CC1">
              <w:rPr>
                <w:rFonts w:ascii="Arial" w:eastAsia="Arial Unicode MS" w:hAnsi="Arial" w:cs="Arial"/>
                <w:sz w:val="14"/>
                <w:szCs w:val="14"/>
              </w:rPr>
              <w:t>2</w:t>
            </w:r>
            <w:r w:rsidR="00404E8D" w:rsidRPr="004F7CC1">
              <w:rPr>
                <w:rFonts w:ascii="Arial" w:eastAsia="Arial Unicode MS" w:hAnsi="Arial" w:cs="Arial"/>
                <w:sz w:val="14"/>
                <w:szCs w:val="14"/>
              </w:rPr>
              <w:t>2</w:t>
            </w:r>
          </w:p>
        </w:tc>
      </w:tr>
      <w:tr w:rsidR="00661BC9" w:rsidRPr="004F7CC1" w14:paraId="3005CAC5" w14:textId="77777777" w:rsidTr="00DA4301">
        <w:trPr>
          <w:trHeight w:val="62"/>
        </w:trPr>
        <w:tc>
          <w:tcPr>
            <w:tcW w:w="2430" w:type="dxa"/>
            <w:vAlign w:val="bottom"/>
          </w:tcPr>
          <w:p w14:paraId="06F557C6" w14:textId="77777777" w:rsidR="00661BC9" w:rsidRPr="004F7CC1" w:rsidRDefault="00661BC9" w:rsidP="008078CF">
            <w:pPr>
              <w:spacing w:line="260" w:lineRule="exact"/>
              <w:ind w:left="162"/>
              <w:jc w:val="center"/>
              <w:rPr>
                <w:rFonts w:ascii="Arial" w:hAnsi="Arial" w:cs="Arial"/>
                <w:sz w:val="14"/>
                <w:szCs w:val="14"/>
              </w:rPr>
            </w:pPr>
          </w:p>
        </w:tc>
        <w:tc>
          <w:tcPr>
            <w:tcW w:w="1080" w:type="dxa"/>
            <w:vAlign w:val="bottom"/>
          </w:tcPr>
          <w:p w14:paraId="0D350161" w14:textId="77777777" w:rsidR="00661BC9" w:rsidRPr="004F7CC1" w:rsidRDefault="00661BC9" w:rsidP="008078CF">
            <w:pPr>
              <w:spacing w:line="260" w:lineRule="exact"/>
              <w:ind w:right="-108"/>
              <w:jc w:val="center"/>
              <w:rPr>
                <w:rFonts w:ascii="Arial" w:hAnsi="Arial" w:cs="Arial"/>
                <w:sz w:val="14"/>
                <w:szCs w:val="14"/>
              </w:rPr>
            </w:pPr>
          </w:p>
        </w:tc>
        <w:tc>
          <w:tcPr>
            <w:tcW w:w="990" w:type="dxa"/>
            <w:vAlign w:val="bottom"/>
          </w:tcPr>
          <w:p w14:paraId="45828D6D" w14:textId="77777777" w:rsidR="00661BC9" w:rsidRPr="004F7CC1" w:rsidRDefault="00661BC9" w:rsidP="008078CF">
            <w:pPr>
              <w:spacing w:line="260" w:lineRule="exact"/>
              <w:jc w:val="center"/>
              <w:rPr>
                <w:rFonts w:ascii="Arial" w:hAnsi="Arial" w:cs="Arial"/>
                <w:sz w:val="14"/>
                <w:szCs w:val="14"/>
              </w:rPr>
            </w:pPr>
          </w:p>
        </w:tc>
        <w:tc>
          <w:tcPr>
            <w:tcW w:w="1215" w:type="dxa"/>
            <w:vAlign w:val="bottom"/>
          </w:tcPr>
          <w:p w14:paraId="3C78685D" w14:textId="77777777" w:rsidR="00661BC9" w:rsidRPr="004F7CC1" w:rsidRDefault="00661BC9" w:rsidP="008078CF">
            <w:pPr>
              <w:spacing w:line="260" w:lineRule="exact"/>
              <w:ind w:left="-108" w:right="-131"/>
              <w:jc w:val="center"/>
              <w:rPr>
                <w:rFonts w:ascii="Arial" w:eastAsia="Arial Unicode MS" w:hAnsi="Arial" w:cs="Arial"/>
                <w:sz w:val="14"/>
                <w:szCs w:val="14"/>
              </w:rPr>
            </w:pPr>
            <w:r w:rsidRPr="004F7CC1">
              <w:rPr>
                <w:rFonts w:ascii="Arial" w:eastAsia="Arial Unicode MS" w:hAnsi="Arial" w:cs="Arial"/>
                <w:sz w:val="14"/>
                <w:szCs w:val="14"/>
              </w:rPr>
              <w:t>(Thousand Baht)</w:t>
            </w:r>
          </w:p>
        </w:tc>
        <w:tc>
          <w:tcPr>
            <w:tcW w:w="1215" w:type="dxa"/>
            <w:vAlign w:val="bottom"/>
          </w:tcPr>
          <w:p w14:paraId="7248827C" w14:textId="77777777" w:rsidR="00661BC9" w:rsidRPr="004F7CC1" w:rsidRDefault="00661BC9" w:rsidP="008078CF">
            <w:pPr>
              <w:spacing w:line="260" w:lineRule="exact"/>
              <w:ind w:left="-108" w:right="-108"/>
              <w:jc w:val="center"/>
              <w:rPr>
                <w:rFonts w:ascii="Arial" w:eastAsia="Arial Unicode MS" w:hAnsi="Arial" w:cs="Arial"/>
                <w:sz w:val="14"/>
                <w:szCs w:val="14"/>
              </w:rPr>
            </w:pPr>
            <w:r w:rsidRPr="004F7CC1">
              <w:rPr>
                <w:rFonts w:ascii="Arial" w:eastAsia="Arial Unicode MS" w:hAnsi="Arial" w:cs="Arial"/>
                <w:sz w:val="14"/>
                <w:szCs w:val="14"/>
              </w:rPr>
              <w:t>(Thousand Baht)</w:t>
            </w:r>
          </w:p>
        </w:tc>
        <w:tc>
          <w:tcPr>
            <w:tcW w:w="1260" w:type="dxa"/>
          </w:tcPr>
          <w:p w14:paraId="62C2D2EB" w14:textId="77777777" w:rsidR="00661BC9" w:rsidRPr="004F7CC1" w:rsidRDefault="00661BC9" w:rsidP="008078CF">
            <w:pPr>
              <w:spacing w:line="260" w:lineRule="exact"/>
              <w:jc w:val="center"/>
              <w:rPr>
                <w:rFonts w:ascii="Arial" w:eastAsia="Arial Unicode MS" w:hAnsi="Arial" w:cs="Arial"/>
                <w:sz w:val="14"/>
                <w:szCs w:val="14"/>
              </w:rPr>
            </w:pPr>
            <w:r w:rsidRPr="004F7CC1">
              <w:rPr>
                <w:rFonts w:ascii="Arial" w:eastAsia="Arial Unicode MS" w:hAnsi="Arial" w:cs="Arial"/>
                <w:sz w:val="14"/>
                <w:szCs w:val="14"/>
              </w:rPr>
              <w:t>(%)</w:t>
            </w:r>
          </w:p>
        </w:tc>
        <w:tc>
          <w:tcPr>
            <w:tcW w:w="1080" w:type="dxa"/>
          </w:tcPr>
          <w:p w14:paraId="67227595" w14:textId="77777777" w:rsidR="00661BC9" w:rsidRPr="004F7CC1" w:rsidRDefault="00661BC9" w:rsidP="008078CF">
            <w:pPr>
              <w:spacing w:line="260" w:lineRule="exact"/>
              <w:jc w:val="center"/>
              <w:rPr>
                <w:rFonts w:ascii="Arial" w:hAnsi="Arial" w:cs="Arial"/>
                <w:sz w:val="14"/>
                <w:szCs w:val="14"/>
              </w:rPr>
            </w:pPr>
            <w:r w:rsidRPr="004F7CC1">
              <w:rPr>
                <w:rFonts w:ascii="Arial" w:eastAsia="Arial Unicode MS" w:hAnsi="Arial" w:cs="Arial"/>
                <w:sz w:val="14"/>
                <w:szCs w:val="14"/>
              </w:rPr>
              <w:t>(%)</w:t>
            </w:r>
          </w:p>
        </w:tc>
      </w:tr>
      <w:tr w:rsidR="00661BC9" w:rsidRPr="004F7CC1" w14:paraId="1EB8ECC2" w14:textId="77777777" w:rsidTr="00DA4301">
        <w:trPr>
          <w:trHeight w:val="62"/>
        </w:trPr>
        <w:tc>
          <w:tcPr>
            <w:tcW w:w="2430" w:type="dxa"/>
            <w:vAlign w:val="bottom"/>
          </w:tcPr>
          <w:p w14:paraId="6940A1C9" w14:textId="77777777" w:rsidR="00661BC9" w:rsidRPr="004F7CC1" w:rsidRDefault="00661BC9" w:rsidP="008078CF">
            <w:pPr>
              <w:spacing w:line="260" w:lineRule="exact"/>
              <w:ind w:left="167" w:right="-111" w:hanging="167"/>
              <w:rPr>
                <w:rFonts w:ascii="Arial" w:eastAsia="Arial Unicode MS" w:hAnsi="Arial" w:cs="Arial"/>
                <w:sz w:val="14"/>
                <w:szCs w:val="14"/>
              </w:rPr>
            </w:pPr>
          </w:p>
        </w:tc>
        <w:tc>
          <w:tcPr>
            <w:tcW w:w="1080" w:type="dxa"/>
            <w:vAlign w:val="bottom"/>
          </w:tcPr>
          <w:p w14:paraId="6F8B7B07" w14:textId="77777777" w:rsidR="00661BC9" w:rsidRPr="004F7CC1" w:rsidRDefault="00661BC9" w:rsidP="008078CF">
            <w:pPr>
              <w:spacing w:line="260" w:lineRule="exact"/>
              <w:ind w:left="-103" w:right="-115"/>
              <w:jc w:val="center"/>
              <w:rPr>
                <w:rFonts w:ascii="Arial" w:eastAsia="Arial Unicode MS" w:hAnsi="Arial" w:cs="Arial"/>
                <w:sz w:val="14"/>
                <w:szCs w:val="14"/>
              </w:rPr>
            </w:pPr>
          </w:p>
        </w:tc>
        <w:tc>
          <w:tcPr>
            <w:tcW w:w="990" w:type="dxa"/>
            <w:vAlign w:val="bottom"/>
          </w:tcPr>
          <w:p w14:paraId="54FBA1AB" w14:textId="77777777" w:rsidR="00661BC9" w:rsidRPr="004F7CC1" w:rsidRDefault="00661BC9" w:rsidP="008078CF">
            <w:pPr>
              <w:spacing w:line="260" w:lineRule="exact"/>
              <w:jc w:val="center"/>
              <w:rPr>
                <w:rFonts w:ascii="Arial" w:hAnsi="Arial" w:cs="Arial"/>
                <w:sz w:val="14"/>
                <w:szCs w:val="14"/>
              </w:rPr>
            </w:pPr>
          </w:p>
        </w:tc>
        <w:tc>
          <w:tcPr>
            <w:tcW w:w="1215" w:type="dxa"/>
            <w:vAlign w:val="bottom"/>
          </w:tcPr>
          <w:p w14:paraId="54760D23" w14:textId="77777777" w:rsidR="00661BC9" w:rsidRPr="004F7CC1" w:rsidRDefault="00661BC9" w:rsidP="008078CF">
            <w:pPr>
              <w:spacing w:line="260" w:lineRule="exact"/>
              <w:ind w:left="-14" w:right="-18"/>
              <w:jc w:val="center"/>
              <w:rPr>
                <w:rFonts w:ascii="Arial" w:hAnsi="Arial" w:cs="Arial"/>
                <w:sz w:val="14"/>
                <w:szCs w:val="14"/>
              </w:rPr>
            </w:pPr>
          </w:p>
        </w:tc>
        <w:tc>
          <w:tcPr>
            <w:tcW w:w="1215" w:type="dxa"/>
            <w:vAlign w:val="bottom"/>
          </w:tcPr>
          <w:p w14:paraId="4FE2E6C2" w14:textId="77777777" w:rsidR="00661BC9" w:rsidRPr="004F7CC1" w:rsidRDefault="00661BC9" w:rsidP="008078CF">
            <w:pPr>
              <w:spacing w:line="260" w:lineRule="exact"/>
              <w:ind w:left="-14" w:right="-18"/>
              <w:jc w:val="center"/>
              <w:rPr>
                <w:rFonts w:ascii="Arial" w:hAnsi="Arial" w:cs="Arial"/>
                <w:sz w:val="14"/>
                <w:szCs w:val="14"/>
              </w:rPr>
            </w:pPr>
          </w:p>
        </w:tc>
        <w:tc>
          <w:tcPr>
            <w:tcW w:w="1260" w:type="dxa"/>
            <w:vAlign w:val="bottom"/>
          </w:tcPr>
          <w:p w14:paraId="4EBB81A8" w14:textId="77777777" w:rsidR="00661BC9" w:rsidRPr="004F7CC1" w:rsidRDefault="00661BC9" w:rsidP="008078CF">
            <w:pPr>
              <w:spacing w:line="260" w:lineRule="exact"/>
              <w:ind w:left="-14" w:right="-18"/>
              <w:jc w:val="center"/>
              <w:rPr>
                <w:rFonts w:ascii="Arial" w:hAnsi="Arial" w:cs="Arial"/>
                <w:sz w:val="14"/>
                <w:szCs w:val="14"/>
              </w:rPr>
            </w:pPr>
          </w:p>
        </w:tc>
        <w:tc>
          <w:tcPr>
            <w:tcW w:w="1080" w:type="dxa"/>
            <w:vAlign w:val="bottom"/>
          </w:tcPr>
          <w:p w14:paraId="0A69FA6D" w14:textId="77777777" w:rsidR="00661BC9" w:rsidRPr="004F7CC1" w:rsidRDefault="00661BC9" w:rsidP="008078CF">
            <w:pPr>
              <w:spacing w:line="260" w:lineRule="exact"/>
              <w:ind w:left="-14" w:right="-18"/>
              <w:jc w:val="center"/>
              <w:rPr>
                <w:rFonts w:ascii="Arial" w:hAnsi="Arial" w:cs="Arial"/>
                <w:sz w:val="14"/>
                <w:szCs w:val="14"/>
              </w:rPr>
            </w:pPr>
          </w:p>
        </w:tc>
      </w:tr>
      <w:tr w:rsidR="00687D59" w:rsidRPr="004F7CC1" w14:paraId="25636BAA" w14:textId="77777777" w:rsidTr="00DA4301">
        <w:trPr>
          <w:trHeight w:val="62"/>
        </w:trPr>
        <w:tc>
          <w:tcPr>
            <w:tcW w:w="2430" w:type="dxa"/>
            <w:vAlign w:val="bottom"/>
          </w:tcPr>
          <w:p w14:paraId="375F9B0E" w14:textId="77777777" w:rsidR="00687D59" w:rsidRPr="004F7CC1" w:rsidRDefault="00687D59" w:rsidP="008078CF">
            <w:pPr>
              <w:spacing w:line="260" w:lineRule="exact"/>
              <w:ind w:left="167" w:right="-111" w:hanging="167"/>
              <w:rPr>
                <w:rFonts w:ascii="Arial" w:eastAsia="Arial Unicode MS" w:hAnsi="Arial" w:cs="Arial"/>
                <w:sz w:val="14"/>
                <w:szCs w:val="14"/>
              </w:rPr>
            </w:pPr>
            <w:r w:rsidRPr="004F7CC1">
              <w:rPr>
                <w:rFonts w:ascii="Arial" w:eastAsia="Arial Unicode MS" w:hAnsi="Arial" w:cs="Arial"/>
                <w:sz w:val="14"/>
                <w:szCs w:val="14"/>
              </w:rPr>
              <w:t>TKI Life Insurance Company Limited</w:t>
            </w:r>
          </w:p>
        </w:tc>
        <w:tc>
          <w:tcPr>
            <w:tcW w:w="1080" w:type="dxa"/>
            <w:vAlign w:val="bottom"/>
          </w:tcPr>
          <w:p w14:paraId="69CC33FC" w14:textId="77777777" w:rsidR="00687D59" w:rsidRPr="004F7CC1" w:rsidRDefault="00687D59" w:rsidP="008078CF">
            <w:pPr>
              <w:spacing w:line="260" w:lineRule="exact"/>
              <w:ind w:left="-103" w:right="-115"/>
              <w:jc w:val="center"/>
              <w:rPr>
                <w:rFonts w:ascii="Arial" w:eastAsia="Arial Unicode MS" w:hAnsi="Arial" w:cs="Arial"/>
                <w:sz w:val="14"/>
                <w:szCs w:val="14"/>
              </w:rPr>
            </w:pPr>
            <w:r w:rsidRPr="004F7CC1">
              <w:rPr>
                <w:rFonts w:ascii="Arial" w:eastAsia="Arial Unicode MS" w:hAnsi="Arial" w:cs="Arial"/>
                <w:sz w:val="14"/>
                <w:szCs w:val="14"/>
              </w:rPr>
              <w:t>Life insurance</w:t>
            </w:r>
          </w:p>
        </w:tc>
        <w:tc>
          <w:tcPr>
            <w:tcW w:w="990" w:type="dxa"/>
            <w:vAlign w:val="bottom"/>
          </w:tcPr>
          <w:p w14:paraId="59F34AD3" w14:textId="77777777" w:rsidR="00687D59" w:rsidRPr="004F7CC1" w:rsidRDefault="00687D59" w:rsidP="008078CF">
            <w:pPr>
              <w:spacing w:line="260" w:lineRule="exact"/>
              <w:jc w:val="center"/>
              <w:rPr>
                <w:rFonts w:ascii="Arial" w:hAnsi="Arial" w:cs="Arial"/>
                <w:sz w:val="14"/>
                <w:szCs w:val="14"/>
                <w:cs/>
              </w:rPr>
            </w:pPr>
            <w:r w:rsidRPr="004F7CC1">
              <w:rPr>
                <w:rFonts w:ascii="Arial" w:hAnsi="Arial" w:cs="Arial"/>
                <w:sz w:val="14"/>
                <w:szCs w:val="14"/>
              </w:rPr>
              <w:t>Laos</w:t>
            </w:r>
          </w:p>
        </w:tc>
        <w:tc>
          <w:tcPr>
            <w:tcW w:w="1215" w:type="dxa"/>
          </w:tcPr>
          <w:p w14:paraId="658A594A" w14:textId="11F467E3" w:rsidR="00687D59" w:rsidRPr="004F7CC1" w:rsidRDefault="00687D59" w:rsidP="008078CF">
            <w:pPr>
              <w:spacing w:line="260" w:lineRule="exact"/>
              <w:ind w:left="-14" w:right="-14"/>
              <w:jc w:val="center"/>
              <w:rPr>
                <w:rFonts w:ascii="Arial" w:hAnsi="Arial" w:cs="Arial"/>
                <w:sz w:val="14"/>
                <w:szCs w:val="14"/>
              </w:rPr>
            </w:pPr>
            <w:r w:rsidRPr="004F7CC1">
              <w:rPr>
                <w:rFonts w:ascii="Arial" w:hAnsi="Arial" w:cs="Arial"/>
                <w:sz w:val="14"/>
                <w:szCs w:val="14"/>
                <w:cs/>
              </w:rPr>
              <w:t>66</w:t>
            </w:r>
            <w:r w:rsidRPr="004F7CC1">
              <w:rPr>
                <w:rFonts w:ascii="Arial" w:hAnsi="Arial" w:cs="Arial"/>
                <w:sz w:val="14"/>
                <w:szCs w:val="14"/>
              </w:rPr>
              <w:t>,</w:t>
            </w:r>
            <w:r w:rsidRPr="004F7CC1">
              <w:rPr>
                <w:rFonts w:ascii="Arial" w:hAnsi="Arial" w:cs="Arial"/>
                <w:sz w:val="14"/>
                <w:szCs w:val="14"/>
                <w:cs/>
              </w:rPr>
              <w:t>118</w:t>
            </w:r>
          </w:p>
        </w:tc>
        <w:tc>
          <w:tcPr>
            <w:tcW w:w="1215" w:type="dxa"/>
          </w:tcPr>
          <w:p w14:paraId="07906785" w14:textId="4D573CCF" w:rsidR="00687D59" w:rsidRPr="004F7CC1" w:rsidRDefault="00687D59" w:rsidP="008078CF">
            <w:pPr>
              <w:spacing w:line="260" w:lineRule="exact"/>
              <w:ind w:left="-14" w:right="-14"/>
              <w:jc w:val="center"/>
              <w:rPr>
                <w:rFonts w:ascii="Arial" w:hAnsi="Arial" w:cs="Arial"/>
                <w:sz w:val="14"/>
                <w:szCs w:val="14"/>
              </w:rPr>
            </w:pPr>
            <w:r w:rsidRPr="004F7CC1">
              <w:rPr>
                <w:rFonts w:ascii="Arial" w:hAnsi="Arial" w:cs="Arial"/>
                <w:sz w:val="14"/>
                <w:szCs w:val="14"/>
                <w:cs/>
              </w:rPr>
              <w:t>66</w:t>
            </w:r>
            <w:r w:rsidRPr="004F7CC1">
              <w:rPr>
                <w:rFonts w:ascii="Arial" w:hAnsi="Arial" w:cs="Arial"/>
                <w:sz w:val="14"/>
                <w:szCs w:val="14"/>
              </w:rPr>
              <w:t>,</w:t>
            </w:r>
            <w:r w:rsidRPr="004F7CC1">
              <w:rPr>
                <w:rFonts w:ascii="Arial" w:hAnsi="Arial" w:cs="Arial"/>
                <w:sz w:val="14"/>
                <w:szCs w:val="14"/>
                <w:cs/>
              </w:rPr>
              <w:t>118</w:t>
            </w:r>
          </w:p>
        </w:tc>
        <w:tc>
          <w:tcPr>
            <w:tcW w:w="1260" w:type="dxa"/>
          </w:tcPr>
          <w:p w14:paraId="49E0018D" w14:textId="26C49E9A" w:rsidR="00687D59" w:rsidRPr="004F7CC1" w:rsidRDefault="00687D59" w:rsidP="008078CF">
            <w:pPr>
              <w:spacing w:line="260" w:lineRule="exact"/>
              <w:ind w:left="-14" w:right="-14"/>
              <w:jc w:val="center"/>
              <w:rPr>
                <w:rFonts w:ascii="Arial" w:hAnsi="Arial" w:cs="Arial"/>
                <w:sz w:val="14"/>
                <w:szCs w:val="14"/>
              </w:rPr>
            </w:pPr>
            <w:r w:rsidRPr="004F7CC1">
              <w:rPr>
                <w:rFonts w:ascii="Arial" w:hAnsi="Arial" w:cs="Arial"/>
                <w:sz w:val="14"/>
                <w:szCs w:val="14"/>
                <w:cs/>
              </w:rPr>
              <w:t>32.50</w:t>
            </w:r>
          </w:p>
        </w:tc>
        <w:tc>
          <w:tcPr>
            <w:tcW w:w="1080" w:type="dxa"/>
            <w:vAlign w:val="bottom"/>
          </w:tcPr>
          <w:p w14:paraId="31A86CD1" w14:textId="77777777" w:rsidR="00687D59" w:rsidRPr="004F7CC1" w:rsidRDefault="00687D59" w:rsidP="008078CF">
            <w:pPr>
              <w:spacing w:line="260" w:lineRule="exact"/>
              <w:ind w:left="-14" w:right="-14"/>
              <w:jc w:val="center"/>
              <w:rPr>
                <w:rFonts w:ascii="Arial" w:hAnsi="Arial" w:cs="Arial"/>
                <w:sz w:val="14"/>
                <w:szCs w:val="14"/>
              </w:rPr>
            </w:pPr>
            <w:r w:rsidRPr="004F7CC1">
              <w:rPr>
                <w:rFonts w:ascii="Arial" w:hAnsi="Arial" w:cs="Arial"/>
                <w:sz w:val="14"/>
                <w:szCs w:val="14"/>
              </w:rPr>
              <w:t>32.50</w:t>
            </w:r>
          </w:p>
        </w:tc>
      </w:tr>
    </w:tbl>
    <w:p w14:paraId="72261526" w14:textId="77777777" w:rsidR="0081002F" w:rsidRPr="004F7CC1" w:rsidRDefault="0081002F" w:rsidP="008078CF">
      <w:pPr>
        <w:spacing w:before="240" w:line="260" w:lineRule="exact"/>
        <w:ind w:right="-101"/>
        <w:jc w:val="right"/>
        <w:rPr>
          <w:rFonts w:ascii="Arial" w:hAnsi="Arial" w:cs="Arial"/>
          <w:sz w:val="14"/>
          <w:szCs w:val="14"/>
        </w:rPr>
      </w:pPr>
      <w:r w:rsidRPr="004F7CC1">
        <w:rPr>
          <w:rFonts w:ascii="Arial" w:hAnsi="Arial" w:cs="Arial"/>
          <w:sz w:val="14"/>
          <w:szCs w:val="14"/>
          <w:cs/>
        </w:rPr>
        <w:t>(</w:t>
      </w:r>
      <w:r w:rsidR="0052250D" w:rsidRPr="004F7CC1">
        <w:rPr>
          <w:rFonts w:ascii="Arial" w:hAnsi="Arial" w:cs="Arial"/>
          <w:sz w:val="14"/>
          <w:szCs w:val="14"/>
        </w:rPr>
        <w:t>Unit: Thousand Baht</w:t>
      </w:r>
      <w:r w:rsidRPr="004F7CC1">
        <w:rPr>
          <w:rFonts w:ascii="Arial" w:hAnsi="Arial" w:cs="Arial"/>
          <w:sz w:val="14"/>
          <w:szCs w:val="14"/>
          <w:cs/>
        </w:rPr>
        <w:t>)</w:t>
      </w:r>
    </w:p>
    <w:tbl>
      <w:tblPr>
        <w:tblW w:w="4883" w:type="pct"/>
        <w:tblInd w:w="450" w:type="dxa"/>
        <w:tblLayout w:type="fixed"/>
        <w:tblLook w:val="04A0" w:firstRow="1" w:lastRow="0" w:firstColumn="1" w:lastColumn="0" w:noHBand="0" w:noVBand="1"/>
      </w:tblPr>
      <w:tblGrid>
        <w:gridCol w:w="1801"/>
        <w:gridCol w:w="931"/>
        <w:gridCol w:w="955"/>
        <w:gridCol w:w="944"/>
        <w:gridCol w:w="944"/>
        <w:gridCol w:w="944"/>
        <w:gridCol w:w="944"/>
        <w:gridCol w:w="944"/>
        <w:gridCol w:w="903"/>
      </w:tblGrid>
      <w:tr w:rsidR="00294F64" w:rsidRPr="004F7CC1" w14:paraId="23ED23DB" w14:textId="77777777" w:rsidTr="00DA4301">
        <w:trPr>
          <w:trHeight w:val="63"/>
        </w:trPr>
        <w:tc>
          <w:tcPr>
            <w:tcW w:w="967" w:type="pct"/>
            <w:vAlign w:val="bottom"/>
          </w:tcPr>
          <w:p w14:paraId="3A063C14"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rPr>
            </w:pPr>
          </w:p>
          <w:p w14:paraId="1C3BAD0D"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cs/>
              </w:rPr>
            </w:pPr>
            <w:r w:rsidRPr="004F7CC1">
              <w:rPr>
                <w:rFonts w:ascii="Arial" w:eastAsia="Arial Unicode MS" w:hAnsi="Arial" w:cs="Arial"/>
                <w:sz w:val="14"/>
                <w:szCs w:val="14"/>
              </w:rPr>
              <w:t>Company’s name</w:t>
            </w:r>
          </w:p>
        </w:tc>
        <w:tc>
          <w:tcPr>
            <w:tcW w:w="1013" w:type="pct"/>
            <w:gridSpan w:val="2"/>
            <w:vAlign w:val="bottom"/>
          </w:tcPr>
          <w:p w14:paraId="386A80C6"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rPr>
            </w:pPr>
            <w:r w:rsidRPr="004F7CC1">
              <w:rPr>
                <w:rFonts w:ascii="Arial" w:hAnsi="Arial" w:cs="Arial"/>
                <w:sz w:val="14"/>
                <w:szCs w:val="14"/>
              </w:rPr>
              <w:t>Financial statements                                            in which the equity method is applied</w:t>
            </w:r>
          </w:p>
        </w:tc>
        <w:tc>
          <w:tcPr>
            <w:tcW w:w="3020" w:type="pct"/>
            <w:gridSpan w:val="6"/>
            <w:vAlign w:val="bottom"/>
          </w:tcPr>
          <w:p w14:paraId="68DAF67B"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rPr>
            </w:pPr>
          </w:p>
          <w:p w14:paraId="332EC29F"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Separate financial statements</w:t>
            </w:r>
          </w:p>
        </w:tc>
      </w:tr>
      <w:tr w:rsidR="00DC3E91" w:rsidRPr="004F7CC1" w14:paraId="1F1D7E90" w14:textId="77777777" w:rsidTr="00DA4301">
        <w:trPr>
          <w:trHeight w:val="63"/>
        </w:trPr>
        <w:tc>
          <w:tcPr>
            <w:tcW w:w="967" w:type="pct"/>
          </w:tcPr>
          <w:p w14:paraId="5B855715" w14:textId="77777777" w:rsidR="00DC3E91" w:rsidRPr="004F7CC1" w:rsidRDefault="00DC3E91" w:rsidP="008078CF">
            <w:pPr>
              <w:spacing w:line="260" w:lineRule="exact"/>
              <w:ind w:left="-14" w:right="-18"/>
              <w:jc w:val="center"/>
              <w:rPr>
                <w:rFonts w:ascii="Arial" w:hAnsi="Arial" w:cs="Arial"/>
                <w:sz w:val="14"/>
                <w:szCs w:val="14"/>
                <w:cs/>
              </w:rPr>
            </w:pPr>
          </w:p>
        </w:tc>
        <w:tc>
          <w:tcPr>
            <w:tcW w:w="1013" w:type="pct"/>
            <w:gridSpan w:val="2"/>
            <w:vAlign w:val="bottom"/>
          </w:tcPr>
          <w:p w14:paraId="256AA842"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 xml:space="preserve">Investment value under equity method </w:t>
            </w:r>
          </w:p>
        </w:tc>
        <w:tc>
          <w:tcPr>
            <w:tcW w:w="1014" w:type="pct"/>
            <w:gridSpan w:val="2"/>
            <w:vAlign w:val="bottom"/>
          </w:tcPr>
          <w:p w14:paraId="07C5A779"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 xml:space="preserve">Cost </w:t>
            </w:r>
          </w:p>
        </w:tc>
        <w:tc>
          <w:tcPr>
            <w:tcW w:w="1014" w:type="pct"/>
            <w:gridSpan w:val="2"/>
            <w:vAlign w:val="bottom"/>
          </w:tcPr>
          <w:p w14:paraId="44B688FA"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 xml:space="preserve">Allowance for impairment </w:t>
            </w:r>
          </w:p>
        </w:tc>
        <w:tc>
          <w:tcPr>
            <w:tcW w:w="992" w:type="pct"/>
            <w:gridSpan w:val="2"/>
            <w:vAlign w:val="bottom"/>
          </w:tcPr>
          <w:p w14:paraId="29B1A541" w14:textId="77777777" w:rsidR="00DC3E91" w:rsidRPr="004F7CC1" w:rsidRDefault="00DC3E91"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 xml:space="preserve">Investment value under cost method </w:t>
            </w:r>
          </w:p>
        </w:tc>
      </w:tr>
      <w:tr w:rsidR="00F65884" w:rsidRPr="004F7CC1" w14:paraId="62AC799A" w14:textId="77777777" w:rsidTr="00DA4301">
        <w:trPr>
          <w:trHeight w:val="279"/>
        </w:trPr>
        <w:tc>
          <w:tcPr>
            <w:tcW w:w="967" w:type="pct"/>
          </w:tcPr>
          <w:p w14:paraId="498D2CE2" w14:textId="77777777" w:rsidR="00F65884" w:rsidRPr="004F7CC1" w:rsidRDefault="00F65884" w:rsidP="008078CF">
            <w:pPr>
              <w:spacing w:line="260" w:lineRule="exact"/>
              <w:ind w:left="-14" w:right="-18"/>
              <w:jc w:val="center"/>
              <w:rPr>
                <w:rFonts w:ascii="Arial" w:hAnsi="Arial" w:cs="Arial"/>
                <w:sz w:val="14"/>
                <w:szCs w:val="14"/>
              </w:rPr>
            </w:pPr>
          </w:p>
        </w:tc>
        <w:tc>
          <w:tcPr>
            <w:tcW w:w="500" w:type="pct"/>
          </w:tcPr>
          <w:p w14:paraId="47FFBA62"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513" w:type="pct"/>
          </w:tcPr>
          <w:p w14:paraId="389E2B1A"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507" w:type="pct"/>
          </w:tcPr>
          <w:p w14:paraId="26E854B2"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507" w:type="pct"/>
          </w:tcPr>
          <w:p w14:paraId="3A05F8BF"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507" w:type="pct"/>
          </w:tcPr>
          <w:p w14:paraId="12248730"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507" w:type="pct"/>
          </w:tcPr>
          <w:p w14:paraId="1E630113"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507" w:type="pct"/>
          </w:tcPr>
          <w:p w14:paraId="572CF810"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c>
          <w:tcPr>
            <w:tcW w:w="485" w:type="pct"/>
          </w:tcPr>
          <w:p w14:paraId="7335668F" w14:textId="77777777" w:rsidR="00F65884" w:rsidRPr="004F7CC1" w:rsidRDefault="00F65884" w:rsidP="008078CF">
            <w:pPr>
              <w:spacing w:line="260" w:lineRule="exact"/>
              <w:ind w:left="-105" w:right="-141"/>
              <w:jc w:val="center"/>
              <w:rPr>
                <w:rFonts w:ascii="Arial" w:hAnsi="Arial" w:cs="Arial"/>
                <w:sz w:val="14"/>
                <w:szCs w:val="14"/>
              </w:rPr>
            </w:pPr>
            <w:r w:rsidRPr="004F7CC1">
              <w:rPr>
                <w:rFonts w:ascii="Arial" w:hAnsi="Arial" w:cs="Arial"/>
                <w:sz w:val="14"/>
                <w:szCs w:val="14"/>
              </w:rPr>
              <w:t>31 December</w:t>
            </w:r>
          </w:p>
        </w:tc>
      </w:tr>
      <w:tr w:rsidR="00EB1EC7" w:rsidRPr="004F7CC1" w14:paraId="1D0E2479" w14:textId="77777777" w:rsidTr="00DA4301">
        <w:trPr>
          <w:trHeight w:val="279"/>
        </w:trPr>
        <w:tc>
          <w:tcPr>
            <w:tcW w:w="967" w:type="pct"/>
          </w:tcPr>
          <w:p w14:paraId="0DC1FA51" w14:textId="77777777" w:rsidR="00EB1EC7" w:rsidRPr="004F7CC1" w:rsidRDefault="00EB1EC7" w:rsidP="008078CF">
            <w:pPr>
              <w:spacing w:line="260" w:lineRule="exact"/>
              <w:ind w:left="-14" w:right="-18"/>
              <w:jc w:val="center"/>
              <w:rPr>
                <w:rFonts w:ascii="Arial" w:hAnsi="Arial" w:cs="Arial"/>
                <w:sz w:val="14"/>
                <w:szCs w:val="14"/>
              </w:rPr>
            </w:pPr>
          </w:p>
        </w:tc>
        <w:tc>
          <w:tcPr>
            <w:tcW w:w="500" w:type="pct"/>
          </w:tcPr>
          <w:p w14:paraId="65ACA215"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2023</w:t>
            </w:r>
          </w:p>
        </w:tc>
        <w:tc>
          <w:tcPr>
            <w:tcW w:w="513" w:type="pct"/>
          </w:tcPr>
          <w:p w14:paraId="2AD2E35C"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2022</w:t>
            </w:r>
          </w:p>
        </w:tc>
        <w:tc>
          <w:tcPr>
            <w:tcW w:w="507" w:type="pct"/>
          </w:tcPr>
          <w:p w14:paraId="77691131"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2023</w:t>
            </w:r>
          </w:p>
        </w:tc>
        <w:tc>
          <w:tcPr>
            <w:tcW w:w="507" w:type="pct"/>
          </w:tcPr>
          <w:p w14:paraId="14C57DAA"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2022</w:t>
            </w:r>
          </w:p>
        </w:tc>
        <w:tc>
          <w:tcPr>
            <w:tcW w:w="507" w:type="pct"/>
          </w:tcPr>
          <w:p w14:paraId="777295C8"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2023</w:t>
            </w:r>
          </w:p>
        </w:tc>
        <w:tc>
          <w:tcPr>
            <w:tcW w:w="507" w:type="pct"/>
          </w:tcPr>
          <w:p w14:paraId="01E90E40"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2022</w:t>
            </w:r>
          </w:p>
        </w:tc>
        <w:tc>
          <w:tcPr>
            <w:tcW w:w="507" w:type="pct"/>
          </w:tcPr>
          <w:p w14:paraId="64D452A3"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2023</w:t>
            </w:r>
          </w:p>
        </w:tc>
        <w:tc>
          <w:tcPr>
            <w:tcW w:w="485" w:type="pct"/>
          </w:tcPr>
          <w:p w14:paraId="4073298F" w14:textId="77777777" w:rsidR="00EB1EC7" w:rsidRPr="004F7CC1" w:rsidRDefault="00404E8D" w:rsidP="008078CF">
            <w:pPr>
              <w:pBdr>
                <w:bottom w:val="single" w:sz="4" w:space="1" w:color="auto"/>
              </w:pBdr>
              <w:spacing w:line="260" w:lineRule="exact"/>
              <w:ind w:left="-14" w:right="-18"/>
              <w:jc w:val="center"/>
              <w:rPr>
                <w:rFonts w:ascii="Arial" w:hAnsi="Arial" w:cs="Arial"/>
                <w:sz w:val="14"/>
                <w:szCs w:val="14"/>
                <w:cs/>
              </w:rPr>
            </w:pPr>
            <w:r w:rsidRPr="004F7CC1">
              <w:rPr>
                <w:rFonts w:ascii="Arial" w:hAnsi="Arial" w:cs="Arial"/>
                <w:sz w:val="14"/>
                <w:szCs w:val="14"/>
              </w:rPr>
              <w:t>2022</w:t>
            </w:r>
          </w:p>
        </w:tc>
      </w:tr>
      <w:tr w:rsidR="00EB1EC7" w:rsidRPr="004F7CC1" w14:paraId="7914CC70" w14:textId="77777777" w:rsidTr="00DA4301">
        <w:tc>
          <w:tcPr>
            <w:tcW w:w="967" w:type="pct"/>
          </w:tcPr>
          <w:p w14:paraId="429A0169" w14:textId="77777777" w:rsidR="00EB1EC7" w:rsidRPr="004F7CC1" w:rsidRDefault="00EB1EC7" w:rsidP="008078CF">
            <w:pPr>
              <w:spacing w:line="260" w:lineRule="exact"/>
              <w:ind w:left="-14" w:right="-18"/>
              <w:rPr>
                <w:rFonts w:ascii="Arial" w:hAnsi="Arial" w:cs="Arial"/>
                <w:sz w:val="14"/>
                <w:szCs w:val="14"/>
              </w:rPr>
            </w:pPr>
          </w:p>
        </w:tc>
        <w:tc>
          <w:tcPr>
            <w:tcW w:w="500" w:type="pct"/>
          </w:tcPr>
          <w:p w14:paraId="2934EF9D"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513" w:type="pct"/>
          </w:tcPr>
          <w:p w14:paraId="6ED92509"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507" w:type="pct"/>
          </w:tcPr>
          <w:p w14:paraId="1B6EC3A8"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507" w:type="pct"/>
          </w:tcPr>
          <w:p w14:paraId="0354C167"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507" w:type="pct"/>
          </w:tcPr>
          <w:p w14:paraId="658C36D3"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507" w:type="pct"/>
          </w:tcPr>
          <w:p w14:paraId="4F203583"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507" w:type="pct"/>
          </w:tcPr>
          <w:p w14:paraId="21B1D2E9" w14:textId="77777777" w:rsidR="00EB1EC7" w:rsidRPr="004F7CC1" w:rsidRDefault="00EB1EC7" w:rsidP="008078CF">
            <w:pPr>
              <w:tabs>
                <w:tab w:val="decimal" w:pos="986"/>
              </w:tabs>
              <w:spacing w:line="260" w:lineRule="exact"/>
              <w:ind w:left="-14" w:right="-14"/>
              <w:rPr>
                <w:rFonts w:ascii="Arial" w:hAnsi="Arial" w:cs="Arial"/>
                <w:sz w:val="14"/>
                <w:szCs w:val="14"/>
              </w:rPr>
            </w:pPr>
          </w:p>
        </w:tc>
        <w:tc>
          <w:tcPr>
            <w:tcW w:w="485" w:type="pct"/>
          </w:tcPr>
          <w:p w14:paraId="3DF4F2D6" w14:textId="77777777" w:rsidR="00EB1EC7" w:rsidRPr="004F7CC1" w:rsidRDefault="00EB1EC7" w:rsidP="008078CF">
            <w:pPr>
              <w:tabs>
                <w:tab w:val="decimal" w:pos="986"/>
              </w:tabs>
              <w:spacing w:line="260" w:lineRule="exact"/>
              <w:ind w:left="-14" w:right="-14"/>
              <w:rPr>
                <w:rFonts w:ascii="Arial" w:hAnsi="Arial" w:cs="Arial"/>
                <w:sz w:val="14"/>
                <w:szCs w:val="14"/>
              </w:rPr>
            </w:pPr>
          </w:p>
        </w:tc>
      </w:tr>
      <w:tr w:rsidR="00687D59" w:rsidRPr="004F7CC1" w14:paraId="307AAC6B" w14:textId="77777777" w:rsidTr="00DA4301">
        <w:tc>
          <w:tcPr>
            <w:tcW w:w="967" w:type="pct"/>
          </w:tcPr>
          <w:p w14:paraId="2DF3D694" w14:textId="77777777" w:rsidR="00687D59" w:rsidRPr="004F7CC1" w:rsidRDefault="00687D59" w:rsidP="008078CF">
            <w:pPr>
              <w:spacing w:line="260" w:lineRule="exact"/>
              <w:ind w:left="253" w:right="-18" w:hanging="270"/>
              <w:rPr>
                <w:rFonts w:ascii="Arial" w:hAnsi="Arial" w:cs="Arial"/>
                <w:sz w:val="14"/>
                <w:szCs w:val="14"/>
                <w:cs/>
              </w:rPr>
            </w:pPr>
            <w:r w:rsidRPr="004F7CC1">
              <w:rPr>
                <w:rFonts w:ascii="Arial" w:hAnsi="Arial" w:cs="Arial"/>
                <w:sz w:val="14"/>
                <w:szCs w:val="14"/>
              </w:rPr>
              <w:t>TKI Life Insurance Company Limited</w:t>
            </w:r>
          </w:p>
        </w:tc>
        <w:tc>
          <w:tcPr>
            <w:tcW w:w="500" w:type="pct"/>
          </w:tcPr>
          <w:p w14:paraId="7E7BC933" w14:textId="31B8E99D" w:rsidR="00687D59" w:rsidRPr="004F7CC1" w:rsidRDefault="00687D59" w:rsidP="008078CF">
            <w:pPr>
              <w:tabs>
                <w:tab w:val="decimal" w:pos="681"/>
              </w:tabs>
              <w:spacing w:line="260" w:lineRule="exact"/>
              <w:ind w:left="-14" w:right="-14"/>
              <w:rPr>
                <w:rFonts w:ascii="Arial" w:hAnsi="Arial" w:cs="Arial"/>
                <w:sz w:val="14"/>
                <w:szCs w:val="14"/>
              </w:rPr>
            </w:pPr>
            <w:r w:rsidRPr="004F7CC1">
              <w:rPr>
                <w:rFonts w:ascii="Arial" w:hAnsi="Arial" w:cs="Arial"/>
                <w:sz w:val="14"/>
                <w:szCs w:val="14"/>
              </w:rPr>
              <w:t>8,102</w:t>
            </w:r>
          </w:p>
        </w:tc>
        <w:tc>
          <w:tcPr>
            <w:tcW w:w="513" w:type="pct"/>
          </w:tcPr>
          <w:p w14:paraId="6DE296C5" w14:textId="411E87F7" w:rsidR="00687D59" w:rsidRPr="004F7CC1" w:rsidRDefault="00687D59" w:rsidP="008078CF">
            <w:pPr>
              <w:tabs>
                <w:tab w:val="decimal" w:pos="681"/>
              </w:tabs>
              <w:spacing w:line="260" w:lineRule="exact"/>
              <w:ind w:left="-14" w:right="-14"/>
              <w:rPr>
                <w:rFonts w:ascii="Arial" w:hAnsi="Arial" w:cs="Arial"/>
                <w:sz w:val="14"/>
                <w:szCs w:val="14"/>
              </w:rPr>
            </w:pPr>
            <w:r w:rsidRPr="004F7CC1">
              <w:rPr>
                <w:rFonts w:ascii="Arial" w:hAnsi="Arial" w:cs="Arial"/>
                <w:sz w:val="14"/>
                <w:szCs w:val="14"/>
              </w:rPr>
              <w:t>10,007</w:t>
            </w:r>
          </w:p>
        </w:tc>
        <w:tc>
          <w:tcPr>
            <w:tcW w:w="507" w:type="pct"/>
          </w:tcPr>
          <w:p w14:paraId="28BEFD7A" w14:textId="4B52D696" w:rsidR="00687D59" w:rsidRPr="004F7CC1" w:rsidRDefault="00687D59" w:rsidP="008078CF">
            <w:pPr>
              <w:tabs>
                <w:tab w:val="decimal" w:pos="681"/>
              </w:tabs>
              <w:spacing w:line="260" w:lineRule="exact"/>
              <w:ind w:left="-14" w:right="-14"/>
              <w:jc w:val="thaiDistribute"/>
              <w:rPr>
                <w:rFonts w:ascii="Arial" w:hAnsi="Arial" w:cs="Arial"/>
                <w:sz w:val="14"/>
                <w:szCs w:val="14"/>
              </w:rPr>
            </w:pPr>
            <w:r w:rsidRPr="004F7CC1">
              <w:rPr>
                <w:rFonts w:ascii="Arial" w:hAnsi="Arial" w:cs="Arial"/>
                <w:sz w:val="14"/>
                <w:szCs w:val="14"/>
              </w:rPr>
              <w:t>21,684</w:t>
            </w:r>
          </w:p>
        </w:tc>
        <w:tc>
          <w:tcPr>
            <w:tcW w:w="507" w:type="pct"/>
          </w:tcPr>
          <w:p w14:paraId="420EF92D" w14:textId="2C8BABC0" w:rsidR="00687D59" w:rsidRPr="004F7CC1" w:rsidRDefault="00687D59" w:rsidP="008078CF">
            <w:pPr>
              <w:tabs>
                <w:tab w:val="decimal" w:pos="681"/>
              </w:tabs>
              <w:spacing w:line="260" w:lineRule="exact"/>
              <w:ind w:left="-14" w:right="-14"/>
              <w:jc w:val="thaiDistribute"/>
              <w:rPr>
                <w:rFonts w:ascii="Arial" w:hAnsi="Arial" w:cs="Arial"/>
                <w:sz w:val="14"/>
                <w:szCs w:val="14"/>
              </w:rPr>
            </w:pPr>
            <w:r w:rsidRPr="004F7CC1">
              <w:rPr>
                <w:rFonts w:ascii="Arial" w:hAnsi="Arial" w:cs="Arial"/>
                <w:sz w:val="14"/>
                <w:szCs w:val="14"/>
              </w:rPr>
              <w:t>21,684</w:t>
            </w:r>
          </w:p>
        </w:tc>
        <w:tc>
          <w:tcPr>
            <w:tcW w:w="507" w:type="pct"/>
          </w:tcPr>
          <w:p w14:paraId="537A149B" w14:textId="0548A5CB" w:rsidR="00687D59" w:rsidRPr="004F7CC1" w:rsidRDefault="00687D59" w:rsidP="008078CF">
            <w:pPr>
              <w:tabs>
                <w:tab w:val="decimal" w:pos="681"/>
              </w:tabs>
              <w:spacing w:line="260" w:lineRule="exact"/>
              <w:ind w:left="-14" w:right="-14"/>
              <w:rPr>
                <w:rFonts w:ascii="Arial" w:hAnsi="Arial" w:cs="Arial"/>
                <w:sz w:val="14"/>
                <w:szCs w:val="14"/>
                <w:cs/>
              </w:rPr>
            </w:pPr>
            <w:r w:rsidRPr="004F7CC1">
              <w:rPr>
                <w:rFonts w:ascii="Arial" w:hAnsi="Arial" w:cs="Arial"/>
                <w:sz w:val="14"/>
                <w:szCs w:val="14"/>
              </w:rPr>
              <w:t>(5,216)</w:t>
            </w:r>
          </w:p>
        </w:tc>
        <w:tc>
          <w:tcPr>
            <w:tcW w:w="507" w:type="pct"/>
          </w:tcPr>
          <w:p w14:paraId="0D754F4F" w14:textId="4145C2A0" w:rsidR="00687D59" w:rsidRPr="004F7CC1" w:rsidRDefault="00687D59" w:rsidP="008078CF">
            <w:pPr>
              <w:tabs>
                <w:tab w:val="decimal" w:pos="681"/>
              </w:tabs>
              <w:spacing w:line="260" w:lineRule="exact"/>
              <w:ind w:left="-14" w:right="-14"/>
              <w:rPr>
                <w:rFonts w:ascii="Arial" w:hAnsi="Arial" w:cs="Arial"/>
                <w:sz w:val="14"/>
                <w:szCs w:val="14"/>
                <w:cs/>
              </w:rPr>
            </w:pPr>
            <w:r w:rsidRPr="004F7CC1">
              <w:rPr>
                <w:rFonts w:ascii="Arial" w:hAnsi="Arial" w:cs="Arial"/>
                <w:sz w:val="14"/>
                <w:szCs w:val="14"/>
              </w:rPr>
              <w:t>(</w:t>
            </w:r>
            <w:r w:rsidRPr="004F7CC1">
              <w:rPr>
                <w:rFonts w:ascii="Arial" w:hAnsi="Arial" w:cs="Arial"/>
                <w:sz w:val="14"/>
                <w:szCs w:val="14"/>
                <w:cs/>
              </w:rPr>
              <w:t>2</w:t>
            </w:r>
            <w:r w:rsidRPr="004F7CC1">
              <w:rPr>
                <w:rFonts w:ascii="Arial" w:hAnsi="Arial" w:cs="Arial"/>
                <w:sz w:val="14"/>
                <w:szCs w:val="14"/>
              </w:rPr>
              <w:t>,</w:t>
            </w:r>
            <w:r w:rsidRPr="004F7CC1">
              <w:rPr>
                <w:rFonts w:ascii="Arial" w:hAnsi="Arial" w:cs="Arial"/>
                <w:sz w:val="14"/>
                <w:szCs w:val="14"/>
                <w:cs/>
              </w:rPr>
              <w:t>773</w:t>
            </w:r>
            <w:r w:rsidRPr="004F7CC1">
              <w:rPr>
                <w:rFonts w:ascii="Arial" w:hAnsi="Arial" w:cs="Arial"/>
                <w:sz w:val="14"/>
                <w:szCs w:val="14"/>
              </w:rPr>
              <w:t>)</w:t>
            </w:r>
          </w:p>
        </w:tc>
        <w:tc>
          <w:tcPr>
            <w:tcW w:w="507" w:type="pct"/>
          </w:tcPr>
          <w:p w14:paraId="68704ABC" w14:textId="2C48396F" w:rsidR="00687D59" w:rsidRPr="004F7CC1" w:rsidRDefault="00687D59" w:rsidP="008078CF">
            <w:pPr>
              <w:tabs>
                <w:tab w:val="decimal" w:pos="681"/>
              </w:tabs>
              <w:spacing w:line="260" w:lineRule="exact"/>
              <w:ind w:left="-14" w:right="-14"/>
              <w:rPr>
                <w:rFonts w:ascii="Arial" w:hAnsi="Arial" w:cs="Arial"/>
                <w:sz w:val="14"/>
                <w:szCs w:val="14"/>
                <w:cs/>
              </w:rPr>
            </w:pPr>
            <w:r w:rsidRPr="004F7CC1">
              <w:rPr>
                <w:rFonts w:ascii="Arial" w:hAnsi="Arial" w:cs="Arial"/>
                <w:sz w:val="14"/>
                <w:szCs w:val="14"/>
              </w:rPr>
              <w:t>16,468</w:t>
            </w:r>
          </w:p>
        </w:tc>
        <w:tc>
          <w:tcPr>
            <w:tcW w:w="485" w:type="pct"/>
          </w:tcPr>
          <w:p w14:paraId="36F0019D" w14:textId="77777777" w:rsidR="00687D59" w:rsidRPr="004F7CC1" w:rsidRDefault="00687D59" w:rsidP="008078CF">
            <w:pPr>
              <w:tabs>
                <w:tab w:val="decimal" w:pos="681"/>
              </w:tabs>
              <w:spacing w:line="260" w:lineRule="exact"/>
              <w:ind w:left="-14" w:right="-14"/>
              <w:rPr>
                <w:rFonts w:ascii="Arial" w:hAnsi="Arial" w:cs="Arial"/>
                <w:sz w:val="14"/>
                <w:szCs w:val="14"/>
                <w:cs/>
              </w:rPr>
            </w:pPr>
            <w:r w:rsidRPr="004F7CC1">
              <w:rPr>
                <w:rFonts w:ascii="Arial" w:hAnsi="Arial" w:cs="Arial"/>
                <w:sz w:val="14"/>
                <w:szCs w:val="14"/>
              </w:rPr>
              <w:t>18,911</w:t>
            </w:r>
          </w:p>
        </w:tc>
      </w:tr>
    </w:tbl>
    <w:p w14:paraId="6D354A2D" w14:textId="64A6CE37" w:rsidR="00FE070C" w:rsidRPr="004F7CC1" w:rsidRDefault="009350D3" w:rsidP="006C3CDB">
      <w:pPr>
        <w:tabs>
          <w:tab w:val="left" w:pos="900"/>
          <w:tab w:val="left" w:pos="1440"/>
          <w:tab w:val="left" w:pos="2160"/>
          <w:tab w:val="left" w:pos="4140"/>
        </w:tabs>
        <w:spacing w:before="240" w:after="120" w:line="380" w:lineRule="exact"/>
        <w:ind w:left="547" w:hanging="547"/>
        <w:jc w:val="thaiDistribute"/>
        <w:rPr>
          <w:rFonts w:ascii="Arial" w:hAnsi="Arial" w:cs="Arial"/>
          <w:b/>
          <w:bCs/>
          <w:sz w:val="22"/>
          <w:szCs w:val="22"/>
        </w:rPr>
      </w:pPr>
      <w:r w:rsidRPr="004F7CC1">
        <w:rPr>
          <w:rFonts w:ascii="Arial" w:hAnsi="Arial" w:cs="Arial"/>
          <w:b/>
          <w:bCs/>
          <w:sz w:val="22"/>
          <w:szCs w:val="22"/>
        </w:rPr>
        <w:t>1</w:t>
      </w:r>
      <w:r w:rsidR="009B7509" w:rsidRPr="004F7CC1">
        <w:rPr>
          <w:rFonts w:ascii="Arial" w:hAnsi="Arial" w:cs="Arial"/>
          <w:b/>
          <w:bCs/>
          <w:sz w:val="22"/>
          <w:szCs w:val="22"/>
        </w:rPr>
        <w:t>2</w:t>
      </w:r>
      <w:r w:rsidR="00FE070C" w:rsidRPr="004F7CC1">
        <w:rPr>
          <w:rFonts w:ascii="Arial" w:hAnsi="Arial" w:cs="Arial"/>
          <w:b/>
          <w:bCs/>
          <w:sz w:val="22"/>
          <w:szCs w:val="22"/>
        </w:rPr>
        <w:t>.2</w:t>
      </w:r>
      <w:r w:rsidR="00FE070C" w:rsidRPr="004F7CC1">
        <w:rPr>
          <w:rFonts w:ascii="Arial" w:hAnsi="Arial" w:cs="Arial"/>
          <w:b/>
          <w:bCs/>
          <w:sz w:val="22"/>
          <w:szCs w:val="22"/>
        </w:rPr>
        <w:tab/>
      </w:r>
      <w:r w:rsidR="00677FA2" w:rsidRPr="004F7CC1">
        <w:rPr>
          <w:rFonts w:ascii="Arial" w:hAnsi="Arial" w:cs="Arial"/>
          <w:b/>
          <w:bCs/>
          <w:sz w:val="22"/>
          <w:szCs w:val="22"/>
        </w:rPr>
        <w:t>F</w:t>
      </w:r>
      <w:r w:rsidR="002539C4" w:rsidRPr="004F7CC1">
        <w:rPr>
          <w:rFonts w:ascii="Arial" w:hAnsi="Arial" w:cs="Arial"/>
          <w:b/>
          <w:bCs/>
          <w:sz w:val="22"/>
          <w:szCs w:val="22"/>
        </w:rPr>
        <w:t xml:space="preserve">inancial information of </w:t>
      </w:r>
      <w:r w:rsidR="00321729" w:rsidRPr="004F7CC1">
        <w:rPr>
          <w:rFonts w:ascii="Arial" w:hAnsi="Arial" w:cs="Arial"/>
          <w:b/>
          <w:bCs/>
          <w:sz w:val="22"/>
          <w:szCs w:val="22"/>
        </w:rPr>
        <w:t>an</w:t>
      </w:r>
      <w:r w:rsidR="002539C4" w:rsidRPr="004F7CC1">
        <w:rPr>
          <w:rFonts w:ascii="Arial" w:hAnsi="Arial" w:cs="Arial"/>
          <w:b/>
          <w:bCs/>
          <w:sz w:val="22"/>
          <w:szCs w:val="22"/>
        </w:rPr>
        <w:t xml:space="preserve"> associate</w:t>
      </w:r>
    </w:p>
    <w:p w14:paraId="306BA13A" w14:textId="77777777" w:rsidR="002539C4" w:rsidRPr="004F7CC1" w:rsidRDefault="002539C4" w:rsidP="005C694B">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4F7CC1">
        <w:rPr>
          <w:rFonts w:ascii="Arial" w:hAnsi="Arial" w:cs="Arial"/>
          <w:b/>
          <w:bCs/>
          <w:sz w:val="22"/>
          <w:szCs w:val="22"/>
        </w:rPr>
        <w:tab/>
        <w:t>Summarised information about financial position</w:t>
      </w:r>
    </w:p>
    <w:tbl>
      <w:tblPr>
        <w:tblW w:w="9090" w:type="dxa"/>
        <w:tblInd w:w="450" w:type="dxa"/>
        <w:tblLayout w:type="fixed"/>
        <w:tblLook w:val="04A0" w:firstRow="1" w:lastRow="0" w:firstColumn="1" w:lastColumn="0" w:noHBand="0" w:noVBand="1"/>
      </w:tblPr>
      <w:tblGrid>
        <w:gridCol w:w="5040"/>
        <w:gridCol w:w="2070"/>
        <w:gridCol w:w="1980"/>
      </w:tblGrid>
      <w:tr w:rsidR="00294F64" w:rsidRPr="004F7CC1" w14:paraId="6B9B582D" w14:textId="77777777" w:rsidTr="00D128F1">
        <w:tc>
          <w:tcPr>
            <w:tcW w:w="5040" w:type="dxa"/>
            <w:vAlign w:val="bottom"/>
          </w:tcPr>
          <w:p w14:paraId="2C14F1BB" w14:textId="77777777" w:rsidR="00776657" w:rsidRPr="004F7CC1" w:rsidRDefault="00776657" w:rsidP="008078CF">
            <w:pPr>
              <w:spacing w:line="300" w:lineRule="exact"/>
              <w:jc w:val="center"/>
              <w:rPr>
                <w:rFonts w:ascii="Arial" w:hAnsi="Arial" w:cs="Arial"/>
                <w:sz w:val="18"/>
                <w:szCs w:val="18"/>
              </w:rPr>
            </w:pPr>
          </w:p>
        </w:tc>
        <w:tc>
          <w:tcPr>
            <w:tcW w:w="4050" w:type="dxa"/>
            <w:gridSpan w:val="2"/>
            <w:vAlign w:val="bottom"/>
            <w:hideMark/>
          </w:tcPr>
          <w:p w14:paraId="3A8A6D99" w14:textId="77777777" w:rsidR="00776657" w:rsidRPr="004F7CC1" w:rsidRDefault="00776657" w:rsidP="008078CF">
            <w:pPr>
              <w:tabs>
                <w:tab w:val="right" w:pos="7200"/>
                <w:tab w:val="right" w:pos="8540"/>
              </w:tabs>
              <w:spacing w:line="300" w:lineRule="exact"/>
              <w:jc w:val="right"/>
              <w:rPr>
                <w:rFonts w:ascii="Arial" w:hAnsi="Arial" w:cs="Arial"/>
                <w:sz w:val="18"/>
                <w:szCs w:val="18"/>
                <w:cs/>
              </w:rPr>
            </w:pPr>
            <w:r w:rsidRPr="004F7CC1">
              <w:rPr>
                <w:rFonts w:ascii="Arial" w:hAnsi="Arial" w:cs="Arial"/>
                <w:sz w:val="18"/>
                <w:szCs w:val="18"/>
              </w:rPr>
              <w:t>(Unit: Thousand Baht)</w:t>
            </w:r>
          </w:p>
        </w:tc>
      </w:tr>
      <w:tr w:rsidR="00D677B0" w:rsidRPr="004F7CC1" w14:paraId="71C40767" w14:textId="77777777" w:rsidTr="00D128F1">
        <w:tc>
          <w:tcPr>
            <w:tcW w:w="5040" w:type="dxa"/>
            <w:vAlign w:val="bottom"/>
          </w:tcPr>
          <w:p w14:paraId="4192AF22" w14:textId="77777777" w:rsidR="00D677B0" w:rsidRPr="004F7CC1" w:rsidRDefault="00D677B0" w:rsidP="008078CF">
            <w:pPr>
              <w:spacing w:line="300" w:lineRule="exact"/>
              <w:ind w:left="72" w:hanging="72"/>
              <w:rPr>
                <w:rFonts w:ascii="Arial" w:hAnsi="Arial" w:cs="Arial"/>
                <w:sz w:val="18"/>
                <w:szCs w:val="18"/>
              </w:rPr>
            </w:pPr>
          </w:p>
        </w:tc>
        <w:tc>
          <w:tcPr>
            <w:tcW w:w="4050" w:type="dxa"/>
            <w:gridSpan w:val="2"/>
            <w:vAlign w:val="bottom"/>
          </w:tcPr>
          <w:p w14:paraId="33557DB3" w14:textId="77777777" w:rsidR="00D677B0" w:rsidRPr="004F7CC1" w:rsidRDefault="00D677B0" w:rsidP="008078CF">
            <w:pPr>
              <w:pBdr>
                <w:bottom w:val="single" w:sz="4" w:space="1" w:color="auto"/>
              </w:pBdr>
              <w:tabs>
                <w:tab w:val="right" w:pos="7200"/>
                <w:tab w:val="right" w:pos="8540"/>
              </w:tabs>
              <w:spacing w:line="300" w:lineRule="exact"/>
              <w:ind w:left="72" w:hanging="72"/>
              <w:jc w:val="center"/>
              <w:rPr>
                <w:rFonts w:ascii="Arial" w:hAnsi="Arial" w:cs="Arial"/>
                <w:sz w:val="18"/>
                <w:szCs w:val="18"/>
              </w:rPr>
            </w:pPr>
            <w:r w:rsidRPr="004F7CC1">
              <w:rPr>
                <w:rFonts w:ascii="Arial" w:hAnsi="Arial" w:cs="Arial"/>
                <w:sz w:val="18"/>
                <w:szCs w:val="18"/>
              </w:rPr>
              <w:t>TKI Life Insurance Company Limited</w:t>
            </w:r>
          </w:p>
        </w:tc>
      </w:tr>
      <w:tr w:rsidR="00661BC9" w:rsidRPr="004F7CC1" w14:paraId="4FFA869D" w14:textId="77777777" w:rsidTr="00D128F1">
        <w:tc>
          <w:tcPr>
            <w:tcW w:w="5040" w:type="dxa"/>
            <w:vAlign w:val="bottom"/>
          </w:tcPr>
          <w:p w14:paraId="085CF049" w14:textId="77777777" w:rsidR="00661BC9" w:rsidRPr="004F7CC1" w:rsidRDefault="00661BC9" w:rsidP="008078CF">
            <w:pPr>
              <w:spacing w:line="300" w:lineRule="exact"/>
              <w:jc w:val="center"/>
              <w:rPr>
                <w:rFonts w:ascii="Arial" w:hAnsi="Arial" w:cs="Arial"/>
                <w:sz w:val="18"/>
                <w:szCs w:val="18"/>
              </w:rPr>
            </w:pPr>
          </w:p>
        </w:tc>
        <w:tc>
          <w:tcPr>
            <w:tcW w:w="2070" w:type="dxa"/>
            <w:vAlign w:val="bottom"/>
          </w:tcPr>
          <w:p w14:paraId="707AC95A" w14:textId="77777777" w:rsidR="00661BC9" w:rsidRPr="004F7CC1" w:rsidRDefault="00404E8D" w:rsidP="008078CF">
            <w:pPr>
              <w:pBdr>
                <w:bottom w:val="single" w:sz="4" w:space="1" w:color="auto"/>
              </w:pBdr>
              <w:tabs>
                <w:tab w:val="right" w:pos="7200"/>
                <w:tab w:val="right" w:pos="8540"/>
              </w:tabs>
              <w:spacing w:line="300" w:lineRule="exact"/>
              <w:jc w:val="center"/>
              <w:rPr>
                <w:rFonts w:ascii="Arial" w:hAnsi="Arial" w:cs="Arial"/>
                <w:sz w:val="18"/>
                <w:szCs w:val="18"/>
              </w:rPr>
            </w:pPr>
            <w:r w:rsidRPr="004F7CC1">
              <w:rPr>
                <w:rFonts w:ascii="Arial" w:hAnsi="Arial" w:cs="Arial"/>
                <w:sz w:val="18"/>
                <w:szCs w:val="18"/>
              </w:rPr>
              <w:t>31 December 2023</w:t>
            </w:r>
          </w:p>
        </w:tc>
        <w:tc>
          <w:tcPr>
            <w:tcW w:w="1980" w:type="dxa"/>
            <w:vAlign w:val="bottom"/>
            <w:hideMark/>
          </w:tcPr>
          <w:p w14:paraId="318B81AD" w14:textId="77777777" w:rsidR="00661BC9" w:rsidRPr="004F7CC1" w:rsidRDefault="00404E8D" w:rsidP="008078CF">
            <w:pPr>
              <w:pBdr>
                <w:bottom w:val="single" w:sz="4" w:space="1" w:color="auto"/>
              </w:pBdr>
              <w:tabs>
                <w:tab w:val="right" w:pos="7200"/>
                <w:tab w:val="right" w:pos="8540"/>
              </w:tabs>
              <w:spacing w:line="300" w:lineRule="exact"/>
              <w:jc w:val="center"/>
              <w:rPr>
                <w:rFonts w:ascii="Arial" w:hAnsi="Arial" w:cs="Arial"/>
                <w:sz w:val="18"/>
                <w:szCs w:val="18"/>
              </w:rPr>
            </w:pPr>
            <w:r w:rsidRPr="004F7CC1">
              <w:rPr>
                <w:rFonts w:ascii="Arial" w:hAnsi="Arial" w:cs="Arial"/>
                <w:sz w:val="18"/>
                <w:szCs w:val="18"/>
              </w:rPr>
              <w:t>31 December 2022</w:t>
            </w:r>
          </w:p>
        </w:tc>
      </w:tr>
      <w:tr w:rsidR="00661BC9" w:rsidRPr="004F7CC1" w14:paraId="06095638" w14:textId="77777777" w:rsidTr="00D128F1">
        <w:tc>
          <w:tcPr>
            <w:tcW w:w="5040" w:type="dxa"/>
            <w:vAlign w:val="bottom"/>
          </w:tcPr>
          <w:p w14:paraId="590B1AC9" w14:textId="77777777" w:rsidR="00661BC9" w:rsidRPr="004F7CC1" w:rsidRDefault="00661BC9" w:rsidP="008078CF">
            <w:pPr>
              <w:spacing w:line="300" w:lineRule="exact"/>
              <w:ind w:left="72" w:hanging="72"/>
              <w:rPr>
                <w:rFonts w:ascii="Arial" w:hAnsi="Arial" w:cs="Arial"/>
                <w:sz w:val="18"/>
                <w:szCs w:val="18"/>
              </w:rPr>
            </w:pPr>
          </w:p>
        </w:tc>
        <w:tc>
          <w:tcPr>
            <w:tcW w:w="2070" w:type="dxa"/>
            <w:vAlign w:val="bottom"/>
          </w:tcPr>
          <w:p w14:paraId="1A0F847D" w14:textId="77777777" w:rsidR="00661BC9" w:rsidRPr="004F7CC1" w:rsidRDefault="00661BC9" w:rsidP="008078CF">
            <w:pPr>
              <w:tabs>
                <w:tab w:val="decimal" w:pos="1518"/>
              </w:tabs>
              <w:spacing w:line="300" w:lineRule="exact"/>
              <w:rPr>
                <w:rFonts w:ascii="Arial" w:hAnsi="Arial" w:cs="Arial"/>
                <w:sz w:val="18"/>
                <w:szCs w:val="18"/>
              </w:rPr>
            </w:pPr>
          </w:p>
        </w:tc>
        <w:tc>
          <w:tcPr>
            <w:tcW w:w="1980" w:type="dxa"/>
            <w:vAlign w:val="bottom"/>
          </w:tcPr>
          <w:p w14:paraId="605A5F5D" w14:textId="77777777" w:rsidR="00661BC9" w:rsidRPr="004F7CC1" w:rsidRDefault="00661BC9" w:rsidP="008078CF">
            <w:pPr>
              <w:tabs>
                <w:tab w:val="decimal" w:pos="1518"/>
              </w:tabs>
              <w:spacing w:line="300" w:lineRule="exact"/>
              <w:rPr>
                <w:rFonts w:ascii="Arial" w:hAnsi="Arial" w:cs="Arial"/>
                <w:sz w:val="18"/>
                <w:szCs w:val="18"/>
              </w:rPr>
            </w:pPr>
          </w:p>
        </w:tc>
      </w:tr>
      <w:tr w:rsidR="00687D59" w:rsidRPr="004F7CC1" w14:paraId="002BEC8F" w14:textId="77777777" w:rsidTr="00D128F1">
        <w:tc>
          <w:tcPr>
            <w:tcW w:w="5040" w:type="dxa"/>
            <w:vAlign w:val="bottom"/>
            <w:hideMark/>
          </w:tcPr>
          <w:p w14:paraId="2F3D573F" w14:textId="77777777" w:rsidR="00687D59" w:rsidRPr="004F7CC1" w:rsidRDefault="00687D59" w:rsidP="008078CF">
            <w:pPr>
              <w:spacing w:line="300" w:lineRule="exact"/>
              <w:ind w:left="72" w:hanging="72"/>
              <w:rPr>
                <w:rFonts w:ascii="Arial" w:hAnsi="Arial" w:cs="Arial"/>
                <w:sz w:val="18"/>
                <w:szCs w:val="18"/>
              </w:rPr>
            </w:pPr>
            <w:r w:rsidRPr="004F7CC1">
              <w:rPr>
                <w:rFonts w:ascii="Arial" w:hAnsi="Arial" w:cs="Arial"/>
                <w:sz w:val="18"/>
                <w:szCs w:val="18"/>
              </w:rPr>
              <w:t>Total assets</w:t>
            </w:r>
          </w:p>
        </w:tc>
        <w:tc>
          <w:tcPr>
            <w:tcW w:w="2070" w:type="dxa"/>
            <w:vAlign w:val="bottom"/>
          </w:tcPr>
          <w:p w14:paraId="5F48C881" w14:textId="67300EB1" w:rsidR="00687D59" w:rsidRPr="004F7CC1" w:rsidRDefault="00687D59" w:rsidP="008078CF">
            <w:pPr>
              <w:tabs>
                <w:tab w:val="decimal" w:pos="1421"/>
              </w:tabs>
              <w:spacing w:line="300" w:lineRule="exact"/>
              <w:rPr>
                <w:rFonts w:ascii="Arial" w:hAnsi="Arial" w:cs="Arial"/>
                <w:sz w:val="18"/>
                <w:szCs w:val="18"/>
              </w:rPr>
            </w:pPr>
            <w:r w:rsidRPr="004F7CC1">
              <w:rPr>
                <w:rFonts w:ascii="Arial" w:hAnsi="Arial" w:cs="Arial"/>
                <w:sz w:val="18"/>
                <w:szCs w:val="18"/>
              </w:rPr>
              <w:t>31,989</w:t>
            </w:r>
          </w:p>
        </w:tc>
        <w:tc>
          <w:tcPr>
            <w:tcW w:w="1980" w:type="dxa"/>
            <w:vAlign w:val="bottom"/>
          </w:tcPr>
          <w:p w14:paraId="0640D4AF" w14:textId="77777777" w:rsidR="00687D59" w:rsidRPr="004F7CC1" w:rsidRDefault="00687D59" w:rsidP="008078CF">
            <w:pPr>
              <w:tabs>
                <w:tab w:val="decimal" w:pos="1421"/>
              </w:tabs>
              <w:spacing w:line="300" w:lineRule="exact"/>
              <w:rPr>
                <w:rFonts w:ascii="Arial" w:hAnsi="Arial" w:cs="Arial"/>
                <w:sz w:val="18"/>
                <w:szCs w:val="18"/>
              </w:rPr>
            </w:pPr>
            <w:r w:rsidRPr="004F7CC1">
              <w:rPr>
                <w:rFonts w:ascii="Arial" w:hAnsi="Arial" w:cs="Arial"/>
                <w:sz w:val="18"/>
                <w:szCs w:val="18"/>
              </w:rPr>
              <w:t>37,122</w:t>
            </w:r>
          </w:p>
        </w:tc>
      </w:tr>
      <w:tr w:rsidR="00687D59" w:rsidRPr="004F7CC1" w14:paraId="46C5C257" w14:textId="77777777" w:rsidTr="00D128F1">
        <w:trPr>
          <w:trHeight w:val="66"/>
        </w:trPr>
        <w:tc>
          <w:tcPr>
            <w:tcW w:w="5040" w:type="dxa"/>
            <w:vAlign w:val="bottom"/>
            <w:hideMark/>
          </w:tcPr>
          <w:p w14:paraId="301ED928" w14:textId="77777777" w:rsidR="00687D59" w:rsidRPr="004F7CC1" w:rsidRDefault="00687D59" w:rsidP="008078CF">
            <w:pPr>
              <w:spacing w:line="300" w:lineRule="exact"/>
              <w:ind w:left="72" w:hanging="72"/>
              <w:rPr>
                <w:rFonts w:ascii="Arial" w:hAnsi="Arial" w:cs="Arial"/>
                <w:sz w:val="18"/>
                <w:szCs w:val="18"/>
              </w:rPr>
            </w:pPr>
            <w:r w:rsidRPr="004F7CC1">
              <w:rPr>
                <w:rFonts w:ascii="Arial" w:hAnsi="Arial" w:cs="Arial"/>
                <w:sz w:val="18"/>
                <w:szCs w:val="18"/>
              </w:rPr>
              <w:t>Total liabilities</w:t>
            </w:r>
          </w:p>
        </w:tc>
        <w:tc>
          <w:tcPr>
            <w:tcW w:w="2070" w:type="dxa"/>
            <w:vAlign w:val="bottom"/>
          </w:tcPr>
          <w:p w14:paraId="2A7D97A5" w14:textId="39B0971C" w:rsidR="00687D59" w:rsidRPr="004F7CC1" w:rsidRDefault="00687D59" w:rsidP="008078CF">
            <w:pPr>
              <w:pBdr>
                <w:bottom w:val="single" w:sz="4" w:space="1" w:color="auto"/>
              </w:pBdr>
              <w:tabs>
                <w:tab w:val="decimal" w:pos="1421"/>
              </w:tabs>
              <w:spacing w:line="300" w:lineRule="exact"/>
              <w:rPr>
                <w:rFonts w:ascii="Arial" w:hAnsi="Arial" w:cs="Arial"/>
                <w:sz w:val="18"/>
                <w:szCs w:val="18"/>
              </w:rPr>
            </w:pPr>
            <w:r w:rsidRPr="004F7CC1">
              <w:rPr>
                <w:rFonts w:ascii="Arial" w:hAnsi="Arial" w:cs="Arial"/>
                <w:sz w:val="18"/>
                <w:szCs w:val="18"/>
              </w:rPr>
              <w:t>(7,059)</w:t>
            </w:r>
          </w:p>
        </w:tc>
        <w:tc>
          <w:tcPr>
            <w:tcW w:w="1980" w:type="dxa"/>
            <w:vAlign w:val="bottom"/>
          </w:tcPr>
          <w:p w14:paraId="2F2F5B13" w14:textId="77777777" w:rsidR="00687D59" w:rsidRPr="004F7CC1" w:rsidRDefault="00687D59" w:rsidP="008078CF">
            <w:pPr>
              <w:pBdr>
                <w:bottom w:val="single" w:sz="4" w:space="1" w:color="auto"/>
              </w:pBdr>
              <w:tabs>
                <w:tab w:val="decimal" w:pos="1421"/>
              </w:tabs>
              <w:spacing w:line="300" w:lineRule="exact"/>
              <w:rPr>
                <w:rFonts w:ascii="Arial" w:hAnsi="Arial" w:cs="Arial"/>
                <w:sz w:val="18"/>
                <w:szCs w:val="18"/>
              </w:rPr>
            </w:pPr>
            <w:r w:rsidRPr="004F7CC1">
              <w:rPr>
                <w:rFonts w:ascii="Arial" w:hAnsi="Arial" w:cs="Arial"/>
                <w:sz w:val="18"/>
                <w:szCs w:val="18"/>
              </w:rPr>
              <w:t>(6,331)</w:t>
            </w:r>
          </w:p>
        </w:tc>
      </w:tr>
      <w:tr w:rsidR="00687D59" w:rsidRPr="004F7CC1" w14:paraId="1481A7C5" w14:textId="77777777" w:rsidTr="00D128F1">
        <w:tc>
          <w:tcPr>
            <w:tcW w:w="5040" w:type="dxa"/>
            <w:vAlign w:val="bottom"/>
            <w:hideMark/>
          </w:tcPr>
          <w:p w14:paraId="2BBD66AA" w14:textId="77777777" w:rsidR="00687D59" w:rsidRPr="004F7CC1" w:rsidRDefault="00687D59" w:rsidP="008078CF">
            <w:pPr>
              <w:spacing w:line="300" w:lineRule="exact"/>
              <w:ind w:left="72" w:hanging="72"/>
              <w:rPr>
                <w:rFonts w:ascii="Arial" w:hAnsi="Arial" w:cs="Arial"/>
                <w:sz w:val="18"/>
                <w:szCs w:val="18"/>
              </w:rPr>
            </w:pPr>
            <w:r w:rsidRPr="004F7CC1">
              <w:rPr>
                <w:rFonts w:ascii="Arial" w:hAnsi="Arial" w:cs="Arial"/>
                <w:sz w:val="18"/>
                <w:szCs w:val="18"/>
              </w:rPr>
              <w:t>Net assets</w:t>
            </w:r>
          </w:p>
        </w:tc>
        <w:tc>
          <w:tcPr>
            <w:tcW w:w="2070" w:type="dxa"/>
            <w:vAlign w:val="bottom"/>
          </w:tcPr>
          <w:p w14:paraId="1C18402E" w14:textId="46A1DBD9" w:rsidR="00687D59" w:rsidRPr="004F7CC1" w:rsidRDefault="00687D59" w:rsidP="008078CF">
            <w:pPr>
              <w:pBdr>
                <w:bottom w:val="double" w:sz="4" w:space="1" w:color="auto"/>
              </w:pBdr>
              <w:tabs>
                <w:tab w:val="decimal" w:pos="1421"/>
              </w:tabs>
              <w:spacing w:line="300" w:lineRule="exact"/>
              <w:rPr>
                <w:rFonts w:ascii="Arial" w:hAnsi="Arial" w:cs="Arial"/>
                <w:sz w:val="18"/>
                <w:szCs w:val="18"/>
              </w:rPr>
            </w:pPr>
            <w:r w:rsidRPr="004F7CC1">
              <w:rPr>
                <w:rFonts w:ascii="Arial" w:hAnsi="Arial" w:cs="Arial"/>
                <w:sz w:val="18"/>
                <w:szCs w:val="18"/>
              </w:rPr>
              <w:t>24,930</w:t>
            </w:r>
          </w:p>
        </w:tc>
        <w:tc>
          <w:tcPr>
            <w:tcW w:w="1980" w:type="dxa"/>
            <w:vAlign w:val="bottom"/>
          </w:tcPr>
          <w:p w14:paraId="6962F5EE" w14:textId="77777777" w:rsidR="00687D59" w:rsidRPr="004F7CC1" w:rsidRDefault="00687D59" w:rsidP="008078CF">
            <w:pPr>
              <w:pBdr>
                <w:bottom w:val="double" w:sz="4" w:space="1" w:color="auto"/>
              </w:pBdr>
              <w:tabs>
                <w:tab w:val="decimal" w:pos="1421"/>
              </w:tabs>
              <w:spacing w:line="300" w:lineRule="exact"/>
              <w:rPr>
                <w:rFonts w:ascii="Arial" w:hAnsi="Arial" w:cs="Arial"/>
                <w:sz w:val="18"/>
                <w:szCs w:val="18"/>
              </w:rPr>
            </w:pPr>
            <w:r w:rsidRPr="004F7CC1">
              <w:rPr>
                <w:rFonts w:ascii="Arial" w:hAnsi="Arial" w:cs="Arial"/>
                <w:sz w:val="18"/>
                <w:szCs w:val="18"/>
              </w:rPr>
              <w:t>30,791</w:t>
            </w:r>
          </w:p>
        </w:tc>
      </w:tr>
      <w:tr w:rsidR="00687D59" w:rsidRPr="004F7CC1" w14:paraId="6BD71B4C" w14:textId="77777777" w:rsidTr="00D128F1">
        <w:tc>
          <w:tcPr>
            <w:tcW w:w="5040" w:type="dxa"/>
            <w:vAlign w:val="bottom"/>
            <w:hideMark/>
          </w:tcPr>
          <w:p w14:paraId="4D0DF127" w14:textId="77777777" w:rsidR="00687D59" w:rsidRPr="004F7CC1" w:rsidRDefault="00687D59" w:rsidP="008078CF">
            <w:pPr>
              <w:spacing w:line="300" w:lineRule="exact"/>
              <w:ind w:left="162" w:right="-108" w:hanging="162"/>
              <w:rPr>
                <w:rFonts w:ascii="Arial" w:hAnsi="Arial" w:cs="Arial"/>
                <w:sz w:val="18"/>
                <w:szCs w:val="18"/>
              </w:rPr>
            </w:pPr>
            <w:r w:rsidRPr="004F7CC1">
              <w:rPr>
                <w:rFonts w:ascii="Arial" w:hAnsi="Arial" w:cs="Arial"/>
                <w:sz w:val="18"/>
                <w:szCs w:val="18"/>
              </w:rPr>
              <w:t>Shareholding percentage (%)</w:t>
            </w:r>
          </w:p>
        </w:tc>
        <w:tc>
          <w:tcPr>
            <w:tcW w:w="2070" w:type="dxa"/>
            <w:vAlign w:val="bottom"/>
          </w:tcPr>
          <w:p w14:paraId="2AE9550A" w14:textId="5E10BE6C" w:rsidR="00687D59" w:rsidRPr="004F7CC1" w:rsidRDefault="00687D59" w:rsidP="008078CF">
            <w:pPr>
              <w:pBdr>
                <w:bottom w:val="double" w:sz="4" w:space="1" w:color="auto"/>
              </w:pBdr>
              <w:tabs>
                <w:tab w:val="decimal" w:pos="1156"/>
              </w:tabs>
              <w:spacing w:line="300" w:lineRule="exact"/>
              <w:rPr>
                <w:rFonts w:ascii="Arial" w:hAnsi="Arial" w:cs="Arial"/>
                <w:sz w:val="18"/>
                <w:szCs w:val="18"/>
              </w:rPr>
            </w:pPr>
            <w:r w:rsidRPr="004F7CC1">
              <w:rPr>
                <w:rFonts w:ascii="Arial" w:hAnsi="Arial" w:cs="Arial"/>
                <w:sz w:val="18"/>
                <w:szCs w:val="18"/>
              </w:rPr>
              <w:t>32.50</w:t>
            </w:r>
          </w:p>
        </w:tc>
        <w:tc>
          <w:tcPr>
            <w:tcW w:w="1980" w:type="dxa"/>
            <w:vAlign w:val="bottom"/>
          </w:tcPr>
          <w:p w14:paraId="54701B60" w14:textId="77777777" w:rsidR="00687D59" w:rsidRPr="004F7CC1" w:rsidRDefault="00687D59" w:rsidP="008078CF">
            <w:pPr>
              <w:pBdr>
                <w:bottom w:val="double" w:sz="4" w:space="1" w:color="auto"/>
              </w:pBdr>
              <w:tabs>
                <w:tab w:val="decimal" w:pos="1151"/>
              </w:tabs>
              <w:spacing w:line="300" w:lineRule="exact"/>
              <w:rPr>
                <w:rFonts w:ascii="Arial" w:hAnsi="Arial" w:cs="Arial"/>
                <w:sz w:val="18"/>
                <w:szCs w:val="18"/>
              </w:rPr>
            </w:pPr>
            <w:r w:rsidRPr="004F7CC1">
              <w:rPr>
                <w:rFonts w:ascii="Arial" w:hAnsi="Arial" w:cs="Arial"/>
                <w:sz w:val="18"/>
                <w:szCs w:val="18"/>
              </w:rPr>
              <w:t>32.50</w:t>
            </w:r>
          </w:p>
        </w:tc>
      </w:tr>
      <w:tr w:rsidR="00687D59" w:rsidRPr="004F7CC1" w14:paraId="6A3750A1" w14:textId="77777777" w:rsidTr="00D128F1">
        <w:tc>
          <w:tcPr>
            <w:tcW w:w="5040" w:type="dxa"/>
            <w:vAlign w:val="bottom"/>
            <w:hideMark/>
          </w:tcPr>
          <w:p w14:paraId="363F2241" w14:textId="77777777" w:rsidR="00687D59" w:rsidRPr="004F7CC1" w:rsidRDefault="00687D59" w:rsidP="008078CF">
            <w:pPr>
              <w:spacing w:line="300" w:lineRule="exact"/>
              <w:ind w:left="162" w:right="-108" w:hanging="162"/>
              <w:rPr>
                <w:rFonts w:ascii="Arial" w:hAnsi="Arial" w:cs="Arial"/>
                <w:sz w:val="18"/>
                <w:szCs w:val="18"/>
              </w:rPr>
            </w:pPr>
            <w:r w:rsidRPr="004F7CC1">
              <w:rPr>
                <w:rFonts w:ascii="Arial" w:hAnsi="Arial" w:cs="Arial"/>
                <w:sz w:val="18"/>
                <w:szCs w:val="18"/>
              </w:rPr>
              <w:t>Carrying amount of an associate under equity method</w:t>
            </w:r>
          </w:p>
        </w:tc>
        <w:tc>
          <w:tcPr>
            <w:tcW w:w="2070" w:type="dxa"/>
            <w:vAlign w:val="bottom"/>
          </w:tcPr>
          <w:p w14:paraId="2F11E3F7" w14:textId="0DC18386" w:rsidR="00687D59" w:rsidRPr="004F7CC1" w:rsidRDefault="00687D59" w:rsidP="008078CF">
            <w:pPr>
              <w:pBdr>
                <w:bottom w:val="double" w:sz="4" w:space="1" w:color="auto"/>
              </w:pBdr>
              <w:tabs>
                <w:tab w:val="decimal" w:pos="1421"/>
              </w:tabs>
              <w:spacing w:line="300" w:lineRule="exact"/>
              <w:rPr>
                <w:rFonts w:ascii="Arial" w:hAnsi="Arial" w:cs="Arial"/>
                <w:sz w:val="18"/>
                <w:szCs w:val="18"/>
              </w:rPr>
            </w:pPr>
            <w:r w:rsidRPr="004F7CC1">
              <w:rPr>
                <w:rFonts w:ascii="Arial" w:hAnsi="Arial" w:cs="Arial"/>
                <w:sz w:val="18"/>
                <w:szCs w:val="18"/>
              </w:rPr>
              <w:t>8,102</w:t>
            </w:r>
          </w:p>
        </w:tc>
        <w:tc>
          <w:tcPr>
            <w:tcW w:w="1980" w:type="dxa"/>
            <w:vAlign w:val="bottom"/>
          </w:tcPr>
          <w:p w14:paraId="5C635817" w14:textId="77777777" w:rsidR="00687D59" w:rsidRPr="004F7CC1" w:rsidRDefault="00687D59" w:rsidP="008078CF">
            <w:pPr>
              <w:pBdr>
                <w:bottom w:val="double" w:sz="4" w:space="1" w:color="auto"/>
              </w:pBdr>
              <w:tabs>
                <w:tab w:val="decimal" w:pos="1421"/>
              </w:tabs>
              <w:spacing w:line="300" w:lineRule="exact"/>
              <w:rPr>
                <w:rFonts w:ascii="Arial" w:hAnsi="Arial" w:cs="Arial"/>
                <w:sz w:val="18"/>
                <w:szCs w:val="18"/>
              </w:rPr>
            </w:pPr>
            <w:r w:rsidRPr="004F7CC1">
              <w:rPr>
                <w:rFonts w:ascii="Arial" w:hAnsi="Arial" w:cs="Arial"/>
                <w:sz w:val="18"/>
                <w:szCs w:val="18"/>
              </w:rPr>
              <w:t>10,007</w:t>
            </w:r>
          </w:p>
        </w:tc>
      </w:tr>
    </w:tbl>
    <w:p w14:paraId="671D2E5E" w14:textId="3B5A96B8" w:rsidR="002539C4" w:rsidRPr="004F7CC1" w:rsidRDefault="002539C4" w:rsidP="00182BA9">
      <w:pPr>
        <w:spacing w:before="240" w:after="120" w:line="320" w:lineRule="exact"/>
        <w:ind w:left="547"/>
        <w:jc w:val="thaiDistribute"/>
        <w:rPr>
          <w:rFonts w:ascii="Arial" w:hAnsi="Arial" w:cs="Arial"/>
          <w:b/>
          <w:bCs/>
          <w:sz w:val="22"/>
          <w:szCs w:val="22"/>
        </w:rPr>
      </w:pPr>
      <w:r w:rsidRPr="004F7CC1">
        <w:rPr>
          <w:rFonts w:ascii="Arial" w:hAnsi="Arial" w:cs="Arial"/>
          <w:b/>
          <w:bCs/>
          <w:sz w:val="22"/>
          <w:szCs w:val="22"/>
        </w:rPr>
        <w:t xml:space="preserve">Summarised information </w:t>
      </w:r>
      <w:r w:rsidR="002F7E8C" w:rsidRPr="004F7CC1">
        <w:rPr>
          <w:rFonts w:ascii="Arial" w:hAnsi="Arial" w:cs="Arial"/>
          <w:b/>
          <w:bCs/>
          <w:sz w:val="22"/>
          <w:szCs w:val="22"/>
        </w:rPr>
        <w:t>of statements of</w:t>
      </w:r>
      <w:r w:rsidRPr="004F7CC1">
        <w:rPr>
          <w:rFonts w:ascii="Arial" w:hAnsi="Arial" w:cs="Arial"/>
          <w:b/>
          <w:bCs/>
          <w:sz w:val="22"/>
          <w:szCs w:val="22"/>
        </w:rPr>
        <w:t xml:space="preserve"> comprehensive income</w:t>
      </w:r>
    </w:p>
    <w:tbl>
      <w:tblPr>
        <w:tblW w:w="9090" w:type="dxa"/>
        <w:tblInd w:w="450" w:type="dxa"/>
        <w:tblLook w:val="04A0" w:firstRow="1" w:lastRow="0" w:firstColumn="1" w:lastColumn="0" w:noHBand="0" w:noVBand="1"/>
      </w:tblPr>
      <w:tblGrid>
        <w:gridCol w:w="5040"/>
        <w:gridCol w:w="2070"/>
        <w:gridCol w:w="1980"/>
      </w:tblGrid>
      <w:tr w:rsidR="00294F64" w:rsidRPr="004F7CC1" w14:paraId="2F6EC0C6" w14:textId="77777777" w:rsidTr="00D128F1">
        <w:trPr>
          <w:tblHeader/>
        </w:trPr>
        <w:tc>
          <w:tcPr>
            <w:tcW w:w="5040" w:type="dxa"/>
          </w:tcPr>
          <w:p w14:paraId="6588ABFB" w14:textId="77777777" w:rsidR="00776657" w:rsidRPr="004F7CC1" w:rsidRDefault="00776657" w:rsidP="008078CF">
            <w:pPr>
              <w:spacing w:line="300" w:lineRule="exact"/>
              <w:rPr>
                <w:rFonts w:ascii="Arial" w:hAnsi="Arial" w:cs="Arial"/>
                <w:sz w:val="18"/>
                <w:szCs w:val="18"/>
              </w:rPr>
            </w:pPr>
          </w:p>
        </w:tc>
        <w:tc>
          <w:tcPr>
            <w:tcW w:w="4050" w:type="dxa"/>
            <w:gridSpan w:val="2"/>
            <w:vAlign w:val="bottom"/>
            <w:hideMark/>
          </w:tcPr>
          <w:p w14:paraId="473AA23C" w14:textId="77777777" w:rsidR="00776657" w:rsidRPr="004F7CC1" w:rsidRDefault="00776657" w:rsidP="008078CF">
            <w:pPr>
              <w:tabs>
                <w:tab w:val="right" w:pos="7200"/>
                <w:tab w:val="right" w:pos="8540"/>
              </w:tabs>
              <w:spacing w:line="300" w:lineRule="exact"/>
              <w:jc w:val="right"/>
              <w:rPr>
                <w:rFonts w:ascii="Arial" w:hAnsi="Arial" w:cs="Arial"/>
                <w:sz w:val="18"/>
                <w:szCs w:val="18"/>
                <w:cs/>
              </w:rPr>
            </w:pPr>
            <w:r w:rsidRPr="004F7CC1">
              <w:rPr>
                <w:rFonts w:ascii="Arial" w:hAnsi="Arial" w:cs="Arial"/>
                <w:sz w:val="18"/>
                <w:szCs w:val="18"/>
              </w:rPr>
              <w:t>(Unit: Thousand Baht)</w:t>
            </w:r>
          </w:p>
        </w:tc>
      </w:tr>
      <w:tr w:rsidR="00CD4724" w:rsidRPr="004F7CC1" w14:paraId="65AE54BE" w14:textId="77777777" w:rsidTr="00D128F1">
        <w:trPr>
          <w:tblHeader/>
        </w:trPr>
        <w:tc>
          <w:tcPr>
            <w:tcW w:w="5040" w:type="dxa"/>
            <w:vAlign w:val="bottom"/>
          </w:tcPr>
          <w:p w14:paraId="46E631C3" w14:textId="77777777" w:rsidR="00CD4724" w:rsidRPr="004F7CC1" w:rsidRDefault="00CD4724" w:rsidP="008078CF">
            <w:pPr>
              <w:spacing w:line="300" w:lineRule="exact"/>
              <w:rPr>
                <w:rFonts w:ascii="Arial" w:hAnsi="Arial" w:cs="Arial"/>
                <w:sz w:val="18"/>
                <w:szCs w:val="18"/>
              </w:rPr>
            </w:pPr>
          </w:p>
        </w:tc>
        <w:tc>
          <w:tcPr>
            <w:tcW w:w="4050" w:type="dxa"/>
            <w:gridSpan w:val="2"/>
            <w:vAlign w:val="bottom"/>
          </w:tcPr>
          <w:p w14:paraId="080FEAC6" w14:textId="77777777" w:rsidR="00CD4724" w:rsidRPr="004F7CC1" w:rsidRDefault="00CD4724" w:rsidP="008078CF">
            <w:pPr>
              <w:pBdr>
                <w:bottom w:val="single" w:sz="4" w:space="1" w:color="auto"/>
              </w:pBdr>
              <w:tabs>
                <w:tab w:val="right" w:pos="7200"/>
                <w:tab w:val="right" w:pos="8540"/>
              </w:tabs>
              <w:spacing w:line="300" w:lineRule="exact"/>
              <w:jc w:val="center"/>
              <w:rPr>
                <w:rFonts w:ascii="Arial" w:hAnsi="Arial" w:cs="Arial"/>
                <w:sz w:val="18"/>
                <w:szCs w:val="18"/>
              </w:rPr>
            </w:pPr>
            <w:r w:rsidRPr="004F7CC1">
              <w:rPr>
                <w:rFonts w:ascii="Arial" w:eastAsia="Arial Unicode MS" w:hAnsi="Arial" w:cs="Arial"/>
                <w:sz w:val="18"/>
                <w:szCs w:val="18"/>
              </w:rPr>
              <w:t>TKI Life Insurance Company Limited</w:t>
            </w:r>
          </w:p>
        </w:tc>
      </w:tr>
      <w:tr w:rsidR="00CD4724" w:rsidRPr="004F7CC1" w14:paraId="0A05705E" w14:textId="77777777" w:rsidTr="00D128F1">
        <w:trPr>
          <w:tblHeader/>
        </w:trPr>
        <w:tc>
          <w:tcPr>
            <w:tcW w:w="5040" w:type="dxa"/>
            <w:vAlign w:val="bottom"/>
          </w:tcPr>
          <w:p w14:paraId="6BF5DA4F" w14:textId="77777777" w:rsidR="00CD4724" w:rsidRPr="004F7CC1" w:rsidRDefault="00CD4724" w:rsidP="008078CF">
            <w:pPr>
              <w:spacing w:line="300" w:lineRule="exact"/>
              <w:rPr>
                <w:rFonts w:ascii="Arial" w:hAnsi="Arial" w:cs="Arial"/>
                <w:sz w:val="18"/>
                <w:szCs w:val="18"/>
              </w:rPr>
            </w:pPr>
          </w:p>
        </w:tc>
        <w:tc>
          <w:tcPr>
            <w:tcW w:w="4050" w:type="dxa"/>
            <w:gridSpan w:val="2"/>
            <w:vAlign w:val="bottom"/>
          </w:tcPr>
          <w:p w14:paraId="51C4E802" w14:textId="77777777" w:rsidR="00CD4724" w:rsidRPr="004F7CC1" w:rsidRDefault="00CD4724" w:rsidP="008078CF">
            <w:pPr>
              <w:pBdr>
                <w:bottom w:val="single" w:sz="4" w:space="1" w:color="auto"/>
              </w:pBdr>
              <w:tabs>
                <w:tab w:val="right" w:pos="7200"/>
                <w:tab w:val="right" w:pos="8540"/>
              </w:tabs>
              <w:spacing w:line="300" w:lineRule="exact"/>
              <w:jc w:val="center"/>
              <w:rPr>
                <w:rFonts w:ascii="Arial" w:hAnsi="Arial" w:cs="Arial"/>
                <w:sz w:val="18"/>
                <w:szCs w:val="18"/>
              </w:rPr>
            </w:pPr>
            <w:r w:rsidRPr="004F7CC1">
              <w:rPr>
                <w:rFonts w:ascii="Arial" w:hAnsi="Arial" w:cs="Arial"/>
                <w:sz w:val="18"/>
                <w:szCs w:val="18"/>
              </w:rPr>
              <w:t>For the year</w:t>
            </w:r>
            <w:r w:rsidR="00321729" w:rsidRPr="004F7CC1">
              <w:rPr>
                <w:rFonts w:ascii="Arial" w:hAnsi="Arial" w:cs="Arial"/>
                <w:sz w:val="18"/>
                <w:szCs w:val="18"/>
              </w:rPr>
              <w:t>s</w:t>
            </w:r>
            <w:r w:rsidRPr="004F7CC1">
              <w:rPr>
                <w:rFonts w:ascii="Arial" w:hAnsi="Arial" w:cs="Arial"/>
                <w:sz w:val="18"/>
                <w:szCs w:val="18"/>
              </w:rPr>
              <w:t xml:space="preserve"> ended 31 December</w:t>
            </w:r>
          </w:p>
        </w:tc>
      </w:tr>
      <w:tr w:rsidR="00404E8D" w:rsidRPr="004F7CC1" w14:paraId="4FF41AEF" w14:textId="77777777" w:rsidTr="00D128F1">
        <w:trPr>
          <w:tblHeader/>
        </w:trPr>
        <w:tc>
          <w:tcPr>
            <w:tcW w:w="5040" w:type="dxa"/>
            <w:vAlign w:val="bottom"/>
          </w:tcPr>
          <w:p w14:paraId="0DB47F3F" w14:textId="77777777" w:rsidR="00404E8D" w:rsidRPr="004F7CC1" w:rsidRDefault="00404E8D" w:rsidP="008078CF">
            <w:pPr>
              <w:spacing w:line="300" w:lineRule="exact"/>
              <w:rPr>
                <w:rFonts w:ascii="Arial" w:hAnsi="Arial" w:cs="Arial"/>
                <w:sz w:val="18"/>
                <w:szCs w:val="18"/>
              </w:rPr>
            </w:pPr>
          </w:p>
        </w:tc>
        <w:tc>
          <w:tcPr>
            <w:tcW w:w="2070" w:type="dxa"/>
            <w:vAlign w:val="bottom"/>
          </w:tcPr>
          <w:p w14:paraId="60825719" w14:textId="77777777" w:rsidR="00404E8D" w:rsidRPr="004F7CC1" w:rsidRDefault="00404E8D" w:rsidP="008078CF">
            <w:pPr>
              <w:pBdr>
                <w:bottom w:val="single" w:sz="4" w:space="1" w:color="auto"/>
              </w:pBdr>
              <w:tabs>
                <w:tab w:val="right" w:pos="7200"/>
                <w:tab w:val="right" w:pos="8540"/>
              </w:tabs>
              <w:spacing w:line="300" w:lineRule="exact"/>
              <w:jc w:val="center"/>
              <w:rPr>
                <w:rFonts w:ascii="Arial" w:hAnsi="Arial" w:cs="Arial"/>
                <w:sz w:val="18"/>
                <w:szCs w:val="18"/>
                <w:cs/>
              </w:rPr>
            </w:pPr>
            <w:r w:rsidRPr="004F7CC1">
              <w:rPr>
                <w:rFonts w:ascii="Arial" w:hAnsi="Arial" w:cs="Arial"/>
                <w:sz w:val="18"/>
                <w:szCs w:val="18"/>
              </w:rPr>
              <w:t>2023</w:t>
            </w:r>
          </w:p>
        </w:tc>
        <w:tc>
          <w:tcPr>
            <w:tcW w:w="1980" w:type="dxa"/>
            <w:vAlign w:val="bottom"/>
          </w:tcPr>
          <w:p w14:paraId="0354314D" w14:textId="77777777" w:rsidR="00404E8D" w:rsidRPr="004F7CC1" w:rsidRDefault="00404E8D" w:rsidP="008078CF">
            <w:pPr>
              <w:pBdr>
                <w:bottom w:val="single" w:sz="4" w:space="1" w:color="auto"/>
              </w:pBdr>
              <w:tabs>
                <w:tab w:val="right" w:pos="7200"/>
                <w:tab w:val="right" w:pos="8540"/>
              </w:tabs>
              <w:spacing w:line="300" w:lineRule="exact"/>
              <w:jc w:val="center"/>
              <w:rPr>
                <w:rFonts w:ascii="Arial" w:hAnsi="Arial" w:cs="Arial"/>
                <w:sz w:val="18"/>
                <w:szCs w:val="18"/>
                <w:cs/>
              </w:rPr>
            </w:pPr>
            <w:r w:rsidRPr="004F7CC1">
              <w:rPr>
                <w:rFonts w:ascii="Arial" w:hAnsi="Arial" w:cs="Arial"/>
                <w:sz w:val="18"/>
                <w:szCs w:val="18"/>
              </w:rPr>
              <w:t>2022</w:t>
            </w:r>
          </w:p>
        </w:tc>
      </w:tr>
      <w:tr w:rsidR="00404E8D" w:rsidRPr="004F7CC1" w14:paraId="574F2D32" w14:textId="77777777" w:rsidTr="00D128F1">
        <w:tc>
          <w:tcPr>
            <w:tcW w:w="5040" w:type="dxa"/>
            <w:vAlign w:val="bottom"/>
          </w:tcPr>
          <w:p w14:paraId="62BA12FF" w14:textId="77777777" w:rsidR="00404E8D" w:rsidRPr="004F7CC1" w:rsidRDefault="00404E8D" w:rsidP="008078CF">
            <w:pPr>
              <w:spacing w:line="300" w:lineRule="exact"/>
              <w:rPr>
                <w:rFonts w:ascii="Arial" w:hAnsi="Arial" w:cs="Arial"/>
                <w:sz w:val="18"/>
                <w:szCs w:val="18"/>
              </w:rPr>
            </w:pPr>
          </w:p>
        </w:tc>
        <w:tc>
          <w:tcPr>
            <w:tcW w:w="2070" w:type="dxa"/>
            <w:shd w:val="clear" w:color="auto" w:fill="auto"/>
            <w:vAlign w:val="bottom"/>
          </w:tcPr>
          <w:p w14:paraId="1777BF1E" w14:textId="77777777" w:rsidR="00404E8D" w:rsidRPr="004F7CC1" w:rsidRDefault="00404E8D" w:rsidP="008078CF">
            <w:pPr>
              <w:tabs>
                <w:tab w:val="decimal" w:pos="1332"/>
              </w:tabs>
              <w:spacing w:line="300" w:lineRule="exact"/>
              <w:rPr>
                <w:rFonts w:ascii="Arial" w:hAnsi="Arial" w:cs="Arial"/>
                <w:sz w:val="18"/>
                <w:szCs w:val="18"/>
              </w:rPr>
            </w:pPr>
          </w:p>
        </w:tc>
        <w:tc>
          <w:tcPr>
            <w:tcW w:w="1980" w:type="dxa"/>
            <w:shd w:val="clear" w:color="auto" w:fill="auto"/>
            <w:vAlign w:val="bottom"/>
          </w:tcPr>
          <w:p w14:paraId="67EBACC0" w14:textId="77777777" w:rsidR="00404E8D" w:rsidRPr="004F7CC1" w:rsidRDefault="00404E8D" w:rsidP="008078CF">
            <w:pPr>
              <w:tabs>
                <w:tab w:val="decimal" w:pos="1332"/>
              </w:tabs>
              <w:spacing w:line="300" w:lineRule="exact"/>
              <w:rPr>
                <w:rFonts w:ascii="Arial" w:hAnsi="Arial" w:cs="Arial"/>
                <w:sz w:val="18"/>
                <w:szCs w:val="18"/>
              </w:rPr>
            </w:pPr>
          </w:p>
        </w:tc>
      </w:tr>
      <w:tr w:rsidR="00687D59" w:rsidRPr="004F7CC1" w14:paraId="380949B1" w14:textId="77777777" w:rsidTr="00D128F1">
        <w:tc>
          <w:tcPr>
            <w:tcW w:w="5040" w:type="dxa"/>
            <w:vAlign w:val="bottom"/>
            <w:hideMark/>
          </w:tcPr>
          <w:p w14:paraId="1385C324" w14:textId="77777777" w:rsidR="00687D59" w:rsidRPr="004F7CC1" w:rsidRDefault="00687D59" w:rsidP="008078CF">
            <w:pPr>
              <w:spacing w:line="300" w:lineRule="exact"/>
              <w:rPr>
                <w:rFonts w:ascii="Arial" w:hAnsi="Arial" w:cs="Arial"/>
                <w:sz w:val="18"/>
                <w:szCs w:val="18"/>
              </w:rPr>
            </w:pPr>
            <w:r w:rsidRPr="004F7CC1">
              <w:rPr>
                <w:rFonts w:ascii="Arial" w:hAnsi="Arial" w:cs="Arial"/>
                <w:sz w:val="18"/>
                <w:szCs w:val="18"/>
              </w:rPr>
              <w:t>Total revenues</w:t>
            </w:r>
          </w:p>
        </w:tc>
        <w:tc>
          <w:tcPr>
            <w:tcW w:w="2070" w:type="dxa"/>
            <w:shd w:val="clear" w:color="auto" w:fill="auto"/>
            <w:vAlign w:val="bottom"/>
          </w:tcPr>
          <w:p w14:paraId="0D9BE5BE" w14:textId="06F4043E" w:rsidR="00687D59" w:rsidRPr="004F7CC1" w:rsidRDefault="00687D59" w:rsidP="008078CF">
            <w:pPr>
              <w:pBdr>
                <w:bottom w:val="double" w:sz="4" w:space="1" w:color="auto"/>
              </w:pBdr>
              <w:tabs>
                <w:tab w:val="decimal" w:pos="1426"/>
              </w:tabs>
              <w:spacing w:line="300" w:lineRule="exact"/>
              <w:rPr>
                <w:rFonts w:ascii="Arial" w:hAnsi="Arial" w:cs="Arial"/>
                <w:sz w:val="18"/>
                <w:szCs w:val="18"/>
              </w:rPr>
            </w:pPr>
            <w:r w:rsidRPr="004F7CC1">
              <w:rPr>
                <w:rFonts w:ascii="Arial" w:hAnsi="Arial" w:cs="Arial"/>
                <w:sz w:val="18"/>
                <w:szCs w:val="18"/>
              </w:rPr>
              <w:t>9,766</w:t>
            </w:r>
          </w:p>
        </w:tc>
        <w:tc>
          <w:tcPr>
            <w:tcW w:w="1980" w:type="dxa"/>
            <w:shd w:val="clear" w:color="auto" w:fill="auto"/>
            <w:vAlign w:val="bottom"/>
          </w:tcPr>
          <w:p w14:paraId="30C95D33" w14:textId="77777777" w:rsidR="00687D59" w:rsidRPr="004F7CC1" w:rsidRDefault="00687D59" w:rsidP="008078CF">
            <w:pPr>
              <w:pBdr>
                <w:bottom w:val="double" w:sz="4" w:space="1" w:color="auto"/>
              </w:pBdr>
              <w:tabs>
                <w:tab w:val="decimal" w:pos="1426"/>
              </w:tabs>
              <w:spacing w:line="300" w:lineRule="exact"/>
              <w:rPr>
                <w:rFonts w:ascii="Arial" w:hAnsi="Arial" w:cs="Arial"/>
                <w:sz w:val="18"/>
                <w:szCs w:val="18"/>
              </w:rPr>
            </w:pPr>
            <w:r w:rsidRPr="004F7CC1">
              <w:rPr>
                <w:rFonts w:ascii="Arial" w:hAnsi="Arial" w:cs="Arial"/>
                <w:sz w:val="18"/>
                <w:szCs w:val="18"/>
              </w:rPr>
              <w:t>18,373</w:t>
            </w:r>
          </w:p>
        </w:tc>
      </w:tr>
      <w:tr w:rsidR="00687D59" w:rsidRPr="004F7CC1" w14:paraId="53D878E1" w14:textId="77777777" w:rsidTr="00D128F1">
        <w:tc>
          <w:tcPr>
            <w:tcW w:w="5040" w:type="dxa"/>
            <w:vAlign w:val="bottom"/>
          </w:tcPr>
          <w:p w14:paraId="575CCECF" w14:textId="77777777" w:rsidR="00687D59" w:rsidRPr="004F7CC1" w:rsidRDefault="00687D59" w:rsidP="008078CF">
            <w:pPr>
              <w:spacing w:line="300" w:lineRule="exact"/>
              <w:rPr>
                <w:rFonts w:ascii="Arial" w:hAnsi="Arial" w:cs="Arial"/>
                <w:sz w:val="18"/>
                <w:szCs w:val="18"/>
              </w:rPr>
            </w:pPr>
          </w:p>
        </w:tc>
        <w:tc>
          <w:tcPr>
            <w:tcW w:w="2070" w:type="dxa"/>
            <w:shd w:val="clear" w:color="auto" w:fill="auto"/>
            <w:vAlign w:val="bottom"/>
          </w:tcPr>
          <w:p w14:paraId="1E76CE4B" w14:textId="77777777" w:rsidR="00687D59" w:rsidRPr="004F7CC1" w:rsidRDefault="00687D59" w:rsidP="008078CF">
            <w:pPr>
              <w:tabs>
                <w:tab w:val="decimal" w:pos="1332"/>
              </w:tabs>
              <w:spacing w:line="300" w:lineRule="exact"/>
              <w:rPr>
                <w:rFonts w:ascii="Arial" w:hAnsi="Arial" w:cs="Arial"/>
                <w:sz w:val="18"/>
                <w:szCs w:val="18"/>
              </w:rPr>
            </w:pPr>
          </w:p>
        </w:tc>
        <w:tc>
          <w:tcPr>
            <w:tcW w:w="1980" w:type="dxa"/>
            <w:shd w:val="clear" w:color="auto" w:fill="auto"/>
            <w:vAlign w:val="bottom"/>
          </w:tcPr>
          <w:p w14:paraId="4ED4C6B9" w14:textId="77777777" w:rsidR="00687D59" w:rsidRPr="004F7CC1" w:rsidRDefault="00687D59" w:rsidP="008078CF">
            <w:pPr>
              <w:tabs>
                <w:tab w:val="decimal" w:pos="1426"/>
              </w:tabs>
              <w:spacing w:line="300" w:lineRule="exact"/>
              <w:rPr>
                <w:rFonts w:ascii="Arial" w:hAnsi="Arial" w:cs="Arial"/>
                <w:sz w:val="18"/>
                <w:szCs w:val="18"/>
              </w:rPr>
            </w:pPr>
          </w:p>
        </w:tc>
      </w:tr>
      <w:tr w:rsidR="00687D59" w:rsidRPr="004F7CC1" w14:paraId="2505CA47" w14:textId="77777777" w:rsidTr="00D128F1">
        <w:tc>
          <w:tcPr>
            <w:tcW w:w="5040" w:type="dxa"/>
            <w:vAlign w:val="bottom"/>
            <w:hideMark/>
          </w:tcPr>
          <w:p w14:paraId="32A22921" w14:textId="77777777" w:rsidR="00687D59" w:rsidRPr="004F7CC1" w:rsidRDefault="00687D59" w:rsidP="008078CF">
            <w:pPr>
              <w:spacing w:line="300" w:lineRule="exact"/>
              <w:rPr>
                <w:rFonts w:ascii="Arial" w:hAnsi="Arial" w:cs="Arial"/>
                <w:sz w:val="18"/>
                <w:szCs w:val="18"/>
              </w:rPr>
            </w:pPr>
            <w:r w:rsidRPr="004F7CC1">
              <w:rPr>
                <w:rFonts w:ascii="Arial" w:hAnsi="Arial" w:cs="Arial"/>
                <w:sz w:val="18"/>
                <w:szCs w:val="18"/>
              </w:rPr>
              <w:t>Profit for the years</w:t>
            </w:r>
          </w:p>
        </w:tc>
        <w:tc>
          <w:tcPr>
            <w:tcW w:w="2070" w:type="dxa"/>
            <w:shd w:val="clear" w:color="auto" w:fill="auto"/>
            <w:vAlign w:val="bottom"/>
          </w:tcPr>
          <w:p w14:paraId="1210A537" w14:textId="5A5371FF" w:rsidR="00687D59" w:rsidRPr="004F7CC1" w:rsidRDefault="00687D59" w:rsidP="008078CF">
            <w:pPr>
              <w:pBdr>
                <w:bottom w:val="single" w:sz="4" w:space="1" w:color="auto"/>
              </w:pBdr>
              <w:tabs>
                <w:tab w:val="decimal" w:pos="1426"/>
              </w:tabs>
              <w:spacing w:line="300" w:lineRule="exact"/>
              <w:rPr>
                <w:rFonts w:ascii="Arial" w:hAnsi="Arial" w:cs="Arial"/>
                <w:sz w:val="18"/>
                <w:szCs w:val="18"/>
              </w:rPr>
            </w:pPr>
            <w:r w:rsidRPr="004F7CC1">
              <w:rPr>
                <w:rFonts w:ascii="Arial" w:hAnsi="Arial" w:cs="Arial"/>
                <w:sz w:val="18"/>
                <w:szCs w:val="18"/>
              </w:rPr>
              <w:t>304</w:t>
            </w:r>
          </w:p>
        </w:tc>
        <w:tc>
          <w:tcPr>
            <w:tcW w:w="1980" w:type="dxa"/>
            <w:shd w:val="clear" w:color="auto" w:fill="auto"/>
            <w:vAlign w:val="bottom"/>
          </w:tcPr>
          <w:p w14:paraId="239EFABC" w14:textId="77777777" w:rsidR="00687D59" w:rsidRPr="004F7CC1" w:rsidRDefault="00687D59" w:rsidP="008078CF">
            <w:pPr>
              <w:pBdr>
                <w:bottom w:val="single" w:sz="4" w:space="1" w:color="auto"/>
              </w:pBdr>
              <w:tabs>
                <w:tab w:val="decimal" w:pos="1426"/>
              </w:tabs>
              <w:spacing w:line="300" w:lineRule="exact"/>
              <w:rPr>
                <w:rFonts w:ascii="Arial" w:hAnsi="Arial" w:cs="Arial"/>
                <w:sz w:val="18"/>
                <w:szCs w:val="18"/>
              </w:rPr>
            </w:pPr>
            <w:r w:rsidRPr="004F7CC1">
              <w:rPr>
                <w:rFonts w:ascii="Arial" w:hAnsi="Arial" w:cs="Arial"/>
                <w:sz w:val="18"/>
                <w:szCs w:val="18"/>
              </w:rPr>
              <w:t>7,569</w:t>
            </w:r>
          </w:p>
        </w:tc>
      </w:tr>
      <w:tr w:rsidR="00687D59" w:rsidRPr="004F7CC1" w14:paraId="47B43515" w14:textId="77777777" w:rsidTr="00D128F1">
        <w:trPr>
          <w:trHeight w:val="337"/>
        </w:trPr>
        <w:tc>
          <w:tcPr>
            <w:tcW w:w="5040" w:type="dxa"/>
            <w:vAlign w:val="bottom"/>
            <w:hideMark/>
          </w:tcPr>
          <w:p w14:paraId="6A2DC04F" w14:textId="77777777" w:rsidR="00687D59" w:rsidRPr="004F7CC1" w:rsidRDefault="00687D59" w:rsidP="008078CF">
            <w:pPr>
              <w:spacing w:line="300" w:lineRule="exact"/>
              <w:rPr>
                <w:rFonts w:ascii="Arial" w:hAnsi="Arial" w:cs="Arial"/>
                <w:sz w:val="18"/>
                <w:szCs w:val="18"/>
              </w:rPr>
            </w:pPr>
            <w:r w:rsidRPr="004F7CC1">
              <w:rPr>
                <w:rFonts w:ascii="Arial" w:hAnsi="Arial" w:cs="Arial"/>
                <w:sz w:val="18"/>
                <w:szCs w:val="18"/>
              </w:rPr>
              <w:t>Total comprehensive income for the years</w:t>
            </w:r>
          </w:p>
        </w:tc>
        <w:tc>
          <w:tcPr>
            <w:tcW w:w="2070" w:type="dxa"/>
            <w:shd w:val="clear" w:color="auto" w:fill="auto"/>
            <w:vAlign w:val="bottom"/>
          </w:tcPr>
          <w:p w14:paraId="78379194" w14:textId="4E493BAC" w:rsidR="00687D59" w:rsidRPr="004F7CC1" w:rsidRDefault="00687D59" w:rsidP="008078CF">
            <w:pPr>
              <w:pBdr>
                <w:bottom w:val="double" w:sz="4" w:space="1" w:color="auto"/>
              </w:pBdr>
              <w:tabs>
                <w:tab w:val="decimal" w:pos="1426"/>
              </w:tabs>
              <w:spacing w:line="300" w:lineRule="exact"/>
              <w:rPr>
                <w:rFonts w:ascii="Arial" w:hAnsi="Arial" w:cs="Arial"/>
                <w:sz w:val="18"/>
                <w:szCs w:val="18"/>
              </w:rPr>
            </w:pPr>
            <w:r w:rsidRPr="004F7CC1">
              <w:rPr>
                <w:rFonts w:ascii="Arial" w:hAnsi="Arial" w:cs="Arial"/>
                <w:sz w:val="18"/>
                <w:szCs w:val="18"/>
              </w:rPr>
              <w:t>304</w:t>
            </w:r>
          </w:p>
        </w:tc>
        <w:tc>
          <w:tcPr>
            <w:tcW w:w="1980" w:type="dxa"/>
            <w:shd w:val="clear" w:color="auto" w:fill="auto"/>
            <w:vAlign w:val="bottom"/>
          </w:tcPr>
          <w:p w14:paraId="06D8D6C7" w14:textId="77777777" w:rsidR="00687D59" w:rsidRPr="004F7CC1" w:rsidRDefault="00687D59" w:rsidP="008078CF">
            <w:pPr>
              <w:pBdr>
                <w:bottom w:val="double" w:sz="4" w:space="1" w:color="auto"/>
              </w:pBdr>
              <w:tabs>
                <w:tab w:val="decimal" w:pos="1426"/>
              </w:tabs>
              <w:spacing w:line="300" w:lineRule="exact"/>
              <w:rPr>
                <w:rFonts w:ascii="Arial" w:hAnsi="Arial" w:cs="Arial"/>
                <w:sz w:val="18"/>
                <w:szCs w:val="18"/>
              </w:rPr>
            </w:pPr>
            <w:r w:rsidRPr="004F7CC1">
              <w:rPr>
                <w:rFonts w:ascii="Arial" w:hAnsi="Arial" w:cs="Arial"/>
                <w:sz w:val="18"/>
                <w:szCs w:val="18"/>
              </w:rPr>
              <w:t>7,569</w:t>
            </w:r>
          </w:p>
        </w:tc>
      </w:tr>
    </w:tbl>
    <w:p w14:paraId="67654796" w14:textId="130E2FB8" w:rsidR="00C9486E" w:rsidRPr="004F7CC1" w:rsidRDefault="009350D3" w:rsidP="006C3CDB">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sidRPr="004F7CC1">
        <w:rPr>
          <w:rFonts w:ascii="Arial" w:eastAsia="Arial Unicode MS" w:hAnsi="Arial" w:cs="Arial"/>
          <w:b/>
          <w:bCs/>
          <w:sz w:val="22"/>
          <w:szCs w:val="22"/>
        </w:rPr>
        <w:lastRenderedPageBreak/>
        <w:t>1</w:t>
      </w:r>
      <w:r w:rsidR="009B7509" w:rsidRPr="004F7CC1">
        <w:rPr>
          <w:rFonts w:ascii="Arial" w:eastAsia="Arial Unicode MS" w:hAnsi="Arial" w:cs="Arial"/>
          <w:b/>
          <w:bCs/>
          <w:sz w:val="22"/>
          <w:szCs w:val="22"/>
        </w:rPr>
        <w:t>2</w:t>
      </w:r>
      <w:r w:rsidR="0094375F" w:rsidRPr="004F7CC1">
        <w:rPr>
          <w:rFonts w:ascii="Arial" w:eastAsia="Arial Unicode MS" w:hAnsi="Arial" w:cs="Arial"/>
          <w:b/>
          <w:bCs/>
          <w:sz w:val="22"/>
          <w:szCs w:val="22"/>
        </w:rPr>
        <w:t>.</w:t>
      </w:r>
      <w:r w:rsidR="00C9486E" w:rsidRPr="004F7CC1">
        <w:rPr>
          <w:rFonts w:ascii="Arial" w:eastAsia="Arial Unicode MS" w:hAnsi="Arial" w:cs="Arial"/>
          <w:b/>
          <w:bCs/>
          <w:sz w:val="22"/>
          <w:szCs w:val="22"/>
        </w:rPr>
        <w:t>3</w:t>
      </w:r>
      <w:r w:rsidR="00C9486E" w:rsidRPr="004F7CC1">
        <w:rPr>
          <w:rFonts w:ascii="Arial" w:eastAsia="Arial Unicode MS" w:hAnsi="Arial" w:cs="Arial"/>
          <w:b/>
          <w:bCs/>
          <w:sz w:val="22"/>
          <w:szCs w:val="22"/>
        </w:rPr>
        <w:tab/>
      </w:r>
      <w:bookmarkStart w:id="27" w:name="_Hlk153375152"/>
      <w:r w:rsidR="00C06F96" w:rsidRPr="004F7CC1">
        <w:rPr>
          <w:rFonts w:ascii="Arial" w:eastAsia="Arial Unicode MS" w:hAnsi="Arial" w:cs="Arial"/>
          <w:b/>
          <w:bCs/>
          <w:sz w:val="22"/>
          <w:szCs w:val="22"/>
        </w:rPr>
        <w:t>S</w:t>
      </w:r>
      <w:r w:rsidR="007466EB" w:rsidRPr="004F7CC1">
        <w:rPr>
          <w:rFonts w:ascii="Arial" w:hAnsi="Arial" w:cs="Arial"/>
          <w:b/>
          <w:bCs/>
          <w:sz w:val="22"/>
          <w:szCs w:val="22"/>
        </w:rPr>
        <w:t xml:space="preserve">hare of </w:t>
      </w:r>
      <w:r w:rsidR="002E7715" w:rsidRPr="004F7CC1">
        <w:rPr>
          <w:rFonts w:ascii="Arial" w:hAnsi="Arial" w:cs="Arial"/>
          <w:b/>
          <w:bCs/>
          <w:sz w:val="22"/>
          <w:szCs w:val="22"/>
        </w:rPr>
        <w:t>profit</w:t>
      </w:r>
      <w:r w:rsidR="00677FA2" w:rsidRPr="004F7CC1">
        <w:rPr>
          <w:rFonts w:ascii="Arial" w:hAnsi="Arial" w:cs="Arial"/>
          <w:b/>
          <w:bCs/>
          <w:sz w:val="22"/>
          <w:szCs w:val="22"/>
        </w:rPr>
        <w:t xml:space="preserve"> </w:t>
      </w:r>
      <w:r w:rsidR="0092675C" w:rsidRPr="004F7CC1">
        <w:rPr>
          <w:rFonts w:ascii="Arial" w:hAnsi="Arial" w:cs="Arial"/>
          <w:b/>
          <w:bCs/>
          <w:sz w:val="22"/>
          <w:szCs w:val="22"/>
        </w:rPr>
        <w:t xml:space="preserve">(loss) </w:t>
      </w:r>
      <w:r w:rsidR="00677FA2" w:rsidRPr="004F7CC1">
        <w:rPr>
          <w:rFonts w:ascii="Arial" w:hAnsi="Arial" w:cs="Arial"/>
          <w:b/>
          <w:bCs/>
          <w:sz w:val="22"/>
          <w:szCs w:val="22"/>
        </w:rPr>
        <w:t xml:space="preserve">and other </w:t>
      </w:r>
      <w:r w:rsidR="007466EB" w:rsidRPr="004F7CC1">
        <w:rPr>
          <w:rFonts w:ascii="Arial" w:hAnsi="Arial" w:cs="Arial"/>
          <w:b/>
          <w:bCs/>
          <w:sz w:val="22"/>
          <w:szCs w:val="22"/>
        </w:rPr>
        <w:t xml:space="preserve">comprehensive </w:t>
      </w:r>
      <w:r w:rsidR="00321729" w:rsidRPr="004F7CC1">
        <w:rPr>
          <w:rFonts w:ascii="Arial" w:hAnsi="Arial" w:cs="Arial"/>
          <w:b/>
          <w:bCs/>
          <w:sz w:val="22"/>
          <w:szCs w:val="22"/>
        </w:rPr>
        <w:t>income</w:t>
      </w:r>
      <w:r w:rsidR="00677FA2" w:rsidRPr="004F7CC1">
        <w:rPr>
          <w:rFonts w:ascii="Arial" w:hAnsi="Arial" w:cs="Arial"/>
          <w:b/>
          <w:bCs/>
          <w:sz w:val="22"/>
          <w:szCs w:val="22"/>
        </w:rPr>
        <w:t xml:space="preserve"> </w:t>
      </w:r>
      <w:r w:rsidR="007466EB" w:rsidRPr="004F7CC1">
        <w:rPr>
          <w:rFonts w:ascii="Arial" w:hAnsi="Arial" w:cs="Arial"/>
          <w:b/>
          <w:bCs/>
          <w:sz w:val="22"/>
          <w:szCs w:val="22"/>
        </w:rPr>
        <w:t>and dividend income</w:t>
      </w:r>
      <w:bookmarkEnd w:id="27"/>
    </w:p>
    <w:p w14:paraId="337820FB" w14:textId="77777777" w:rsidR="00FD4E3D" w:rsidRPr="004F7CC1" w:rsidRDefault="00FD4E3D" w:rsidP="00410485">
      <w:pPr>
        <w:tabs>
          <w:tab w:val="left" w:pos="900"/>
          <w:tab w:val="left" w:pos="1440"/>
          <w:tab w:val="left" w:pos="2160"/>
          <w:tab w:val="left" w:pos="4140"/>
        </w:tabs>
        <w:spacing w:before="120" w:line="380" w:lineRule="exact"/>
        <w:ind w:left="547" w:hanging="547"/>
        <w:jc w:val="thaiDistribute"/>
        <w:rPr>
          <w:rFonts w:ascii="Arial" w:eastAsia="Arial Unicode MS" w:hAnsi="Arial" w:cs="Arial"/>
          <w:b/>
          <w:bCs/>
          <w:sz w:val="22"/>
          <w:szCs w:val="22"/>
        </w:rPr>
      </w:pPr>
      <w:r w:rsidRPr="004F7CC1">
        <w:rPr>
          <w:rFonts w:ascii="Arial" w:eastAsia="Arial Unicode MS" w:hAnsi="Arial" w:cs="Arial"/>
          <w:sz w:val="22"/>
          <w:szCs w:val="22"/>
        </w:rPr>
        <w:tab/>
        <w:t xml:space="preserve">During the years, the Company recognised shares of </w:t>
      </w:r>
      <w:r w:rsidR="00565A70" w:rsidRPr="004F7CC1">
        <w:rPr>
          <w:rFonts w:ascii="Arial" w:eastAsia="Arial Unicode MS" w:hAnsi="Arial" w:cs="Arial"/>
          <w:sz w:val="22"/>
          <w:szCs w:val="22"/>
        </w:rPr>
        <w:t xml:space="preserve">profit </w:t>
      </w:r>
      <w:r w:rsidR="00DD74BC" w:rsidRPr="004F7CC1">
        <w:rPr>
          <w:rFonts w:ascii="Arial" w:eastAsia="Arial Unicode MS" w:hAnsi="Arial" w:cs="Arial"/>
          <w:sz w:val="22"/>
          <w:szCs w:val="22"/>
        </w:rPr>
        <w:t xml:space="preserve">and other comprehensive </w:t>
      </w:r>
      <w:r w:rsidR="0021676D" w:rsidRPr="004F7CC1">
        <w:rPr>
          <w:rFonts w:ascii="Arial" w:eastAsia="Arial Unicode MS" w:hAnsi="Arial" w:cs="Arial"/>
          <w:sz w:val="22"/>
          <w:szCs w:val="22"/>
        </w:rPr>
        <w:t>income</w:t>
      </w:r>
      <w:r w:rsidRPr="004F7CC1">
        <w:rPr>
          <w:rFonts w:ascii="Arial" w:eastAsia="Arial Unicode MS" w:hAnsi="Arial" w:cs="Arial"/>
          <w:sz w:val="22"/>
          <w:szCs w:val="22"/>
        </w:rPr>
        <w:t xml:space="preserve"> from investment in an associate in the financial statements, in which the equity method is applied</w:t>
      </w:r>
      <w:r w:rsidR="00DD74BC" w:rsidRPr="004F7CC1">
        <w:rPr>
          <w:rFonts w:ascii="Arial" w:eastAsia="Arial Unicode MS" w:hAnsi="Arial" w:cs="Arial"/>
          <w:sz w:val="22"/>
          <w:szCs w:val="22"/>
        </w:rPr>
        <w:t>,</w:t>
      </w:r>
      <w:r w:rsidRPr="004F7CC1">
        <w:rPr>
          <w:rFonts w:ascii="Arial" w:eastAsia="Arial Unicode MS" w:hAnsi="Arial" w:cs="Arial"/>
          <w:sz w:val="22"/>
          <w:szCs w:val="22"/>
        </w:rPr>
        <w:t xml:space="preserve"> and recognised dividends received from </w:t>
      </w:r>
      <w:r w:rsidR="00321729" w:rsidRPr="004F7CC1">
        <w:rPr>
          <w:rFonts w:ascii="Arial" w:eastAsia="Arial Unicode MS" w:hAnsi="Arial" w:cs="Arial"/>
          <w:sz w:val="22"/>
          <w:szCs w:val="22"/>
        </w:rPr>
        <w:t>an</w:t>
      </w:r>
      <w:r w:rsidRPr="004F7CC1">
        <w:rPr>
          <w:rFonts w:ascii="Arial" w:eastAsia="Arial Unicode MS" w:hAnsi="Arial" w:cs="Arial"/>
          <w:sz w:val="22"/>
          <w:szCs w:val="22"/>
        </w:rPr>
        <w:t xml:space="preserve"> associate in the separate financial statements as below.</w:t>
      </w:r>
    </w:p>
    <w:p w14:paraId="22960EB5" w14:textId="77777777" w:rsidR="00FD4E3D" w:rsidRPr="004F7CC1" w:rsidRDefault="00FD4E3D" w:rsidP="004F7CC1">
      <w:pPr>
        <w:tabs>
          <w:tab w:val="left" w:pos="2160"/>
          <w:tab w:val="right" w:pos="7200"/>
          <w:tab w:val="right" w:pos="8540"/>
        </w:tabs>
        <w:spacing w:line="290" w:lineRule="exact"/>
        <w:ind w:left="446" w:hanging="446"/>
        <w:jc w:val="right"/>
        <w:rPr>
          <w:rFonts w:ascii="Arial" w:eastAsia="Arial Unicode MS" w:hAnsi="Arial" w:cs="Arial"/>
          <w:sz w:val="16"/>
          <w:szCs w:val="16"/>
        </w:rPr>
      </w:pPr>
      <w:r w:rsidRPr="004F7CC1">
        <w:rPr>
          <w:rFonts w:ascii="Arial" w:eastAsia="Arial Unicode MS" w:hAnsi="Arial" w:cs="Arial"/>
          <w:sz w:val="16"/>
          <w:szCs w:val="16"/>
        </w:rPr>
        <w:t>(Unit: Thousand Baht)</w:t>
      </w:r>
    </w:p>
    <w:tbl>
      <w:tblPr>
        <w:tblW w:w="9180" w:type="dxa"/>
        <w:tblInd w:w="450" w:type="dxa"/>
        <w:tblLayout w:type="fixed"/>
        <w:tblLook w:val="0000" w:firstRow="0" w:lastRow="0" w:firstColumn="0" w:lastColumn="0" w:noHBand="0" w:noVBand="0"/>
      </w:tblPr>
      <w:tblGrid>
        <w:gridCol w:w="1890"/>
        <w:gridCol w:w="1215"/>
        <w:gridCol w:w="1215"/>
        <w:gridCol w:w="1215"/>
        <w:gridCol w:w="1215"/>
        <w:gridCol w:w="1215"/>
        <w:gridCol w:w="1215"/>
      </w:tblGrid>
      <w:tr w:rsidR="00294F64" w:rsidRPr="004F7CC1" w14:paraId="5428E261" w14:textId="77777777" w:rsidTr="00D128F1">
        <w:tc>
          <w:tcPr>
            <w:tcW w:w="1890" w:type="dxa"/>
            <w:tcBorders>
              <w:top w:val="nil"/>
              <w:left w:val="nil"/>
              <w:bottom w:val="nil"/>
              <w:right w:val="nil"/>
            </w:tcBorders>
            <w:vAlign w:val="bottom"/>
          </w:tcPr>
          <w:p w14:paraId="71BF0134" w14:textId="77777777" w:rsidR="00FD4E3D" w:rsidRPr="004F7CC1" w:rsidRDefault="00FD4E3D" w:rsidP="004F7CC1">
            <w:pPr>
              <w:spacing w:line="290" w:lineRule="exact"/>
              <w:jc w:val="center"/>
              <w:rPr>
                <w:rFonts w:ascii="Arial" w:hAnsi="Arial" w:cs="Arial"/>
                <w:sz w:val="16"/>
                <w:szCs w:val="16"/>
                <w:cs/>
              </w:rPr>
            </w:pPr>
          </w:p>
        </w:tc>
        <w:tc>
          <w:tcPr>
            <w:tcW w:w="4860" w:type="dxa"/>
            <w:gridSpan w:val="4"/>
            <w:tcBorders>
              <w:top w:val="nil"/>
              <w:left w:val="nil"/>
              <w:right w:val="nil"/>
            </w:tcBorders>
            <w:vAlign w:val="bottom"/>
          </w:tcPr>
          <w:p w14:paraId="479E24B9" w14:textId="77777777" w:rsidR="00FD4E3D" w:rsidRPr="004F7CC1" w:rsidRDefault="00FD4E3D" w:rsidP="004F7CC1">
            <w:pPr>
              <w:pBdr>
                <w:bottom w:val="single" w:sz="4" w:space="1" w:color="auto"/>
              </w:pBdr>
              <w:tabs>
                <w:tab w:val="left" w:pos="822"/>
              </w:tabs>
              <w:spacing w:line="290" w:lineRule="exact"/>
              <w:jc w:val="center"/>
              <w:rPr>
                <w:rFonts w:ascii="Arial" w:hAnsi="Arial" w:cs="Arial"/>
                <w:sz w:val="16"/>
                <w:szCs w:val="16"/>
                <w:cs/>
              </w:rPr>
            </w:pPr>
            <w:r w:rsidRPr="004F7CC1">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18F3985D" w14:textId="77777777" w:rsidR="00FD4E3D" w:rsidRPr="004F7CC1" w:rsidRDefault="00FD4E3D" w:rsidP="004F7CC1">
            <w:pPr>
              <w:pBdr>
                <w:bottom w:val="single" w:sz="4" w:space="1" w:color="auto"/>
              </w:pBdr>
              <w:spacing w:line="290" w:lineRule="exact"/>
              <w:jc w:val="center"/>
              <w:rPr>
                <w:rFonts w:ascii="Arial" w:hAnsi="Arial" w:cs="Arial"/>
                <w:sz w:val="16"/>
                <w:szCs w:val="16"/>
              </w:rPr>
            </w:pPr>
            <w:r w:rsidRPr="004F7CC1">
              <w:rPr>
                <w:rFonts w:ascii="Arial" w:hAnsi="Arial" w:cs="Arial"/>
                <w:sz w:val="16"/>
                <w:szCs w:val="16"/>
              </w:rPr>
              <w:t>Separate financial statements</w:t>
            </w:r>
          </w:p>
        </w:tc>
      </w:tr>
      <w:tr w:rsidR="00FD4E3D" w:rsidRPr="004F7CC1" w14:paraId="30B0FA4C" w14:textId="77777777" w:rsidTr="00D128F1">
        <w:tc>
          <w:tcPr>
            <w:tcW w:w="1890" w:type="dxa"/>
            <w:tcBorders>
              <w:top w:val="nil"/>
              <w:left w:val="nil"/>
              <w:bottom w:val="nil"/>
              <w:right w:val="nil"/>
            </w:tcBorders>
            <w:vAlign w:val="bottom"/>
          </w:tcPr>
          <w:p w14:paraId="3F817EBA" w14:textId="77777777" w:rsidR="00FD4E3D" w:rsidRPr="004F7CC1" w:rsidRDefault="00FD4E3D" w:rsidP="004F7CC1">
            <w:pPr>
              <w:pBdr>
                <w:bottom w:val="single" w:sz="4" w:space="1" w:color="auto"/>
              </w:pBdr>
              <w:spacing w:line="290" w:lineRule="exact"/>
              <w:jc w:val="center"/>
              <w:rPr>
                <w:rFonts w:ascii="Arial" w:hAnsi="Arial" w:cs="Arial"/>
                <w:sz w:val="16"/>
                <w:szCs w:val="16"/>
                <w:cs/>
              </w:rPr>
            </w:pPr>
            <w:r w:rsidRPr="004F7CC1">
              <w:rPr>
                <w:rFonts w:ascii="Arial" w:hAnsi="Arial" w:cs="Arial"/>
                <w:sz w:val="16"/>
                <w:szCs w:val="16"/>
              </w:rPr>
              <w:t>Associate</w:t>
            </w:r>
          </w:p>
        </w:tc>
        <w:tc>
          <w:tcPr>
            <w:tcW w:w="2430" w:type="dxa"/>
            <w:gridSpan w:val="2"/>
            <w:tcBorders>
              <w:top w:val="nil"/>
              <w:left w:val="nil"/>
              <w:right w:val="nil"/>
            </w:tcBorders>
            <w:vAlign w:val="bottom"/>
          </w:tcPr>
          <w:p w14:paraId="65E77717" w14:textId="3B6D7C88" w:rsidR="00FD4E3D" w:rsidRPr="004F7CC1" w:rsidRDefault="00516BFC" w:rsidP="004F7CC1">
            <w:pPr>
              <w:pBdr>
                <w:bottom w:val="single" w:sz="4" w:space="1" w:color="auto"/>
              </w:pBdr>
              <w:spacing w:line="290" w:lineRule="exact"/>
              <w:jc w:val="center"/>
              <w:rPr>
                <w:rFonts w:ascii="Arial" w:hAnsi="Arial" w:cs="Arial"/>
                <w:sz w:val="16"/>
                <w:szCs w:val="16"/>
              </w:rPr>
            </w:pPr>
            <w:r w:rsidRPr="004F7CC1">
              <w:rPr>
                <w:rFonts w:ascii="Arial" w:hAnsi="Arial" w:cs="Arial"/>
                <w:sz w:val="16"/>
                <w:szCs w:val="16"/>
              </w:rPr>
              <w:t xml:space="preserve">Share of </w:t>
            </w:r>
            <w:r w:rsidR="002E07B2" w:rsidRPr="004F7CC1">
              <w:rPr>
                <w:rFonts w:ascii="Arial" w:hAnsi="Arial" w:cs="Arial"/>
                <w:sz w:val="16"/>
                <w:szCs w:val="16"/>
              </w:rPr>
              <w:t>gain</w:t>
            </w:r>
            <w:r w:rsidR="0009410B" w:rsidRPr="004F7CC1">
              <w:rPr>
                <w:rFonts w:ascii="Arial" w:hAnsi="Arial" w:cs="Arial"/>
                <w:sz w:val="16"/>
                <w:szCs w:val="16"/>
              </w:rPr>
              <w:t xml:space="preserve"> (loss)</w:t>
            </w:r>
            <w:r w:rsidR="00FD4E3D" w:rsidRPr="004F7CC1">
              <w:rPr>
                <w:rFonts w:ascii="Arial" w:hAnsi="Arial" w:cs="Arial"/>
                <w:sz w:val="16"/>
                <w:szCs w:val="16"/>
              </w:rPr>
              <w:t xml:space="preserve"> from investment</w:t>
            </w:r>
            <w:r w:rsidR="00567C72" w:rsidRPr="004F7CC1">
              <w:rPr>
                <w:rFonts w:ascii="Arial" w:hAnsi="Arial" w:cs="Arial"/>
                <w:sz w:val="16"/>
                <w:szCs w:val="16"/>
              </w:rPr>
              <w:t xml:space="preserve"> in </w:t>
            </w:r>
            <w:r w:rsidR="00321729" w:rsidRPr="004F7CC1">
              <w:rPr>
                <w:rFonts w:ascii="Arial" w:hAnsi="Arial" w:cs="Arial"/>
                <w:sz w:val="16"/>
                <w:szCs w:val="16"/>
              </w:rPr>
              <w:t xml:space="preserve">an </w:t>
            </w:r>
            <w:r w:rsidR="00567C72" w:rsidRPr="004F7CC1">
              <w:rPr>
                <w:rFonts w:ascii="Arial" w:hAnsi="Arial" w:cs="Arial"/>
                <w:sz w:val="16"/>
                <w:szCs w:val="16"/>
              </w:rPr>
              <w:t xml:space="preserve">associate for </w:t>
            </w:r>
            <w:r w:rsidR="00FD4E3D" w:rsidRPr="004F7CC1">
              <w:rPr>
                <w:rFonts w:ascii="Arial" w:hAnsi="Arial" w:cs="Arial"/>
                <w:sz w:val="16"/>
                <w:szCs w:val="16"/>
              </w:rPr>
              <w:t>the years</w:t>
            </w:r>
            <w:r w:rsidR="00567C72" w:rsidRPr="004F7CC1">
              <w:rPr>
                <w:rFonts w:ascii="Arial" w:hAnsi="Arial" w:cs="Arial"/>
                <w:sz w:val="16"/>
                <w:szCs w:val="16"/>
              </w:rPr>
              <w:t xml:space="preserve"> ended 31 December</w:t>
            </w:r>
          </w:p>
        </w:tc>
        <w:tc>
          <w:tcPr>
            <w:tcW w:w="2430" w:type="dxa"/>
            <w:gridSpan w:val="2"/>
            <w:tcBorders>
              <w:top w:val="nil"/>
              <w:left w:val="nil"/>
              <w:right w:val="nil"/>
            </w:tcBorders>
            <w:vAlign w:val="bottom"/>
          </w:tcPr>
          <w:p w14:paraId="7BD09F2B" w14:textId="77777777" w:rsidR="00FD4E3D" w:rsidRPr="004F7CC1" w:rsidRDefault="00FD4E3D" w:rsidP="004F7CC1">
            <w:pPr>
              <w:pBdr>
                <w:bottom w:val="single" w:sz="4" w:space="1" w:color="auto"/>
              </w:pBdr>
              <w:spacing w:line="290" w:lineRule="exact"/>
              <w:jc w:val="center"/>
              <w:rPr>
                <w:rFonts w:ascii="Arial" w:hAnsi="Arial" w:cs="Arial"/>
                <w:sz w:val="16"/>
                <w:szCs w:val="16"/>
                <w:cs/>
              </w:rPr>
            </w:pPr>
            <w:r w:rsidRPr="004F7CC1">
              <w:rPr>
                <w:rFonts w:ascii="Arial" w:hAnsi="Arial" w:cs="Arial"/>
                <w:sz w:val="16"/>
                <w:szCs w:val="16"/>
              </w:rPr>
              <w:t>Share of ot</w:t>
            </w:r>
            <w:r w:rsidR="00567C72" w:rsidRPr="004F7CC1">
              <w:rPr>
                <w:rFonts w:ascii="Arial" w:hAnsi="Arial" w:cs="Arial"/>
                <w:sz w:val="16"/>
                <w:szCs w:val="16"/>
              </w:rPr>
              <w:t xml:space="preserve">her comprehensive </w:t>
            </w:r>
            <w:r w:rsidR="00321729" w:rsidRPr="004F7CC1">
              <w:rPr>
                <w:rFonts w:ascii="Arial" w:hAnsi="Arial" w:cs="Arial"/>
                <w:sz w:val="16"/>
                <w:szCs w:val="16"/>
              </w:rPr>
              <w:t>income</w:t>
            </w:r>
            <w:r w:rsidR="00567C72" w:rsidRPr="004F7CC1">
              <w:rPr>
                <w:rFonts w:ascii="Arial" w:hAnsi="Arial" w:cs="Arial"/>
                <w:sz w:val="16"/>
                <w:szCs w:val="16"/>
              </w:rPr>
              <w:t xml:space="preserve"> </w:t>
            </w:r>
            <w:r w:rsidRPr="004F7CC1">
              <w:rPr>
                <w:rFonts w:ascii="Arial" w:hAnsi="Arial" w:cs="Arial"/>
                <w:sz w:val="16"/>
                <w:szCs w:val="16"/>
              </w:rPr>
              <w:t xml:space="preserve">from investment in </w:t>
            </w:r>
            <w:r w:rsidR="00567C72" w:rsidRPr="004F7CC1">
              <w:rPr>
                <w:rFonts w:ascii="Arial" w:hAnsi="Arial" w:cs="Arial"/>
                <w:sz w:val="16"/>
                <w:szCs w:val="16"/>
              </w:rPr>
              <w:t xml:space="preserve">an associate for </w:t>
            </w:r>
            <w:r w:rsidRPr="004F7CC1">
              <w:rPr>
                <w:rFonts w:ascii="Arial" w:hAnsi="Arial" w:cs="Arial"/>
                <w:sz w:val="16"/>
                <w:szCs w:val="16"/>
              </w:rPr>
              <w:t>the years</w:t>
            </w:r>
            <w:r w:rsidR="00567C72" w:rsidRPr="004F7CC1">
              <w:rPr>
                <w:rFonts w:ascii="Arial" w:hAnsi="Arial" w:cs="Arial"/>
                <w:sz w:val="16"/>
                <w:szCs w:val="16"/>
              </w:rPr>
              <w:t xml:space="preserve"> ended 31 December</w:t>
            </w:r>
          </w:p>
        </w:tc>
        <w:tc>
          <w:tcPr>
            <w:tcW w:w="2430" w:type="dxa"/>
            <w:gridSpan w:val="2"/>
            <w:tcBorders>
              <w:top w:val="nil"/>
              <w:left w:val="nil"/>
              <w:right w:val="nil"/>
            </w:tcBorders>
            <w:vAlign w:val="bottom"/>
          </w:tcPr>
          <w:p w14:paraId="0D773174" w14:textId="77777777" w:rsidR="00FD4E3D" w:rsidRPr="004F7CC1" w:rsidRDefault="00FD4E3D" w:rsidP="004F7CC1">
            <w:pPr>
              <w:pBdr>
                <w:bottom w:val="single" w:sz="4" w:space="1" w:color="auto"/>
              </w:pBdr>
              <w:spacing w:line="290" w:lineRule="exact"/>
              <w:jc w:val="center"/>
              <w:rPr>
                <w:rFonts w:ascii="Arial" w:hAnsi="Arial" w:cs="Arial"/>
                <w:sz w:val="16"/>
                <w:szCs w:val="16"/>
              </w:rPr>
            </w:pPr>
            <w:r w:rsidRPr="004F7CC1">
              <w:rPr>
                <w:rFonts w:ascii="Arial" w:hAnsi="Arial" w:cs="Arial"/>
                <w:sz w:val="16"/>
                <w:szCs w:val="16"/>
              </w:rPr>
              <w:t>Dividends received</w:t>
            </w:r>
            <w:r w:rsidR="00567C72" w:rsidRPr="004F7CC1">
              <w:rPr>
                <w:rFonts w:ascii="Arial" w:hAnsi="Arial" w:cs="Arial"/>
                <w:sz w:val="16"/>
                <w:szCs w:val="16"/>
              </w:rPr>
              <w:t xml:space="preserve"> for</w:t>
            </w:r>
            <w:r w:rsidRPr="004F7CC1">
              <w:rPr>
                <w:rFonts w:ascii="Arial" w:hAnsi="Arial" w:cs="Arial"/>
                <w:sz w:val="16"/>
                <w:szCs w:val="16"/>
              </w:rPr>
              <w:t xml:space="preserve"> the years</w:t>
            </w:r>
            <w:r w:rsidR="00567C72" w:rsidRPr="004F7CC1">
              <w:rPr>
                <w:rFonts w:ascii="Arial" w:hAnsi="Arial" w:cs="Arial"/>
                <w:sz w:val="16"/>
                <w:szCs w:val="16"/>
              </w:rPr>
              <w:t xml:space="preserve"> ended 31 December</w:t>
            </w:r>
          </w:p>
        </w:tc>
      </w:tr>
      <w:tr w:rsidR="00404E8D" w:rsidRPr="004F7CC1" w14:paraId="4A1841E8" w14:textId="77777777" w:rsidTr="00D128F1">
        <w:tc>
          <w:tcPr>
            <w:tcW w:w="1890" w:type="dxa"/>
            <w:tcBorders>
              <w:top w:val="nil"/>
              <w:left w:val="nil"/>
              <w:bottom w:val="nil"/>
              <w:right w:val="nil"/>
            </w:tcBorders>
          </w:tcPr>
          <w:p w14:paraId="107EF035" w14:textId="77777777" w:rsidR="00404E8D" w:rsidRPr="004F7CC1" w:rsidRDefault="00404E8D" w:rsidP="004F7CC1">
            <w:pPr>
              <w:spacing w:line="290" w:lineRule="exact"/>
              <w:jc w:val="center"/>
              <w:rPr>
                <w:rFonts w:ascii="Arial" w:hAnsi="Arial" w:cs="Arial"/>
                <w:sz w:val="16"/>
                <w:szCs w:val="16"/>
                <w:cs/>
              </w:rPr>
            </w:pPr>
          </w:p>
        </w:tc>
        <w:tc>
          <w:tcPr>
            <w:tcW w:w="1215" w:type="dxa"/>
            <w:tcBorders>
              <w:top w:val="nil"/>
              <w:left w:val="nil"/>
              <w:right w:val="nil"/>
            </w:tcBorders>
          </w:tcPr>
          <w:p w14:paraId="70D1D660" w14:textId="77777777" w:rsidR="00404E8D" w:rsidRPr="004F7CC1" w:rsidRDefault="00404E8D" w:rsidP="004F7CC1">
            <w:pPr>
              <w:pBdr>
                <w:bottom w:val="single" w:sz="4" w:space="1" w:color="auto"/>
              </w:pBdr>
              <w:tabs>
                <w:tab w:val="right" w:pos="7200"/>
                <w:tab w:val="right" w:pos="8540"/>
              </w:tabs>
              <w:spacing w:line="290" w:lineRule="exact"/>
              <w:jc w:val="center"/>
              <w:rPr>
                <w:rFonts w:ascii="Arial" w:hAnsi="Arial" w:cs="Arial"/>
                <w:sz w:val="16"/>
                <w:szCs w:val="16"/>
              </w:rPr>
            </w:pPr>
            <w:r w:rsidRPr="004F7CC1">
              <w:rPr>
                <w:rFonts w:ascii="Arial" w:hAnsi="Arial" w:cs="Arial"/>
                <w:sz w:val="16"/>
                <w:szCs w:val="16"/>
              </w:rPr>
              <w:t>2023</w:t>
            </w:r>
          </w:p>
        </w:tc>
        <w:tc>
          <w:tcPr>
            <w:tcW w:w="1215" w:type="dxa"/>
            <w:tcBorders>
              <w:top w:val="nil"/>
              <w:left w:val="nil"/>
              <w:right w:val="nil"/>
            </w:tcBorders>
          </w:tcPr>
          <w:p w14:paraId="3D1A18C3" w14:textId="77777777" w:rsidR="00404E8D" w:rsidRPr="004F7CC1" w:rsidRDefault="00404E8D" w:rsidP="004F7CC1">
            <w:pPr>
              <w:pBdr>
                <w:bottom w:val="single" w:sz="4" w:space="1" w:color="auto"/>
              </w:pBdr>
              <w:tabs>
                <w:tab w:val="right" w:pos="7200"/>
                <w:tab w:val="right" w:pos="8540"/>
              </w:tabs>
              <w:spacing w:line="290" w:lineRule="exact"/>
              <w:jc w:val="center"/>
              <w:rPr>
                <w:rFonts w:ascii="Arial" w:hAnsi="Arial" w:cs="Arial"/>
                <w:sz w:val="16"/>
                <w:szCs w:val="16"/>
              </w:rPr>
            </w:pPr>
            <w:r w:rsidRPr="004F7CC1">
              <w:rPr>
                <w:rFonts w:ascii="Arial" w:hAnsi="Arial" w:cs="Arial"/>
                <w:sz w:val="16"/>
                <w:szCs w:val="16"/>
              </w:rPr>
              <w:t>2022</w:t>
            </w:r>
          </w:p>
        </w:tc>
        <w:tc>
          <w:tcPr>
            <w:tcW w:w="1215" w:type="dxa"/>
            <w:tcBorders>
              <w:top w:val="nil"/>
              <w:left w:val="nil"/>
              <w:right w:val="nil"/>
            </w:tcBorders>
          </w:tcPr>
          <w:p w14:paraId="2D34BC4B" w14:textId="77777777" w:rsidR="00404E8D" w:rsidRPr="004F7CC1" w:rsidRDefault="00404E8D" w:rsidP="004F7CC1">
            <w:pPr>
              <w:pBdr>
                <w:bottom w:val="single" w:sz="4" w:space="1" w:color="auto"/>
              </w:pBdr>
              <w:tabs>
                <w:tab w:val="right" w:pos="7200"/>
                <w:tab w:val="right" w:pos="8540"/>
              </w:tabs>
              <w:spacing w:line="290" w:lineRule="exact"/>
              <w:jc w:val="center"/>
              <w:rPr>
                <w:rFonts w:ascii="Arial" w:hAnsi="Arial" w:cs="Arial"/>
                <w:sz w:val="16"/>
                <w:szCs w:val="16"/>
              </w:rPr>
            </w:pPr>
            <w:r w:rsidRPr="004F7CC1">
              <w:rPr>
                <w:rFonts w:ascii="Arial" w:hAnsi="Arial" w:cs="Arial"/>
                <w:sz w:val="16"/>
                <w:szCs w:val="16"/>
              </w:rPr>
              <w:t>2023</w:t>
            </w:r>
          </w:p>
        </w:tc>
        <w:tc>
          <w:tcPr>
            <w:tcW w:w="1215" w:type="dxa"/>
            <w:tcBorders>
              <w:top w:val="nil"/>
              <w:left w:val="nil"/>
              <w:right w:val="nil"/>
            </w:tcBorders>
          </w:tcPr>
          <w:p w14:paraId="5B285FB6" w14:textId="77777777" w:rsidR="00404E8D" w:rsidRPr="004F7CC1" w:rsidRDefault="00404E8D" w:rsidP="004F7CC1">
            <w:pPr>
              <w:pBdr>
                <w:bottom w:val="single" w:sz="4" w:space="1" w:color="auto"/>
              </w:pBdr>
              <w:tabs>
                <w:tab w:val="right" w:pos="7200"/>
                <w:tab w:val="right" w:pos="8540"/>
              </w:tabs>
              <w:spacing w:line="290" w:lineRule="exact"/>
              <w:jc w:val="center"/>
              <w:rPr>
                <w:rFonts w:ascii="Arial" w:hAnsi="Arial" w:cs="Arial"/>
                <w:sz w:val="16"/>
                <w:szCs w:val="16"/>
              </w:rPr>
            </w:pPr>
            <w:r w:rsidRPr="004F7CC1">
              <w:rPr>
                <w:rFonts w:ascii="Arial" w:hAnsi="Arial" w:cs="Arial"/>
                <w:sz w:val="16"/>
                <w:szCs w:val="16"/>
              </w:rPr>
              <w:t>2022</w:t>
            </w:r>
          </w:p>
        </w:tc>
        <w:tc>
          <w:tcPr>
            <w:tcW w:w="1215" w:type="dxa"/>
            <w:tcBorders>
              <w:top w:val="nil"/>
              <w:left w:val="nil"/>
              <w:right w:val="nil"/>
            </w:tcBorders>
          </w:tcPr>
          <w:p w14:paraId="36ECBA7C" w14:textId="77777777" w:rsidR="00404E8D" w:rsidRPr="004F7CC1" w:rsidRDefault="00404E8D" w:rsidP="004F7CC1">
            <w:pPr>
              <w:pBdr>
                <w:bottom w:val="single" w:sz="4" w:space="1" w:color="auto"/>
              </w:pBdr>
              <w:tabs>
                <w:tab w:val="right" w:pos="7200"/>
                <w:tab w:val="right" w:pos="8540"/>
              </w:tabs>
              <w:spacing w:line="290" w:lineRule="exact"/>
              <w:jc w:val="center"/>
              <w:rPr>
                <w:rFonts w:ascii="Arial" w:hAnsi="Arial" w:cs="Arial"/>
                <w:sz w:val="16"/>
                <w:szCs w:val="16"/>
              </w:rPr>
            </w:pPr>
            <w:r w:rsidRPr="004F7CC1">
              <w:rPr>
                <w:rFonts w:ascii="Arial" w:hAnsi="Arial" w:cs="Arial"/>
                <w:sz w:val="16"/>
                <w:szCs w:val="16"/>
              </w:rPr>
              <w:t>2023</w:t>
            </w:r>
          </w:p>
        </w:tc>
        <w:tc>
          <w:tcPr>
            <w:tcW w:w="1215" w:type="dxa"/>
            <w:tcBorders>
              <w:top w:val="nil"/>
              <w:left w:val="nil"/>
              <w:right w:val="nil"/>
            </w:tcBorders>
          </w:tcPr>
          <w:p w14:paraId="32BAFA12" w14:textId="77777777" w:rsidR="00404E8D" w:rsidRPr="004F7CC1" w:rsidRDefault="00404E8D" w:rsidP="004F7CC1">
            <w:pPr>
              <w:pBdr>
                <w:bottom w:val="single" w:sz="4" w:space="1" w:color="auto"/>
              </w:pBdr>
              <w:tabs>
                <w:tab w:val="right" w:pos="7200"/>
                <w:tab w:val="right" w:pos="8540"/>
              </w:tabs>
              <w:spacing w:line="290" w:lineRule="exact"/>
              <w:jc w:val="center"/>
              <w:rPr>
                <w:rFonts w:ascii="Arial" w:hAnsi="Arial" w:cs="Arial"/>
                <w:sz w:val="16"/>
                <w:szCs w:val="16"/>
              </w:rPr>
            </w:pPr>
            <w:r w:rsidRPr="004F7CC1">
              <w:rPr>
                <w:rFonts w:ascii="Arial" w:hAnsi="Arial" w:cs="Arial"/>
                <w:sz w:val="16"/>
                <w:szCs w:val="16"/>
              </w:rPr>
              <w:t>2022</w:t>
            </w:r>
          </w:p>
        </w:tc>
      </w:tr>
      <w:tr w:rsidR="00404E8D" w:rsidRPr="004F7CC1" w14:paraId="7BD3DC40" w14:textId="77777777" w:rsidTr="00D128F1">
        <w:tc>
          <w:tcPr>
            <w:tcW w:w="1890" w:type="dxa"/>
            <w:tcBorders>
              <w:top w:val="nil"/>
              <w:left w:val="nil"/>
              <w:bottom w:val="nil"/>
              <w:right w:val="nil"/>
            </w:tcBorders>
          </w:tcPr>
          <w:p w14:paraId="1FA5320E" w14:textId="77777777" w:rsidR="00404E8D" w:rsidRPr="004F7CC1" w:rsidRDefault="00404E8D" w:rsidP="004F7CC1">
            <w:pPr>
              <w:spacing w:line="290" w:lineRule="exact"/>
              <w:rPr>
                <w:rFonts w:ascii="Arial" w:hAnsi="Arial" w:cs="Arial"/>
                <w:sz w:val="16"/>
                <w:szCs w:val="16"/>
                <w:cs/>
              </w:rPr>
            </w:pPr>
          </w:p>
        </w:tc>
        <w:tc>
          <w:tcPr>
            <w:tcW w:w="1215" w:type="dxa"/>
            <w:tcBorders>
              <w:top w:val="nil"/>
              <w:left w:val="nil"/>
              <w:bottom w:val="nil"/>
              <w:right w:val="nil"/>
            </w:tcBorders>
          </w:tcPr>
          <w:p w14:paraId="1F7E1596" w14:textId="77777777" w:rsidR="00404E8D" w:rsidRPr="004F7CC1" w:rsidRDefault="00404E8D" w:rsidP="004F7CC1">
            <w:pPr>
              <w:tabs>
                <w:tab w:val="decimal" w:pos="942"/>
              </w:tabs>
              <w:spacing w:line="290" w:lineRule="exact"/>
              <w:rPr>
                <w:rFonts w:ascii="Arial" w:hAnsi="Arial" w:cs="Arial"/>
                <w:sz w:val="16"/>
                <w:szCs w:val="16"/>
              </w:rPr>
            </w:pPr>
          </w:p>
        </w:tc>
        <w:tc>
          <w:tcPr>
            <w:tcW w:w="1215" w:type="dxa"/>
            <w:tcBorders>
              <w:top w:val="nil"/>
              <w:left w:val="nil"/>
              <w:bottom w:val="nil"/>
              <w:right w:val="nil"/>
            </w:tcBorders>
          </w:tcPr>
          <w:p w14:paraId="430ECE72" w14:textId="77777777" w:rsidR="00404E8D" w:rsidRPr="004F7CC1" w:rsidRDefault="00404E8D" w:rsidP="004F7CC1">
            <w:pPr>
              <w:tabs>
                <w:tab w:val="decimal" w:pos="942"/>
              </w:tabs>
              <w:spacing w:line="290" w:lineRule="exact"/>
              <w:rPr>
                <w:rFonts w:ascii="Arial" w:hAnsi="Arial" w:cs="Arial"/>
                <w:sz w:val="16"/>
                <w:szCs w:val="16"/>
              </w:rPr>
            </w:pPr>
          </w:p>
        </w:tc>
        <w:tc>
          <w:tcPr>
            <w:tcW w:w="1215" w:type="dxa"/>
            <w:tcBorders>
              <w:top w:val="nil"/>
              <w:left w:val="nil"/>
              <w:bottom w:val="nil"/>
              <w:right w:val="nil"/>
            </w:tcBorders>
          </w:tcPr>
          <w:p w14:paraId="2A12B2AC" w14:textId="77777777" w:rsidR="00404E8D" w:rsidRPr="004F7CC1" w:rsidRDefault="00404E8D" w:rsidP="004F7CC1">
            <w:pPr>
              <w:tabs>
                <w:tab w:val="decimal" w:pos="942"/>
              </w:tabs>
              <w:spacing w:line="290" w:lineRule="exact"/>
              <w:rPr>
                <w:rFonts w:ascii="Arial" w:hAnsi="Arial" w:cs="Arial"/>
                <w:sz w:val="16"/>
                <w:szCs w:val="16"/>
              </w:rPr>
            </w:pPr>
          </w:p>
        </w:tc>
        <w:tc>
          <w:tcPr>
            <w:tcW w:w="1215" w:type="dxa"/>
            <w:tcBorders>
              <w:top w:val="nil"/>
              <w:left w:val="nil"/>
              <w:bottom w:val="nil"/>
              <w:right w:val="nil"/>
            </w:tcBorders>
          </w:tcPr>
          <w:p w14:paraId="2A5D405C" w14:textId="77777777" w:rsidR="00404E8D" w:rsidRPr="004F7CC1" w:rsidRDefault="00404E8D" w:rsidP="004F7CC1">
            <w:pPr>
              <w:tabs>
                <w:tab w:val="decimal" w:pos="942"/>
              </w:tabs>
              <w:spacing w:line="290" w:lineRule="exact"/>
              <w:rPr>
                <w:rFonts w:ascii="Arial" w:hAnsi="Arial" w:cs="Arial"/>
                <w:sz w:val="16"/>
                <w:szCs w:val="16"/>
              </w:rPr>
            </w:pPr>
          </w:p>
        </w:tc>
        <w:tc>
          <w:tcPr>
            <w:tcW w:w="1215" w:type="dxa"/>
            <w:tcBorders>
              <w:top w:val="nil"/>
              <w:left w:val="nil"/>
              <w:bottom w:val="nil"/>
              <w:right w:val="nil"/>
            </w:tcBorders>
          </w:tcPr>
          <w:p w14:paraId="567AD506" w14:textId="77777777" w:rsidR="00404E8D" w:rsidRPr="004F7CC1" w:rsidRDefault="00404E8D" w:rsidP="004F7CC1">
            <w:pPr>
              <w:tabs>
                <w:tab w:val="decimal" w:pos="942"/>
              </w:tabs>
              <w:spacing w:line="290" w:lineRule="exact"/>
              <w:rPr>
                <w:rFonts w:ascii="Arial" w:hAnsi="Arial" w:cs="Arial"/>
                <w:sz w:val="16"/>
                <w:szCs w:val="16"/>
              </w:rPr>
            </w:pPr>
          </w:p>
        </w:tc>
        <w:tc>
          <w:tcPr>
            <w:tcW w:w="1215" w:type="dxa"/>
            <w:tcBorders>
              <w:top w:val="nil"/>
              <w:left w:val="nil"/>
              <w:bottom w:val="nil"/>
              <w:right w:val="nil"/>
            </w:tcBorders>
          </w:tcPr>
          <w:p w14:paraId="414B2B95" w14:textId="77777777" w:rsidR="00404E8D" w:rsidRPr="004F7CC1" w:rsidRDefault="00404E8D" w:rsidP="004F7CC1">
            <w:pPr>
              <w:tabs>
                <w:tab w:val="decimal" w:pos="942"/>
              </w:tabs>
              <w:spacing w:line="290" w:lineRule="exact"/>
              <w:rPr>
                <w:rFonts w:ascii="Arial" w:hAnsi="Arial" w:cs="Arial"/>
                <w:sz w:val="16"/>
                <w:szCs w:val="16"/>
              </w:rPr>
            </w:pPr>
          </w:p>
        </w:tc>
      </w:tr>
      <w:tr w:rsidR="00687D59" w:rsidRPr="004F7CC1" w14:paraId="2D988B76" w14:textId="77777777" w:rsidTr="00D128F1">
        <w:tc>
          <w:tcPr>
            <w:tcW w:w="1890" w:type="dxa"/>
            <w:tcBorders>
              <w:top w:val="nil"/>
              <w:left w:val="nil"/>
              <w:bottom w:val="nil"/>
              <w:right w:val="nil"/>
            </w:tcBorders>
          </w:tcPr>
          <w:p w14:paraId="09B57D63" w14:textId="77777777" w:rsidR="00687D59" w:rsidRPr="004F7CC1" w:rsidRDefault="00687D59" w:rsidP="004F7CC1">
            <w:pPr>
              <w:spacing w:line="290" w:lineRule="exact"/>
              <w:ind w:left="162" w:hanging="162"/>
              <w:rPr>
                <w:rFonts w:ascii="Arial" w:eastAsia="Arial Unicode MS" w:hAnsi="Arial" w:cs="Arial"/>
                <w:sz w:val="16"/>
                <w:szCs w:val="16"/>
              </w:rPr>
            </w:pPr>
            <w:r w:rsidRPr="004F7CC1">
              <w:rPr>
                <w:rFonts w:ascii="Arial" w:eastAsia="Arial Unicode MS" w:hAnsi="Arial" w:cs="Arial"/>
                <w:sz w:val="16"/>
                <w:szCs w:val="16"/>
              </w:rPr>
              <w:t>TKI Life Insurance Company Limited</w:t>
            </w:r>
          </w:p>
        </w:tc>
        <w:tc>
          <w:tcPr>
            <w:tcW w:w="1215" w:type="dxa"/>
            <w:tcBorders>
              <w:top w:val="nil"/>
              <w:left w:val="nil"/>
              <w:right w:val="nil"/>
            </w:tcBorders>
            <w:vAlign w:val="bottom"/>
          </w:tcPr>
          <w:p w14:paraId="1297F571" w14:textId="1F9D01C8" w:rsidR="00687D59" w:rsidRPr="004F7CC1" w:rsidRDefault="00687D59" w:rsidP="004F7CC1">
            <w:pPr>
              <w:pBdr>
                <w:bottom w:val="sing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(175)</w:t>
            </w:r>
          </w:p>
        </w:tc>
        <w:tc>
          <w:tcPr>
            <w:tcW w:w="1215" w:type="dxa"/>
            <w:tcBorders>
              <w:top w:val="nil"/>
              <w:left w:val="nil"/>
              <w:right w:val="nil"/>
            </w:tcBorders>
            <w:vAlign w:val="bottom"/>
          </w:tcPr>
          <w:p w14:paraId="6AAFA58C" w14:textId="4B2B62DE" w:rsidR="00687D59" w:rsidRPr="004F7CC1" w:rsidRDefault="00687D59" w:rsidP="004F7CC1">
            <w:pPr>
              <w:pBdr>
                <w:bottom w:val="sing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2,639</w:t>
            </w:r>
          </w:p>
        </w:tc>
        <w:tc>
          <w:tcPr>
            <w:tcW w:w="1215" w:type="dxa"/>
            <w:tcBorders>
              <w:top w:val="nil"/>
              <w:left w:val="nil"/>
              <w:right w:val="nil"/>
            </w:tcBorders>
            <w:vAlign w:val="bottom"/>
          </w:tcPr>
          <w:p w14:paraId="6F6EE038" w14:textId="77777777" w:rsidR="00687D59" w:rsidRPr="004F7CC1" w:rsidRDefault="00687D59" w:rsidP="004F7CC1">
            <w:pPr>
              <w:pBdr>
                <w:bottom w:val="sing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c>
          <w:tcPr>
            <w:tcW w:w="1215" w:type="dxa"/>
            <w:tcBorders>
              <w:top w:val="nil"/>
              <w:left w:val="nil"/>
              <w:right w:val="nil"/>
            </w:tcBorders>
            <w:vAlign w:val="bottom"/>
          </w:tcPr>
          <w:p w14:paraId="0B9CC7EC" w14:textId="77777777" w:rsidR="00687D59" w:rsidRPr="004F7CC1" w:rsidRDefault="00687D59" w:rsidP="004F7CC1">
            <w:pPr>
              <w:pBdr>
                <w:bottom w:val="sing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c>
          <w:tcPr>
            <w:tcW w:w="1215" w:type="dxa"/>
            <w:tcBorders>
              <w:top w:val="nil"/>
              <w:left w:val="nil"/>
              <w:right w:val="nil"/>
            </w:tcBorders>
            <w:vAlign w:val="bottom"/>
          </w:tcPr>
          <w:p w14:paraId="18AE5AB7" w14:textId="77777777" w:rsidR="00687D59" w:rsidRPr="004F7CC1" w:rsidRDefault="00687D59" w:rsidP="004F7CC1">
            <w:pPr>
              <w:pBdr>
                <w:bottom w:val="sing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c>
          <w:tcPr>
            <w:tcW w:w="1215" w:type="dxa"/>
            <w:tcBorders>
              <w:top w:val="nil"/>
              <w:left w:val="nil"/>
              <w:bottom w:val="nil"/>
              <w:right w:val="nil"/>
            </w:tcBorders>
            <w:vAlign w:val="bottom"/>
          </w:tcPr>
          <w:p w14:paraId="73DAD7DF" w14:textId="77777777" w:rsidR="00687D59" w:rsidRPr="004F7CC1" w:rsidRDefault="00687D59" w:rsidP="004F7CC1">
            <w:pPr>
              <w:pBdr>
                <w:bottom w:val="sing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r>
      <w:tr w:rsidR="00687D59" w:rsidRPr="004F7CC1" w14:paraId="1963B832" w14:textId="77777777" w:rsidTr="00D128F1">
        <w:tc>
          <w:tcPr>
            <w:tcW w:w="1890" w:type="dxa"/>
            <w:tcBorders>
              <w:top w:val="nil"/>
              <w:left w:val="nil"/>
              <w:bottom w:val="nil"/>
              <w:right w:val="nil"/>
            </w:tcBorders>
          </w:tcPr>
          <w:p w14:paraId="502AF4AC" w14:textId="77777777" w:rsidR="00687D59" w:rsidRPr="004F7CC1" w:rsidRDefault="00687D59" w:rsidP="004F7CC1">
            <w:pPr>
              <w:spacing w:line="290" w:lineRule="exact"/>
              <w:ind w:left="162" w:hanging="162"/>
              <w:rPr>
                <w:rFonts w:ascii="Arial" w:eastAsia="Arial Unicode MS" w:hAnsi="Arial" w:cs="Arial"/>
                <w:sz w:val="16"/>
                <w:szCs w:val="16"/>
              </w:rPr>
            </w:pPr>
          </w:p>
        </w:tc>
        <w:tc>
          <w:tcPr>
            <w:tcW w:w="1215" w:type="dxa"/>
            <w:tcBorders>
              <w:top w:val="nil"/>
              <w:left w:val="nil"/>
              <w:right w:val="nil"/>
            </w:tcBorders>
            <w:vAlign w:val="bottom"/>
          </w:tcPr>
          <w:p w14:paraId="1AF95D47" w14:textId="5A7CB44A" w:rsidR="00687D59" w:rsidRPr="004F7CC1" w:rsidRDefault="00687D59" w:rsidP="004F7CC1">
            <w:pPr>
              <w:pBdr>
                <w:bottom w:val="doub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(175)</w:t>
            </w:r>
          </w:p>
        </w:tc>
        <w:tc>
          <w:tcPr>
            <w:tcW w:w="1215" w:type="dxa"/>
            <w:tcBorders>
              <w:top w:val="nil"/>
              <w:left w:val="nil"/>
              <w:right w:val="nil"/>
            </w:tcBorders>
            <w:vAlign w:val="bottom"/>
          </w:tcPr>
          <w:p w14:paraId="6B7C2AC2" w14:textId="6CD18624" w:rsidR="00687D59" w:rsidRPr="004F7CC1" w:rsidRDefault="00687D59" w:rsidP="004F7CC1">
            <w:pPr>
              <w:pBdr>
                <w:bottom w:val="doub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2,639</w:t>
            </w:r>
          </w:p>
        </w:tc>
        <w:tc>
          <w:tcPr>
            <w:tcW w:w="1215" w:type="dxa"/>
            <w:tcBorders>
              <w:top w:val="nil"/>
              <w:left w:val="nil"/>
              <w:right w:val="nil"/>
            </w:tcBorders>
            <w:vAlign w:val="bottom"/>
          </w:tcPr>
          <w:p w14:paraId="158136A3" w14:textId="77777777" w:rsidR="00687D59" w:rsidRPr="004F7CC1" w:rsidRDefault="00687D59" w:rsidP="004F7CC1">
            <w:pPr>
              <w:pBdr>
                <w:bottom w:val="doub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c>
          <w:tcPr>
            <w:tcW w:w="1215" w:type="dxa"/>
            <w:tcBorders>
              <w:top w:val="nil"/>
              <w:left w:val="nil"/>
              <w:right w:val="nil"/>
            </w:tcBorders>
            <w:vAlign w:val="bottom"/>
          </w:tcPr>
          <w:p w14:paraId="1919BCE5" w14:textId="77777777" w:rsidR="00687D59" w:rsidRPr="004F7CC1" w:rsidRDefault="00687D59" w:rsidP="004F7CC1">
            <w:pPr>
              <w:pBdr>
                <w:bottom w:val="doub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c>
          <w:tcPr>
            <w:tcW w:w="1215" w:type="dxa"/>
            <w:tcBorders>
              <w:top w:val="nil"/>
              <w:left w:val="nil"/>
              <w:right w:val="nil"/>
            </w:tcBorders>
            <w:vAlign w:val="bottom"/>
          </w:tcPr>
          <w:p w14:paraId="0B706114" w14:textId="77777777" w:rsidR="00687D59" w:rsidRPr="004F7CC1" w:rsidRDefault="00687D59" w:rsidP="004F7CC1">
            <w:pPr>
              <w:pBdr>
                <w:bottom w:val="doub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c>
          <w:tcPr>
            <w:tcW w:w="1215" w:type="dxa"/>
            <w:tcBorders>
              <w:top w:val="nil"/>
              <w:left w:val="nil"/>
              <w:right w:val="nil"/>
            </w:tcBorders>
            <w:vAlign w:val="bottom"/>
          </w:tcPr>
          <w:p w14:paraId="71490578" w14:textId="77777777" w:rsidR="00687D59" w:rsidRPr="004F7CC1" w:rsidRDefault="00687D59" w:rsidP="004F7CC1">
            <w:pPr>
              <w:pBdr>
                <w:bottom w:val="double" w:sz="4" w:space="1" w:color="auto"/>
              </w:pBdr>
              <w:tabs>
                <w:tab w:val="decimal" w:pos="942"/>
              </w:tabs>
              <w:spacing w:line="290" w:lineRule="exact"/>
              <w:rPr>
                <w:rFonts w:ascii="Arial" w:hAnsi="Arial" w:cs="Arial"/>
                <w:sz w:val="16"/>
                <w:szCs w:val="16"/>
              </w:rPr>
            </w:pPr>
            <w:r w:rsidRPr="004F7CC1">
              <w:rPr>
                <w:rFonts w:ascii="Arial" w:hAnsi="Arial" w:cs="Arial"/>
                <w:sz w:val="16"/>
                <w:szCs w:val="16"/>
              </w:rPr>
              <w:t>-</w:t>
            </w:r>
          </w:p>
        </w:tc>
      </w:tr>
    </w:tbl>
    <w:p w14:paraId="219E0359" w14:textId="72994FDA" w:rsidR="00565A70" w:rsidRPr="004F7CC1" w:rsidRDefault="00DD74BC" w:rsidP="00D128F1">
      <w:pPr>
        <w:pStyle w:val="BlockText"/>
        <w:tabs>
          <w:tab w:val="clear" w:pos="1440"/>
          <w:tab w:val="left" w:pos="540"/>
          <w:tab w:val="right" w:pos="7100"/>
          <w:tab w:val="left" w:pos="9090"/>
        </w:tabs>
        <w:ind w:left="547" w:right="-43" w:hanging="547"/>
        <w:jc w:val="thaiDistribute"/>
        <w:rPr>
          <w:rFonts w:ascii="Arial" w:eastAsia="Arial Unicode MS" w:hAnsi="Arial" w:cs="Arial"/>
          <w:sz w:val="22"/>
          <w:szCs w:val="22"/>
        </w:rPr>
      </w:pPr>
      <w:r w:rsidRPr="004F7CC1">
        <w:rPr>
          <w:rFonts w:ascii="Arial" w:eastAsia="Arial Unicode MS" w:hAnsi="Arial" w:cs="Arial"/>
          <w:sz w:val="22"/>
          <w:szCs w:val="22"/>
        </w:rPr>
        <w:tab/>
      </w:r>
      <w:r w:rsidR="003471E5" w:rsidRPr="004F7CC1">
        <w:rPr>
          <w:rFonts w:ascii="Arial" w:eastAsia="Arial Unicode MS" w:hAnsi="Arial" w:cs="Arial"/>
          <w:sz w:val="22"/>
          <w:szCs w:val="22"/>
        </w:rPr>
        <w:tab/>
      </w:r>
      <w:r w:rsidR="00C9021F" w:rsidRPr="004F7CC1">
        <w:rPr>
          <w:rFonts w:ascii="Arial" w:eastAsia="Arial Unicode MS" w:hAnsi="Arial" w:cs="Arial"/>
          <w:sz w:val="22"/>
          <w:szCs w:val="22"/>
        </w:rPr>
        <w:t xml:space="preserve">As at </w:t>
      </w:r>
      <w:r w:rsidR="00404E8D" w:rsidRPr="004F7CC1">
        <w:rPr>
          <w:rFonts w:ascii="Arial" w:eastAsia="Arial Unicode MS" w:hAnsi="Arial" w:cs="Arial"/>
          <w:sz w:val="22"/>
          <w:szCs w:val="22"/>
        </w:rPr>
        <w:t>31 December 2023 and 2022</w:t>
      </w:r>
      <w:r w:rsidR="00C9021F" w:rsidRPr="004F7CC1">
        <w:rPr>
          <w:rFonts w:ascii="Arial" w:eastAsia="Arial Unicode MS" w:hAnsi="Arial" w:cs="Arial"/>
          <w:sz w:val="22"/>
          <w:szCs w:val="22"/>
        </w:rPr>
        <w:t>,</w:t>
      </w:r>
      <w:bookmarkStart w:id="28" w:name="_Toc475401694"/>
      <w:r w:rsidR="00565A70" w:rsidRPr="004F7CC1">
        <w:rPr>
          <w:rFonts w:ascii="Arial" w:eastAsia="Arial Unicode MS" w:hAnsi="Arial" w:cs="Arial"/>
          <w:sz w:val="22"/>
          <w:szCs w:val="22"/>
        </w:rPr>
        <w:t xml:space="preserve"> the Company presented investment in an associate under the equity method in the financial statements, in which the equity method is applied, based on the financial information</w:t>
      </w:r>
      <w:r w:rsidR="009A2FE6" w:rsidRPr="004F7CC1">
        <w:rPr>
          <w:rFonts w:ascii="Arial" w:eastAsia="Arial Unicode MS" w:hAnsi="Arial" w:cs="Arial"/>
          <w:sz w:val="22"/>
          <w:szCs w:val="22"/>
        </w:rPr>
        <w:t xml:space="preserve"> for the years then ended</w:t>
      </w:r>
      <w:r w:rsidR="00565A70" w:rsidRPr="004F7CC1">
        <w:rPr>
          <w:rFonts w:ascii="Arial" w:eastAsia="Arial Unicode MS" w:hAnsi="Arial" w:cs="Arial"/>
          <w:sz w:val="22"/>
          <w:szCs w:val="22"/>
        </w:rPr>
        <w:t xml:space="preserve">, as prepared by the associate’s management. However, the Company obtained the </w:t>
      </w:r>
      <w:r w:rsidR="006A7C85" w:rsidRPr="004F7CC1">
        <w:rPr>
          <w:rFonts w:ascii="Arial" w:eastAsia="Arial Unicode MS" w:hAnsi="Arial" w:cs="Arial"/>
          <w:sz w:val="22"/>
          <w:szCs w:val="22"/>
        </w:rPr>
        <w:t>2022</w:t>
      </w:r>
      <w:r w:rsidR="00565A70" w:rsidRPr="004F7CC1">
        <w:rPr>
          <w:rFonts w:ascii="Arial" w:eastAsia="Arial Unicode MS" w:hAnsi="Arial" w:cs="Arial"/>
          <w:sz w:val="22"/>
          <w:szCs w:val="22"/>
        </w:rPr>
        <w:t xml:space="preserve"> financial statements of TKI Life Insurance Company Limited, which were audited by the associate’s auditor and the auditor expressed an unquailed opinion under their report dated</w:t>
      </w:r>
      <w:r w:rsidR="00565A70" w:rsidRPr="004F7CC1">
        <w:rPr>
          <w:rFonts w:ascii="Arial" w:eastAsia="Arial Unicode MS" w:hAnsi="Arial" w:cs="Arial"/>
          <w:sz w:val="22"/>
          <w:szCs w:val="22"/>
          <w:cs/>
        </w:rPr>
        <w:t xml:space="preserve"> </w:t>
      </w:r>
      <w:r w:rsidR="006A7C85" w:rsidRPr="004F7CC1">
        <w:rPr>
          <w:rFonts w:ascii="Arial" w:eastAsia="Arial Unicode MS" w:hAnsi="Arial" w:cs="Arial"/>
          <w:sz w:val="22"/>
          <w:szCs w:val="22"/>
        </w:rPr>
        <w:t>16</w:t>
      </w:r>
      <w:r w:rsidR="00331A04" w:rsidRPr="004F7CC1">
        <w:rPr>
          <w:rFonts w:ascii="Arial" w:eastAsia="Arial Unicode MS" w:hAnsi="Arial" w:cs="Arial"/>
          <w:sz w:val="22"/>
          <w:szCs w:val="22"/>
        </w:rPr>
        <w:t xml:space="preserve"> </w:t>
      </w:r>
      <w:r w:rsidR="006A7C85" w:rsidRPr="004F7CC1">
        <w:rPr>
          <w:rFonts w:ascii="Arial" w:eastAsia="Arial Unicode MS" w:hAnsi="Arial" w:cs="Arial"/>
          <w:sz w:val="22"/>
          <w:szCs w:val="22"/>
        </w:rPr>
        <w:t xml:space="preserve">March </w:t>
      </w:r>
      <w:r w:rsidR="00331A04" w:rsidRPr="004F7CC1">
        <w:rPr>
          <w:rFonts w:ascii="Arial" w:eastAsia="Arial Unicode MS" w:hAnsi="Arial" w:cs="Arial"/>
          <w:sz w:val="22"/>
          <w:szCs w:val="22"/>
        </w:rPr>
        <w:t>202</w:t>
      </w:r>
      <w:r w:rsidR="006A7C85" w:rsidRPr="004F7CC1">
        <w:rPr>
          <w:rFonts w:ascii="Arial" w:eastAsia="Arial Unicode MS" w:hAnsi="Arial" w:cs="Arial"/>
          <w:sz w:val="22"/>
          <w:szCs w:val="22"/>
        </w:rPr>
        <w:t>3</w:t>
      </w:r>
      <w:r w:rsidR="00565A70" w:rsidRPr="004F7CC1">
        <w:rPr>
          <w:rFonts w:ascii="Arial" w:eastAsia="Arial Unicode MS" w:hAnsi="Arial" w:cs="Arial"/>
          <w:sz w:val="22"/>
          <w:szCs w:val="22"/>
        </w:rPr>
        <w:t xml:space="preserve">. Such audited financial statements presented financial information that </w:t>
      </w:r>
      <w:r w:rsidR="004F7CC1" w:rsidRPr="004F7CC1">
        <w:rPr>
          <w:rFonts w:ascii="Arial" w:eastAsia="Arial Unicode MS" w:hAnsi="Arial" w:cs="Arial"/>
          <w:sz w:val="22"/>
          <w:szCs w:val="22"/>
        </w:rPr>
        <w:t>was</w:t>
      </w:r>
      <w:r w:rsidR="00565A70" w:rsidRPr="004F7CC1">
        <w:rPr>
          <w:rFonts w:ascii="Arial" w:eastAsia="Arial Unicode MS" w:hAnsi="Arial" w:cs="Arial"/>
          <w:sz w:val="22"/>
          <w:szCs w:val="22"/>
        </w:rPr>
        <w:t xml:space="preserve"> not significantly different from the financial information prepared by the associate’s management used for equity-accounting in that year.</w:t>
      </w:r>
    </w:p>
    <w:p w14:paraId="69755BAF" w14:textId="5F377C2C" w:rsidR="0009410B" w:rsidRPr="004F7CC1" w:rsidRDefault="0009410B" w:rsidP="00410485">
      <w:pPr>
        <w:pStyle w:val="Heading1"/>
        <w:overflowPunct/>
        <w:autoSpaceDE/>
        <w:autoSpaceDN/>
        <w:adjustRightInd/>
        <w:spacing w:before="120"/>
        <w:ind w:left="547" w:right="-43" w:hanging="547"/>
        <w:jc w:val="left"/>
        <w:textAlignment w:val="auto"/>
        <w:rPr>
          <w:rFonts w:ascii="Arial" w:eastAsia="Arial Unicode MS" w:hAnsi="Arial" w:cs="Arial"/>
          <w:b/>
          <w:bCs/>
          <w:sz w:val="22"/>
          <w:szCs w:val="22"/>
        </w:rPr>
      </w:pPr>
      <w:bookmarkStart w:id="29" w:name="_Toc138839062"/>
      <w:bookmarkStart w:id="30" w:name="_Toc159225633"/>
      <w:r w:rsidRPr="004F7CC1">
        <w:rPr>
          <w:rFonts w:ascii="Arial" w:eastAsia="Arial Unicode MS" w:hAnsi="Arial" w:cs="Arial"/>
          <w:b/>
          <w:bCs/>
          <w:sz w:val="22"/>
          <w:szCs w:val="22"/>
        </w:rPr>
        <w:t>13.</w:t>
      </w:r>
      <w:r w:rsidRPr="004F7CC1">
        <w:rPr>
          <w:rFonts w:ascii="Arial" w:eastAsia="Arial Unicode MS" w:hAnsi="Arial" w:cs="Arial"/>
          <w:b/>
          <w:bCs/>
          <w:sz w:val="22"/>
          <w:szCs w:val="22"/>
        </w:rPr>
        <w:tab/>
      </w:r>
      <w:bookmarkEnd w:id="29"/>
      <w:r w:rsidRPr="004F7CC1">
        <w:rPr>
          <w:rFonts w:ascii="Arial" w:eastAsia="Arial Unicode MS" w:hAnsi="Arial" w:cs="Arial"/>
          <w:b/>
          <w:bCs/>
          <w:sz w:val="22"/>
          <w:szCs w:val="22"/>
        </w:rPr>
        <w:t>Assets held for sale</w:t>
      </w:r>
      <w:bookmarkEnd w:id="30"/>
    </w:p>
    <w:p w14:paraId="564B373E" w14:textId="77777777" w:rsidR="0009410B" w:rsidRPr="004F7CC1" w:rsidRDefault="0009410B" w:rsidP="004F7CC1">
      <w:pPr>
        <w:tabs>
          <w:tab w:val="left" w:pos="1589"/>
        </w:tabs>
        <w:spacing w:line="340" w:lineRule="exact"/>
        <w:ind w:left="547" w:right="-43" w:hanging="547"/>
        <w:jc w:val="right"/>
        <w:rPr>
          <w:rFonts w:ascii="Arial" w:hAnsi="Arial" w:cs="Arial"/>
          <w:b/>
          <w:bCs/>
          <w:sz w:val="18"/>
          <w:szCs w:val="18"/>
        </w:rPr>
      </w:pPr>
      <w:r w:rsidRPr="004F7CC1">
        <w:rPr>
          <w:rFonts w:ascii="Arial" w:hAnsi="Arial" w:cs="Arial"/>
          <w:sz w:val="18"/>
          <w:szCs w:val="18"/>
        </w:rPr>
        <w:t>(Unit: Baht)</w:t>
      </w:r>
    </w:p>
    <w:tbl>
      <w:tblPr>
        <w:tblW w:w="9180" w:type="dxa"/>
        <w:tblInd w:w="540" w:type="dxa"/>
        <w:tblLayout w:type="fixed"/>
        <w:tblCellMar>
          <w:left w:w="0" w:type="dxa"/>
          <w:right w:w="0" w:type="dxa"/>
        </w:tblCellMar>
        <w:tblLook w:val="04A0" w:firstRow="1" w:lastRow="0" w:firstColumn="1" w:lastColumn="0" w:noHBand="0" w:noVBand="1"/>
      </w:tblPr>
      <w:tblGrid>
        <w:gridCol w:w="4500"/>
        <w:gridCol w:w="1560"/>
        <w:gridCol w:w="1560"/>
        <w:gridCol w:w="1560"/>
      </w:tblGrid>
      <w:tr w:rsidR="0009410B" w:rsidRPr="004F7CC1" w14:paraId="22C4D00B" w14:textId="77777777" w:rsidTr="00CD01C1">
        <w:trPr>
          <w:trHeight w:val="72"/>
        </w:trPr>
        <w:tc>
          <w:tcPr>
            <w:tcW w:w="4500" w:type="dxa"/>
            <w:vAlign w:val="bottom"/>
          </w:tcPr>
          <w:p w14:paraId="1E932A3B" w14:textId="77777777" w:rsidR="0009410B" w:rsidRPr="004F7CC1" w:rsidRDefault="0009410B" w:rsidP="004F7CC1">
            <w:pPr>
              <w:tabs>
                <w:tab w:val="left" w:pos="342"/>
                <w:tab w:val="left" w:pos="1260"/>
              </w:tabs>
              <w:snapToGrid w:val="0"/>
              <w:spacing w:line="340" w:lineRule="exact"/>
              <w:ind w:left="90" w:right="81"/>
              <w:rPr>
                <w:rFonts w:ascii="Arial" w:hAnsi="Arial" w:cs="Arial"/>
                <w:sz w:val="18"/>
                <w:szCs w:val="18"/>
                <w:cs/>
              </w:rPr>
            </w:pPr>
          </w:p>
        </w:tc>
        <w:tc>
          <w:tcPr>
            <w:tcW w:w="4680" w:type="dxa"/>
            <w:gridSpan w:val="3"/>
            <w:vAlign w:val="bottom"/>
          </w:tcPr>
          <w:p w14:paraId="0EC7D1B5" w14:textId="77777777" w:rsidR="0009410B" w:rsidRPr="004F7CC1" w:rsidRDefault="0009410B" w:rsidP="004F7CC1">
            <w:pPr>
              <w:pBdr>
                <w:bottom w:val="single" w:sz="4" w:space="1" w:color="auto"/>
              </w:pBdr>
              <w:spacing w:line="340" w:lineRule="exact"/>
              <w:ind w:left="90" w:right="127"/>
              <w:jc w:val="center"/>
              <w:rPr>
                <w:rFonts w:ascii="Arial" w:hAnsi="Arial" w:cs="Arial"/>
                <w:sz w:val="18"/>
                <w:szCs w:val="18"/>
              </w:rPr>
            </w:pPr>
            <w:r w:rsidRPr="004F7CC1">
              <w:rPr>
                <w:rFonts w:ascii="Arial" w:hAnsi="Arial" w:cs="Arial"/>
                <w:sz w:val="18"/>
                <w:szCs w:val="18"/>
              </w:rPr>
              <w:t>Financial statements in which the equity method is applied and separate financial statements</w:t>
            </w:r>
          </w:p>
        </w:tc>
      </w:tr>
      <w:tr w:rsidR="0009410B" w:rsidRPr="004F7CC1" w14:paraId="26BA2F8A" w14:textId="77777777" w:rsidTr="00CD01C1">
        <w:trPr>
          <w:trHeight w:val="72"/>
        </w:trPr>
        <w:tc>
          <w:tcPr>
            <w:tcW w:w="4500" w:type="dxa"/>
            <w:vAlign w:val="bottom"/>
          </w:tcPr>
          <w:p w14:paraId="736DEDD1" w14:textId="77777777" w:rsidR="0009410B" w:rsidRPr="004F7CC1" w:rsidRDefault="0009410B" w:rsidP="004F7CC1">
            <w:pPr>
              <w:tabs>
                <w:tab w:val="left" w:pos="342"/>
                <w:tab w:val="left" w:pos="1260"/>
              </w:tabs>
              <w:snapToGrid w:val="0"/>
              <w:spacing w:line="340" w:lineRule="exact"/>
              <w:ind w:left="90" w:right="81"/>
              <w:rPr>
                <w:rFonts w:ascii="Arial" w:hAnsi="Arial" w:cs="Arial"/>
                <w:sz w:val="18"/>
                <w:szCs w:val="18"/>
                <w:cs/>
              </w:rPr>
            </w:pPr>
          </w:p>
        </w:tc>
        <w:tc>
          <w:tcPr>
            <w:tcW w:w="4680" w:type="dxa"/>
            <w:gridSpan w:val="3"/>
            <w:vAlign w:val="bottom"/>
          </w:tcPr>
          <w:p w14:paraId="5B495120" w14:textId="7E9961B1" w:rsidR="0009410B" w:rsidRPr="004F7CC1" w:rsidRDefault="0009410B" w:rsidP="004F7CC1">
            <w:pPr>
              <w:pBdr>
                <w:bottom w:val="single" w:sz="4" w:space="1" w:color="auto"/>
              </w:pBdr>
              <w:spacing w:line="340" w:lineRule="exact"/>
              <w:ind w:left="90" w:right="127"/>
              <w:jc w:val="center"/>
              <w:rPr>
                <w:rFonts w:ascii="Arial" w:hAnsi="Arial" w:cs="Arial"/>
                <w:sz w:val="18"/>
                <w:szCs w:val="18"/>
              </w:rPr>
            </w:pPr>
            <w:r w:rsidRPr="004F7CC1">
              <w:rPr>
                <w:rFonts w:ascii="Arial" w:hAnsi="Arial" w:cs="Arial"/>
                <w:sz w:val="18"/>
                <w:szCs w:val="18"/>
              </w:rPr>
              <w:t>For the year ended 31 December 2023</w:t>
            </w:r>
          </w:p>
        </w:tc>
      </w:tr>
      <w:tr w:rsidR="0009410B" w:rsidRPr="004F7CC1" w14:paraId="5C0DD8DF" w14:textId="77777777" w:rsidTr="00CD01C1">
        <w:trPr>
          <w:trHeight w:val="180"/>
        </w:trPr>
        <w:tc>
          <w:tcPr>
            <w:tcW w:w="4500" w:type="dxa"/>
            <w:vAlign w:val="bottom"/>
          </w:tcPr>
          <w:p w14:paraId="4FBE7EB9" w14:textId="77777777" w:rsidR="0009410B" w:rsidRPr="004F7CC1" w:rsidRDefault="0009410B" w:rsidP="004F7CC1">
            <w:pPr>
              <w:tabs>
                <w:tab w:val="left" w:pos="342"/>
                <w:tab w:val="left" w:pos="1260"/>
              </w:tabs>
              <w:snapToGrid w:val="0"/>
              <w:spacing w:line="340" w:lineRule="exact"/>
              <w:ind w:left="90" w:right="81"/>
              <w:rPr>
                <w:rFonts w:ascii="Arial" w:hAnsi="Arial" w:cs="Arial"/>
                <w:sz w:val="18"/>
                <w:szCs w:val="18"/>
                <w:cs/>
              </w:rPr>
            </w:pPr>
          </w:p>
        </w:tc>
        <w:tc>
          <w:tcPr>
            <w:tcW w:w="1560" w:type="dxa"/>
            <w:vAlign w:val="bottom"/>
            <w:hideMark/>
          </w:tcPr>
          <w:p w14:paraId="5A1064E2" w14:textId="77777777" w:rsidR="0009410B" w:rsidRPr="004F7CC1" w:rsidRDefault="0009410B" w:rsidP="004F7CC1">
            <w:pPr>
              <w:pBdr>
                <w:bottom w:val="single" w:sz="4" w:space="1" w:color="auto"/>
              </w:pBdr>
              <w:spacing w:line="340" w:lineRule="exact"/>
              <w:ind w:left="90" w:right="127"/>
              <w:jc w:val="center"/>
              <w:rPr>
                <w:rFonts w:ascii="Arial" w:hAnsi="Arial" w:cs="Arial"/>
                <w:sz w:val="18"/>
                <w:szCs w:val="18"/>
                <w:cs/>
              </w:rPr>
            </w:pPr>
            <w:r w:rsidRPr="004F7CC1">
              <w:rPr>
                <w:rFonts w:ascii="Arial" w:hAnsi="Arial" w:cs="Arial"/>
                <w:sz w:val="18"/>
                <w:szCs w:val="18"/>
              </w:rPr>
              <w:t>Land</w:t>
            </w:r>
          </w:p>
        </w:tc>
        <w:tc>
          <w:tcPr>
            <w:tcW w:w="1560" w:type="dxa"/>
            <w:vAlign w:val="bottom"/>
            <w:hideMark/>
          </w:tcPr>
          <w:p w14:paraId="41FB1E99" w14:textId="77777777" w:rsidR="0009410B" w:rsidRPr="004F7CC1" w:rsidRDefault="0009410B" w:rsidP="004F7CC1">
            <w:pPr>
              <w:pBdr>
                <w:bottom w:val="single" w:sz="4" w:space="1" w:color="auto"/>
              </w:pBdr>
              <w:spacing w:line="340" w:lineRule="exact"/>
              <w:ind w:left="90" w:right="127"/>
              <w:jc w:val="center"/>
              <w:rPr>
                <w:rFonts w:ascii="Arial" w:hAnsi="Arial" w:cs="Arial"/>
                <w:sz w:val="18"/>
                <w:szCs w:val="18"/>
              </w:rPr>
            </w:pPr>
            <w:r w:rsidRPr="004F7CC1">
              <w:rPr>
                <w:rFonts w:ascii="Arial" w:hAnsi="Arial" w:cs="Arial"/>
                <w:sz w:val="18"/>
                <w:szCs w:val="18"/>
              </w:rPr>
              <w:t>Buildings</w:t>
            </w:r>
            <w:r w:rsidRPr="004F7CC1">
              <w:rPr>
                <w:rFonts w:ascii="Arial" w:hAnsi="Arial" w:cs="Arial"/>
                <w:sz w:val="18"/>
                <w:szCs w:val="18"/>
                <w:cs/>
              </w:rPr>
              <w:t xml:space="preserve"> </w:t>
            </w:r>
            <w:r w:rsidRPr="004F7CC1">
              <w:rPr>
                <w:rFonts w:ascii="Arial" w:hAnsi="Arial" w:cs="Arial"/>
                <w:sz w:val="18"/>
                <w:szCs w:val="18"/>
              </w:rPr>
              <w:t>and others</w:t>
            </w:r>
          </w:p>
        </w:tc>
        <w:tc>
          <w:tcPr>
            <w:tcW w:w="1560" w:type="dxa"/>
            <w:vAlign w:val="bottom"/>
            <w:hideMark/>
          </w:tcPr>
          <w:p w14:paraId="59D1AE05" w14:textId="77777777" w:rsidR="0009410B" w:rsidRPr="004F7CC1" w:rsidRDefault="0009410B" w:rsidP="004F7CC1">
            <w:pPr>
              <w:pBdr>
                <w:bottom w:val="single" w:sz="4" w:space="1" w:color="auto"/>
              </w:pBdr>
              <w:spacing w:line="340" w:lineRule="exact"/>
              <w:ind w:left="90" w:right="127"/>
              <w:jc w:val="center"/>
              <w:rPr>
                <w:rFonts w:ascii="Arial" w:hAnsi="Arial" w:cs="Arial"/>
                <w:sz w:val="18"/>
                <w:szCs w:val="18"/>
              </w:rPr>
            </w:pPr>
            <w:r w:rsidRPr="004F7CC1">
              <w:rPr>
                <w:rFonts w:ascii="Arial" w:hAnsi="Arial" w:cs="Arial"/>
                <w:sz w:val="18"/>
                <w:szCs w:val="18"/>
              </w:rPr>
              <w:t>Total</w:t>
            </w:r>
          </w:p>
        </w:tc>
      </w:tr>
      <w:tr w:rsidR="004F7CC1" w:rsidRPr="004F7CC1" w14:paraId="739C249C" w14:textId="77777777" w:rsidTr="00551D1B">
        <w:trPr>
          <w:trHeight w:val="89"/>
        </w:trPr>
        <w:tc>
          <w:tcPr>
            <w:tcW w:w="4500" w:type="dxa"/>
            <w:vAlign w:val="bottom"/>
          </w:tcPr>
          <w:p w14:paraId="1610C288" w14:textId="77777777" w:rsidR="004F7CC1" w:rsidRPr="004F7CC1" w:rsidRDefault="004F7CC1" w:rsidP="004F7CC1">
            <w:pPr>
              <w:spacing w:line="340" w:lineRule="exact"/>
              <w:ind w:left="162" w:right="-198" w:hanging="158"/>
              <w:rPr>
                <w:rFonts w:ascii="Arial" w:hAnsi="Arial" w:cs="Arial"/>
                <w:sz w:val="18"/>
                <w:szCs w:val="18"/>
              </w:rPr>
            </w:pPr>
          </w:p>
        </w:tc>
        <w:tc>
          <w:tcPr>
            <w:tcW w:w="1560" w:type="dxa"/>
            <w:vAlign w:val="bottom"/>
          </w:tcPr>
          <w:p w14:paraId="1C039448" w14:textId="77777777" w:rsidR="004F7CC1" w:rsidRPr="004F7CC1" w:rsidRDefault="004F7CC1" w:rsidP="004F7CC1">
            <w:pPr>
              <w:tabs>
                <w:tab w:val="decimal" w:pos="1260"/>
              </w:tabs>
              <w:spacing w:line="340" w:lineRule="exact"/>
              <w:ind w:left="90" w:right="127"/>
              <w:rPr>
                <w:rFonts w:ascii="Arial" w:hAnsi="Arial" w:cs="Arial"/>
                <w:sz w:val="18"/>
                <w:szCs w:val="18"/>
              </w:rPr>
            </w:pPr>
          </w:p>
        </w:tc>
        <w:tc>
          <w:tcPr>
            <w:tcW w:w="1560" w:type="dxa"/>
            <w:vAlign w:val="bottom"/>
          </w:tcPr>
          <w:p w14:paraId="505C3C76" w14:textId="77777777" w:rsidR="004F7CC1" w:rsidRPr="004F7CC1" w:rsidRDefault="004F7CC1" w:rsidP="004F7CC1">
            <w:pPr>
              <w:tabs>
                <w:tab w:val="decimal" w:pos="1260"/>
              </w:tabs>
              <w:spacing w:line="340" w:lineRule="exact"/>
              <w:ind w:left="90" w:right="127"/>
              <w:rPr>
                <w:rFonts w:ascii="Arial" w:hAnsi="Arial" w:cs="Arial"/>
                <w:sz w:val="18"/>
                <w:szCs w:val="18"/>
              </w:rPr>
            </w:pPr>
          </w:p>
        </w:tc>
        <w:tc>
          <w:tcPr>
            <w:tcW w:w="1560" w:type="dxa"/>
            <w:vAlign w:val="bottom"/>
          </w:tcPr>
          <w:p w14:paraId="7D885E72" w14:textId="77777777" w:rsidR="004F7CC1" w:rsidRPr="004F7CC1" w:rsidRDefault="004F7CC1" w:rsidP="004F7CC1">
            <w:pPr>
              <w:tabs>
                <w:tab w:val="decimal" w:pos="1260"/>
              </w:tabs>
              <w:spacing w:line="340" w:lineRule="exact"/>
              <w:ind w:left="90" w:right="127"/>
              <w:rPr>
                <w:rFonts w:ascii="Arial" w:hAnsi="Arial" w:cs="Arial"/>
                <w:sz w:val="18"/>
                <w:szCs w:val="18"/>
              </w:rPr>
            </w:pPr>
          </w:p>
        </w:tc>
      </w:tr>
      <w:tr w:rsidR="00687D59" w:rsidRPr="004F7CC1" w14:paraId="4FF6C487" w14:textId="77777777" w:rsidTr="00551D1B">
        <w:trPr>
          <w:trHeight w:val="89"/>
        </w:trPr>
        <w:tc>
          <w:tcPr>
            <w:tcW w:w="4500" w:type="dxa"/>
            <w:vAlign w:val="bottom"/>
            <w:hideMark/>
          </w:tcPr>
          <w:p w14:paraId="1A45C1CC" w14:textId="30EA4599" w:rsidR="00687D59" w:rsidRPr="004F7CC1" w:rsidRDefault="00687D59" w:rsidP="004F7CC1">
            <w:pPr>
              <w:spacing w:line="340" w:lineRule="exact"/>
              <w:ind w:left="162" w:right="-198" w:hanging="158"/>
              <w:rPr>
                <w:rFonts w:ascii="Arial" w:hAnsi="Arial" w:cs="Arial"/>
                <w:sz w:val="18"/>
                <w:szCs w:val="18"/>
              </w:rPr>
            </w:pPr>
            <w:r w:rsidRPr="004F7CC1">
              <w:rPr>
                <w:rFonts w:ascii="Arial" w:hAnsi="Arial" w:cs="Arial"/>
                <w:sz w:val="18"/>
                <w:szCs w:val="18"/>
              </w:rPr>
              <w:t xml:space="preserve">Net book value - beginning of </w:t>
            </w:r>
            <w:r w:rsidR="0092675C" w:rsidRPr="004F7CC1">
              <w:rPr>
                <w:rFonts w:ascii="Arial" w:hAnsi="Arial" w:cs="Arial"/>
                <w:sz w:val="18"/>
                <w:szCs w:val="18"/>
              </w:rPr>
              <w:t>year</w:t>
            </w:r>
          </w:p>
        </w:tc>
        <w:tc>
          <w:tcPr>
            <w:tcW w:w="1560" w:type="dxa"/>
            <w:vAlign w:val="bottom"/>
          </w:tcPr>
          <w:p w14:paraId="01288056" w14:textId="5EBE0BC7" w:rsidR="00687D59" w:rsidRPr="004F7CC1" w:rsidRDefault="00687D59" w:rsidP="004F7CC1">
            <w:pPr>
              <w:tabs>
                <w:tab w:val="decimal" w:pos="1260"/>
              </w:tabs>
              <w:spacing w:line="340" w:lineRule="exact"/>
              <w:ind w:left="90" w:right="127"/>
              <w:rPr>
                <w:rFonts w:ascii="Arial" w:hAnsi="Arial" w:cs="Arial"/>
                <w:sz w:val="18"/>
                <w:szCs w:val="18"/>
              </w:rPr>
            </w:pPr>
            <w:r w:rsidRPr="004F7CC1">
              <w:rPr>
                <w:rFonts w:ascii="Arial" w:hAnsi="Arial" w:cs="Arial"/>
                <w:sz w:val="18"/>
                <w:szCs w:val="18"/>
              </w:rPr>
              <w:t>-</w:t>
            </w:r>
          </w:p>
        </w:tc>
        <w:tc>
          <w:tcPr>
            <w:tcW w:w="1560" w:type="dxa"/>
            <w:vAlign w:val="bottom"/>
          </w:tcPr>
          <w:p w14:paraId="09D012D3" w14:textId="3BD6B10D" w:rsidR="00687D59" w:rsidRPr="004F7CC1" w:rsidRDefault="00687D59" w:rsidP="004F7CC1">
            <w:pPr>
              <w:tabs>
                <w:tab w:val="decimal" w:pos="1260"/>
              </w:tabs>
              <w:spacing w:line="340" w:lineRule="exact"/>
              <w:ind w:left="90" w:right="127"/>
              <w:rPr>
                <w:rFonts w:ascii="Arial" w:hAnsi="Arial" w:cs="Arial"/>
                <w:sz w:val="18"/>
                <w:szCs w:val="18"/>
                <w:cs/>
              </w:rPr>
            </w:pPr>
            <w:r w:rsidRPr="004F7CC1">
              <w:rPr>
                <w:rFonts w:ascii="Arial" w:hAnsi="Arial" w:cs="Arial"/>
                <w:sz w:val="18"/>
                <w:szCs w:val="18"/>
              </w:rPr>
              <w:t>-</w:t>
            </w:r>
          </w:p>
        </w:tc>
        <w:tc>
          <w:tcPr>
            <w:tcW w:w="1560" w:type="dxa"/>
            <w:vAlign w:val="bottom"/>
          </w:tcPr>
          <w:p w14:paraId="0E6EE93F" w14:textId="36531ECF" w:rsidR="00687D59" w:rsidRPr="004F7CC1" w:rsidRDefault="00687D59" w:rsidP="004F7CC1">
            <w:pPr>
              <w:tabs>
                <w:tab w:val="decimal" w:pos="1260"/>
              </w:tabs>
              <w:spacing w:line="340" w:lineRule="exact"/>
              <w:ind w:left="90" w:right="127"/>
              <w:rPr>
                <w:rFonts w:ascii="Arial" w:hAnsi="Arial" w:cs="Arial"/>
                <w:sz w:val="18"/>
                <w:szCs w:val="18"/>
                <w:cs/>
              </w:rPr>
            </w:pPr>
            <w:r w:rsidRPr="004F7CC1">
              <w:rPr>
                <w:rFonts w:ascii="Arial" w:hAnsi="Arial" w:cs="Arial"/>
                <w:sz w:val="18"/>
                <w:szCs w:val="18"/>
              </w:rPr>
              <w:t>-</w:t>
            </w:r>
          </w:p>
        </w:tc>
      </w:tr>
      <w:tr w:rsidR="00687D59" w:rsidRPr="004F7CC1" w14:paraId="1B80A8B0" w14:textId="77777777" w:rsidTr="00CD01C1">
        <w:trPr>
          <w:trHeight w:val="252"/>
        </w:trPr>
        <w:tc>
          <w:tcPr>
            <w:tcW w:w="4500" w:type="dxa"/>
            <w:vAlign w:val="bottom"/>
            <w:hideMark/>
          </w:tcPr>
          <w:p w14:paraId="48DE5ECC" w14:textId="77777777" w:rsidR="00687D59" w:rsidRPr="004F7CC1" w:rsidRDefault="00687D59" w:rsidP="004F7CC1">
            <w:pPr>
              <w:tabs>
                <w:tab w:val="left" w:pos="342"/>
                <w:tab w:val="left" w:pos="1260"/>
              </w:tabs>
              <w:snapToGrid w:val="0"/>
              <w:spacing w:line="340" w:lineRule="exact"/>
              <w:ind w:left="180" w:right="81" w:hanging="180"/>
              <w:rPr>
                <w:rFonts w:ascii="Arial" w:hAnsi="Arial" w:cs="Arial"/>
                <w:sz w:val="18"/>
                <w:szCs w:val="18"/>
              </w:rPr>
            </w:pPr>
            <w:r w:rsidRPr="004F7CC1">
              <w:rPr>
                <w:rFonts w:ascii="Arial" w:hAnsi="Arial" w:cs="Arial"/>
                <w:sz w:val="18"/>
                <w:szCs w:val="18"/>
              </w:rPr>
              <w:t xml:space="preserve">Transferred from premises and equipment </w:t>
            </w:r>
          </w:p>
        </w:tc>
        <w:tc>
          <w:tcPr>
            <w:tcW w:w="1560" w:type="dxa"/>
            <w:vAlign w:val="bottom"/>
          </w:tcPr>
          <w:p w14:paraId="15E7A1E9" w14:textId="2DD1B1EF" w:rsidR="00687D59" w:rsidRPr="004F7CC1" w:rsidRDefault="00687D59" w:rsidP="004F7CC1">
            <w:pPr>
              <w:pBdr>
                <w:bottom w:val="single" w:sz="4" w:space="1" w:color="auto"/>
              </w:pBdr>
              <w:tabs>
                <w:tab w:val="decimal" w:pos="1260"/>
              </w:tabs>
              <w:spacing w:line="340" w:lineRule="exact"/>
              <w:ind w:left="90" w:right="127"/>
              <w:rPr>
                <w:rFonts w:ascii="Arial" w:hAnsi="Arial" w:cs="Arial"/>
                <w:sz w:val="18"/>
                <w:szCs w:val="18"/>
              </w:rPr>
            </w:pPr>
            <w:r w:rsidRPr="004F7CC1">
              <w:rPr>
                <w:rFonts w:ascii="Arial" w:hAnsi="Arial" w:cs="Arial"/>
                <w:sz w:val="18"/>
                <w:szCs w:val="18"/>
                <w:cs/>
              </w:rPr>
              <w:t>17</w:t>
            </w:r>
            <w:r w:rsidRPr="004F7CC1">
              <w:rPr>
                <w:rFonts w:ascii="Arial" w:hAnsi="Arial" w:cs="Arial"/>
                <w:sz w:val="18"/>
                <w:szCs w:val="18"/>
              </w:rPr>
              <w:t>,</w:t>
            </w:r>
            <w:r w:rsidRPr="004F7CC1">
              <w:rPr>
                <w:rFonts w:ascii="Arial" w:hAnsi="Arial" w:cs="Arial"/>
                <w:sz w:val="18"/>
                <w:szCs w:val="18"/>
                <w:cs/>
              </w:rPr>
              <w:t>640</w:t>
            </w:r>
            <w:r w:rsidRPr="004F7CC1">
              <w:rPr>
                <w:rFonts w:ascii="Arial" w:hAnsi="Arial" w:cs="Arial"/>
                <w:sz w:val="18"/>
                <w:szCs w:val="18"/>
              </w:rPr>
              <w:t>,</w:t>
            </w:r>
            <w:r w:rsidRPr="004F7CC1">
              <w:rPr>
                <w:rFonts w:ascii="Arial" w:hAnsi="Arial" w:cs="Arial"/>
                <w:sz w:val="18"/>
                <w:szCs w:val="18"/>
                <w:cs/>
              </w:rPr>
              <w:t>000</w:t>
            </w:r>
          </w:p>
        </w:tc>
        <w:tc>
          <w:tcPr>
            <w:tcW w:w="1560" w:type="dxa"/>
            <w:vAlign w:val="bottom"/>
          </w:tcPr>
          <w:p w14:paraId="723B2D66" w14:textId="60A3E348" w:rsidR="00687D59" w:rsidRPr="004F7CC1" w:rsidRDefault="00687D59" w:rsidP="004F7CC1">
            <w:pPr>
              <w:pBdr>
                <w:bottom w:val="single" w:sz="4" w:space="1" w:color="auto"/>
              </w:pBdr>
              <w:tabs>
                <w:tab w:val="decimal" w:pos="1260"/>
              </w:tabs>
              <w:spacing w:line="340" w:lineRule="exact"/>
              <w:ind w:left="90" w:right="127"/>
              <w:rPr>
                <w:rFonts w:ascii="Arial" w:hAnsi="Arial" w:cs="Arial"/>
                <w:sz w:val="18"/>
                <w:szCs w:val="18"/>
                <w:cs/>
              </w:rPr>
            </w:pPr>
            <w:r w:rsidRPr="004F7CC1">
              <w:rPr>
                <w:rFonts w:ascii="Arial" w:hAnsi="Arial" w:cs="Arial"/>
                <w:sz w:val="18"/>
                <w:szCs w:val="18"/>
                <w:cs/>
              </w:rPr>
              <w:t>21</w:t>
            </w:r>
            <w:r w:rsidRPr="004F7CC1">
              <w:rPr>
                <w:rFonts w:ascii="Arial" w:hAnsi="Arial" w:cs="Arial"/>
                <w:sz w:val="18"/>
                <w:szCs w:val="18"/>
              </w:rPr>
              <w:t>,</w:t>
            </w:r>
            <w:r w:rsidRPr="004F7CC1">
              <w:rPr>
                <w:rFonts w:ascii="Arial" w:hAnsi="Arial" w:cs="Arial"/>
                <w:sz w:val="18"/>
                <w:szCs w:val="18"/>
                <w:cs/>
              </w:rPr>
              <w:t>506</w:t>
            </w:r>
            <w:r w:rsidRPr="004F7CC1">
              <w:rPr>
                <w:rFonts w:ascii="Arial" w:hAnsi="Arial" w:cs="Arial"/>
                <w:sz w:val="18"/>
                <w:szCs w:val="18"/>
              </w:rPr>
              <w:t>,</w:t>
            </w:r>
            <w:r w:rsidRPr="004F7CC1">
              <w:rPr>
                <w:rFonts w:ascii="Arial" w:hAnsi="Arial" w:cs="Arial"/>
                <w:sz w:val="18"/>
                <w:szCs w:val="18"/>
                <w:cs/>
              </w:rPr>
              <w:t>710</w:t>
            </w:r>
          </w:p>
        </w:tc>
        <w:tc>
          <w:tcPr>
            <w:tcW w:w="1560" w:type="dxa"/>
            <w:vAlign w:val="bottom"/>
          </w:tcPr>
          <w:p w14:paraId="6349A660" w14:textId="0A53299C" w:rsidR="00687D59" w:rsidRPr="004F7CC1" w:rsidRDefault="00687D59" w:rsidP="004F7CC1">
            <w:pPr>
              <w:pBdr>
                <w:bottom w:val="single" w:sz="4" w:space="1" w:color="auto"/>
              </w:pBdr>
              <w:tabs>
                <w:tab w:val="decimal" w:pos="1260"/>
              </w:tabs>
              <w:spacing w:line="340" w:lineRule="exact"/>
              <w:ind w:left="90" w:right="127"/>
              <w:rPr>
                <w:rFonts w:ascii="Arial" w:hAnsi="Arial" w:cs="Arial"/>
                <w:sz w:val="18"/>
                <w:szCs w:val="18"/>
                <w:cs/>
              </w:rPr>
            </w:pPr>
            <w:r w:rsidRPr="004F7CC1">
              <w:rPr>
                <w:rFonts w:ascii="Arial" w:hAnsi="Arial" w:cs="Arial"/>
                <w:sz w:val="18"/>
                <w:szCs w:val="18"/>
                <w:cs/>
              </w:rPr>
              <w:t>39</w:t>
            </w:r>
            <w:r w:rsidRPr="004F7CC1">
              <w:rPr>
                <w:rFonts w:ascii="Arial" w:hAnsi="Arial" w:cs="Arial"/>
                <w:sz w:val="18"/>
                <w:szCs w:val="18"/>
              </w:rPr>
              <w:t>,</w:t>
            </w:r>
            <w:r w:rsidRPr="004F7CC1">
              <w:rPr>
                <w:rFonts w:ascii="Arial" w:hAnsi="Arial" w:cs="Arial"/>
                <w:sz w:val="18"/>
                <w:szCs w:val="18"/>
                <w:cs/>
              </w:rPr>
              <w:t>146</w:t>
            </w:r>
            <w:r w:rsidRPr="004F7CC1">
              <w:rPr>
                <w:rFonts w:ascii="Arial" w:hAnsi="Arial" w:cs="Arial"/>
                <w:sz w:val="18"/>
                <w:szCs w:val="18"/>
              </w:rPr>
              <w:t>,</w:t>
            </w:r>
            <w:r w:rsidRPr="004F7CC1">
              <w:rPr>
                <w:rFonts w:ascii="Arial" w:hAnsi="Arial" w:cs="Arial"/>
                <w:sz w:val="18"/>
                <w:szCs w:val="18"/>
                <w:cs/>
              </w:rPr>
              <w:t>710</w:t>
            </w:r>
          </w:p>
        </w:tc>
      </w:tr>
      <w:tr w:rsidR="00687D59" w:rsidRPr="004F7CC1" w14:paraId="18654F00" w14:textId="77777777" w:rsidTr="00CD01C1">
        <w:trPr>
          <w:trHeight w:val="54"/>
        </w:trPr>
        <w:tc>
          <w:tcPr>
            <w:tcW w:w="4500" w:type="dxa"/>
            <w:hideMark/>
          </w:tcPr>
          <w:p w14:paraId="31D42C6C" w14:textId="6BCE2B92" w:rsidR="00687D59" w:rsidRPr="004F7CC1" w:rsidRDefault="00687D59" w:rsidP="004F7CC1">
            <w:pPr>
              <w:pStyle w:val="3"/>
              <w:tabs>
                <w:tab w:val="clear" w:pos="360"/>
                <w:tab w:val="clear" w:pos="720"/>
                <w:tab w:val="decimal" w:pos="788"/>
              </w:tabs>
              <w:spacing w:line="340" w:lineRule="exact"/>
              <w:rPr>
                <w:rFonts w:ascii="Arial" w:hAnsi="Arial" w:cs="Arial"/>
                <w:sz w:val="18"/>
                <w:szCs w:val="18"/>
              </w:rPr>
            </w:pPr>
            <w:r w:rsidRPr="004F7CC1">
              <w:rPr>
                <w:rFonts w:ascii="Arial" w:hAnsi="Arial" w:cs="Arial"/>
                <w:sz w:val="18"/>
                <w:szCs w:val="18"/>
              </w:rPr>
              <w:t xml:space="preserve">Net book value - ending of </w:t>
            </w:r>
            <w:r w:rsidR="0092675C" w:rsidRPr="004F7CC1">
              <w:rPr>
                <w:rFonts w:ascii="Arial" w:hAnsi="Arial" w:cs="Arial"/>
                <w:sz w:val="18"/>
                <w:szCs w:val="18"/>
              </w:rPr>
              <w:t>year</w:t>
            </w:r>
          </w:p>
        </w:tc>
        <w:tc>
          <w:tcPr>
            <w:tcW w:w="1560" w:type="dxa"/>
            <w:vAlign w:val="bottom"/>
          </w:tcPr>
          <w:p w14:paraId="33B905D3" w14:textId="33700117" w:rsidR="00687D59" w:rsidRPr="004F7CC1" w:rsidRDefault="00687D59" w:rsidP="004F7CC1">
            <w:pPr>
              <w:pBdr>
                <w:bottom w:val="double" w:sz="4" w:space="1" w:color="auto"/>
              </w:pBdr>
              <w:tabs>
                <w:tab w:val="decimal" w:pos="1260"/>
              </w:tabs>
              <w:spacing w:line="340" w:lineRule="exact"/>
              <w:ind w:left="90" w:right="127"/>
              <w:rPr>
                <w:rFonts w:ascii="Arial" w:hAnsi="Arial" w:cs="Arial"/>
                <w:sz w:val="18"/>
                <w:szCs w:val="18"/>
              </w:rPr>
            </w:pPr>
            <w:r w:rsidRPr="004F7CC1">
              <w:rPr>
                <w:rFonts w:ascii="Arial" w:hAnsi="Arial" w:cs="Arial"/>
                <w:sz w:val="18"/>
                <w:szCs w:val="18"/>
                <w:cs/>
              </w:rPr>
              <w:t>17</w:t>
            </w:r>
            <w:r w:rsidRPr="004F7CC1">
              <w:rPr>
                <w:rFonts w:ascii="Arial" w:hAnsi="Arial" w:cs="Arial"/>
                <w:sz w:val="18"/>
                <w:szCs w:val="18"/>
              </w:rPr>
              <w:t>,</w:t>
            </w:r>
            <w:r w:rsidRPr="004F7CC1">
              <w:rPr>
                <w:rFonts w:ascii="Arial" w:hAnsi="Arial" w:cs="Arial"/>
                <w:sz w:val="18"/>
                <w:szCs w:val="18"/>
                <w:cs/>
              </w:rPr>
              <w:t>640</w:t>
            </w:r>
            <w:r w:rsidRPr="004F7CC1">
              <w:rPr>
                <w:rFonts w:ascii="Arial" w:hAnsi="Arial" w:cs="Arial"/>
                <w:sz w:val="18"/>
                <w:szCs w:val="18"/>
              </w:rPr>
              <w:t>,</w:t>
            </w:r>
            <w:r w:rsidRPr="004F7CC1">
              <w:rPr>
                <w:rFonts w:ascii="Arial" w:hAnsi="Arial" w:cs="Arial"/>
                <w:sz w:val="18"/>
                <w:szCs w:val="18"/>
                <w:cs/>
              </w:rPr>
              <w:t>000</w:t>
            </w:r>
          </w:p>
        </w:tc>
        <w:tc>
          <w:tcPr>
            <w:tcW w:w="1560" w:type="dxa"/>
            <w:vAlign w:val="bottom"/>
          </w:tcPr>
          <w:p w14:paraId="5C213A48" w14:textId="6AE6AAC4" w:rsidR="00687D59" w:rsidRPr="004F7CC1" w:rsidRDefault="00687D59" w:rsidP="004F7CC1">
            <w:pPr>
              <w:pBdr>
                <w:bottom w:val="double" w:sz="4" w:space="1" w:color="auto"/>
              </w:pBdr>
              <w:tabs>
                <w:tab w:val="decimal" w:pos="1260"/>
              </w:tabs>
              <w:spacing w:line="340" w:lineRule="exact"/>
              <w:ind w:left="90" w:right="127"/>
              <w:rPr>
                <w:rFonts w:ascii="Arial" w:hAnsi="Arial" w:cs="Arial"/>
                <w:sz w:val="18"/>
                <w:szCs w:val="18"/>
              </w:rPr>
            </w:pPr>
            <w:r w:rsidRPr="004F7CC1">
              <w:rPr>
                <w:rFonts w:ascii="Arial" w:hAnsi="Arial" w:cs="Arial"/>
                <w:sz w:val="18"/>
                <w:szCs w:val="18"/>
                <w:cs/>
              </w:rPr>
              <w:t>21</w:t>
            </w:r>
            <w:r w:rsidRPr="004F7CC1">
              <w:rPr>
                <w:rFonts w:ascii="Arial" w:hAnsi="Arial" w:cs="Arial"/>
                <w:sz w:val="18"/>
                <w:szCs w:val="18"/>
              </w:rPr>
              <w:t>,</w:t>
            </w:r>
            <w:r w:rsidRPr="004F7CC1">
              <w:rPr>
                <w:rFonts w:ascii="Arial" w:hAnsi="Arial" w:cs="Arial"/>
                <w:sz w:val="18"/>
                <w:szCs w:val="18"/>
                <w:cs/>
              </w:rPr>
              <w:t>506</w:t>
            </w:r>
            <w:r w:rsidRPr="004F7CC1">
              <w:rPr>
                <w:rFonts w:ascii="Arial" w:hAnsi="Arial" w:cs="Arial"/>
                <w:sz w:val="18"/>
                <w:szCs w:val="18"/>
              </w:rPr>
              <w:t>,</w:t>
            </w:r>
            <w:r w:rsidRPr="004F7CC1">
              <w:rPr>
                <w:rFonts w:ascii="Arial" w:hAnsi="Arial" w:cs="Arial"/>
                <w:sz w:val="18"/>
                <w:szCs w:val="18"/>
                <w:cs/>
              </w:rPr>
              <w:t>710</w:t>
            </w:r>
          </w:p>
        </w:tc>
        <w:tc>
          <w:tcPr>
            <w:tcW w:w="1560" w:type="dxa"/>
            <w:vAlign w:val="bottom"/>
          </w:tcPr>
          <w:p w14:paraId="01C5B2B4" w14:textId="2E32121F" w:rsidR="00687D59" w:rsidRPr="004F7CC1" w:rsidRDefault="00687D59" w:rsidP="004F7CC1">
            <w:pPr>
              <w:pBdr>
                <w:bottom w:val="double" w:sz="4" w:space="1" w:color="auto"/>
              </w:pBdr>
              <w:tabs>
                <w:tab w:val="decimal" w:pos="1260"/>
              </w:tabs>
              <w:spacing w:line="340" w:lineRule="exact"/>
              <w:ind w:left="90" w:right="127"/>
              <w:rPr>
                <w:rFonts w:ascii="Arial" w:hAnsi="Arial" w:cs="Arial"/>
                <w:sz w:val="18"/>
                <w:szCs w:val="18"/>
              </w:rPr>
            </w:pPr>
            <w:r w:rsidRPr="004F7CC1">
              <w:rPr>
                <w:rFonts w:ascii="Arial" w:hAnsi="Arial" w:cs="Arial"/>
                <w:sz w:val="18"/>
                <w:szCs w:val="18"/>
                <w:cs/>
              </w:rPr>
              <w:t>39</w:t>
            </w:r>
            <w:r w:rsidRPr="004F7CC1">
              <w:rPr>
                <w:rFonts w:ascii="Arial" w:hAnsi="Arial" w:cs="Arial"/>
                <w:sz w:val="18"/>
                <w:szCs w:val="18"/>
              </w:rPr>
              <w:t>,</w:t>
            </w:r>
            <w:r w:rsidRPr="004F7CC1">
              <w:rPr>
                <w:rFonts w:ascii="Arial" w:hAnsi="Arial" w:cs="Arial"/>
                <w:sz w:val="18"/>
                <w:szCs w:val="18"/>
                <w:cs/>
              </w:rPr>
              <w:t>146</w:t>
            </w:r>
            <w:r w:rsidRPr="004F7CC1">
              <w:rPr>
                <w:rFonts w:ascii="Arial" w:hAnsi="Arial" w:cs="Arial"/>
                <w:sz w:val="18"/>
                <w:szCs w:val="18"/>
              </w:rPr>
              <w:t>,</w:t>
            </w:r>
            <w:r w:rsidRPr="004F7CC1">
              <w:rPr>
                <w:rFonts w:ascii="Arial" w:hAnsi="Arial" w:cs="Arial"/>
                <w:sz w:val="18"/>
                <w:szCs w:val="18"/>
                <w:cs/>
              </w:rPr>
              <w:t>710</w:t>
            </w:r>
          </w:p>
        </w:tc>
      </w:tr>
    </w:tbl>
    <w:p w14:paraId="019481E8" w14:textId="65A939CA" w:rsidR="0009410B" w:rsidRPr="004F7CC1" w:rsidRDefault="0009410B" w:rsidP="004F7CC1">
      <w:pPr>
        <w:spacing w:before="160" w:after="80" w:line="380" w:lineRule="exact"/>
        <w:ind w:left="547"/>
        <w:jc w:val="thaiDistribute"/>
        <w:rPr>
          <w:rFonts w:ascii="Arial" w:hAnsi="Arial" w:cs="Arial"/>
          <w:sz w:val="22"/>
          <w:szCs w:val="22"/>
        </w:rPr>
      </w:pPr>
      <w:r w:rsidRPr="004F7CC1">
        <w:rPr>
          <w:rFonts w:ascii="Arial" w:hAnsi="Arial" w:cs="Arial"/>
          <w:sz w:val="22"/>
          <w:szCs w:val="22"/>
        </w:rPr>
        <w:t xml:space="preserve">On 26 October 2023, the Company entered into an agreement to purchase and sale </w:t>
      </w:r>
      <w:r w:rsidR="004F7CC1" w:rsidRPr="004F7CC1">
        <w:rPr>
          <w:rFonts w:ascii="Arial" w:hAnsi="Arial" w:cs="Arial"/>
          <w:sz w:val="22"/>
          <w:szCs w:val="22"/>
        </w:rPr>
        <w:t xml:space="preserve">the Company’s </w:t>
      </w:r>
      <w:r w:rsidRPr="004F7CC1">
        <w:rPr>
          <w:rFonts w:ascii="Arial" w:hAnsi="Arial" w:cs="Arial"/>
          <w:sz w:val="22"/>
          <w:szCs w:val="22"/>
        </w:rPr>
        <w:t xml:space="preserve">land and office buildings and will deliver such assets to the buyer within 30 April 2024. </w:t>
      </w:r>
    </w:p>
    <w:p w14:paraId="45F3351D" w14:textId="2668A72E" w:rsidR="00844914" w:rsidRPr="004F7CC1" w:rsidRDefault="0055380D" w:rsidP="0094375F">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1" w:name="_Toc159225634"/>
      <w:r w:rsidRPr="004F7CC1">
        <w:rPr>
          <w:rFonts w:ascii="Arial" w:eastAsia="Arial Unicode MS" w:hAnsi="Arial" w:cs="Arial"/>
          <w:b/>
          <w:bCs/>
          <w:sz w:val="22"/>
          <w:szCs w:val="22"/>
        </w:rPr>
        <w:lastRenderedPageBreak/>
        <w:t>1</w:t>
      </w:r>
      <w:r w:rsidR="0009410B" w:rsidRPr="004F7CC1">
        <w:rPr>
          <w:rFonts w:ascii="Arial" w:eastAsia="Arial Unicode MS" w:hAnsi="Arial" w:cs="Arial"/>
          <w:b/>
          <w:bCs/>
          <w:sz w:val="22"/>
          <w:szCs w:val="22"/>
        </w:rPr>
        <w:t>4</w:t>
      </w:r>
      <w:r w:rsidR="00844914" w:rsidRPr="004F7CC1">
        <w:rPr>
          <w:rFonts w:ascii="Arial" w:eastAsia="Arial Unicode MS" w:hAnsi="Arial" w:cs="Arial"/>
          <w:b/>
          <w:bCs/>
          <w:sz w:val="22"/>
          <w:szCs w:val="22"/>
        </w:rPr>
        <w:t>.</w:t>
      </w:r>
      <w:r w:rsidR="00844914" w:rsidRPr="004F7CC1">
        <w:rPr>
          <w:rFonts w:ascii="Arial" w:eastAsia="Arial Unicode MS" w:hAnsi="Arial" w:cs="Arial"/>
          <w:b/>
          <w:bCs/>
          <w:sz w:val="22"/>
          <w:szCs w:val="22"/>
        </w:rPr>
        <w:tab/>
      </w:r>
      <w:r w:rsidR="003426D0" w:rsidRPr="004F7CC1">
        <w:rPr>
          <w:rFonts w:ascii="Arial" w:eastAsia="Arial Unicode MS" w:hAnsi="Arial" w:cs="Arial"/>
          <w:b/>
          <w:bCs/>
          <w:sz w:val="22"/>
          <w:szCs w:val="22"/>
        </w:rPr>
        <w:t>Premises</w:t>
      </w:r>
      <w:r w:rsidR="00CE06AC" w:rsidRPr="004F7CC1">
        <w:rPr>
          <w:rFonts w:ascii="Arial" w:eastAsia="Arial Unicode MS" w:hAnsi="Arial" w:cs="Arial"/>
          <w:b/>
          <w:bCs/>
          <w:sz w:val="22"/>
          <w:szCs w:val="22"/>
        </w:rPr>
        <w:t xml:space="preserve"> </w:t>
      </w:r>
      <w:r w:rsidR="00844914" w:rsidRPr="004F7CC1">
        <w:rPr>
          <w:rFonts w:ascii="Arial" w:eastAsia="Arial Unicode MS" w:hAnsi="Arial" w:cs="Arial"/>
          <w:b/>
          <w:bCs/>
          <w:sz w:val="22"/>
          <w:szCs w:val="22"/>
        </w:rPr>
        <w:t>and equipment</w:t>
      </w:r>
      <w:bookmarkEnd w:id="28"/>
      <w:bookmarkEnd w:id="31"/>
      <w:r w:rsidR="00CF24FF" w:rsidRPr="004F7CC1">
        <w:rPr>
          <w:rFonts w:ascii="Arial" w:eastAsia="Arial Unicode MS" w:hAnsi="Arial" w:cs="Arial"/>
          <w:b/>
          <w:bCs/>
          <w:sz w:val="22"/>
          <w:szCs w:val="22"/>
        </w:rPr>
        <w:t xml:space="preserve"> </w:t>
      </w:r>
    </w:p>
    <w:p w14:paraId="1E4973D3" w14:textId="77777777" w:rsidR="00567C72" w:rsidRPr="004F7CC1" w:rsidRDefault="00567C72" w:rsidP="0092675C">
      <w:pPr>
        <w:tabs>
          <w:tab w:val="left" w:pos="2160"/>
          <w:tab w:val="right" w:pos="7200"/>
          <w:tab w:val="right" w:pos="8540"/>
        </w:tabs>
        <w:spacing w:line="340" w:lineRule="exact"/>
        <w:ind w:left="446" w:right="-457" w:hanging="446"/>
        <w:jc w:val="right"/>
        <w:rPr>
          <w:rFonts w:ascii="Arial" w:hAnsi="Arial" w:cs="Arial"/>
          <w:b/>
          <w:bCs/>
          <w:sz w:val="16"/>
          <w:szCs w:val="16"/>
        </w:rPr>
      </w:pPr>
      <w:bookmarkStart w:id="32" w:name="_Toc412546838"/>
      <w:r w:rsidRPr="004F7CC1">
        <w:rPr>
          <w:rFonts w:ascii="Arial" w:hAnsi="Arial" w:cs="Arial"/>
          <w:sz w:val="16"/>
          <w:szCs w:val="16"/>
        </w:rPr>
        <w:tab/>
        <w:t>(Unit: Baht)</w:t>
      </w:r>
    </w:p>
    <w:tbl>
      <w:tblPr>
        <w:tblW w:w="10152" w:type="dxa"/>
        <w:tblInd w:w="-90" w:type="dxa"/>
        <w:tblLayout w:type="fixed"/>
        <w:tblLook w:val="0000" w:firstRow="0" w:lastRow="0" w:firstColumn="0" w:lastColumn="0" w:noHBand="0" w:noVBand="0"/>
      </w:tblPr>
      <w:tblGrid>
        <w:gridCol w:w="1962"/>
        <w:gridCol w:w="198"/>
        <w:gridCol w:w="522"/>
        <w:gridCol w:w="450"/>
        <w:gridCol w:w="1170"/>
        <w:gridCol w:w="1170"/>
        <w:gridCol w:w="1170"/>
        <w:gridCol w:w="1170"/>
        <w:gridCol w:w="1170"/>
        <w:gridCol w:w="1170"/>
      </w:tblGrid>
      <w:tr w:rsidR="00294F64" w:rsidRPr="004F7CC1" w14:paraId="7BA95DB1" w14:textId="77777777" w:rsidTr="00954B88">
        <w:tc>
          <w:tcPr>
            <w:tcW w:w="1962" w:type="dxa"/>
            <w:vAlign w:val="bottom"/>
          </w:tcPr>
          <w:p w14:paraId="02ED3AC6" w14:textId="77777777" w:rsidR="00567C72" w:rsidRPr="004F7CC1" w:rsidRDefault="00567C72" w:rsidP="0092675C">
            <w:pPr>
              <w:spacing w:line="340" w:lineRule="exact"/>
              <w:ind w:right="-36"/>
              <w:jc w:val="center"/>
              <w:rPr>
                <w:rFonts w:ascii="Arial" w:hAnsi="Arial" w:cs="Arial"/>
                <w:sz w:val="16"/>
                <w:szCs w:val="16"/>
                <w:u w:val="single"/>
              </w:rPr>
            </w:pPr>
          </w:p>
        </w:tc>
        <w:tc>
          <w:tcPr>
            <w:tcW w:w="8190" w:type="dxa"/>
            <w:gridSpan w:val="9"/>
            <w:vAlign w:val="bottom"/>
          </w:tcPr>
          <w:p w14:paraId="61F47E97" w14:textId="77777777" w:rsidR="00567C72" w:rsidRPr="004F7CC1" w:rsidRDefault="00567C72" w:rsidP="0092675C">
            <w:pPr>
              <w:pBdr>
                <w:bottom w:val="single" w:sz="4" w:space="1" w:color="auto"/>
              </w:pBdr>
              <w:spacing w:line="340" w:lineRule="exact"/>
              <w:jc w:val="center"/>
              <w:rPr>
                <w:rFonts w:ascii="Arial" w:hAnsi="Arial" w:cs="Arial"/>
                <w:sz w:val="16"/>
                <w:szCs w:val="16"/>
              </w:rPr>
            </w:pPr>
            <w:r w:rsidRPr="004F7CC1">
              <w:rPr>
                <w:rFonts w:ascii="Arial" w:eastAsia="Arial Unicode MS" w:hAnsi="Arial" w:cs="Arial"/>
                <w:sz w:val="16"/>
                <w:szCs w:val="16"/>
              </w:rPr>
              <w:t xml:space="preserve">Financial statements in which the equity method is applied and </w:t>
            </w:r>
            <w:r w:rsidR="00343F5D" w:rsidRPr="004F7CC1">
              <w:rPr>
                <w:rFonts w:ascii="Arial" w:hAnsi="Arial" w:cs="Arial"/>
                <w:sz w:val="16"/>
                <w:szCs w:val="16"/>
              </w:rPr>
              <w:t>S</w:t>
            </w:r>
            <w:r w:rsidRPr="004F7CC1">
              <w:rPr>
                <w:rFonts w:ascii="Arial" w:hAnsi="Arial" w:cs="Arial"/>
                <w:sz w:val="16"/>
                <w:szCs w:val="16"/>
              </w:rPr>
              <w:t>eparate financial statements</w:t>
            </w:r>
          </w:p>
        </w:tc>
      </w:tr>
      <w:tr w:rsidR="00687D59" w:rsidRPr="004F7CC1" w14:paraId="66306785" w14:textId="77777777" w:rsidTr="00954B88">
        <w:tc>
          <w:tcPr>
            <w:tcW w:w="1962" w:type="dxa"/>
            <w:vAlign w:val="bottom"/>
          </w:tcPr>
          <w:p w14:paraId="2B7C434B" w14:textId="77777777" w:rsidR="00687D59" w:rsidRPr="004F7CC1" w:rsidRDefault="00687D59" w:rsidP="0092675C">
            <w:pPr>
              <w:spacing w:line="340" w:lineRule="exact"/>
              <w:ind w:right="-36"/>
              <w:jc w:val="center"/>
              <w:rPr>
                <w:rFonts w:ascii="Arial" w:hAnsi="Arial" w:cs="Arial"/>
                <w:sz w:val="16"/>
                <w:szCs w:val="16"/>
                <w:u w:val="single"/>
              </w:rPr>
            </w:pPr>
          </w:p>
        </w:tc>
        <w:tc>
          <w:tcPr>
            <w:tcW w:w="1170" w:type="dxa"/>
            <w:gridSpan w:val="3"/>
            <w:vAlign w:val="bottom"/>
          </w:tcPr>
          <w:p w14:paraId="592E4E9D" w14:textId="77777777" w:rsidR="00687D59" w:rsidRPr="004F7CC1" w:rsidRDefault="00687D59" w:rsidP="0092675C">
            <w:pPr>
              <w:pBdr>
                <w:bottom w:val="single" w:sz="4" w:space="1" w:color="auto"/>
              </w:pBdr>
              <w:spacing w:line="340" w:lineRule="exact"/>
              <w:ind w:right="-36"/>
              <w:jc w:val="center"/>
              <w:rPr>
                <w:rFonts w:ascii="Arial" w:hAnsi="Arial" w:cs="Arial"/>
                <w:sz w:val="16"/>
                <w:szCs w:val="16"/>
              </w:rPr>
            </w:pPr>
            <w:r w:rsidRPr="004F7CC1">
              <w:rPr>
                <w:rFonts w:ascii="Arial" w:hAnsi="Arial" w:cs="Arial"/>
                <w:sz w:val="16"/>
                <w:szCs w:val="16"/>
              </w:rPr>
              <w:t>Land</w:t>
            </w:r>
          </w:p>
        </w:tc>
        <w:tc>
          <w:tcPr>
            <w:tcW w:w="1170" w:type="dxa"/>
            <w:vAlign w:val="bottom"/>
          </w:tcPr>
          <w:p w14:paraId="608AC9FB" w14:textId="77777777" w:rsidR="00687D59" w:rsidRPr="004F7CC1" w:rsidRDefault="00687D59" w:rsidP="0092675C">
            <w:pPr>
              <w:pBdr>
                <w:bottom w:val="single" w:sz="4" w:space="1" w:color="auto"/>
              </w:pBdr>
              <w:spacing w:line="340" w:lineRule="exact"/>
              <w:ind w:right="-36"/>
              <w:jc w:val="center"/>
              <w:rPr>
                <w:rFonts w:ascii="Arial" w:hAnsi="Arial" w:cs="Arial"/>
                <w:sz w:val="16"/>
                <w:szCs w:val="16"/>
              </w:rPr>
            </w:pPr>
            <w:r w:rsidRPr="004F7CC1">
              <w:rPr>
                <w:rFonts w:ascii="Arial" w:hAnsi="Arial" w:cs="Arial"/>
                <w:sz w:val="16"/>
                <w:szCs w:val="16"/>
              </w:rPr>
              <w:t>Buildings</w:t>
            </w:r>
          </w:p>
        </w:tc>
        <w:tc>
          <w:tcPr>
            <w:tcW w:w="1170" w:type="dxa"/>
            <w:vAlign w:val="bottom"/>
          </w:tcPr>
          <w:p w14:paraId="47738012" w14:textId="77777777" w:rsidR="00687D59" w:rsidRPr="004F7CC1" w:rsidRDefault="00687D59" w:rsidP="0092675C">
            <w:pPr>
              <w:pBdr>
                <w:bottom w:val="single" w:sz="4" w:space="1" w:color="auto"/>
              </w:pBdr>
              <w:spacing w:line="340" w:lineRule="exact"/>
              <w:ind w:left="-108" w:right="-36"/>
              <w:jc w:val="center"/>
              <w:rPr>
                <w:rFonts w:ascii="Arial" w:eastAsia="Arial Unicode MS" w:hAnsi="Arial" w:cs="Arial"/>
                <w:sz w:val="16"/>
                <w:szCs w:val="16"/>
              </w:rPr>
            </w:pPr>
            <w:r w:rsidRPr="004F7CC1">
              <w:rPr>
                <w:rFonts w:ascii="Arial" w:eastAsia="Arial Unicode MS" w:hAnsi="Arial" w:cs="Arial"/>
                <w:sz w:val="16"/>
                <w:szCs w:val="16"/>
              </w:rPr>
              <w:t>Furniture,                 fixture and equipment</w:t>
            </w:r>
          </w:p>
        </w:tc>
        <w:tc>
          <w:tcPr>
            <w:tcW w:w="1170" w:type="dxa"/>
            <w:vAlign w:val="bottom"/>
          </w:tcPr>
          <w:p w14:paraId="3504FCDE" w14:textId="77777777" w:rsidR="00687D59" w:rsidRPr="004F7CC1" w:rsidRDefault="00687D59" w:rsidP="0092675C">
            <w:pPr>
              <w:pBdr>
                <w:bottom w:val="single" w:sz="4" w:space="1" w:color="auto"/>
              </w:pBdr>
              <w:spacing w:line="340" w:lineRule="exact"/>
              <w:ind w:right="-36"/>
              <w:jc w:val="center"/>
              <w:rPr>
                <w:rFonts w:ascii="Arial" w:hAnsi="Arial" w:cs="Arial"/>
                <w:sz w:val="16"/>
                <w:szCs w:val="16"/>
                <w:cs/>
              </w:rPr>
            </w:pPr>
            <w:r w:rsidRPr="004F7CC1">
              <w:rPr>
                <w:rFonts w:ascii="Arial" w:hAnsi="Arial" w:cs="Arial"/>
                <w:sz w:val="16"/>
                <w:szCs w:val="16"/>
              </w:rPr>
              <w:t>Computers</w:t>
            </w:r>
          </w:p>
        </w:tc>
        <w:tc>
          <w:tcPr>
            <w:tcW w:w="1170" w:type="dxa"/>
            <w:vAlign w:val="bottom"/>
          </w:tcPr>
          <w:p w14:paraId="1B65B1AF" w14:textId="77777777" w:rsidR="00687D59" w:rsidRPr="004F7CC1" w:rsidRDefault="00687D59" w:rsidP="0092675C">
            <w:pPr>
              <w:pBdr>
                <w:bottom w:val="single" w:sz="4" w:space="1" w:color="auto"/>
              </w:pBdr>
              <w:spacing w:line="340" w:lineRule="exact"/>
              <w:ind w:right="-36"/>
              <w:jc w:val="center"/>
              <w:rPr>
                <w:rFonts w:ascii="Arial" w:hAnsi="Arial" w:cs="Arial"/>
                <w:sz w:val="16"/>
                <w:szCs w:val="16"/>
                <w:cs/>
              </w:rPr>
            </w:pPr>
            <w:r w:rsidRPr="004F7CC1">
              <w:rPr>
                <w:rFonts w:ascii="Arial" w:hAnsi="Arial" w:cs="Arial"/>
                <w:sz w:val="16"/>
                <w:szCs w:val="16"/>
              </w:rPr>
              <w:t>Right-of-use assets</w:t>
            </w:r>
          </w:p>
        </w:tc>
        <w:tc>
          <w:tcPr>
            <w:tcW w:w="1170" w:type="dxa"/>
            <w:vAlign w:val="bottom"/>
          </w:tcPr>
          <w:p w14:paraId="09CCC43F" w14:textId="3A28A7DC" w:rsidR="00687D59" w:rsidRPr="004F7CC1" w:rsidRDefault="004F7CC1" w:rsidP="0092675C">
            <w:pPr>
              <w:pBdr>
                <w:bottom w:val="single" w:sz="4" w:space="1" w:color="auto"/>
              </w:pBdr>
              <w:spacing w:line="340" w:lineRule="exact"/>
              <w:ind w:right="-36"/>
              <w:jc w:val="center"/>
              <w:rPr>
                <w:rFonts w:ascii="Arial" w:hAnsi="Arial" w:cs="Arial"/>
                <w:sz w:val="16"/>
                <w:szCs w:val="16"/>
              </w:rPr>
            </w:pPr>
            <w:r w:rsidRPr="004F7CC1">
              <w:rPr>
                <w:rFonts w:ascii="Arial" w:hAnsi="Arial" w:cs="Arial"/>
                <w:sz w:val="16"/>
                <w:szCs w:val="16"/>
              </w:rPr>
              <w:t>Work in progress</w:t>
            </w:r>
          </w:p>
        </w:tc>
        <w:tc>
          <w:tcPr>
            <w:tcW w:w="1170" w:type="dxa"/>
            <w:vAlign w:val="bottom"/>
          </w:tcPr>
          <w:p w14:paraId="275E42AB" w14:textId="42D53E88" w:rsidR="00687D59" w:rsidRPr="004F7CC1" w:rsidRDefault="00687D59" w:rsidP="0092675C">
            <w:pPr>
              <w:pBdr>
                <w:bottom w:val="single" w:sz="4" w:space="1" w:color="auto"/>
              </w:pBdr>
              <w:spacing w:line="340" w:lineRule="exact"/>
              <w:ind w:right="-36"/>
              <w:jc w:val="center"/>
              <w:rPr>
                <w:rFonts w:ascii="Arial" w:hAnsi="Arial" w:cs="Arial"/>
                <w:sz w:val="16"/>
                <w:szCs w:val="16"/>
              </w:rPr>
            </w:pPr>
            <w:r w:rsidRPr="004F7CC1">
              <w:rPr>
                <w:rFonts w:ascii="Arial" w:hAnsi="Arial" w:cs="Arial"/>
                <w:sz w:val="16"/>
                <w:szCs w:val="16"/>
              </w:rPr>
              <w:t>Total</w:t>
            </w:r>
          </w:p>
        </w:tc>
      </w:tr>
      <w:tr w:rsidR="00687D59" w:rsidRPr="004F7CC1" w14:paraId="62A43FD8" w14:textId="77777777" w:rsidTr="00954B88">
        <w:tc>
          <w:tcPr>
            <w:tcW w:w="1962" w:type="dxa"/>
            <w:vAlign w:val="bottom"/>
          </w:tcPr>
          <w:p w14:paraId="6A004B81" w14:textId="77777777" w:rsidR="00687D59" w:rsidRPr="004F7CC1" w:rsidRDefault="00687D59" w:rsidP="0092675C">
            <w:pPr>
              <w:spacing w:line="340" w:lineRule="exact"/>
              <w:ind w:right="-36"/>
              <w:rPr>
                <w:rFonts w:ascii="Arial" w:eastAsia="Arial Unicode MS" w:hAnsi="Arial" w:cs="Arial"/>
                <w:b/>
                <w:bCs/>
                <w:sz w:val="16"/>
                <w:szCs w:val="16"/>
              </w:rPr>
            </w:pPr>
            <w:r w:rsidRPr="004F7CC1">
              <w:rPr>
                <w:rFonts w:ascii="Arial" w:hAnsi="Arial" w:cs="Arial"/>
                <w:b/>
                <w:bCs/>
                <w:sz w:val="16"/>
                <w:szCs w:val="16"/>
              </w:rPr>
              <w:t>Cost</w:t>
            </w:r>
          </w:p>
        </w:tc>
        <w:tc>
          <w:tcPr>
            <w:tcW w:w="1170" w:type="dxa"/>
            <w:gridSpan w:val="3"/>
            <w:vAlign w:val="bottom"/>
          </w:tcPr>
          <w:p w14:paraId="285D8D2D" w14:textId="77777777" w:rsidR="00687D59" w:rsidRPr="004F7CC1" w:rsidRDefault="00687D59" w:rsidP="0092675C">
            <w:pPr>
              <w:tabs>
                <w:tab w:val="decimal" w:pos="882"/>
              </w:tabs>
              <w:spacing w:line="340" w:lineRule="exact"/>
              <w:ind w:right="-14"/>
              <w:rPr>
                <w:rFonts w:ascii="Arial" w:hAnsi="Arial" w:cs="Arial"/>
                <w:sz w:val="16"/>
                <w:szCs w:val="16"/>
              </w:rPr>
            </w:pPr>
          </w:p>
        </w:tc>
        <w:tc>
          <w:tcPr>
            <w:tcW w:w="1170" w:type="dxa"/>
            <w:vAlign w:val="bottom"/>
          </w:tcPr>
          <w:p w14:paraId="27FDADBF" w14:textId="77777777" w:rsidR="00687D59" w:rsidRPr="004F7CC1" w:rsidRDefault="00687D59" w:rsidP="0092675C">
            <w:pPr>
              <w:tabs>
                <w:tab w:val="decimal" w:pos="882"/>
              </w:tabs>
              <w:spacing w:line="340" w:lineRule="exact"/>
              <w:ind w:right="-14"/>
              <w:rPr>
                <w:rFonts w:ascii="Arial" w:hAnsi="Arial" w:cs="Arial"/>
                <w:sz w:val="16"/>
                <w:szCs w:val="16"/>
              </w:rPr>
            </w:pPr>
          </w:p>
        </w:tc>
        <w:tc>
          <w:tcPr>
            <w:tcW w:w="1170" w:type="dxa"/>
            <w:vAlign w:val="bottom"/>
          </w:tcPr>
          <w:p w14:paraId="49FF4D48" w14:textId="77777777" w:rsidR="00687D59" w:rsidRPr="004F7CC1" w:rsidRDefault="00687D59" w:rsidP="0092675C">
            <w:pPr>
              <w:tabs>
                <w:tab w:val="decimal" w:pos="882"/>
                <w:tab w:val="decimal" w:pos="1010"/>
              </w:tabs>
              <w:spacing w:line="340" w:lineRule="exact"/>
              <w:ind w:right="-14"/>
              <w:rPr>
                <w:rFonts w:ascii="Arial" w:hAnsi="Arial" w:cs="Arial"/>
                <w:sz w:val="16"/>
                <w:szCs w:val="16"/>
              </w:rPr>
            </w:pPr>
          </w:p>
        </w:tc>
        <w:tc>
          <w:tcPr>
            <w:tcW w:w="1170" w:type="dxa"/>
            <w:vAlign w:val="bottom"/>
          </w:tcPr>
          <w:p w14:paraId="62449547" w14:textId="77777777" w:rsidR="00687D59" w:rsidRPr="004F7CC1" w:rsidRDefault="00687D59" w:rsidP="0092675C">
            <w:pPr>
              <w:tabs>
                <w:tab w:val="decimal" w:pos="882"/>
              </w:tabs>
              <w:spacing w:line="340" w:lineRule="exact"/>
              <w:ind w:right="-14"/>
              <w:rPr>
                <w:rFonts w:ascii="Arial" w:hAnsi="Arial" w:cs="Arial"/>
                <w:sz w:val="16"/>
                <w:szCs w:val="16"/>
              </w:rPr>
            </w:pPr>
          </w:p>
        </w:tc>
        <w:tc>
          <w:tcPr>
            <w:tcW w:w="1170" w:type="dxa"/>
            <w:vAlign w:val="bottom"/>
          </w:tcPr>
          <w:p w14:paraId="7C1FA1A0" w14:textId="77777777" w:rsidR="00687D59" w:rsidRPr="004F7CC1" w:rsidRDefault="00687D59" w:rsidP="0092675C">
            <w:pPr>
              <w:tabs>
                <w:tab w:val="decimal" w:pos="882"/>
              </w:tabs>
              <w:spacing w:line="340" w:lineRule="exact"/>
              <w:ind w:right="-14"/>
              <w:rPr>
                <w:rFonts w:ascii="Arial" w:hAnsi="Arial" w:cs="Arial"/>
                <w:sz w:val="16"/>
                <w:szCs w:val="16"/>
              </w:rPr>
            </w:pPr>
          </w:p>
        </w:tc>
        <w:tc>
          <w:tcPr>
            <w:tcW w:w="1170" w:type="dxa"/>
            <w:vAlign w:val="bottom"/>
          </w:tcPr>
          <w:p w14:paraId="564555F7" w14:textId="77777777" w:rsidR="00687D59" w:rsidRPr="004F7CC1" w:rsidRDefault="00687D59" w:rsidP="0092675C">
            <w:pPr>
              <w:tabs>
                <w:tab w:val="decimal" w:pos="882"/>
              </w:tabs>
              <w:spacing w:line="340" w:lineRule="exact"/>
              <w:ind w:right="-14"/>
              <w:rPr>
                <w:rFonts w:ascii="Arial" w:hAnsi="Arial" w:cs="Arial"/>
                <w:sz w:val="16"/>
                <w:szCs w:val="16"/>
              </w:rPr>
            </w:pPr>
          </w:p>
        </w:tc>
        <w:tc>
          <w:tcPr>
            <w:tcW w:w="1170" w:type="dxa"/>
            <w:vAlign w:val="bottom"/>
          </w:tcPr>
          <w:p w14:paraId="64887959" w14:textId="0F915A64" w:rsidR="00687D59" w:rsidRPr="004F7CC1" w:rsidRDefault="00687D59" w:rsidP="0092675C">
            <w:pPr>
              <w:tabs>
                <w:tab w:val="decimal" w:pos="882"/>
              </w:tabs>
              <w:spacing w:line="340" w:lineRule="exact"/>
              <w:ind w:right="-14"/>
              <w:rPr>
                <w:rFonts w:ascii="Arial" w:hAnsi="Arial" w:cs="Arial"/>
                <w:sz w:val="16"/>
                <w:szCs w:val="16"/>
              </w:rPr>
            </w:pPr>
          </w:p>
        </w:tc>
      </w:tr>
      <w:tr w:rsidR="0092675C" w:rsidRPr="004F7CC1" w14:paraId="181ED520" w14:textId="77777777" w:rsidTr="00612890">
        <w:tc>
          <w:tcPr>
            <w:tcW w:w="1962" w:type="dxa"/>
            <w:vAlign w:val="bottom"/>
          </w:tcPr>
          <w:p w14:paraId="52322C9E" w14:textId="77777777" w:rsidR="0092675C" w:rsidRPr="004F7CC1" w:rsidRDefault="0092675C" w:rsidP="0092675C">
            <w:pPr>
              <w:spacing w:line="340" w:lineRule="exact"/>
              <w:ind w:right="-36"/>
              <w:rPr>
                <w:rFonts w:ascii="Arial" w:eastAsia="Arial Unicode MS" w:hAnsi="Arial" w:cs="Arial"/>
                <w:sz w:val="16"/>
                <w:szCs w:val="16"/>
              </w:rPr>
            </w:pPr>
            <w:r w:rsidRPr="004F7CC1">
              <w:rPr>
                <w:rFonts w:ascii="Arial" w:hAnsi="Arial" w:cs="Arial"/>
                <w:sz w:val="16"/>
                <w:szCs w:val="16"/>
              </w:rPr>
              <w:t>As at 1 January 2022</w:t>
            </w:r>
          </w:p>
        </w:tc>
        <w:tc>
          <w:tcPr>
            <w:tcW w:w="1170" w:type="dxa"/>
            <w:gridSpan w:val="3"/>
            <w:vAlign w:val="bottom"/>
          </w:tcPr>
          <w:p w14:paraId="69E6797F" w14:textId="51C38C82"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17,640,000</w:t>
            </w:r>
          </w:p>
        </w:tc>
        <w:tc>
          <w:tcPr>
            <w:tcW w:w="1170" w:type="dxa"/>
            <w:vAlign w:val="bottom"/>
          </w:tcPr>
          <w:p w14:paraId="49CFDDA5" w14:textId="45A7BDFD"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44,205,314</w:t>
            </w:r>
          </w:p>
        </w:tc>
        <w:tc>
          <w:tcPr>
            <w:tcW w:w="1170" w:type="dxa"/>
            <w:vAlign w:val="bottom"/>
          </w:tcPr>
          <w:p w14:paraId="4676DAFB" w14:textId="0F221AED"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8,933,596</w:t>
            </w:r>
          </w:p>
        </w:tc>
        <w:tc>
          <w:tcPr>
            <w:tcW w:w="1170" w:type="dxa"/>
            <w:vAlign w:val="bottom"/>
          </w:tcPr>
          <w:p w14:paraId="58BBB96E" w14:textId="1A0B2F98"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14,125,726</w:t>
            </w:r>
          </w:p>
        </w:tc>
        <w:tc>
          <w:tcPr>
            <w:tcW w:w="1170" w:type="dxa"/>
            <w:vAlign w:val="bottom"/>
          </w:tcPr>
          <w:p w14:paraId="34C5A088" w14:textId="00627A2F"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2,163,554</w:t>
            </w:r>
          </w:p>
        </w:tc>
        <w:tc>
          <w:tcPr>
            <w:tcW w:w="1170" w:type="dxa"/>
            <w:vAlign w:val="bottom"/>
          </w:tcPr>
          <w:p w14:paraId="3AC012E4" w14:textId="68EB2B9D"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1CAC46A4" w14:textId="77F10205"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87,068,190</w:t>
            </w:r>
          </w:p>
        </w:tc>
      </w:tr>
      <w:tr w:rsidR="0092675C" w:rsidRPr="004F7CC1" w14:paraId="29B2E6AF" w14:textId="77777777" w:rsidTr="00612890">
        <w:tc>
          <w:tcPr>
            <w:tcW w:w="1962" w:type="dxa"/>
            <w:vAlign w:val="bottom"/>
          </w:tcPr>
          <w:p w14:paraId="71E2F467" w14:textId="77777777" w:rsidR="0092675C" w:rsidRPr="004F7CC1" w:rsidRDefault="0092675C" w:rsidP="0092675C">
            <w:pPr>
              <w:spacing w:line="340" w:lineRule="exact"/>
              <w:ind w:right="-43"/>
              <w:rPr>
                <w:rFonts w:ascii="Arial" w:hAnsi="Arial" w:cs="Arial"/>
                <w:sz w:val="16"/>
                <w:szCs w:val="16"/>
              </w:rPr>
            </w:pPr>
            <w:r w:rsidRPr="004F7CC1">
              <w:rPr>
                <w:rFonts w:ascii="Arial" w:hAnsi="Arial" w:cs="Arial"/>
                <w:sz w:val="16"/>
                <w:szCs w:val="16"/>
              </w:rPr>
              <w:t>Additions</w:t>
            </w:r>
          </w:p>
        </w:tc>
        <w:tc>
          <w:tcPr>
            <w:tcW w:w="1170" w:type="dxa"/>
            <w:gridSpan w:val="3"/>
            <w:vAlign w:val="bottom"/>
          </w:tcPr>
          <w:p w14:paraId="2AC71412" w14:textId="0F4A05B5"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3259CBBC" w14:textId="46BC19EE"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39E9B2EE" w14:textId="3D21BFE8"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140</w:t>
            </w:r>
            <w:r w:rsidRPr="004F7CC1">
              <w:rPr>
                <w:rFonts w:ascii="Arial" w:hAnsi="Arial" w:cs="Arial"/>
                <w:sz w:val="16"/>
                <w:szCs w:val="16"/>
              </w:rPr>
              <w:t>,</w:t>
            </w:r>
            <w:r w:rsidRPr="004F7CC1">
              <w:rPr>
                <w:rFonts w:ascii="Arial" w:hAnsi="Arial" w:cs="Arial"/>
                <w:sz w:val="16"/>
                <w:szCs w:val="16"/>
                <w:cs/>
              </w:rPr>
              <w:t>030</w:t>
            </w:r>
          </w:p>
        </w:tc>
        <w:tc>
          <w:tcPr>
            <w:tcW w:w="1170" w:type="dxa"/>
            <w:vAlign w:val="bottom"/>
          </w:tcPr>
          <w:p w14:paraId="558220D0" w14:textId="75656A2D"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708</w:t>
            </w:r>
            <w:r w:rsidRPr="004F7CC1">
              <w:rPr>
                <w:rFonts w:ascii="Arial" w:hAnsi="Arial" w:cs="Arial"/>
                <w:sz w:val="16"/>
                <w:szCs w:val="16"/>
              </w:rPr>
              <w:t>,</w:t>
            </w:r>
            <w:r w:rsidRPr="004F7CC1">
              <w:rPr>
                <w:rFonts w:ascii="Arial" w:hAnsi="Arial" w:cs="Arial"/>
                <w:sz w:val="16"/>
                <w:szCs w:val="16"/>
                <w:cs/>
              </w:rPr>
              <w:t>212</w:t>
            </w:r>
          </w:p>
        </w:tc>
        <w:tc>
          <w:tcPr>
            <w:tcW w:w="1170" w:type="dxa"/>
            <w:vAlign w:val="bottom"/>
          </w:tcPr>
          <w:p w14:paraId="7C31A8EB" w14:textId="7E509667"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52CE1D93" w14:textId="40AF38B0"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cs/>
              </w:rPr>
            </w:pPr>
            <w:r w:rsidRPr="004F7CC1">
              <w:rPr>
                <w:rFonts w:ascii="Arial" w:hAnsi="Arial" w:cs="Arial"/>
                <w:sz w:val="16"/>
                <w:szCs w:val="16"/>
                <w:cs/>
              </w:rPr>
              <w:t>-</w:t>
            </w:r>
          </w:p>
        </w:tc>
        <w:tc>
          <w:tcPr>
            <w:tcW w:w="1170" w:type="dxa"/>
            <w:vAlign w:val="bottom"/>
          </w:tcPr>
          <w:p w14:paraId="182A4C04" w14:textId="37A05E6A"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848</w:t>
            </w:r>
            <w:r w:rsidRPr="004F7CC1">
              <w:rPr>
                <w:rFonts w:ascii="Arial" w:hAnsi="Arial" w:cs="Arial"/>
                <w:sz w:val="16"/>
                <w:szCs w:val="16"/>
              </w:rPr>
              <w:t>,</w:t>
            </w:r>
            <w:r w:rsidRPr="004F7CC1">
              <w:rPr>
                <w:rFonts w:ascii="Arial" w:hAnsi="Arial" w:cs="Arial"/>
                <w:sz w:val="16"/>
                <w:szCs w:val="16"/>
                <w:cs/>
              </w:rPr>
              <w:t>242</w:t>
            </w:r>
          </w:p>
        </w:tc>
      </w:tr>
      <w:tr w:rsidR="0092675C" w:rsidRPr="004F7CC1" w14:paraId="483811A1" w14:textId="77777777" w:rsidTr="00612890">
        <w:tc>
          <w:tcPr>
            <w:tcW w:w="1962" w:type="dxa"/>
            <w:vAlign w:val="bottom"/>
          </w:tcPr>
          <w:p w14:paraId="43BF6AA0" w14:textId="77777777" w:rsidR="0092675C" w:rsidRPr="004F7CC1" w:rsidRDefault="0092675C" w:rsidP="0092675C">
            <w:pPr>
              <w:spacing w:line="340" w:lineRule="exact"/>
              <w:ind w:right="-43"/>
              <w:rPr>
                <w:rFonts w:ascii="Arial" w:hAnsi="Arial" w:cs="Arial"/>
                <w:sz w:val="16"/>
                <w:szCs w:val="16"/>
              </w:rPr>
            </w:pPr>
            <w:r w:rsidRPr="004F7CC1">
              <w:rPr>
                <w:rFonts w:ascii="Arial" w:hAnsi="Arial" w:cs="Arial"/>
                <w:sz w:val="16"/>
                <w:szCs w:val="16"/>
              </w:rPr>
              <w:t>As at 31 December 2022</w:t>
            </w:r>
          </w:p>
        </w:tc>
        <w:tc>
          <w:tcPr>
            <w:tcW w:w="1170" w:type="dxa"/>
            <w:gridSpan w:val="3"/>
            <w:vAlign w:val="bottom"/>
          </w:tcPr>
          <w:p w14:paraId="216A5046" w14:textId="6DADF766"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17</w:t>
            </w:r>
            <w:r w:rsidRPr="004F7CC1">
              <w:rPr>
                <w:rFonts w:ascii="Arial" w:hAnsi="Arial" w:cs="Arial"/>
                <w:sz w:val="16"/>
                <w:szCs w:val="16"/>
              </w:rPr>
              <w:t>,</w:t>
            </w:r>
            <w:r w:rsidRPr="004F7CC1">
              <w:rPr>
                <w:rFonts w:ascii="Arial" w:hAnsi="Arial" w:cs="Arial"/>
                <w:sz w:val="16"/>
                <w:szCs w:val="16"/>
                <w:cs/>
              </w:rPr>
              <w:t>640</w:t>
            </w:r>
            <w:r w:rsidRPr="004F7CC1">
              <w:rPr>
                <w:rFonts w:ascii="Arial" w:hAnsi="Arial" w:cs="Arial"/>
                <w:sz w:val="16"/>
                <w:szCs w:val="16"/>
              </w:rPr>
              <w:t>,</w:t>
            </w:r>
            <w:r w:rsidRPr="004F7CC1">
              <w:rPr>
                <w:rFonts w:ascii="Arial" w:hAnsi="Arial" w:cs="Arial"/>
                <w:sz w:val="16"/>
                <w:szCs w:val="16"/>
                <w:cs/>
              </w:rPr>
              <w:t>000</w:t>
            </w:r>
          </w:p>
        </w:tc>
        <w:tc>
          <w:tcPr>
            <w:tcW w:w="1170" w:type="dxa"/>
            <w:vAlign w:val="bottom"/>
          </w:tcPr>
          <w:p w14:paraId="0696403C" w14:textId="786DE009"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44</w:t>
            </w:r>
            <w:r w:rsidRPr="004F7CC1">
              <w:rPr>
                <w:rFonts w:ascii="Arial" w:hAnsi="Arial" w:cs="Arial"/>
                <w:sz w:val="16"/>
                <w:szCs w:val="16"/>
              </w:rPr>
              <w:t>,</w:t>
            </w:r>
            <w:r w:rsidRPr="004F7CC1">
              <w:rPr>
                <w:rFonts w:ascii="Arial" w:hAnsi="Arial" w:cs="Arial"/>
                <w:sz w:val="16"/>
                <w:szCs w:val="16"/>
                <w:cs/>
              </w:rPr>
              <w:t>205</w:t>
            </w:r>
            <w:r w:rsidRPr="004F7CC1">
              <w:rPr>
                <w:rFonts w:ascii="Arial" w:hAnsi="Arial" w:cs="Arial"/>
                <w:sz w:val="16"/>
                <w:szCs w:val="16"/>
              </w:rPr>
              <w:t>,</w:t>
            </w:r>
            <w:r w:rsidRPr="004F7CC1">
              <w:rPr>
                <w:rFonts w:ascii="Arial" w:hAnsi="Arial" w:cs="Arial"/>
                <w:sz w:val="16"/>
                <w:szCs w:val="16"/>
                <w:cs/>
              </w:rPr>
              <w:t>314</w:t>
            </w:r>
          </w:p>
        </w:tc>
        <w:tc>
          <w:tcPr>
            <w:tcW w:w="1170" w:type="dxa"/>
            <w:vAlign w:val="bottom"/>
          </w:tcPr>
          <w:p w14:paraId="4D2AF71E" w14:textId="5ED6B5C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9</w:t>
            </w:r>
            <w:r w:rsidRPr="004F7CC1">
              <w:rPr>
                <w:rFonts w:ascii="Arial" w:hAnsi="Arial" w:cs="Arial"/>
                <w:sz w:val="16"/>
                <w:szCs w:val="16"/>
              </w:rPr>
              <w:t>,</w:t>
            </w:r>
            <w:r w:rsidRPr="004F7CC1">
              <w:rPr>
                <w:rFonts w:ascii="Arial" w:hAnsi="Arial" w:cs="Arial"/>
                <w:sz w:val="16"/>
                <w:szCs w:val="16"/>
                <w:cs/>
              </w:rPr>
              <w:t>073</w:t>
            </w:r>
            <w:r w:rsidRPr="004F7CC1">
              <w:rPr>
                <w:rFonts w:ascii="Arial" w:hAnsi="Arial" w:cs="Arial"/>
                <w:sz w:val="16"/>
                <w:szCs w:val="16"/>
              </w:rPr>
              <w:t>,</w:t>
            </w:r>
            <w:r w:rsidRPr="004F7CC1">
              <w:rPr>
                <w:rFonts w:ascii="Arial" w:hAnsi="Arial" w:cs="Arial"/>
                <w:sz w:val="16"/>
                <w:szCs w:val="16"/>
                <w:cs/>
              </w:rPr>
              <w:t>626</w:t>
            </w:r>
          </w:p>
        </w:tc>
        <w:tc>
          <w:tcPr>
            <w:tcW w:w="1170" w:type="dxa"/>
            <w:vAlign w:val="bottom"/>
          </w:tcPr>
          <w:p w14:paraId="04571205" w14:textId="4649448D"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14</w:t>
            </w:r>
            <w:r w:rsidRPr="004F7CC1">
              <w:rPr>
                <w:rFonts w:ascii="Arial" w:hAnsi="Arial" w:cs="Arial"/>
                <w:sz w:val="16"/>
                <w:szCs w:val="16"/>
              </w:rPr>
              <w:t>,</w:t>
            </w:r>
            <w:r w:rsidRPr="004F7CC1">
              <w:rPr>
                <w:rFonts w:ascii="Arial" w:hAnsi="Arial" w:cs="Arial"/>
                <w:sz w:val="16"/>
                <w:szCs w:val="16"/>
                <w:cs/>
              </w:rPr>
              <w:t>833</w:t>
            </w:r>
            <w:r w:rsidRPr="004F7CC1">
              <w:rPr>
                <w:rFonts w:ascii="Arial" w:hAnsi="Arial" w:cs="Arial"/>
                <w:sz w:val="16"/>
                <w:szCs w:val="16"/>
              </w:rPr>
              <w:t>,</w:t>
            </w:r>
            <w:r w:rsidRPr="004F7CC1">
              <w:rPr>
                <w:rFonts w:ascii="Arial" w:hAnsi="Arial" w:cs="Arial"/>
                <w:sz w:val="16"/>
                <w:szCs w:val="16"/>
                <w:cs/>
              </w:rPr>
              <w:t>938</w:t>
            </w:r>
          </w:p>
        </w:tc>
        <w:tc>
          <w:tcPr>
            <w:tcW w:w="1170" w:type="dxa"/>
            <w:vAlign w:val="bottom"/>
          </w:tcPr>
          <w:p w14:paraId="1B5AEE4F" w14:textId="054F7FE2"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2</w:t>
            </w:r>
            <w:r w:rsidRPr="004F7CC1">
              <w:rPr>
                <w:rFonts w:ascii="Arial" w:hAnsi="Arial" w:cs="Arial"/>
                <w:sz w:val="16"/>
                <w:szCs w:val="16"/>
              </w:rPr>
              <w:t>,</w:t>
            </w:r>
            <w:r w:rsidRPr="004F7CC1">
              <w:rPr>
                <w:rFonts w:ascii="Arial" w:hAnsi="Arial" w:cs="Arial"/>
                <w:sz w:val="16"/>
                <w:szCs w:val="16"/>
                <w:cs/>
              </w:rPr>
              <w:t>163</w:t>
            </w:r>
            <w:r w:rsidRPr="004F7CC1">
              <w:rPr>
                <w:rFonts w:ascii="Arial" w:hAnsi="Arial" w:cs="Arial"/>
                <w:sz w:val="16"/>
                <w:szCs w:val="16"/>
              </w:rPr>
              <w:t>,</w:t>
            </w:r>
            <w:r w:rsidRPr="004F7CC1">
              <w:rPr>
                <w:rFonts w:ascii="Arial" w:hAnsi="Arial" w:cs="Arial"/>
                <w:sz w:val="16"/>
                <w:szCs w:val="16"/>
                <w:cs/>
              </w:rPr>
              <w:t>554</w:t>
            </w:r>
          </w:p>
        </w:tc>
        <w:tc>
          <w:tcPr>
            <w:tcW w:w="1170" w:type="dxa"/>
            <w:vAlign w:val="bottom"/>
          </w:tcPr>
          <w:p w14:paraId="794B3CD3" w14:textId="02C9D78B"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cs/>
              </w:rPr>
              <w:t>-</w:t>
            </w:r>
          </w:p>
        </w:tc>
        <w:tc>
          <w:tcPr>
            <w:tcW w:w="1170" w:type="dxa"/>
            <w:vAlign w:val="bottom"/>
          </w:tcPr>
          <w:p w14:paraId="0A7511C9" w14:textId="0E3A3527"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87</w:t>
            </w:r>
            <w:r w:rsidRPr="004F7CC1">
              <w:rPr>
                <w:rFonts w:ascii="Arial" w:hAnsi="Arial" w:cs="Arial"/>
                <w:sz w:val="16"/>
                <w:szCs w:val="16"/>
              </w:rPr>
              <w:t>,</w:t>
            </w:r>
            <w:r w:rsidRPr="004F7CC1">
              <w:rPr>
                <w:rFonts w:ascii="Arial" w:hAnsi="Arial" w:cs="Arial"/>
                <w:sz w:val="16"/>
                <w:szCs w:val="16"/>
                <w:cs/>
              </w:rPr>
              <w:t>916</w:t>
            </w:r>
            <w:r w:rsidRPr="004F7CC1">
              <w:rPr>
                <w:rFonts w:ascii="Arial" w:hAnsi="Arial" w:cs="Arial"/>
                <w:sz w:val="16"/>
                <w:szCs w:val="16"/>
              </w:rPr>
              <w:t>,</w:t>
            </w:r>
            <w:r w:rsidRPr="004F7CC1">
              <w:rPr>
                <w:rFonts w:ascii="Arial" w:hAnsi="Arial" w:cs="Arial"/>
                <w:sz w:val="16"/>
                <w:szCs w:val="16"/>
                <w:cs/>
              </w:rPr>
              <w:t>432</w:t>
            </w:r>
          </w:p>
        </w:tc>
      </w:tr>
      <w:tr w:rsidR="0092675C" w:rsidRPr="004F7CC1" w14:paraId="54CDD65E" w14:textId="77777777" w:rsidTr="00612890">
        <w:tc>
          <w:tcPr>
            <w:tcW w:w="1962" w:type="dxa"/>
            <w:vAlign w:val="bottom"/>
          </w:tcPr>
          <w:p w14:paraId="2A091D83" w14:textId="77777777" w:rsidR="0092675C" w:rsidRPr="004F7CC1" w:rsidRDefault="0092675C" w:rsidP="0092675C">
            <w:pPr>
              <w:spacing w:line="340" w:lineRule="exact"/>
              <w:ind w:right="-36"/>
              <w:rPr>
                <w:rFonts w:ascii="Arial" w:eastAsia="Arial Unicode MS" w:hAnsi="Arial" w:cs="Arial"/>
                <w:b/>
                <w:bCs/>
                <w:sz w:val="16"/>
                <w:szCs w:val="16"/>
              </w:rPr>
            </w:pPr>
            <w:r w:rsidRPr="004F7CC1">
              <w:rPr>
                <w:rFonts w:ascii="Arial" w:hAnsi="Arial" w:cs="Arial"/>
                <w:sz w:val="16"/>
                <w:szCs w:val="16"/>
              </w:rPr>
              <w:t>Additions</w:t>
            </w:r>
          </w:p>
        </w:tc>
        <w:tc>
          <w:tcPr>
            <w:tcW w:w="1170" w:type="dxa"/>
            <w:gridSpan w:val="3"/>
            <w:vAlign w:val="bottom"/>
          </w:tcPr>
          <w:p w14:paraId="3ABE0421" w14:textId="601F55B5"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26B14227" w14:textId="70FBFCB8"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794395AD" w14:textId="3F6F191B"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30D200F0" w14:textId="6E41151A"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032</w:t>
            </w:r>
            <w:r w:rsidRPr="004F7CC1">
              <w:rPr>
                <w:rFonts w:ascii="Arial" w:hAnsi="Arial" w:cs="Arial"/>
                <w:sz w:val="16"/>
                <w:szCs w:val="16"/>
              </w:rPr>
              <w:t>,</w:t>
            </w:r>
            <w:r w:rsidRPr="004F7CC1">
              <w:rPr>
                <w:rFonts w:ascii="Arial" w:hAnsi="Arial" w:cs="Arial"/>
                <w:sz w:val="16"/>
                <w:szCs w:val="16"/>
                <w:cs/>
              </w:rPr>
              <w:t>788</w:t>
            </w:r>
          </w:p>
        </w:tc>
        <w:tc>
          <w:tcPr>
            <w:tcW w:w="1170" w:type="dxa"/>
            <w:vAlign w:val="bottom"/>
          </w:tcPr>
          <w:p w14:paraId="037AD108" w14:textId="38C7D829"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3</w:t>
            </w:r>
            <w:r w:rsidRPr="004F7CC1">
              <w:rPr>
                <w:rFonts w:ascii="Arial" w:hAnsi="Arial" w:cs="Arial"/>
                <w:sz w:val="16"/>
                <w:szCs w:val="16"/>
              </w:rPr>
              <w:t>,</w:t>
            </w:r>
            <w:r w:rsidRPr="004F7CC1">
              <w:rPr>
                <w:rFonts w:ascii="Arial" w:hAnsi="Arial" w:cs="Arial"/>
                <w:sz w:val="16"/>
                <w:szCs w:val="16"/>
                <w:cs/>
              </w:rPr>
              <w:t>122</w:t>
            </w:r>
            <w:r w:rsidRPr="004F7CC1">
              <w:rPr>
                <w:rFonts w:ascii="Arial" w:hAnsi="Arial" w:cs="Arial"/>
                <w:sz w:val="16"/>
                <w:szCs w:val="16"/>
              </w:rPr>
              <w:t>,</w:t>
            </w:r>
            <w:r w:rsidRPr="004F7CC1">
              <w:rPr>
                <w:rFonts w:ascii="Arial" w:hAnsi="Arial" w:cs="Arial"/>
                <w:sz w:val="16"/>
                <w:szCs w:val="16"/>
                <w:cs/>
              </w:rPr>
              <w:t>080</w:t>
            </w:r>
          </w:p>
        </w:tc>
        <w:tc>
          <w:tcPr>
            <w:tcW w:w="1170" w:type="dxa"/>
            <w:vAlign w:val="bottom"/>
          </w:tcPr>
          <w:p w14:paraId="26C79334" w14:textId="0A93F6EE"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187</w:t>
            </w:r>
            <w:r w:rsidRPr="004F7CC1">
              <w:rPr>
                <w:rFonts w:ascii="Arial" w:hAnsi="Arial" w:cs="Arial"/>
                <w:sz w:val="16"/>
                <w:szCs w:val="16"/>
              </w:rPr>
              <w:t>,</w:t>
            </w:r>
            <w:r w:rsidRPr="004F7CC1">
              <w:rPr>
                <w:rFonts w:ascii="Arial" w:hAnsi="Arial" w:cs="Arial"/>
                <w:sz w:val="16"/>
                <w:szCs w:val="16"/>
                <w:cs/>
              </w:rPr>
              <w:t>500</w:t>
            </w:r>
          </w:p>
        </w:tc>
        <w:tc>
          <w:tcPr>
            <w:tcW w:w="1170" w:type="dxa"/>
            <w:vAlign w:val="bottom"/>
          </w:tcPr>
          <w:p w14:paraId="19B1CB38" w14:textId="3D32A52E"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4,342,368</w:t>
            </w:r>
          </w:p>
        </w:tc>
      </w:tr>
      <w:tr w:rsidR="0092675C" w:rsidRPr="004F7CC1" w14:paraId="3669B4CD" w14:textId="77777777" w:rsidTr="00612890">
        <w:tc>
          <w:tcPr>
            <w:tcW w:w="1962" w:type="dxa"/>
            <w:vAlign w:val="bottom"/>
          </w:tcPr>
          <w:p w14:paraId="373D09B9" w14:textId="2751D6B4" w:rsidR="0092675C" w:rsidRPr="004F7CC1" w:rsidRDefault="0092675C" w:rsidP="0092675C">
            <w:pPr>
              <w:spacing w:line="340" w:lineRule="exact"/>
              <w:ind w:right="-36"/>
              <w:rPr>
                <w:rFonts w:ascii="Arial" w:hAnsi="Arial" w:cs="Arial"/>
                <w:sz w:val="16"/>
                <w:szCs w:val="16"/>
              </w:rPr>
            </w:pPr>
            <w:r w:rsidRPr="004F7CC1">
              <w:rPr>
                <w:rFonts w:ascii="Arial" w:hAnsi="Arial" w:cs="Arial"/>
                <w:sz w:val="16"/>
                <w:szCs w:val="16"/>
              </w:rPr>
              <w:t>Write-off</w:t>
            </w:r>
          </w:p>
        </w:tc>
        <w:tc>
          <w:tcPr>
            <w:tcW w:w="1170" w:type="dxa"/>
            <w:gridSpan w:val="3"/>
            <w:vAlign w:val="bottom"/>
          </w:tcPr>
          <w:p w14:paraId="3BAAE16A" w14:textId="6B642266"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259665DE" w14:textId="446D46D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15CEBEA2" w14:textId="3B36F4E3"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3773FD2E" w14:textId="08E1A41A"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(783,362)</w:t>
            </w:r>
          </w:p>
        </w:tc>
        <w:tc>
          <w:tcPr>
            <w:tcW w:w="1170" w:type="dxa"/>
            <w:vAlign w:val="bottom"/>
          </w:tcPr>
          <w:p w14:paraId="77C4AD9E" w14:textId="53AE984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noProof/>
                <w:sz w:val="16"/>
                <w:szCs w:val="16"/>
                <w:cs/>
              </w:rPr>
              <w:t>(2</w:t>
            </w:r>
            <w:r w:rsidRPr="004F7CC1">
              <w:rPr>
                <w:rFonts w:ascii="Arial" w:hAnsi="Arial" w:cs="Arial"/>
                <w:noProof/>
                <w:sz w:val="16"/>
                <w:szCs w:val="16"/>
              </w:rPr>
              <w:t>,</w:t>
            </w:r>
            <w:r w:rsidRPr="004F7CC1">
              <w:rPr>
                <w:rFonts w:ascii="Arial" w:hAnsi="Arial" w:cs="Arial"/>
                <w:noProof/>
                <w:sz w:val="16"/>
                <w:szCs w:val="16"/>
                <w:cs/>
              </w:rPr>
              <w:t>163</w:t>
            </w:r>
            <w:r w:rsidRPr="004F7CC1">
              <w:rPr>
                <w:rFonts w:ascii="Arial" w:hAnsi="Arial" w:cs="Arial"/>
                <w:noProof/>
                <w:sz w:val="16"/>
                <w:szCs w:val="16"/>
              </w:rPr>
              <w:t>,</w:t>
            </w:r>
            <w:r w:rsidRPr="004F7CC1">
              <w:rPr>
                <w:rFonts w:ascii="Arial" w:hAnsi="Arial" w:cs="Arial"/>
                <w:noProof/>
                <w:sz w:val="16"/>
                <w:szCs w:val="16"/>
                <w:cs/>
              </w:rPr>
              <w:t>554)</w:t>
            </w:r>
          </w:p>
        </w:tc>
        <w:tc>
          <w:tcPr>
            <w:tcW w:w="1170" w:type="dxa"/>
            <w:vAlign w:val="bottom"/>
          </w:tcPr>
          <w:p w14:paraId="743AB027" w14:textId="60CDDA38"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4F45736B" w14:textId="3AD689A5"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(2,946,916)</w:t>
            </w:r>
          </w:p>
        </w:tc>
      </w:tr>
      <w:tr w:rsidR="0092675C" w:rsidRPr="004F7CC1" w14:paraId="03F70874" w14:textId="77777777" w:rsidTr="00612890">
        <w:tc>
          <w:tcPr>
            <w:tcW w:w="1962" w:type="dxa"/>
            <w:vAlign w:val="bottom"/>
          </w:tcPr>
          <w:p w14:paraId="497CECD2" w14:textId="13D11936" w:rsidR="0092675C" w:rsidRPr="004F7CC1" w:rsidRDefault="0092675C" w:rsidP="0092675C">
            <w:pPr>
              <w:spacing w:line="340" w:lineRule="exact"/>
              <w:ind w:left="141" w:right="-36" w:hanging="141"/>
              <w:rPr>
                <w:rFonts w:ascii="Arial" w:hAnsi="Arial" w:cs="Arial"/>
                <w:sz w:val="16"/>
                <w:szCs w:val="16"/>
              </w:rPr>
            </w:pPr>
            <w:r w:rsidRPr="004F7CC1">
              <w:rPr>
                <w:rFonts w:ascii="Arial" w:hAnsi="Arial" w:cs="Arial"/>
                <w:sz w:val="16"/>
                <w:szCs w:val="16"/>
              </w:rPr>
              <w:t>Transfer to assets held for sale</w:t>
            </w:r>
          </w:p>
        </w:tc>
        <w:tc>
          <w:tcPr>
            <w:tcW w:w="1170" w:type="dxa"/>
            <w:gridSpan w:val="3"/>
            <w:vAlign w:val="bottom"/>
          </w:tcPr>
          <w:p w14:paraId="58961565" w14:textId="54D5A962"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r w:rsidRPr="004F7CC1">
              <w:rPr>
                <w:rFonts w:ascii="Arial" w:hAnsi="Arial" w:cs="Arial"/>
                <w:sz w:val="16"/>
                <w:szCs w:val="16"/>
                <w:cs/>
              </w:rPr>
              <w:t>17</w:t>
            </w:r>
            <w:r w:rsidRPr="004F7CC1">
              <w:rPr>
                <w:rFonts w:ascii="Arial" w:hAnsi="Arial" w:cs="Arial"/>
                <w:sz w:val="16"/>
                <w:szCs w:val="16"/>
              </w:rPr>
              <w:t>,</w:t>
            </w:r>
            <w:r w:rsidRPr="004F7CC1">
              <w:rPr>
                <w:rFonts w:ascii="Arial" w:hAnsi="Arial" w:cs="Arial"/>
                <w:sz w:val="16"/>
                <w:szCs w:val="16"/>
                <w:cs/>
              </w:rPr>
              <w:t>640</w:t>
            </w:r>
            <w:r w:rsidRPr="004F7CC1">
              <w:rPr>
                <w:rFonts w:ascii="Arial" w:hAnsi="Arial" w:cs="Arial"/>
                <w:sz w:val="16"/>
                <w:szCs w:val="16"/>
              </w:rPr>
              <w:t>,</w:t>
            </w:r>
            <w:r w:rsidRPr="004F7CC1">
              <w:rPr>
                <w:rFonts w:ascii="Arial" w:hAnsi="Arial" w:cs="Arial"/>
                <w:sz w:val="16"/>
                <w:szCs w:val="16"/>
                <w:cs/>
              </w:rPr>
              <w:t>000)</w:t>
            </w:r>
          </w:p>
        </w:tc>
        <w:tc>
          <w:tcPr>
            <w:tcW w:w="1170" w:type="dxa"/>
            <w:vAlign w:val="bottom"/>
          </w:tcPr>
          <w:p w14:paraId="10BFAD1E" w14:textId="7D739A4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(44,205,314)</w:t>
            </w:r>
          </w:p>
        </w:tc>
        <w:tc>
          <w:tcPr>
            <w:tcW w:w="1170" w:type="dxa"/>
            <w:vAlign w:val="bottom"/>
          </w:tcPr>
          <w:p w14:paraId="2461212E" w14:textId="243D187E"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(6</w:t>
            </w:r>
            <w:r w:rsidRPr="004F7CC1">
              <w:rPr>
                <w:rFonts w:ascii="Arial" w:hAnsi="Arial" w:cs="Arial"/>
                <w:sz w:val="16"/>
                <w:szCs w:val="16"/>
              </w:rPr>
              <w:t>,</w:t>
            </w:r>
            <w:r w:rsidRPr="004F7CC1">
              <w:rPr>
                <w:rFonts w:ascii="Arial" w:hAnsi="Arial" w:cs="Arial"/>
                <w:sz w:val="16"/>
                <w:szCs w:val="16"/>
                <w:cs/>
              </w:rPr>
              <w:t>646</w:t>
            </w:r>
            <w:r w:rsidRPr="004F7CC1">
              <w:rPr>
                <w:rFonts w:ascii="Arial" w:hAnsi="Arial" w:cs="Arial"/>
                <w:sz w:val="16"/>
                <w:szCs w:val="16"/>
              </w:rPr>
              <w:t>,</w:t>
            </w:r>
            <w:r w:rsidRPr="004F7CC1">
              <w:rPr>
                <w:rFonts w:ascii="Arial" w:hAnsi="Arial" w:cs="Arial"/>
                <w:sz w:val="16"/>
                <w:szCs w:val="16"/>
                <w:cs/>
              </w:rPr>
              <w:t>187)</w:t>
            </w:r>
          </w:p>
        </w:tc>
        <w:tc>
          <w:tcPr>
            <w:tcW w:w="1170" w:type="dxa"/>
            <w:vAlign w:val="bottom"/>
          </w:tcPr>
          <w:p w14:paraId="3D42ADEA" w14:textId="1FEC98EE"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r w:rsidRPr="004F7CC1">
              <w:rPr>
                <w:rFonts w:ascii="Arial" w:hAnsi="Arial" w:cs="Arial"/>
                <w:sz w:val="16"/>
                <w:szCs w:val="16"/>
              </w:rPr>
              <w:t>229,301</w:t>
            </w:r>
            <w:r w:rsidRPr="004F7CC1">
              <w:rPr>
                <w:rFonts w:ascii="Arial" w:hAnsi="Arial" w:cs="Arial"/>
                <w:sz w:val="16"/>
                <w:szCs w:val="16"/>
                <w:cs/>
              </w:rPr>
              <w:t>)</w:t>
            </w:r>
          </w:p>
        </w:tc>
        <w:tc>
          <w:tcPr>
            <w:tcW w:w="1170" w:type="dxa"/>
            <w:vAlign w:val="bottom"/>
          </w:tcPr>
          <w:p w14:paraId="4216B96F" w14:textId="4E2D0E20"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21D42406" w14:textId="28CC5299"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7CD49F7A" w14:textId="53AB6447"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(68,720,802)</w:t>
            </w:r>
          </w:p>
        </w:tc>
      </w:tr>
      <w:tr w:rsidR="0092675C" w:rsidRPr="004F7CC1" w14:paraId="32415882" w14:textId="77777777" w:rsidTr="00612890">
        <w:tc>
          <w:tcPr>
            <w:tcW w:w="1962" w:type="dxa"/>
            <w:vAlign w:val="bottom"/>
          </w:tcPr>
          <w:p w14:paraId="77A5C8BC" w14:textId="77777777" w:rsidR="0092675C" w:rsidRPr="004F7CC1" w:rsidRDefault="0092675C" w:rsidP="0092675C">
            <w:pPr>
              <w:spacing w:line="340" w:lineRule="exact"/>
              <w:ind w:right="-43"/>
              <w:rPr>
                <w:rFonts w:ascii="Arial" w:hAnsi="Arial" w:cs="Arial"/>
                <w:sz w:val="16"/>
                <w:szCs w:val="16"/>
              </w:rPr>
            </w:pPr>
            <w:r w:rsidRPr="004F7CC1">
              <w:rPr>
                <w:rFonts w:ascii="Arial" w:hAnsi="Arial" w:cs="Arial"/>
                <w:sz w:val="16"/>
                <w:szCs w:val="16"/>
              </w:rPr>
              <w:t>As at 31 December 2023</w:t>
            </w:r>
          </w:p>
        </w:tc>
        <w:tc>
          <w:tcPr>
            <w:tcW w:w="1170" w:type="dxa"/>
            <w:gridSpan w:val="3"/>
            <w:vAlign w:val="bottom"/>
          </w:tcPr>
          <w:p w14:paraId="2E12C66A" w14:textId="48EB3FA1"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21529C90" w14:textId="66D28F0B"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794D01CC" w14:textId="79CDE3C5"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2,427,439</w:t>
            </w:r>
          </w:p>
        </w:tc>
        <w:tc>
          <w:tcPr>
            <w:tcW w:w="1170" w:type="dxa"/>
            <w:vAlign w:val="bottom"/>
          </w:tcPr>
          <w:p w14:paraId="1A4AE5E0" w14:textId="46238B25"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14,854,063</w:t>
            </w:r>
          </w:p>
        </w:tc>
        <w:tc>
          <w:tcPr>
            <w:tcW w:w="1170" w:type="dxa"/>
            <w:vAlign w:val="bottom"/>
          </w:tcPr>
          <w:p w14:paraId="4661721B" w14:textId="31C3FEE3"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cs/>
              </w:rPr>
            </w:pPr>
            <w:r w:rsidRPr="004F7CC1">
              <w:rPr>
                <w:rFonts w:ascii="Arial" w:hAnsi="Arial" w:cs="Arial"/>
                <w:sz w:val="16"/>
                <w:szCs w:val="16"/>
              </w:rPr>
              <w:t>3,122,080</w:t>
            </w:r>
          </w:p>
        </w:tc>
        <w:tc>
          <w:tcPr>
            <w:tcW w:w="1170" w:type="dxa"/>
            <w:vAlign w:val="bottom"/>
          </w:tcPr>
          <w:p w14:paraId="00B6D7C4" w14:textId="36FFFB92"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187,500</w:t>
            </w:r>
          </w:p>
        </w:tc>
        <w:tc>
          <w:tcPr>
            <w:tcW w:w="1170" w:type="dxa"/>
            <w:vAlign w:val="bottom"/>
          </w:tcPr>
          <w:p w14:paraId="23634456" w14:textId="0C716868"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20,591,082</w:t>
            </w:r>
          </w:p>
        </w:tc>
      </w:tr>
      <w:tr w:rsidR="0092675C" w:rsidRPr="004F7CC1" w14:paraId="64E32CF1" w14:textId="77777777" w:rsidTr="00954B88">
        <w:tc>
          <w:tcPr>
            <w:tcW w:w="2160" w:type="dxa"/>
            <w:gridSpan w:val="2"/>
            <w:vAlign w:val="bottom"/>
          </w:tcPr>
          <w:p w14:paraId="0FED2EB9" w14:textId="77777777" w:rsidR="0092675C" w:rsidRPr="004F7CC1" w:rsidRDefault="0092675C" w:rsidP="0092675C">
            <w:pPr>
              <w:spacing w:line="340" w:lineRule="exact"/>
              <w:ind w:right="-108"/>
              <w:rPr>
                <w:rFonts w:ascii="Arial" w:hAnsi="Arial" w:cs="Arial"/>
                <w:sz w:val="16"/>
                <w:szCs w:val="16"/>
              </w:rPr>
            </w:pPr>
            <w:r w:rsidRPr="004F7CC1">
              <w:rPr>
                <w:rFonts w:ascii="Arial" w:hAnsi="Arial" w:cs="Arial"/>
                <w:b/>
                <w:bCs/>
                <w:sz w:val="16"/>
                <w:szCs w:val="16"/>
              </w:rPr>
              <w:t>Accumulated depreciation</w:t>
            </w:r>
          </w:p>
        </w:tc>
        <w:tc>
          <w:tcPr>
            <w:tcW w:w="972" w:type="dxa"/>
            <w:gridSpan w:val="2"/>
            <w:vAlign w:val="bottom"/>
          </w:tcPr>
          <w:p w14:paraId="19262B3A"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8551680"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234D22D0"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13D5822"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096AF0A3"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2A4341F8"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69E6059" w14:textId="018018C7" w:rsidR="0092675C" w:rsidRPr="004F7CC1" w:rsidRDefault="0092675C" w:rsidP="0092675C">
            <w:pPr>
              <w:tabs>
                <w:tab w:val="decimal" w:pos="882"/>
              </w:tabs>
              <w:spacing w:line="340" w:lineRule="exact"/>
              <w:ind w:right="-14"/>
              <w:rPr>
                <w:rFonts w:ascii="Arial" w:hAnsi="Arial" w:cs="Arial"/>
                <w:sz w:val="16"/>
                <w:szCs w:val="16"/>
              </w:rPr>
            </w:pPr>
          </w:p>
        </w:tc>
      </w:tr>
      <w:tr w:rsidR="0092675C" w:rsidRPr="004F7CC1" w14:paraId="3D88055F" w14:textId="77777777" w:rsidTr="00612890">
        <w:tc>
          <w:tcPr>
            <w:tcW w:w="1962" w:type="dxa"/>
            <w:vAlign w:val="bottom"/>
          </w:tcPr>
          <w:p w14:paraId="7A4007FE" w14:textId="77777777" w:rsidR="0092675C" w:rsidRPr="004F7CC1" w:rsidRDefault="0092675C" w:rsidP="0092675C">
            <w:pPr>
              <w:spacing w:line="340" w:lineRule="exact"/>
              <w:ind w:right="-36"/>
              <w:rPr>
                <w:rFonts w:ascii="Arial" w:eastAsia="Arial Unicode MS" w:hAnsi="Arial" w:cs="Arial"/>
                <w:sz w:val="16"/>
                <w:szCs w:val="16"/>
              </w:rPr>
            </w:pPr>
            <w:r w:rsidRPr="004F7CC1">
              <w:rPr>
                <w:rFonts w:ascii="Arial" w:hAnsi="Arial" w:cs="Arial"/>
                <w:sz w:val="16"/>
                <w:szCs w:val="16"/>
              </w:rPr>
              <w:t>As at 1 January 2022</w:t>
            </w:r>
          </w:p>
        </w:tc>
        <w:tc>
          <w:tcPr>
            <w:tcW w:w="1170" w:type="dxa"/>
            <w:gridSpan w:val="3"/>
            <w:vAlign w:val="bottom"/>
          </w:tcPr>
          <w:p w14:paraId="057F9170" w14:textId="70148972"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09FB3A66" w14:textId="4C2434C4"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19,212,444</w:t>
            </w:r>
          </w:p>
        </w:tc>
        <w:tc>
          <w:tcPr>
            <w:tcW w:w="1170" w:type="dxa"/>
            <w:vAlign w:val="bottom"/>
          </w:tcPr>
          <w:p w14:paraId="05FC2430" w14:textId="0DB194E7"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6,095,931</w:t>
            </w:r>
          </w:p>
        </w:tc>
        <w:tc>
          <w:tcPr>
            <w:tcW w:w="1170" w:type="dxa"/>
            <w:vAlign w:val="bottom"/>
          </w:tcPr>
          <w:p w14:paraId="350503B4" w14:textId="493CE74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5,872,992</w:t>
            </w:r>
          </w:p>
        </w:tc>
        <w:tc>
          <w:tcPr>
            <w:tcW w:w="1170" w:type="dxa"/>
            <w:vAlign w:val="bottom"/>
          </w:tcPr>
          <w:p w14:paraId="1C6BE80F" w14:textId="2FF6948C"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1,442,369</w:t>
            </w:r>
          </w:p>
        </w:tc>
        <w:tc>
          <w:tcPr>
            <w:tcW w:w="1170" w:type="dxa"/>
            <w:vAlign w:val="bottom"/>
          </w:tcPr>
          <w:p w14:paraId="3955CC93" w14:textId="1904BC8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72B24EDA" w14:textId="3210FD38"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32,623,736</w:t>
            </w:r>
          </w:p>
        </w:tc>
      </w:tr>
      <w:tr w:rsidR="0092675C" w:rsidRPr="004F7CC1" w14:paraId="4A14203A" w14:textId="77777777" w:rsidTr="00612890">
        <w:tc>
          <w:tcPr>
            <w:tcW w:w="1962" w:type="dxa"/>
            <w:vAlign w:val="bottom"/>
          </w:tcPr>
          <w:p w14:paraId="2642D0E0" w14:textId="77777777" w:rsidR="0092675C" w:rsidRPr="004F7CC1" w:rsidRDefault="0092675C" w:rsidP="0092675C">
            <w:pPr>
              <w:spacing w:line="340" w:lineRule="exact"/>
              <w:ind w:right="-36"/>
              <w:rPr>
                <w:rFonts w:ascii="Arial" w:hAnsi="Arial" w:cs="Arial"/>
                <w:sz w:val="16"/>
                <w:szCs w:val="16"/>
              </w:rPr>
            </w:pPr>
            <w:r w:rsidRPr="004F7CC1">
              <w:rPr>
                <w:rFonts w:ascii="Arial" w:hAnsi="Arial" w:cs="Arial"/>
                <w:sz w:val="16"/>
                <w:szCs w:val="16"/>
              </w:rPr>
              <w:t>Depreciation for the year</w:t>
            </w:r>
          </w:p>
        </w:tc>
        <w:tc>
          <w:tcPr>
            <w:tcW w:w="1170" w:type="dxa"/>
            <w:gridSpan w:val="3"/>
            <w:vAlign w:val="bottom"/>
          </w:tcPr>
          <w:p w14:paraId="6C53E02A" w14:textId="319B7BBC"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68CB8D56" w14:textId="12BCC602"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2</w:t>
            </w:r>
            <w:r w:rsidRPr="004F7CC1">
              <w:rPr>
                <w:rFonts w:ascii="Arial" w:hAnsi="Arial" w:cs="Arial"/>
                <w:sz w:val="16"/>
                <w:szCs w:val="16"/>
              </w:rPr>
              <w:t>,</w:t>
            </w:r>
            <w:r w:rsidRPr="004F7CC1">
              <w:rPr>
                <w:rFonts w:ascii="Arial" w:hAnsi="Arial" w:cs="Arial"/>
                <w:sz w:val="16"/>
                <w:szCs w:val="16"/>
                <w:cs/>
              </w:rPr>
              <w:t>210</w:t>
            </w:r>
            <w:r w:rsidRPr="004F7CC1">
              <w:rPr>
                <w:rFonts w:ascii="Arial" w:hAnsi="Arial" w:cs="Arial"/>
                <w:sz w:val="16"/>
                <w:szCs w:val="16"/>
              </w:rPr>
              <w:t>,</w:t>
            </w:r>
            <w:r w:rsidRPr="004F7CC1">
              <w:rPr>
                <w:rFonts w:ascii="Arial" w:hAnsi="Arial" w:cs="Arial"/>
                <w:sz w:val="16"/>
                <w:szCs w:val="16"/>
                <w:cs/>
              </w:rPr>
              <w:t>266</w:t>
            </w:r>
          </w:p>
        </w:tc>
        <w:tc>
          <w:tcPr>
            <w:tcW w:w="1170" w:type="dxa"/>
            <w:vAlign w:val="bottom"/>
          </w:tcPr>
          <w:p w14:paraId="63FA139A" w14:textId="2E46AF21"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368</w:t>
            </w:r>
            <w:r w:rsidRPr="004F7CC1">
              <w:rPr>
                <w:rFonts w:ascii="Arial" w:hAnsi="Arial" w:cs="Arial"/>
                <w:sz w:val="16"/>
                <w:szCs w:val="16"/>
              </w:rPr>
              <w:t>,</w:t>
            </w:r>
            <w:r w:rsidRPr="004F7CC1">
              <w:rPr>
                <w:rFonts w:ascii="Arial" w:hAnsi="Arial" w:cs="Arial"/>
                <w:sz w:val="16"/>
                <w:szCs w:val="16"/>
                <w:cs/>
              </w:rPr>
              <w:t>818</w:t>
            </w:r>
          </w:p>
        </w:tc>
        <w:tc>
          <w:tcPr>
            <w:tcW w:w="1170" w:type="dxa"/>
            <w:vAlign w:val="bottom"/>
          </w:tcPr>
          <w:p w14:paraId="0BCEE25A" w14:textId="27E85A2D"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3</w:t>
            </w:r>
            <w:r w:rsidRPr="004F7CC1">
              <w:rPr>
                <w:rFonts w:ascii="Arial" w:hAnsi="Arial" w:cs="Arial"/>
                <w:sz w:val="16"/>
                <w:szCs w:val="16"/>
              </w:rPr>
              <w:t>,</w:t>
            </w:r>
            <w:r w:rsidRPr="004F7CC1">
              <w:rPr>
                <w:rFonts w:ascii="Arial" w:hAnsi="Arial" w:cs="Arial"/>
                <w:sz w:val="16"/>
                <w:szCs w:val="16"/>
                <w:cs/>
              </w:rPr>
              <w:t>774</w:t>
            </w:r>
            <w:r w:rsidRPr="004F7CC1">
              <w:rPr>
                <w:rFonts w:ascii="Arial" w:hAnsi="Arial" w:cs="Arial"/>
                <w:sz w:val="16"/>
                <w:szCs w:val="16"/>
              </w:rPr>
              <w:t>,</w:t>
            </w:r>
            <w:r w:rsidRPr="004F7CC1">
              <w:rPr>
                <w:rFonts w:ascii="Arial" w:hAnsi="Arial" w:cs="Arial"/>
                <w:sz w:val="16"/>
                <w:szCs w:val="16"/>
                <w:cs/>
              </w:rPr>
              <w:t>61</w:t>
            </w:r>
            <w:r w:rsidRPr="004F7CC1">
              <w:rPr>
                <w:rFonts w:ascii="Arial" w:hAnsi="Arial" w:cs="Arial"/>
                <w:sz w:val="16"/>
                <w:szCs w:val="16"/>
              </w:rPr>
              <w:t>8</w:t>
            </w:r>
          </w:p>
        </w:tc>
        <w:tc>
          <w:tcPr>
            <w:tcW w:w="1170" w:type="dxa"/>
            <w:vAlign w:val="bottom"/>
          </w:tcPr>
          <w:p w14:paraId="1ACE3D49" w14:textId="5CA64782"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721</w:t>
            </w:r>
            <w:r w:rsidRPr="004F7CC1">
              <w:rPr>
                <w:rFonts w:ascii="Arial" w:hAnsi="Arial" w:cs="Arial"/>
                <w:sz w:val="16"/>
                <w:szCs w:val="16"/>
              </w:rPr>
              <w:t>,</w:t>
            </w:r>
            <w:r w:rsidRPr="004F7CC1">
              <w:rPr>
                <w:rFonts w:ascii="Arial" w:hAnsi="Arial" w:cs="Arial"/>
                <w:sz w:val="16"/>
                <w:szCs w:val="16"/>
                <w:cs/>
              </w:rPr>
              <w:t>185</w:t>
            </w:r>
          </w:p>
        </w:tc>
        <w:tc>
          <w:tcPr>
            <w:tcW w:w="1170" w:type="dxa"/>
            <w:vAlign w:val="bottom"/>
          </w:tcPr>
          <w:p w14:paraId="3135A6D2" w14:textId="3FA0D89A"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7511E1E6" w14:textId="29781E12" w:rsidR="0092675C" w:rsidRPr="004F7CC1" w:rsidRDefault="0092675C" w:rsidP="0092675C">
            <w:pPr>
              <w:pBdr>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8</w:t>
            </w:r>
            <w:r w:rsidRPr="004F7CC1">
              <w:rPr>
                <w:rFonts w:ascii="Arial" w:hAnsi="Arial" w:cs="Arial"/>
                <w:sz w:val="16"/>
                <w:szCs w:val="16"/>
              </w:rPr>
              <w:t>,</w:t>
            </w:r>
            <w:r w:rsidRPr="004F7CC1">
              <w:rPr>
                <w:rFonts w:ascii="Arial" w:hAnsi="Arial" w:cs="Arial"/>
                <w:sz w:val="16"/>
                <w:szCs w:val="16"/>
                <w:cs/>
              </w:rPr>
              <w:t>074</w:t>
            </w:r>
            <w:r w:rsidRPr="004F7CC1">
              <w:rPr>
                <w:rFonts w:ascii="Arial" w:hAnsi="Arial" w:cs="Arial"/>
                <w:sz w:val="16"/>
                <w:szCs w:val="16"/>
              </w:rPr>
              <w:t>,</w:t>
            </w:r>
            <w:r w:rsidRPr="004F7CC1">
              <w:rPr>
                <w:rFonts w:ascii="Arial" w:hAnsi="Arial" w:cs="Arial"/>
                <w:sz w:val="16"/>
                <w:szCs w:val="16"/>
                <w:cs/>
              </w:rPr>
              <w:t>88</w:t>
            </w:r>
            <w:r w:rsidRPr="004F7CC1">
              <w:rPr>
                <w:rFonts w:ascii="Arial" w:hAnsi="Arial" w:cs="Arial"/>
                <w:sz w:val="16"/>
                <w:szCs w:val="16"/>
              </w:rPr>
              <w:t>7</w:t>
            </w:r>
          </w:p>
        </w:tc>
      </w:tr>
      <w:tr w:rsidR="0092675C" w:rsidRPr="004F7CC1" w14:paraId="3952059C" w14:textId="77777777" w:rsidTr="00612890">
        <w:tc>
          <w:tcPr>
            <w:tcW w:w="1962" w:type="dxa"/>
            <w:vAlign w:val="bottom"/>
          </w:tcPr>
          <w:p w14:paraId="1FC84CE8" w14:textId="77777777" w:rsidR="0092675C" w:rsidRPr="004F7CC1" w:rsidRDefault="0092675C" w:rsidP="0092675C">
            <w:pPr>
              <w:spacing w:line="340" w:lineRule="exact"/>
              <w:ind w:left="157" w:right="-36" w:hanging="157"/>
              <w:rPr>
                <w:rFonts w:ascii="Arial" w:hAnsi="Arial" w:cs="Arial"/>
                <w:sz w:val="16"/>
                <w:szCs w:val="16"/>
              </w:rPr>
            </w:pPr>
            <w:r w:rsidRPr="004F7CC1">
              <w:rPr>
                <w:rFonts w:ascii="Arial" w:hAnsi="Arial" w:cs="Arial"/>
                <w:sz w:val="16"/>
                <w:szCs w:val="16"/>
              </w:rPr>
              <w:t>As at 31 December 2022</w:t>
            </w:r>
          </w:p>
        </w:tc>
        <w:tc>
          <w:tcPr>
            <w:tcW w:w="1170" w:type="dxa"/>
            <w:gridSpan w:val="3"/>
            <w:vAlign w:val="bottom"/>
          </w:tcPr>
          <w:p w14:paraId="623B2AC2" w14:textId="5DE20634"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12E44373" w14:textId="11412BDB"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cs/>
              </w:rPr>
              <w:t>21</w:t>
            </w:r>
            <w:r w:rsidRPr="004F7CC1">
              <w:rPr>
                <w:rFonts w:ascii="Arial" w:hAnsi="Arial" w:cs="Arial"/>
                <w:sz w:val="16"/>
                <w:szCs w:val="16"/>
              </w:rPr>
              <w:t>,</w:t>
            </w:r>
            <w:r w:rsidRPr="004F7CC1">
              <w:rPr>
                <w:rFonts w:ascii="Arial" w:hAnsi="Arial" w:cs="Arial"/>
                <w:sz w:val="16"/>
                <w:szCs w:val="16"/>
                <w:cs/>
              </w:rPr>
              <w:t>422</w:t>
            </w:r>
            <w:r w:rsidRPr="004F7CC1">
              <w:rPr>
                <w:rFonts w:ascii="Arial" w:hAnsi="Arial" w:cs="Arial"/>
                <w:sz w:val="16"/>
                <w:szCs w:val="16"/>
              </w:rPr>
              <w:t>,</w:t>
            </w:r>
            <w:r w:rsidRPr="004F7CC1">
              <w:rPr>
                <w:rFonts w:ascii="Arial" w:hAnsi="Arial" w:cs="Arial"/>
                <w:sz w:val="16"/>
                <w:szCs w:val="16"/>
                <w:cs/>
              </w:rPr>
              <w:t>710</w:t>
            </w:r>
          </w:p>
        </w:tc>
        <w:tc>
          <w:tcPr>
            <w:tcW w:w="1170" w:type="dxa"/>
            <w:vAlign w:val="bottom"/>
          </w:tcPr>
          <w:p w14:paraId="59FC46A0" w14:textId="7CB1E2BF"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7</w:t>
            </w:r>
            <w:r w:rsidRPr="004F7CC1">
              <w:rPr>
                <w:rFonts w:ascii="Arial" w:hAnsi="Arial" w:cs="Arial"/>
                <w:sz w:val="16"/>
                <w:szCs w:val="16"/>
              </w:rPr>
              <w:t>,</w:t>
            </w:r>
            <w:r w:rsidRPr="004F7CC1">
              <w:rPr>
                <w:rFonts w:ascii="Arial" w:hAnsi="Arial" w:cs="Arial"/>
                <w:sz w:val="16"/>
                <w:szCs w:val="16"/>
                <w:cs/>
              </w:rPr>
              <w:t>464</w:t>
            </w:r>
            <w:r w:rsidRPr="004F7CC1">
              <w:rPr>
                <w:rFonts w:ascii="Arial" w:hAnsi="Arial" w:cs="Arial"/>
                <w:sz w:val="16"/>
                <w:szCs w:val="16"/>
              </w:rPr>
              <w:t>,</w:t>
            </w:r>
            <w:r w:rsidRPr="004F7CC1">
              <w:rPr>
                <w:rFonts w:ascii="Arial" w:hAnsi="Arial" w:cs="Arial"/>
                <w:sz w:val="16"/>
                <w:szCs w:val="16"/>
                <w:cs/>
              </w:rPr>
              <w:t>749</w:t>
            </w:r>
          </w:p>
        </w:tc>
        <w:tc>
          <w:tcPr>
            <w:tcW w:w="1170" w:type="dxa"/>
            <w:vAlign w:val="bottom"/>
          </w:tcPr>
          <w:p w14:paraId="3E2E5CA4" w14:textId="7DE8440D"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9</w:t>
            </w:r>
            <w:r w:rsidRPr="004F7CC1">
              <w:rPr>
                <w:rFonts w:ascii="Arial" w:hAnsi="Arial" w:cs="Arial"/>
                <w:sz w:val="16"/>
                <w:szCs w:val="16"/>
              </w:rPr>
              <w:t>,</w:t>
            </w:r>
            <w:r w:rsidRPr="004F7CC1">
              <w:rPr>
                <w:rFonts w:ascii="Arial" w:hAnsi="Arial" w:cs="Arial"/>
                <w:sz w:val="16"/>
                <w:szCs w:val="16"/>
                <w:cs/>
              </w:rPr>
              <w:t>647</w:t>
            </w:r>
            <w:r w:rsidRPr="004F7CC1">
              <w:rPr>
                <w:rFonts w:ascii="Arial" w:hAnsi="Arial" w:cs="Arial"/>
                <w:sz w:val="16"/>
                <w:szCs w:val="16"/>
              </w:rPr>
              <w:t>,</w:t>
            </w:r>
            <w:r w:rsidRPr="004F7CC1">
              <w:rPr>
                <w:rFonts w:ascii="Arial" w:hAnsi="Arial" w:cs="Arial"/>
                <w:sz w:val="16"/>
                <w:szCs w:val="16"/>
                <w:cs/>
              </w:rPr>
              <w:t>6</w:t>
            </w:r>
            <w:r w:rsidRPr="004F7CC1">
              <w:rPr>
                <w:rFonts w:ascii="Arial" w:hAnsi="Arial" w:cs="Arial"/>
                <w:sz w:val="16"/>
                <w:szCs w:val="16"/>
              </w:rPr>
              <w:t>10</w:t>
            </w:r>
          </w:p>
        </w:tc>
        <w:tc>
          <w:tcPr>
            <w:tcW w:w="1170" w:type="dxa"/>
            <w:vAlign w:val="bottom"/>
          </w:tcPr>
          <w:p w14:paraId="13A4C45E" w14:textId="37F950FB"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2</w:t>
            </w:r>
            <w:r w:rsidRPr="004F7CC1">
              <w:rPr>
                <w:rFonts w:ascii="Arial" w:hAnsi="Arial" w:cs="Arial"/>
                <w:sz w:val="16"/>
                <w:szCs w:val="16"/>
              </w:rPr>
              <w:t>,</w:t>
            </w:r>
            <w:r w:rsidRPr="004F7CC1">
              <w:rPr>
                <w:rFonts w:ascii="Arial" w:hAnsi="Arial" w:cs="Arial"/>
                <w:sz w:val="16"/>
                <w:szCs w:val="16"/>
                <w:cs/>
              </w:rPr>
              <w:t>163</w:t>
            </w:r>
            <w:r w:rsidRPr="004F7CC1">
              <w:rPr>
                <w:rFonts w:ascii="Arial" w:hAnsi="Arial" w:cs="Arial"/>
                <w:sz w:val="16"/>
                <w:szCs w:val="16"/>
              </w:rPr>
              <w:t>,</w:t>
            </w:r>
            <w:r w:rsidRPr="004F7CC1">
              <w:rPr>
                <w:rFonts w:ascii="Arial" w:hAnsi="Arial" w:cs="Arial"/>
                <w:sz w:val="16"/>
                <w:szCs w:val="16"/>
                <w:cs/>
              </w:rPr>
              <w:t>554</w:t>
            </w:r>
          </w:p>
        </w:tc>
        <w:tc>
          <w:tcPr>
            <w:tcW w:w="1170" w:type="dxa"/>
            <w:vAlign w:val="bottom"/>
          </w:tcPr>
          <w:p w14:paraId="3378FBBB" w14:textId="2E04D588"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330DF3E2" w14:textId="0289B37A"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cs/>
              </w:rPr>
              <w:t>40</w:t>
            </w:r>
            <w:r w:rsidRPr="004F7CC1">
              <w:rPr>
                <w:rFonts w:ascii="Arial" w:hAnsi="Arial" w:cs="Arial"/>
                <w:sz w:val="16"/>
                <w:szCs w:val="16"/>
              </w:rPr>
              <w:t>,</w:t>
            </w:r>
            <w:r w:rsidRPr="004F7CC1">
              <w:rPr>
                <w:rFonts w:ascii="Arial" w:hAnsi="Arial" w:cs="Arial"/>
                <w:sz w:val="16"/>
                <w:szCs w:val="16"/>
                <w:cs/>
              </w:rPr>
              <w:t>698</w:t>
            </w:r>
            <w:r w:rsidRPr="004F7CC1">
              <w:rPr>
                <w:rFonts w:ascii="Arial" w:hAnsi="Arial" w:cs="Arial"/>
                <w:sz w:val="16"/>
                <w:szCs w:val="16"/>
              </w:rPr>
              <w:t>,</w:t>
            </w:r>
            <w:r w:rsidRPr="004F7CC1">
              <w:rPr>
                <w:rFonts w:ascii="Arial" w:hAnsi="Arial" w:cs="Arial"/>
                <w:sz w:val="16"/>
                <w:szCs w:val="16"/>
                <w:cs/>
              </w:rPr>
              <w:t>62</w:t>
            </w:r>
            <w:r w:rsidRPr="004F7CC1">
              <w:rPr>
                <w:rFonts w:ascii="Arial" w:hAnsi="Arial" w:cs="Arial"/>
                <w:sz w:val="16"/>
                <w:szCs w:val="16"/>
              </w:rPr>
              <w:t>3</w:t>
            </w:r>
          </w:p>
        </w:tc>
      </w:tr>
      <w:tr w:rsidR="0092675C" w:rsidRPr="004F7CC1" w14:paraId="705A9C5C" w14:textId="77777777" w:rsidTr="00612890">
        <w:tc>
          <w:tcPr>
            <w:tcW w:w="1962" w:type="dxa"/>
            <w:vAlign w:val="bottom"/>
          </w:tcPr>
          <w:p w14:paraId="1BC86B0B" w14:textId="708AA703" w:rsidR="0092675C" w:rsidRPr="004F7CC1" w:rsidRDefault="0092675C" w:rsidP="0092675C">
            <w:pPr>
              <w:spacing w:line="340" w:lineRule="exact"/>
              <w:ind w:left="141" w:right="-196" w:hanging="141"/>
              <w:rPr>
                <w:rFonts w:ascii="Arial" w:hAnsi="Arial" w:cs="Arial"/>
                <w:sz w:val="16"/>
                <w:szCs w:val="16"/>
              </w:rPr>
            </w:pPr>
            <w:r w:rsidRPr="004F7CC1">
              <w:rPr>
                <w:rFonts w:ascii="Arial" w:hAnsi="Arial" w:cs="Arial"/>
                <w:sz w:val="16"/>
                <w:szCs w:val="16"/>
              </w:rPr>
              <w:t>Depreciation for the year</w:t>
            </w:r>
          </w:p>
        </w:tc>
        <w:tc>
          <w:tcPr>
            <w:tcW w:w="1170" w:type="dxa"/>
            <w:gridSpan w:val="3"/>
            <w:vAlign w:val="bottom"/>
          </w:tcPr>
          <w:p w14:paraId="72BF4C53" w14:textId="435A9921"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2FE0095C" w14:textId="7F44490C"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810</w:t>
            </w:r>
            <w:r w:rsidRPr="004F7CC1">
              <w:rPr>
                <w:rFonts w:ascii="Arial" w:hAnsi="Arial" w:cs="Arial"/>
                <w:sz w:val="16"/>
                <w:szCs w:val="16"/>
              </w:rPr>
              <w:t>,</w:t>
            </w:r>
            <w:r w:rsidRPr="004F7CC1">
              <w:rPr>
                <w:rFonts w:ascii="Arial" w:hAnsi="Arial" w:cs="Arial"/>
                <w:sz w:val="16"/>
                <w:szCs w:val="16"/>
                <w:cs/>
              </w:rPr>
              <w:t>601</w:t>
            </w:r>
          </w:p>
        </w:tc>
        <w:tc>
          <w:tcPr>
            <w:tcW w:w="1170" w:type="dxa"/>
            <w:vAlign w:val="bottom"/>
          </w:tcPr>
          <w:p w14:paraId="40D3D5FB" w14:textId="70B14305"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cs/>
              </w:rPr>
              <w:t>876</w:t>
            </w:r>
            <w:r w:rsidRPr="004F7CC1">
              <w:rPr>
                <w:rFonts w:ascii="Arial" w:hAnsi="Arial" w:cs="Arial"/>
                <w:sz w:val="16"/>
                <w:szCs w:val="16"/>
              </w:rPr>
              <w:t>,</w:t>
            </w:r>
            <w:r w:rsidRPr="004F7CC1">
              <w:rPr>
                <w:rFonts w:ascii="Arial" w:hAnsi="Arial" w:cs="Arial"/>
                <w:sz w:val="16"/>
                <w:szCs w:val="16"/>
                <w:cs/>
              </w:rPr>
              <w:t>507</w:t>
            </w:r>
          </w:p>
        </w:tc>
        <w:tc>
          <w:tcPr>
            <w:tcW w:w="1170" w:type="dxa"/>
            <w:vAlign w:val="bottom"/>
          </w:tcPr>
          <w:p w14:paraId="19C4C392" w14:textId="4F567664"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cs/>
              </w:rPr>
              <w:t>3</w:t>
            </w:r>
            <w:r w:rsidRPr="004F7CC1">
              <w:rPr>
                <w:rFonts w:ascii="Arial" w:hAnsi="Arial" w:cs="Arial"/>
                <w:sz w:val="16"/>
                <w:szCs w:val="16"/>
              </w:rPr>
              <w:t>,</w:t>
            </w:r>
            <w:r w:rsidRPr="004F7CC1">
              <w:rPr>
                <w:rFonts w:ascii="Arial" w:hAnsi="Arial" w:cs="Arial"/>
                <w:sz w:val="16"/>
                <w:szCs w:val="16"/>
                <w:cs/>
              </w:rPr>
              <w:t>923</w:t>
            </w:r>
            <w:r w:rsidRPr="004F7CC1">
              <w:rPr>
                <w:rFonts w:ascii="Arial" w:hAnsi="Arial" w:cs="Arial"/>
                <w:sz w:val="16"/>
                <w:szCs w:val="16"/>
              </w:rPr>
              <w:t>,</w:t>
            </w:r>
            <w:r w:rsidRPr="004F7CC1">
              <w:rPr>
                <w:rFonts w:ascii="Arial" w:hAnsi="Arial" w:cs="Arial"/>
                <w:sz w:val="16"/>
                <w:szCs w:val="16"/>
                <w:cs/>
              </w:rPr>
              <w:t>079</w:t>
            </w:r>
          </w:p>
        </w:tc>
        <w:tc>
          <w:tcPr>
            <w:tcW w:w="1170" w:type="dxa"/>
            <w:vAlign w:val="bottom"/>
          </w:tcPr>
          <w:p w14:paraId="2C8F7329" w14:textId="41E0312E"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312,208</w:t>
            </w:r>
          </w:p>
        </w:tc>
        <w:tc>
          <w:tcPr>
            <w:tcW w:w="1170" w:type="dxa"/>
            <w:vAlign w:val="bottom"/>
          </w:tcPr>
          <w:p w14:paraId="0778757D" w14:textId="2984EB1D"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1641AB70" w14:textId="0D4305D1"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6,922,395</w:t>
            </w:r>
          </w:p>
        </w:tc>
      </w:tr>
      <w:tr w:rsidR="0092675C" w:rsidRPr="004F7CC1" w14:paraId="4BD72137" w14:textId="77777777" w:rsidTr="00612890">
        <w:tc>
          <w:tcPr>
            <w:tcW w:w="1962" w:type="dxa"/>
            <w:vAlign w:val="bottom"/>
          </w:tcPr>
          <w:p w14:paraId="695F9BB7" w14:textId="5914F99D" w:rsidR="0092675C" w:rsidRPr="004F7CC1" w:rsidRDefault="0092675C" w:rsidP="0092675C">
            <w:pPr>
              <w:spacing w:line="340" w:lineRule="exact"/>
              <w:ind w:left="141" w:right="-196" w:hanging="141"/>
              <w:rPr>
                <w:rFonts w:ascii="Arial" w:hAnsi="Arial" w:cs="Arial"/>
                <w:sz w:val="16"/>
                <w:szCs w:val="16"/>
              </w:rPr>
            </w:pPr>
            <w:r w:rsidRPr="004F7CC1">
              <w:rPr>
                <w:rFonts w:ascii="Arial" w:hAnsi="Arial" w:cs="Arial"/>
                <w:sz w:val="16"/>
                <w:szCs w:val="16"/>
              </w:rPr>
              <w:t>Accumulated depreciation on write-off</w:t>
            </w:r>
          </w:p>
        </w:tc>
        <w:tc>
          <w:tcPr>
            <w:tcW w:w="1170" w:type="dxa"/>
            <w:gridSpan w:val="3"/>
            <w:vAlign w:val="bottom"/>
          </w:tcPr>
          <w:p w14:paraId="13E5B16C" w14:textId="253B9BA8"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6DD42BF6" w14:textId="7C8EBB2B"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7FA77140" w14:textId="022B728C"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55B0B23D" w14:textId="48BBAC15"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(783,311)</w:t>
            </w:r>
          </w:p>
        </w:tc>
        <w:tc>
          <w:tcPr>
            <w:tcW w:w="1170" w:type="dxa"/>
            <w:vAlign w:val="bottom"/>
          </w:tcPr>
          <w:p w14:paraId="76B2B017" w14:textId="10AA1F0A"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cs/>
              </w:rPr>
              <w:t xml:space="preserve"> (2</w:t>
            </w:r>
            <w:r w:rsidRPr="004F7CC1">
              <w:rPr>
                <w:rFonts w:ascii="Arial" w:hAnsi="Arial" w:cs="Arial"/>
                <w:sz w:val="16"/>
                <w:szCs w:val="16"/>
              </w:rPr>
              <w:t>,</w:t>
            </w:r>
            <w:r w:rsidRPr="004F7CC1">
              <w:rPr>
                <w:rFonts w:ascii="Arial" w:hAnsi="Arial" w:cs="Arial"/>
                <w:sz w:val="16"/>
                <w:szCs w:val="16"/>
                <w:cs/>
              </w:rPr>
              <w:t>163</w:t>
            </w:r>
            <w:r w:rsidRPr="004F7CC1">
              <w:rPr>
                <w:rFonts w:ascii="Arial" w:hAnsi="Arial" w:cs="Arial"/>
                <w:sz w:val="16"/>
                <w:szCs w:val="16"/>
              </w:rPr>
              <w:t>,</w:t>
            </w:r>
            <w:r w:rsidRPr="004F7CC1">
              <w:rPr>
                <w:rFonts w:ascii="Arial" w:hAnsi="Arial" w:cs="Arial"/>
                <w:sz w:val="16"/>
                <w:szCs w:val="16"/>
                <w:cs/>
              </w:rPr>
              <w:t>554)</w:t>
            </w:r>
          </w:p>
        </w:tc>
        <w:tc>
          <w:tcPr>
            <w:tcW w:w="1170" w:type="dxa"/>
            <w:vAlign w:val="bottom"/>
          </w:tcPr>
          <w:p w14:paraId="37A62058" w14:textId="1522D66C"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401A4BB4" w14:textId="39E32845"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(2,946,865)</w:t>
            </w:r>
          </w:p>
        </w:tc>
      </w:tr>
      <w:tr w:rsidR="0092675C" w:rsidRPr="004F7CC1" w14:paraId="72CC55FF" w14:textId="77777777" w:rsidTr="00612890">
        <w:tc>
          <w:tcPr>
            <w:tcW w:w="1962" w:type="dxa"/>
            <w:vAlign w:val="bottom"/>
          </w:tcPr>
          <w:p w14:paraId="1AAE09B7" w14:textId="1EFB7E5C" w:rsidR="0092675C" w:rsidRPr="004F7CC1" w:rsidRDefault="0092675C" w:rsidP="0092675C">
            <w:pPr>
              <w:spacing w:line="340" w:lineRule="exact"/>
              <w:ind w:left="141" w:right="-196" w:hanging="141"/>
              <w:rPr>
                <w:rFonts w:ascii="Arial" w:eastAsia="Arial Unicode MS" w:hAnsi="Arial" w:cs="Arial"/>
                <w:b/>
                <w:bCs/>
                <w:sz w:val="16"/>
                <w:szCs w:val="16"/>
              </w:rPr>
            </w:pPr>
            <w:r w:rsidRPr="004F7CC1">
              <w:rPr>
                <w:rFonts w:ascii="Arial" w:hAnsi="Arial" w:cs="Arial"/>
                <w:sz w:val="16"/>
                <w:szCs w:val="16"/>
              </w:rPr>
              <w:t>Transfer to assets held              for sale</w:t>
            </w:r>
          </w:p>
        </w:tc>
        <w:tc>
          <w:tcPr>
            <w:tcW w:w="1170" w:type="dxa"/>
            <w:gridSpan w:val="3"/>
            <w:vAlign w:val="bottom"/>
          </w:tcPr>
          <w:p w14:paraId="21B7755E" w14:textId="6433E73A"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161E605B" w14:textId="7E1A62AC" w:rsidR="0092675C" w:rsidRPr="004F7CC1" w:rsidRDefault="0092675C" w:rsidP="0092675C">
            <w:pPr>
              <w:tabs>
                <w:tab w:val="decimal" w:pos="882"/>
              </w:tabs>
              <w:spacing w:line="340" w:lineRule="exact"/>
              <w:ind w:right="-14"/>
              <w:rPr>
                <w:rFonts w:ascii="Arial" w:hAnsi="Arial" w:cs="Arial"/>
                <w:sz w:val="16"/>
                <w:szCs w:val="16"/>
                <w:cs/>
              </w:rPr>
            </w:pPr>
            <w:r w:rsidRPr="004F7CC1">
              <w:rPr>
                <w:rFonts w:ascii="Arial" w:hAnsi="Arial" w:cs="Arial"/>
                <w:sz w:val="16"/>
                <w:szCs w:val="16"/>
              </w:rPr>
              <w:t>(23,233,311)</w:t>
            </w:r>
          </w:p>
        </w:tc>
        <w:tc>
          <w:tcPr>
            <w:tcW w:w="1170" w:type="dxa"/>
            <w:vAlign w:val="bottom"/>
          </w:tcPr>
          <w:p w14:paraId="2663484B" w14:textId="53E31AFF"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(6,115,312)</w:t>
            </w:r>
          </w:p>
        </w:tc>
        <w:tc>
          <w:tcPr>
            <w:tcW w:w="1170" w:type="dxa"/>
            <w:vAlign w:val="bottom"/>
          </w:tcPr>
          <w:p w14:paraId="49D938CA" w14:textId="7E007A53"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(225,469)</w:t>
            </w:r>
          </w:p>
        </w:tc>
        <w:tc>
          <w:tcPr>
            <w:tcW w:w="1170" w:type="dxa"/>
            <w:vAlign w:val="bottom"/>
          </w:tcPr>
          <w:p w14:paraId="2D648B87" w14:textId="09DCBE0D"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063490D3" w14:textId="15656968"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05499456" w14:textId="2D4B7E21" w:rsidR="0092675C" w:rsidRPr="004F7CC1" w:rsidRDefault="0092675C" w:rsidP="0092675C">
            <w:pPr>
              <w:tabs>
                <w:tab w:val="decimal" w:pos="882"/>
              </w:tabs>
              <w:spacing w:line="340" w:lineRule="exact"/>
              <w:ind w:right="-14"/>
              <w:rPr>
                <w:rFonts w:ascii="Arial" w:hAnsi="Arial" w:cs="Arial"/>
                <w:sz w:val="16"/>
                <w:szCs w:val="16"/>
              </w:rPr>
            </w:pPr>
            <w:r w:rsidRPr="004F7CC1">
              <w:rPr>
                <w:rFonts w:ascii="Arial" w:hAnsi="Arial" w:cs="Arial"/>
                <w:sz w:val="16"/>
                <w:szCs w:val="16"/>
              </w:rPr>
              <w:t>(29,574,092)</w:t>
            </w:r>
          </w:p>
        </w:tc>
      </w:tr>
      <w:tr w:rsidR="0092675C" w:rsidRPr="004F7CC1" w14:paraId="688CF3C5" w14:textId="77777777" w:rsidTr="00612890">
        <w:tc>
          <w:tcPr>
            <w:tcW w:w="1962" w:type="dxa"/>
            <w:vAlign w:val="bottom"/>
          </w:tcPr>
          <w:p w14:paraId="240BFEAA" w14:textId="77777777" w:rsidR="0092675C" w:rsidRPr="004F7CC1" w:rsidRDefault="0092675C" w:rsidP="0092675C">
            <w:pPr>
              <w:spacing w:line="340" w:lineRule="exact"/>
              <w:ind w:right="-36"/>
              <w:rPr>
                <w:rFonts w:ascii="Arial" w:hAnsi="Arial" w:cs="Arial"/>
                <w:sz w:val="16"/>
                <w:szCs w:val="16"/>
              </w:rPr>
            </w:pPr>
            <w:r w:rsidRPr="004F7CC1">
              <w:rPr>
                <w:rFonts w:ascii="Arial" w:hAnsi="Arial" w:cs="Arial"/>
                <w:sz w:val="16"/>
                <w:szCs w:val="16"/>
              </w:rPr>
              <w:t>As at 31 December 2023</w:t>
            </w:r>
          </w:p>
        </w:tc>
        <w:tc>
          <w:tcPr>
            <w:tcW w:w="1170" w:type="dxa"/>
            <w:gridSpan w:val="3"/>
            <w:vAlign w:val="bottom"/>
          </w:tcPr>
          <w:p w14:paraId="7B35904D" w14:textId="5E59FA01"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50EDE44A" w14:textId="65A01F94"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cs/>
              </w:rPr>
            </w:pPr>
            <w:r w:rsidRPr="004F7CC1">
              <w:rPr>
                <w:rFonts w:ascii="Arial" w:hAnsi="Arial" w:cs="Arial"/>
                <w:sz w:val="16"/>
                <w:szCs w:val="16"/>
              </w:rPr>
              <w:t>-</w:t>
            </w:r>
          </w:p>
        </w:tc>
        <w:tc>
          <w:tcPr>
            <w:tcW w:w="1170" w:type="dxa"/>
            <w:vAlign w:val="bottom"/>
          </w:tcPr>
          <w:p w14:paraId="515BD0B6" w14:textId="4D96E191"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2,225,944</w:t>
            </w:r>
          </w:p>
        </w:tc>
        <w:tc>
          <w:tcPr>
            <w:tcW w:w="1170" w:type="dxa"/>
            <w:vAlign w:val="bottom"/>
          </w:tcPr>
          <w:p w14:paraId="4A62AA30" w14:textId="455EDC18"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12,561,909</w:t>
            </w:r>
          </w:p>
        </w:tc>
        <w:tc>
          <w:tcPr>
            <w:tcW w:w="1170" w:type="dxa"/>
            <w:vAlign w:val="bottom"/>
          </w:tcPr>
          <w:p w14:paraId="4627C5A2" w14:textId="03E5F186"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312,208</w:t>
            </w:r>
          </w:p>
        </w:tc>
        <w:tc>
          <w:tcPr>
            <w:tcW w:w="1170" w:type="dxa"/>
            <w:vAlign w:val="bottom"/>
          </w:tcPr>
          <w:p w14:paraId="2E2B83CC" w14:textId="7464F9BC"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7ED5BBA7" w14:textId="4C2C7813" w:rsidR="0092675C" w:rsidRPr="004F7CC1" w:rsidRDefault="0092675C" w:rsidP="0092675C">
            <w:pPr>
              <w:pBdr>
                <w:top w:val="single" w:sz="4" w:space="1" w:color="auto"/>
                <w:bottom w:val="sing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15,100,061</w:t>
            </w:r>
          </w:p>
        </w:tc>
      </w:tr>
      <w:tr w:rsidR="0092675C" w:rsidRPr="004F7CC1" w14:paraId="2D755E8A" w14:textId="77777777" w:rsidTr="00612890">
        <w:tc>
          <w:tcPr>
            <w:tcW w:w="1962" w:type="dxa"/>
            <w:vAlign w:val="bottom"/>
          </w:tcPr>
          <w:p w14:paraId="0270C162" w14:textId="77777777" w:rsidR="0092675C" w:rsidRPr="004F7CC1" w:rsidRDefault="0092675C" w:rsidP="0092675C">
            <w:pPr>
              <w:spacing w:line="340" w:lineRule="exact"/>
              <w:ind w:right="-36"/>
              <w:rPr>
                <w:rFonts w:ascii="Arial" w:eastAsia="Arial Unicode MS" w:hAnsi="Arial" w:cs="Arial"/>
                <w:b/>
                <w:bCs/>
                <w:sz w:val="16"/>
                <w:szCs w:val="16"/>
              </w:rPr>
            </w:pPr>
            <w:r w:rsidRPr="004F7CC1">
              <w:rPr>
                <w:rFonts w:ascii="Arial" w:eastAsia="Arial Unicode MS" w:hAnsi="Arial" w:cs="Arial"/>
                <w:b/>
                <w:bCs/>
                <w:sz w:val="16"/>
                <w:szCs w:val="16"/>
              </w:rPr>
              <w:t>Net book value</w:t>
            </w:r>
          </w:p>
        </w:tc>
        <w:tc>
          <w:tcPr>
            <w:tcW w:w="1170" w:type="dxa"/>
            <w:gridSpan w:val="3"/>
            <w:vAlign w:val="bottom"/>
          </w:tcPr>
          <w:p w14:paraId="3AB786E5" w14:textId="40161B6A"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2DBEE52C" w14:textId="2B2686C7"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0F6A9BA2" w14:textId="000D4EE6"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07E156BE" w14:textId="19986F6D"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6AC97609" w14:textId="07F75FFA"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05DFD6CD" w14:textId="38299D81"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4DC22E41" w14:textId="2F8C418A" w:rsidR="0092675C" w:rsidRPr="004F7CC1" w:rsidRDefault="0092675C" w:rsidP="0092675C">
            <w:pPr>
              <w:tabs>
                <w:tab w:val="decimal" w:pos="902"/>
              </w:tabs>
              <w:spacing w:line="340" w:lineRule="exact"/>
              <w:ind w:right="-14"/>
              <w:rPr>
                <w:rFonts w:ascii="Arial" w:hAnsi="Arial" w:cs="Arial"/>
                <w:sz w:val="16"/>
                <w:szCs w:val="16"/>
              </w:rPr>
            </w:pPr>
          </w:p>
        </w:tc>
      </w:tr>
      <w:tr w:rsidR="0092675C" w:rsidRPr="004F7CC1" w14:paraId="2A3B0449" w14:textId="77777777" w:rsidTr="00612890">
        <w:trPr>
          <w:trHeight w:val="171"/>
        </w:trPr>
        <w:tc>
          <w:tcPr>
            <w:tcW w:w="1962" w:type="dxa"/>
            <w:vAlign w:val="bottom"/>
          </w:tcPr>
          <w:p w14:paraId="0AB88F54" w14:textId="77777777" w:rsidR="0092675C" w:rsidRPr="004F7CC1" w:rsidRDefault="0092675C" w:rsidP="0092675C">
            <w:pPr>
              <w:spacing w:line="340" w:lineRule="exact"/>
              <w:ind w:right="-36"/>
              <w:rPr>
                <w:rFonts w:ascii="Arial" w:eastAsia="Arial Unicode MS" w:hAnsi="Arial" w:cs="Arial"/>
                <w:sz w:val="16"/>
                <w:szCs w:val="16"/>
              </w:rPr>
            </w:pPr>
            <w:r w:rsidRPr="004F7CC1">
              <w:rPr>
                <w:rFonts w:ascii="Arial" w:hAnsi="Arial" w:cs="Arial"/>
                <w:sz w:val="16"/>
                <w:szCs w:val="16"/>
              </w:rPr>
              <w:t>31 December 2022</w:t>
            </w:r>
          </w:p>
        </w:tc>
        <w:tc>
          <w:tcPr>
            <w:tcW w:w="1170" w:type="dxa"/>
            <w:gridSpan w:val="3"/>
            <w:vAlign w:val="bottom"/>
          </w:tcPr>
          <w:p w14:paraId="655F5005" w14:textId="4EC00BD5"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17</w:t>
            </w:r>
            <w:r w:rsidRPr="004F7CC1">
              <w:rPr>
                <w:rFonts w:ascii="Arial" w:hAnsi="Arial" w:cs="Arial"/>
                <w:sz w:val="16"/>
                <w:szCs w:val="16"/>
              </w:rPr>
              <w:t>,</w:t>
            </w:r>
            <w:r w:rsidRPr="004F7CC1">
              <w:rPr>
                <w:rFonts w:ascii="Arial" w:hAnsi="Arial" w:cs="Arial"/>
                <w:sz w:val="16"/>
                <w:szCs w:val="16"/>
                <w:cs/>
              </w:rPr>
              <w:t>640</w:t>
            </w:r>
            <w:r w:rsidRPr="004F7CC1">
              <w:rPr>
                <w:rFonts w:ascii="Arial" w:hAnsi="Arial" w:cs="Arial"/>
                <w:sz w:val="16"/>
                <w:szCs w:val="16"/>
              </w:rPr>
              <w:t>,</w:t>
            </w:r>
            <w:r w:rsidRPr="004F7CC1">
              <w:rPr>
                <w:rFonts w:ascii="Arial" w:hAnsi="Arial" w:cs="Arial"/>
                <w:sz w:val="16"/>
                <w:szCs w:val="16"/>
                <w:cs/>
              </w:rPr>
              <w:t>000</w:t>
            </w:r>
          </w:p>
        </w:tc>
        <w:tc>
          <w:tcPr>
            <w:tcW w:w="1170" w:type="dxa"/>
            <w:vAlign w:val="bottom"/>
          </w:tcPr>
          <w:p w14:paraId="148DCD19" w14:textId="71590BB2"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22</w:t>
            </w:r>
            <w:r w:rsidRPr="004F7CC1">
              <w:rPr>
                <w:rFonts w:ascii="Arial" w:hAnsi="Arial" w:cs="Arial"/>
                <w:sz w:val="16"/>
                <w:szCs w:val="16"/>
              </w:rPr>
              <w:t>,</w:t>
            </w:r>
            <w:r w:rsidRPr="004F7CC1">
              <w:rPr>
                <w:rFonts w:ascii="Arial" w:hAnsi="Arial" w:cs="Arial"/>
                <w:sz w:val="16"/>
                <w:szCs w:val="16"/>
                <w:cs/>
              </w:rPr>
              <w:t>782</w:t>
            </w:r>
            <w:r w:rsidRPr="004F7CC1">
              <w:rPr>
                <w:rFonts w:ascii="Arial" w:hAnsi="Arial" w:cs="Arial"/>
                <w:sz w:val="16"/>
                <w:szCs w:val="16"/>
              </w:rPr>
              <w:t>,</w:t>
            </w:r>
            <w:r w:rsidRPr="004F7CC1">
              <w:rPr>
                <w:rFonts w:ascii="Arial" w:hAnsi="Arial" w:cs="Arial"/>
                <w:sz w:val="16"/>
                <w:szCs w:val="16"/>
                <w:cs/>
              </w:rPr>
              <w:t>604</w:t>
            </w:r>
          </w:p>
        </w:tc>
        <w:tc>
          <w:tcPr>
            <w:tcW w:w="1170" w:type="dxa"/>
            <w:vAlign w:val="bottom"/>
          </w:tcPr>
          <w:p w14:paraId="1F020689" w14:textId="499EBE0F"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608</w:t>
            </w:r>
            <w:r w:rsidRPr="004F7CC1">
              <w:rPr>
                <w:rFonts w:ascii="Arial" w:hAnsi="Arial" w:cs="Arial"/>
                <w:sz w:val="16"/>
                <w:szCs w:val="16"/>
              </w:rPr>
              <w:t>,</w:t>
            </w:r>
            <w:r w:rsidRPr="004F7CC1">
              <w:rPr>
                <w:rFonts w:ascii="Arial" w:hAnsi="Arial" w:cs="Arial"/>
                <w:sz w:val="16"/>
                <w:szCs w:val="16"/>
                <w:cs/>
              </w:rPr>
              <w:t>877</w:t>
            </w:r>
          </w:p>
        </w:tc>
        <w:tc>
          <w:tcPr>
            <w:tcW w:w="1170" w:type="dxa"/>
            <w:vAlign w:val="bottom"/>
          </w:tcPr>
          <w:p w14:paraId="2BC17011" w14:textId="6E336573"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5</w:t>
            </w:r>
            <w:r w:rsidRPr="004F7CC1">
              <w:rPr>
                <w:rFonts w:ascii="Arial" w:hAnsi="Arial" w:cs="Arial"/>
                <w:sz w:val="16"/>
                <w:szCs w:val="16"/>
              </w:rPr>
              <w:t>,</w:t>
            </w:r>
            <w:r w:rsidRPr="004F7CC1">
              <w:rPr>
                <w:rFonts w:ascii="Arial" w:hAnsi="Arial" w:cs="Arial"/>
                <w:sz w:val="16"/>
                <w:szCs w:val="16"/>
                <w:cs/>
              </w:rPr>
              <w:t>186</w:t>
            </w:r>
            <w:r w:rsidRPr="004F7CC1">
              <w:rPr>
                <w:rFonts w:ascii="Arial" w:hAnsi="Arial" w:cs="Arial"/>
                <w:sz w:val="16"/>
                <w:szCs w:val="16"/>
              </w:rPr>
              <w:t>,</w:t>
            </w:r>
            <w:r w:rsidRPr="004F7CC1">
              <w:rPr>
                <w:rFonts w:ascii="Arial" w:hAnsi="Arial" w:cs="Arial"/>
                <w:sz w:val="16"/>
                <w:szCs w:val="16"/>
                <w:cs/>
              </w:rPr>
              <w:t>32</w:t>
            </w:r>
            <w:r w:rsidRPr="004F7CC1">
              <w:rPr>
                <w:rFonts w:ascii="Arial" w:hAnsi="Arial" w:cs="Arial"/>
                <w:sz w:val="16"/>
                <w:szCs w:val="16"/>
              </w:rPr>
              <w:t>8</w:t>
            </w:r>
          </w:p>
        </w:tc>
        <w:tc>
          <w:tcPr>
            <w:tcW w:w="1170" w:type="dxa"/>
            <w:vAlign w:val="bottom"/>
          </w:tcPr>
          <w:p w14:paraId="36F4FBCA" w14:textId="418B3102"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w:t>
            </w:r>
          </w:p>
        </w:tc>
        <w:tc>
          <w:tcPr>
            <w:tcW w:w="1170" w:type="dxa"/>
            <w:vAlign w:val="bottom"/>
          </w:tcPr>
          <w:p w14:paraId="75288ED7" w14:textId="292988B0"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cs/>
              </w:rPr>
            </w:pPr>
            <w:r w:rsidRPr="004F7CC1">
              <w:rPr>
                <w:rFonts w:ascii="Arial" w:hAnsi="Arial" w:cs="Arial"/>
                <w:sz w:val="16"/>
                <w:szCs w:val="16"/>
                <w:cs/>
              </w:rPr>
              <w:t>-</w:t>
            </w:r>
          </w:p>
        </w:tc>
        <w:tc>
          <w:tcPr>
            <w:tcW w:w="1170" w:type="dxa"/>
            <w:vAlign w:val="bottom"/>
          </w:tcPr>
          <w:p w14:paraId="6F6C5663" w14:textId="3C3D93FA"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47</w:t>
            </w:r>
            <w:r w:rsidRPr="004F7CC1">
              <w:rPr>
                <w:rFonts w:ascii="Arial" w:hAnsi="Arial" w:cs="Arial"/>
                <w:sz w:val="16"/>
                <w:szCs w:val="16"/>
              </w:rPr>
              <w:t>,</w:t>
            </w:r>
            <w:r w:rsidRPr="004F7CC1">
              <w:rPr>
                <w:rFonts w:ascii="Arial" w:hAnsi="Arial" w:cs="Arial"/>
                <w:sz w:val="16"/>
                <w:szCs w:val="16"/>
                <w:cs/>
              </w:rPr>
              <w:t>217</w:t>
            </w:r>
            <w:r w:rsidRPr="004F7CC1">
              <w:rPr>
                <w:rFonts w:ascii="Arial" w:hAnsi="Arial" w:cs="Arial"/>
                <w:sz w:val="16"/>
                <w:szCs w:val="16"/>
              </w:rPr>
              <w:t>,</w:t>
            </w:r>
            <w:r w:rsidRPr="004F7CC1">
              <w:rPr>
                <w:rFonts w:ascii="Arial" w:hAnsi="Arial" w:cs="Arial"/>
                <w:sz w:val="16"/>
                <w:szCs w:val="16"/>
                <w:cs/>
              </w:rPr>
              <w:t>8</w:t>
            </w:r>
            <w:r w:rsidRPr="004F7CC1">
              <w:rPr>
                <w:rFonts w:ascii="Arial" w:hAnsi="Arial" w:cs="Arial"/>
                <w:sz w:val="16"/>
                <w:szCs w:val="16"/>
              </w:rPr>
              <w:t>09</w:t>
            </w:r>
          </w:p>
        </w:tc>
      </w:tr>
      <w:tr w:rsidR="0092675C" w:rsidRPr="004F7CC1" w14:paraId="2C4B1B41" w14:textId="77777777" w:rsidTr="00612890">
        <w:tc>
          <w:tcPr>
            <w:tcW w:w="1962" w:type="dxa"/>
            <w:vAlign w:val="bottom"/>
          </w:tcPr>
          <w:p w14:paraId="352022C9" w14:textId="77777777" w:rsidR="0092675C" w:rsidRPr="004F7CC1" w:rsidRDefault="0092675C" w:rsidP="0092675C">
            <w:pPr>
              <w:spacing w:line="340" w:lineRule="exact"/>
              <w:ind w:right="-36"/>
              <w:rPr>
                <w:rFonts w:ascii="Arial" w:hAnsi="Arial" w:cs="Arial"/>
                <w:sz w:val="16"/>
                <w:szCs w:val="16"/>
              </w:rPr>
            </w:pPr>
            <w:r w:rsidRPr="004F7CC1">
              <w:rPr>
                <w:rFonts w:ascii="Arial" w:hAnsi="Arial" w:cs="Arial"/>
                <w:sz w:val="16"/>
                <w:szCs w:val="16"/>
              </w:rPr>
              <w:t>31 December 2023</w:t>
            </w:r>
          </w:p>
        </w:tc>
        <w:tc>
          <w:tcPr>
            <w:tcW w:w="1170" w:type="dxa"/>
            <w:gridSpan w:val="3"/>
            <w:vAlign w:val="bottom"/>
          </w:tcPr>
          <w:p w14:paraId="2CE350B0" w14:textId="61E7CEAE"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279B3759" w14:textId="743272FC"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w:t>
            </w:r>
          </w:p>
        </w:tc>
        <w:tc>
          <w:tcPr>
            <w:tcW w:w="1170" w:type="dxa"/>
            <w:vAlign w:val="bottom"/>
          </w:tcPr>
          <w:p w14:paraId="08A708C8" w14:textId="0D5A9030"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201,495</w:t>
            </w:r>
          </w:p>
        </w:tc>
        <w:tc>
          <w:tcPr>
            <w:tcW w:w="1170" w:type="dxa"/>
            <w:vAlign w:val="bottom"/>
          </w:tcPr>
          <w:p w14:paraId="0B08A405" w14:textId="2DD7E4BE"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2,292,154</w:t>
            </w:r>
          </w:p>
        </w:tc>
        <w:tc>
          <w:tcPr>
            <w:tcW w:w="1170" w:type="dxa"/>
            <w:vAlign w:val="bottom"/>
          </w:tcPr>
          <w:p w14:paraId="6589129B" w14:textId="159DC737"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2,809,872</w:t>
            </w:r>
          </w:p>
        </w:tc>
        <w:tc>
          <w:tcPr>
            <w:tcW w:w="1170" w:type="dxa"/>
            <w:vAlign w:val="bottom"/>
          </w:tcPr>
          <w:p w14:paraId="103E818E" w14:textId="7CC4B53B"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187,500</w:t>
            </w:r>
          </w:p>
        </w:tc>
        <w:tc>
          <w:tcPr>
            <w:tcW w:w="1170" w:type="dxa"/>
            <w:vAlign w:val="bottom"/>
          </w:tcPr>
          <w:p w14:paraId="569BA664" w14:textId="6A95DC72"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5,491,021</w:t>
            </w:r>
          </w:p>
        </w:tc>
      </w:tr>
      <w:tr w:rsidR="0092675C" w:rsidRPr="004F7CC1" w14:paraId="2494F987" w14:textId="77777777" w:rsidTr="00954B88">
        <w:tc>
          <w:tcPr>
            <w:tcW w:w="2682" w:type="dxa"/>
            <w:gridSpan w:val="3"/>
            <w:vAlign w:val="bottom"/>
          </w:tcPr>
          <w:p w14:paraId="586146AE" w14:textId="77777777" w:rsidR="0092675C" w:rsidRPr="004F7CC1" w:rsidRDefault="0092675C" w:rsidP="0092675C">
            <w:pPr>
              <w:spacing w:line="340" w:lineRule="exact"/>
              <w:ind w:right="-161"/>
              <w:rPr>
                <w:rFonts w:ascii="Arial" w:eastAsia="Arial Unicode MS" w:hAnsi="Arial" w:cs="Arial"/>
                <w:b/>
                <w:bCs/>
                <w:sz w:val="16"/>
                <w:szCs w:val="16"/>
              </w:rPr>
            </w:pPr>
            <w:r w:rsidRPr="004F7CC1">
              <w:rPr>
                <w:rFonts w:ascii="Arial" w:hAnsi="Arial" w:cs="Arial"/>
                <w:b/>
                <w:bCs/>
                <w:sz w:val="16"/>
                <w:szCs w:val="16"/>
              </w:rPr>
              <w:t>Depreciation for the years</w:t>
            </w:r>
          </w:p>
        </w:tc>
        <w:tc>
          <w:tcPr>
            <w:tcW w:w="450" w:type="dxa"/>
            <w:vAlign w:val="bottom"/>
          </w:tcPr>
          <w:p w14:paraId="26E178A6"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32DE4050"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135605E5"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62CEAF2"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43E2E10"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2586E02B" w14:textId="77777777" w:rsidR="0092675C" w:rsidRPr="004F7CC1" w:rsidRDefault="0092675C" w:rsidP="0092675C">
            <w:pPr>
              <w:tabs>
                <w:tab w:val="decimal" w:pos="902"/>
              </w:tabs>
              <w:spacing w:line="340" w:lineRule="exact"/>
              <w:ind w:right="-14"/>
              <w:rPr>
                <w:rFonts w:ascii="Arial" w:hAnsi="Arial" w:cs="Arial"/>
                <w:sz w:val="16"/>
                <w:szCs w:val="16"/>
              </w:rPr>
            </w:pPr>
          </w:p>
        </w:tc>
        <w:tc>
          <w:tcPr>
            <w:tcW w:w="1170" w:type="dxa"/>
            <w:vAlign w:val="bottom"/>
          </w:tcPr>
          <w:p w14:paraId="407A0816" w14:textId="58113A07" w:rsidR="0092675C" w:rsidRPr="004F7CC1" w:rsidRDefault="0092675C" w:rsidP="0092675C">
            <w:pPr>
              <w:tabs>
                <w:tab w:val="decimal" w:pos="902"/>
              </w:tabs>
              <w:spacing w:line="340" w:lineRule="exact"/>
              <w:ind w:right="-14"/>
              <w:rPr>
                <w:rFonts w:ascii="Arial" w:hAnsi="Arial" w:cs="Arial"/>
                <w:sz w:val="16"/>
                <w:szCs w:val="16"/>
              </w:rPr>
            </w:pPr>
          </w:p>
        </w:tc>
      </w:tr>
      <w:tr w:rsidR="0092675C" w:rsidRPr="004F7CC1" w14:paraId="760C3273" w14:textId="77777777" w:rsidTr="00954B88">
        <w:tc>
          <w:tcPr>
            <w:tcW w:w="1962" w:type="dxa"/>
            <w:vAlign w:val="bottom"/>
          </w:tcPr>
          <w:p w14:paraId="0235791A" w14:textId="77777777" w:rsidR="0092675C" w:rsidRPr="004F7CC1" w:rsidRDefault="0092675C" w:rsidP="0092675C">
            <w:pPr>
              <w:spacing w:line="340" w:lineRule="exact"/>
              <w:ind w:right="-36"/>
              <w:rPr>
                <w:rFonts w:ascii="Arial" w:eastAsia="Arial Unicode MS" w:hAnsi="Arial" w:cs="Arial"/>
                <w:sz w:val="16"/>
                <w:szCs w:val="16"/>
              </w:rPr>
            </w:pPr>
            <w:r w:rsidRPr="004F7CC1">
              <w:rPr>
                <w:rFonts w:ascii="Arial" w:hAnsi="Arial" w:cs="Arial"/>
                <w:sz w:val="16"/>
                <w:szCs w:val="16"/>
              </w:rPr>
              <w:t>2022</w:t>
            </w:r>
          </w:p>
        </w:tc>
        <w:tc>
          <w:tcPr>
            <w:tcW w:w="1170" w:type="dxa"/>
            <w:gridSpan w:val="3"/>
            <w:vAlign w:val="bottom"/>
          </w:tcPr>
          <w:p w14:paraId="587391BE"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4AB01D0"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0F71669A"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0C79D3DA"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38C1049F"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77A589C1"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5FDB2AF7" w14:textId="235C9100"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rPr>
              <w:t>8,074,887</w:t>
            </w:r>
          </w:p>
        </w:tc>
      </w:tr>
      <w:tr w:rsidR="0092675C" w:rsidRPr="004F7CC1" w14:paraId="0CED3359" w14:textId="77777777" w:rsidTr="00954B88">
        <w:tc>
          <w:tcPr>
            <w:tcW w:w="1962" w:type="dxa"/>
            <w:vAlign w:val="bottom"/>
          </w:tcPr>
          <w:p w14:paraId="4CF8551F" w14:textId="77777777" w:rsidR="0092675C" w:rsidRPr="004F7CC1" w:rsidRDefault="0092675C" w:rsidP="0092675C">
            <w:pPr>
              <w:spacing w:line="340" w:lineRule="exact"/>
              <w:ind w:right="-36"/>
              <w:rPr>
                <w:rFonts w:ascii="Arial" w:hAnsi="Arial" w:cs="Arial"/>
                <w:sz w:val="16"/>
                <w:szCs w:val="16"/>
              </w:rPr>
            </w:pPr>
            <w:r w:rsidRPr="004F7CC1">
              <w:rPr>
                <w:rFonts w:ascii="Arial" w:hAnsi="Arial" w:cs="Arial"/>
                <w:sz w:val="16"/>
                <w:szCs w:val="16"/>
              </w:rPr>
              <w:t>2023</w:t>
            </w:r>
          </w:p>
        </w:tc>
        <w:tc>
          <w:tcPr>
            <w:tcW w:w="1170" w:type="dxa"/>
            <w:gridSpan w:val="3"/>
            <w:vAlign w:val="bottom"/>
          </w:tcPr>
          <w:p w14:paraId="6DE65D1A"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398E9C4A" w14:textId="77777777" w:rsidR="0092675C" w:rsidRPr="004F7CC1" w:rsidRDefault="0092675C" w:rsidP="0092675C">
            <w:pPr>
              <w:tabs>
                <w:tab w:val="decimal" w:pos="882"/>
              </w:tabs>
              <w:spacing w:line="340" w:lineRule="exact"/>
              <w:ind w:right="-14"/>
              <w:rPr>
                <w:rFonts w:ascii="Arial" w:hAnsi="Arial" w:cs="Arial"/>
                <w:sz w:val="16"/>
                <w:szCs w:val="16"/>
                <w:cs/>
              </w:rPr>
            </w:pPr>
          </w:p>
        </w:tc>
        <w:tc>
          <w:tcPr>
            <w:tcW w:w="1170" w:type="dxa"/>
            <w:vAlign w:val="bottom"/>
          </w:tcPr>
          <w:p w14:paraId="2F0EA7D0"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048A3BD"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5DBE66F2"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0D74050A" w14:textId="77777777" w:rsidR="0092675C" w:rsidRPr="004F7CC1" w:rsidRDefault="0092675C" w:rsidP="0092675C">
            <w:pPr>
              <w:tabs>
                <w:tab w:val="decimal" w:pos="882"/>
              </w:tabs>
              <w:spacing w:line="340" w:lineRule="exact"/>
              <w:ind w:right="-14"/>
              <w:rPr>
                <w:rFonts w:ascii="Arial" w:hAnsi="Arial" w:cs="Arial"/>
                <w:sz w:val="16"/>
                <w:szCs w:val="16"/>
              </w:rPr>
            </w:pPr>
          </w:p>
        </w:tc>
        <w:tc>
          <w:tcPr>
            <w:tcW w:w="1170" w:type="dxa"/>
            <w:vAlign w:val="bottom"/>
          </w:tcPr>
          <w:p w14:paraId="6C803138" w14:textId="313364D3" w:rsidR="0092675C" w:rsidRPr="004F7CC1" w:rsidRDefault="0092675C" w:rsidP="0092675C">
            <w:pPr>
              <w:pBdr>
                <w:bottom w:val="double" w:sz="4" w:space="1" w:color="auto"/>
              </w:pBdr>
              <w:tabs>
                <w:tab w:val="decimal" w:pos="882"/>
              </w:tabs>
              <w:spacing w:line="340" w:lineRule="exact"/>
              <w:ind w:right="-14"/>
              <w:rPr>
                <w:rFonts w:ascii="Arial" w:hAnsi="Arial" w:cs="Arial"/>
                <w:sz w:val="16"/>
                <w:szCs w:val="16"/>
              </w:rPr>
            </w:pPr>
            <w:r w:rsidRPr="004F7CC1">
              <w:rPr>
                <w:rFonts w:ascii="Arial" w:hAnsi="Arial" w:cs="Arial"/>
                <w:sz w:val="16"/>
                <w:szCs w:val="16"/>
                <w:cs/>
              </w:rPr>
              <w:t>6</w:t>
            </w:r>
            <w:r w:rsidRPr="004F7CC1">
              <w:rPr>
                <w:rFonts w:ascii="Arial" w:hAnsi="Arial" w:cs="Arial"/>
                <w:sz w:val="16"/>
                <w:szCs w:val="16"/>
              </w:rPr>
              <w:t>,</w:t>
            </w:r>
            <w:r w:rsidRPr="004F7CC1">
              <w:rPr>
                <w:rFonts w:ascii="Arial" w:hAnsi="Arial" w:cs="Arial"/>
                <w:sz w:val="16"/>
                <w:szCs w:val="16"/>
                <w:cs/>
              </w:rPr>
              <w:t>922</w:t>
            </w:r>
            <w:r w:rsidRPr="004F7CC1">
              <w:rPr>
                <w:rFonts w:ascii="Arial" w:hAnsi="Arial" w:cs="Arial"/>
                <w:sz w:val="16"/>
                <w:szCs w:val="16"/>
              </w:rPr>
              <w:t>,</w:t>
            </w:r>
            <w:r w:rsidRPr="004F7CC1">
              <w:rPr>
                <w:rFonts w:ascii="Arial" w:hAnsi="Arial" w:cs="Arial"/>
                <w:sz w:val="16"/>
                <w:szCs w:val="16"/>
                <w:cs/>
              </w:rPr>
              <w:t>395</w:t>
            </w:r>
          </w:p>
        </w:tc>
      </w:tr>
    </w:tbl>
    <w:p w14:paraId="02D79682" w14:textId="1DB50EA8" w:rsidR="00184F94" w:rsidRPr="004F7CC1" w:rsidRDefault="00565A70" w:rsidP="0009410B">
      <w:pPr>
        <w:tabs>
          <w:tab w:val="left" w:pos="540"/>
          <w:tab w:val="left" w:pos="900"/>
          <w:tab w:val="right" w:pos="7280"/>
          <w:tab w:val="right" w:pos="8540"/>
        </w:tabs>
        <w:spacing w:before="240" w:after="120" w:line="380" w:lineRule="exact"/>
        <w:ind w:left="547" w:right="-43" w:hanging="547"/>
        <w:jc w:val="thaiDistribute"/>
        <w:rPr>
          <w:rFonts w:ascii="Arial" w:hAnsi="Arial" w:cs="Arial"/>
          <w:sz w:val="22"/>
          <w:szCs w:val="22"/>
        </w:rPr>
      </w:pPr>
      <w:r w:rsidRPr="004F7CC1">
        <w:rPr>
          <w:rFonts w:ascii="Arial" w:hAnsi="Arial" w:cs="Arial"/>
          <w:sz w:val="22"/>
          <w:szCs w:val="22"/>
          <w:cs/>
        </w:rPr>
        <w:tab/>
      </w:r>
      <w:r w:rsidR="00184F94" w:rsidRPr="004F7CC1">
        <w:rPr>
          <w:rFonts w:ascii="Arial" w:hAnsi="Arial" w:cs="Arial"/>
          <w:sz w:val="22"/>
          <w:szCs w:val="22"/>
        </w:rPr>
        <w:t xml:space="preserve">The Company has lease contracts for equipment used in its operations. Leases have </w:t>
      </w:r>
      <w:r w:rsidR="00E02D9E" w:rsidRPr="004F7CC1">
        <w:rPr>
          <w:rFonts w:ascii="Arial" w:hAnsi="Arial" w:cs="Arial"/>
          <w:sz w:val="22"/>
          <w:szCs w:val="22"/>
        </w:rPr>
        <w:t xml:space="preserve">the </w:t>
      </w:r>
      <w:r w:rsidR="00184F94" w:rsidRPr="004F7CC1">
        <w:rPr>
          <w:rFonts w:ascii="Arial" w:hAnsi="Arial" w:cs="Arial"/>
          <w:sz w:val="22"/>
          <w:szCs w:val="22"/>
        </w:rPr>
        <w:t>lease term</w:t>
      </w:r>
      <w:r w:rsidR="00E02D9E" w:rsidRPr="004F7CC1">
        <w:rPr>
          <w:rFonts w:ascii="Arial" w:hAnsi="Arial" w:cs="Arial"/>
          <w:sz w:val="22"/>
          <w:szCs w:val="22"/>
        </w:rPr>
        <w:t xml:space="preserve"> of</w:t>
      </w:r>
      <w:r w:rsidR="00184F94" w:rsidRPr="004F7CC1">
        <w:rPr>
          <w:rFonts w:ascii="Arial" w:hAnsi="Arial" w:cs="Arial"/>
          <w:sz w:val="22"/>
          <w:szCs w:val="22"/>
        </w:rPr>
        <w:t xml:space="preserve"> 5 years.</w:t>
      </w:r>
    </w:p>
    <w:p w14:paraId="23B59D0B" w14:textId="0CBC59E6" w:rsidR="00567C72" w:rsidRPr="004F7CC1" w:rsidRDefault="00565A70" w:rsidP="0094375F">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4F7CC1">
        <w:rPr>
          <w:rFonts w:ascii="Arial" w:hAnsi="Arial" w:cs="Arial"/>
          <w:sz w:val="22"/>
          <w:szCs w:val="22"/>
          <w:cs/>
        </w:rPr>
        <w:tab/>
      </w:r>
      <w:r w:rsidR="00567C72" w:rsidRPr="004F7CC1">
        <w:rPr>
          <w:rFonts w:ascii="Arial" w:hAnsi="Arial" w:cs="Arial"/>
          <w:sz w:val="22"/>
          <w:szCs w:val="22"/>
        </w:rPr>
        <w:t xml:space="preserve">As at </w:t>
      </w:r>
      <w:r w:rsidR="00404E8D" w:rsidRPr="004F7CC1">
        <w:rPr>
          <w:rFonts w:ascii="Arial" w:hAnsi="Arial" w:cs="Arial"/>
          <w:sz w:val="22"/>
          <w:szCs w:val="22"/>
        </w:rPr>
        <w:t>31 December 2023 and 2022</w:t>
      </w:r>
      <w:r w:rsidR="00567C72" w:rsidRPr="004F7CC1">
        <w:rPr>
          <w:rFonts w:ascii="Arial" w:hAnsi="Arial" w:cs="Arial"/>
          <w:sz w:val="22"/>
          <w:szCs w:val="22"/>
        </w:rPr>
        <w:t xml:space="preserve">, certain equipment items </w:t>
      </w:r>
      <w:r w:rsidR="004F7CC1" w:rsidRPr="004F7CC1">
        <w:rPr>
          <w:rFonts w:ascii="Arial" w:hAnsi="Arial" w:cs="Arial"/>
          <w:sz w:val="22"/>
          <w:szCs w:val="22"/>
        </w:rPr>
        <w:t>were</w:t>
      </w:r>
      <w:r w:rsidR="00567C72" w:rsidRPr="004F7CC1">
        <w:rPr>
          <w:rFonts w:ascii="Arial" w:hAnsi="Arial" w:cs="Arial"/>
          <w:sz w:val="22"/>
          <w:szCs w:val="22"/>
        </w:rPr>
        <w:t xml:space="preserve"> fully depreciated but are still in use. The original cost before deducting accumulated depreciation of those assets amounted to approximately Baht</w:t>
      </w:r>
      <w:r w:rsidR="005D3C53" w:rsidRPr="004F7CC1">
        <w:rPr>
          <w:rFonts w:ascii="Arial" w:hAnsi="Arial" w:cs="Arial"/>
          <w:sz w:val="22"/>
          <w:szCs w:val="22"/>
        </w:rPr>
        <w:t xml:space="preserve"> </w:t>
      </w:r>
      <w:r w:rsidR="00687D59" w:rsidRPr="004F7CC1">
        <w:rPr>
          <w:rFonts w:ascii="Arial" w:hAnsi="Arial" w:cs="Arial"/>
          <w:sz w:val="22"/>
          <w:szCs w:val="22"/>
        </w:rPr>
        <w:t>4.6</w:t>
      </w:r>
      <w:r w:rsidR="00184F94" w:rsidRPr="004F7CC1">
        <w:rPr>
          <w:rFonts w:ascii="Arial" w:hAnsi="Arial" w:cs="Arial"/>
          <w:sz w:val="22"/>
          <w:szCs w:val="22"/>
        </w:rPr>
        <w:t xml:space="preserve"> </w:t>
      </w:r>
      <w:r w:rsidR="00567C72" w:rsidRPr="004F7CC1">
        <w:rPr>
          <w:rFonts w:ascii="Arial" w:hAnsi="Arial" w:cs="Arial"/>
          <w:sz w:val="22"/>
          <w:szCs w:val="22"/>
        </w:rPr>
        <w:t>million</w:t>
      </w:r>
      <w:r w:rsidR="00184F94" w:rsidRPr="004F7CC1">
        <w:rPr>
          <w:rFonts w:ascii="Arial" w:hAnsi="Arial" w:cs="Arial"/>
          <w:sz w:val="22"/>
          <w:szCs w:val="22"/>
        </w:rPr>
        <w:t xml:space="preserve"> and Baht </w:t>
      </w:r>
      <w:r w:rsidR="00404E8D" w:rsidRPr="004F7CC1">
        <w:rPr>
          <w:rFonts w:ascii="Arial" w:hAnsi="Arial" w:cs="Arial"/>
          <w:sz w:val="22"/>
          <w:szCs w:val="22"/>
        </w:rPr>
        <w:t>6.5</w:t>
      </w:r>
      <w:r w:rsidR="00184F94" w:rsidRPr="004F7CC1">
        <w:rPr>
          <w:rFonts w:ascii="Arial" w:hAnsi="Arial" w:cs="Arial"/>
          <w:sz w:val="22"/>
          <w:szCs w:val="22"/>
        </w:rPr>
        <w:t xml:space="preserve"> million, respectively</w:t>
      </w:r>
      <w:r w:rsidR="008F5028" w:rsidRPr="004F7CC1">
        <w:rPr>
          <w:rFonts w:ascii="Arial" w:hAnsi="Arial" w:cs="Arial"/>
          <w:sz w:val="22"/>
          <w:szCs w:val="22"/>
        </w:rPr>
        <w:t>.</w:t>
      </w:r>
    </w:p>
    <w:p w14:paraId="09568219" w14:textId="4E7067B1" w:rsidR="002C29F8" w:rsidRPr="004F7CC1" w:rsidRDefault="00184F94" w:rsidP="0094375F">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3" w:name="_Toc475401695"/>
      <w:bookmarkStart w:id="34" w:name="_Toc159225635"/>
      <w:r w:rsidRPr="004F7CC1">
        <w:rPr>
          <w:rFonts w:ascii="Arial" w:eastAsia="Arial Unicode MS" w:hAnsi="Arial" w:cs="Arial"/>
          <w:b/>
          <w:bCs/>
          <w:sz w:val="22"/>
          <w:szCs w:val="22"/>
        </w:rPr>
        <w:lastRenderedPageBreak/>
        <w:t>1</w:t>
      </w:r>
      <w:r w:rsidR="00687D59" w:rsidRPr="004F7CC1">
        <w:rPr>
          <w:rFonts w:ascii="Arial" w:eastAsia="Arial Unicode MS" w:hAnsi="Arial" w:cs="Arial"/>
          <w:b/>
          <w:bCs/>
          <w:sz w:val="22"/>
          <w:szCs w:val="22"/>
        </w:rPr>
        <w:t>5</w:t>
      </w:r>
      <w:r w:rsidR="002C29F8" w:rsidRPr="004F7CC1">
        <w:rPr>
          <w:rFonts w:ascii="Arial" w:eastAsia="Arial Unicode MS" w:hAnsi="Arial" w:cs="Arial"/>
          <w:b/>
          <w:bCs/>
          <w:sz w:val="22"/>
          <w:szCs w:val="22"/>
        </w:rPr>
        <w:t>.</w:t>
      </w:r>
      <w:r w:rsidR="002C29F8" w:rsidRPr="004F7CC1">
        <w:rPr>
          <w:rFonts w:ascii="Arial" w:eastAsia="Arial Unicode MS" w:hAnsi="Arial" w:cs="Arial"/>
          <w:b/>
          <w:bCs/>
          <w:sz w:val="22"/>
          <w:szCs w:val="22"/>
        </w:rPr>
        <w:tab/>
        <w:t>Intangible assets</w:t>
      </w:r>
      <w:bookmarkEnd w:id="32"/>
      <w:bookmarkEnd w:id="33"/>
      <w:bookmarkEnd w:id="34"/>
    </w:p>
    <w:tbl>
      <w:tblPr>
        <w:tblW w:w="9378" w:type="dxa"/>
        <w:tblInd w:w="450" w:type="dxa"/>
        <w:tblLayout w:type="fixed"/>
        <w:tblLook w:val="01E0" w:firstRow="1" w:lastRow="1" w:firstColumn="1" w:lastColumn="1" w:noHBand="0" w:noVBand="0"/>
      </w:tblPr>
      <w:tblGrid>
        <w:gridCol w:w="5058"/>
        <w:gridCol w:w="1440"/>
        <w:gridCol w:w="1440"/>
        <w:gridCol w:w="1440"/>
      </w:tblGrid>
      <w:tr w:rsidR="00294F64" w:rsidRPr="004F7CC1" w14:paraId="05C3E1F8" w14:textId="77777777" w:rsidTr="00D128F1">
        <w:tc>
          <w:tcPr>
            <w:tcW w:w="5058" w:type="dxa"/>
            <w:vAlign w:val="bottom"/>
          </w:tcPr>
          <w:p w14:paraId="56C9AE0E" w14:textId="77777777" w:rsidR="00184F94" w:rsidRPr="004F7CC1" w:rsidRDefault="00184F94" w:rsidP="0094375F">
            <w:pPr>
              <w:spacing w:line="360" w:lineRule="exact"/>
              <w:ind w:right="-108"/>
              <w:jc w:val="both"/>
              <w:rPr>
                <w:rFonts w:ascii="Arial" w:hAnsi="Arial" w:cs="Arial"/>
                <w:sz w:val="18"/>
                <w:szCs w:val="18"/>
                <w:cs/>
              </w:rPr>
            </w:pPr>
          </w:p>
        </w:tc>
        <w:tc>
          <w:tcPr>
            <w:tcW w:w="4320" w:type="dxa"/>
            <w:gridSpan w:val="3"/>
            <w:vAlign w:val="bottom"/>
          </w:tcPr>
          <w:p w14:paraId="1227390A" w14:textId="77777777" w:rsidR="00184F94" w:rsidRPr="004F7CC1" w:rsidRDefault="00184F94" w:rsidP="0094375F">
            <w:pPr>
              <w:spacing w:line="360" w:lineRule="exact"/>
              <w:ind w:right="-43"/>
              <w:jc w:val="right"/>
              <w:rPr>
                <w:rFonts w:ascii="Arial" w:hAnsi="Arial" w:cs="Arial"/>
                <w:sz w:val="18"/>
                <w:szCs w:val="18"/>
                <w:cs/>
              </w:rPr>
            </w:pPr>
            <w:r w:rsidRPr="004F7CC1">
              <w:rPr>
                <w:rFonts w:ascii="Arial" w:hAnsi="Arial" w:cs="Arial"/>
                <w:sz w:val="18"/>
                <w:szCs w:val="18"/>
              </w:rPr>
              <w:t>(Unit: Baht)</w:t>
            </w:r>
          </w:p>
        </w:tc>
      </w:tr>
      <w:tr w:rsidR="00184F94" w:rsidRPr="004F7CC1" w14:paraId="10F8F386" w14:textId="77777777" w:rsidTr="00D128F1">
        <w:tc>
          <w:tcPr>
            <w:tcW w:w="5058" w:type="dxa"/>
            <w:vAlign w:val="bottom"/>
          </w:tcPr>
          <w:p w14:paraId="46C09673" w14:textId="77777777" w:rsidR="00184F94" w:rsidRPr="004F7CC1" w:rsidRDefault="00184F94" w:rsidP="0094375F">
            <w:pPr>
              <w:spacing w:line="360" w:lineRule="exact"/>
              <w:ind w:right="-108"/>
              <w:jc w:val="both"/>
              <w:rPr>
                <w:rFonts w:ascii="Arial" w:hAnsi="Arial" w:cs="Arial"/>
                <w:sz w:val="18"/>
                <w:szCs w:val="18"/>
                <w:cs/>
              </w:rPr>
            </w:pPr>
          </w:p>
        </w:tc>
        <w:tc>
          <w:tcPr>
            <w:tcW w:w="4320" w:type="dxa"/>
            <w:gridSpan w:val="3"/>
            <w:vAlign w:val="bottom"/>
          </w:tcPr>
          <w:p w14:paraId="65588BD2" w14:textId="77777777" w:rsidR="00184F94" w:rsidRPr="004F7CC1" w:rsidRDefault="00184F94" w:rsidP="0094375F">
            <w:pPr>
              <w:pBdr>
                <w:bottom w:val="single" w:sz="4" w:space="1" w:color="auto"/>
              </w:pBdr>
              <w:spacing w:line="360" w:lineRule="exact"/>
              <w:ind w:right="-43"/>
              <w:jc w:val="center"/>
              <w:rPr>
                <w:rFonts w:ascii="Arial" w:hAnsi="Arial" w:cs="Arial"/>
                <w:sz w:val="18"/>
                <w:szCs w:val="18"/>
                <w:cs/>
              </w:rPr>
            </w:pPr>
            <w:r w:rsidRPr="004F7CC1">
              <w:rPr>
                <w:rFonts w:ascii="Arial" w:eastAsia="Arial Unicode MS" w:hAnsi="Arial" w:cs="Arial"/>
                <w:sz w:val="18"/>
                <w:szCs w:val="18"/>
              </w:rPr>
              <w:t xml:space="preserve">Financial statements in which the equity method is applied and </w:t>
            </w:r>
            <w:r w:rsidRPr="004F7CC1">
              <w:rPr>
                <w:rFonts w:ascii="Arial" w:hAnsi="Arial" w:cs="Arial"/>
                <w:sz w:val="18"/>
                <w:szCs w:val="18"/>
              </w:rPr>
              <w:t>Separate financial statements</w:t>
            </w:r>
          </w:p>
        </w:tc>
      </w:tr>
      <w:tr w:rsidR="00184F94" w:rsidRPr="004F7CC1" w14:paraId="2211C29D" w14:textId="77777777" w:rsidTr="00D128F1">
        <w:tc>
          <w:tcPr>
            <w:tcW w:w="5058" w:type="dxa"/>
            <w:vAlign w:val="bottom"/>
          </w:tcPr>
          <w:p w14:paraId="39A3154D" w14:textId="77777777" w:rsidR="00184F94" w:rsidRPr="004F7CC1" w:rsidRDefault="00184F94" w:rsidP="0094375F">
            <w:pPr>
              <w:spacing w:line="360" w:lineRule="exact"/>
              <w:ind w:right="-108"/>
              <w:jc w:val="both"/>
              <w:rPr>
                <w:rFonts w:ascii="Arial" w:hAnsi="Arial" w:cs="Arial"/>
                <w:sz w:val="18"/>
                <w:szCs w:val="18"/>
                <w:cs/>
              </w:rPr>
            </w:pPr>
          </w:p>
        </w:tc>
        <w:tc>
          <w:tcPr>
            <w:tcW w:w="1440" w:type="dxa"/>
            <w:vAlign w:val="bottom"/>
          </w:tcPr>
          <w:p w14:paraId="4074F899" w14:textId="77777777" w:rsidR="00184F94" w:rsidRPr="004F7CC1" w:rsidRDefault="00184F94" w:rsidP="0094375F">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 xml:space="preserve">Computer </w:t>
            </w:r>
            <w:proofErr w:type="spellStart"/>
            <w:r w:rsidRPr="004F7CC1">
              <w:rPr>
                <w:rFonts w:ascii="Arial" w:hAnsi="Arial" w:cs="Arial"/>
                <w:sz w:val="18"/>
                <w:szCs w:val="18"/>
              </w:rPr>
              <w:t>software</w:t>
            </w:r>
            <w:r w:rsidR="00294F64" w:rsidRPr="004F7CC1">
              <w:rPr>
                <w:rFonts w:ascii="Arial" w:hAnsi="Arial" w:cs="Arial"/>
                <w:sz w:val="18"/>
                <w:szCs w:val="18"/>
              </w:rPr>
              <w:t>s</w:t>
            </w:r>
            <w:proofErr w:type="spellEnd"/>
          </w:p>
        </w:tc>
        <w:tc>
          <w:tcPr>
            <w:tcW w:w="1440" w:type="dxa"/>
            <w:vAlign w:val="bottom"/>
          </w:tcPr>
          <w:p w14:paraId="6271E650" w14:textId="77777777" w:rsidR="00184F94" w:rsidRPr="004F7CC1" w:rsidRDefault="00184F94" w:rsidP="0094375F">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 xml:space="preserve">Computer </w:t>
            </w:r>
            <w:proofErr w:type="spellStart"/>
            <w:r w:rsidRPr="004F7CC1">
              <w:rPr>
                <w:rFonts w:ascii="Arial" w:hAnsi="Arial" w:cs="Arial"/>
                <w:sz w:val="18"/>
                <w:szCs w:val="18"/>
              </w:rPr>
              <w:t>software</w:t>
            </w:r>
            <w:r w:rsidR="00294F64" w:rsidRPr="004F7CC1">
              <w:rPr>
                <w:rFonts w:ascii="Arial" w:hAnsi="Arial" w:cs="Arial"/>
                <w:sz w:val="18"/>
                <w:szCs w:val="18"/>
              </w:rPr>
              <w:t>s</w:t>
            </w:r>
            <w:proofErr w:type="spellEnd"/>
            <w:r w:rsidRPr="004F7CC1">
              <w:rPr>
                <w:rFonts w:ascii="Arial" w:hAnsi="Arial" w:cs="Arial"/>
                <w:sz w:val="18"/>
                <w:szCs w:val="18"/>
              </w:rPr>
              <w:t xml:space="preserve"> under development</w:t>
            </w:r>
          </w:p>
        </w:tc>
        <w:tc>
          <w:tcPr>
            <w:tcW w:w="1440" w:type="dxa"/>
            <w:vAlign w:val="bottom"/>
          </w:tcPr>
          <w:p w14:paraId="469D7802" w14:textId="77777777" w:rsidR="00184F94" w:rsidRPr="004F7CC1" w:rsidRDefault="00184F94" w:rsidP="0094375F">
            <w:pPr>
              <w:pBdr>
                <w:bottom w:val="single" w:sz="4" w:space="1" w:color="auto"/>
              </w:pBdr>
              <w:spacing w:line="360" w:lineRule="exact"/>
              <w:jc w:val="center"/>
              <w:rPr>
                <w:rFonts w:ascii="Arial" w:hAnsi="Arial" w:cs="Arial"/>
                <w:sz w:val="18"/>
                <w:szCs w:val="18"/>
                <w:cs/>
              </w:rPr>
            </w:pPr>
            <w:r w:rsidRPr="004F7CC1">
              <w:rPr>
                <w:rFonts w:ascii="Arial" w:hAnsi="Arial" w:cs="Arial"/>
                <w:sz w:val="18"/>
                <w:szCs w:val="18"/>
              </w:rPr>
              <w:t>Total</w:t>
            </w:r>
          </w:p>
        </w:tc>
      </w:tr>
      <w:tr w:rsidR="00184F94" w:rsidRPr="004F7CC1" w14:paraId="0CE1BA03" w14:textId="77777777" w:rsidTr="00D128F1">
        <w:tc>
          <w:tcPr>
            <w:tcW w:w="5058" w:type="dxa"/>
            <w:vAlign w:val="bottom"/>
          </w:tcPr>
          <w:p w14:paraId="1E63CB5E" w14:textId="77777777" w:rsidR="00184F94" w:rsidRPr="004F7CC1" w:rsidRDefault="00184F94" w:rsidP="0094375F">
            <w:pPr>
              <w:spacing w:line="360" w:lineRule="exact"/>
              <w:ind w:left="151" w:right="-74" w:hanging="151"/>
              <w:rPr>
                <w:rFonts w:ascii="Arial" w:hAnsi="Arial" w:cs="Arial"/>
                <w:b/>
                <w:bCs/>
                <w:sz w:val="18"/>
                <w:szCs w:val="18"/>
                <w:cs/>
              </w:rPr>
            </w:pPr>
            <w:r w:rsidRPr="004F7CC1">
              <w:rPr>
                <w:rFonts w:ascii="Arial" w:hAnsi="Arial" w:cs="Arial"/>
                <w:b/>
                <w:bCs/>
                <w:sz w:val="18"/>
                <w:szCs w:val="18"/>
              </w:rPr>
              <w:t>Cost</w:t>
            </w:r>
          </w:p>
        </w:tc>
        <w:tc>
          <w:tcPr>
            <w:tcW w:w="1440" w:type="dxa"/>
            <w:vAlign w:val="bottom"/>
          </w:tcPr>
          <w:p w14:paraId="757D8FD0" w14:textId="77777777" w:rsidR="00184F94" w:rsidRPr="004F7CC1" w:rsidRDefault="00184F94" w:rsidP="0094375F">
            <w:pPr>
              <w:tabs>
                <w:tab w:val="decimal" w:pos="1692"/>
              </w:tabs>
              <w:spacing w:line="360" w:lineRule="exact"/>
              <w:ind w:right="-43"/>
              <w:rPr>
                <w:rFonts w:ascii="Arial" w:hAnsi="Arial" w:cs="Arial"/>
                <w:sz w:val="18"/>
                <w:szCs w:val="18"/>
              </w:rPr>
            </w:pPr>
          </w:p>
        </w:tc>
        <w:tc>
          <w:tcPr>
            <w:tcW w:w="1440" w:type="dxa"/>
            <w:vAlign w:val="bottom"/>
          </w:tcPr>
          <w:p w14:paraId="6D032761" w14:textId="77777777" w:rsidR="00184F94" w:rsidRPr="004F7CC1" w:rsidRDefault="00184F94" w:rsidP="0094375F">
            <w:pPr>
              <w:tabs>
                <w:tab w:val="decimal" w:pos="1063"/>
              </w:tabs>
              <w:spacing w:line="360" w:lineRule="exact"/>
              <w:ind w:right="-43"/>
              <w:rPr>
                <w:rFonts w:ascii="Arial" w:hAnsi="Arial" w:cs="Arial"/>
                <w:sz w:val="18"/>
                <w:szCs w:val="18"/>
              </w:rPr>
            </w:pPr>
          </w:p>
        </w:tc>
        <w:tc>
          <w:tcPr>
            <w:tcW w:w="1440" w:type="dxa"/>
            <w:vAlign w:val="bottom"/>
          </w:tcPr>
          <w:p w14:paraId="2D0AA827" w14:textId="77777777" w:rsidR="00184F94" w:rsidRPr="004F7CC1" w:rsidRDefault="00184F94" w:rsidP="0094375F">
            <w:pPr>
              <w:tabs>
                <w:tab w:val="decimal" w:pos="1063"/>
              </w:tabs>
              <w:spacing w:line="360" w:lineRule="exact"/>
              <w:ind w:right="-43"/>
              <w:rPr>
                <w:rFonts w:ascii="Arial" w:hAnsi="Arial" w:cs="Arial"/>
                <w:sz w:val="18"/>
                <w:szCs w:val="18"/>
              </w:rPr>
            </w:pPr>
          </w:p>
        </w:tc>
      </w:tr>
      <w:tr w:rsidR="00404E8D" w:rsidRPr="004F7CC1" w14:paraId="7E4AA0DA" w14:textId="77777777" w:rsidTr="00D128F1">
        <w:tc>
          <w:tcPr>
            <w:tcW w:w="5058" w:type="dxa"/>
            <w:vAlign w:val="bottom"/>
          </w:tcPr>
          <w:p w14:paraId="4AA9B066" w14:textId="77777777" w:rsidR="00404E8D" w:rsidRPr="004F7CC1" w:rsidRDefault="00404E8D" w:rsidP="00404E8D">
            <w:pPr>
              <w:spacing w:line="360" w:lineRule="exact"/>
              <w:ind w:left="151" w:right="-74" w:hanging="151"/>
              <w:rPr>
                <w:rFonts w:ascii="Arial" w:hAnsi="Arial" w:cs="Arial"/>
                <w:sz w:val="18"/>
                <w:szCs w:val="18"/>
                <w:cs/>
              </w:rPr>
            </w:pPr>
            <w:r w:rsidRPr="004F7CC1">
              <w:rPr>
                <w:rFonts w:ascii="Arial" w:hAnsi="Arial" w:cs="Arial"/>
                <w:sz w:val="18"/>
                <w:szCs w:val="18"/>
              </w:rPr>
              <w:t>1 January 2022</w:t>
            </w:r>
          </w:p>
        </w:tc>
        <w:tc>
          <w:tcPr>
            <w:tcW w:w="1440" w:type="dxa"/>
            <w:shd w:val="clear" w:color="auto" w:fill="auto"/>
            <w:vAlign w:val="bottom"/>
          </w:tcPr>
          <w:p w14:paraId="6AE11271" w14:textId="77777777" w:rsidR="00404E8D" w:rsidRPr="004F7CC1" w:rsidRDefault="00404E8D" w:rsidP="00404E8D">
            <w:pPr>
              <w:tabs>
                <w:tab w:val="decimal" w:pos="1063"/>
              </w:tabs>
              <w:spacing w:line="360" w:lineRule="exact"/>
              <w:ind w:right="-43"/>
              <w:rPr>
                <w:rFonts w:ascii="Arial" w:hAnsi="Arial" w:cs="Arial"/>
                <w:sz w:val="18"/>
                <w:szCs w:val="18"/>
              </w:rPr>
            </w:pPr>
            <w:r w:rsidRPr="004F7CC1">
              <w:rPr>
                <w:rFonts w:ascii="Arial" w:hAnsi="Arial" w:cs="Arial"/>
                <w:sz w:val="18"/>
                <w:szCs w:val="18"/>
              </w:rPr>
              <w:t>47,860,477</w:t>
            </w:r>
          </w:p>
        </w:tc>
        <w:tc>
          <w:tcPr>
            <w:tcW w:w="1440" w:type="dxa"/>
            <w:shd w:val="clear" w:color="auto" w:fill="auto"/>
          </w:tcPr>
          <w:p w14:paraId="578D6DA3" w14:textId="77777777" w:rsidR="00404E8D" w:rsidRPr="004F7CC1" w:rsidRDefault="00404E8D" w:rsidP="00404E8D">
            <w:pPr>
              <w:tabs>
                <w:tab w:val="decimal" w:pos="1063"/>
              </w:tabs>
              <w:spacing w:line="360" w:lineRule="exact"/>
              <w:ind w:right="-43"/>
              <w:rPr>
                <w:rFonts w:ascii="Arial" w:hAnsi="Arial" w:cs="Arial"/>
                <w:sz w:val="18"/>
                <w:szCs w:val="18"/>
              </w:rPr>
            </w:pPr>
            <w:r w:rsidRPr="004F7CC1">
              <w:rPr>
                <w:rFonts w:ascii="Arial" w:hAnsi="Arial" w:cs="Arial"/>
                <w:sz w:val="18"/>
                <w:szCs w:val="18"/>
              </w:rPr>
              <w:t>11,148,345</w:t>
            </w:r>
          </w:p>
        </w:tc>
        <w:tc>
          <w:tcPr>
            <w:tcW w:w="1440" w:type="dxa"/>
            <w:shd w:val="clear" w:color="auto" w:fill="auto"/>
          </w:tcPr>
          <w:p w14:paraId="67B3F854" w14:textId="77777777" w:rsidR="00404E8D" w:rsidRPr="004F7CC1" w:rsidRDefault="00404E8D" w:rsidP="00404E8D">
            <w:pPr>
              <w:tabs>
                <w:tab w:val="decimal" w:pos="1063"/>
              </w:tabs>
              <w:spacing w:line="360" w:lineRule="exact"/>
              <w:ind w:right="-43"/>
              <w:rPr>
                <w:rFonts w:ascii="Arial" w:hAnsi="Arial" w:cs="Arial"/>
                <w:sz w:val="18"/>
                <w:szCs w:val="18"/>
              </w:rPr>
            </w:pPr>
            <w:r w:rsidRPr="004F7CC1">
              <w:rPr>
                <w:rFonts w:ascii="Arial" w:hAnsi="Arial" w:cs="Arial"/>
                <w:sz w:val="18"/>
                <w:szCs w:val="18"/>
              </w:rPr>
              <w:t>59,008,822</w:t>
            </w:r>
          </w:p>
        </w:tc>
      </w:tr>
      <w:tr w:rsidR="00687D59" w:rsidRPr="004F7CC1" w14:paraId="4B44CBDC" w14:textId="77777777" w:rsidTr="00D128F1">
        <w:tc>
          <w:tcPr>
            <w:tcW w:w="5058" w:type="dxa"/>
            <w:vAlign w:val="bottom"/>
          </w:tcPr>
          <w:p w14:paraId="1009D272"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Additions</w:t>
            </w:r>
          </w:p>
        </w:tc>
        <w:tc>
          <w:tcPr>
            <w:tcW w:w="1440" w:type="dxa"/>
            <w:shd w:val="clear" w:color="auto" w:fill="auto"/>
            <w:vAlign w:val="bottom"/>
          </w:tcPr>
          <w:p w14:paraId="63DB0DA5" w14:textId="46293C1B"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174</w:t>
            </w:r>
            <w:r w:rsidRPr="004F7CC1">
              <w:rPr>
                <w:rFonts w:ascii="Arial" w:hAnsi="Arial" w:cs="Arial"/>
                <w:sz w:val="18"/>
                <w:szCs w:val="18"/>
              </w:rPr>
              <w:t>,</w:t>
            </w:r>
            <w:r w:rsidRPr="004F7CC1">
              <w:rPr>
                <w:rFonts w:ascii="Arial" w:hAnsi="Arial" w:cs="Arial"/>
                <w:sz w:val="18"/>
                <w:szCs w:val="18"/>
                <w:cs/>
              </w:rPr>
              <w:t>999</w:t>
            </w:r>
          </w:p>
        </w:tc>
        <w:tc>
          <w:tcPr>
            <w:tcW w:w="1440" w:type="dxa"/>
            <w:shd w:val="clear" w:color="auto" w:fill="auto"/>
          </w:tcPr>
          <w:p w14:paraId="65A74F8D" w14:textId="3C2433CC"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999</w:t>
            </w:r>
            <w:r w:rsidRPr="004F7CC1">
              <w:rPr>
                <w:rFonts w:ascii="Arial" w:hAnsi="Arial" w:cs="Arial"/>
                <w:sz w:val="18"/>
                <w:szCs w:val="18"/>
              </w:rPr>
              <w:t>,</w:t>
            </w:r>
            <w:r w:rsidRPr="004F7CC1">
              <w:rPr>
                <w:rFonts w:ascii="Arial" w:hAnsi="Arial" w:cs="Arial"/>
                <w:sz w:val="18"/>
                <w:szCs w:val="18"/>
                <w:cs/>
              </w:rPr>
              <w:t>674</w:t>
            </w:r>
          </w:p>
        </w:tc>
        <w:tc>
          <w:tcPr>
            <w:tcW w:w="1440" w:type="dxa"/>
            <w:shd w:val="clear" w:color="auto" w:fill="auto"/>
          </w:tcPr>
          <w:p w14:paraId="5EA3C18B" w14:textId="6C8CF332"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174</w:t>
            </w:r>
            <w:r w:rsidRPr="004F7CC1">
              <w:rPr>
                <w:rFonts w:ascii="Arial" w:hAnsi="Arial" w:cs="Arial"/>
                <w:sz w:val="18"/>
                <w:szCs w:val="18"/>
              </w:rPr>
              <w:t>,</w:t>
            </w:r>
            <w:r w:rsidRPr="004F7CC1">
              <w:rPr>
                <w:rFonts w:ascii="Arial" w:hAnsi="Arial" w:cs="Arial"/>
                <w:sz w:val="18"/>
                <w:szCs w:val="18"/>
                <w:cs/>
              </w:rPr>
              <w:t>673</w:t>
            </w:r>
          </w:p>
        </w:tc>
      </w:tr>
      <w:tr w:rsidR="00687D59" w:rsidRPr="004F7CC1" w14:paraId="169F2FF8" w14:textId="77777777" w:rsidTr="00D128F1">
        <w:tc>
          <w:tcPr>
            <w:tcW w:w="5058" w:type="dxa"/>
            <w:vAlign w:val="bottom"/>
          </w:tcPr>
          <w:p w14:paraId="294D9303" w14:textId="77777777" w:rsidR="00687D59" w:rsidRPr="004F7CC1" w:rsidRDefault="00687D59" w:rsidP="00687D59">
            <w:pPr>
              <w:spacing w:line="360" w:lineRule="exact"/>
              <w:ind w:left="151" w:right="-74" w:hanging="151"/>
              <w:rPr>
                <w:rFonts w:ascii="Arial" w:hAnsi="Arial" w:cs="Arial"/>
                <w:sz w:val="18"/>
                <w:szCs w:val="18"/>
              </w:rPr>
            </w:pPr>
            <w:r w:rsidRPr="004F7CC1">
              <w:rPr>
                <w:rFonts w:ascii="Arial" w:hAnsi="Arial" w:cs="Arial"/>
                <w:sz w:val="18"/>
                <w:szCs w:val="18"/>
              </w:rPr>
              <w:t>Transfer in (out)</w:t>
            </w:r>
          </w:p>
        </w:tc>
        <w:tc>
          <w:tcPr>
            <w:tcW w:w="1440" w:type="dxa"/>
            <w:shd w:val="clear" w:color="auto" w:fill="auto"/>
            <w:vAlign w:val="bottom"/>
          </w:tcPr>
          <w:p w14:paraId="200D96A2" w14:textId="0FF13FE7"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cs/>
              </w:rPr>
            </w:pPr>
            <w:r w:rsidRPr="004F7CC1">
              <w:rPr>
                <w:rFonts w:ascii="Arial" w:hAnsi="Arial" w:cs="Arial"/>
                <w:sz w:val="18"/>
                <w:szCs w:val="18"/>
                <w:cs/>
              </w:rPr>
              <w:t>154</w:t>
            </w:r>
            <w:r w:rsidRPr="004F7CC1">
              <w:rPr>
                <w:rFonts w:ascii="Arial" w:hAnsi="Arial" w:cs="Arial"/>
                <w:sz w:val="18"/>
                <w:szCs w:val="18"/>
              </w:rPr>
              <w:t>,</w:t>
            </w:r>
            <w:r w:rsidRPr="004F7CC1">
              <w:rPr>
                <w:rFonts w:ascii="Arial" w:hAnsi="Arial" w:cs="Arial"/>
                <w:sz w:val="18"/>
                <w:szCs w:val="18"/>
                <w:cs/>
              </w:rPr>
              <w:t>080</w:t>
            </w:r>
          </w:p>
        </w:tc>
        <w:tc>
          <w:tcPr>
            <w:tcW w:w="1440" w:type="dxa"/>
            <w:shd w:val="clear" w:color="auto" w:fill="auto"/>
          </w:tcPr>
          <w:p w14:paraId="445895B3" w14:textId="2073ED0F"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cs/>
              </w:rPr>
            </w:pPr>
            <w:r w:rsidRPr="004F7CC1">
              <w:rPr>
                <w:rFonts w:ascii="Arial" w:hAnsi="Arial" w:cs="Arial"/>
                <w:sz w:val="18"/>
                <w:szCs w:val="18"/>
                <w:cs/>
              </w:rPr>
              <w:t>(154</w:t>
            </w:r>
            <w:r w:rsidRPr="004F7CC1">
              <w:rPr>
                <w:rFonts w:ascii="Arial" w:hAnsi="Arial" w:cs="Arial"/>
                <w:sz w:val="18"/>
                <w:szCs w:val="18"/>
              </w:rPr>
              <w:t>,</w:t>
            </w:r>
            <w:r w:rsidRPr="004F7CC1">
              <w:rPr>
                <w:rFonts w:ascii="Arial" w:hAnsi="Arial" w:cs="Arial"/>
                <w:sz w:val="18"/>
                <w:szCs w:val="18"/>
                <w:cs/>
              </w:rPr>
              <w:t>080)</w:t>
            </w:r>
          </w:p>
        </w:tc>
        <w:tc>
          <w:tcPr>
            <w:tcW w:w="1440" w:type="dxa"/>
            <w:shd w:val="clear" w:color="auto" w:fill="auto"/>
          </w:tcPr>
          <w:p w14:paraId="1573CD7F" w14:textId="0C8B0922"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cs/>
              </w:rPr>
            </w:pPr>
            <w:r w:rsidRPr="004F7CC1">
              <w:rPr>
                <w:rFonts w:ascii="Arial" w:hAnsi="Arial" w:cs="Arial"/>
                <w:sz w:val="18"/>
                <w:szCs w:val="18"/>
                <w:cs/>
              </w:rPr>
              <w:t>-</w:t>
            </w:r>
          </w:p>
        </w:tc>
      </w:tr>
      <w:tr w:rsidR="00687D59" w:rsidRPr="004F7CC1" w14:paraId="3E9B2C0B" w14:textId="77777777" w:rsidTr="00D128F1">
        <w:tc>
          <w:tcPr>
            <w:tcW w:w="5058" w:type="dxa"/>
            <w:vAlign w:val="bottom"/>
          </w:tcPr>
          <w:p w14:paraId="740004B9" w14:textId="77777777" w:rsidR="00687D59" w:rsidRPr="004F7CC1" w:rsidRDefault="00687D59" w:rsidP="00687D59">
            <w:pPr>
              <w:spacing w:line="360" w:lineRule="exact"/>
              <w:ind w:left="151" w:right="-74" w:hanging="151"/>
              <w:rPr>
                <w:rFonts w:ascii="Arial" w:hAnsi="Arial" w:cs="Arial"/>
                <w:sz w:val="18"/>
                <w:szCs w:val="18"/>
              </w:rPr>
            </w:pPr>
            <w:r w:rsidRPr="004F7CC1">
              <w:rPr>
                <w:rFonts w:ascii="Arial" w:hAnsi="Arial" w:cs="Arial"/>
                <w:sz w:val="18"/>
                <w:szCs w:val="18"/>
              </w:rPr>
              <w:t>31 December 2022</w:t>
            </w:r>
          </w:p>
        </w:tc>
        <w:tc>
          <w:tcPr>
            <w:tcW w:w="1440" w:type="dxa"/>
            <w:shd w:val="clear" w:color="auto" w:fill="auto"/>
            <w:vAlign w:val="bottom"/>
          </w:tcPr>
          <w:p w14:paraId="3FC21FEC" w14:textId="4C6BD17A"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48</w:t>
            </w:r>
            <w:r w:rsidRPr="004F7CC1">
              <w:rPr>
                <w:rFonts w:ascii="Arial" w:hAnsi="Arial" w:cs="Arial"/>
                <w:sz w:val="18"/>
                <w:szCs w:val="18"/>
              </w:rPr>
              <w:t>,</w:t>
            </w:r>
            <w:r w:rsidRPr="004F7CC1">
              <w:rPr>
                <w:rFonts w:ascii="Arial" w:hAnsi="Arial" w:cs="Arial"/>
                <w:sz w:val="18"/>
                <w:szCs w:val="18"/>
                <w:cs/>
              </w:rPr>
              <w:t>189</w:t>
            </w:r>
            <w:r w:rsidRPr="004F7CC1">
              <w:rPr>
                <w:rFonts w:ascii="Arial" w:hAnsi="Arial" w:cs="Arial"/>
                <w:sz w:val="18"/>
                <w:szCs w:val="18"/>
              </w:rPr>
              <w:t>,</w:t>
            </w:r>
            <w:r w:rsidRPr="004F7CC1">
              <w:rPr>
                <w:rFonts w:ascii="Arial" w:hAnsi="Arial" w:cs="Arial"/>
                <w:sz w:val="18"/>
                <w:szCs w:val="18"/>
                <w:cs/>
              </w:rPr>
              <w:t>556</w:t>
            </w:r>
          </w:p>
        </w:tc>
        <w:tc>
          <w:tcPr>
            <w:tcW w:w="1440" w:type="dxa"/>
            <w:shd w:val="clear" w:color="auto" w:fill="auto"/>
          </w:tcPr>
          <w:p w14:paraId="154F7E2C" w14:textId="1F8490FF"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11</w:t>
            </w:r>
            <w:r w:rsidRPr="004F7CC1">
              <w:rPr>
                <w:rFonts w:ascii="Arial" w:hAnsi="Arial" w:cs="Arial"/>
                <w:sz w:val="18"/>
                <w:szCs w:val="18"/>
              </w:rPr>
              <w:t>,</w:t>
            </w:r>
            <w:r w:rsidRPr="004F7CC1">
              <w:rPr>
                <w:rFonts w:ascii="Arial" w:hAnsi="Arial" w:cs="Arial"/>
                <w:sz w:val="18"/>
                <w:szCs w:val="18"/>
                <w:cs/>
              </w:rPr>
              <w:t>993</w:t>
            </w:r>
            <w:r w:rsidRPr="004F7CC1">
              <w:rPr>
                <w:rFonts w:ascii="Arial" w:hAnsi="Arial" w:cs="Arial"/>
                <w:sz w:val="18"/>
                <w:szCs w:val="18"/>
              </w:rPr>
              <w:t>,</w:t>
            </w:r>
            <w:r w:rsidRPr="004F7CC1">
              <w:rPr>
                <w:rFonts w:ascii="Arial" w:hAnsi="Arial" w:cs="Arial"/>
                <w:sz w:val="18"/>
                <w:szCs w:val="18"/>
                <w:cs/>
              </w:rPr>
              <w:t>939</w:t>
            </w:r>
          </w:p>
        </w:tc>
        <w:tc>
          <w:tcPr>
            <w:tcW w:w="1440" w:type="dxa"/>
            <w:shd w:val="clear" w:color="auto" w:fill="auto"/>
          </w:tcPr>
          <w:p w14:paraId="25A824DE" w14:textId="1C0415EE"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60</w:t>
            </w:r>
            <w:r w:rsidRPr="004F7CC1">
              <w:rPr>
                <w:rFonts w:ascii="Arial" w:hAnsi="Arial" w:cs="Arial"/>
                <w:sz w:val="18"/>
                <w:szCs w:val="18"/>
              </w:rPr>
              <w:t>,</w:t>
            </w:r>
            <w:r w:rsidRPr="004F7CC1">
              <w:rPr>
                <w:rFonts w:ascii="Arial" w:hAnsi="Arial" w:cs="Arial"/>
                <w:sz w:val="18"/>
                <w:szCs w:val="18"/>
                <w:cs/>
              </w:rPr>
              <w:t>183</w:t>
            </w:r>
            <w:r w:rsidRPr="004F7CC1">
              <w:rPr>
                <w:rFonts w:ascii="Arial" w:hAnsi="Arial" w:cs="Arial"/>
                <w:sz w:val="18"/>
                <w:szCs w:val="18"/>
              </w:rPr>
              <w:t>,</w:t>
            </w:r>
            <w:r w:rsidRPr="004F7CC1">
              <w:rPr>
                <w:rFonts w:ascii="Arial" w:hAnsi="Arial" w:cs="Arial"/>
                <w:sz w:val="18"/>
                <w:szCs w:val="18"/>
                <w:cs/>
              </w:rPr>
              <w:t>495</w:t>
            </w:r>
          </w:p>
        </w:tc>
      </w:tr>
      <w:tr w:rsidR="00687D59" w:rsidRPr="004F7CC1" w14:paraId="07B904C7" w14:textId="77777777" w:rsidTr="00D128F1">
        <w:tc>
          <w:tcPr>
            <w:tcW w:w="5058" w:type="dxa"/>
            <w:vAlign w:val="bottom"/>
          </w:tcPr>
          <w:p w14:paraId="61F58234"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Additions</w:t>
            </w:r>
          </w:p>
        </w:tc>
        <w:tc>
          <w:tcPr>
            <w:tcW w:w="1440" w:type="dxa"/>
            <w:shd w:val="clear" w:color="auto" w:fill="auto"/>
            <w:vAlign w:val="bottom"/>
          </w:tcPr>
          <w:p w14:paraId="2290E76C" w14:textId="63CA0647"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923</w:t>
            </w:r>
            <w:r w:rsidRPr="004F7CC1">
              <w:rPr>
                <w:rFonts w:ascii="Arial" w:hAnsi="Arial" w:cs="Arial"/>
                <w:sz w:val="18"/>
                <w:szCs w:val="18"/>
              </w:rPr>
              <w:t>,</w:t>
            </w:r>
            <w:r w:rsidRPr="004F7CC1">
              <w:rPr>
                <w:rFonts w:ascii="Arial" w:hAnsi="Arial" w:cs="Arial"/>
                <w:sz w:val="18"/>
                <w:szCs w:val="18"/>
                <w:cs/>
              </w:rPr>
              <w:t>422</w:t>
            </w:r>
          </w:p>
        </w:tc>
        <w:tc>
          <w:tcPr>
            <w:tcW w:w="1440" w:type="dxa"/>
            <w:shd w:val="clear" w:color="auto" w:fill="auto"/>
          </w:tcPr>
          <w:p w14:paraId="2C0AEE9B" w14:textId="585FC22F"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rPr>
              <w:t>5,205,966</w:t>
            </w:r>
          </w:p>
        </w:tc>
        <w:tc>
          <w:tcPr>
            <w:tcW w:w="1440" w:type="dxa"/>
            <w:shd w:val="clear" w:color="auto" w:fill="auto"/>
          </w:tcPr>
          <w:p w14:paraId="3A707804" w14:textId="6CA97098"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rPr>
              <w:t>6,129,388</w:t>
            </w:r>
          </w:p>
        </w:tc>
      </w:tr>
      <w:tr w:rsidR="00687D59" w:rsidRPr="004F7CC1" w14:paraId="0532A074" w14:textId="77777777" w:rsidTr="00D128F1">
        <w:tc>
          <w:tcPr>
            <w:tcW w:w="5058" w:type="dxa"/>
            <w:vAlign w:val="bottom"/>
          </w:tcPr>
          <w:p w14:paraId="5FF8F92B"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Transfer in (out)</w:t>
            </w:r>
          </w:p>
        </w:tc>
        <w:tc>
          <w:tcPr>
            <w:tcW w:w="1440" w:type="dxa"/>
            <w:shd w:val="clear" w:color="auto" w:fill="auto"/>
            <w:vAlign w:val="bottom"/>
          </w:tcPr>
          <w:p w14:paraId="6D7BCD45" w14:textId="3B516A29"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cs/>
              </w:rPr>
            </w:pPr>
            <w:r w:rsidRPr="004F7CC1">
              <w:rPr>
                <w:rFonts w:ascii="Arial" w:hAnsi="Arial" w:cs="Arial"/>
                <w:sz w:val="18"/>
                <w:szCs w:val="18"/>
              </w:rPr>
              <w:t>2,887,250</w:t>
            </w:r>
          </w:p>
        </w:tc>
        <w:tc>
          <w:tcPr>
            <w:tcW w:w="1440" w:type="dxa"/>
            <w:shd w:val="clear" w:color="auto" w:fill="auto"/>
          </w:tcPr>
          <w:p w14:paraId="417ECA6D" w14:textId="3D6272F2"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cs/>
              </w:rPr>
            </w:pPr>
            <w:r w:rsidRPr="004F7CC1">
              <w:rPr>
                <w:rFonts w:ascii="Arial" w:hAnsi="Arial" w:cs="Arial"/>
                <w:sz w:val="18"/>
                <w:szCs w:val="18"/>
              </w:rPr>
              <w:t>(2,887,250)</w:t>
            </w:r>
          </w:p>
        </w:tc>
        <w:tc>
          <w:tcPr>
            <w:tcW w:w="1440" w:type="dxa"/>
            <w:shd w:val="clear" w:color="auto" w:fill="auto"/>
          </w:tcPr>
          <w:p w14:paraId="382882E7" w14:textId="04E095C5"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cs/>
              </w:rPr>
            </w:pPr>
            <w:r w:rsidRPr="004F7CC1">
              <w:rPr>
                <w:rFonts w:ascii="Arial" w:hAnsi="Arial" w:cs="Arial"/>
                <w:sz w:val="18"/>
                <w:szCs w:val="18"/>
              </w:rPr>
              <w:t>-</w:t>
            </w:r>
          </w:p>
        </w:tc>
      </w:tr>
      <w:tr w:rsidR="00687D59" w:rsidRPr="004F7CC1" w14:paraId="2ADD1684" w14:textId="77777777" w:rsidTr="00D128F1">
        <w:tc>
          <w:tcPr>
            <w:tcW w:w="5058" w:type="dxa"/>
            <w:vAlign w:val="bottom"/>
          </w:tcPr>
          <w:p w14:paraId="02422F07"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31 December 2023</w:t>
            </w:r>
          </w:p>
        </w:tc>
        <w:tc>
          <w:tcPr>
            <w:tcW w:w="1440" w:type="dxa"/>
            <w:shd w:val="clear" w:color="auto" w:fill="auto"/>
            <w:vAlign w:val="bottom"/>
          </w:tcPr>
          <w:p w14:paraId="4012CB74" w14:textId="36DE509A"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52,000,228</w:t>
            </w:r>
          </w:p>
        </w:tc>
        <w:tc>
          <w:tcPr>
            <w:tcW w:w="1440" w:type="dxa"/>
            <w:shd w:val="clear" w:color="auto" w:fill="auto"/>
          </w:tcPr>
          <w:p w14:paraId="2C13E58E" w14:textId="09C6F9F7"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14,312,655</w:t>
            </w:r>
          </w:p>
        </w:tc>
        <w:tc>
          <w:tcPr>
            <w:tcW w:w="1440" w:type="dxa"/>
            <w:shd w:val="clear" w:color="auto" w:fill="auto"/>
          </w:tcPr>
          <w:p w14:paraId="125A3CD9" w14:textId="3170404A"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66,312,883</w:t>
            </w:r>
          </w:p>
        </w:tc>
      </w:tr>
      <w:tr w:rsidR="00687D59" w:rsidRPr="004F7CC1" w14:paraId="10E67869" w14:textId="77777777" w:rsidTr="00D128F1">
        <w:tc>
          <w:tcPr>
            <w:tcW w:w="5058" w:type="dxa"/>
            <w:vAlign w:val="bottom"/>
          </w:tcPr>
          <w:p w14:paraId="7EB59CF1"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b/>
                <w:bCs/>
                <w:sz w:val="18"/>
                <w:szCs w:val="18"/>
              </w:rPr>
              <w:t>Accumulated amortisation</w:t>
            </w:r>
          </w:p>
        </w:tc>
        <w:tc>
          <w:tcPr>
            <w:tcW w:w="1440" w:type="dxa"/>
            <w:vAlign w:val="bottom"/>
          </w:tcPr>
          <w:p w14:paraId="1852C556" w14:textId="77777777" w:rsidR="00687D59" w:rsidRPr="004F7CC1" w:rsidRDefault="00687D59" w:rsidP="00687D59">
            <w:pPr>
              <w:tabs>
                <w:tab w:val="decimal" w:pos="1063"/>
              </w:tabs>
              <w:spacing w:line="360" w:lineRule="exact"/>
              <w:ind w:right="-43"/>
              <w:rPr>
                <w:rFonts w:ascii="Arial" w:hAnsi="Arial" w:cs="Arial"/>
                <w:sz w:val="18"/>
                <w:szCs w:val="18"/>
              </w:rPr>
            </w:pPr>
          </w:p>
        </w:tc>
        <w:tc>
          <w:tcPr>
            <w:tcW w:w="1440" w:type="dxa"/>
          </w:tcPr>
          <w:p w14:paraId="3A692A6A" w14:textId="77777777" w:rsidR="00687D59" w:rsidRPr="004F7CC1" w:rsidRDefault="00687D59" w:rsidP="00687D59">
            <w:pPr>
              <w:tabs>
                <w:tab w:val="decimal" w:pos="1063"/>
              </w:tabs>
              <w:spacing w:line="360" w:lineRule="exact"/>
              <w:ind w:right="-43"/>
              <w:rPr>
                <w:rFonts w:ascii="Arial" w:hAnsi="Arial" w:cs="Arial"/>
                <w:sz w:val="18"/>
                <w:szCs w:val="18"/>
              </w:rPr>
            </w:pPr>
          </w:p>
        </w:tc>
        <w:tc>
          <w:tcPr>
            <w:tcW w:w="1440" w:type="dxa"/>
          </w:tcPr>
          <w:p w14:paraId="6F8D0ADB" w14:textId="77777777" w:rsidR="00687D59" w:rsidRPr="004F7CC1" w:rsidRDefault="00687D59" w:rsidP="00687D59">
            <w:pPr>
              <w:tabs>
                <w:tab w:val="decimal" w:pos="1063"/>
              </w:tabs>
              <w:spacing w:line="360" w:lineRule="exact"/>
              <w:ind w:right="-43"/>
              <w:rPr>
                <w:rFonts w:ascii="Arial" w:hAnsi="Arial" w:cs="Arial"/>
                <w:sz w:val="18"/>
                <w:szCs w:val="18"/>
              </w:rPr>
            </w:pPr>
          </w:p>
        </w:tc>
      </w:tr>
      <w:tr w:rsidR="00687D59" w:rsidRPr="004F7CC1" w14:paraId="00A76041" w14:textId="77777777" w:rsidTr="00D128F1">
        <w:tc>
          <w:tcPr>
            <w:tcW w:w="5058" w:type="dxa"/>
            <w:vAlign w:val="bottom"/>
          </w:tcPr>
          <w:p w14:paraId="74A60991"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1 January 2022</w:t>
            </w:r>
          </w:p>
        </w:tc>
        <w:tc>
          <w:tcPr>
            <w:tcW w:w="1440" w:type="dxa"/>
            <w:shd w:val="clear" w:color="auto" w:fill="auto"/>
          </w:tcPr>
          <w:p w14:paraId="20C9ED13" w14:textId="6DCC3E2F"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20</w:t>
            </w:r>
            <w:r w:rsidRPr="004F7CC1">
              <w:rPr>
                <w:rFonts w:ascii="Arial" w:hAnsi="Arial" w:cs="Arial"/>
                <w:sz w:val="18"/>
                <w:szCs w:val="18"/>
              </w:rPr>
              <w:t>,</w:t>
            </w:r>
            <w:r w:rsidRPr="004F7CC1">
              <w:rPr>
                <w:rFonts w:ascii="Arial" w:hAnsi="Arial" w:cs="Arial"/>
                <w:sz w:val="18"/>
                <w:szCs w:val="18"/>
                <w:cs/>
              </w:rPr>
              <w:t>280</w:t>
            </w:r>
            <w:r w:rsidRPr="004F7CC1">
              <w:rPr>
                <w:rFonts w:ascii="Arial" w:hAnsi="Arial" w:cs="Arial"/>
                <w:sz w:val="18"/>
                <w:szCs w:val="18"/>
              </w:rPr>
              <w:t>,</w:t>
            </w:r>
            <w:r w:rsidRPr="004F7CC1">
              <w:rPr>
                <w:rFonts w:ascii="Arial" w:hAnsi="Arial" w:cs="Arial"/>
                <w:sz w:val="18"/>
                <w:szCs w:val="18"/>
                <w:cs/>
              </w:rPr>
              <w:t>408</w:t>
            </w:r>
          </w:p>
        </w:tc>
        <w:tc>
          <w:tcPr>
            <w:tcW w:w="1440" w:type="dxa"/>
            <w:shd w:val="clear" w:color="auto" w:fill="auto"/>
          </w:tcPr>
          <w:p w14:paraId="7D98ACDE" w14:textId="28332FDC"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w:t>
            </w:r>
          </w:p>
        </w:tc>
        <w:tc>
          <w:tcPr>
            <w:tcW w:w="1440" w:type="dxa"/>
            <w:shd w:val="clear" w:color="auto" w:fill="auto"/>
          </w:tcPr>
          <w:p w14:paraId="652CBEFA" w14:textId="30F492D1"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20</w:t>
            </w:r>
            <w:r w:rsidRPr="004F7CC1">
              <w:rPr>
                <w:rFonts w:ascii="Arial" w:hAnsi="Arial" w:cs="Arial"/>
                <w:sz w:val="18"/>
                <w:szCs w:val="18"/>
              </w:rPr>
              <w:t>,</w:t>
            </w:r>
            <w:r w:rsidRPr="004F7CC1">
              <w:rPr>
                <w:rFonts w:ascii="Arial" w:hAnsi="Arial" w:cs="Arial"/>
                <w:sz w:val="18"/>
                <w:szCs w:val="18"/>
                <w:cs/>
              </w:rPr>
              <w:t>280</w:t>
            </w:r>
            <w:r w:rsidRPr="004F7CC1">
              <w:rPr>
                <w:rFonts w:ascii="Arial" w:hAnsi="Arial" w:cs="Arial"/>
                <w:sz w:val="18"/>
                <w:szCs w:val="18"/>
              </w:rPr>
              <w:t>,</w:t>
            </w:r>
            <w:r w:rsidRPr="004F7CC1">
              <w:rPr>
                <w:rFonts w:ascii="Arial" w:hAnsi="Arial" w:cs="Arial"/>
                <w:sz w:val="18"/>
                <w:szCs w:val="18"/>
                <w:cs/>
              </w:rPr>
              <w:t>408</w:t>
            </w:r>
          </w:p>
        </w:tc>
      </w:tr>
      <w:tr w:rsidR="00687D59" w:rsidRPr="004F7CC1" w14:paraId="7E24ADA2" w14:textId="77777777" w:rsidTr="00D128F1">
        <w:tc>
          <w:tcPr>
            <w:tcW w:w="5058" w:type="dxa"/>
            <w:vAlign w:val="bottom"/>
          </w:tcPr>
          <w:p w14:paraId="30245284"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Amortisation during the year</w:t>
            </w:r>
          </w:p>
        </w:tc>
        <w:tc>
          <w:tcPr>
            <w:tcW w:w="1440" w:type="dxa"/>
            <w:shd w:val="clear" w:color="auto" w:fill="auto"/>
          </w:tcPr>
          <w:p w14:paraId="7C7E4E91" w14:textId="7590DB92"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cs/>
              </w:rPr>
              <w:t>4</w:t>
            </w:r>
            <w:r w:rsidRPr="004F7CC1">
              <w:rPr>
                <w:rFonts w:ascii="Arial" w:hAnsi="Arial" w:cs="Arial"/>
                <w:sz w:val="18"/>
                <w:szCs w:val="18"/>
              </w:rPr>
              <w:t>,</w:t>
            </w:r>
            <w:r w:rsidRPr="004F7CC1">
              <w:rPr>
                <w:rFonts w:ascii="Arial" w:hAnsi="Arial" w:cs="Arial"/>
                <w:sz w:val="18"/>
                <w:szCs w:val="18"/>
                <w:cs/>
              </w:rPr>
              <w:t>769</w:t>
            </w:r>
            <w:r w:rsidRPr="004F7CC1">
              <w:rPr>
                <w:rFonts w:ascii="Arial" w:hAnsi="Arial" w:cs="Arial"/>
                <w:sz w:val="18"/>
                <w:szCs w:val="18"/>
              </w:rPr>
              <w:t>,</w:t>
            </w:r>
            <w:r w:rsidRPr="004F7CC1">
              <w:rPr>
                <w:rFonts w:ascii="Arial" w:hAnsi="Arial" w:cs="Arial"/>
                <w:sz w:val="18"/>
                <w:szCs w:val="18"/>
                <w:cs/>
              </w:rPr>
              <w:t>440</w:t>
            </w:r>
          </w:p>
        </w:tc>
        <w:tc>
          <w:tcPr>
            <w:tcW w:w="1440" w:type="dxa"/>
            <w:shd w:val="clear" w:color="auto" w:fill="auto"/>
          </w:tcPr>
          <w:p w14:paraId="14991A5C" w14:textId="49D4E95F"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cs/>
              </w:rPr>
              <w:t>-</w:t>
            </w:r>
          </w:p>
        </w:tc>
        <w:tc>
          <w:tcPr>
            <w:tcW w:w="1440" w:type="dxa"/>
            <w:shd w:val="clear" w:color="auto" w:fill="auto"/>
          </w:tcPr>
          <w:p w14:paraId="5094F916" w14:textId="77B5E541"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cs/>
              </w:rPr>
              <w:t>4</w:t>
            </w:r>
            <w:r w:rsidRPr="004F7CC1">
              <w:rPr>
                <w:rFonts w:ascii="Arial" w:hAnsi="Arial" w:cs="Arial"/>
                <w:sz w:val="18"/>
                <w:szCs w:val="18"/>
              </w:rPr>
              <w:t>,</w:t>
            </w:r>
            <w:r w:rsidRPr="004F7CC1">
              <w:rPr>
                <w:rFonts w:ascii="Arial" w:hAnsi="Arial" w:cs="Arial"/>
                <w:sz w:val="18"/>
                <w:szCs w:val="18"/>
                <w:cs/>
              </w:rPr>
              <w:t>769</w:t>
            </w:r>
            <w:r w:rsidRPr="004F7CC1">
              <w:rPr>
                <w:rFonts w:ascii="Arial" w:hAnsi="Arial" w:cs="Arial"/>
                <w:sz w:val="18"/>
                <w:szCs w:val="18"/>
              </w:rPr>
              <w:t>,</w:t>
            </w:r>
            <w:r w:rsidRPr="004F7CC1">
              <w:rPr>
                <w:rFonts w:ascii="Arial" w:hAnsi="Arial" w:cs="Arial"/>
                <w:sz w:val="18"/>
                <w:szCs w:val="18"/>
                <w:cs/>
              </w:rPr>
              <w:t>440</w:t>
            </w:r>
          </w:p>
        </w:tc>
      </w:tr>
      <w:tr w:rsidR="00687D59" w:rsidRPr="004F7CC1" w14:paraId="5849A1EA" w14:textId="77777777" w:rsidTr="00D128F1">
        <w:tc>
          <w:tcPr>
            <w:tcW w:w="5058" w:type="dxa"/>
            <w:vAlign w:val="bottom"/>
          </w:tcPr>
          <w:p w14:paraId="60262E97"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31 December 2022</w:t>
            </w:r>
          </w:p>
        </w:tc>
        <w:tc>
          <w:tcPr>
            <w:tcW w:w="1440" w:type="dxa"/>
            <w:shd w:val="clear" w:color="auto" w:fill="auto"/>
          </w:tcPr>
          <w:p w14:paraId="33D631BF" w14:textId="72BB17FD"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25</w:t>
            </w:r>
            <w:r w:rsidRPr="004F7CC1">
              <w:rPr>
                <w:rFonts w:ascii="Arial" w:hAnsi="Arial" w:cs="Arial"/>
                <w:sz w:val="18"/>
                <w:szCs w:val="18"/>
              </w:rPr>
              <w:t>,</w:t>
            </w:r>
            <w:r w:rsidRPr="004F7CC1">
              <w:rPr>
                <w:rFonts w:ascii="Arial" w:hAnsi="Arial" w:cs="Arial"/>
                <w:sz w:val="18"/>
                <w:szCs w:val="18"/>
                <w:cs/>
              </w:rPr>
              <w:t>049</w:t>
            </w:r>
            <w:r w:rsidRPr="004F7CC1">
              <w:rPr>
                <w:rFonts w:ascii="Arial" w:hAnsi="Arial" w:cs="Arial"/>
                <w:sz w:val="18"/>
                <w:szCs w:val="18"/>
              </w:rPr>
              <w:t>,</w:t>
            </w:r>
            <w:r w:rsidRPr="004F7CC1">
              <w:rPr>
                <w:rFonts w:ascii="Arial" w:hAnsi="Arial" w:cs="Arial"/>
                <w:sz w:val="18"/>
                <w:szCs w:val="18"/>
                <w:cs/>
              </w:rPr>
              <w:t>848</w:t>
            </w:r>
          </w:p>
        </w:tc>
        <w:tc>
          <w:tcPr>
            <w:tcW w:w="1440" w:type="dxa"/>
            <w:shd w:val="clear" w:color="auto" w:fill="auto"/>
          </w:tcPr>
          <w:p w14:paraId="3B3F2C87" w14:textId="64C28E2E"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w:t>
            </w:r>
          </w:p>
        </w:tc>
        <w:tc>
          <w:tcPr>
            <w:tcW w:w="1440" w:type="dxa"/>
            <w:shd w:val="clear" w:color="auto" w:fill="auto"/>
          </w:tcPr>
          <w:p w14:paraId="019BFD1B" w14:textId="145DF143" w:rsidR="00687D59" w:rsidRPr="004F7CC1" w:rsidRDefault="00687D59" w:rsidP="00687D59">
            <w:pPr>
              <w:tabs>
                <w:tab w:val="decimal" w:pos="1063"/>
              </w:tabs>
              <w:spacing w:line="360" w:lineRule="exact"/>
              <w:ind w:right="-43"/>
              <w:rPr>
                <w:rFonts w:ascii="Arial" w:hAnsi="Arial" w:cs="Arial"/>
                <w:sz w:val="18"/>
                <w:szCs w:val="18"/>
              </w:rPr>
            </w:pPr>
            <w:r w:rsidRPr="004F7CC1">
              <w:rPr>
                <w:rFonts w:ascii="Arial" w:hAnsi="Arial" w:cs="Arial"/>
                <w:sz w:val="18"/>
                <w:szCs w:val="18"/>
                <w:cs/>
              </w:rPr>
              <w:t>25</w:t>
            </w:r>
            <w:r w:rsidRPr="004F7CC1">
              <w:rPr>
                <w:rFonts w:ascii="Arial" w:hAnsi="Arial" w:cs="Arial"/>
                <w:sz w:val="18"/>
                <w:szCs w:val="18"/>
              </w:rPr>
              <w:t>,</w:t>
            </w:r>
            <w:r w:rsidRPr="004F7CC1">
              <w:rPr>
                <w:rFonts w:ascii="Arial" w:hAnsi="Arial" w:cs="Arial"/>
                <w:sz w:val="18"/>
                <w:szCs w:val="18"/>
                <w:cs/>
              </w:rPr>
              <w:t>049</w:t>
            </w:r>
            <w:r w:rsidRPr="004F7CC1">
              <w:rPr>
                <w:rFonts w:ascii="Arial" w:hAnsi="Arial" w:cs="Arial"/>
                <w:sz w:val="18"/>
                <w:szCs w:val="18"/>
              </w:rPr>
              <w:t>,</w:t>
            </w:r>
            <w:r w:rsidRPr="004F7CC1">
              <w:rPr>
                <w:rFonts w:ascii="Arial" w:hAnsi="Arial" w:cs="Arial"/>
                <w:sz w:val="18"/>
                <w:szCs w:val="18"/>
                <w:cs/>
              </w:rPr>
              <w:t>848</w:t>
            </w:r>
          </w:p>
        </w:tc>
      </w:tr>
      <w:tr w:rsidR="00687D59" w:rsidRPr="004F7CC1" w14:paraId="0A681491" w14:textId="77777777" w:rsidTr="00D128F1">
        <w:tc>
          <w:tcPr>
            <w:tcW w:w="5058" w:type="dxa"/>
            <w:vAlign w:val="bottom"/>
          </w:tcPr>
          <w:p w14:paraId="1BD57530" w14:textId="77777777" w:rsidR="00687D59" w:rsidRPr="004F7CC1" w:rsidRDefault="00687D59" w:rsidP="00687D59">
            <w:pPr>
              <w:spacing w:line="360" w:lineRule="exact"/>
              <w:ind w:left="151" w:right="-74" w:hanging="151"/>
              <w:rPr>
                <w:rFonts w:ascii="Arial" w:hAnsi="Arial" w:cs="Arial"/>
                <w:sz w:val="18"/>
                <w:szCs w:val="18"/>
                <w:cs/>
              </w:rPr>
            </w:pPr>
            <w:r w:rsidRPr="004F7CC1">
              <w:rPr>
                <w:rFonts w:ascii="Arial" w:hAnsi="Arial" w:cs="Arial"/>
                <w:sz w:val="18"/>
                <w:szCs w:val="18"/>
              </w:rPr>
              <w:t>Amortisation during the year</w:t>
            </w:r>
          </w:p>
        </w:tc>
        <w:tc>
          <w:tcPr>
            <w:tcW w:w="1440" w:type="dxa"/>
            <w:shd w:val="clear" w:color="auto" w:fill="auto"/>
          </w:tcPr>
          <w:p w14:paraId="66FD75F2" w14:textId="72FD66C3"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5,165,376</w:t>
            </w:r>
          </w:p>
        </w:tc>
        <w:tc>
          <w:tcPr>
            <w:tcW w:w="1440" w:type="dxa"/>
            <w:shd w:val="clear" w:color="auto" w:fill="auto"/>
          </w:tcPr>
          <w:p w14:paraId="24A2B802" w14:textId="7E5C355B"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w:t>
            </w:r>
          </w:p>
        </w:tc>
        <w:tc>
          <w:tcPr>
            <w:tcW w:w="1440" w:type="dxa"/>
            <w:shd w:val="clear" w:color="auto" w:fill="auto"/>
          </w:tcPr>
          <w:p w14:paraId="1179D835" w14:textId="3277E144"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5,165,376</w:t>
            </w:r>
          </w:p>
        </w:tc>
      </w:tr>
      <w:tr w:rsidR="00687D59" w:rsidRPr="004F7CC1" w14:paraId="236770DD" w14:textId="77777777" w:rsidTr="00D128F1">
        <w:tc>
          <w:tcPr>
            <w:tcW w:w="5058" w:type="dxa"/>
            <w:vAlign w:val="bottom"/>
          </w:tcPr>
          <w:p w14:paraId="55E9B1B3" w14:textId="77777777" w:rsidR="00687D59" w:rsidRPr="004F7CC1" w:rsidRDefault="00687D59" w:rsidP="00687D59">
            <w:pPr>
              <w:spacing w:line="360" w:lineRule="exact"/>
              <w:ind w:left="151" w:right="-74" w:hanging="151"/>
              <w:rPr>
                <w:rFonts w:ascii="Arial" w:hAnsi="Arial" w:cs="Arial"/>
                <w:sz w:val="18"/>
                <w:szCs w:val="18"/>
              </w:rPr>
            </w:pPr>
            <w:r w:rsidRPr="004F7CC1">
              <w:rPr>
                <w:rFonts w:ascii="Arial" w:hAnsi="Arial" w:cs="Arial"/>
                <w:sz w:val="18"/>
                <w:szCs w:val="18"/>
              </w:rPr>
              <w:t>31 December 2023</w:t>
            </w:r>
          </w:p>
        </w:tc>
        <w:tc>
          <w:tcPr>
            <w:tcW w:w="1440" w:type="dxa"/>
            <w:shd w:val="clear" w:color="auto" w:fill="auto"/>
          </w:tcPr>
          <w:p w14:paraId="0153149F" w14:textId="3C09B543"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30,215,224</w:t>
            </w:r>
          </w:p>
        </w:tc>
        <w:tc>
          <w:tcPr>
            <w:tcW w:w="1440" w:type="dxa"/>
            <w:shd w:val="clear" w:color="auto" w:fill="auto"/>
          </w:tcPr>
          <w:p w14:paraId="6B4ABD26" w14:textId="5B7B90B9"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w:t>
            </w:r>
          </w:p>
        </w:tc>
        <w:tc>
          <w:tcPr>
            <w:tcW w:w="1440" w:type="dxa"/>
            <w:shd w:val="clear" w:color="auto" w:fill="auto"/>
          </w:tcPr>
          <w:p w14:paraId="2D474D26" w14:textId="2E6BEAB1" w:rsidR="00687D59" w:rsidRPr="004F7CC1" w:rsidRDefault="00687D59" w:rsidP="00687D59">
            <w:pPr>
              <w:pBdr>
                <w:bottom w:val="sing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30,215,224</w:t>
            </w:r>
          </w:p>
        </w:tc>
      </w:tr>
      <w:tr w:rsidR="00687D59" w:rsidRPr="004F7CC1" w14:paraId="0D4BEE76" w14:textId="77777777" w:rsidTr="00D128F1">
        <w:tc>
          <w:tcPr>
            <w:tcW w:w="5058" w:type="dxa"/>
            <w:vAlign w:val="bottom"/>
          </w:tcPr>
          <w:p w14:paraId="5261A1C1" w14:textId="77777777" w:rsidR="00687D59" w:rsidRPr="004F7CC1" w:rsidRDefault="00687D59" w:rsidP="00687D59">
            <w:pPr>
              <w:spacing w:line="360" w:lineRule="exact"/>
              <w:ind w:left="151" w:right="-74" w:hanging="151"/>
              <w:rPr>
                <w:rFonts w:ascii="Arial" w:hAnsi="Arial" w:cs="Arial"/>
                <w:b/>
                <w:bCs/>
                <w:sz w:val="18"/>
                <w:szCs w:val="18"/>
              </w:rPr>
            </w:pPr>
            <w:r w:rsidRPr="004F7CC1">
              <w:rPr>
                <w:rFonts w:ascii="Arial" w:hAnsi="Arial" w:cs="Arial"/>
                <w:b/>
                <w:bCs/>
                <w:sz w:val="18"/>
                <w:szCs w:val="18"/>
              </w:rPr>
              <w:t>Net book value</w:t>
            </w:r>
          </w:p>
        </w:tc>
        <w:tc>
          <w:tcPr>
            <w:tcW w:w="1440" w:type="dxa"/>
            <w:shd w:val="clear" w:color="auto" w:fill="auto"/>
            <w:vAlign w:val="bottom"/>
          </w:tcPr>
          <w:p w14:paraId="0687504B" w14:textId="77777777" w:rsidR="00687D59" w:rsidRPr="004F7CC1" w:rsidRDefault="00687D59" w:rsidP="00687D59">
            <w:pPr>
              <w:tabs>
                <w:tab w:val="decimal" w:pos="1063"/>
              </w:tabs>
              <w:spacing w:line="360" w:lineRule="exact"/>
              <w:ind w:right="-43"/>
              <w:rPr>
                <w:rFonts w:ascii="Arial" w:hAnsi="Arial" w:cs="Arial"/>
                <w:sz w:val="18"/>
                <w:szCs w:val="18"/>
              </w:rPr>
            </w:pPr>
          </w:p>
        </w:tc>
        <w:tc>
          <w:tcPr>
            <w:tcW w:w="1440" w:type="dxa"/>
            <w:shd w:val="clear" w:color="auto" w:fill="auto"/>
          </w:tcPr>
          <w:p w14:paraId="1020054C" w14:textId="77777777" w:rsidR="00687D59" w:rsidRPr="004F7CC1" w:rsidRDefault="00687D59" w:rsidP="00687D59">
            <w:pPr>
              <w:tabs>
                <w:tab w:val="decimal" w:pos="1063"/>
              </w:tabs>
              <w:spacing w:line="360" w:lineRule="exact"/>
              <w:ind w:right="-43"/>
              <w:rPr>
                <w:rFonts w:ascii="Arial" w:hAnsi="Arial" w:cs="Arial"/>
                <w:sz w:val="18"/>
                <w:szCs w:val="18"/>
              </w:rPr>
            </w:pPr>
          </w:p>
        </w:tc>
        <w:tc>
          <w:tcPr>
            <w:tcW w:w="1440" w:type="dxa"/>
            <w:shd w:val="clear" w:color="auto" w:fill="auto"/>
            <w:vAlign w:val="bottom"/>
          </w:tcPr>
          <w:p w14:paraId="3777E2FE" w14:textId="77777777" w:rsidR="00687D59" w:rsidRPr="004F7CC1" w:rsidRDefault="00687D59" w:rsidP="00687D59">
            <w:pPr>
              <w:tabs>
                <w:tab w:val="decimal" w:pos="1063"/>
              </w:tabs>
              <w:spacing w:line="360" w:lineRule="exact"/>
              <w:ind w:right="-43"/>
              <w:rPr>
                <w:rFonts w:ascii="Arial" w:hAnsi="Arial" w:cs="Arial"/>
                <w:sz w:val="18"/>
                <w:szCs w:val="18"/>
              </w:rPr>
            </w:pPr>
          </w:p>
        </w:tc>
      </w:tr>
      <w:tr w:rsidR="00687D59" w:rsidRPr="004F7CC1" w14:paraId="6D0587E4" w14:textId="77777777" w:rsidTr="00D128F1">
        <w:tc>
          <w:tcPr>
            <w:tcW w:w="5058" w:type="dxa"/>
            <w:vAlign w:val="bottom"/>
          </w:tcPr>
          <w:p w14:paraId="3507E395" w14:textId="77777777" w:rsidR="00687D59" w:rsidRPr="004F7CC1" w:rsidRDefault="00687D59" w:rsidP="00687D59">
            <w:pPr>
              <w:spacing w:line="360" w:lineRule="exact"/>
              <w:ind w:left="151" w:right="-74" w:hanging="151"/>
              <w:rPr>
                <w:rFonts w:ascii="Arial" w:hAnsi="Arial" w:cs="Arial"/>
                <w:sz w:val="18"/>
                <w:szCs w:val="18"/>
              </w:rPr>
            </w:pPr>
            <w:r w:rsidRPr="004F7CC1">
              <w:rPr>
                <w:rFonts w:ascii="Arial" w:hAnsi="Arial" w:cs="Arial"/>
                <w:sz w:val="18"/>
                <w:szCs w:val="18"/>
              </w:rPr>
              <w:t>31 December 2022</w:t>
            </w:r>
          </w:p>
        </w:tc>
        <w:tc>
          <w:tcPr>
            <w:tcW w:w="1440" w:type="dxa"/>
            <w:shd w:val="clear" w:color="auto" w:fill="auto"/>
          </w:tcPr>
          <w:p w14:paraId="0AB2A63F" w14:textId="012BDE26" w:rsidR="00687D59" w:rsidRPr="004F7CC1" w:rsidRDefault="00687D59" w:rsidP="00687D59">
            <w:pPr>
              <w:pBdr>
                <w:bottom w:val="doub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cs/>
              </w:rPr>
              <w:t>23</w:t>
            </w:r>
            <w:r w:rsidRPr="004F7CC1">
              <w:rPr>
                <w:rFonts w:ascii="Arial" w:hAnsi="Arial" w:cs="Arial"/>
                <w:sz w:val="18"/>
                <w:szCs w:val="18"/>
              </w:rPr>
              <w:t>,</w:t>
            </w:r>
            <w:r w:rsidRPr="004F7CC1">
              <w:rPr>
                <w:rFonts w:ascii="Arial" w:hAnsi="Arial" w:cs="Arial"/>
                <w:sz w:val="18"/>
                <w:szCs w:val="18"/>
                <w:cs/>
              </w:rPr>
              <w:t>139</w:t>
            </w:r>
            <w:r w:rsidRPr="004F7CC1">
              <w:rPr>
                <w:rFonts w:ascii="Arial" w:hAnsi="Arial" w:cs="Arial"/>
                <w:sz w:val="18"/>
                <w:szCs w:val="18"/>
              </w:rPr>
              <w:t>,</w:t>
            </w:r>
            <w:r w:rsidRPr="004F7CC1">
              <w:rPr>
                <w:rFonts w:ascii="Arial" w:hAnsi="Arial" w:cs="Arial"/>
                <w:sz w:val="18"/>
                <w:szCs w:val="18"/>
                <w:cs/>
              </w:rPr>
              <w:t>708</w:t>
            </w:r>
          </w:p>
        </w:tc>
        <w:tc>
          <w:tcPr>
            <w:tcW w:w="1440" w:type="dxa"/>
            <w:shd w:val="clear" w:color="auto" w:fill="auto"/>
          </w:tcPr>
          <w:p w14:paraId="02A06D92" w14:textId="1A5B2F02" w:rsidR="00687D59" w:rsidRPr="004F7CC1" w:rsidRDefault="00687D59" w:rsidP="00687D59">
            <w:pPr>
              <w:pBdr>
                <w:bottom w:val="doub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cs/>
              </w:rPr>
              <w:t>11</w:t>
            </w:r>
            <w:r w:rsidRPr="004F7CC1">
              <w:rPr>
                <w:rFonts w:ascii="Arial" w:hAnsi="Arial" w:cs="Arial"/>
                <w:sz w:val="18"/>
                <w:szCs w:val="18"/>
              </w:rPr>
              <w:t>,</w:t>
            </w:r>
            <w:r w:rsidRPr="004F7CC1">
              <w:rPr>
                <w:rFonts w:ascii="Arial" w:hAnsi="Arial" w:cs="Arial"/>
                <w:sz w:val="18"/>
                <w:szCs w:val="18"/>
                <w:cs/>
              </w:rPr>
              <w:t>993</w:t>
            </w:r>
            <w:r w:rsidRPr="004F7CC1">
              <w:rPr>
                <w:rFonts w:ascii="Arial" w:hAnsi="Arial" w:cs="Arial"/>
                <w:sz w:val="18"/>
                <w:szCs w:val="18"/>
              </w:rPr>
              <w:t>,</w:t>
            </w:r>
            <w:r w:rsidRPr="004F7CC1">
              <w:rPr>
                <w:rFonts w:ascii="Arial" w:hAnsi="Arial" w:cs="Arial"/>
                <w:sz w:val="18"/>
                <w:szCs w:val="18"/>
                <w:cs/>
              </w:rPr>
              <w:t>939</w:t>
            </w:r>
          </w:p>
        </w:tc>
        <w:tc>
          <w:tcPr>
            <w:tcW w:w="1440" w:type="dxa"/>
            <w:shd w:val="clear" w:color="auto" w:fill="auto"/>
          </w:tcPr>
          <w:p w14:paraId="5F9833BB" w14:textId="715C1085" w:rsidR="00687D59" w:rsidRPr="004F7CC1" w:rsidRDefault="00687D59" w:rsidP="00687D59">
            <w:pPr>
              <w:pBdr>
                <w:bottom w:val="doub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cs/>
              </w:rPr>
              <w:t>35</w:t>
            </w:r>
            <w:r w:rsidRPr="004F7CC1">
              <w:rPr>
                <w:rFonts w:ascii="Arial" w:hAnsi="Arial" w:cs="Arial"/>
                <w:sz w:val="18"/>
                <w:szCs w:val="18"/>
              </w:rPr>
              <w:t>,</w:t>
            </w:r>
            <w:r w:rsidRPr="004F7CC1">
              <w:rPr>
                <w:rFonts w:ascii="Arial" w:hAnsi="Arial" w:cs="Arial"/>
                <w:sz w:val="18"/>
                <w:szCs w:val="18"/>
                <w:cs/>
              </w:rPr>
              <w:t>133</w:t>
            </w:r>
            <w:r w:rsidRPr="004F7CC1">
              <w:rPr>
                <w:rFonts w:ascii="Arial" w:hAnsi="Arial" w:cs="Arial"/>
                <w:sz w:val="18"/>
                <w:szCs w:val="18"/>
              </w:rPr>
              <w:t>,</w:t>
            </w:r>
            <w:r w:rsidRPr="004F7CC1">
              <w:rPr>
                <w:rFonts w:ascii="Arial" w:hAnsi="Arial" w:cs="Arial"/>
                <w:sz w:val="18"/>
                <w:szCs w:val="18"/>
                <w:cs/>
              </w:rPr>
              <w:t>647</w:t>
            </w:r>
          </w:p>
        </w:tc>
      </w:tr>
      <w:tr w:rsidR="00687D59" w:rsidRPr="004F7CC1" w14:paraId="5A279D70" w14:textId="77777777" w:rsidTr="00D128F1">
        <w:tc>
          <w:tcPr>
            <w:tcW w:w="5058" w:type="dxa"/>
            <w:vAlign w:val="bottom"/>
          </w:tcPr>
          <w:p w14:paraId="083B2972" w14:textId="77777777" w:rsidR="00687D59" w:rsidRPr="004F7CC1" w:rsidRDefault="00687D59" w:rsidP="00687D59">
            <w:pPr>
              <w:spacing w:line="360" w:lineRule="exact"/>
              <w:ind w:left="151" w:right="-74" w:hanging="151"/>
              <w:rPr>
                <w:rFonts w:ascii="Arial" w:hAnsi="Arial" w:cs="Arial"/>
                <w:sz w:val="18"/>
                <w:szCs w:val="18"/>
              </w:rPr>
            </w:pPr>
            <w:r w:rsidRPr="004F7CC1">
              <w:rPr>
                <w:rFonts w:ascii="Arial" w:hAnsi="Arial" w:cs="Arial"/>
                <w:sz w:val="18"/>
                <w:szCs w:val="18"/>
              </w:rPr>
              <w:t>31 December 2023</w:t>
            </w:r>
          </w:p>
        </w:tc>
        <w:tc>
          <w:tcPr>
            <w:tcW w:w="1440" w:type="dxa"/>
            <w:shd w:val="clear" w:color="auto" w:fill="auto"/>
          </w:tcPr>
          <w:p w14:paraId="60B1B861" w14:textId="73F2BD18" w:rsidR="00687D59" w:rsidRPr="004F7CC1" w:rsidRDefault="00687D59" w:rsidP="00687D59">
            <w:pPr>
              <w:pBdr>
                <w:bottom w:val="doub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21,785,004</w:t>
            </w:r>
          </w:p>
        </w:tc>
        <w:tc>
          <w:tcPr>
            <w:tcW w:w="1440" w:type="dxa"/>
            <w:shd w:val="clear" w:color="auto" w:fill="auto"/>
          </w:tcPr>
          <w:p w14:paraId="1CFB4366" w14:textId="424D2872" w:rsidR="00687D59" w:rsidRPr="004F7CC1" w:rsidRDefault="00687D59" w:rsidP="00687D59">
            <w:pPr>
              <w:pBdr>
                <w:bottom w:val="doub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14,312,655</w:t>
            </w:r>
          </w:p>
        </w:tc>
        <w:tc>
          <w:tcPr>
            <w:tcW w:w="1440" w:type="dxa"/>
            <w:shd w:val="clear" w:color="auto" w:fill="auto"/>
          </w:tcPr>
          <w:p w14:paraId="6E555194" w14:textId="25157874" w:rsidR="00687D59" w:rsidRPr="004F7CC1" w:rsidRDefault="00687D59" w:rsidP="00687D59">
            <w:pPr>
              <w:pBdr>
                <w:bottom w:val="double" w:sz="4" w:space="1" w:color="auto"/>
              </w:pBdr>
              <w:tabs>
                <w:tab w:val="decimal" w:pos="1063"/>
              </w:tabs>
              <w:spacing w:line="360" w:lineRule="exact"/>
              <w:ind w:right="-43"/>
              <w:rPr>
                <w:rFonts w:ascii="Arial" w:hAnsi="Arial" w:cs="Arial"/>
                <w:sz w:val="18"/>
                <w:szCs w:val="18"/>
              </w:rPr>
            </w:pPr>
            <w:r w:rsidRPr="004F7CC1">
              <w:rPr>
                <w:rFonts w:ascii="Arial" w:hAnsi="Arial" w:cs="Arial"/>
                <w:sz w:val="18"/>
                <w:szCs w:val="18"/>
              </w:rPr>
              <w:t>36,097,659</w:t>
            </w:r>
          </w:p>
        </w:tc>
      </w:tr>
    </w:tbl>
    <w:p w14:paraId="3CCFC980" w14:textId="77777777" w:rsidR="00184F94" w:rsidRPr="004F7CC1" w:rsidRDefault="00184F94" w:rsidP="00184F94">
      <w:pPr>
        <w:rPr>
          <w:rFonts w:ascii="Arial" w:eastAsia="Arial Unicode MS" w:hAnsi="Arial" w:cs="Arial"/>
        </w:rPr>
      </w:pPr>
    </w:p>
    <w:p w14:paraId="51435922" w14:textId="77777777" w:rsidR="00184F94" w:rsidRPr="004F7CC1" w:rsidRDefault="00184F94" w:rsidP="00184F94">
      <w:pPr>
        <w:rPr>
          <w:rFonts w:ascii="Arial" w:eastAsia="Arial Unicode MS" w:hAnsi="Arial" w:cs="Arial"/>
        </w:rPr>
      </w:pPr>
    </w:p>
    <w:p w14:paraId="1FBF5E59" w14:textId="3DB50130" w:rsidR="00056C6B" w:rsidRPr="004F7CC1" w:rsidRDefault="008F545E" w:rsidP="0094375F">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bookmarkStart w:id="35" w:name="_Toc475401696"/>
      <w:bookmarkStart w:id="36" w:name="_Toc159225636"/>
      <w:r w:rsidRPr="004F7CC1">
        <w:rPr>
          <w:rFonts w:ascii="Arial" w:eastAsia="Arial Unicode MS" w:hAnsi="Arial" w:cs="Arial"/>
          <w:b/>
          <w:bCs/>
          <w:sz w:val="22"/>
          <w:szCs w:val="22"/>
        </w:rPr>
        <w:lastRenderedPageBreak/>
        <w:t>1</w:t>
      </w:r>
      <w:r w:rsidR="00687D59" w:rsidRPr="004F7CC1">
        <w:rPr>
          <w:rFonts w:ascii="Arial" w:eastAsia="Arial Unicode MS" w:hAnsi="Arial" w:cs="Arial"/>
          <w:b/>
          <w:bCs/>
          <w:sz w:val="22"/>
          <w:szCs w:val="22"/>
        </w:rPr>
        <w:t>6</w:t>
      </w:r>
      <w:r w:rsidR="00056C6B" w:rsidRPr="004F7CC1">
        <w:rPr>
          <w:rFonts w:ascii="Arial" w:eastAsia="Arial Unicode MS" w:hAnsi="Arial" w:cs="Arial"/>
          <w:b/>
          <w:bCs/>
          <w:sz w:val="22"/>
          <w:szCs w:val="22"/>
        </w:rPr>
        <w:t>.</w:t>
      </w:r>
      <w:r w:rsidR="00056C6B" w:rsidRPr="004F7CC1">
        <w:rPr>
          <w:rFonts w:ascii="Arial" w:eastAsia="Arial Unicode MS" w:hAnsi="Arial" w:cs="Arial"/>
          <w:b/>
          <w:bCs/>
          <w:sz w:val="22"/>
          <w:szCs w:val="22"/>
        </w:rPr>
        <w:tab/>
        <w:t>Deferred tax asset</w:t>
      </w:r>
      <w:r w:rsidR="00C71FF6" w:rsidRPr="004F7CC1">
        <w:rPr>
          <w:rFonts w:ascii="Arial" w:eastAsia="Arial Unicode MS" w:hAnsi="Arial" w:cs="Arial"/>
          <w:b/>
          <w:bCs/>
          <w:sz w:val="22"/>
          <w:szCs w:val="22"/>
        </w:rPr>
        <w:t>s</w:t>
      </w:r>
      <w:r w:rsidR="00056C6B" w:rsidRPr="004F7CC1">
        <w:rPr>
          <w:rFonts w:ascii="Arial" w:eastAsia="Arial Unicode MS" w:hAnsi="Arial" w:cs="Arial"/>
          <w:b/>
          <w:bCs/>
          <w:sz w:val="22"/>
          <w:szCs w:val="22"/>
        </w:rPr>
        <w:t xml:space="preserve"> and income tax expenses</w:t>
      </w:r>
      <w:bookmarkEnd w:id="35"/>
      <w:bookmarkEnd w:id="36"/>
      <w:r w:rsidR="00056C6B" w:rsidRPr="004F7CC1">
        <w:rPr>
          <w:rFonts w:ascii="Arial" w:eastAsia="Arial Unicode MS" w:hAnsi="Arial" w:cs="Arial"/>
          <w:b/>
          <w:bCs/>
          <w:sz w:val="22"/>
          <w:szCs w:val="22"/>
        </w:rPr>
        <w:t xml:space="preserve"> </w:t>
      </w:r>
    </w:p>
    <w:p w14:paraId="0B932C84" w14:textId="3E55238B" w:rsidR="004A458D" w:rsidRPr="004F7CC1" w:rsidRDefault="008F545E" w:rsidP="0094375F">
      <w:pPr>
        <w:spacing w:before="120" w:after="120" w:line="380" w:lineRule="exact"/>
        <w:ind w:left="547" w:hanging="547"/>
        <w:jc w:val="both"/>
        <w:rPr>
          <w:rFonts w:ascii="Arial" w:hAnsi="Arial" w:cs="Arial"/>
          <w:b/>
          <w:bCs/>
          <w:sz w:val="22"/>
        </w:rPr>
      </w:pPr>
      <w:r w:rsidRPr="004F7CC1">
        <w:rPr>
          <w:rFonts w:ascii="Arial" w:hAnsi="Arial" w:cs="Arial"/>
          <w:b/>
          <w:bCs/>
          <w:sz w:val="22"/>
        </w:rPr>
        <w:t>1</w:t>
      </w:r>
      <w:r w:rsidR="00687D59" w:rsidRPr="004F7CC1">
        <w:rPr>
          <w:rFonts w:ascii="Arial" w:hAnsi="Arial" w:cs="Arial"/>
          <w:b/>
          <w:bCs/>
          <w:sz w:val="22"/>
        </w:rPr>
        <w:t>6</w:t>
      </w:r>
      <w:r w:rsidR="004A458D" w:rsidRPr="004F7CC1">
        <w:rPr>
          <w:rFonts w:ascii="Arial" w:hAnsi="Arial" w:cs="Arial"/>
          <w:b/>
          <w:bCs/>
          <w:sz w:val="22"/>
        </w:rPr>
        <w:t>.1</w:t>
      </w:r>
      <w:r w:rsidR="004A458D" w:rsidRPr="004F7CC1">
        <w:rPr>
          <w:rFonts w:ascii="Arial" w:hAnsi="Arial" w:cs="Arial"/>
          <w:b/>
          <w:bCs/>
          <w:sz w:val="22"/>
        </w:rPr>
        <w:tab/>
        <w:t>Deferred tax assets</w:t>
      </w:r>
    </w:p>
    <w:p w14:paraId="281F6F90" w14:textId="77777777" w:rsidR="004A458D" w:rsidRPr="004F7CC1" w:rsidRDefault="008F545E" w:rsidP="0094375F">
      <w:pPr>
        <w:overflowPunct/>
        <w:autoSpaceDE/>
        <w:autoSpaceDN/>
        <w:adjustRightInd/>
        <w:spacing w:before="120" w:after="120" w:line="380" w:lineRule="exact"/>
        <w:ind w:left="562"/>
        <w:jc w:val="thaiDistribute"/>
        <w:textAlignment w:val="auto"/>
        <w:rPr>
          <w:rFonts w:ascii="Arial" w:hAnsi="Arial" w:cs="Arial"/>
          <w:sz w:val="22"/>
          <w:szCs w:val="22"/>
        </w:rPr>
      </w:pPr>
      <w:r w:rsidRPr="004F7CC1">
        <w:rPr>
          <w:rFonts w:ascii="Arial" w:hAnsi="Arial" w:cs="Arial"/>
          <w:sz w:val="22"/>
          <w:szCs w:val="22"/>
        </w:rPr>
        <w:t>A</w:t>
      </w:r>
      <w:r w:rsidR="007E643A" w:rsidRPr="004F7CC1">
        <w:rPr>
          <w:rFonts w:ascii="Arial" w:hAnsi="Arial" w:cs="Arial"/>
          <w:sz w:val="22"/>
          <w:szCs w:val="22"/>
        </w:rPr>
        <w:t xml:space="preserve">s </w:t>
      </w:r>
      <w:r w:rsidR="00FD4E3D" w:rsidRPr="004F7CC1">
        <w:rPr>
          <w:rFonts w:ascii="Arial" w:hAnsi="Arial" w:cs="Arial"/>
          <w:sz w:val="22"/>
          <w:szCs w:val="22"/>
        </w:rPr>
        <w:t xml:space="preserve">at </w:t>
      </w:r>
      <w:r w:rsidR="00404E8D" w:rsidRPr="004F7CC1">
        <w:rPr>
          <w:rFonts w:ascii="Arial" w:hAnsi="Arial" w:cs="Arial"/>
          <w:sz w:val="22"/>
          <w:szCs w:val="22"/>
        </w:rPr>
        <w:t>31 December 2023 and 2022</w:t>
      </w:r>
      <w:r w:rsidRPr="004F7CC1">
        <w:rPr>
          <w:rFonts w:ascii="Arial" w:hAnsi="Arial" w:cs="Arial"/>
          <w:sz w:val="22"/>
          <w:szCs w:val="22"/>
        </w:rPr>
        <w:t>,</w:t>
      </w:r>
      <w:r w:rsidR="007E643A" w:rsidRPr="004F7CC1">
        <w:rPr>
          <w:rFonts w:ascii="Arial" w:hAnsi="Arial" w:cs="Arial"/>
          <w:sz w:val="22"/>
          <w:szCs w:val="22"/>
        </w:rPr>
        <w:t xml:space="preserve"> </w:t>
      </w:r>
      <w:r w:rsidRPr="004F7CC1">
        <w:rPr>
          <w:rFonts w:ascii="Arial" w:hAnsi="Arial" w:cs="Arial"/>
          <w:sz w:val="22"/>
          <w:szCs w:val="22"/>
        </w:rPr>
        <w:t xml:space="preserve">the components of deferred tax assets </w:t>
      </w:r>
      <w:r w:rsidR="00321729" w:rsidRPr="004F7CC1">
        <w:rPr>
          <w:rFonts w:ascii="Arial" w:hAnsi="Arial" w:cs="Arial"/>
          <w:sz w:val="22"/>
          <w:szCs w:val="22"/>
        </w:rPr>
        <w:t>were</w:t>
      </w:r>
      <w:r w:rsidR="007E643A" w:rsidRPr="004F7CC1">
        <w:rPr>
          <w:rFonts w:ascii="Arial" w:hAnsi="Arial" w:cs="Arial"/>
          <w:sz w:val="22"/>
          <w:szCs w:val="22"/>
        </w:rPr>
        <w:t xml:space="preserve"> as follows:</w:t>
      </w:r>
    </w:p>
    <w:p w14:paraId="5907B636" w14:textId="77777777" w:rsidR="001D2BA1" w:rsidRPr="004F7CC1" w:rsidRDefault="001D2BA1" w:rsidP="0094375F">
      <w:pPr>
        <w:tabs>
          <w:tab w:val="left" w:pos="900"/>
        </w:tabs>
        <w:spacing w:line="340" w:lineRule="exact"/>
        <w:ind w:left="360" w:right="-547" w:hanging="360"/>
        <w:jc w:val="right"/>
        <w:rPr>
          <w:rFonts w:ascii="Arial" w:eastAsia="Arial Unicode MS" w:hAnsi="Arial" w:cs="Arial"/>
          <w:sz w:val="16"/>
          <w:szCs w:val="16"/>
        </w:rPr>
      </w:pPr>
      <w:r w:rsidRPr="004F7CC1">
        <w:rPr>
          <w:rFonts w:ascii="Arial" w:eastAsia="Arial Unicode MS" w:hAnsi="Arial" w:cs="Arial"/>
          <w:sz w:val="16"/>
          <w:szCs w:val="16"/>
        </w:rPr>
        <w:t>(Unit: Thousand Baht)</w:t>
      </w:r>
    </w:p>
    <w:tbl>
      <w:tblPr>
        <w:tblW w:w="9720" w:type="dxa"/>
        <w:tblInd w:w="450" w:type="dxa"/>
        <w:tblLayout w:type="fixed"/>
        <w:tblLook w:val="0000" w:firstRow="0" w:lastRow="0" w:firstColumn="0" w:lastColumn="0" w:noHBand="0" w:noVBand="0"/>
      </w:tblPr>
      <w:tblGrid>
        <w:gridCol w:w="2160"/>
        <w:gridCol w:w="90"/>
        <w:gridCol w:w="855"/>
        <w:gridCol w:w="945"/>
        <w:gridCol w:w="945"/>
        <w:gridCol w:w="945"/>
        <w:gridCol w:w="945"/>
        <w:gridCol w:w="945"/>
        <w:gridCol w:w="945"/>
        <w:gridCol w:w="945"/>
      </w:tblGrid>
      <w:tr w:rsidR="00294F64" w:rsidRPr="004F7CC1" w14:paraId="427ED249" w14:textId="77777777" w:rsidTr="00DA4301">
        <w:tc>
          <w:tcPr>
            <w:tcW w:w="2160" w:type="dxa"/>
            <w:tcBorders>
              <w:top w:val="nil"/>
              <w:left w:val="nil"/>
              <w:bottom w:val="nil"/>
              <w:right w:val="nil"/>
            </w:tcBorders>
            <w:vAlign w:val="bottom"/>
          </w:tcPr>
          <w:p w14:paraId="17E619B9" w14:textId="77777777" w:rsidR="001D2BA1" w:rsidRPr="004F7CC1" w:rsidRDefault="001D2BA1" w:rsidP="0094375F">
            <w:pPr>
              <w:spacing w:line="340" w:lineRule="exact"/>
              <w:ind w:left="158" w:right="-29" w:hanging="158"/>
              <w:rPr>
                <w:rFonts w:ascii="Arial" w:hAnsi="Arial" w:cs="Arial"/>
                <w:sz w:val="16"/>
                <w:szCs w:val="16"/>
                <w:cs/>
              </w:rPr>
            </w:pPr>
          </w:p>
        </w:tc>
        <w:tc>
          <w:tcPr>
            <w:tcW w:w="1890" w:type="dxa"/>
            <w:gridSpan w:val="3"/>
            <w:tcBorders>
              <w:top w:val="nil"/>
              <w:left w:val="nil"/>
              <w:bottom w:val="nil"/>
              <w:right w:val="nil"/>
            </w:tcBorders>
            <w:vAlign w:val="bottom"/>
          </w:tcPr>
          <w:p w14:paraId="71759B75" w14:textId="77777777" w:rsidR="001D2BA1" w:rsidRPr="004F7CC1" w:rsidRDefault="00E02D9E" w:rsidP="0094375F">
            <w:pPr>
              <w:spacing w:line="340" w:lineRule="exact"/>
              <w:ind w:right="-34"/>
              <w:jc w:val="center"/>
              <w:rPr>
                <w:rFonts w:ascii="Arial" w:hAnsi="Arial" w:cs="Arial"/>
                <w:sz w:val="16"/>
                <w:szCs w:val="16"/>
              </w:rPr>
            </w:pPr>
            <w:r w:rsidRPr="004F7CC1">
              <w:rPr>
                <w:rFonts w:ascii="Arial" w:eastAsia="Cordia New" w:hAnsi="Arial" w:cs="Arial"/>
                <w:sz w:val="16"/>
                <w:szCs w:val="16"/>
              </w:rPr>
              <w:t>Financial statements in</w:t>
            </w:r>
          </w:p>
        </w:tc>
        <w:tc>
          <w:tcPr>
            <w:tcW w:w="1890" w:type="dxa"/>
            <w:gridSpan w:val="2"/>
            <w:tcBorders>
              <w:top w:val="nil"/>
              <w:left w:val="nil"/>
              <w:bottom w:val="nil"/>
              <w:right w:val="nil"/>
            </w:tcBorders>
            <w:vAlign w:val="bottom"/>
          </w:tcPr>
          <w:p w14:paraId="47D9BBC2" w14:textId="77777777" w:rsidR="001D2BA1" w:rsidRPr="004F7CC1" w:rsidRDefault="001D2BA1" w:rsidP="0094375F">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0704DCD1" w14:textId="77777777" w:rsidR="001D2BA1" w:rsidRPr="004F7CC1" w:rsidRDefault="001D2BA1" w:rsidP="0094375F">
            <w:pPr>
              <w:pBdr>
                <w:bottom w:val="single" w:sz="4" w:space="1" w:color="auto"/>
              </w:pBdr>
              <w:spacing w:line="340" w:lineRule="exact"/>
              <w:ind w:right="-34"/>
              <w:jc w:val="center"/>
              <w:rPr>
                <w:rFonts w:ascii="Arial" w:hAnsi="Arial" w:cs="Arial"/>
                <w:sz w:val="16"/>
                <w:szCs w:val="16"/>
              </w:rPr>
            </w:pPr>
            <w:r w:rsidRPr="004F7CC1">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60980182" w14:textId="77777777" w:rsidR="001D2BA1" w:rsidRPr="004F7CC1" w:rsidRDefault="001D2BA1" w:rsidP="0094375F">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Separate financial statements</w:t>
            </w:r>
          </w:p>
        </w:tc>
      </w:tr>
      <w:tr w:rsidR="00E86BFE" w:rsidRPr="004F7CC1" w14:paraId="431CD21B" w14:textId="77777777" w:rsidTr="00DA4301">
        <w:trPr>
          <w:trHeight w:val="60"/>
        </w:trPr>
        <w:tc>
          <w:tcPr>
            <w:tcW w:w="2160" w:type="dxa"/>
            <w:tcBorders>
              <w:top w:val="nil"/>
              <w:left w:val="nil"/>
              <w:right w:val="nil"/>
            </w:tcBorders>
            <w:vAlign w:val="bottom"/>
          </w:tcPr>
          <w:p w14:paraId="1656103E" w14:textId="77777777" w:rsidR="00184F94" w:rsidRPr="004F7CC1" w:rsidRDefault="00184F94" w:rsidP="0094375F">
            <w:pPr>
              <w:spacing w:line="340" w:lineRule="exact"/>
              <w:ind w:left="162" w:right="-34" w:hanging="162"/>
              <w:rPr>
                <w:rFonts w:ascii="Arial" w:hAnsi="Arial" w:cs="Arial"/>
                <w:sz w:val="16"/>
                <w:szCs w:val="16"/>
              </w:rPr>
            </w:pPr>
          </w:p>
        </w:tc>
        <w:tc>
          <w:tcPr>
            <w:tcW w:w="1890" w:type="dxa"/>
            <w:gridSpan w:val="3"/>
            <w:tcBorders>
              <w:top w:val="nil"/>
              <w:left w:val="nil"/>
              <w:right w:val="nil"/>
            </w:tcBorders>
            <w:vAlign w:val="bottom"/>
          </w:tcPr>
          <w:p w14:paraId="7EB9C634" w14:textId="77777777" w:rsidR="00184F94" w:rsidRPr="004F7CC1" w:rsidRDefault="00184F94" w:rsidP="0094375F">
            <w:pPr>
              <w:pBdr>
                <w:bottom w:val="single" w:sz="4" w:space="1" w:color="auto"/>
              </w:pBdr>
              <w:spacing w:line="340" w:lineRule="exact"/>
              <w:ind w:right="-34"/>
              <w:jc w:val="center"/>
              <w:rPr>
                <w:rFonts w:ascii="Arial" w:hAnsi="Arial" w:cs="Arial"/>
                <w:sz w:val="16"/>
                <w:szCs w:val="16"/>
              </w:rPr>
            </w:pPr>
            <w:r w:rsidRPr="004F7CC1">
              <w:rPr>
                <w:rFonts w:ascii="Arial" w:eastAsia="Cordia New" w:hAnsi="Arial" w:cs="Arial"/>
                <w:sz w:val="16"/>
                <w:szCs w:val="16"/>
              </w:rPr>
              <w:t xml:space="preserve">which the equity                                                                             method is applied          </w:t>
            </w:r>
          </w:p>
        </w:tc>
        <w:tc>
          <w:tcPr>
            <w:tcW w:w="1890" w:type="dxa"/>
            <w:gridSpan w:val="2"/>
            <w:tcBorders>
              <w:top w:val="nil"/>
              <w:left w:val="nil"/>
              <w:right w:val="nil"/>
            </w:tcBorders>
            <w:vAlign w:val="bottom"/>
          </w:tcPr>
          <w:p w14:paraId="37F5B51F" w14:textId="77777777" w:rsidR="00184F94" w:rsidRPr="004F7CC1" w:rsidRDefault="00184F94" w:rsidP="0094375F">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Separate financial statements</w:t>
            </w:r>
          </w:p>
        </w:tc>
        <w:tc>
          <w:tcPr>
            <w:tcW w:w="1890" w:type="dxa"/>
            <w:gridSpan w:val="2"/>
            <w:tcBorders>
              <w:top w:val="nil"/>
              <w:left w:val="nil"/>
              <w:right w:val="nil"/>
            </w:tcBorders>
            <w:vAlign w:val="bottom"/>
          </w:tcPr>
          <w:p w14:paraId="68324665" w14:textId="77777777" w:rsidR="00184F94" w:rsidRPr="004F7CC1" w:rsidRDefault="00184F94" w:rsidP="0094375F">
            <w:pPr>
              <w:spacing w:line="340" w:lineRule="exact"/>
              <w:ind w:right="-34"/>
              <w:jc w:val="center"/>
              <w:rPr>
                <w:rFonts w:ascii="Arial" w:hAnsi="Arial" w:cs="Arial"/>
                <w:sz w:val="16"/>
                <w:szCs w:val="16"/>
              </w:rPr>
            </w:pPr>
            <w:r w:rsidRPr="004F7CC1">
              <w:rPr>
                <w:rFonts w:ascii="Arial" w:hAnsi="Arial" w:cs="Arial"/>
                <w:sz w:val="16"/>
                <w:szCs w:val="16"/>
              </w:rPr>
              <w:t xml:space="preserve">Changes in deferred tax assets for the years </w:t>
            </w:r>
          </w:p>
        </w:tc>
        <w:tc>
          <w:tcPr>
            <w:tcW w:w="1890" w:type="dxa"/>
            <w:gridSpan w:val="2"/>
            <w:tcBorders>
              <w:top w:val="nil"/>
              <w:left w:val="nil"/>
              <w:right w:val="nil"/>
            </w:tcBorders>
            <w:vAlign w:val="bottom"/>
          </w:tcPr>
          <w:p w14:paraId="6BC36C40" w14:textId="77777777" w:rsidR="00184F94" w:rsidRPr="004F7CC1" w:rsidRDefault="00184F94" w:rsidP="0094375F">
            <w:pPr>
              <w:spacing w:line="340" w:lineRule="exact"/>
              <w:ind w:right="-34"/>
              <w:jc w:val="center"/>
              <w:rPr>
                <w:rFonts w:ascii="Arial" w:hAnsi="Arial" w:cs="Arial"/>
                <w:sz w:val="16"/>
                <w:szCs w:val="16"/>
              </w:rPr>
            </w:pPr>
            <w:r w:rsidRPr="004F7CC1">
              <w:rPr>
                <w:rFonts w:ascii="Arial" w:hAnsi="Arial" w:cs="Arial"/>
                <w:sz w:val="16"/>
                <w:szCs w:val="16"/>
              </w:rPr>
              <w:t xml:space="preserve">Changes in deferred tax assets for the years </w:t>
            </w:r>
          </w:p>
        </w:tc>
      </w:tr>
      <w:tr w:rsidR="00E86BFE" w:rsidRPr="004F7CC1" w14:paraId="11A6AEB4" w14:textId="77777777" w:rsidTr="00DA4301">
        <w:trPr>
          <w:trHeight w:val="60"/>
        </w:trPr>
        <w:tc>
          <w:tcPr>
            <w:tcW w:w="2160" w:type="dxa"/>
            <w:tcBorders>
              <w:top w:val="nil"/>
              <w:left w:val="nil"/>
              <w:right w:val="nil"/>
            </w:tcBorders>
            <w:vAlign w:val="bottom"/>
          </w:tcPr>
          <w:p w14:paraId="43B51D37" w14:textId="77777777" w:rsidR="00E02D9E" w:rsidRPr="004F7CC1" w:rsidRDefault="00E02D9E" w:rsidP="0094375F">
            <w:pPr>
              <w:spacing w:line="340" w:lineRule="exact"/>
              <w:ind w:left="162" w:right="-34" w:hanging="162"/>
              <w:rPr>
                <w:rFonts w:ascii="Arial" w:hAnsi="Arial" w:cs="Arial"/>
                <w:sz w:val="16"/>
                <w:szCs w:val="16"/>
              </w:rPr>
            </w:pPr>
          </w:p>
        </w:tc>
        <w:tc>
          <w:tcPr>
            <w:tcW w:w="1890" w:type="dxa"/>
            <w:gridSpan w:val="3"/>
            <w:tcBorders>
              <w:top w:val="nil"/>
              <w:left w:val="nil"/>
              <w:right w:val="nil"/>
            </w:tcBorders>
            <w:vAlign w:val="bottom"/>
          </w:tcPr>
          <w:p w14:paraId="162EA4CB" w14:textId="77777777" w:rsidR="00E02D9E" w:rsidRPr="004F7CC1" w:rsidRDefault="00E02D9E" w:rsidP="0094375F">
            <w:pPr>
              <w:pBdr>
                <w:bottom w:val="single" w:sz="4" w:space="1" w:color="auto"/>
              </w:pBdr>
              <w:spacing w:line="340" w:lineRule="exact"/>
              <w:ind w:right="-34"/>
              <w:jc w:val="center"/>
              <w:rPr>
                <w:rFonts w:ascii="Arial" w:eastAsia="Cordia New" w:hAnsi="Arial" w:cs="Arial"/>
                <w:sz w:val="16"/>
                <w:szCs w:val="16"/>
              </w:rPr>
            </w:pPr>
            <w:r w:rsidRPr="004F7CC1">
              <w:rPr>
                <w:rFonts w:ascii="Arial" w:eastAsia="Cordia New" w:hAnsi="Arial" w:cs="Arial"/>
                <w:sz w:val="16"/>
                <w:szCs w:val="16"/>
              </w:rPr>
              <w:t>31 December</w:t>
            </w:r>
          </w:p>
        </w:tc>
        <w:tc>
          <w:tcPr>
            <w:tcW w:w="1890" w:type="dxa"/>
            <w:gridSpan w:val="2"/>
            <w:tcBorders>
              <w:top w:val="nil"/>
              <w:left w:val="nil"/>
              <w:right w:val="nil"/>
            </w:tcBorders>
            <w:vAlign w:val="bottom"/>
          </w:tcPr>
          <w:p w14:paraId="1674C31C" w14:textId="77777777" w:rsidR="00E02D9E" w:rsidRPr="004F7CC1" w:rsidRDefault="00E02D9E" w:rsidP="0094375F">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31 December</w:t>
            </w:r>
          </w:p>
        </w:tc>
        <w:tc>
          <w:tcPr>
            <w:tcW w:w="1890" w:type="dxa"/>
            <w:gridSpan w:val="2"/>
            <w:tcBorders>
              <w:top w:val="nil"/>
              <w:left w:val="nil"/>
              <w:right w:val="nil"/>
            </w:tcBorders>
            <w:vAlign w:val="bottom"/>
          </w:tcPr>
          <w:p w14:paraId="186DC7F7" w14:textId="77777777" w:rsidR="00E02D9E" w:rsidRPr="004F7CC1" w:rsidRDefault="00E02D9E" w:rsidP="0094375F">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ended 31 December</w:t>
            </w:r>
          </w:p>
        </w:tc>
        <w:tc>
          <w:tcPr>
            <w:tcW w:w="1890" w:type="dxa"/>
            <w:gridSpan w:val="2"/>
            <w:tcBorders>
              <w:top w:val="nil"/>
              <w:left w:val="nil"/>
              <w:right w:val="nil"/>
            </w:tcBorders>
            <w:vAlign w:val="bottom"/>
          </w:tcPr>
          <w:p w14:paraId="469D0A73" w14:textId="77777777" w:rsidR="00E02D9E" w:rsidRPr="004F7CC1" w:rsidRDefault="00E02D9E" w:rsidP="0094375F">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ended 31 December</w:t>
            </w:r>
          </w:p>
        </w:tc>
      </w:tr>
      <w:tr w:rsidR="00404E8D" w:rsidRPr="004F7CC1" w14:paraId="078A7EAD" w14:textId="77777777" w:rsidTr="00DA4301">
        <w:tc>
          <w:tcPr>
            <w:tcW w:w="2160" w:type="dxa"/>
            <w:tcBorders>
              <w:top w:val="nil"/>
              <w:left w:val="nil"/>
              <w:bottom w:val="nil"/>
              <w:right w:val="nil"/>
            </w:tcBorders>
            <w:vAlign w:val="bottom"/>
          </w:tcPr>
          <w:p w14:paraId="4288E976" w14:textId="77777777" w:rsidR="00404E8D" w:rsidRPr="004F7CC1" w:rsidRDefault="00404E8D" w:rsidP="00404E8D">
            <w:pPr>
              <w:spacing w:line="340" w:lineRule="exact"/>
              <w:ind w:left="162" w:right="-34" w:hanging="162"/>
              <w:rPr>
                <w:rFonts w:ascii="Arial" w:hAnsi="Arial" w:cs="Arial"/>
                <w:sz w:val="16"/>
                <w:szCs w:val="16"/>
              </w:rPr>
            </w:pPr>
          </w:p>
        </w:tc>
        <w:tc>
          <w:tcPr>
            <w:tcW w:w="945" w:type="dxa"/>
            <w:gridSpan w:val="2"/>
            <w:tcBorders>
              <w:top w:val="nil"/>
              <w:left w:val="nil"/>
              <w:bottom w:val="nil"/>
              <w:right w:val="nil"/>
            </w:tcBorders>
            <w:vAlign w:val="bottom"/>
          </w:tcPr>
          <w:p w14:paraId="197124F1"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2023</w:t>
            </w:r>
          </w:p>
        </w:tc>
        <w:tc>
          <w:tcPr>
            <w:tcW w:w="945" w:type="dxa"/>
            <w:tcBorders>
              <w:top w:val="nil"/>
              <w:left w:val="nil"/>
              <w:bottom w:val="nil"/>
              <w:right w:val="nil"/>
            </w:tcBorders>
            <w:vAlign w:val="bottom"/>
          </w:tcPr>
          <w:p w14:paraId="24A2F98F"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2022</w:t>
            </w:r>
          </w:p>
        </w:tc>
        <w:tc>
          <w:tcPr>
            <w:tcW w:w="945" w:type="dxa"/>
            <w:tcBorders>
              <w:top w:val="nil"/>
              <w:left w:val="nil"/>
              <w:bottom w:val="nil"/>
              <w:right w:val="nil"/>
            </w:tcBorders>
            <w:vAlign w:val="bottom"/>
          </w:tcPr>
          <w:p w14:paraId="1B4CABC8"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2023</w:t>
            </w:r>
          </w:p>
        </w:tc>
        <w:tc>
          <w:tcPr>
            <w:tcW w:w="945" w:type="dxa"/>
            <w:tcBorders>
              <w:top w:val="nil"/>
              <w:left w:val="nil"/>
              <w:bottom w:val="nil"/>
              <w:right w:val="nil"/>
            </w:tcBorders>
            <w:vAlign w:val="bottom"/>
          </w:tcPr>
          <w:p w14:paraId="6766E069"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2022</w:t>
            </w:r>
          </w:p>
        </w:tc>
        <w:tc>
          <w:tcPr>
            <w:tcW w:w="945" w:type="dxa"/>
            <w:tcBorders>
              <w:top w:val="nil"/>
              <w:left w:val="nil"/>
              <w:right w:val="nil"/>
            </w:tcBorders>
            <w:vAlign w:val="bottom"/>
          </w:tcPr>
          <w:p w14:paraId="70BC044B"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2023</w:t>
            </w:r>
          </w:p>
        </w:tc>
        <w:tc>
          <w:tcPr>
            <w:tcW w:w="945" w:type="dxa"/>
            <w:tcBorders>
              <w:top w:val="nil"/>
              <w:left w:val="nil"/>
              <w:right w:val="nil"/>
            </w:tcBorders>
            <w:vAlign w:val="bottom"/>
          </w:tcPr>
          <w:p w14:paraId="77FD9D84"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2022</w:t>
            </w:r>
          </w:p>
        </w:tc>
        <w:tc>
          <w:tcPr>
            <w:tcW w:w="945" w:type="dxa"/>
            <w:tcBorders>
              <w:top w:val="nil"/>
              <w:left w:val="nil"/>
              <w:right w:val="nil"/>
            </w:tcBorders>
            <w:vAlign w:val="bottom"/>
          </w:tcPr>
          <w:p w14:paraId="5790BCEC"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2023</w:t>
            </w:r>
          </w:p>
        </w:tc>
        <w:tc>
          <w:tcPr>
            <w:tcW w:w="945" w:type="dxa"/>
            <w:tcBorders>
              <w:top w:val="nil"/>
              <w:left w:val="nil"/>
              <w:right w:val="nil"/>
            </w:tcBorders>
            <w:vAlign w:val="bottom"/>
          </w:tcPr>
          <w:p w14:paraId="66ACA032" w14:textId="77777777" w:rsidR="00404E8D" w:rsidRPr="004F7CC1" w:rsidRDefault="00404E8D" w:rsidP="00404E8D">
            <w:pPr>
              <w:pBdr>
                <w:bottom w:val="single" w:sz="4" w:space="1" w:color="auto"/>
              </w:pBdr>
              <w:spacing w:line="340" w:lineRule="exact"/>
              <w:ind w:right="-34"/>
              <w:jc w:val="center"/>
              <w:rPr>
                <w:rFonts w:ascii="Arial" w:hAnsi="Arial" w:cs="Arial"/>
                <w:sz w:val="16"/>
                <w:szCs w:val="16"/>
              </w:rPr>
            </w:pPr>
            <w:r w:rsidRPr="004F7CC1">
              <w:rPr>
                <w:rFonts w:ascii="Arial" w:hAnsi="Arial" w:cs="Arial"/>
                <w:sz w:val="16"/>
                <w:szCs w:val="16"/>
              </w:rPr>
              <w:t>2022</w:t>
            </w:r>
          </w:p>
        </w:tc>
      </w:tr>
      <w:tr w:rsidR="00404E8D" w:rsidRPr="004F7CC1" w14:paraId="7CC967CA" w14:textId="77777777" w:rsidTr="00DA4301">
        <w:tc>
          <w:tcPr>
            <w:tcW w:w="2160" w:type="dxa"/>
            <w:tcBorders>
              <w:top w:val="nil"/>
              <w:left w:val="nil"/>
              <w:bottom w:val="nil"/>
              <w:right w:val="nil"/>
            </w:tcBorders>
            <w:vAlign w:val="bottom"/>
          </w:tcPr>
          <w:p w14:paraId="672A6486" w14:textId="77777777" w:rsidR="00404E8D" w:rsidRPr="004F7CC1" w:rsidRDefault="00404E8D" w:rsidP="00404E8D">
            <w:pPr>
              <w:spacing w:line="340" w:lineRule="exact"/>
              <w:ind w:left="162" w:right="-34" w:hanging="162"/>
              <w:rPr>
                <w:rFonts w:ascii="Arial" w:hAnsi="Arial" w:cs="Arial"/>
                <w:sz w:val="16"/>
                <w:szCs w:val="16"/>
              </w:rPr>
            </w:pPr>
            <w:r w:rsidRPr="004F7CC1">
              <w:rPr>
                <w:rFonts w:ascii="Arial" w:eastAsia="Arial Unicode MS" w:hAnsi="Arial" w:cs="Arial"/>
                <w:b/>
                <w:bCs/>
                <w:sz w:val="16"/>
                <w:szCs w:val="16"/>
              </w:rPr>
              <w:t>Deferred tax assets (liabilities) arose from:</w:t>
            </w:r>
          </w:p>
        </w:tc>
        <w:tc>
          <w:tcPr>
            <w:tcW w:w="945" w:type="dxa"/>
            <w:gridSpan w:val="2"/>
            <w:tcBorders>
              <w:top w:val="nil"/>
              <w:left w:val="nil"/>
              <w:bottom w:val="nil"/>
              <w:right w:val="nil"/>
            </w:tcBorders>
            <w:vAlign w:val="bottom"/>
          </w:tcPr>
          <w:p w14:paraId="605F52ED" w14:textId="77777777" w:rsidR="00404E8D" w:rsidRPr="004F7CC1" w:rsidRDefault="00404E8D" w:rsidP="00404E8D">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3FD3DAA" w14:textId="77777777" w:rsidR="00404E8D" w:rsidRPr="004F7CC1" w:rsidRDefault="00404E8D" w:rsidP="00404E8D">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65338E5A" w14:textId="77777777" w:rsidR="00404E8D" w:rsidRPr="004F7CC1" w:rsidRDefault="00404E8D" w:rsidP="00404E8D">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05E90C9C" w14:textId="77777777" w:rsidR="00404E8D" w:rsidRPr="004F7CC1" w:rsidRDefault="00404E8D" w:rsidP="00404E8D">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8955E17" w14:textId="77777777" w:rsidR="00404E8D" w:rsidRPr="004F7CC1" w:rsidRDefault="00404E8D" w:rsidP="00404E8D">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754772A4" w14:textId="77777777" w:rsidR="00404E8D" w:rsidRPr="004F7CC1" w:rsidRDefault="00404E8D" w:rsidP="00404E8D">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5105F90F" w14:textId="77777777" w:rsidR="00404E8D" w:rsidRPr="004F7CC1" w:rsidRDefault="00404E8D" w:rsidP="00404E8D">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6D309B79" w14:textId="77777777" w:rsidR="00404E8D" w:rsidRPr="004F7CC1" w:rsidRDefault="00404E8D" w:rsidP="00404E8D">
            <w:pPr>
              <w:tabs>
                <w:tab w:val="decimal" w:pos="911"/>
              </w:tabs>
              <w:spacing w:line="340" w:lineRule="exact"/>
              <w:ind w:left="-18"/>
              <w:rPr>
                <w:rFonts w:ascii="Arial" w:hAnsi="Arial" w:cs="Arial"/>
                <w:sz w:val="16"/>
                <w:szCs w:val="16"/>
              </w:rPr>
            </w:pPr>
          </w:p>
        </w:tc>
      </w:tr>
      <w:tr w:rsidR="007F20E7" w:rsidRPr="004F7CC1" w14:paraId="59965C49" w14:textId="77777777" w:rsidTr="00DA4301">
        <w:tc>
          <w:tcPr>
            <w:tcW w:w="2160" w:type="dxa"/>
            <w:tcBorders>
              <w:top w:val="nil"/>
              <w:left w:val="nil"/>
              <w:bottom w:val="nil"/>
              <w:right w:val="nil"/>
            </w:tcBorders>
            <w:vAlign w:val="bottom"/>
          </w:tcPr>
          <w:p w14:paraId="559FB3E2" w14:textId="77777777" w:rsidR="007F20E7" w:rsidRPr="004F7CC1" w:rsidRDefault="007F20E7" w:rsidP="007F20E7">
            <w:pPr>
              <w:spacing w:line="340" w:lineRule="exact"/>
              <w:ind w:right="36"/>
              <w:rPr>
                <w:rFonts w:ascii="Arial" w:hAnsi="Arial" w:cs="Arial"/>
                <w:sz w:val="16"/>
                <w:szCs w:val="16"/>
              </w:rPr>
            </w:pPr>
            <w:r w:rsidRPr="004F7CC1">
              <w:rPr>
                <w:rFonts w:ascii="Arial" w:eastAsia="Arial Unicode MS" w:hAnsi="Arial" w:cs="Arial"/>
                <w:sz w:val="16"/>
                <w:szCs w:val="16"/>
              </w:rPr>
              <w:t>Loss reserves</w:t>
            </w:r>
          </w:p>
        </w:tc>
        <w:tc>
          <w:tcPr>
            <w:tcW w:w="945" w:type="dxa"/>
            <w:gridSpan w:val="2"/>
            <w:tcBorders>
              <w:top w:val="nil"/>
              <w:left w:val="nil"/>
              <w:bottom w:val="nil"/>
              <w:right w:val="nil"/>
            </w:tcBorders>
            <w:shd w:val="clear" w:color="auto" w:fill="FFFFFF"/>
            <w:vAlign w:val="bottom"/>
          </w:tcPr>
          <w:p w14:paraId="6AC4B68C" w14:textId="59E33944"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12</w:t>
            </w:r>
            <w:r w:rsidRPr="004F7CC1">
              <w:rPr>
                <w:rFonts w:ascii="Arial" w:hAnsi="Arial" w:cs="Arial"/>
                <w:sz w:val="16"/>
                <w:szCs w:val="16"/>
              </w:rPr>
              <w:t>,</w:t>
            </w:r>
            <w:r w:rsidRPr="004F7CC1">
              <w:rPr>
                <w:rFonts w:ascii="Arial" w:hAnsi="Arial" w:cs="Arial"/>
                <w:sz w:val="16"/>
                <w:szCs w:val="16"/>
                <w:cs/>
              </w:rPr>
              <w:t>554</w:t>
            </w:r>
          </w:p>
        </w:tc>
        <w:tc>
          <w:tcPr>
            <w:tcW w:w="945" w:type="dxa"/>
            <w:tcBorders>
              <w:top w:val="nil"/>
              <w:left w:val="nil"/>
              <w:bottom w:val="nil"/>
              <w:right w:val="nil"/>
            </w:tcBorders>
            <w:shd w:val="clear" w:color="auto" w:fill="FFFFFF"/>
            <w:vAlign w:val="bottom"/>
          </w:tcPr>
          <w:p w14:paraId="179C03B6" w14:textId="3E2A931C"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14,458</w:t>
            </w:r>
          </w:p>
        </w:tc>
        <w:tc>
          <w:tcPr>
            <w:tcW w:w="945" w:type="dxa"/>
            <w:tcBorders>
              <w:top w:val="nil"/>
              <w:left w:val="nil"/>
              <w:bottom w:val="nil"/>
              <w:right w:val="nil"/>
            </w:tcBorders>
            <w:shd w:val="clear" w:color="auto" w:fill="FFFFFF"/>
            <w:vAlign w:val="bottom"/>
          </w:tcPr>
          <w:p w14:paraId="57471157" w14:textId="025A7650"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12</w:t>
            </w:r>
            <w:r w:rsidRPr="004F7CC1">
              <w:rPr>
                <w:rFonts w:ascii="Arial" w:hAnsi="Arial" w:cs="Arial"/>
                <w:sz w:val="16"/>
                <w:szCs w:val="16"/>
              </w:rPr>
              <w:t>,</w:t>
            </w:r>
            <w:r w:rsidRPr="004F7CC1">
              <w:rPr>
                <w:rFonts w:ascii="Arial" w:hAnsi="Arial" w:cs="Arial"/>
                <w:sz w:val="16"/>
                <w:szCs w:val="16"/>
                <w:cs/>
              </w:rPr>
              <w:t>554</w:t>
            </w:r>
          </w:p>
        </w:tc>
        <w:tc>
          <w:tcPr>
            <w:tcW w:w="945" w:type="dxa"/>
            <w:tcBorders>
              <w:top w:val="nil"/>
              <w:left w:val="nil"/>
              <w:bottom w:val="nil"/>
              <w:right w:val="nil"/>
            </w:tcBorders>
            <w:shd w:val="clear" w:color="auto" w:fill="FFFFFF"/>
            <w:vAlign w:val="bottom"/>
          </w:tcPr>
          <w:p w14:paraId="5C712799" w14:textId="4819446C"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14,458</w:t>
            </w:r>
          </w:p>
        </w:tc>
        <w:tc>
          <w:tcPr>
            <w:tcW w:w="945" w:type="dxa"/>
            <w:tcBorders>
              <w:left w:val="nil"/>
              <w:right w:val="nil"/>
            </w:tcBorders>
            <w:vAlign w:val="bottom"/>
          </w:tcPr>
          <w:p w14:paraId="7C08EF1F" w14:textId="0C62B296"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904)</w:t>
            </w:r>
          </w:p>
        </w:tc>
        <w:tc>
          <w:tcPr>
            <w:tcW w:w="945" w:type="dxa"/>
            <w:tcBorders>
              <w:left w:val="nil"/>
              <w:right w:val="nil"/>
            </w:tcBorders>
            <w:vAlign w:val="bottom"/>
          </w:tcPr>
          <w:p w14:paraId="7DCA7098" w14:textId="169D1F1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(15,185)</w:t>
            </w:r>
          </w:p>
        </w:tc>
        <w:tc>
          <w:tcPr>
            <w:tcW w:w="945" w:type="dxa"/>
            <w:tcBorders>
              <w:left w:val="nil"/>
              <w:right w:val="nil"/>
            </w:tcBorders>
            <w:vAlign w:val="bottom"/>
          </w:tcPr>
          <w:p w14:paraId="5A4E6CA1" w14:textId="24BEE896"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904)</w:t>
            </w:r>
          </w:p>
        </w:tc>
        <w:tc>
          <w:tcPr>
            <w:tcW w:w="945" w:type="dxa"/>
            <w:tcBorders>
              <w:left w:val="nil"/>
              <w:right w:val="nil"/>
            </w:tcBorders>
            <w:vAlign w:val="bottom"/>
          </w:tcPr>
          <w:p w14:paraId="0DAA4E9C" w14:textId="159C5CB2"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(15,185)</w:t>
            </w:r>
          </w:p>
        </w:tc>
      </w:tr>
      <w:tr w:rsidR="007F20E7" w:rsidRPr="004F7CC1" w14:paraId="0206975A" w14:textId="77777777" w:rsidTr="00DA4301">
        <w:tc>
          <w:tcPr>
            <w:tcW w:w="2160" w:type="dxa"/>
            <w:tcBorders>
              <w:top w:val="nil"/>
              <w:left w:val="nil"/>
              <w:bottom w:val="nil"/>
              <w:right w:val="nil"/>
            </w:tcBorders>
            <w:vAlign w:val="bottom"/>
          </w:tcPr>
          <w:p w14:paraId="785F3D66" w14:textId="77777777" w:rsidR="007F20E7" w:rsidRPr="004F7CC1" w:rsidRDefault="007F20E7" w:rsidP="007F20E7">
            <w:pPr>
              <w:spacing w:line="340" w:lineRule="exact"/>
              <w:ind w:left="162" w:right="36" w:hanging="180"/>
              <w:rPr>
                <w:rFonts w:ascii="Arial" w:eastAsia="Arial Unicode MS" w:hAnsi="Arial" w:cs="Arial"/>
                <w:sz w:val="16"/>
                <w:szCs w:val="16"/>
              </w:rPr>
            </w:pPr>
            <w:r w:rsidRPr="004F7CC1">
              <w:rPr>
                <w:rFonts w:ascii="Arial" w:eastAsia="Arial Unicode MS" w:hAnsi="Arial" w:cs="Arial"/>
                <w:sz w:val="16"/>
                <w:szCs w:val="16"/>
              </w:rPr>
              <w:t>Commission payable on reinsurance</w:t>
            </w:r>
          </w:p>
        </w:tc>
        <w:tc>
          <w:tcPr>
            <w:tcW w:w="945" w:type="dxa"/>
            <w:gridSpan w:val="2"/>
            <w:tcBorders>
              <w:top w:val="nil"/>
              <w:left w:val="nil"/>
              <w:bottom w:val="nil"/>
              <w:right w:val="nil"/>
            </w:tcBorders>
            <w:shd w:val="clear" w:color="auto" w:fill="FFFFFF"/>
            <w:vAlign w:val="bottom"/>
          </w:tcPr>
          <w:p w14:paraId="78C36CEF" w14:textId="2A9CD97B"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44</w:t>
            </w:r>
            <w:r w:rsidRPr="004F7CC1">
              <w:rPr>
                <w:rFonts w:ascii="Arial" w:hAnsi="Arial" w:cs="Arial"/>
                <w:sz w:val="16"/>
                <w:szCs w:val="16"/>
              </w:rPr>
              <w:t>,</w:t>
            </w:r>
            <w:r w:rsidRPr="004F7CC1">
              <w:rPr>
                <w:rFonts w:ascii="Arial" w:hAnsi="Arial" w:cs="Arial"/>
                <w:sz w:val="16"/>
                <w:szCs w:val="16"/>
                <w:cs/>
              </w:rPr>
              <w:t>408</w:t>
            </w:r>
          </w:p>
        </w:tc>
        <w:tc>
          <w:tcPr>
            <w:tcW w:w="945" w:type="dxa"/>
            <w:tcBorders>
              <w:top w:val="nil"/>
              <w:left w:val="nil"/>
              <w:bottom w:val="nil"/>
              <w:right w:val="nil"/>
            </w:tcBorders>
            <w:shd w:val="clear" w:color="auto" w:fill="FFFFFF"/>
            <w:vAlign w:val="bottom"/>
          </w:tcPr>
          <w:p w14:paraId="7C3708D4" w14:textId="3D7909A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37,691</w:t>
            </w:r>
          </w:p>
        </w:tc>
        <w:tc>
          <w:tcPr>
            <w:tcW w:w="945" w:type="dxa"/>
            <w:tcBorders>
              <w:top w:val="nil"/>
              <w:left w:val="nil"/>
              <w:bottom w:val="nil"/>
              <w:right w:val="nil"/>
            </w:tcBorders>
            <w:shd w:val="clear" w:color="auto" w:fill="FFFFFF"/>
            <w:vAlign w:val="bottom"/>
          </w:tcPr>
          <w:p w14:paraId="665A9E88" w14:textId="67751C65"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44</w:t>
            </w:r>
            <w:r w:rsidRPr="004F7CC1">
              <w:rPr>
                <w:rFonts w:ascii="Arial" w:hAnsi="Arial" w:cs="Arial"/>
                <w:sz w:val="16"/>
                <w:szCs w:val="16"/>
              </w:rPr>
              <w:t>,</w:t>
            </w:r>
            <w:r w:rsidRPr="004F7CC1">
              <w:rPr>
                <w:rFonts w:ascii="Arial" w:hAnsi="Arial" w:cs="Arial"/>
                <w:sz w:val="16"/>
                <w:szCs w:val="16"/>
                <w:cs/>
              </w:rPr>
              <w:t>408</w:t>
            </w:r>
          </w:p>
        </w:tc>
        <w:tc>
          <w:tcPr>
            <w:tcW w:w="945" w:type="dxa"/>
            <w:tcBorders>
              <w:top w:val="nil"/>
              <w:left w:val="nil"/>
              <w:bottom w:val="nil"/>
              <w:right w:val="nil"/>
            </w:tcBorders>
            <w:shd w:val="clear" w:color="auto" w:fill="FFFFFF"/>
            <w:vAlign w:val="bottom"/>
          </w:tcPr>
          <w:p w14:paraId="3D80A870" w14:textId="3201E7A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37,691</w:t>
            </w:r>
          </w:p>
        </w:tc>
        <w:tc>
          <w:tcPr>
            <w:tcW w:w="945" w:type="dxa"/>
            <w:tcBorders>
              <w:left w:val="nil"/>
              <w:right w:val="nil"/>
            </w:tcBorders>
            <w:vAlign w:val="bottom"/>
          </w:tcPr>
          <w:p w14:paraId="0BCAB326" w14:textId="0E21D342"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6</w:t>
            </w:r>
            <w:r w:rsidRPr="004F7CC1">
              <w:rPr>
                <w:rFonts w:ascii="Arial" w:hAnsi="Arial" w:cs="Arial"/>
                <w:sz w:val="16"/>
                <w:szCs w:val="16"/>
              </w:rPr>
              <w:t>,</w:t>
            </w:r>
            <w:r w:rsidRPr="004F7CC1">
              <w:rPr>
                <w:rFonts w:ascii="Arial" w:hAnsi="Arial" w:cs="Arial"/>
                <w:sz w:val="16"/>
                <w:szCs w:val="16"/>
                <w:cs/>
              </w:rPr>
              <w:t>717</w:t>
            </w:r>
          </w:p>
        </w:tc>
        <w:tc>
          <w:tcPr>
            <w:tcW w:w="945" w:type="dxa"/>
            <w:tcBorders>
              <w:left w:val="nil"/>
              <w:right w:val="nil"/>
            </w:tcBorders>
            <w:vAlign w:val="bottom"/>
          </w:tcPr>
          <w:p w14:paraId="7A475FD7" w14:textId="4C014F14"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9,389</w:t>
            </w:r>
          </w:p>
        </w:tc>
        <w:tc>
          <w:tcPr>
            <w:tcW w:w="945" w:type="dxa"/>
            <w:tcBorders>
              <w:left w:val="nil"/>
              <w:right w:val="nil"/>
            </w:tcBorders>
            <w:vAlign w:val="bottom"/>
          </w:tcPr>
          <w:p w14:paraId="1F34AD4C" w14:textId="69438EE0"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6</w:t>
            </w:r>
            <w:r w:rsidRPr="004F7CC1">
              <w:rPr>
                <w:rFonts w:ascii="Arial" w:hAnsi="Arial" w:cs="Arial"/>
                <w:sz w:val="16"/>
                <w:szCs w:val="16"/>
              </w:rPr>
              <w:t>,</w:t>
            </w:r>
            <w:r w:rsidRPr="004F7CC1">
              <w:rPr>
                <w:rFonts w:ascii="Arial" w:hAnsi="Arial" w:cs="Arial"/>
                <w:sz w:val="16"/>
                <w:szCs w:val="16"/>
                <w:cs/>
              </w:rPr>
              <w:t>717</w:t>
            </w:r>
          </w:p>
        </w:tc>
        <w:tc>
          <w:tcPr>
            <w:tcW w:w="945" w:type="dxa"/>
            <w:tcBorders>
              <w:left w:val="nil"/>
              <w:right w:val="nil"/>
            </w:tcBorders>
            <w:vAlign w:val="bottom"/>
          </w:tcPr>
          <w:p w14:paraId="42E90F8E" w14:textId="599FCB0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9,389</w:t>
            </w:r>
          </w:p>
        </w:tc>
      </w:tr>
      <w:tr w:rsidR="007F20E7" w:rsidRPr="004F7CC1" w14:paraId="3DC12BC3" w14:textId="77777777" w:rsidTr="00DA4301">
        <w:tc>
          <w:tcPr>
            <w:tcW w:w="2160" w:type="dxa"/>
            <w:tcBorders>
              <w:top w:val="nil"/>
              <w:left w:val="nil"/>
              <w:bottom w:val="nil"/>
              <w:right w:val="nil"/>
            </w:tcBorders>
            <w:vAlign w:val="bottom"/>
          </w:tcPr>
          <w:p w14:paraId="51E9063A" w14:textId="77777777" w:rsidR="007F20E7" w:rsidRPr="004F7CC1" w:rsidRDefault="007F20E7" w:rsidP="007F20E7">
            <w:pPr>
              <w:spacing w:line="340" w:lineRule="exact"/>
              <w:ind w:left="162" w:right="-108" w:hanging="162"/>
              <w:rPr>
                <w:rFonts w:ascii="Arial" w:hAnsi="Arial" w:cs="Arial"/>
                <w:sz w:val="16"/>
                <w:szCs w:val="16"/>
              </w:rPr>
            </w:pPr>
            <w:r w:rsidRPr="004F7CC1">
              <w:rPr>
                <w:rFonts w:ascii="Arial" w:hAnsi="Arial" w:cs="Arial"/>
                <w:sz w:val="16"/>
                <w:szCs w:val="16"/>
              </w:rPr>
              <w:t>Employee benefit obligations</w:t>
            </w:r>
          </w:p>
        </w:tc>
        <w:tc>
          <w:tcPr>
            <w:tcW w:w="945" w:type="dxa"/>
            <w:gridSpan w:val="2"/>
            <w:tcBorders>
              <w:top w:val="nil"/>
              <w:left w:val="nil"/>
              <w:bottom w:val="nil"/>
              <w:right w:val="nil"/>
            </w:tcBorders>
            <w:shd w:val="clear" w:color="auto" w:fill="FFFFFF"/>
            <w:vAlign w:val="bottom"/>
          </w:tcPr>
          <w:p w14:paraId="73A0B131" w14:textId="623CA7A1"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4</w:t>
            </w:r>
            <w:r w:rsidRPr="004F7CC1">
              <w:rPr>
                <w:rFonts w:ascii="Arial" w:hAnsi="Arial" w:cs="Arial"/>
                <w:sz w:val="16"/>
                <w:szCs w:val="16"/>
              </w:rPr>
              <w:t>,</w:t>
            </w:r>
            <w:r w:rsidRPr="004F7CC1">
              <w:rPr>
                <w:rFonts w:ascii="Arial" w:hAnsi="Arial" w:cs="Arial"/>
                <w:sz w:val="16"/>
                <w:szCs w:val="16"/>
                <w:cs/>
              </w:rPr>
              <w:t>419</w:t>
            </w:r>
          </w:p>
        </w:tc>
        <w:tc>
          <w:tcPr>
            <w:tcW w:w="945" w:type="dxa"/>
            <w:tcBorders>
              <w:top w:val="nil"/>
              <w:left w:val="nil"/>
              <w:bottom w:val="nil"/>
              <w:right w:val="nil"/>
            </w:tcBorders>
            <w:shd w:val="clear" w:color="auto" w:fill="FFFFFF"/>
            <w:vAlign w:val="bottom"/>
          </w:tcPr>
          <w:p w14:paraId="76BA98A3" w14:textId="77EA2989"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3,477</w:t>
            </w:r>
          </w:p>
        </w:tc>
        <w:tc>
          <w:tcPr>
            <w:tcW w:w="945" w:type="dxa"/>
            <w:tcBorders>
              <w:top w:val="nil"/>
              <w:left w:val="nil"/>
              <w:bottom w:val="nil"/>
              <w:right w:val="nil"/>
            </w:tcBorders>
            <w:shd w:val="clear" w:color="auto" w:fill="FFFFFF"/>
            <w:vAlign w:val="bottom"/>
          </w:tcPr>
          <w:p w14:paraId="6F7E9E85" w14:textId="6D486C98"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4</w:t>
            </w:r>
            <w:r w:rsidRPr="004F7CC1">
              <w:rPr>
                <w:rFonts w:ascii="Arial" w:hAnsi="Arial" w:cs="Arial"/>
                <w:sz w:val="16"/>
                <w:szCs w:val="16"/>
              </w:rPr>
              <w:t>,</w:t>
            </w:r>
            <w:r w:rsidRPr="004F7CC1">
              <w:rPr>
                <w:rFonts w:ascii="Arial" w:hAnsi="Arial" w:cs="Arial"/>
                <w:sz w:val="16"/>
                <w:szCs w:val="16"/>
                <w:cs/>
              </w:rPr>
              <w:t>419</w:t>
            </w:r>
          </w:p>
        </w:tc>
        <w:tc>
          <w:tcPr>
            <w:tcW w:w="945" w:type="dxa"/>
            <w:tcBorders>
              <w:top w:val="nil"/>
              <w:left w:val="nil"/>
              <w:bottom w:val="nil"/>
              <w:right w:val="nil"/>
            </w:tcBorders>
            <w:shd w:val="clear" w:color="auto" w:fill="FFFFFF"/>
            <w:vAlign w:val="bottom"/>
          </w:tcPr>
          <w:p w14:paraId="67945784" w14:textId="1F929FB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3,477</w:t>
            </w:r>
          </w:p>
        </w:tc>
        <w:tc>
          <w:tcPr>
            <w:tcW w:w="945" w:type="dxa"/>
            <w:tcBorders>
              <w:left w:val="nil"/>
              <w:right w:val="nil"/>
            </w:tcBorders>
            <w:vAlign w:val="bottom"/>
          </w:tcPr>
          <w:p w14:paraId="40EE3EE4" w14:textId="5707071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942</w:t>
            </w:r>
          </w:p>
        </w:tc>
        <w:tc>
          <w:tcPr>
            <w:tcW w:w="945" w:type="dxa"/>
            <w:tcBorders>
              <w:left w:val="nil"/>
              <w:right w:val="nil"/>
            </w:tcBorders>
            <w:vAlign w:val="bottom"/>
          </w:tcPr>
          <w:p w14:paraId="0EEF85CD" w14:textId="2A3C63EF"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(127)</w:t>
            </w:r>
          </w:p>
        </w:tc>
        <w:tc>
          <w:tcPr>
            <w:tcW w:w="945" w:type="dxa"/>
            <w:tcBorders>
              <w:left w:val="nil"/>
              <w:right w:val="nil"/>
            </w:tcBorders>
            <w:vAlign w:val="bottom"/>
          </w:tcPr>
          <w:p w14:paraId="15ECBC34" w14:textId="69D298F8"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942</w:t>
            </w:r>
          </w:p>
        </w:tc>
        <w:tc>
          <w:tcPr>
            <w:tcW w:w="945" w:type="dxa"/>
            <w:tcBorders>
              <w:left w:val="nil"/>
              <w:right w:val="nil"/>
            </w:tcBorders>
            <w:vAlign w:val="bottom"/>
          </w:tcPr>
          <w:p w14:paraId="35FCC93E" w14:textId="657E0208"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(127)</w:t>
            </w:r>
          </w:p>
        </w:tc>
      </w:tr>
      <w:tr w:rsidR="007F20E7" w:rsidRPr="004F7CC1" w14:paraId="7BC6891F" w14:textId="77777777" w:rsidTr="00DA4301">
        <w:tc>
          <w:tcPr>
            <w:tcW w:w="2160" w:type="dxa"/>
            <w:tcBorders>
              <w:top w:val="nil"/>
              <w:left w:val="nil"/>
              <w:bottom w:val="nil"/>
              <w:right w:val="nil"/>
            </w:tcBorders>
            <w:vAlign w:val="bottom"/>
          </w:tcPr>
          <w:p w14:paraId="36B8A252" w14:textId="46F82843" w:rsidR="007F20E7" w:rsidRPr="004F7CC1" w:rsidRDefault="007F20E7" w:rsidP="007F20E7">
            <w:pPr>
              <w:spacing w:line="340" w:lineRule="exact"/>
              <w:ind w:left="162" w:right="-108" w:hanging="162"/>
              <w:rPr>
                <w:rFonts w:ascii="Arial" w:eastAsia="Arial Unicode MS" w:hAnsi="Arial" w:cs="Arial"/>
                <w:sz w:val="16"/>
                <w:szCs w:val="16"/>
              </w:rPr>
            </w:pPr>
            <w:proofErr w:type="spellStart"/>
            <w:r w:rsidRPr="004F7CC1">
              <w:rPr>
                <w:rFonts w:ascii="Arial" w:eastAsia="Arial Unicode MS" w:hAnsi="Arial" w:cs="Arial"/>
                <w:sz w:val="16"/>
                <w:szCs w:val="16"/>
              </w:rPr>
              <w:t>Unrealised</w:t>
            </w:r>
            <w:proofErr w:type="spellEnd"/>
            <w:r w:rsidRPr="004F7CC1">
              <w:rPr>
                <w:rFonts w:ascii="Arial" w:eastAsia="Arial Unicode MS" w:hAnsi="Arial" w:cs="Arial"/>
                <w:sz w:val="16"/>
                <w:szCs w:val="16"/>
              </w:rPr>
              <w:t xml:space="preserve"> losses on investments</w:t>
            </w:r>
          </w:p>
        </w:tc>
        <w:tc>
          <w:tcPr>
            <w:tcW w:w="945" w:type="dxa"/>
            <w:gridSpan w:val="2"/>
            <w:tcBorders>
              <w:top w:val="nil"/>
              <w:left w:val="nil"/>
              <w:bottom w:val="nil"/>
              <w:right w:val="nil"/>
            </w:tcBorders>
            <w:shd w:val="clear" w:color="auto" w:fill="FFFFFF"/>
            <w:vAlign w:val="bottom"/>
          </w:tcPr>
          <w:p w14:paraId="6437EC65" w14:textId="2E20DC6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29</w:t>
            </w:r>
            <w:r w:rsidRPr="004F7CC1">
              <w:rPr>
                <w:rFonts w:ascii="Arial" w:hAnsi="Arial" w:cs="Arial"/>
                <w:sz w:val="16"/>
                <w:szCs w:val="16"/>
              </w:rPr>
              <w:t>,</w:t>
            </w:r>
            <w:r w:rsidRPr="004F7CC1">
              <w:rPr>
                <w:rFonts w:ascii="Arial" w:hAnsi="Arial" w:cs="Arial"/>
                <w:sz w:val="16"/>
                <w:szCs w:val="16"/>
                <w:cs/>
              </w:rPr>
              <w:t>408</w:t>
            </w:r>
          </w:p>
        </w:tc>
        <w:tc>
          <w:tcPr>
            <w:tcW w:w="945" w:type="dxa"/>
            <w:tcBorders>
              <w:top w:val="nil"/>
              <w:left w:val="nil"/>
              <w:bottom w:val="nil"/>
              <w:right w:val="nil"/>
            </w:tcBorders>
            <w:shd w:val="clear" w:color="auto" w:fill="FFFFFF"/>
            <w:vAlign w:val="bottom"/>
          </w:tcPr>
          <w:p w14:paraId="5074B8E8" w14:textId="414A263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29,412</w:t>
            </w:r>
          </w:p>
        </w:tc>
        <w:tc>
          <w:tcPr>
            <w:tcW w:w="945" w:type="dxa"/>
            <w:tcBorders>
              <w:top w:val="nil"/>
              <w:left w:val="nil"/>
              <w:bottom w:val="nil"/>
              <w:right w:val="nil"/>
            </w:tcBorders>
            <w:shd w:val="clear" w:color="auto" w:fill="FFFFFF"/>
            <w:vAlign w:val="bottom"/>
          </w:tcPr>
          <w:p w14:paraId="28E66A6F" w14:textId="54A9DFE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29</w:t>
            </w:r>
            <w:r w:rsidRPr="004F7CC1">
              <w:rPr>
                <w:rFonts w:ascii="Arial" w:hAnsi="Arial" w:cs="Arial"/>
                <w:sz w:val="16"/>
                <w:szCs w:val="16"/>
              </w:rPr>
              <w:t>,</w:t>
            </w:r>
            <w:r w:rsidRPr="004F7CC1">
              <w:rPr>
                <w:rFonts w:ascii="Arial" w:hAnsi="Arial" w:cs="Arial"/>
                <w:sz w:val="16"/>
                <w:szCs w:val="16"/>
                <w:cs/>
              </w:rPr>
              <w:t>408</w:t>
            </w:r>
          </w:p>
        </w:tc>
        <w:tc>
          <w:tcPr>
            <w:tcW w:w="945" w:type="dxa"/>
            <w:tcBorders>
              <w:top w:val="nil"/>
              <w:left w:val="nil"/>
              <w:bottom w:val="nil"/>
              <w:right w:val="nil"/>
            </w:tcBorders>
            <w:shd w:val="clear" w:color="auto" w:fill="FFFFFF"/>
            <w:vAlign w:val="bottom"/>
          </w:tcPr>
          <w:p w14:paraId="2A8DE91C" w14:textId="73EBBFC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29,412</w:t>
            </w:r>
          </w:p>
        </w:tc>
        <w:tc>
          <w:tcPr>
            <w:tcW w:w="945" w:type="dxa"/>
            <w:tcBorders>
              <w:left w:val="nil"/>
              <w:right w:val="nil"/>
            </w:tcBorders>
            <w:vAlign w:val="bottom"/>
          </w:tcPr>
          <w:p w14:paraId="2134A746" w14:textId="36298D89"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(4)</w:t>
            </w:r>
          </w:p>
        </w:tc>
        <w:tc>
          <w:tcPr>
            <w:tcW w:w="945" w:type="dxa"/>
            <w:tcBorders>
              <w:left w:val="nil"/>
              <w:right w:val="nil"/>
            </w:tcBorders>
            <w:vAlign w:val="bottom"/>
          </w:tcPr>
          <w:p w14:paraId="7C01E292" w14:textId="52A515DC"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13,382</w:t>
            </w:r>
          </w:p>
        </w:tc>
        <w:tc>
          <w:tcPr>
            <w:tcW w:w="945" w:type="dxa"/>
            <w:tcBorders>
              <w:left w:val="nil"/>
              <w:right w:val="nil"/>
            </w:tcBorders>
            <w:vAlign w:val="bottom"/>
          </w:tcPr>
          <w:p w14:paraId="6F5DF971" w14:textId="22447144"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(4)</w:t>
            </w:r>
          </w:p>
        </w:tc>
        <w:tc>
          <w:tcPr>
            <w:tcW w:w="945" w:type="dxa"/>
            <w:tcBorders>
              <w:left w:val="nil"/>
              <w:right w:val="nil"/>
            </w:tcBorders>
            <w:vAlign w:val="bottom"/>
          </w:tcPr>
          <w:p w14:paraId="03374E61" w14:textId="1749592B"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13,382</w:t>
            </w:r>
          </w:p>
        </w:tc>
      </w:tr>
      <w:tr w:rsidR="007F20E7" w:rsidRPr="004F7CC1" w14:paraId="421925D7" w14:textId="77777777" w:rsidTr="00DA4301">
        <w:tc>
          <w:tcPr>
            <w:tcW w:w="2160" w:type="dxa"/>
            <w:tcBorders>
              <w:top w:val="nil"/>
              <w:left w:val="nil"/>
              <w:bottom w:val="nil"/>
              <w:right w:val="nil"/>
            </w:tcBorders>
            <w:vAlign w:val="bottom"/>
          </w:tcPr>
          <w:p w14:paraId="0A8758B6" w14:textId="77777777" w:rsidR="007F20E7" w:rsidRPr="004F7CC1" w:rsidRDefault="007F20E7" w:rsidP="007F20E7">
            <w:pPr>
              <w:spacing w:line="340" w:lineRule="exact"/>
              <w:ind w:left="162" w:right="-36" w:hanging="180"/>
              <w:rPr>
                <w:rFonts w:ascii="Arial" w:eastAsia="Arial Unicode MS" w:hAnsi="Arial" w:cs="Arial"/>
                <w:sz w:val="16"/>
                <w:szCs w:val="16"/>
              </w:rPr>
            </w:pPr>
            <w:r w:rsidRPr="004F7CC1">
              <w:rPr>
                <w:rFonts w:ascii="Arial" w:eastAsia="Arial Unicode MS" w:hAnsi="Arial" w:cs="Arial"/>
                <w:sz w:val="16"/>
                <w:szCs w:val="16"/>
              </w:rPr>
              <w:t>Deferred commission - net</w:t>
            </w:r>
          </w:p>
        </w:tc>
        <w:tc>
          <w:tcPr>
            <w:tcW w:w="945" w:type="dxa"/>
            <w:gridSpan w:val="2"/>
            <w:tcBorders>
              <w:top w:val="nil"/>
              <w:left w:val="nil"/>
              <w:bottom w:val="nil"/>
              <w:right w:val="nil"/>
            </w:tcBorders>
            <w:shd w:val="clear" w:color="auto" w:fill="FFFFFF"/>
            <w:vAlign w:val="bottom"/>
          </w:tcPr>
          <w:p w14:paraId="0562FEA2" w14:textId="73EE8D5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(29</w:t>
            </w:r>
            <w:r w:rsidRPr="004F7CC1">
              <w:rPr>
                <w:rFonts w:ascii="Arial" w:hAnsi="Arial" w:cs="Arial"/>
                <w:sz w:val="16"/>
                <w:szCs w:val="16"/>
              </w:rPr>
              <w:t>,</w:t>
            </w:r>
            <w:r w:rsidRPr="004F7CC1">
              <w:rPr>
                <w:rFonts w:ascii="Arial" w:hAnsi="Arial" w:cs="Arial"/>
                <w:sz w:val="16"/>
                <w:szCs w:val="16"/>
                <w:cs/>
              </w:rPr>
              <w:t>121)</w:t>
            </w:r>
          </w:p>
        </w:tc>
        <w:tc>
          <w:tcPr>
            <w:tcW w:w="945" w:type="dxa"/>
            <w:tcBorders>
              <w:top w:val="nil"/>
              <w:left w:val="nil"/>
              <w:bottom w:val="nil"/>
              <w:right w:val="nil"/>
            </w:tcBorders>
            <w:shd w:val="clear" w:color="auto" w:fill="FFFFFF"/>
            <w:vAlign w:val="bottom"/>
          </w:tcPr>
          <w:p w14:paraId="41CF4F63" w14:textId="368E2D7B"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(24,369)</w:t>
            </w:r>
          </w:p>
        </w:tc>
        <w:tc>
          <w:tcPr>
            <w:tcW w:w="945" w:type="dxa"/>
            <w:tcBorders>
              <w:top w:val="nil"/>
              <w:left w:val="nil"/>
              <w:bottom w:val="nil"/>
              <w:right w:val="nil"/>
            </w:tcBorders>
            <w:shd w:val="clear" w:color="auto" w:fill="FFFFFF"/>
            <w:vAlign w:val="bottom"/>
          </w:tcPr>
          <w:p w14:paraId="49256E31" w14:textId="07738A13"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(29</w:t>
            </w:r>
            <w:r w:rsidRPr="004F7CC1">
              <w:rPr>
                <w:rFonts w:ascii="Arial" w:hAnsi="Arial" w:cs="Arial"/>
                <w:sz w:val="16"/>
                <w:szCs w:val="16"/>
              </w:rPr>
              <w:t>,</w:t>
            </w:r>
            <w:r w:rsidRPr="004F7CC1">
              <w:rPr>
                <w:rFonts w:ascii="Arial" w:hAnsi="Arial" w:cs="Arial"/>
                <w:sz w:val="16"/>
                <w:szCs w:val="16"/>
                <w:cs/>
              </w:rPr>
              <w:t>121)</w:t>
            </w:r>
          </w:p>
        </w:tc>
        <w:tc>
          <w:tcPr>
            <w:tcW w:w="945" w:type="dxa"/>
            <w:tcBorders>
              <w:top w:val="nil"/>
              <w:left w:val="nil"/>
              <w:bottom w:val="nil"/>
              <w:right w:val="nil"/>
            </w:tcBorders>
            <w:shd w:val="clear" w:color="auto" w:fill="FFFFFF"/>
            <w:vAlign w:val="bottom"/>
          </w:tcPr>
          <w:p w14:paraId="3C0136DA" w14:textId="5AC0D54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(24,369)</w:t>
            </w:r>
          </w:p>
        </w:tc>
        <w:tc>
          <w:tcPr>
            <w:tcW w:w="945" w:type="dxa"/>
            <w:tcBorders>
              <w:left w:val="nil"/>
              <w:right w:val="nil"/>
            </w:tcBorders>
            <w:vAlign w:val="bottom"/>
          </w:tcPr>
          <w:p w14:paraId="15A21600" w14:textId="32C403C1"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(4,752)</w:t>
            </w:r>
          </w:p>
        </w:tc>
        <w:tc>
          <w:tcPr>
            <w:tcW w:w="945" w:type="dxa"/>
            <w:tcBorders>
              <w:left w:val="nil"/>
              <w:right w:val="nil"/>
            </w:tcBorders>
            <w:vAlign w:val="bottom"/>
          </w:tcPr>
          <w:p w14:paraId="0632B873" w14:textId="7813185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(2,101)</w:t>
            </w:r>
          </w:p>
        </w:tc>
        <w:tc>
          <w:tcPr>
            <w:tcW w:w="945" w:type="dxa"/>
            <w:tcBorders>
              <w:left w:val="nil"/>
              <w:right w:val="nil"/>
            </w:tcBorders>
            <w:vAlign w:val="bottom"/>
          </w:tcPr>
          <w:p w14:paraId="62DABAF7" w14:textId="0F99BDFD"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(4,752)</w:t>
            </w:r>
          </w:p>
        </w:tc>
        <w:tc>
          <w:tcPr>
            <w:tcW w:w="945" w:type="dxa"/>
            <w:tcBorders>
              <w:left w:val="nil"/>
              <w:right w:val="nil"/>
            </w:tcBorders>
            <w:vAlign w:val="bottom"/>
          </w:tcPr>
          <w:p w14:paraId="7C436F7E" w14:textId="460D72F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(2,101)</w:t>
            </w:r>
          </w:p>
        </w:tc>
      </w:tr>
      <w:tr w:rsidR="007F20E7" w:rsidRPr="004F7CC1" w14:paraId="497D5CE8" w14:textId="77777777" w:rsidTr="00DA4301">
        <w:tc>
          <w:tcPr>
            <w:tcW w:w="2160" w:type="dxa"/>
            <w:tcBorders>
              <w:top w:val="nil"/>
              <w:left w:val="nil"/>
              <w:bottom w:val="nil"/>
              <w:right w:val="nil"/>
            </w:tcBorders>
            <w:vAlign w:val="bottom"/>
          </w:tcPr>
          <w:p w14:paraId="59CD86B1" w14:textId="77777777" w:rsidR="007F20E7" w:rsidRPr="004F7CC1" w:rsidRDefault="007F20E7" w:rsidP="007F20E7">
            <w:pPr>
              <w:spacing w:line="340" w:lineRule="exact"/>
              <w:ind w:left="162" w:right="-36" w:hanging="180"/>
              <w:rPr>
                <w:rFonts w:ascii="Arial" w:eastAsia="Arial Unicode MS" w:hAnsi="Arial" w:cs="Arial"/>
                <w:sz w:val="16"/>
                <w:szCs w:val="16"/>
              </w:rPr>
            </w:pPr>
            <w:r w:rsidRPr="004F7CC1">
              <w:rPr>
                <w:rFonts w:ascii="Arial" w:eastAsia="Arial Unicode MS" w:hAnsi="Arial" w:cs="Arial"/>
                <w:sz w:val="16"/>
                <w:szCs w:val="16"/>
              </w:rPr>
              <w:t>Allowance for impairment on investment</w:t>
            </w:r>
          </w:p>
        </w:tc>
        <w:tc>
          <w:tcPr>
            <w:tcW w:w="945" w:type="dxa"/>
            <w:gridSpan w:val="2"/>
            <w:tcBorders>
              <w:top w:val="nil"/>
              <w:left w:val="nil"/>
              <w:bottom w:val="nil"/>
              <w:right w:val="nil"/>
            </w:tcBorders>
            <w:shd w:val="clear" w:color="auto" w:fill="FFFFFF"/>
            <w:vAlign w:val="bottom"/>
          </w:tcPr>
          <w:p w14:paraId="3CB5091F" w14:textId="0D00C24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928</w:t>
            </w:r>
          </w:p>
        </w:tc>
        <w:tc>
          <w:tcPr>
            <w:tcW w:w="945" w:type="dxa"/>
            <w:tcBorders>
              <w:top w:val="nil"/>
              <w:left w:val="nil"/>
              <w:bottom w:val="nil"/>
              <w:right w:val="nil"/>
            </w:tcBorders>
            <w:shd w:val="clear" w:color="auto" w:fill="FFFFFF"/>
            <w:vAlign w:val="bottom"/>
          </w:tcPr>
          <w:p w14:paraId="082BB56B" w14:textId="165B116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9,252</w:t>
            </w:r>
          </w:p>
        </w:tc>
        <w:tc>
          <w:tcPr>
            <w:tcW w:w="945" w:type="dxa"/>
            <w:tcBorders>
              <w:top w:val="nil"/>
              <w:left w:val="nil"/>
              <w:bottom w:val="nil"/>
              <w:right w:val="nil"/>
            </w:tcBorders>
            <w:shd w:val="clear" w:color="auto" w:fill="FFFFFF"/>
            <w:vAlign w:val="bottom"/>
          </w:tcPr>
          <w:p w14:paraId="0FDB8478" w14:textId="3EB7DDA9"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971</w:t>
            </w:r>
          </w:p>
        </w:tc>
        <w:tc>
          <w:tcPr>
            <w:tcW w:w="945" w:type="dxa"/>
            <w:tcBorders>
              <w:top w:val="nil"/>
              <w:left w:val="nil"/>
              <w:bottom w:val="nil"/>
              <w:right w:val="nil"/>
            </w:tcBorders>
            <w:shd w:val="clear" w:color="auto" w:fill="FFFFFF"/>
            <w:vAlign w:val="bottom"/>
          </w:tcPr>
          <w:p w14:paraId="7375A4B7" w14:textId="7EFFF1C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9,807</w:t>
            </w:r>
          </w:p>
        </w:tc>
        <w:tc>
          <w:tcPr>
            <w:tcW w:w="945" w:type="dxa"/>
            <w:tcBorders>
              <w:left w:val="nil"/>
              <w:right w:val="nil"/>
            </w:tcBorders>
            <w:vAlign w:val="bottom"/>
          </w:tcPr>
          <w:p w14:paraId="033CF85F" w14:textId="3BEC72B5"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(8,324)</w:t>
            </w:r>
          </w:p>
        </w:tc>
        <w:tc>
          <w:tcPr>
            <w:tcW w:w="945" w:type="dxa"/>
            <w:tcBorders>
              <w:left w:val="nil"/>
              <w:right w:val="nil"/>
            </w:tcBorders>
            <w:vAlign w:val="bottom"/>
          </w:tcPr>
          <w:p w14:paraId="5510F99A" w14:textId="122992FF"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745</w:t>
            </w:r>
          </w:p>
        </w:tc>
        <w:tc>
          <w:tcPr>
            <w:tcW w:w="945" w:type="dxa"/>
            <w:tcBorders>
              <w:left w:val="nil"/>
              <w:right w:val="nil"/>
            </w:tcBorders>
            <w:vAlign w:val="bottom"/>
          </w:tcPr>
          <w:p w14:paraId="07445F6B" w14:textId="5FF909FD"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(7,836)</w:t>
            </w:r>
          </w:p>
        </w:tc>
        <w:tc>
          <w:tcPr>
            <w:tcW w:w="945" w:type="dxa"/>
            <w:tcBorders>
              <w:left w:val="nil"/>
              <w:right w:val="nil"/>
            </w:tcBorders>
            <w:vAlign w:val="bottom"/>
          </w:tcPr>
          <w:p w14:paraId="650D4783" w14:textId="777968B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745</w:t>
            </w:r>
          </w:p>
        </w:tc>
      </w:tr>
      <w:tr w:rsidR="007F20E7" w:rsidRPr="004F7CC1" w14:paraId="7DC7BB60" w14:textId="77777777" w:rsidTr="00DA4301">
        <w:tc>
          <w:tcPr>
            <w:tcW w:w="2160" w:type="dxa"/>
            <w:tcBorders>
              <w:top w:val="nil"/>
              <w:left w:val="nil"/>
              <w:bottom w:val="nil"/>
              <w:right w:val="nil"/>
            </w:tcBorders>
            <w:vAlign w:val="bottom"/>
          </w:tcPr>
          <w:p w14:paraId="070D55D5" w14:textId="74A1AEE3" w:rsidR="007F20E7" w:rsidRPr="004F7CC1" w:rsidRDefault="007F20E7" w:rsidP="007F20E7">
            <w:pPr>
              <w:spacing w:line="340" w:lineRule="exact"/>
              <w:ind w:right="-36"/>
              <w:rPr>
                <w:rFonts w:ascii="Arial" w:eastAsia="Arial Unicode MS" w:hAnsi="Arial" w:cs="Arial"/>
                <w:sz w:val="16"/>
                <w:szCs w:val="20"/>
              </w:rPr>
            </w:pPr>
            <w:r w:rsidRPr="004F7CC1">
              <w:rPr>
                <w:rFonts w:ascii="Arial" w:eastAsia="Arial Unicode MS" w:hAnsi="Arial" w:cs="Arial"/>
                <w:sz w:val="16"/>
                <w:szCs w:val="20"/>
              </w:rPr>
              <w:t xml:space="preserve">Net yet </w:t>
            </w:r>
            <w:proofErr w:type="spellStart"/>
            <w:r w:rsidRPr="004F7CC1">
              <w:rPr>
                <w:rFonts w:ascii="Arial" w:eastAsia="Arial Unicode MS" w:hAnsi="Arial" w:cs="Arial"/>
                <w:sz w:val="16"/>
                <w:szCs w:val="20"/>
              </w:rPr>
              <w:t>utilised</w:t>
            </w:r>
            <w:proofErr w:type="spellEnd"/>
            <w:r w:rsidRPr="004F7CC1">
              <w:rPr>
                <w:rFonts w:ascii="Arial" w:eastAsia="Arial Unicode MS" w:hAnsi="Arial" w:cs="Arial"/>
                <w:sz w:val="16"/>
                <w:szCs w:val="20"/>
              </w:rPr>
              <w:t xml:space="preserve"> tax losses</w:t>
            </w:r>
          </w:p>
        </w:tc>
        <w:tc>
          <w:tcPr>
            <w:tcW w:w="945" w:type="dxa"/>
            <w:gridSpan w:val="2"/>
            <w:tcBorders>
              <w:top w:val="nil"/>
              <w:left w:val="nil"/>
              <w:bottom w:val="nil"/>
              <w:right w:val="nil"/>
            </w:tcBorders>
            <w:shd w:val="clear" w:color="auto" w:fill="FFFFFF"/>
            <w:vAlign w:val="bottom"/>
          </w:tcPr>
          <w:p w14:paraId="25A293CA" w14:textId="07B32374"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22,218</w:t>
            </w:r>
          </w:p>
        </w:tc>
        <w:tc>
          <w:tcPr>
            <w:tcW w:w="945" w:type="dxa"/>
            <w:tcBorders>
              <w:top w:val="nil"/>
              <w:left w:val="nil"/>
              <w:bottom w:val="nil"/>
              <w:right w:val="nil"/>
            </w:tcBorders>
            <w:shd w:val="clear" w:color="auto" w:fill="FFFFFF"/>
            <w:vAlign w:val="bottom"/>
          </w:tcPr>
          <w:p w14:paraId="690C63D4" w14:textId="7E63CD10"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w:t>
            </w:r>
          </w:p>
        </w:tc>
        <w:tc>
          <w:tcPr>
            <w:tcW w:w="945" w:type="dxa"/>
            <w:tcBorders>
              <w:top w:val="nil"/>
              <w:left w:val="nil"/>
              <w:bottom w:val="nil"/>
              <w:right w:val="nil"/>
            </w:tcBorders>
            <w:shd w:val="clear" w:color="auto" w:fill="FFFFFF"/>
            <w:vAlign w:val="bottom"/>
          </w:tcPr>
          <w:p w14:paraId="1B5EA5BE" w14:textId="55BEDA4B"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22</w:t>
            </w:r>
            <w:r w:rsidRPr="004F7CC1">
              <w:rPr>
                <w:rFonts w:ascii="Arial" w:hAnsi="Arial" w:cs="Arial"/>
                <w:sz w:val="16"/>
                <w:szCs w:val="16"/>
              </w:rPr>
              <w:t>,</w:t>
            </w:r>
            <w:r w:rsidRPr="004F7CC1">
              <w:rPr>
                <w:rFonts w:ascii="Arial" w:hAnsi="Arial" w:cs="Arial"/>
                <w:sz w:val="16"/>
                <w:szCs w:val="16"/>
                <w:cs/>
              </w:rPr>
              <w:t>218</w:t>
            </w:r>
          </w:p>
        </w:tc>
        <w:tc>
          <w:tcPr>
            <w:tcW w:w="945" w:type="dxa"/>
            <w:tcBorders>
              <w:top w:val="nil"/>
              <w:left w:val="nil"/>
              <w:bottom w:val="nil"/>
              <w:right w:val="nil"/>
            </w:tcBorders>
            <w:shd w:val="clear" w:color="auto" w:fill="FFFFFF"/>
            <w:vAlign w:val="bottom"/>
          </w:tcPr>
          <w:p w14:paraId="190928D1" w14:textId="15C9564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cs/>
              </w:rPr>
              <w:t>-</w:t>
            </w:r>
          </w:p>
        </w:tc>
        <w:tc>
          <w:tcPr>
            <w:tcW w:w="945" w:type="dxa"/>
            <w:tcBorders>
              <w:left w:val="nil"/>
              <w:right w:val="nil"/>
            </w:tcBorders>
            <w:vAlign w:val="bottom"/>
          </w:tcPr>
          <w:p w14:paraId="0F6F95A6" w14:textId="67FF8BE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22,218</w:t>
            </w:r>
          </w:p>
        </w:tc>
        <w:tc>
          <w:tcPr>
            <w:tcW w:w="945" w:type="dxa"/>
            <w:tcBorders>
              <w:left w:val="nil"/>
              <w:right w:val="nil"/>
            </w:tcBorders>
            <w:vAlign w:val="bottom"/>
          </w:tcPr>
          <w:p w14:paraId="46CCABDD" w14:textId="51A6F9E7"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w:t>
            </w:r>
          </w:p>
        </w:tc>
        <w:tc>
          <w:tcPr>
            <w:tcW w:w="945" w:type="dxa"/>
            <w:tcBorders>
              <w:left w:val="nil"/>
              <w:right w:val="nil"/>
            </w:tcBorders>
            <w:vAlign w:val="bottom"/>
          </w:tcPr>
          <w:p w14:paraId="34EA1DB8" w14:textId="0DCDFCB8"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22,218</w:t>
            </w:r>
          </w:p>
        </w:tc>
        <w:tc>
          <w:tcPr>
            <w:tcW w:w="945" w:type="dxa"/>
            <w:tcBorders>
              <w:left w:val="nil"/>
              <w:right w:val="nil"/>
            </w:tcBorders>
            <w:vAlign w:val="bottom"/>
          </w:tcPr>
          <w:p w14:paraId="1482ECEB" w14:textId="3264E49A"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w:t>
            </w:r>
          </w:p>
        </w:tc>
      </w:tr>
      <w:tr w:rsidR="007F20E7" w:rsidRPr="004F7CC1" w14:paraId="4E5BE5CC" w14:textId="77777777" w:rsidTr="00DA4301">
        <w:tc>
          <w:tcPr>
            <w:tcW w:w="2160" w:type="dxa"/>
            <w:tcBorders>
              <w:top w:val="nil"/>
              <w:left w:val="nil"/>
              <w:bottom w:val="nil"/>
              <w:right w:val="nil"/>
            </w:tcBorders>
            <w:vAlign w:val="bottom"/>
          </w:tcPr>
          <w:p w14:paraId="696214D5" w14:textId="77777777" w:rsidR="007F20E7" w:rsidRPr="004F7CC1" w:rsidRDefault="007F20E7" w:rsidP="007F20E7">
            <w:pPr>
              <w:tabs>
                <w:tab w:val="left" w:pos="342"/>
              </w:tabs>
              <w:spacing w:line="340" w:lineRule="exact"/>
              <w:ind w:right="-36"/>
              <w:rPr>
                <w:rFonts w:ascii="Arial" w:eastAsia="Arial Unicode MS" w:hAnsi="Arial" w:cs="Arial"/>
                <w:sz w:val="16"/>
                <w:szCs w:val="16"/>
              </w:rPr>
            </w:pPr>
            <w:r w:rsidRPr="004F7CC1">
              <w:rPr>
                <w:rFonts w:ascii="Arial" w:eastAsia="Arial Unicode MS" w:hAnsi="Arial" w:cs="Arial"/>
                <w:sz w:val="16"/>
                <w:szCs w:val="16"/>
              </w:rPr>
              <w:t>Others</w:t>
            </w:r>
          </w:p>
        </w:tc>
        <w:tc>
          <w:tcPr>
            <w:tcW w:w="945" w:type="dxa"/>
            <w:gridSpan w:val="2"/>
            <w:tcBorders>
              <w:top w:val="nil"/>
              <w:left w:val="nil"/>
              <w:bottom w:val="nil"/>
              <w:right w:val="nil"/>
            </w:tcBorders>
            <w:shd w:val="clear" w:color="auto" w:fill="FFFFFF"/>
            <w:vAlign w:val="bottom"/>
          </w:tcPr>
          <w:p w14:paraId="72C62670" w14:textId="63A2C5E7"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4,242</w:t>
            </w:r>
          </w:p>
        </w:tc>
        <w:tc>
          <w:tcPr>
            <w:tcW w:w="945" w:type="dxa"/>
            <w:tcBorders>
              <w:top w:val="nil"/>
              <w:left w:val="nil"/>
              <w:bottom w:val="nil"/>
              <w:right w:val="nil"/>
            </w:tcBorders>
            <w:shd w:val="clear" w:color="auto" w:fill="FFFFFF"/>
            <w:vAlign w:val="bottom"/>
          </w:tcPr>
          <w:p w14:paraId="36BD8894" w14:textId="6CC7D8AD"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3,656</w:t>
            </w:r>
          </w:p>
        </w:tc>
        <w:tc>
          <w:tcPr>
            <w:tcW w:w="945" w:type="dxa"/>
            <w:tcBorders>
              <w:top w:val="nil"/>
              <w:left w:val="nil"/>
              <w:bottom w:val="nil"/>
              <w:right w:val="nil"/>
            </w:tcBorders>
            <w:shd w:val="clear" w:color="auto" w:fill="FFFFFF"/>
            <w:vAlign w:val="bottom"/>
          </w:tcPr>
          <w:p w14:paraId="202D7334" w14:textId="49D047AE"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cs/>
              </w:rPr>
              <w:t>1</w:t>
            </w:r>
            <w:r w:rsidRPr="004F7CC1">
              <w:rPr>
                <w:rFonts w:ascii="Arial" w:hAnsi="Arial" w:cs="Arial"/>
                <w:sz w:val="16"/>
                <w:szCs w:val="16"/>
              </w:rPr>
              <w:t>,</w:t>
            </w:r>
            <w:r w:rsidRPr="004F7CC1">
              <w:rPr>
                <w:rFonts w:ascii="Arial" w:hAnsi="Arial" w:cs="Arial"/>
                <w:sz w:val="16"/>
                <w:szCs w:val="16"/>
                <w:cs/>
              </w:rPr>
              <w:t>526</w:t>
            </w:r>
          </w:p>
        </w:tc>
        <w:tc>
          <w:tcPr>
            <w:tcW w:w="945" w:type="dxa"/>
            <w:tcBorders>
              <w:top w:val="nil"/>
              <w:left w:val="nil"/>
              <w:bottom w:val="nil"/>
              <w:right w:val="nil"/>
            </w:tcBorders>
            <w:shd w:val="clear" w:color="auto" w:fill="FFFFFF"/>
            <w:vAlign w:val="bottom"/>
          </w:tcPr>
          <w:p w14:paraId="0AA958C7" w14:textId="6EF237CF"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1,321</w:t>
            </w:r>
          </w:p>
        </w:tc>
        <w:tc>
          <w:tcPr>
            <w:tcW w:w="945" w:type="dxa"/>
            <w:tcBorders>
              <w:left w:val="nil"/>
              <w:right w:val="nil"/>
            </w:tcBorders>
            <w:vAlign w:val="bottom"/>
          </w:tcPr>
          <w:p w14:paraId="1DBF7754" w14:textId="5D53F742"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586</w:t>
            </w:r>
          </w:p>
        </w:tc>
        <w:tc>
          <w:tcPr>
            <w:tcW w:w="945" w:type="dxa"/>
            <w:tcBorders>
              <w:left w:val="nil"/>
              <w:right w:val="nil"/>
            </w:tcBorders>
            <w:vAlign w:val="bottom"/>
          </w:tcPr>
          <w:p w14:paraId="55518B5C" w14:textId="636251F4"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(196)</w:t>
            </w:r>
          </w:p>
        </w:tc>
        <w:tc>
          <w:tcPr>
            <w:tcW w:w="945" w:type="dxa"/>
            <w:tcBorders>
              <w:left w:val="nil"/>
              <w:right w:val="nil"/>
            </w:tcBorders>
            <w:vAlign w:val="bottom"/>
          </w:tcPr>
          <w:p w14:paraId="345C2AF4" w14:textId="4DEEE6C4"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205</w:t>
            </w:r>
          </w:p>
        </w:tc>
        <w:tc>
          <w:tcPr>
            <w:tcW w:w="945" w:type="dxa"/>
            <w:tcBorders>
              <w:left w:val="nil"/>
              <w:right w:val="nil"/>
            </w:tcBorders>
            <w:vAlign w:val="bottom"/>
          </w:tcPr>
          <w:p w14:paraId="4EE8A702" w14:textId="6752ED24" w:rsidR="007F20E7" w:rsidRPr="004F7CC1" w:rsidRDefault="007F20E7" w:rsidP="007F20E7">
            <w:pPr>
              <w:pBdr>
                <w:bottom w:val="sing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(572)</w:t>
            </w:r>
          </w:p>
        </w:tc>
      </w:tr>
      <w:tr w:rsidR="007F20E7" w:rsidRPr="004F7CC1" w14:paraId="18C5122C" w14:textId="77777777" w:rsidTr="00DA4301">
        <w:tc>
          <w:tcPr>
            <w:tcW w:w="2160" w:type="dxa"/>
            <w:tcBorders>
              <w:top w:val="nil"/>
              <w:left w:val="nil"/>
              <w:bottom w:val="nil"/>
              <w:right w:val="nil"/>
            </w:tcBorders>
            <w:vAlign w:val="bottom"/>
          </w:tcPr>
          <w:p w14:paraId="368B966E" w14:textId="77777777" w:rsidR="007F20E7" w:rsidRPr="004F7CC1" w:rsidRDefault="007F20E7" w:rsidP="007F20E7">
            <w:pPr>
              <w:spacing w:line="340" w:lineRule="exact"/>
              <w:ind w:left="162" w:right="-36" w:hanging="162"/>
              <w:rPr>
                <w:rFonts w:ascii="Arial" w:eastAsia="Arial Unicode MS" w:hAnsi="Arial" w:cs="Arial"/>
                <w:sz w:val="16"/>
                <w:szCs w:val="16"/>
              </w:rPr>
            </w:pPr>
            <w:r w:rsidRPr="004F7CC1">
              <w:rPr>
                <w:rFonts w:ascii="Arial" w:eastAsia="Arial Unicode MS" w:hAnsi="Arial" w:cs="Arial"/>
                <w:sz w:val="16"/>
                <w:szCs w:val="16"/>
              </w:rPr>
              <w:t>Deferred tax assets</w:t>
            </w:r>
          </w:p>
        </w:tc>
        <w:tc>
          <w:tcPr>
            <w:tcW w:w="945" w:type="dxa"/>
            <w:gridSpan w:val="2"/>
            <w:tcBorders>
              <w:top w:val="nil"/>
              <w:left w:val="nil"/>
              <w:bottom w:val="nil"/>
              <w:right w:val="nil"/>
            </w:tcBorders>
            <w:shd w:val="clear" w:color="auto" w:fill="FFFFFF"/>
            <w:vAlign w:val="bottom"/>
          </w:tcPr>
          <w:p w14:paraId="2416D334" w14:textId="7360725D" w:rsidR="007F20E7" w:rsidRPr="004F7CC1" w:rsidRDefault="007F20E7" w:rsidP="007F20E7">
            <w:pPr>
              <w:pBdr>
                <w:bottom w:val="double" w:sz="4" w:space="1" w:color="auto"/>
              </w:pBdr>
              <w:tabs>
                <w:tab w:val="decimal" w:pos="702"/>
              </w:tabs>
              <w:spacing w:line="340" w:lineRule="exact"/>
              <w:rPr>
                <w:rFonts w:ascii="Arial" w:hAnsi="Arial" w:cs="Arial"/>
                <w:sz w:val="16"/>
                <w:szCs w:val="16"/>
                <w:cs/>
              </w:rPr>
            </w:pPr>
            <w:r w:rsidRPr="004F7CC1">
              <w:rPr>
                <w:rFonts w:ascii="Arial" w:hAnsi="Arial" w:cs="Arial"/>
                <w:sz w:val="16"/>
                <w:szCs w:val="16"/>
              </w:rPr>
              <w:t>89,056</w:t>
            </w:r>
          </w:p>
        </w:tc>
        <w:tc>
          <w:tcPr>
            <w:tcW w:w="945" w:type="dxa"/>
            <w:tcBorders>
              <w:top w:val="nil"/>
              <w:left w:val="nil"/>
              <w:bottom w:val="nil"/>
              <w:right w:val="nil"/>
            </w:tcBorders>
            <w:shd w:val="clear" w:color="auto" w:fill="FFFFFF"/>
            <w:vAlign w:val="bottom"/>
          </w:tcPr>
          <w:p w14:paraId="1AB1322F" w14:textId="4BCF16DD" w:rsidR="007F20E7" w:rsidRPr="004F7CC1" w:rsidRDefault="007F20E7" w:rsidP="007F20E7">
            <w:pPr>
              <w:pBdr>
                <w:bottom w:val="double" w:sz="4" w:space="1" w:color="auto"/>
              </w:pBdr>
              <w:tabs>
                <w:tab w:val="decimal" w:pos="702"/>
              </w:tabs>
              <w:spacing w:line="340" w:lineRule="exact"/>
              <w:rPr>
                <w:rFonts w:ascii="Arial" w:hAnsi="Arial" w:cs="Arial"/>
                <w:sz w:val="16"/>
                <w:szCs w:val="16"/>
                <w:cs/>
              </w:rPr>
            </w:pPr>
            <w:r w:rsidRPr="004F7CC1">
              <w:rPr>
                <w:rFonts w:ascii="Arial" w:hAnsi="Arial" w:cs="Arial"/>
                <w:sz w:val="16"/>
                <w:szCs w:val="16"/>
              </w:rPr>
              <w:t>73,577</w:t>
            </w:r>
          </w:p>
        </w:tc>
        <w:tc>
          <w:tcPr>
            <w:tcW w:w="945" w:type="dxa"/>
            <w:tcBorders>
              <w:top w:val="nil"/>
              <w:left w:val="nil"/>
              <w:bottom w:val="nil"/>
              <w:right w:val="nil"/>
            </w:tcBorders>
            <w:shd w:val="clear" w:color="auto" w:fill="FFFFFF"/>
            <w:vAlign w:val="bottom"/>
          </w:tcPr>
          <w:p w14:paraId="1ADEE2B5" w14:textId="62AD02A3" w:rsidR="007F20E7" w:rsidRPr="004F7CC1" w:rsidRDefault="007F20E7" w:rsidP="007F20E7">
            <w:pPr>
              <w:pBdr>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cs/>
              </w:rPr>
              <w:t>87</w:t>
            </w:r>
            <w:r w:rsidRPr="004F7CC1">
              <w:rPr>
                <w:rFonts w:ascii="Arial" w:hAnsi="Arial" w:cs="Arial"/>
                <w:sz w:val="16"/>
                <w:szCs w:val="16"/>
              </w:rPr>
              <w:t>,</w:t>
            </w:r>
            <w:r w:rsidRPr="004F7CC1">
              <w:rPr>
                <w:rFonts w:ascii="Arial" w:hAnsi="Arial" w:cs="Arial"/>
                <w:sz w:val="16"/>
                <w:szCs w:val="16"/>
                <w:cs/>
              </w:rPr>
              <w:t>383</w:t>
            </w:r>
          </w:p>
        </w:tc>
        <w:tc>
          <w:tcPr>
            <w:tcW w:w="945" w:type="dxa"/>
            <w:tcBorders>
              <w:top w:val="nil"/>
              <w:left w:val="nil"/>
              <w:bottom w:val="nil"/>
              <w:right w:val="nil"/>
            </w:tcBorders>
            <w:shd w:val="clear" w:color="auto" w:fill="FFFFFF"/>
            <w:vAlign w:val="bottom"/>
          </w:tcPr>
          <w:p w14:paraId="73AC04FB" w14:textId="33267FBE" w:rsidR="007F20E7" w:rsidRPr="004F7CC1" w:rsidRDefault="007F20E7" w:rsidP="007F20E7">
            <w:pPr>
              <w:pBdr>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71,79</w:t>
            </w:r>
            <w:r w:rsidRPr="004F7CC1">
              <w:rPr>
                <w:rFonts w:ascii="Arial" w:hAnsi="Arial" w:cs="Arial"/>
                <w:sz w:val="16"/>
                <w:szCs w:val="16"/>
                <w:cs/>
              </w:rPr>
              <w:t>7</w:t>
            </w:r>
          </w:p>
        </w:tc>
        <w:tc>
          <w:tcPr>
            <w:tcW w:w="945" w:type="dxa"/>
            <w:tcBorders>
              <w:left w:val="nil"/>
              <w:right w:val="nil"/>
            </w:tcBorders>
            <w:vAlign w:val="bottom"/>
          </w:tcPr>
          <w:p w14:paraId="2947F91C"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492C7E9D"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4B0225E6"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2C74D2BB" w14:textId="77777777" w:rsidR="007F20E7" w:rsidRPr="004F7CC1" w:rsidRDefault="007F20E7" w:rsidP="007F20E7">
            <w:pPr>
              <w:tabs>
                <w:tab w:val="decimal" w:pos="702"/>
              </w:tabs>
              <w:spacing w:line="340" w:lineRule="exact"/>
              <w:rPr>
                <w:rFonts w:ascii="Arial" w:hAnsi="Arial" w:cs="Arial"/>
                <w:sz w:val="16"/>
                <w:szCs w:val="16"/>
              </w:rPr>
            </w:pPr>
          </w:p>
        </w:tc>
      </w:tr>
      <w:tr w:rsidR="007F20E7" w:rsidRPr="004F7CC1" w14:paraId="3A6F0044" w14:textId="77777777" w:rsidTr="00DA4301">
        <w:tc>
          <w:tcPr>
            <w:tcW w:w="2160" w:type="dxa"/>
            <w:tcBorders>
              <w:top w:val="nil"/>
              <w:left w:val="nil"/>
              <w:bottom w:val="nil"/>
              <w:right w:val="nil"/>
            </w:tcBorders>
            <w:vAlign w:val="bottom"/>
          </w:tcPr>
          <w:p w14:paraId="5B56EB56" w14:textId="77777777" w:rsidR="007F20E7" w:rsidRPr="004F7CC1" w:rsidRDefault="007F20E7" w:rsidP="007F20E7">
            <w:pPr>
              <w:spacing w:line="340" w:lineRule="exact"/>
              <w:ind w:left="162" w:right="-108" w:hanging="162"/>
              <w:rPr>
                <w:rFonts w:ascii="Arial" w:hAnsi="Arial" w:cs="Arial"/>
                <w:b/>
                <w:bCs/>
                <w:sz w:val="16"/>
                <w:szCs w:val="16"/>
                <w:cs/>
              </w:rPr>
            </w:pPr>
            <w:r w:rsidRPr="004F7CC1">
              <w:rPr>
                <w:rFonts w:ascii="Arial" w:hAnsi="Arial" w:cs="Arial"/>
                <w:b/>
                <w:bCs/>
                <w:sz w:val="16"/>
                <w:szCs w:val="16"/>
              </w:rPr>
              <w:t>Total changes</w:t>
            </w:r>
          </w:p>
        </w:tc>
        <w:tc>
          <w:tcPr>
            <w:tcW w:w="945" w:type="dxa"/>
            <w:gridSpan w:val="2"/>
            <w:tcBorders>
              <w:top w:val="nil"/>
              <w:left w:val="nil"/>
              <w:bottom w:val="nil"/>
              <w:right w:val="nil"/>
            </w:tcBorders>
            <w:shd w:val="clear" w:color="auto" w:fill="FFFFFF"/>
            <w:vAlign w:val="bottom"/>
          </w:tcPr>
          <w:p w14:paraId="308F3BC7"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1F50C9A"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0F1121D"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2B50B5C9"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tcBorders>
              <w:left w:val="nil"/>
              <w:right w:val="nil"/>
            </w:tcBorders>
            <w:vAlign w:val="bottom"/>
          </w:tcPr>
          <w:p w14:paraId="525AA2EE" w14:textId="5946D885" w:rsidR="007F20E7" w:rsidRPr="004F7CC1" w:rsidRDefault="007F20E7" w:rsidP="007F20E7">
            <w:pPr>
              <w:pBdr>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15,479</w:t>
            </w:r>
          </w:p>
        </w:tc>
        <w:tc>
          <w:tcPr>
            <w:tcW w:w="945" w:type="dxa"/>
            <w:tcBorders>
              <w:left w:val="nil"/>
              <w:right w:val="nil"/>
            </w:tcBorders>
            <w:vAlign w:val="bottom"/>
          </w:tcPr>
          <w:p w14:paraId="7A29662A" w14:textId="6566664D" w:rsidR="007F20E7" w:rsidRPr="004F7CC1" w:rsidRDefault="007F20E7" w:rsidP="007F20E7">
            <w:pPr>
              <w:pBdr>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5,907</w:t>
            </w:r>
          </w:p>
        </w:tc>
        <w:tc>
          <w:tcPr>
            <w:tcW w:w="945" w:type="dxa"/>
            <w:tcBorders>
              <w:left w:val="nil"/>
              <w:right w:val="nil"/>
            </w:tcBorders>
            <w:vAlign w:val="bottom"/>
          </w:tcPr>
          <w:p w14:paraId="21415411" w14:textId="246F78DB" w:rsidR="007F20E7" w:rsidRPr="004F7CC1" w:rsidRDefault="007F20E7" w:rsidP="007F20E7">
            <w:pPr>
              <w:pBdr>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15,586</w:t>
            </w:r>
          </w:p>
        </w:tc>
        <w:tc>
          <w:tcPr>
            <w:tcW w:w="945" w:type="dxa"/>
            <w:tcBorders>
              <w:left w:val="nil"/>
              <w:right w:val="nil"/>
            </w:tcBorders>
            <w:vAlign w:val="bottom"/>
          </w:tcPr>
          <w:p w14:paraId="6242DEEC" w14:textId="30665AE9" w:rsidR="007F20E7" w:rsidRPr="004F7CC1" w:rsidRDefault="007F20E7" w:rsidP="007F20E7">
            <w:pPr>
              <w:pBdr>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5,53</w:t>
            </w:r>
            <w:r w:rsidRPr="004F7CC1">
              <w:rPr>
                <w:rFonts w:ascii="Arial" w:hAnsi="Arial" w:cs="Arial"/>
                <w:sz w:val="16"/>
                <w:szCs w:val="16"/>
                <w:cs/>
              </w:rPr>
              <w:t>1</w:t>
            </w:r>
          </w:p>
        </w:tc>
      </w:tr>
      <w:tr w:rsidR="007F20E7" w:rsidRPr="004F7CC1" w14:paraId="1A9A6EB8" w14:textId="77777777" w:rsidTr="00DA4301">
        <w:tc>
          <w:tcPr>
            <w:tcW w:w="2250" w:type="dxa"/>
            <w:gridSpan w:val="2"/>
            <w:tcBorders>
              <w:top w:val="nil"/>
              <w:left w:val="nil"/>
              <w:bottom w:val="nil"/>
              <w:right w:val="nil"/>
            </w:tcBorders>
            <w:vAlign w:val="bottom"/>
          </w:tcPr>
          <w:p w14:paraId="4F6A0632" w14:textId="77777777" w:rsidR="007F20E7" w:rsidRPr="004F7CC1" w:rsidRDefault="007F20E7" w:rsidP="007F20E7">
            <w:pPr>
              <w:spacing w:line="340" w:lineRule="exact"/>
              <w:ind w:left="162" w:right="-198" w:hanging="162"/>
              <w:rPr>
                <w:rFonts w:ascii="Arial" w:hAnsi="Arial" w:cs="Arial"/>
                <w:b/>
                <w:bCs/>
                <w:sz w:val="16"/>
                <w:szCs w:val="16"/>
              </w:rPr>
            </w:pPr>
            <w:r w:rsidRPr="004F7CC1">
              <w:rPr>
                <w:rFonts w:ascii="Arial" w:hAnsi="Arial" w:cs="Arial"/>
                <w:b/>
                <w:bCs/>
                <w:sz w:val="16"/>
                <w:szCs w:val="16"/>
              </w:rPr>
              <w:t>Recognition of changes in:</w:t>
            </w:r>
          </w:p>
        </w:tc>
        <w:tc>
          <w:tcPr>
            <w:tcW w:w="855" w:type="dxa"/>
            <w:tcBorders>
              <w:top w:val="nil"/>
              <w:left w:val="nil"/>
              <w:bottom w:val="nil"/>
              <w:right w:val="nil"/>
            </w:tcBorders>
            <w:shd w:val="clear" w:color="auto" w:fill="FFFFFF"/>
            <w:vAlign w:val="bottom"/>
          </w:tcPr>
          <w:p w14:paraId="317C8FAC"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12A0755B"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30C2DC8E"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3E940BC7"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vAlign w:val="bottom"/>
          </w:tcPr>
          <w:p w14:paraId="5094A31D"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vAlign w:val="bottom"/>
          </w:tcPr>
          <w:p w14:paraId="714276DC"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vAlign w:val="bottom"/>
          </w:tcPr>
          <w:p w14:paraId="1DD6C245" w14:textId="77777777" w:rsidR="007F20E7" w:rsidRPr="004F7CC1" w:rsidRDefault="007F20E7" w:rsidP="007F20E7">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2E79DB8" w14:textId="77777777" w:rsidR="007F20E7" w:rsidRPr="004F7CC1" w:rsidRDefault="007F20E7" w:rsidP="007F20E7">
            <w:pPr>
              <w:tabs>
                <w:tab w:val="decimal" w:pos="702"/>
              </w:tabs>
              <w:spacing w:line="340" w:lineRule="exact"/>
              <w:rPr>
                <w:rFonts w:ascii="Arial" w:hAnsi="Arial" w:cs="Arial"/>
                <w:sz w:val="16"/>
                <w:szCs w:val="16"/>
              </w:rPr>
            </w:pPr>
          </w:p>
        </w:tc>
      </w:tr>
      <w:tr w:rsidR="007F20E7" w:rsidRPr="004F7CC1" w14:paraId="1A081733" w14:textId="77777777" w:rsidTr="00DA4301">
        <w:tc>
          <w:tcPr>
            <w:tcW w:w="2160" w:type="dxa"/>
            <w:tcBorders>
              <w:top w:val="nil"/>
              <w:left w:val="nil"/>
              <w:bottom w:val="nil"/>
              <w:right w:val="nil"/>
            </w:tcBorders>
            <w:vAlign w:val="bottom"/>
          </w:tcPr>
          <w:p w14:paraId="31963846" w14:textId="77777777" w:rsidR="007F20E7" w:rsidRPr="004F7CC1" w:rsidRDefault="007F20E7" w:rsidP="007F20E7">
            <w:pPr>
              <w:spacing w:line="340" w:lineRule="exact"/>
              <w:ind w:left="252" w:right="-108" w:hanging="162"/>
              <w:rPr>
                <w:rFonts w:ascii="Arial" w:hAnsi="Arial" w:cs="Arial"/>
                <w:sz w:val="16"/>
                <w:szCs w:val="16"/>
                <w:cs/>
              </w:rPr>
            </w:pPr>
            <w:r w:rsidRPr="004F7CC1">
              <w:rPr>
                <w:rFonts w:ascii="Arial" w:hAnsi="Arial" w:cs="Arial"/>
                <w:sz w:val="16"/>
                <w:szCs w:val="16"/>
              </w:rPr>
              <w:t>- Statements of income</w:t>
            </w:r>
          </w:p>
        </w:tc>
        <w:tc>
          <w:tcPr>
            <w:tcW w:w="945" w:type="dxa"/>
            <w:gridSpan w:val="2"/>
            <w:tcBorders>
              <w:top w:val="nil"/>
              <w:left w:val="nil"/>
              <w:bottom w:val="nil"/>
              <w:right w:val="nil"/>
            </w:tcBorders>
            <w:shd w:val="clear" w:color="auto" w:fill="FFFFFF"/>
            <w:vAlign w:val="bottom"/>
          </w:tcPr>
          <w:p w14:paraId="6AF9AE71"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07A61D2A"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0AB98E55"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0B95FD97"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vAlign w:val="bottom"/>
          </w:tcPr>
          <w:p w14:paraId="142E51DD" w14:textId="7ABF1165"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3,842</w:t>
            </w:r>
          </w:p>
        </w:tc>
        <w:tc>
          <w:tcPr>
            <w:tcW w:w="945" w:type="dxa"/>
            <w:vAlign w:val="bottom"/>
          </w:tcPr>
          <w:p w14:paraId="5007541D" w14:textId="3D27D6D8"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(7,946)</w:t>
            </w:r>
          </w:p>
        </w:tc>
        <w:tc>
          <w:tcPr>
            <w:tcW w:w="945" w:type="dxa"/>
            <w:vAlign w:val="bottom"/>
          </w:tcPr>
          <w:p w14:paraId="4432CBA7" w14:textId="3C69DE8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4,296</w:t>
            </w:r>
          </w:p>
        </w:tc>
        <w:tc>
          <w:tcPr>
            <w:tcW w:w="945" w:type="dxa"/>
            <w:tcBorders>
              <w:left w:val="nil"/>
              <w:right w:val="nil"/>
            </w:tcBorders>
            <w:vAlign w:val="bottom"/>
          </w:tcPr>
          <w:p w14:paraId="6BBBADD1" w14:textId="429F2490"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(7,41</w:t>
            </w:r>
            <w:r w:rsidRPr="004F7CC1">
              <w:rPr>
                <w:rFonts w:ascii="Arial" w:hAnsi="Arial" w:cs="Arial"/>
                <w:sz w:val="16"/>
                <w:szCs w:val="16"/>
                <w:cs/>
              </w:rPr>
              <w:t>8</w:t>
            </w:r>
            <w:r w:rsidRPr="004F7CC1">
              <w:rPr>
                <w:rFonts w:ascii="Arial" w:hAnsi="Arial" w:cs="Arial"/>
                <w:sz w:val="16"/>
                <w:szCs w:val="16"/>
              </w:rPr>
              <w:t>)</w:t>
            </w:r>
          </w:p>
        </w:tc>
      </w:tr>
      <w:tr w:rsidR="007F20E7" w:rsidRPr="004F7CC1" w14:paraId="1FDF4B00" w14:textId="77777777" w:rsidTr="00DA4301">
        <w:tc>
          <w:tcPr>
            <w:tcW w:w="3105" w:type="dxa"/>
            <w:gridSpan w:val="3"/>
            <w:tcBorders>
              <w:top w:val="nil"/>
              <w:left w:val="nil"/>
              <w:bottom w:val="nil"/>
              <w:right w:val="nil"/>
            </w:tcBorders>
            <w:vAlign w:val="bottom"/>
          </w:tcPr>
          <w:p w14:paraId="436EC523" w14:textId="77777777" w:rsidR="007F20E7" w:rsidRPr="004F7CC1" w:rsidRDefault="007F20E7" w:rsidP="007F20E7">
            <w:pPr>
              <w:spacing w:line="340" w:lineRule="exact"/>
              <w:ind w:left="252" w:right="-108" w:hanging="162"/>
              <w:rPr>
                <w:rFonts w:ascii="Arial" w:hAnsi="Arial" w:cs="Arial"/>
                <w:sz w:val="16"/>
                <w:szCs w:val="16"/>
              </w:rPr>
            </w:pPr>
            <w:r w:rsidRPr="004F7CC1">
              <w:rPr>
                <w:rFonts w:ascii="Arial" w:hAnsi="Arial" w:cs="Arial"/>
                <w:sz w:val="16"/>
                <w:szCs w:val="16"/>
              </w:rPr>
              <w:t>- Statements of comprehensive income</w:t>
            </w:r>
          </w:p>
        </w:tc>
        <w:tc>
          <w:tcPr>
            <w:tcW w:w="945" w:type="dxa"/>
            <w:tcBorders>
              <w:top w:val="nil"/>
              <w:left w:val="nil"/>
              <w:bottom w:val="nil"/>
              <w:right w:val="nil"/>
            </w:tcBorders>
            <w:shd w:val="clear" w:color="auto" w:fill="FFFFFF"/>
            <w:vAlign w:val="bottom"/>
          </w:tcPr>
          <w:p w14:paraId="0B8D9FBE"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5335EF33"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572653B0"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vAlign w:val="bottom"/>
          </w:tcPr>
          <w:p w14:paraId="746570CF" w14:textId="2E22B9B2"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24,752</w:t>
            </w:r>
          </w:p>
        </w:tc>
        <w:tc>
          <w:tcPr>
            <w:tcW w:w="945" w:type="dxa"/>
            <w:vAlign w:val="bottom"/>
          </w:tcPr>
          <w:p w14:paraId="72A5A849" w14:textId="39211692"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13,853</w:t>
            </w:r>
          </w:p>
        </w:tc>
        <w:tc>
          <w:tcPr>
            <w:tcW w:w="945" w:type="dxa"/>
            <w:vAlign w:val="bottom"/>
          </w:tcPr>
          <w:p w14:paraId="5835F8B8" w14:textId="456BB309"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24,405</w:t>
            </w:r>
          </w:p>
        </w:tc>
        <w:tc>
          <w:tcPr>
            <w:tcW w:w="945" w:type="dxa"/>
            <w:tcBorders>
              <w:left w:val="nil"/>
              <w:right w:val="nil"/>
            </w:tcBorders>
            <w:vAlign w:val="bottom"/>
          </w:tcPr>
          <w:p w14:paraId="2993A2F5" w14:textId="1A518F11"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12,949</w:t>
            </w:r>
          </w:p>
        </w:tc>
      </w:tr>
      <w:tr w:rsidR="007F20E7" w:rsidRPr="004F7CC1" w14:paraId="6816C6F0" w14:textId="77777777" w:rsidTr="00DA4301">
        <w:tc>
          <w:tcPr>
            <w:tcW w:w="3105" w:type="dxa"/>
            <w:gridSpan w:val="3"/>
            <w:tcBorders>
              <w:top w:val="nil"/>
              <w:left w:val="nil"/>
              <w:bottom w:val="nil"/>
              <w:right w:val="nil"/>
            </w:tcBorders>
            <w:vAlign w:val="bottom"/>
          </w:tcPr>
          <w:p w14:paraId="43372E0F" w14:textId="6241BAB6" w:rsidR="007F20E7" w:rsidRPr="004F7CC1" w:rsidRDefault="007F20E7" w:rsidP="007F20E7">
            <w:pPr>
              <w:spacing w:line="340" w:lineRule="exact"/>
              <w:ind w:left="252" w:right="-108" w:hanging="162"/>
              <w:rPr>
                <w:rFonts w:ascii="Arial" w:hAnsi="Arial" w:cs="Arial"/>
                <w:sz w:val="16"/>
                <w:szCs w:val="16"/>
              </w:rPr>
            </w:pPr>
            <w:r w:rsidRPr="004F7CC1">
              <w:rPr>
                <w:rFonts w:ascii="Arial" w:hAnsi="Arial" w:cs="Arial"/>
                <w:sz w:val="16"/>
                <w:szCs w:val="16"/>
              </w:rPr>
              <w:t>- Against retained earnings directly</w:t>
            </w:r>
          </w:p>
        </w:tc>
        <w:tc>
          <w:tcPr>
            <w:tcW w:w="945" w:type="dxa"/>
            <w:tcBorders>
              <w:top w:val="nil"/>
              <w:left w:val="nil"/>
              <w:bottom w:val="nil"/>
              <w:right w:val="nil"/>
            </w:tcBorders>
            <w:shd w:val="clear" w:color="auto" w:fill="FFFFFF"/>
            <w:vAlign w:val="bottom"/>
          </w:tcPr>
          <w:p w14:paraId="36EED895"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03F78B86"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tcBorders>
              <w:top w:val="nil"/>
              <w:left w:val="nil"/>
              <w:bottom w:val="nil"/>
              <w:right w:val="nil"/>
            </w:tcBorders>
            <w:shd w:val="clear" w:color="auto" w:fill="FFFFFF"/>
            <w:vAlign w:val="bottom"/>
          </w:tcPr>
          <w:p w14:paraId="4AB03A6B" w14:textId="77777777" w:rsidR="007F20E7" w:rsidRPr="004F7CC1" w:rsidRDefault="007F20E7" w:rsidP="007F20E7">
            <w:pPr>
              <w:tabs>
                <w:tab w:val="decimal" w:pos="911"/>
              </w:tabs>
              <w:spacing w:line="340" w:lineRule="exact"/>
              <w:ind w:left="-18" w:right="-18"/>
              <w:rPr>
                <w:rFonts w:ascii="Arial" w:hAnsi="Arial" w:cs="Arial"/>
                <w:sz w:val="16"/>
                <w:szCs w:val="16"/>
              </w:rPr>
            </w:pPr>
          </w:p>
        </w:tc>
        <w:tc>
          <w:tcPr>
            <w:tcW w:w="945" w:type="dxa"/>
            <w:vAlign w:val="bottom"/>
          </w:tcPr>
          <w:p w14:paraId="65BDF130" w14:textId="45EA302E"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(13,115)</w:t>
            </w:r>
          </w:p>
        </w:tc>
        <w:tc>
          <w:tcPr>
            <w:tcW w:w="945" w:type="dxa"/>
            <w:vAlign w:val="bottom"/>
          </w:tcPr>
          <w:p w14:paraId="42DAA1DE" w14:textId="78A0F69A" w:rsidR="007F20E7" w:rsidRPr="004F7CC1" w:rsidRDefault="007F20E7" w:rsidP="007F20E7">
            <w:pPr>
              <w:tabs>
                <w:tab w:val="decimal" w:pos="702"/>
              </w:tabs>
              <w:spacing w:line="340" w:lineRule="exact"/>
              <w:rPr>
                <w:rFonts w:ascii="Arial" w:hAnsi="Arial" w:cs="Arial"/>
                <w:sz w:val="16"/>
                <w:szCs w:val="16"/>
                <w:cs/>
              </w:rPr>
            </w:pPr>
            <w:r w:rsidRPr="004F7CC1">
              <w:rPr>
                <w:rFonts w:ascii="Arial" w:hAnsi="Arial" w:cs="Arial"/>
                <w:sz w:val="16"/>
                <w:szCs w:val="16"/>
              </w:rPr>
              <w:t>-</w:t>
            </w:r>
          </w:p>
        </w:tc>
        <w:tc>
          <w:tcPr>
            <w:tcW w:w="945" w:type="dxa"/>
            <w:vAlign w:val="bottom"/>
          </w:tcPr>
          <w:p w14:paraId="58809CE9" w14:textId="52215A2B"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(13,115)</w:t>
            </w:r>
          </w:p>
        </w:tc>
        <w:tc>
          <w:tcPr>
            <w:tcW w:w="945" w:type="dxa"/>
            <w:tcBorders>
              <w:left w:val="nil"/>
              <w:right w:val="nil"/>
            </w:tcBorders>
            <w:vAlign w:val="bottom"/>
          </w:tcPr>
          <w:p w14:paraId="591079A0" w14:textId="13B5BD92" w:rsidR="007F20E7" w:rsidRPr="004F7CC1" w:rsidRDefault="007F20E7" w:rsidP="007F20E7">
            <w:pPr>
              <w:tabs>
                <w:tab w:val="decimal" w:pos="702"/>
              </w:tabs>
              <w:spacing w:line="340" w:lineRule="exact"/>
              <w:rPr>
                <w:rFonts w:ascii="Arial" w:hAnsi="Arial" w:cs="Arial"/>
                <w:sz w:val="16"/>
                <w:szCs w:val="16"/>
              </w:rPr>
            </w:pPr>
            <w:r w:rsidRPr="004F7CC1">
              <w:rPr>
                <w:rFonts w:ascii="Arial" w:hAnsi="Arial" w:cs="Arial"/>
                <w:sz w:val="16"/>
                <w:szCs w:val="16"/>
              </w:rPr>
              <w:t>-</w:t>
            </w:r>
          </w:p>
        </w:tc>
      </w:tr>
      <w:tr w:rsidR="007F20E7" w:rsidRPr="004F7CC1" w14:paraId="45B261D2" w14:textId="77777777" w:rsidTr="00DA4301">
        <w:tc>
          <w:tcPr>
            <w:tcW w:w="2160" w:type="dxa"/>
            <w:tcBorders>
              <w:top w:val="nil"/>
              <w:left w:val="nil"/>
              <w:bottom w:val="nil"/>
              <w:right w:val="nil"/>
            </w:tcBorders>
            <w:vAlign w:val="bottom"/>
          </w:tcPr>
          <w:p w14:paraId="544D091A" w14:textId="77777777" w:rsidR="007F20E7" w:rsidRPr="004F7CC1" w:rsidRDefault="007F20E7" w:rsidP="007F20E7">
            <w:pPr>
              <w:spacing w:line="340" w:lineRule="exact"/>
              <w:ind w:left="252" w:right="-108" w:hanging="162"/>
              <w:rPr>
                <w:rFonts w:ascii="Arial" w:hAnsi="Arial" w:cs="Arial"/>
                <w:b/>
                <w:bCs/>
                <w:sz w:val="16"/>
                <w:szCs w:val="16"/>
                <w:cs/>
              </w:rPr>
            </w:pPr>
            <w:r w:rsidRPr="004F7CC1">
              <w:rPr>
                <w:rFonts w:ascii="Arial" w:hAnsi="Arial" w:cs="Arial"/>
                <w:b/>
                <w:bCs/>
                <w:sz w:val="16"/>
                <w:szCs w:val="16"/>
              </w:rPr>
              <w:t>Total changes</w:t>
            </w:r>
          </w:p>
        </w:tc>
        <w:tc>
          <w:tcPr>
            <w:tcW w:w="945" w:type="dxa"/>
            <w:gridSpan w:val="2"/>
            <w:tcBorders>
              <w:top w:val="nil"/>
              <w:left w:val="nil"/>
              <w:bottom w:val="nil"/>
              <w:right w:val="nil"/>
            </w:tcBorders>
            <w:shd w:val="clear" w:color="auto" w:fill="FFFFFF"/>
            <w:vAlign w:val="bottom"/>
          </w:tcPr>
          <w:p w14:paraId="2A631CF0"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759EBA5"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FB1E539"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6B36BBD" w14:textId="77777777" w:rsidR="007F20E7" w:rsidRPr="004F7CC1" w:rsidRDefault="007F20E7" w:rsidP="007F20E7">
            <w:pPr>
              <w:tabs>
                <w:tab w:val="decimal" w:pos="792"/>
              </w:tabs>
              <w:spacing w:line="340" w:lineRule="exact"/>
              <w:rPr>
                <w:rFonts w:ascii="Arial" w:hAnsi="Arial" w:cs="Arial"/>
                <w:sz w:val="16"/>
                <w:szCs w:val="16"/>
              </w:rPr>
            </w:pPr>
          </w:p>
        </w:tc>
        <w:tc>
          <w:tcPr>
            <w:tcW w:w="945" w:type="dxa"/>
            <w:vAlign w:val="bottom"/>
          </w:tcPr>
          <w:p w14:paraId="1C38F5B3" w14:textId="01FCF20C" w:rsidR="007F20E7" w:rsidRPr="004F7CC1" w:rsidRDefault="007F20E7" w:rsidP="007F20E7">
            <w:pPr>
              <w:pBdr>
                <w:top w:val="single" w:sz="4" w:space="1" w:color="auto"/>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15,479</w:t>
            </w:r>
          </w:p>
        </w:tc>
        <w:tc>
          <w:tcPr>
            <w:tcW w:w="945" w:type="dxa"/>
            <w:vAlign w:val="bottom"/>
          </w:tcPr>
          <w:p w14:paraId="503684CE" w14:textId="72CE4592" w:rsidR="007F20E7" w:rsidRPr="004F7CC1" w:rsidRDefault="007F20E7" w:rsidP="007F20E7">
            <w:pPr>
              <w:pBdr>
                <w:top w:val="single" w:sz="4" w:space="1" w:color="auto"/>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5,907</w:t>
            </w:r>
          </w:p>
        </w:tc>
        <w:tc>
          <w:tcPr>
            <w:tcW w:w="945" w:type="dxa"/>
            <w:vAlign w:val="bottom"/>
          </w:tcPr>
          <w:p w14:paraId="5691B631" w14:textId="6E4FD47E" w:rsidR="007F20E7" w:rsidRPr="004F7CC1" w:rsidRDefault="007F20E7" w:rsidP="007F20E7">
            <w:pPr>
              <w:pBdr>
                <w:top w:val="single" w:sz="4" w:space="1" w:color="auto"/>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15,586</w:t>
            </w:r>
          </w:p>
        </w:tc>
        <w:tc>
          <w:tcPr>
            <w:tcW w:w="945" w:type="dxa"/>
            <w:tcBorders>
              <w:left w:val="nil"/>
              <w:bottom w:val="nil"/>
              <w:right w:val="nil"/>
            </w:tcBorders>
            <w:vAlign w:val="bottom"/>
          </w:tcPr>
          <w:p w14:paraId="2F074A19" w14:textId="67870EC6" w:rsidR="007F20E7" w:rsidRPr="004F7CC1" w:rsidRDefault="007F20E7" w:rsidP="007F20E7">
            <w:pPr>
              <w:pBdr>
                <w:top w:val="single" w:sz="4" w:space="1" w:color="auto"/>
                <w:bottom w:val="double" w:sz="4" w:space="1" w:color="auto"/>
              </w:pBdr>
              <w:tabs>
                <w:tab w:val="decimal" w:pos="702"/>
              </w:tabs>
              <w:spacing w:line="340" w:lineRule="exact"/>
              <w:rPr>
                <w:rFonts w:ascii="Arial" w:hAnsi="Arial" w:cs="Arial"/>
                <w:sz w:val="16"/>
                <w:szCs w:val="16"/>
              </w:rPr>
            </w:pPr>
            <w:r w:rsidRPr="004F7CC1">
              <w:rPr>
                <w:rFonts w:ascii="Arial" w:hAnsi="Arial" w:cs="Arial"/>
                <w:sz w:val="16"/>
                <w:szCs w:val="16"/>
              </w:rPr>
              <w:t>5,53</w:t>
            </w:r>
            <w:r w:rsidRPr="004F7CC1">
              <w:rPr>
                <w:rFonts w:ascii="Arial" w:hAnsi="Arial" w:cs="Arial"/>
                <w:sz w:val="16"/>
                <w:szCs w:val="16"/>
                <w:cs/>
              </w:rPr>
              <w:t>1</w:t>
            </w:r>
          </w:p>
        </w:tc>
      </w:tr>
    </w:tbl>
    <w:p w14:paraId="675F8CBA" w14:textId="77777777" w:rsidR="005C694B" w:rsidRPr="004F7CC1" w:rsidRDefault="005C694B" w:rsidP="00DD75E8">
      <w:pPr>
        <w:spacing w:before="160" w:after="80" w:line="380" w:lineRule="exact"/>
        <w:ind w:left="547" w:hanging="547"/>
        <w:jc w:val="both"/>
        <w:rPr>
          <w:rFonts w:ascii="Arial" w:hAnsi="Arial" w:cs="Arial"/>
          <w:b/>
          <w:bCs/>
          <w:sz w:val="22"/>
        </w:rPr>
      </w:pPr>
    </w:p>
    <w:p w14:paraId="57A6BACC" w14:textId="03FF07DE" w:rsidR="00562041" w:rsidRPr="004F7CC1" w:rsidRDefault="005C694B" w:rsidP="005C694B">
      <w:pPr>
        <w:spacing w:before="80" w:after="80" w:line="380" w:lineRule="exact"/>
        <w:ind w:left="547" w:hanging="547"/>
        <w:jc w:val="both"/>
        <w:rPr>
          <w:rFonts w:ascii="Arial" w:hAnsi="Arial" w:cs="Arial"/>
          <w:b/>
          <w:bCs/>
          <w:sz w:val="22"/>
        </w:rPr>
      </w:pPr>
      <w:r w:rsidRPr="004F7CC1">
        <w:rPr>
          <w:rFonts w:ascii="Arial" w:hAnsi="Arial" w:cs="Arial"/>
          <w:b/>
          <w:bCs/>
          <w:sz w:val="22"/>
        </w:rPr>
        <w:br w:type="page"/>
      </w:r>
      <w:r w:rsidR="00B549BB" w:rsidRPr="004F7CC1">
        <w:rPr>
          <w:rFonts w:ascii="Arial" w:hAnsi="Arial" w:cs="Arial"/>
          <w:b/>
          <w:bCs/>
          <w:sz w:val="22"/>
        </w:rPr>
        <w:lastRenderedPageBreak/>
        <w:t>1</w:t>
      </w:r>
      <w:r w:rsidR="00687D59" w:rsidRPr="004F7CC1">
        <w:rPr>
          <w:rFonts w:ascii="Arial" w:hAnsi="Arial" w:cs="Arial"/>
          <w:b/>
          <w:bCs/>
          <w:sz w:val="22"/>
        </w:rPr>
        <w:t>6</w:t>
      </w:r>
      <w:r w:rsidR="00B549BB" w:rsidRPr="004F7CC1">
        <w:rPr>
          <w:rFonts w:ascii="Arial" w:hAnsi="Arial" w:cs="Arial"/>
          <w:b/>
          <w:bCs/>
          <w:sz w:val="22"/>
        </w:rPr>
        <w:t>.</w:t>
      </w:r>
      <w:r w:rsidR="00562041" w:rsidRPr="004F7CC1">
        <w:rPr>
          <w:rFonts w:ascii="Arial" w:hAnsi="Arial" w:cs="Arial"/>
          <w:b/>
          <w:bCs/>
          <w:sz w:val="22"/>
        </w:rPr>
        <w:t>2</w:t>
      </w:r>
      <w:r w:rsidR="00562041" w:rsidRPr="004F7CC1">
        <w:rPr>
          <w:rFonts w:ascii="Arial" w:hAnsi="Arial" w:cs="Arial"/>
          <w:b/>
          <w:bCs/>
          <w:sz w:val="22"/>
        </w:rPr>
        <w:tab/>
        <w:t>Income tax expenses</w:t>
      </w:r>
    </w:p>
    <w:p w14:paraId="32590E49" w14:textId="77777777" w:rsidR="00FD4E3D" w:rsidRPr="004F7CC1" w:rsidRDefault="00FD4E3D" w:rsidP="005C694B">
      <w:pPr>
        <w:spacing w:before="80" w:line="380" w:lineRule="exact"/>
        <w:ind w:left="562"/>
        <w:jc w:val="both"/>
        <w:rPr>
          <w:rFonts w:ascii="Arial" w:hAnsi="Arial" w:cs="Arial"/>
          <w:sz w:val="22"/>
          <w:szCs w:val="22"/>
        </w:rPr>
      </w:pPr>
      <w:r w:rsidRPr="004F7CC1">
        <w:rPr>
          <w:rFonts w:ascii="Arial" w:hAnsi="Arial" w:cs="Arial"/>
          <w:sz w:val="22"/>
          <w:szCs w:val="22"/>
        </w:rPr>
        <w:t xml:space="preserve">Income tax expenses for the years ended </w:t>
      </w:r>
      <w:r w:rsidR="00404E8D" w:rsidRPr="004F7CC1">
        <w:rPr>
          <w:rFonts w:ascii="Arial" w:hAnsi="Arial" w:cs="Arial"/>
          <w:sz w:val="22"/>
          <w:szCs w:val="22"/>
        </w:rPr>
        <w:t>31 December 2023 and 2022</w:t>
      </w:r>
      <w:r w:rsidRPr="004F7CC1">
        <w:rPr>
          <w:rFonts w:ascii="Arial" w:hAnsi="Arial" w:cs="Arial"/>
          <w:sz w:val="22"/>
          <w:szCs w:val="22"/>
        </w:rPr>
        <w:t xml:space="preserve"> </w:t>
      </w:r>
      <w:r w:rsidR="00E02D9E" w:rsidRPr="004F7CC1">
        <w:rPr>
          <w:rFonts w:ascii="Arial" w:hAnsi="Arial" w:cs="Arial"/>
          <w:sz w:val="22"/>
          <w:szCs w:val="22"/>
        </w:rPr>
        <w:t>were</w:t>
      </w:r>
      <w:r w:rsidRPr="004F7CC1">
        <w:rPr>
          <w:rFonts w:ascii="Arial" w:hAnsi="Arial" w:cs="Arial"/>
          <w:sz w:val="22"/>
          <w:szCs w:val="22"/>
        </w:rPr>
        <w:t xml:space="preserve"> made up as follows:</w:t>
      </w:r>
      <w:r w:rsidR="00070792" w:rsidRPr="004F7CC1">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960"/>
        <w:gridCol w:w="1260"/>
        <w:gridCol w:w="1350"/>
        <w:gridCol w:w="1350"/>
        <w:gridCol w:w="1260"/>
      </w:tblGrid>
      <w:tr w:rsidR="00294F64" w:rsidRPr="004F7CC1" w14:paraId="307383D5" w14:textId="77777777" w:rsidTr="00DA4301">
        <w:tc>
          <w:tcPr>
            <w:tcW w:w="9180" w:type="dxa"/>
            <w:gridSpan w:val="5"/>
            <w:vAlign w:val="bottom"/>
          </w:tcPr>
          <w:p w14:paraId="1D85C8C2" w14:textId="77777777" w:rsidR="001D2BA1" w:rsidRPr="004F7CC1" w:rsidRDefault="001D2BA1" w:rsidP="005C694B">
            <w:pPr>
              <w:tabs>
                <w:tab w:val="right" w:pos="6840"/>
                <w:tab w:val="left" w:pos="8000"/>
                <w:tab w:val="left" w:pos="8180"/>
                <w:tab w:val="right" w:pos="9180"/>
                <w:tab w:val="right" w:pos="9440"/>
              </w:tabs>
              <w:spacing w:line="350" w:lineRule="exact"/>
              <w:ind w:right="-14"/>
              <w:jc w:val="right"/>
              <w:rPr>
                <w:rFonts w:ascii="Arial" w:hAnsi="Arial" w:cs="Arial"/>
                <w:sz w:val="18"/>
                <w:szCs w:val="18"/>
                <w:cs/>
              </w:rPr>
            </w:pPr>
            <w:r w:rsidRPr="004F7CC1">
              <w:rPr>
                <w:rFonts w:ascii="Arial" w:hAnsi="Arial" w:cs="Arial"/>
                <w:sz w:val="18"/>
                <w:szCs w:val="18"/>
              </w:rPr>
              <w:br w:type="page"/>
            </w:r>
            <w:r w:rsidRPr="004F7CC1">
              <w:rPr>
                <w:rFonts w:ascii="Arial" w:hAnsi="Arial" w:cs="Arial"/>
                <w:sz w:val="18"/>
                <w:szCs w:val="18"/>
                <w:cs/>
              </w:rPr>
              <w:t>(</w:t>
            </w:r>
            <w:r w:rsidRPr="004F7CC1">
              <w:rPr>
                <w:rFonts w:ascii="Arial" w:hAnsi="Arial" w:cs="Arial"/>
                <w:sz w:val="18"/>
                <w:szCs w:val="18"/>
              </w:rPr>
              <w:t>Unit: Thousand Baht</w:t>
            </w:r>
            <w:r w:rsidRPr="004F7CC1">
              <w:rPr>
                <w:rFonts w:ascii="Arial" w:hAnsi="Arial" w:cs="Arial"/>
                <w:sz w:val="18"/>
                <w:szCs w:val="18"/>
                <w:cs/>
              </w:rPr>
              <w:t>)</w:t>
            </w:r>
          </w:p>
        </w:tc>
      </w:tr>
      <w:tr w:rsidR="001D2BA1" w:rsidRPr="004F7CC1" w14:paraId="47C3E6A6" w14:textId="77777777" w:rsidTr="00DA4301">
        <w:tc>
          <w:tcPr>
            <w:tcW w:w="3960" w:type="dxa"/>
            <w:vAlign w:val="bottom"/>
          </w:tcPr>
          <w:p w14:paraId="5A95558C" w14:textId="77777777" w:rsidR="001D2BA1" w:rsidRPr="004F7CC1" w:rsidRDefault="001D2BA1" w:rsidP="005C694B">
            <w:pPr>
              <w:tabs>
                <w:tab w:val="right" w:pos="6840"/>
                <w:tab w:val="left" w:pos="8000"/>
                <w:tab w:val="left" w:pos="8180"/>
                <w:tab w:val="right" w:pos="9180"/>
                <w:tab w:val="right" w:pos="9440"/>
              </w:tabs>
              <w:spacing w:line="350" w:lineRule="exact"/>
              <w:ind w:right="-14"/>
              <w:jc w:val="thaiDistribute"/>
              <w:rPr>
                <w:rFonts w:ascii="Arial" w:hAnsi="Arial" w:cs="Arial"/>
                <w:sz w:val="18"/>
                <w:szCs w:val="18"/>
                <w:cs/>
              </w:rPr>
            </w:pPr>
          </w:p>
        </w:tc>
        <w:tc>
          <w:tcPr>
            <w:tcW w:w="2610" w:type="dxa"/>
            <w:gridSpan w:val="2"/>
            <w:vAlign w:val="bottom"/>
          </w:tcPr>
          <w:p w14:paraId="2DFFCD87" w14:textId="77777777" w:rsidR="001D2BA1" w:rsidRPr="004F7CC1" w:rsidRDefault="001D2BA1" w:rsidP="005C694B">
            <w:pPr>
              <w:pBdr>
                <w:bottom w:val="single" w:sz="4" w:space="1" w:color="auto"/>
              </w:pBdr>
              <w:spacing w:line="350" w:lineRule="exact"/>
              <w:jc w:val="center"/>
              <w:rPr>
                <w:rFonts w:ascii="Arial" w:hAnsi="Arial" w:cs="Arial"/>
                <w:kern w:val="28"/>
                <w:sz w:val="18"/>
                <w:szCs w:val="18"/>
              </w:rPr>
            </w:pPr>
            <w:r w:rsidRPr="004F7CC1">
              <w:rPr>
                <w:rFonts w:ascii="Arial" w:hAnsi="Arial" w:cs="Arial"/>
                <w:sz w:val="18"/>
                <w:szCs w:val="18"/>
              </w:rPr>
              <w:t>Financial statements in which the equity method is applied</w:t>
            </w:r>
          </w:p>
        </w:tc>
        <w:tc>
          <w:tcPr>
            <w:tcW w:w="2610" w:type="dxa"/>
            <w:gridSpan w:val="2"/>
            <w:vAlign w:val="bottom"/>
          </w:tcPr>
          <w:p w14:paraId="497C7C93" w14:textId="77777777" w:rsidR="001D2BA1" w:rsidRPr="004F7CC1" w:rsidRDefault="001D2BA1" w:rsidP="005C694B">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4F7CC1">
              <w:rPr>
                <w:rFonts w:ascii="Arial" w:hAnsi="Arial" w:cs="Arial"/>
                <w:kern w:val="28"/>
                <w:sz w:val="18"/>
                <w:szCs w:val="18"/>
              </w:rPr>
              <w:t>Separate financial statements</w:t>
            </w:r>
          </w:p>
        </w:tc>
      </w:tr>
      <w:tr w:rsidR="001D2BA1" w:rsidRPr="004F7CC1" w14:paraId="5B32E7D8" w14:textId="77777777" w:rsidTr="00DA4301">
        <w:tc>
          <w:tcPr>
            <w:tcW w:w="3960" w:type="dxa"/>
            <w:vAlign w:val="bottom"/>
          </w:tcPr>
          <w:p w14:paraId="41744094" w14:textId="77777777" w:rsidR="001D2BA1" w:rsidRPr="004F7CC1" w:rsidRDefault="001D2BA1" w:rsidP="005C694B">
            <w:pPr>
              <w:tabs>
                <w:tab w:val="right" w:pos="6840"/>
                <w:tab w:val="left" w:pos="8000"/>
                <w:tab w:val="left" w:pos="8180"/>
                <w:tab w:val="right" w:pos="9180"/>
                <w:tab w:val="right" w:pos="9440"/>
              </w:tabs>
              <w:spacing w:line="350" w:lineRule="exact"/>
              <w:ind w:right="-14"/>
              <w:jc w:val="thaiDistribute"/>
              <w:rPr>
                <w:rFonts w:ascii="Arial" w:hAnsi="Arial" w:cs="Arial"/>
                <w:sz w:val="18"/>
                <w:szCs w:val="18"/>
                <w:cs/>
              </w:rPr>
            </w:pPr>
          </w:p>
        </w:tc>
        <w:tc>
          <w:tcPr>
            <w:tcW w:w="2610" w:type="dxa"/>
            <w:gridSpan w:val="2"/>
            <w:vAlign w:val="bottom"/>
          </w:tcPr>
          <w:p w14:paraId="23DE322D" w14:textId="77777777" w:rsidR="001D2BA1" w:rsidRPr="004F7CC1" w:rsidRDefault="001D2BA1" w:rsidP="005C694B">
            <w:pPr>
              <w:pStyle w:val="BodyTextIndent3"/>
              <w:pBdr>
                <w:bottom w:val="single" w:sz="4" w:space="1" w:color="auto"/>
              </w:pBdr>
              <w:spacing w:before="0" w:after="0" w:line="350" w:lineRule="exact"/>
              <w:ind w:left="0" w:firstLine="0"/>
              <w:jc w:val="center"/>
              <w:rPr>
                <w:rFonts w:ascii="Arial" w:hAnsi="Arial" w:cs="Arial"/>
                <w:kern w:val="28"/>
                <w:sz w:val="18"/>
                <w:szCs w:val="18"/>
                <w:cs/>
              </w:rPr>
            </w:pPr>
            <w:r w:rsidRPr="004F7CC1">
              <w:rPr>
                <w:rFonts w:ascii="Arial" w:hAnsi="Arial" w:cs="Arial"/>
                <w:kern w:val="28"/>
                <w:sz w:val="18"/>
                <w:szCs w:val="18"/>
              </w:rPr>
              <w:t xml:space="preserve">For the years ended </w:t>
            </w:r>
            <w:r w:rsidR="005C694B" w:rsidRPr="004F7CC1">
              <w:rPr>
                <w:rFonts w:ascii="Arial" w:hAnsi="Arial" w:cs="Arial"/>
                <w:kern w:val="28"/>
                <w:sz w:val="18"/>
                <w:szCs w:val="18"/>
              </w:rPr>
              <w:t xml:space="preserve">                        </w:t>
            </w:r>
            <w:r w:rsidRPr="004F7CC1">
              <w:rPr>
                <w:rFonts w:ascii="Arial" w:hAnsi="Arial" w:cs="Arial"/>
                <w:kern w:val="28"/>
                <w:sz w:val="18"/>
                <w:szCs w:val="18"/>
              </w:rPr>
              <w:t>31 December</w:t>
            </w:r>
          </w:p>
        </w:tc>
        <w:tc>
          <w:tcPr>
            <w:tcW w:w="2610" w:type="dxa"/>
            <w:gridSpan w:val="2"/>
            <w:vAlign w:val="bottom"/>
          </w:tcPr>
          <w:p w14:paraId="1E37BBF8" w14:textId="77777777" w:rsidR="001D2BA1" w:rsidRPr="004F7CC1" w:rsidRDefault="001D2BA1" w:rsidP="005C694B">
            <w:pPr>
              <w:pStyle w:val="BodyTextIndent3"/>
              <w:pBdr>
                <w:bottom w:val="single" w:sz="4" w:space="1" w:color="auto"/>
              </w:pBdr>
              <w:spacing w:before="0" w:after="0" w:line="350" w:lineRule="exact"/>
              <w:ind w:left="0" w:firstLine="0"/>
              <w:jc w:val="center"/>
              <w:rPr>
                <w:rFonts w:ascii="Arial" w:hAnsi="Arial" w:cs="Arial"/>
                <w:kern w:val="28"/>
                <w:sz w:val="18"/>
                <w:szCs w:val="18"/>
                <w:cs/>
              </w:rPr>
            </w:pPr>
            <w:r w:rsidRPr="004F7CC1">
              <w:rPr>
                <w:rFonts w:ascii="Arial" w:hAnsi="Arial" w:cs="Arial"/>
                <w:kern w:val="28"/>
                <w:sz w:val="18"/>
                <w:szCs w:val="18"/>
              </w:rPr>
              <w:t xml:space="preserve">For the years ended </w:t>
            </w:r>
            <w:r w:rsidR="005C694B" w:rsidRPr="004F7CC1">
              <w:rPr>
                <w:rFonts w:ascii="Arial" w:hAnsi="Arial" w:cs="Arial"/>
                <w:kern w:val="28"/>
                <w:sz w:val="18"/>
                <w:szCs w:val="18"/>
              </w:rPr>
              <w:t xml:space="preserve">                      </w:t>
            </w:r>
            <w:r w:rsidRPr="004F7CC1">
              <w:rPr>
                <w:rFonts w:ascii="Arial" w:hAnsi="Arial" w:cs="Arial"/>
                <w:kern w:val="28"/>
                <w:sz w:val="18"/>
                <w:szCs w:val="18"/>
              </w:rPr>
              <w:t>31 December</w:t>
            </w:r>
          </w:p>
        </w:tc>
      </w:tr>
      <w:tr w:rsidR="00404E8D" w:rsidRPr="004F7CC1" w14:paraId="7B5DBAAB" w14:textId="77777777" w:rsidTr="00DA4301">
        <w:tc>
          <w:tcPr>
            <w:tcW w:w="3960" w:type="dxa"/>
            <w:vAlign w:val="bottom"/>
          </w:tcPr>
          <w:p w14:paraId="4AF51FA3" w14:textId="77777777" w:rsidR="00404E8D" w:rsidRPr="004F7CC1" w:rsidRDefault="00404E8D" w:rsidP="00404E8D">
            <w:pPr>
              <w:tabs>
                <w:tab w:val="right" w:pos="6840"/>
                <w:tab w:val="left" w:pos="8000"/>
                <w:tab w:val="left" w:pos="8180"/>
                <w:tab w:val="right" w:pos="9180"/>
                <w:tab w:val="right" w:pos="9440"/>
              </w:tabs>
              <w:spacing w:line="350" w:lineRule="exact"/>
              <w:ind w:right="-14"/>
              <w:jc w:val="thaiDistribute"/>
              <w:rPr>
                <w:rFonts w:ascii="Arial" w:hAnsi="Arial" w:cs="Arial"/>
                <w:sz w:val="18"/>
                <w:szCs w:val="18"/>
                <w:cs/>
              </w:rPr>
            </w:pPr>
          </w:p>
        </w:tc>
        <w:tc>
          <w:tcPr>
            <w:tcW w:w="1260" w:type="dxa"/>
            <w:vAlign w:val="bottom"/>
          </w:tcPr>
          <w:p w14:paraId="38CB85B5" w14:textId="77777777" w:rsidR="00404E8D" w:rsidRPr="004F7CC1" w:rsidRDefault="00404E8D" w:rsidP="00404E8D">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4F7CC1">
              <w:rPr>
                <w:rFonts w:ascii="Arial" w:hAnsi="Arial" w:cs="Arial"/>
                <w:kern w:val="28"/>
                <w:sz w:val="18"/>
                <w:szCs w:val="18"/>
              </w:rPr>
              <w:t>2023</w:t>
            </w:r>
          </w:p>
        </w:tc>
        <w:tc>
          <w:tcPr>
            <w:tcW w:w="1350" w:type="dxa"/>
            <w:vAlign w:val="bottom"/>
          </w:tcPr>
          <w:p w14:paraId="72D55442" w14:textId="77777777" w:rsidR="00404E8D" w:rsidRPr="004F7CC1" w:rsidRDefault="00404E8D" w:rsidP="00404E8D">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4F7CC1">
              <w:rPr>
                <w:rFonts w:ascii="Arial" w:hAnsi="Arial" w:cs="Arial"/>
                <w:kern w:val="28"/>
                <w:sz w:val="18"/>
                <w:szCs w:val="18"/>
              </w:rPr>
              <w:t>2022</w:t>
            </w:r>
          </w:p>
        </w:tc>
        <w:tc>
          <w:tcPr>
            <w:tcW w:w="1350" w:type="dxa"/>
            <w:vAlign w:val="bottom"/>
          </w:tcPr>
          <w:p w14:paraId="7D0E4A34" w14:textId="77777777" w:rsidR="00404E8D" w:rsidRPr="004F7CC1" w:rsidRDefault="00404E8D" w:rsidP="00404E8D">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4F7CC1">
              <w:rPr>
                <w:rFonts w:ascii="Arial" w:hAnsi="Arial" w:cs="Arial"/>
                <w:kern w:val="28"/>
                <w:sz w:val="18"/>
                <w:szCs w:val="18"/>
              </w:rPr>
              <w:t>2023</w:t>
            </w:r>
          </w:p>
        </w:tc>
        <w:tc>
          <w:tcPr>
            <w:tcW w:w="1260" w:type="dxa"/>
            <w:vAlign w:val="bottom"/>
          </w:tcPr>
          <w:p w14:paraId="2841B231" w14:textId="77777777" w:rsidR="00404E8D" w:rsidRPr="004F7CC1" w:rsidRDefault="00404E8D" w:rsidP="00404E8D">
            <w:pPr>
              <w:pStyle w:val="BodyTextIndent3"/>
              <w:pBdr>
                <w:bottom w:val="single" w:sz="4" w:space="1" w:color="auto"/>
              </w:pBdr>
              <w:spacing w:before="0" w:after="0" w:line="350" w:lineRule="exact"/>
              <w:ind w:left="0" w:firstLine="0"/>
              <w:jc w:val="center"/>
              <w:rPr>
                <w:rFonts w:ascii="Arial" w:hAnsi="Arial" w:cs="Arial"/>
                <w:kern w:val="28"/>
                <w:sz w:val="18"/>
                <w:szCs w:val="18"/>
              </w:rPr>
            </w:pPr>
            <w:r w:rsidRPr="004F7CC1">
              <w:rPr>
                <w:rFonts w:ascii="Arial" w:hAnsi="Arial" w:cs="Arial"/>
                <w:kern w:val="28"/>
                <w:sz w:val="18"/>
                <w:szCs w:val="18"/>
              </w:rPr>
              <w:t>2022</w:t>
            </w:r>
          </w:p>
        </w:tc>
      </w:tr>
      <w:tr w:rsidR="00404E8D" w:rsidRPr="004F7CC1" w14:paraId="483E260A" w14:textId="77777777" w:rsidTr="00DA4301">
        <w:tc>
          <w:tcPr>
            <w:tcW w:w="3960" w:type="dxa"/>
            <w:vAlign w:val="bottom"/>
          </w:tcPr>
          <w:p w14:paraId="55CF2D27" w14:textId="77777777" w:rsidR="00404E8D" w:rsidRPr="004F7CC1" w:rsidRDefault="00404E8D" w:rsidP="00404E8D">
            <w:pPr>
              <w:tabs>
                <w:tab w:val="left" w:pos="1440"/>
              </w:tabs>
              <w:spacing w:line="350" w:lineRule="exact"/>
              <w:rPr>
                <w:rFonts w:ascii="Arial" w:hAnsi="Arial" w:cs="Arial"/>
                <w:b/>
                <w:bCs/>
                <w:sz w:val="18"/>
                <w:szCs w:val="18"/>
              </w:rPr>
            </w:pPr>
            <w:r w:rsidRPr="004F7CC1">
              <w:rPr>
                <w:rFonts w:ascii="Arial" w:hAnsi="Arial" w:cs="Arial"/>
                <w:b/>
                <w:bCs/>
                <w:sz w:val="18"/>
                <w:szCs w:val="18"/>
              </w:rPr>
              <w:t>Current income taxes:</w:t>
            </w:r>
          </w:p>
        </w:tc>
        <w:tc>
          <w:tcPr>
            <w:tcW w:w="1260" w:type="dxa"/>
            <w:vAlign w:val="bottom"/>
          </w:tcPr>
          <w:p w14:paraId="080414E7" w14:textId="77777777" w:rsidR="00404E8D" w:rsidRPr="004F7CC1" w:rsidRDefault="00404E8D" w:rsidP="00404E8D">
            <w:pPr>
              <w:spacing w:line="350" w:lineRule="exact"/>
              <w:ind w:right="-14"/>
              <w:jc w:val="center"/>
              <w:rPr>
                <w:rFonts w:ascii="Arial" w:hAnsi="Arial" w:cs="Arial"/>
                <w:sz w:val="18"/>
                <w:szCs w:val="18"/>
              </w:rPr>
            </w:pPr>
          </w:p>
        </w:tc>
        <w:tc>
          <w:tcPr>
            <w:tcW w:w="1350" w:type="dxa"/>
            <w:vAlign w:val="bottom"/>
          </w:tcPr>
          <w:p w14:paraId="1FA28C54" w14:textId="77777777" w:rsidR="00404E8D" w:rsidRPr="004F7CC1" w:rsidRDefault="00404E8D" w:rsidP="00404E8D">
            <w:pPr>
              <w:spacing w:line="350" w:lineRule="exact"/>
              <w:ind w:right="-14"/>
              <w:jc w:val="center"/>
              <w:rPr>
                <w:rFonts w:ascii="Arial" w:hAnsi="Arial" w:cs="Arial"/>
                <w:sz w:val="18"/>
                <w:szCs w:val="18"/>
              </w:rPr>
            </w:pPr>
          </w:p>
        </w:tc>
        <w:tc>
          <w:tcPr>
            <w:tcW w:w="1350" w:type="dxa"/>
            <w:vAlign w:val="bottom"/>
          </w:tcPr>
          <w:p w14:paraId="39EE4503" w14:textId="77777777" w:rsidR="00404E8D" w:rsidRPr="004F7CC1" w:rsidRDefault="00404E8D" w:rsidP="00404E8D">
            <w:pPr>
              <w:spacing w:line="350" w:lineRule="exact"/>
              <w:ind w:right="-14"/>
              <w:jc w:val="center"/>
              <w:rPr>
                <w:rFonts w:ascii="Arial" w:hAnsi="Arial" w:cs="Arial"/>
                <w:sz w:val="18"/>
                <w:szCs w:val="18"/>
              </w:rPr>
            </w:pPr>
          </w:p>
        </w:tc>
        <w:tc>
          <w:tcPr>
            <w:tcW w:w="1260" w:type="dxa"/>
            <w:vAlign w:val="bottom"/>
          </w:tcPr>
          <w:p w14:paraId="04DA5D69" w14:textId="77777777" w:rsidR="00404E8D" w:rsidRPr="004F7CC1" w:rsidRDefault="00404E8D" w:rsidP="00404E8D">
            <w:pPr>
              <w:spacing w:line="350" w:lineRule="exact"/>
              <w:ind w:right="-14"/>
              <w:jc w:val="center"/>
              <w:rPr>
                <w:rFonts w:ascii="Arial" w:hAnsi="Arial" w:cs="Arial"/>
                <w:sz w:val="18"/>
                <w:szCs w:val="18"/>
              </w:rPr>
            </w:pPr>
          </w:p>
        </w:tc>
      </w:tr>
      <w:tr w:rsidR="007F20E7" w:rsidRPr="004F7CC1" w14:paraId="2A689978" w14:textId="77777777" w:rsidTr="00DA4301">
        <w:tc>
          <w:tcPr>
            <w:tcW w:w="3960" w:type="dxa"/>
            <w:vAlign w:val="bottom"/>
          </w:tcPr>
          <w:p w14:paraId="13461D82" w14:textId="77777777" w:rsidR="007F20E7" w:rsidRPr="004F7CC1" w:rsidRDefault="007F20E7" w:rsidP="007F20E7">
            <w:pPr>
              <w:tabs>
                <w:tab w:val="left" w:pos="1440"/>
              </w:tabs>
              <w:spacing w:line="350" w:lineRule="exact"/>
              <w:rPr>
                <w:rFonts w:ascii="Arial" w:hAnsi="Arial" w:cs="Arial"/>
                <w:sz w:val="18"/>
                <w:szCs w:val="18"/>
              </w:rPr>
            </w:pPr>
            <w:r w:rsidRPr="004F7CC1">
              <w:rPr>
                <w:rFonts w:ascii="Arial" w:hAnsi="Arial" w:cs="Arial"/>
                <w:sz w:val="18"/>
                <w:szCs w:val="18"/>
              </w:rPr>
              <w:t>Interim corporate income tax charge</w:t>
            </w:r>
          </w:p>
        </w:tc>
        <w:tc>
          <w:tcPr>
            <w:tcW w:w="1260" w:type="dxa"/>
            <w:tcBorders>
              <w:top w:val="nil"/>
              <w:left w:val="nil"/>
              <w:bottom w:val="nil"/>
              <w:right w:val="nil"/>
            </w:tcBorders>
            <w:vAlign w:val="bottom"/>
          </w:tcPr>
          <w:p w14:paraId="03E6CFD5" w14:textId="1E780A9D" w:rsidR="007F20E7" w:rsidRPr="004F7CC1" w:rsidRDefault="007F20E7" w:rsidP="007F20E7">
            <w:pPr>
              <w:tabs>
                <w:tab w:val="decimal" w:pos="972"/>
              </w:tabs>
              <w:spacing w:line="350" w:lineRule="exact"/>
              <w:rPr>
                <w:rFonts w:ascii="Arial" w:hAnsi="Arial" w:cs="Arial"/>
                <w:sz w:val="18"/>
                <w:szCs w:val="18"/>
              </w:rPr>
            </w:pPr>
            <w:r w:rsidRPr="004F7CC1">
              <w:rPr>
                <w:rFonts w:ascii="Arial" w:hAnsi="Arial" w:cs="Arial"/>
                <w:sz w:val="18"/>
                <w:szCs w:val="18"/>
              </w:rPr>
              <w:t>-</w:t>
            </w:r>
          </w:p>
        </w:tc>
        <w:tc>
          <w:tcPr>
            <w:tcW w:w="1350" w:type="dxa"/>
            <w:tcBorders>
              <w:top w:val="nil"/>
              <w:left w:val="nil"/>
              <w:bottom w:val="nil"/>
              <w:right w:val="nil"/>
            </w:tcBorders>
            <w:vAlign w:val="bottom"/>
          </w:tcPr>
          <w:p w14:paraId="48BFDC6B" w14:textId="5B6A4989" w:rsidR="007F20E7" w:rsidRPr="004F7CC1" w:rsidRDefault="007F20E7" w:rsidP="007F20E7">
            <w:pPr>
              <w:tabs>
                <w:tab w:val="decimal" w:pos="972"/>
              </w:tabs>
              <w:spacing w:line="350" w:lineRule="exact"/>
              <w:rPr>
                <w:rFonts w:ascii="Arial" w:hAnsi="Arial" w:cs="Arial"/>
                <w:sz w:val="18"/>
                <w:szCs w:val="18"/>
              </w:rPr>
            </w:pPr>
            <w:r w:rsidRPr="004F7CC1">
              <w:rPr>
                <w:rFonts w:ascii="Arial" w:hAnsi="Arial" w:cs="Arial"/>
                <w:sz w:val="18"/>
                <w:szCs w:val="18"/>
                <w:cs/>
              </w:rPr>
              <w:t>(20</w:t>
            </w:r>
            <w:r w:rsidRPr="004F7CC1">
              <w:rPr>
                <w:rFonts w:ascii="Arial" w:hAnsi="Arial" w:cs="Arial"/>
                <w:sz w:val="18"/>
                <w:szCs w:val="18"/>
              </w:rPr>
              <w:t>,</w:t>
            </w:r>
            <w:r w:rsidRPr="004F7CC1">
              <w:rPr>
                <w:rFonts w:ascii="Arial" w:hAnsi="Arial" w:cs="Arial"/>
                <w:sz w:val="18"/>
                <w:szCs w:val="18"/>
                <w:cs/>
              </w:rPr>
              <w:t>498)</w:t>
            </w:r>
          </w:p>
        </w:tc>
        <w:tc>
          <w:tcPr>
            <w:tcW w:w="1350" w:type="dxa"/>
            <w:tcBorders>
              <w:top w:val="nil"/>
              <w:left w:val="nil"/>
              <w:bottom w:val="nil"/>
              <w:right w:val="nil"/>
            </w:tcBorders>
            <w:vAlign w:val="bottom"/>
          </w:tcPr>
          <w:p w14:paraId="0377DE00" w14:textId="1FB243F8" w:rsidR="007F20E7" w:rsidRPr="004F7CC1" w:rsidRDefault="007F20E7" w:rsidP="007F20E7">
            <w:pPr>
              <w:tabs>
                <w:tab w:val="decimal" w:pos="972"/>
              </w:tabs>
              <w:spacing w:line="350" w:lineRule="exact"/>
              <w:rPr>
                <w:rFonts w:ascii="Arial" w:hAnsi="Arial" w:cs="Arial"/>
                <w:sz w:val="18"/>
                <w:szCs w:val="18"/>
              </w:rPr>
            </w:pPr>
            <w:r w:rsidRPr="004F7CC1">
              <w:rPr>
                <w:rFonts w:ascii="Arial" w:hAnsi="Arial" w:cs="Arial"/>
                <w:sz w:val="18"/>
                <w:szCs w:val="18"/>
              </w:rPr>
              <w:t>-</w:t>
            </w:r>
          </w:p>
        </w:tc>
        <w:tc>
          <w:tcPr>
            <w:tcW w:w="1260" w:type="dxa"/>
            <w:vAlign w:val="bottom"/>
          </w:tcPr>
          <w:p w14:paraId="288C5369" w14:textId="5E75D6F8" w:rsidR="007F20E7" w:rsidRPr="004F7CC1" w:rsidRDefault="007F20E7" w:rsidP="007F20E7">
            <w:pPr>
              <w:tabs>
                <w:tab w:val="decimal" w:pos="972"/>
              </w:tabs>
              <w:spacing w:line="350" w:lineRule="exact"/>
              <w:rPr>
                <w:rFonts w:ascii="Arial" w:hAnsi="Arial" w:cs="Arial"/>
                <w:sz w:val="18"/>
                <w:szCs w:val="18"/>
              </w:rPr>
            </w:pPr>
            <w:r w:rsidRPr="004F7CC1">
              <w:rPr>
                <w:rFonts w:ascii="Arial" w:hAnsi="Arial" w:cs="Arial"/>
                <w:sz w:val="18"/>
                <w:szCs w:val="18"/>
                <w:cs/>
              </w:rPr>
              <w:t>(20</w:t>
            </w:r>
            <w:r w:rsidRPr="004F7CC1">
              <w:rPr>
                <w:rFonts w:ascii="Arial" w:hAnsi="Arial" w:cs="Arial"/>
                <w:sz w:val="18"/>
                <w:szCs w:val="18"/>
              </w:rPr>
              <w:t>,</w:t>
            </w:r>
            <w:r w:rsidRPr="004F7CC1">
              <w:rPr>
                <w:rFonts w:ascii="Arial" w:hAnsi="Arial" w:cs="Arial"/>
                <w:sz w:val="18"/>
                <w:szCs w:val="18"/>
                <w:cs/>
              </w:rPr>
              <w:t>498)</w:t>
            </w:r>
          </w:p>
        </w:tc>
      </w:tr>
      <w:tr w:rsidR="007F20E7" w:rsidRPr="004F7CC1" w14:paraId="47A68E47" w14:textId="77777777" w:rsidTr="00DA4301">
        <w:tc>
          <w:tcPr>
            <w:tcW w:w="3960" w:type="dxa"/>
            <w:vAlign w:val="bottom"/>
          </w:tcPr>
          <w:p w14:paraId="7419AE6A" w14:textId="77777777" w:rsidR="007F20E7" w:rsidRPr="004F7CC1" w:rsidRDefault="007F20E7" w:rsidP="007F20E7">
            <w:pPr>
              <w:tabs>
                <w:tab w:val="left" w:pos="567"/>
                <w:tab w:val="left" w:pos="1134"/>
                <w:tab w:val="left" w:pos="1701"/>
              </w:tabs>
              <w:spacing w:line="350" w:lineRule="exact"/>
              <w:ind w:left="12" w:right="-108" w:hanging="12"/>
              <w:rPr>
                <w:rFonts w:ascii="Arial" w:hAnsi="Arial" w:cs="Arial"/>
                <w:b/>
                <w:bCs/>
                <w:sz w:val="18"/>
                <w:szCs w:val="18"/>
              </w:rPr>
            </w:pPr>
            <w:r w:rsidRPr="004F7CC1">
              <w:rPr>
                <w:rFonts w:ascii="Arial" w:hAnsi="Arial" w:cs="Arial"/>
                <w:b/>
                <w:bCs/>
                <w:sz w:val="18"/>
                <w:szCs w:val="18"/>
              </w:rPr>
              <w:t>Deferred income taxes:</w:t>
            </w:r>
          </w:p>
        </w:tc>
        <w:tc>
          <w:tcPr>
            <w:tcW w:w="1260" w:type="dxa"/>
            <w:tcBorders>
              <w:top w:val="nil"/>
              <w:left w:val="nil"/>
              <w:bottom w:val="nil"/>
              <w:right w:val="nil"/>
            </w:tcBorders>
            <w:vAlign w:val="bottom"/>
          </w:tcPr>
          <w:p w14:paraId="184512F2" w14:textId="69C4C9B9" w:rsidR="007F20E7" w:rsidRPr="004F7CC1" w:rsidRDefault="007F20E7" w:rsidP="007F20E7">
            <w:pPr>
              <w:tabs>
                <w:tab w:val="decimal" w:pos="972"/>
              </w:tabs>
              <w:spacing w:line="350" w:lineRule="exact"/>
              <w:rPr>
                <w:rFonts w:ascii="Arial" w:hAnsi="Arial" w:cs="Arial"/>
                <w:sz w:val="18"/>
                <w:szCs w:val="18"/>
              </w:rPr>
            </w:pPr>
          </w:p>
        </w:tc>
        <w:tc>
          <w:tcPr>
            <w:tcW w:w="1350" w:type="dxa"/>
            <w:tcBorders>
              <w:top w:val="nil"/>
              <w:left w:val="nil"/>
              <w:bottom w:val="nil"/>
              <w:right w:val="nil"/>
            </w:tcBorders>
            <w:vAlign w:val="bottom"/>
          </w:tcPr>
          <w:p w14:paraId="2CF479E6" w14:textId="3D7BB20C" w:rsidR="007F20E7" w:rsidRPr="004F7CC1" w:rsidRDefault="007F20E7" w:rsidP="007F20E7">
            <w:pPr>
              <w:tabs>
                <w:tab w:val="decimal" w:pos="972"/>
              </w:tabs>
              <w:spacing w:line="350" w:lineRule="exact"/>
              <w:rPr>
                <w:rFonts w:ascii="Arial" w:hAnsi="Arial" w:cs="Arial"/>
                <w:sz w:val="18"/>
                <w:szCs w:val="18"/>
              </w:rPr>
            </w:pPr>
          </w:p>
        </w:tc>
        <w:tc>
          <w:tcPr>
            <w:tcW w:w="1350" w:type="dxa"/>
            <w:tcBorders>
              <w:top w:val="nil"/>
              <w:left w:val="nil"/>
              <w:bottom w:val="nil"/>
              <w:right w:val="nil"/>
            </w:tcBorders>
            <w:vAlign w:val="bottom"/>
          </w:tcPr>
          <w:p w14:paraId="39F537EF" w14:textId="4D6A4928" w:rsidR="007F20E7" w:rsidRPr="004F7CC1" w:rsidRDefault="007F20E7" w:rsidP="007F20E7">
            <w:pPr>
              <w:tabs>
                <w:tab w:val="decimal" w:pos="972"/>
              </w:tabs>
              <w:spacing w:line="350" w:lineRule="exact"/>
              <w:rPr>
                <w:rFonts w:ascii="Arial" w:hAnsi="Arial" w:cs="Arial"/>
                <w:sz w:val="18"/>
                <w:szCs w:val="18"/>
              </w:rPr>
            </w:pPr>
          </w:p>
        </w:tc>
        <w:tc>
          <w:tcPr>
            <w:tcW w:w="1260" w:type="dxa"/>
            <w:vAlign w:val="bottom"/>
          </w:tcPr>
          <w:p w14:paraId="0F6F9B54" w14:textId="77777777" w:rsidR="007F20E7" w:rsidRPr="004F7CC1" w:rsidRDefault="007F20E7" w:rsidP="007F20E7">
            <w:pPr>
              <w:tabs>
                <w:tab w:val="decimal" w:pos="972"/>
              </w:tabs>
              <w:spacing w:line="350" w:lineRule="exact"/>
              <w:rPr>
                <w:rFonts w:ascii="Arial" w:hAnsi="Arial" w:cs="Arial"/>
                <w:sz w:val="18"/>
                <w:szCs w:val="18"/>
              </w:rPr>
            </w:pPr>
          </w:p>
        </w:tc>
      </w:tr>
      <w:tr w:rsidR="007F20E7" w:rsidRPr="004F7CC1" w14:paraId="6773CF3A" w14:textId="77777777" w:rsidTr="00DA4301">
        <w:tc>
          <w:tcPr>
            <w:tcW w:w="3960" w:type="dxa"/>
            <w:vAlign w:val="bottom"/>
          </w:tcPr>
          <w:p w14:paraId="0231D847" w14:textId="77777777" w:rsidR="007F20E7" w:rsidRPr="004F7CC1" w:rsidRDefault="007F20E7" w:rsidP="007F20E7">
            <w:pPr>
              <w:tabs>
                <w:tab w:val="left" w:pos="567"/>
                <w:tab w:val="left" w:pos="1134"/>
                <w:tab w:val="left" w:pos="1701"/>
              </w:tabs>
              <w:spacing w:line="350" w:lineRule="exact"/>
              <w:ind w:left="163" w:right="-108" w:hanging="163"/>
              <w:rPr>
                <w:rFonts w:ascii="Arial" w:hAnsi="Arial" w:cs="Arial"/>
                <w:sz w:val="18"/>
                <w:szCs w:val="18"/>
              </w:rPr>
            </w:pPr>
            <w:r w:rsidRPr="004F7CC1">
              <w:rPr>
                <w:rFonts w:ascii="Arial" w:hAnsi="Arial" w:cs="Arial"/>
                <w:sz w:val="18"/>
                <w:szCs w:val="18"/>
              </w:rPr>
              <w:t xml:space="preserve">Relating to origination and reversal </w:t>
            </w:r>
          </w:p>
          <w:p w14:paraId="147C4A90" w14:textId="3307A213" w:rsidR="007F20E7" w:rsidRPr="004F7CC1" w:rsidRDefault="007F20E7" w:rsidP="007F20E7">
            <w:pPr>
              <w:tabs>
                <w:tab w:val="left" w:pos="567"/>
                <w:tab w:val="left" w:pos="1134"/>
                <w:tab w:val="left" w:pos="1701"/>
              </w:tabs>
              <w:spacing w:line="350" w:lineRule="exact"/>
              <w:ind w:left="163" w:right="-108" w:hanging="163"/>
              <w:rPr>
                <w:rFonts w:ascii="Arial" w:hAnsi="Arial" w:cs="Arial"/>
                <w:b/>
                <w:bCs/>
                <w:sz w:val="18"/>
                <w:szCs w:val="18"/>
              </w:rPr>
            </w:pPr>
            <w:r w:rsidRPr="004F7CC1">
              <w:rPr>
                <w:rFonts w:ascii="Arial" w:hAnsi="Arial" w:cs="Arial"/>
                <w:sz w:val="18"/>
                <w:szCs w:val="18"/>
              </w:rPr>
              <w:tab/>
              <w:t xml:space="preserve">of temporary differences  </w:t>
            </w:r>
          </w:p>
        </w:tc>
        <w:tc>
          <w:tcPr>
            <w:tcW w:w="1260" w:type="dxa"/>
            <w:tcBorders>
              <w:top w:val="nil"/>
              <w:left w:val="nil"/>
              <w:bottom w:val="nil"/>
              <w:right w:val="nil"/>
            </w:tcBorders>
            <w:vAlign w:val="bottom"/>
          </w:tcPr>
          <w:p w14:paraId="7F452883" w14:textId="72B54A31" w:rsidR="007F20E7" w:rsidRPr="004F7CC1" w:rsidRDefault="007F20E7" w:rsidP="007F20E7">
            <w:pPr>
              <w:tabs>
                <w:tab w:val="decimal" w:pos="972"/>
              </w:tabs>
              <w:spacing w:line="350" w:lineRule="exact"/>
              <w:rPr>
                <w:rFonts w:ascii="Arial" w:hAnsi="Arial" w:cs="Arial"/>
                <w:sz w:val="18"/>
                <w:szCs w:val="18"/>
              </w:rPr>
            </w:pPr>
            <w:r w:rsidRPr="004F7CC1">
              <w:rPr>
                <w:rFonts w:ascii="Arial" w:hAnsi="Arial" w:cs="Arial"/>
                <w:sz w:val="18"/>
                <w:szCs w:val="18"/>
              </w:rPr>
              <w:t>3,842</w:t>
            </w:r>
          </w:p>
        </w:tc>
        <w:tc>
          <w:tcPr>
            <w:tcW w:w="1350" w:type="dxa"/>
            <w:tcBorders>
              <w:top w:val="nil"/>
              <w:left w:val="nil"/>
              <w:bottom w:val="nil"/>
              <w:right w:val="nil"/>
            </w:tcBorders>
            <w:vAlign w:val="bottom"/>
          </w:tcPr>
          <w:p w14:paraId="1B301E41" w14:textId="13354431" w:rsidR="007F20E7" w:rsidRPr="004F7CC1" w:rsidRDefault="007F20E7" w:rsidP="007F20E7">
            <w:pPr>
              <w:tabs>
                <w:tab w:val="decimal" w:pos="972"/>
              </w:tabs>
              <w:spacing w:line="350" w:lineRule="exact"/>
              <w:rPr>
                <w:rFonts w:ascii="Arial" w:hAnsi="Arial" w:cs="Arial"/>
                <w:sz w:val="18"/>
                <w:szCs w:val="18"/>
                <w:cs/>
              </w:rPr>
            </w:pPr>
            <w:r w:rsidRPr="004F7CC1">
              <w:rPr>
                <w:rFonts w:ascii="Arial" w:hAnsi="Arial" w:cs="Arial"/>
                <w:sz w:val="18"/>
                <w:szCs w:val="18"/>
                <w:cs/>
              </w:rPr>
              <w:t>(7</w:t>
            </w:r>
            <w:r w:rsidRPr="004F7CC1">
              <w:rPr>
                <w:rFonts w:ascii="Arial" w:hAnsi="Arial" w:cs="Arial"/>
                <w:sz w:val="18"/>
                <w:szCs w:val="18"/>
              </w:rPr>
              <w:t>,</w:t>
            </w:r>
            <w:r w:rsidRPr="004F7CC1">
              <w:rPr>
                <w:rFonts w:ascii="Arial" w:hAnsi="Arial" w:cs="Arial"/>
                <w:sz w:val="18"/>
                <w:szCs w:val="18"/>
                <w:cs/>
              </w:rPr>
              <w:t>946)</w:t>
            </w:r>
          </w:p>
        </w:tc>
        <w:tc>
          <w:tcPr>
            <w:tcW w:w="1350" w:type="dxa"/>
            <w:tcBorders>
              <w:top w:val="nil"/>
              <w:left w:val="nil"/>
              <w:bottom w:val="nil"/>
              <w:right w:val="nil"/>
            </w:tcBorders>
            <w:vAlign w:val="bottom"/>
          </w:tcPr>
          <w:p w14:paraId="20057669" w14:textId="0F9A71DF" w:rsidR="007F20E7" w:rsidRPr="004F7CC1" w:rsidRDefault="007F20E7" w:rsidP="007F20E7">
            <w:pPr>
              <w:tabs>
                <w:tab w:val="decimal" w:pos="972"/>
              </w:tabs>
              <w:spacing w:line="350" w:lineRule="exact"/>
              <w:rPr>
                <w:rFonts w:ascii="Arial" w:hAnsi="Arial" w:cs="Arial"/>
                <w:sz w:val="18"/>
                <w:szCs w:val="18"/>
                <w:cs/>
              </w:rPr>
            </w:pPr>
            <w:r w:rsidRPr="004F7CC1">
              <w:rPr>
                <w:rFonts w:ascii="Arial" w:hAnsi="Arial" w:cs="Arial"/>
                <w:sz w:val="18"/>
                <w:szCs w:val="18"/>
                <w:cs/>
              </w:rPr>
              <w:t>4</w:t>
            </w:r>
            <w:r w:rsidRPr="004F7CC1">
              <w:rPr>
                <w:rFonts w:ascii="Arial" w:hAnsi="Arial" w:cs="Arial"/>
                <w:sz w:val="18"/>
                <w:szCs w:val="18"/>
              </w:rPr>
              <w:t>,</w:t>
            </w:r>
            <w:r w:rsidRPr="004F7CC1">
              <w:rPr>
                <w:rFonts w:ascii="Arial" w:hAnsi="Arial" w:cs="Arial"/>
                <w:sz w:val="18"/>
                <w:szCs w:val="18"/>
                <w:cs/>
              </w:rPr>
              <w:t>296</w:t>
            </w:r>
          </w:p>
        </w:tc>
        <w:tc>
          <w:tcPr>
            <w:tcW w:w="1260" w:type="dxa"/>
            <w:vAlign w:val="bottom"/>
          </w:tcPr>
          <w:p w14:paraId="0C9C68F9" w14:textId="6AF54A32" w:rsidR="007F20E7" w:rsidRPr="004F7CC1" w:rsidRDefault="007F20E7" w:rsidP="007F20E7">
            <w:pPr>
              <w:tabs>
                <w:tab w:val="decimal" w:pos="972"/>
              </w:tabs>
              <w:spacing w:line="350" w:lineRule="exact"/>
              <w:rPr>
                <w:rFonts w:ascii="Arial" w:hAnsi="Arial" w:cs="Arial"/>
                <w:sz w:val="18"/>
                <w:szCs w:val="18"/>
              </w:rPr>
            </w:pPr>
            <w:r w:rsidRPr="004F7CC1">
              <w:rPr>
                <w:rFonts w:ascii="Arial" w:hAnsi="Arial" w:cs="Arial"/>
                <w:sz w:val="18"/>
                <w:szCs w:val="18"/>
                <w:cs/>
              </w:rPr>
              <w:t>(7</w:t>
            </w:r>
            <w:r w:rsidRPr="004F7CC1">
              <w:rPr>
                <w:rFonts w:ascii="Arial" w:hAnsi="Arial" w:cs="Arial"/>
                <w:sz w:val="18"/>
                <w:szCs w:val="18"/>
              </w:rPr>
              <w:t>,</w:t>
            </w:r>
            <w:r w:rsidRPr="004F7CC1">
              <w:rPr>
                <w:rFonts w:ascii="Arial" w:hAnsi="Arial" w:cs="Arial"/>
                <w:sz w:val="18"/>
                <w:szCs w:val="18"/>
                <w:cs/>
              </w:rPr>
              <w:t>418)</w:t>
            </w:r>
          </w:p>
        </w:tc>
      </w:tr>
      <w:tr w:rsidR="007F20E7" w:rsidRPr="004F7CC1" w14:paraId="2AC502F7" w14:textId="77777777" w:rsidTr="00DA4301">
        <w:tc>
          <w:tcPr>
            <w:tcW w:w="3960" w:type="dxa"/>
            <w:vAlign w:val="bottom"/>
          </w:tcPr>
          <w:p w14:paraId="5BAD0C70" w14:textId="18A0B0EB" w:rsidR="007F20E7" w:rsidRPr="004F7CC1" w:rsidRDefault="007F20E7" w:rsidP="007F20E7">
            <w:pPr>
              <w:tabs>
                <w:tab w:val="left" w:pos="567"/>
                <w:tab w:val="left" w:pos="1134"/>
                <w:tab w:val="left" w:pos="1701"/>
              </w:tabs>
              <w:spacing w:line="350" w:lineRule="exact"/>
              <w:ind w:left="163" w:hanging="163"/>
              <w:rPr>
                <w:rFonts w:ascii="Arial" w:hAnsi="Arial" w:cs="Arial"/>
                <w:sz w:val="18"/>
                <w:szCs w:val="18"/>
                <w:cs/>
              </w:rPr>
            </w:pPr>
            <w:r w:rsidRPr="004F7CC1">
              <w:rPr>
                <w:rFonts w:ascii="Arial" w:hAnsi="Arial" w:cs="Arial"/>
                <w:sz w:val="18"/>
                <w:szCs w:val="18"/>
              </w:rPr>
              <w:t>Relating to sale of financial assets measured through other comprehensive income</w:t>
            </w:r>
          </w:p>
        </w:tc>
        <w:tc>
          <w:tcPr>
            <w:tcW w:w="1260" w:type="dxa"/>
            <w:tcBorders>
              <w:top w:val="nil"/>
              <w:left w:val="nil"/>
              <w:bottom w:val="nil"/>
              <w:right w:val="nil"/>
            </w:tcBorders>
            <w:vAlign w:val="bottom"/>
          </w:tcPr>
          <w:p w14:paraId="18C30BF1" w14:textId="5F2C5A5F" w:rsidR="007F20E7" w:rsidRPr="004F7CC1" w:rsidRDefault="007F20E7" w:rsidP="007F20E7">
            <w:pPr>
              <w:pBdr>
                <w:bottom w:val="single" w:sz="4" w:space="1" w:color="auto"/>
              </w:pBdr>
              <w:tabs>
                <w:tab w:val="decimal" w:pos="972"/>
              </w:tabs>
              <w:spacing w:line="350" w:lineRule="exact"/>
              <w:rPr>
                <w:rFonts w:ascii="Arial" w:hAnsi="Arial" w:cs="Arial"/>
                <w:sz w:val="18"/>
                <w:szCs w:val="18"/>
              </w:rPr>
            </w:pPr>
            <w:r w:rsidRPr="004F7CC1">
              <w:rPr>
                <w:rFonts w:ascii="Arial" w:hAnsi="Arial" w:cs="Arial"/>
                <w:sz w:val="18"/>
                <w:szCs w:val="18"/>
              </w:rPr>
              <w:t>(13,115)</w:t>
            </w:r>
          </w:p>
        </w:tc>
        <w:tc>
          <w:tcPr>
            <w:tcW w:w="1350" w:type="dxa"/>
            <w:tcBorders>
              <w:top w:val="nil"/>
              <w:left w:val="nil"/>
              <w:bottom w:val="nil"/>
              <w:right w:val="nil"/>
            </w:tcBorders>
            <w:vAlign w:val="bottom"/>
          </w:tcPr>
          <w:p w14:paraId="0DADDB92" w14:textId="4393D23E" w:rsidR="007F20E7" w:rsidRPr="004F7CC1" w:rsidRDefault="007F20E7" w:rsidP="007F20E7">
            <w:pPr>
              <w:pBdr>
                <w:bottom w:val="single" w:sz="4" w:space="1" w:color="auto"/>
              </w:pBdr>
              <w:tabs>
                <w:tab w:val="decimal" w:pos="972"/>
              </w:tabs>
              <w:spacing w:line="350" w:lineRule="exact"/>
              <w:rPr>
                <w:rFonts w:ascii="Arial" w:hAnsi="Arial" w:cs="Arial"/>
                <w:sz w:val="18"/>
                <w:szCs w:val="18"/>
              </w:rPr>
            </w:pPr>
            <w:r w:rsidRPr="004F7CC1">
              <w:rPr>
                <w:rFonts w:ascii="Arial" w:hAnsi="Arial" w:cs="Arial"/>
                <w:sz w:val="18"/>
                <w:szCs w:val="18"/>
                <w:cs/>
              </w:rPr>
              <w:t>-</w:t>
            </w:r>
          </w:p>
        </w:tc>
        <w:tc>
          <w:tcPr>
            <w:tcW w:w="1350" w:type="dxa"/>
            <w:tcBorders>
              <w:top w:val="nil"/>
              <w:left w:val="nil"/>
              <w:bottom w:val="nil"/>
              <w:right w:val="nil"/>
            </w:tcBorders>
            <w:vAlign w:val="bottom"/>
          </w:tcPr>
          <w:p w14:paraId="61CD1A4C" w14:textId="18F5654D" w:rsidR="007F20E7" w:rsidRPr="004F7CC1" w:rsidRDefault="007F20E7" w:rsidP="007F20E7">
            <w:pPr>
              <w:pBdr>
                <w:bottom w:val="single" w:sz="4" w:space="1" w:color="auto"/>
              </w:pBdr>
              <w:tabs>
                <w:tab w:val="decimal" w:pos="972"/>
              </w:tabs>
              <w:spacing w:line="350" w:lineRule="exact"/>
              <w:rPr>
                <w:rFonts w:ascii="Arial" w:hAnsi="Arial" w:cs="Arial"/>
                <w:sz w:val="18"/>
                <w:szCs w:val="18"/>
              </w:rPr>
            </w:pPr>
            <w:r w:rsidRPr="004F7CC1">
              <w:rPr>
                <w:rFonts w:ascii="Arial" w:hAnsi="Arial" w:cs="Arial"/>
                <w:sz w:val="18"/>
                <w:szCs w:val="18"/>
                <w:cs/>
              </w:rPr>
              <w:t>(13</w:t>
            </w:r>
            <w:r w:rsidRPr="004F7CC1">
              <w:rPr>
                <w:rFonts w:ascii="Arial" w:hAnsi="Arial" w:cs="Arial"/>
                <w:sz w:val="18"/>
                <w:szCs w:val="18"/>
              </w:rPr>
              <w:t>,</w:t>
            </w:r>
            <w:r w:rsidRPr="004F7CC1">
              <w:rPr>
                <w:rFonts w:ascii="Arial" w:hAnsi="Arial" w:cs="Arial"/>
                <w:sz w:val="18"/>
                <w:szCs w:val="18"/>
                <w:cs/>
              </w:rPr>
              <w:t>115)</w:t>
            </w:r>
          </w:p>
        </w:tc>
        <w:tc>
          <w:tcPr>
            <w:tcW w:w="1260" w:type="dxa"/>
            <w:vAlign w:val="bottom"/>
          </w:tcPr>
          <w:p w14:paraId="1476C089" w14:textId="193BE71C" w:rsidR="007F20E7" w:rsidRPr="004F7CC1" w:rsidRDefault="007F20E7" w:rsidP="007F20E7">
            <w:pPr>
              <w:pBdr>
                <w:bottom w:val="single" w:sz="4" w:space="1" w:color="auto"/>
              </w:pBdr>
              <w:tabs>
                <w:tab w:val="decimal" w:pos="972"/>
              </w:tabs>
              <w:spacing w:line="350" w:lineRule="exact"/>
              <w:rPr>
                <w:rFonts w:ascii="Arial" w:hAnsi="Arial" w:cs="Arial"/>
                <w:sz w:val="18"/>
                <w:szCs w:val="18"/>
              </w:rPr>
            </w:pPr>
            <w:r w:rsidRPr="004F7CC1">
              <w:rPr>
                <w:rFonts w:ascii="Arial" w:hAnsi="Arial" w:cs="Arial"/>
                <w:sz w:val="18"/>
                <w:szCs w:val="18"/>
                <w:cs/>
              </w:rPr>
              <w:t>-</w:t>
            </w:r>
          </w:p>
        </w:tc>
      </w:tr>
      <w:tr w:rsidR="007F20E7" w:rsidRPr="004F7CC1" w14:paraId="264CD10D" w14:textId="77777777" w:rsidTr="00DA4301">
        <w:tc>
          <w:tcPr>
            <w:tcW w:w="3960" w:type="dxa"/>
            <w:vAlign w:val="bottom"/>
          </w:tcPr>
          <w:p w14:paraId="1632BDF3" w14:textId="77777777" w:rsidR="007F20E7" w:rsidRPr="004F7CC1" w:rsidRDefault="007F20E7" w:rsidP="007F20E7">
            <w:pPr>
              <w:tabs>
                <w:tab w:val="left" w:pos="567"/>
                <w:tab w:val="left" w:pos="1134"/>
                <w:tab w:val="left" w:pos="1701"/>
              </w:tabs>
              <w:spacing w:line="350" w:lineRule="exact"/>
              <w:ind w:left="163" w:right="-108" w:hanging="163"/>
              <w:rPr>
                <w:rFonts w:ascii="Arial" w:hAnsi="Arial" w:cs="Arial"/>
                <w:sz w:val="18"/>
                <w:szCs w:val="18"/>
              </w:rPr>
            </w:pPr>
            <w:r w:rsidRPr="004F7CC1">
              <w:rPr>
                <w:rFonts w:ascii="Arial" w:hAnsi="Arial" w:cs="Arial"/>
                <w:sz w:val="18"/>
                <w:szCs w:val="18"/>
              </w:rPr>
              <w:t xml:space="preserve">Income tax expenses reported </w:t>
            </w:r>
          </w:p>
          <w:p w14:paraId="630F843C" w14:textId="7F01A308" w:rsidR="007F20E7" w:rsidRPr="004F7CC1" w:rsidRDefault="007F20E7" w:rsidP="007F20E7">
            <w:pPr>
              <w:tabs>
                <w:tab w:val="left" w:pos="567"/>
                <w:tab w:val="left" w:pos="1134"/>
                <w:tab w:val="left" w:pos="1701"/>
              </w:tabs>
              <w:spacing w:line="350" w:lineRule="exact"/>
              <w:ind w:left="163" w:right="-108" w:hanging="163"/>
              <w:rPr>
                <w:rFonts w:ascii="Arial" w:hAnsi="Arial" w:cs="Arial"/>
                <w:sz w:val="18"/>
                <w:szCs w:val="18"/>
              </w:rPr>
            </w:pPr>
            <w:r w:rsidRPr="004F7CC1">
              <w:rPr>
                <w:rFonts w:ascii="Arial" w:hAnsi="Arial" w:cs="Arial"/>
                <w:sz w:val="18"/>
                <w:szCs w:val="18"/>
              </w:rPr>
              <w:tab/>
              <w:t>in the statements of income</w:t>
            </w:r>
          </w:p>
        </w:tc>
        <w:tc>
          <w:tcPr>
            <w:tcW w:w="1260" w:type="dxa"/>
            <w:tcBorders>
              <w:top w:val="nil"/>
              <w:left w:val="nil"/>
              <w:bottom w:val="nil"/>
              <w:right w:val="nil"/>
            </w:tcBorders>
            <w:vAlign w:val="bottom"/>
          </w:tcPr>
          <w:p w14:paraId="6550EF13" w14:textId="2D0CB4FF" w:rsidR="007F20E7" w:rsidRPr="004F7CC1" w:rsidRDefault="007F20E7" w:rsidP="007F20E7">
            <w:pPr>
              <w:pBdr>
                <w:bottom w:val="double" w:sz="4" w:space="1" w:color="auto"/>
              </w:pBdr>
              <w:tabs>
                <w:tab w:val="decimal" w:pos="972"/>
              </w:tabs>
              <w:spacing w:line="350" w:lineRule="exact"/>
              <w:rPr>
                <w:rFonts w:ascii="Arial" w:hAnsi="Arial" w:cs="Arial"/>
                <w:sz w:val="18"/>
                <w:szCs w:val="18"/>
              </w:rPr>
            </w:pPr>
            <w:r w:rsidRPr="004F7CC1">
              <w:rPr>
                <w:rFonts w:ascii="Arial" w:hAnsi="Arial" w:cs="Arial"/>
                <w:sz w:val="18"/>
                <w:szCs w:val="18"/>
              </w:rPr>
              <w:t>(9,273)</w:t>
            </w:r>
          </w:p>
        </w:tc>
        <w:tc>
          <w:tcPr>
            <w:tcW w:w="1350" w:type="dxa"/>
            <w:tcBorders>
              <w:top w:val="nil"/>
              <w:left w:val="nil"/>
              <w:bottom w:val="nil"/>
              <w:right w:val="nil"/>
            </w:tcBorders>
            <w:vAlign w:val="bottom"/>
          </w:tcPr>
          <w:p w14:paraId="6CF0A0B7" w14:textId="1D4AF999" w:rsidR="007F20E7" w:rsidRPr="004F7CC1" w:rsidRDefault="007F20E7" w:rsidP="007F20E7">
            <w:pPr>
              <w:pBdr>
                <w:bottom w:val="double" w:sz="4" w:space="1" w:color="auto"/>
              </w:pBdr>
              <w:tabs>
                <w:tab w:val="decimal" w:pos="972"/>
              </w:tabs>
              <w:spacing w:line="350" w:lineRule="exact"/>
              <w:rPr>
                <w:rFonts w:ascii="Arial" w:hAnsi="Arial" w:cs="Arial"/>
                <w:sz w:val="18"/>
                <w:szCs w:val="18"/>
              </w:rPr>
            </w:pPr>
            <w:r w:rsidRPr="004F7CC1">
              <w:rPr>
                <w:rFonts w:ascii="Arial" w:hAnsi="Arial" w:cs="Arial"/>
                <w:sz w:val="18"/>
                <w:szCs w:val="18"/>
                <w:cs/>
              </w:rPr>
              <w:t>(28</w:t>
            </w:r>
            <w:r w:rsidRPr="004F7CC1">
              <w:rPr>
                <w:rFonts w:ascii="Arial" w:hAnsi="Arial" w:cs="Arial"/>
                <w:sz w:val="18"/>
                <w:szCs w:val="18"/>
              </w:rPr>
              <w:t>,</w:t>
            </w:r>
            <w:r w:rsidRPr="004F7CC1">
              <w:rPr>
                <w:rFonts w:ascii="Arial" w:hAnsi="Arial" w:cs="Arial"/>
                <w:sz w:val="18"/>
                <w:szCs w:val="18"/>
                <w:cs/>
              </w:rPr>
              <w:t>444)</w:t>
            </w:r>
          </w:p>
        </w:tc>
        <w:tc>
          <w:tcPr>
            <w:tcW w:w="1350" w:type="dxa"/>
            <w:tcBorders>
              <w:top w:val="nil"/>
              <w:left w:val="nil"/>
              <w:bottom w:val="nil"/>
              <w:right w:val="nil"/>
            </w:tcBorders>
            <w:vAlign w:val="bottom"/>
          </w:tcPr>
          <w:p w14:paraId="66526D23" w14:textId="605622F2" w:rsidR="007F20E7" w:rsidRPr="004F7CC1" w:rsidRDefault="007F20E7" w:rsidP="007F20E7">
            <w:pPr>
              <w:pBdr>
                <w:bottom w:val="double" w:sz="4" w:space="1" w:color="auto"/>
              </w:pBdr>
              <w:tabs>
                <w:tab w:val="decimal" w:pos="972"/>
              </w:tabs>
              <w:spacing w:line="350" w:lineRule="exact"/>
              <w:rPr>
                <w:rFonts w:ascii="Arial" w:hAnsi="Arial" w:cs="Arial"/>
                <w:sz w:val="18"/>
                <w:szCs w:val="18"/>
              </w:rPr>
            </w:pPr>
            <w:r w:rsidRPr="004F7CC1">
              <w:rPr>
                <w:rFonts w:ascii="Arial" w:hAnsi="Arial" w:cs="Arial"/>
                <w:sz w:val="18"/>
                <w:szCs w:val="18"/>
                <w:cs/>
              </w:rPr>
              <w:t>(8</w:t>
            </w:r>
            <w:r w:rsidRPr="004F7CC1">
              <w:rPr>
                <w:rFonts w:ascii="Arial" w:hAnsi="Arial" w:cs="Arial"/>
                <w:sz w:val="18"/>
                <w:szCs w:val="18"/>
              </w:rPr>
              <w:t>,</w:t>
            </w:r>
            <w:r w:rsidRPr="004F7CC1">
              <w:rPr>
                <w:rFonts w:ascii="Arial" w:hAnsi="Arial" w:cs="Arial"/>
                <w:sz w:val="18"/>
                <w:szCs w:val="18"/>
                <w:cs/>
              </w:rPr>
              <w:t>819)</w:t>
            </w:r>
          </w:p>
        </w:tc>
        <w:tc>
          <w:tcPr>
            <w:tcW w:w="1260" w:type="dxa"/>
            <w:vAlign w:val="bottom"/>
          </w:tcPr>
          <w:p w14:paraId="0331BDD9" w14:textId="77777777" w:rsidR="007F20E7" w:rsidRPr="004F7CC1" w:rsidRDefault="007F20E7" w:rsidP="007F20E7">
            <w:pPr>
              <w:pBdr>
                <w:bottom w:val="double" w:sz="4" w:space="1" w:color="auto"/>
              </w:pBdr>
              <w:tabs>
                <w:tab w:val="decimal" w:pos="972"/>
              </w:tabs>
              <w:spacing w:line="350" w:lineRule="exact"/>
              <w:rPr>
                <w:rFonts w:ascii="Arial" w:hAnsi="Arial" w:cs="Arial"/>
                <w:sz w:val="18"/>
                <w:szCs w:val="18"/>
              </w:rPr>
            </w:pPr>
            <w:r w:rsidRPr="004F7CC1">
              <w:rPr>
                <w:rFonts w:ascii="Arial" w:hAnsi="Arial" w:cs="Arial"/>
                <w:sz w:val="18"/>
                <w:szCs w:val="18"/>
                <w:cs/>
              </w:rPr>
              <w:t>(27</w:t>
            </w:r>
            <w:r w:rsidRPr="004F7CC1">
              <w:rPr>
                <w:rFonts w:ascii="Arial" w:hAnsi="Arial" w:cs="Arial"/>
                <w:sz w:val="18"/>
                <w:szCs w:val="18"/>
              </w:rPr>
              <w:t>,</w:t>
            </w:r>
            <w:r w:rsidRPr="004F7CC1">
              <w:rPr>
                <w:rFonts w:ascii="Arial" w:hAnsi="Arial" w:cs="Arial"/>
                <w:sz w:val="18"/>
                <w:szCs w:val="18"/>
                <w:cs/>
              </w:rPr>
              <w:t>916)</w:t>
            </w:r>
          </w:p>
        </w:tc>
      </w:tr>
    </w:tbl>
    <w:p w14:paraId="6BFCA16F" w14:textId="77777777" w:rsidR="00FD4E3D" w:rsidRPr="004F7CC1" w:rsidRDefault="001D2BA1" w:rsidP="005C694B">
      <w:pPr>
        <w:spacing w:before="240" w:after="120" w:line="380" w:lineRule="exact"/>
        <w:ind w:left="605"/>
        <w:jc w:val="thaiDistribute"/>
        <w:rPr>
          <w:rFonts w:ascii="Arial" w:hAnsi="Arial" w:cs="Arial"/>
          <w:sz w:val="22"/>
        </w:rPr>
      </w:pPr>
      <w:r w:rsidRPr="004F7CC1">
        <w:rPr>
          <w:rFonts w:ascii="Arial" w:hAnsi="Arial" w:cs="Arial"/>
          <w:sz w:val="22"/>
        </w:rPr>
        <w:t>R</w:t>
      </w:r>
      <w:r w:rsidR="00FD4E3D" w:rsidRPr="004F7CC1">
        <w:rPr>
          <w:rFonts w:ascii="Arial" w:hAnsi="Arial" w:cs="Arial"/>
          <w:sz w:val="22"/>
        </w:rPr>
        <w:t>econciliation</w:t>
      </w:r>
      <w:r w:rsidR="00E02D9E" w:rsidRPr="004F7CC1">
        <w:rPr>
          <w:rFonts w:ascii="Arial" w:hAnsi="Arial" w:cs="Arial"/>
          <w:sz w:val="22"/>
        </w:rPr>
        <w:t>s</w:t>
      </w:r>
      <w:r w:rsidR="00FD4E3D" w:rsidRPr="004F7CC1">
        <w:rPr>
          <w:rFonts w:ascii="Arial" w:hAnsi="Arial" w:cs="Arial"/>
          <w:sz w:val="22"/>
        </w:rPr>
        <w:t xml:space="preserve"> between income tax expenses and the product of accounting profits for the year</w:t>
      </w:r>
      <w:r w:rsidR="009A2FE6" w:rsidRPr="004F7CC1">
        <w:rPr>
          <w:rFonts w:ascii="Arial" w:hAnsi="Arial" w:cs="Arial"/>
          <w:sz w:val="22"/>
        </w:rPr>
        <w:t>s</w:t>
      </w:r>
      <w:r w:rsidR="00FD4E3D" w:rsidRPr="004F7CC1">
        <w:rPr>
          <w:rFonts w:ascii="Arial" w:hAnsi="Arial" w:cs="Arial"/>
          <w:sz w:val="22"/>
        </w:rPr>
        <w:t xml:space="preserve"> ended </w:t>
      </w:r>
      <w:r w:rsidR="00404E8D" w:rsidRPr="004F7CC1">
        <w:rPr>
          <w:rFonts w:ascii="Arial" w:hAnsi="Arial" w:cs="Arial"/>
          <w:sz w:val="22"/>
        </w:rPr>
        <w:t>31 December 2023 and 2022</w:t>
      </w:r>
      <w:r w:rsidR="00FD4E3D" w:rsidRPr="004F7CC1">
        <w:rPr>
          <w:rFonts w:ascii="Arial" w:hAnsi="Arial" w:cs="Arial"/>
          <w:sz w:val="22"/>
        </w:rPr>
        <w:t xml:space="preserve"> and the applicable tax rate </w:t>
      </w:r>
      <w:r w:rsidR="00E02D9E" w:rsidRPr="004F7CC1">
        <w:rPr>
          <w:rFonts w:ascii="Arial" w:hAnsi="Arial" w:cs="Arial"/>
          <w:sz w:val="22"/>
        </w:rPr>
        <w:t>were</w:t>
      </w:r>
      <w:r w:rsidR="00FD4E3D" w:rsidRPr="004F7CC1">
        <w:rPr>
          <w:rFonts w:ascii="Arial" w:hAnsi="Arial" w:cs="Arial"/>
          <w:sz w:val="22"/>
        </w:rPr>
        <w:t xml:space="preserve"> as follows:</w:t>
      </w:r>
    </w:p>
    <w:p w14:paraId="55CA1BA1" w14:textId="77777777" w:rsidR="00FD4E3D" w:rsidRPr="004F7CC1" w:rsidRDefault="00FD4E3D" w:rsidP="005C694B">
      <w:pPr>
        <w:spacing w:line="340" w:lineRule="exact"/>
        <w:ind w:left="605"/>
        <w:jc w:val="right"/>
        <w:rPr>
          <w:rFonts w:ascii="Arial" w:hAnsi="Arial" w:cs="Arial"/>
          <w:sz w:val="18"/>
          <w:szCs w:val="18"/>
        </w:rPr>
      </w:pPr>
      <w:r w:rsidRPr="004F7CC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94F64" w:rsidRPr="004F7CC1" w14:paraId="0407EDEE" w14:textId="77777777" w:rsidTr="00DA4301">
        <w:tc>
          <w:tcPr>
            <w:tcW w:w="3960" w:type="dxa"/>
            <w:vAlign w:val="bottom"/>
          </w:tcPr>
          <w:p w14:paraId="4592D684" w14:textId="77777777" w:rsidR="001242EF" w:rsidRPr="004F7CC1" w:rsidRDefault="001242EF" w:rsidP="005C694B">
            <w:pPr>
              <w:tabs>
                <w:tab w:val="right" w:pos="6840"/>
                <w:tab w:val="left" w:pos="8000"/>
                <w:tab w:val="left" w:pos="8180"/>
                <w:tab w:val="right" w:pos="9180"/>
                <w:tab w:val="right" w:pos="9440"/>
              </w:tabs>
              <w:spacing w:line="340" w:lineRule="exact"/>
              <w:ind w:right="-14"/>
              <w:jc w:val="thaiDistribute"/>
              <w:rPr>
                <w:rFonts w:ascii="Arial" w:hAnsi="Arial" w:cs="Arial"/>
                <w:sz w:val="18"/>
                <w:szCs w:val="18"/>
              </w:rPr>
            </w:pPr>
          </w:p>
        </w:tc>
        <w:tc>
          <w:tcPr>
            <w:tcW w:w="2610" w:type="dxa"/>
            <w:gridSpan w:val="2"/>
            <w:vAlign w:val="bottom"/>
          </w:tcPr>
          <w:p w14:paraId="2D3C566D" w14:textId="77777777" w:rsidR="001242EF" w:rsidRPr="004F7CC1" w:rsidRDefault="001242EF" w:rsidP="005C694B">
            <w:pPr>
              <w:pBdr>
                <w:bottom w:val="single" w:sz="4" w:space="1" w:color="auto"/>
              </w:pBdr>
              <w:spacing w:line="340" w:lineRule="exact"/>
              <w:jc w:val="center"/>
              <w:rPr>
                <w:rFonts w:ascii="Arial" w:hAnsi="Arial" w:cs="Arial"/>
                <w:kern w:val="28"/>
                <w:sz w:val="18"/>
                <w:szCs w:val="18"/>
              </w:rPr>
            </w:pPr>
            <w:r w:rsidRPr="004F7CC1">
              <w:rPr>
                <w:rFonts w:ascii="Arial" w:hAnsi="Arial" w:cs="Arial"/>
                <w:sz w:val="18"/>
                <w:szCs w:val="18"/>
              </w:rPr>
              <w:t>Financial statements in which the equity method is applied</w:t>
            </w:r>
          </w:p>
        </w:tc>
        <w:tc>
          <w:tcPr>
            <w:tcW w:w="2610" w:type="dxa"/>
            <w:gridSpan w:val="2"/>
            <w:vAlign w:val="bottom"/>
          </w:tcPr>
          <w:p w14:paraId="7ECC7095" w14:textId="77777777" w:rsidR="001242EF" w:rsidRPr="004F7CC1" w:rsidRDefault="001242EF" w:rsidP="005C694B">
            <w:pPr>
              <w:pStyle w:val="BodyTextIndent3"/>
              <w:pBdr>
                <w:bottom w:val="single" w:sz="4" w:space="1" w:color="auto"/>
              </w:pBdr>
              <w:spacing w:before="0" w:after="0" w:line="340" w:lineRule="exact"/>
              <w:ind w:left="0" w:firstLine="0"/>
              <w:jc w:val="center"/>
              <w:rPr>
                <w:rFonts w:ascii="Arial" w:hAnsi="Arial" w:cs="Arial"/>
                <w:kern w:val="28"/>
                <w:sz w:val="18"/>
                <w:szCs w:val="18"/>
              </w:rPr>
            </w:pPr>
            <w:r w:rsidRPr="004F7CC1">
              <w:rPr>
                <w:rFonts w:ascii="Arial" w:hAnsi="Arial" w:cs="Arial"/>
                <w:kern w:val="28"/>
                <w:sz w:val="18"/>
                <w:szCs w:val="18"/>
              </w:rPr>
              <w:t>Separate financial statements</w:t>
            </w:r>
          </w:p>
        </w:tc>
      </w:tr>
      <w:tr w:rsidR="00FD4E3D" w:rsidRPr="004F7CC1" w14:paraId="13E27FC4" w14:textId="77777777" w:rsidTr="00DA4301">
        <w:tblPrEx>
          <w:tblLook w:val="04A0" w:firstRow="1" w:lastRow="0" w:firstColumn="1" w:lastColumn="0" w:noHBand="0" w:noVBand="1"/>
        </w:tblPrEx>
        <w:trPr>
          <w:trHeight w:val="20"/>
        </w:trPr>
        <w:tc>
          <w:tcPr>
            <w:tcW w:w="3960" w:type="dxa"/>
            <w:vAlign w:val="bottom"/>
          </w:tcPr>
          <w:p w14:paraId="3F3F8938" w14:textId="77777777" w:rsidR="00FD4E3D" w:rsidRPr="004F7CC1" w:rsidRDefault="00FD4E3D" w:rsidP="005C694B">
            <w:pPr>
              <w:spacing w:line="340" w:lineRule="exact"/>
              <w:ind w:left="162" w:right="13" w:hanging="180"/>
              <w:jc w:val="center"/>
              <w:rPr>
                <w:rFonts w:ascii="Arial" w:hAnsi="Arial" w:cs="Arial"/>
                <w:sz w:val="18"/>
                <w:szCs w:val="18"/>
              </w:rPr>
            </w:pPr>
          </w:p>
        </w:tc>
        <w:tc>
          <w:tcPr>
            <w:tcW w:w="2610" w:type="dxa"/>
            <w:gridSpan w:val="2"/>
            <w:vAlign w:val="bottom"/>
            <w:hideMark/>
          </w:tcPr>
          <w:p w14:paraId="0380074F" w14:textId="77777777" w:rsidR="00FD4E3D" w:rsidRPr="004F7CC1" w:rsidRDefault="00FD4E3D" w:rsidP="005C694B">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F7CC1">
              <w:rPr>
                <w:rFonts w:ascii="Arial" w:hAnsi="Arial" w:cs="Arial"/>
                <w:sz w:val="18"/>
                <w:szCs w:val="18"/>
              </w:rPr>
              <w:t>For the years ended             31 December</w:t>
            </w:r>
          </w:p>
        </w:tc>
        <w:tc>
          <w:tcPr>
            <w:tcW w:w="2610" w:type="dxa"/>
            <w:gridSpan w:val="2"/>
            <w:vAlign w:val="bottom"/>
            <w:hideMark/>
          </w:tcPr>
          <w:p w14:paraId="61A50CA2" w14:textId="77777777" w:rsidR="00FD4E3D" w:rsidRPr="004F7CC1" w:rsidRDefault="00FD4E3D" w:rsidP="005C694B">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F7CC1">
              <w:rPr>
                <w:rFonts w:ascii="Arial" w:hAnsi="Arial" w:cs="Arial"/>
                <w:sz w:val="18"/>
                <w:szCs w:val="18"/>
              </w:rPr>
              <w:t>For the years ended                    31 December</w:t>
            </w:r>
          </w:p>
        </w:tc>
      </w:tr>
      <w:tr w:rsidR="00404E8D" w:rsidRPr="004F7CC1" w14:paraId="33216C45" w14:textId="77777777" w:rsidTr="00DA4301">
        <w:tblPrEx>
          <w:tblLook w:val="04A0" w:firstRow="1" w:lastRow="0" w:firstColumn="1" w:lastColumn="0" w:noHBand="0" w:noVBand="1"/>
        </w:tblPrEx>
        <w:trPr>
          <w:trHeight w:val="20"/>
        </w:trPr>
        <w:tc>
          <w:tcPr>
            <w:tcW w:w="3960" w:type="dxa"/>
            <w:vAlign w:val="bottom"/>
          </w:tcPr>
          <w:p w14:paraId="734C3EAB" w14:textId="77777777" w:rsidR="00404E8D" w:rsidRPr="004F7CC1" w:rsidRDefault="00404E8D" w:rsidP="00404E8D">
            <w:pPr>
              <w:spacing w:line="340" w:lineRule="exact"/>
              <w:ind w:left="162" w:right="13" w:hanging="180"/>
              <w:jc w:val="center"/>
              <w:rPr>
                <w:rFonts w:ascii="Arial" w:hAnsi="Arial" w:cs="Arial"/>
                <w:sz w:val="18"/>
                <w:szCs w:val="18"/>
              </w:rPr>
            </w:pPr>
          </w:p>
        </w:tc>
        <w:tc>
          <w:tcPr>
            <w:tcW w:w="1305" w:type="dxa"/>
            <w:vAlign w:val="bottom"/>
          </w:tcPr>
          <w:p w14:paraId="4F0D165D" w14:textId="77777777" w:rsidR="00404E8D" w:rsidRPr="004F7CC1" w:rsidRDefault="00404E8D" w:rsidP="00404E8D">
            <w:pPr>
              <w:pBdr>
                <w:bottom w:val="single" w:sz="4" w:space="1" w:color="auto"/>
              </w:pBdr>
              <w:spacing w:line="340" w:lineRule="exact"/>
              <w:ind w:left="-14"/>
              <w:jc w:val="center"/>
              <w:rPr>
                <w:rFonts w:ascii="Arial" w:eastAsia="Arial Unicode MS" w:hAnsi="Arial" w:cs="Arial"/>
                <w:sz w:val="18"/>
                <w:szCs w:val="18"/>
              </w:rPr>
            </w:pPr>
            <w:r w:rsidRPr="004F7CC1">
              <w:rPr>
                <w:rFonts w:ascii="Arial" w:eastAsia="Arial Unicode MS" w:hAnsi="Arial" w:cs="Arial"/>
                <w:sz w:val="18"/>
                <w:szCs w:val="18"/>
              </w:rPr>
              <w:t>2023</w:t>
            </w:r>
          </w:p>
        </w:tc>
        <w:tc>
          <w:tcPr>
            <w:tcW w:w="1305" w:type="dxa"/>
            <w:vAlign w:val="bottom"/>
            <w:hideMark/>
          </w:tcPr>
          <w:p w14:paraId="441FCB85" w14:textId="77777777" w:rsidR="00404E8D" w:rsidRPr="004F7CC1" w:rsidRDefault="00404E8D" w:rsidP="00404E8D">
            <w:pPr>
              <w:pBdr>
                <w:bottom w:val="single" w:sz="4" w:space="1" w:color="auto"/>
              </w:pBdr>
              <w:spacing w:line="340" w:lineRule="exact"/>
              <w:ind w:left="-14"/>
              <w:jc w:val="center"/>
              <w:rPr>
                <w:rFonts w:ascii="Arial" w:eastAsia="Arial Unicode MS" w:hAnsi="Arial" w:cs="Arial"/>
                <w:sz w:val="18"/>
                <w:szCs w:val="18"/>
              </w:rPr>
            </w:pPr>
            <w:r w:rsidRPr="004F7CC1">
              <w:rPr>
                <w:rFonts w:ascii="Arial" w:eastAsia="Arial Unicode MS" w:hAnsi="Arial" w:cs="Arial"/>
                <w:sz w:val="18"/>
                <w:szCs w:val="18"/>
              </w:rPr>
              <w:t>2022</w:t>
            </w:r>
          </w:p>
        </w:tc>
        <w:tc>
          <w:tcPr>
            <w:tcW w:w="1305" w:type="dxa"/>
            <w:vAlign w:val="bottom"/>
          </w:tcPr>
          <w:p w14:paraId="12CF9013" w14:textId="77777777" w:rsidR="00404E8D" w:rsidRPr="004F7CC1" w:rsidRDefault="00404E8D" w:rsidP="00404E8D">
            <w:pPr>
              <w:pBdr>
                <w:bottom w:val="single" w:sz="4" w:space="1" w:color="auto"/>
              </w:pBdr>
              <w:spacing w:line="340" w:lineRule="exact"/>
              <w:ind w:left="-14"/>
              <w:jc w:val="center"/>
              <w:rPr>
                <w:rFonts w:ascii="Arial" w:eastAsia="Arial Unicode MS" w:hAnsi="Arial" w:cs="Arial"/>
                <w:sz w:val="18"/>
                <w:szCs w:val="18"/>
              </w:rPr>
            </w:pPr>
            <w:r w:rsidRPr="004F7CC1">
              <w:rPr>
                <w:rFonts w:ascii="Arial" w:eastAsia="Arial Unicode MS" w:hAnsi="Arial" w:cs="Arial"/>
                <w:sz w:val="18"/>
                <w:szCs w:val="18"/>
              </w:rPr>
              <w:t>2023</w:t>
            </w:r>
          </w:p>
        </w:tc>
        <w:tc>
          <w:tcPr>
            <w:tcW w:w="1305" w:type="dxa"/>
            <w:vAlign w:val="bottom"/>
            <w:hideMark/>
          </w:tcPr>
          <w:p w14:paraId="3FD6EBD0" w14:textId="77777777" w:rsidR="00404E8D" w:rsidRPr="004F7CC1" w:rsidRDefault="00404E8D" w:rsidP="00404E8D">
            <w:pPr>
              <w:pBdr>
                <w:bottom w:val="single" w:sz="4" w:space="1" w:color="auto"/>
              </w:pBdr>
              <w:spacing w:line="340" w:lineRule="exact"/>
              <w:ind w:left="-14"/>
              <w:jc w:val="center"/>
              <w:rPr>
                <w:rFonts w:ascii="Arial" w:eastAsia="Arial Unicode MS" w:hAnsi="Arial" w:cs="Arial"/>
                <w:sz w:val="18"/>
                <w:szCs w:val="18"/>
              </w:rPr>
            </w:pPr>
            <w:r w:rsidRPr="004F7CC1">
              <w:rPr>
                <w:rFonts w:ascii="Arial" w:eastAsia="Arial Unicode MS" w:hAnsi="Arial" w:cs="Arial"/>
                <w:sz w:val="18"/>
                <w:szCs w:val="18"/>
              </w:rPr>
              <w:t>2022</w:t>
            </w:r>
          </w:p>
        </w:tc>
      </w:tr>
      <w:tr w:rsidR="00404E8D" w:rsidRPr="004F7CC1" w14:paraId="04AF569A" w14:textId="77777777" w:rsidTr="00DA4301">
        <w:tblPrEx>
          <w:tblLook w:val="04A0" w:firstRow="1" w:lastRow="0" w:firstColumn="1" w:lastColumn="0" w:noHBand="0" w:noVBand="1"/>
        </w:tblPrEx>
        <w:trPr>
          <w:trHeight w:val="20"/>
        </w:trPr>
        <w:tc>
          <w:tcPr>
            <w:tcW w:w="3960" w:type="dxa"/>
            <w:vAlign w:val="bottom"/>
          </w:tcPr>
          <w:p w14:paraId="24436783" w14:textId="77777777" w:rsidR="00404E8D" w:rsidRPr="004F7CC1" w:rsidRDefault="00404E8D" w:rsidP="00404E8D">
            <w:pPr>
              <w:tabs>
                <w:tab w:val="left" w:pos="102"/>
                <w:tab w:val="left" w:pos="567"/>
                <w:tab w:val="left" w:pos="1134"/>
                <w:tab w:val="left" w:pos="1701"/>
              </w:tabs>
              <w:spacing w:line="340" w:lineRule="exact"/>
              <w:ind w:left="252" w:right="-108" w:hanging="243"/>
              <w:rPr>
                <w:rFonts w:ascii="Arial" w:hAnsi="Arial" w:cs="Arial"/>
                <w:sz w:val="18"/>
                <w:szCs w:val="18"/>
              </w:rPr>
            </w:pPr>
          </w:p>
        </w:tc>
        <w:tc>
          <w:tcPr>
            <w:tcW w:w="1305" w:type="dxa"/>
            <w:tcBorders>
              <w:top w:val="nil"/>
              <w:left w:val="nil"/>
              <w:bottom w:val="nil"/>
              <w:right w:val="nil"/>
            </w:tcBorders>
            <w:vAlign w:val="bottom"/>
          </w:tcPr>
          <w:p w14:paraId="48E6DB44" w14:textId="77777777" w:rsidR="00404E8D" w:rsidRPr="004F7CC1" w:rsidRDefault="00404E8D" w:rsidP="00404E8D">
            <w:pPr>
              <w:tabs>
                <w:tab w:val="decimal" w:pos="972"/>
              </w:tabs>
              <w:spacing w:line="340" w:lineRule="exact"/>
              <w:rPr>
                <w:rFonts w:ascii="Arial" w:hAnsi="Arial" w:cs="Arial"/>
                <w:sz w:val="18"/>
                <w:szCs w:val="18"/>
              </w:rPr>
            </w:pPr>
          </w:p>
        </w:tc>
        <w:tc>
          <w:tcPr>
            <w:tcW w:w="1305" w:type="dxa"/>
            <w:tcBorders>
              <w:top w:val="nil"/>
              <w:left w:val="nil"/>
              <w:bottom w:val="nil"/>
              <w:right w:val="nil"/>
            </w:tcBorders>
            <w:vAlign w:val="bottom"/>
          </w:tcPr>
          <w:p w14:paraId="5B768EE7" w14:textId="77777777" w:rsidR="00404E8D" w:rsidRPr="004F7CC1" w:rsidRDefault="00404E8D" w:rsidP="00404E8D">
            <w:pPr>
              <w:tabs>
                <w:tab w:val="decimal" w:pos="972"/>
              </w:tabs>
              <w:spacing w:line="340" w:lineRule="exact"/>
              <w:rPr>
                <w:rFonts w:ascii="Arial" w:hAnsi="Arial" w:cs="Arial"/>
                <w:sz w:val="18"/>
                <w:szCs w:val="18"/>
              </w:rPr>
            </w:pPr>
          </w:p>
        </w:tc>
        <w:tc>
          <w:tcPr>
            <w:tcW w:w="1305" w:type="dxa"/>
            <w:tcBorders>
              <w:top w:val="nil"/>
              <w:left w:val="nil"/>
              <w:bottom w:val="nil"/>
              <w:right w:val="nil"/>
            </w:tcBorders>
            <w:vAlign w:val="bottom"/>
          </w:tcPr>
          <w:p w14:paraId="6E550D88" w14:textId="77777777" w:rsidR="00404E8D" w:rsidRPr="004F7CC1" w:rsidRDefault="00404E8D" w:rsidP="00404E8D">
            <w:pPr>
              <w:tabs>
                <w:tab w:val="decimal" w:pos="972"/>
              </w:tabs>
              <w:spacing w:line="340" w:lineRule="exact"/>
              <w:rPr>
                <w:rFonts w:ascii="Arial" w:hAnsi="Arial" w:cs="Arial"/>
                <w:sz w:val="18"/>
                <w:szCs w:val="18"/>
              </w:rPr>
            </w:pPr>
          </w:p>
        </w:tc>
        <w:tc>
          <w:tcPr>
            <w:tcW w:w="1305" w:type="dxa"/>
            <w:tcBorders>
              <w:top w:val="nil"/>
              <w:left w:val="nil"/>
              <w:bottom w:val="nil"/>
              <w:right w:val="nil"/>
            </w:tcBorders>
            <w:vAlign w:val="bottom"/>
          </w:tcPr>
          <w:p w14:paraId="4FF4FD89" w14:textId="77777777" w:rsidR="00404E8D" w:rsidRPr="004F7CC1" w:rsidRDefault="00404E8D" w:rsidP="00404E8D">
            <w:pPr>
              <w:tabs>
                <w:tab w:val="decimal" w:pos="972"/>
              </w:tabs>
              <w:spacing w:line="340" w:lineRule="exact"/>
              <w:rPr>
                <w:rFonts w:ascii="Arial" w:hAnsi="Arial" w:cs="Arial"/>
                <w:sz w:val="18"/>
                <w:szCs w:val="18"/>
              </w:rPr>
            </w:pPr>
          </w:p>
        </w:tc>
      </w:tr>
      <w:tr w:rsidR="007F20E7" w:rsidRPr="004F7CC1" w14:paraId="0D942A32" w14:textId="77777777" w:rsidTr="00DA4301">
        <w:tblPrEx>
          <w:tblLook w:val="04A0" w:firstRow="1" w:lastRow="0" w:firstColumn="1" w:lastColumn="0" w:noHBand="0" w:noVBand="1"/>
        </w:tblPrEx>
        <w:trPr>
          <w:trHeight w:val="20"/>
        </w:trPr>
        <w:tc>
          <w:tcPr>
            <w:tcW w:w="3960" w:type="dxa"/>
            <w:vAlign w:val="bottom"/>
            <w:hideMark/>
          </w:tcPr>
          <w:p w14:paraId="5599FFA7" w14:textId="77777777" w:rsidR="007F20E7" w:rsidRPr="004F7CC1" w:rsidRDefault="007F20E7" w:rsidP="007F20E7">
            <w:pPr>
              <w:tabs>
                <w:tab w:val="left" w:pos="102"/>
                <w:tab w:val="left" w:pos="567"/>
                <w:tab w:val="left" w:pos="1134"/>
                <w:tab w:val="left" w:pos="1701"/>
              </w:tabs>
              <w:spacing w:line="340" w:lineRule="exact"/>
              <w:ind w:left="252" w:right="-108" w:hanging="243"/>
              <w:rPr>
                <w:rFonts w:ascii="Arial" w:hAnsi="Arial" w:cs="Arial"/>
                <w:sz w:val="18"/>
                <w:szCs w:val="18"/>
              </w:rPr>
            </w:pPr>
            <w:r w:rsidRPr="004F7CC1">
              <w:rPr>
                <w:rFonts w:ascii="Arial" w:hAnsi="Arial" w:cs="Arial"/>
                <w:sz w:val="18"/>
                <w:szCs w:val="18"/>
              </w:rPr>
              <w:t>Accounting profits before income tax expenses</w:t>
            </w:r>
          </w:p>
        </w:tc>
        <w:tc>
          <w:tcPr>
            <w:tcW w:w="1305" w:type="dxa"/>
            <w:tcBorders>
              <w:top w:val="nil"/>
              <w:left w:val="nil"/>
              <w:bottom w:val="nil"/>
              <w:right w:val="nil"/>
            </w:tcBorders>
            <w:vAlign w:val="bottom"/>
          </w:tcPr>
          <w:p w14:paraId="0FF17BDE" w14:textId="02FA5FD0" w:rsidR="007F20E7" w:rsidRPr="004F7CC1" w:rsidRDefault="007F20E7" w:rsidP="007F20E7">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rPr>
              <w:t>71,386</w:t>
            </w:r>
          </w:p>
        </w:tc>
        <w:tc>
          <w:tcPr>
            <w:tcW w:w="1305" w:type="dxa"/>
            <w:tcBorders>
              <w:top w:val="nil"/>
              <w:left w:val="nil"/>
              <w:bottom w:val="nil"/>
              <w:right w:val="nil"/>
            </w:tcBorders>
            <w:vAlign w:val="bottom"/>
            <w:hideMark/>
          </w:tcPr>
          <w:p w14:paraId="3E29B117" w14:textId="0B7F9A71" w:rsidR="007F20E7" w:rsidRPr="004F7CC1" w:rsidRDefault="007F20E7" w:rsidP="007F20E7">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181</w:t>
            </w:r>
            <w:r w:rsidRPr="004F7CC1">
              <w:rPr>
                <w:rFonts w:ascii="Arial" w:hAnsi="Arial" w:cs="Arial"/>
                <w:sz w:val="18"/>
                <w:szCs w:val="18"/>
              </w:rPr>
              <w:t>,</w:t>
            </w:r>
            <w:r w:rsidRPr="004F7CC1">
              <w:rPr>
                <w:rFonts w:ascii="Arial" w:hAnsi="Arial" w:cs="Arial"/>
                <w:sz w:val="18"/>
                <w:szCs w:val="18"/>
                <w:cs/>
              </w:rPr>
              <w:t>549</w:t>
            </w:r>
          </w:p>
        </w:tc>
        <w:tc>
          <w:tcPr>
            <w:tcW w:w="1305" w:type="dxa"/>
            <w:tcBorders>
              <w:top w:val="nil"/>
              <w:left w:val="nil"/>
              <w:bottom w:val="nil"/>
              <w:right w:val="nil"/>
            </w:tcBorders>
            <w:vAlign w:val="bottom"/>
          </w:tcPr>
          <w:p w14:paraId="607B9718" w14:textId="39549A86" w:rsidR="007F20E7" w:rsidRPr="004F7CC1" w:rsidRDefault="007F20E7" w:rsidP="007F20E7">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69</w:t>
            </w:r>
            <w:r w:rsidRPr="004F7CC1">
              <w:rPr>
                <w:rFonts w:ascii="Arial" w:hAnsi="Arial" w:cs="Arial"/>
                <w:sz w:val="18"/>
                <w:szCs w:val="18"/>
              </w:rPr>
              <w:t>,</w:t>
            </w:r>
            <w:r w:rsidRPr="004F7CC1">
              <w:rPr>
                <w:rFonts w:ascii="Arial" w:hAnsi="Arial" w:cs="Arial"/>
                <w:sz w:val="18"/>
                <w:szCs w:val="18"/>
                <w:cs/>
              </w:rPr>
              <w:t>117</w:t>
            </w:r>
          </w:p>
        </w:tc>
        <w:tc>
          <w:tcPr>
            <w:tcW w:w="1305" w:type="dxa"/>
            <w:tcBorders>
              <w:top w:val="nil"/>
              <w:left w:val="nil"/>
              <w:bottom w:val="nil"/>
              <w:right w:val="nil"/>
            </w:tcBorders>
            <w:vAlign w:val="bottom"/>
            <w:hideMark/>
          </w:tcPr>
          <w:p w14:paraId="00606876" w14:textId="77777777" w:rsidR="007F20E7" w:rsidRPr="004F7CC1" w:rsidRDefault="007F20E7" w:rsidP="007F20E7">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178</w:t>
            </w:r>
            <w:r w:rsidRPr="004F7CC1">
              <w:rPr>
                <w:rFonts w:ascii="Arial" w:hAnsi="Arial" w:cs="Arial"/>
                <w:sz w:val="18"/>
                <w:szCs w:val="18"/>
              </w:rPr>
              <w:t>,</w:t>
            </w:r>
            <w:r w:rsidRPr="004F7CC1">
              <w:rPr>
                <w:rFonts w:ascii="Arial" w:hAnsi="Arial" w:cs="Arial"/>
                <w:sz w:val="18"/>
                <w:szCs w:val="18"/>
                <w:cs/>
              </w:rPr>
              <w:t>910</w:t>
            </w:r>
          </w:p>
        </w:tc>
      </w:tr>
      <w:tr w:rsidR="007F20E7" w:rsidRPr="004F7CC1" w14:paraId="5DCC1602" w14:textId="77777777" w:rsidTr="00DA4301">
        <w:tblPrEx>
          <w:tblLook w:val="04A0" w:firstRow="1" w:lastRow="0" w:firstColumn="1" w:lastColumn="0" w:noHBand="0" w:noVBand="1"/>
        </w:tblPrEx>
        <w:trPr>
          <w:trHeight w:val="20"/>
        </w:trPr>
        <w:tc>
          <w:tcPr>
            <w:tcW w:w="3960" w:type="dxa"/>
            <w:vAlign w:val="bottom"/>
            <w:hideMark/>
          </w:tcPr>
          <w:p w14:paraId="082383E8" w14:textId="77777777" w:rsidR="007F20E7" w:rsidRPr="004F7CC1" w:rsidRDefault="007F20E7" w:rsidP="007F20E7">
            <w:pPr>
              <w:tabs>
                <w:tab w:val="left" w:pos="102"/>
                <w:tab w:val="left" w:pos="567"/>
                <w:tab w:val="left" w:pos="1134"/>
                <w:tab w:val="left" w:pos="1701"/>
              </w:tabs>
              <w:spacing w:line="340" w:lineRule="exact"/>
              <w:ind w:left="259" w:right="-115" w:hanging="245"/>
              <w:rPr>
                <w:rFonts w:ascii="Arial" w:hAnsi="Arial" w:cs="Arial"/>
                <w:sz w:val="18"/>
                <w:szCs w:val="18"/>
              </w:rPr>
            </w:pPr>
            <w:r w:rsidRPr="004F7CC1">
              <w:rPr>
                <w:rFonts w:ascii="Arial" w:hAnsi="Arial" w:cs="Arial"/>
                <w:sz w:val="18"/>
                <w:szCs w:val="18"/>
              </w:rPr>
              <w:t>Applicable tax rate</w:t>
            </w:r>
          </w:p>
        </w:tc>
        <w:tc>
          <w:tcPr>
            <w:tcW w:w="1305" w:type="dxa"/>
            <w:tcBorders>
              <w:top w:val="nil"/>
              <w:left w:val="nil"/>
              <w:bottom w:val="nil"/>
              <w:right w:val="nil"/>
            </w:tcBorders>
            <w:vAlign w:val="bottom"/>
          </w:tcPr>
          <w:p w14:paraId="5587FE8E" w14:textId="349EED20"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20%</w:t>
            </w:r>
          </w:p>
        </w:tc>
        <w:tc>
          <w:tcPr>
            <w:tcW w:w="1305" w:type="dxa"/>
            <w:tcBorders>
              <w:top w:val="nil"/>
              <w:left w:val="nil"/>
              <w:bottom w:val="nil"/>
              <w:right w:val="nil"/>
            </w:tcBorders>
            <w:vAlign w:val="bottom"/>
            <w:hideMark/>
          </w:tcPr>
          <w:p w14:paraId="5D3D5E1D" w14:textId="04CA0F4F"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20%</w:t>
            </w:r>
          </w:p>
        </w:tc>
        <w:tc>
          <w:tcPr>
            <w:tcW w:w="1305" w:type="dxa"/>
            <w:tcBorders>
              <w:top w:val="nil"/>
              <w:left w:val="nil"/>
              <w:bottom w:val="nil"/>
              <w:right w:val="nil"/>
            </w:tcBorders>
            <w:vAlign w:val="bottom"/>
          </w:tcPr>
          <w:p w14:paraId="16506A5C" w14:textId="35AE95FD"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20%</w:t>
            </w:r>
          </w:p>
        </w:tc>
        <w:tc>
          <w:tcPr>
            <w:tcW w:w="1305" w:type="dxa"/>
            <w:tcBorders>
              <w:top w:val="nil"/>
              <w:left w:val="nil"/>
              <w:bottom w:val="nil"/>
              <w:right w:val="nil"/>
            </w:tcBorders>
            <w:vAlign w:val="bottom"/>
            <w:hideMark/>
          </w:tcPr>
          <w:p w14:paraId="260D0D83" w14:textId="77777777"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20%</w:t>
            </w:r>
          </w:p>
        </w:tc>
      </w:tr>
      <w:tr w:rsidR="007F20E7" w:rsidRPr="004F7CC1" w14:paraId="74E7188E" w14:textId="77777777" w:rsidTr="00DA4301">
        <w:tblPrEx>
          <w:tblLook w:val="04A0" w:firstRow="1" w:lastRow="0" w:firstColumn="1" w:lastColumn="0" w:noHBand="0" w:noVBand="1"/>
        </w:tblPrEx>
        <w:trPr>
          <w:trHeight w:val="20"/>
        </w:trPr>
        <w:tc>
          <w:tcPr>
            <w:tcW w:w="3960" w:type="dxa"/>
            <w:vAlign w:val="bottom"/>
            <w:hideMark/>
          </w:tcPr>
          <w:p w14:paraId="79752623" w14:textId="77777777" w:rsidR="007F20E7" w:rsidRPr="004F7CC1" w:rsidRDefault="007F20E7" w:rsidP="007F20E7">
            <w:pPr>
              <w:tabs>
                <w:tab w:val="left" w:pos="567"/>
                <w:tab w:val="left" w:pos="1134"/>
                <w:tab w:val="left" w:pos="1701"/>
              </w:tabs>
              <w:spacing w:line="340" w:lineRule="exact"/>
              <w:ind w:left="312" w:right="-108" w:hanging="270"/>
              <w:rPr>
                <w:rFonts w:ascii="Arial" w:hAnsi="Arial" w:cs="Arial"/>
                <w:sz w:val="18"/>
                <w:szCs w:val="18"/>
              </w:rPr>
            </w:pPr>
            <w:r w:rsidRPr="004F7CC1">
              <w:rPr>
                <w:rFonts w:ascii="Arial" w:hAnsi="Arial" w:cs="Arial"/>
                <w:sz w:val="18"/>
                <w:szCs w:val="18"/>
              </w:rPr>
              <w:t>Income taxes at the applicable tax rate</w:t>
            </w:r>
          </w:p>
        </w:tc>
        <w:tc>
          <w:tcPr>
            <w:tcW w:w="1305" w:type="dxa"/>
            <w:tcBorders>
              <w:top w:val="nil"/>
              <w:left w:val="nil"/>
              <w:bottom w:val="nil"/>
              <w:right w:val="nil"/>
            </w:tcBorders>
            <w:vAlign w:val="bottom"/>
          </w:tcPr>
          <w:p w14:paraId="1E44FDA2" w14:textId="7ED80A48"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rPr>
              <w:t>(14,278)</w:t>
            </w:r>
          </w:p>
        </w:tc>
        <w:tc>
          <w:tcPr>
            <w:tcW w:w="1305" w:type="dxa"/>
            <w:tcBorders>
              <w:top w:val="nil"/>
              <w:left w:val="nil"/>
              <w:bottom w:val="nil"/>
              <w:right w:val="nil"/>
            </w:tcBorders>
            <w:vAlign w:val="bottom"/>
          </w:tcPr>
          <w:p w14:paraId="57C2FF80" w14:textId="0832B1CC"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(36</w:t>
            </w:r>
            <w:r w:rsidRPr="004F7CC1">
              <w:rPr>
                <w:rFonts w:ascii="Arial" w:hAnsi="Arial" w:cs="Arial"/>
                <w:sz w:val="18"/>
                <w:szCs w:val="18"/>
              </w:rPr>
              <w:t>,</w:t>
            </w:r>
            <w:r w:rsidRPr="004F7CC1">
              <w:rPr>
                <w:rFonts w:ascii="Arial" w:hAnsi="Arial" w:cs="Arial"/>
                <w:sz w:val="18"/>
                <w:szCs w:val="18"/>
                <w:cs/>
              </w:rPr>
              <w:t>310)</w:t>
            </w:r>
          </w:p>
        </w:tc>
        <w:tc>
          <w:tcPr>
            <w:tcW w:w="1305" w:type="dxa"/>
            <w:tcBorders>
              <w:top w:val="nil"/>
              <w:left w:val="nil"/>
              <w:bottom w:val="nil"/>
              <w:right w:val="nil"/>
            </w:tcBorders>
            <w:vAlign w:val="bottom"/>
          </w:tcPr>
          <w:p w14:paraId="6ED0AE8F" w14:textId="1BDB82A1"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(13</w:t>
            </w:r>
            <w:r w:rsidRPr="004F7CC1">
              <w:rPr>
                <w:rFonts w:ascii="Arial" w:hAnsi="Arial" w:cs="Arial"/>
                <w:sz w:val="18"/>
                <w:szCs w:val="18"/>
              </w:rPr>
              <w:t>,</w:t>
            </w:r>
            <w:r w:rsidRPr="004F7CC1">
              <w:rPr>
                <w:rFonts w:ascii="Arial" w:hAnsi="Arial" w:cs="Arial"/>
                <w:sz w:val="18"/>
                <w:szCs w:val="18"/>
                <w:cs/>
              </w:rPr>
              <w:t>824)</w:t>
            </w:r>
          </w:p>
        </w:tc>
        <w:tc>
          <w:tcPr>
            <w:tcW w:w="1305" w:type="dxa"/>
            <w:tcBorders>
              <w:top w:val="nil"/>
              <w:left w:val="nil"/>
              <w:bottom w:val="nil"/>
              <w:right w:val="nil"/>
            </w:tcBorders>
            <w:vAlign w:val="bottom"/>
          </w:tcPr>
          <w:p w14:paraId="56C594B7" w14:textId="5BC747EF" w:rsidR="007F20E7" w:rsidRPr="004F7CC1" w:rsidRDefault="007F20E7" w:rsidP="007F20E7">
            <w:pPr>
              <w:tabs>
                <w:tab w:val="decimal" w:pos="972"/>
              </w:tabs>
              <w:spacing w:line="340" w:lineRule="exact"/>
              <w:rPr>
                <w:rFonts w:ascii="Arial" w:hAnsi="Arial" w:cs="Arial"/>
                <w:sz w:val="18"/>
                <w:szCs w:val="18"/>
              </w:rPr>
            </w:pPr>
            <w:r w:rsidRPr="004F7CC1">
              <w:rPr>
                <w:rFonts w:ascii="Arial" w:hAnsi="Arial" w:cs="Arial"/>
                <w:sz w:val="18"/>
                <w:szCs w:val="18"/>
                <w:cs/>
              </w:rPr>
              <w:t>(35</w:t>
            </w:r>
            <w:r w:rsidRPr="004F7CC1">
              <w:rPr>
                <w:rFonts w:ascii="Arial" w:hAnsi="Arial" w:cs="Arial"/>
                <w:sz w:val="18"/>
                <w:szCs w:val="18"/>
              </w:rPr>
              <w:t>,</w:t>
            </w:r>
            <w:r w:rsidRPr="004F7CC1">
              <w:rPr>
                <w:rFonts w:ascii="Arial" w:hAnsi="Arial" w:cs="Arial"/>
                <w:sz w:val="18"/>
                <w:szCs w:val="18"/>
                <w:cs/>
              </w:rPr>
              <w:t>782)</w:t>
            </w:r>
          </w:p>
        </w:tc>
      </w:tr>
      <w:tr w:rsidR="007F20E7" w:rsidRPr="004F7CC1" w14:paraId="51FE1BC0" w14:textId="77777777" w:rsidTr="00DA4301">
        <w:tblPrEx>
          <w:tblLook w:val="04A0" w:firstRow="1" w:lastRow="0" w:firstColumn="1" w:lastColumn="0" w:noHBand="0" w:noVBand="1"/>
        </w:tblPrEx>
        <w:trPr>
          <w:trHeight w:val="20"/>
        </w:trPr>
        <w:tc>
          <w:tcPr>
            <w:tcW w:w="3960" w:type="dxa"/>
            <w:vAlign w:val="bottom"/>
          </w:tcPr>
          <w:p w14:paraId="2BFC156A" w14:textId="77777777" w:rsidR="007F20E7" w:rsidRPr="004F7CC1" w:rsidRDefault="007F20E7" w:rsidP="007F20E7">
            <w:pPr>
              <w:tabs>
                <w:tab w:val="left" w:pos="567"/>
                <w:tab w:val="left" w:pos="1134"/>
                <w:tab w:val="left" w:pos="1701"/>
              </w:tabs>
              <w:spacing w:line="340" w:lineRule="exact"/>
              <w:ind w:left="317" w:hanging="274"/>
              <w:rPr>
                <w:rFonts w:ascii="Arial" w:hAnsi="Arial" w:cs="Arial"/>
                <w:sz w:val="18"/>
                <w:szCs w:val="18"/>
              </w:rPr>
            </w:pPr>
            <w:r w:rsidRPr="004F7CC1">
              <w:rPr>
                <w:rFonts w:ascii="Arial" w:hAnsi="Arial" w:cs="Arial"/>
                <w:sz w:val="18"/>
                <w:szCs w:val="18"/>
              </w:rPr>
              <w:t>Tax effects of:</w:t>
            </w:r>
          </w:p>
        </w:tc>
        <w:tc>
          <w:tcPr>
            <w:tcW w:w="1305" w:type="dxa"/>
            <w:tcBorders>
              <w:top w:val="nil"/>
              <w:left w:val="nil"/>
              <w:bottom w:val="nil"/>
              <w:right w:val="nil"/>
            </w:tcBorders>
            <w:vAlign w:val="bottom"/>
          </w:tcPr>
          <w:p w14:paraId="00CE4FCA" w14:textId="4889B7AB" w:rsidR="007F20E7" w:rsidRPr="004F7CC1" w:rsidRDefault="007F20E7" w:rsidP="007F20E7">
            <w:pPr>
              <w:tabs>
                <w:tab w:val="decimal" w:pos="972"/>
              </w:tabs>
              <w:spacing w:line="340" w:lineRule="exact"/>
              <w:rPr>
                <w:rFonts w:ascii="Arial" w:hAnsi="Arial" w:cs="Arial"/>
                <w:sz w:val="18"/>
                <w:szCs w:val="18"/>
              </w:rPr>
            </w:pPr>
          </w:p>
        </w:tc>
        <w:tc>
          <w:tcPr>
            <w:tcW w:w="1305" w:type="dxa"/>
            <w:tcBorders>
              <w:top w:val="nil"/>
              <w:left w:val="nil"/>
              <w:bottom w:val="nil"/>
              <w:right w:val="nil"/>
            </w:tcBorders>
            <w:vAlign w:val="bottom"/>
          </w:tcPr>
          <w:p w14:paraId="05D7A86A" w14:textId="1C356C55" w:rsidR="007F20E7" w:rsidRPr="004F7CC1" w:rsidRDefault="007F20E7" w:rsidP="007F20E7">
            <w:pPr>
              <w:tabs>
                <w:tab w:val="decimal" w:pos="972"/>
              </w:tabs>
              <w:spacing w:line="340" w:lineRule="exact"/>
              <w:rPr>
                <w:rFonts w:ascii="Arial" w:hAnsi="Arial" w:cs="Arial"/>
                <w:sz w:val="18"/>
                <w:szCs w:val="18"/>
              </w:rPr>
            </w:pPr>
          </w:p>
        </w:tc>
        <w:tc>
          <w:tcPr>
            <w:tcW w:w="1305" w:type="dxa"/>
            <w:tcBorders>
              <w:top w:val="nil"/>
              <w:left w:val="nil"/>
              <w:bottom w:val="nil"/>
              <w:right w:val="nil"/>
            </w:tcBorders>
            <w:vAlign w:val="bottom"/>
          </w:tcPr>
          <w:p w14:paraId="3D64AE8B" w14:textId="1FBFCD58" w:rsidR="007F20E7" w:rsidRPr="004F7CC1" w:rsidRDefault="007F20E7" w:rsidP="007F20E7">
            <w:pPr>
              <w:tabs>
                <w:tab w:val="decimal" w:pos="972"/>
              </w:tabs>
              <w:spacing w:line="340" w:lineRule="exact"/>
              <w:rPr>
                <w:rFonts w:ascii="Arial" w:hAnsi="Arial" w:cs="Arial"/>
                <w:sz w:val="18"/>
                <w:szCs w:val="18"/>
              </w:rPr>
            </w:pPr>
          </w:p>
        </w:tc>
        <w:tc>
          <w:tcPr>
            <w:tcW w:w="1305" w:type="dxa"/>
            <w:tcBorders>
              <w:top w:val="nil"/>
              <w:left w:val="nil"/>
              <w:bottom w:val="nil"/>
              <w:right w:val="nil"/>
            </w:tcBorders>
            <w:vAlign w:val="bottom"/>
          </w:tcPr>
          <w:p w14:paraId="5A88ED22" w14:textId="7365B438" w:rsidR="007F20E7" w:rsidRPr="004F7CC1" w:rsidRDefault="007F20E7" w:rsidP="007F20E7">
            <w:pPr>
              <w:tabs>
                <w:tab w:val="decimal" w:pos="972"/>
              </w:tabs>
              <w:spacing w:line="340" w:lineRule="exact"/>
              <w:rPr>
                <w:rFonts w:ascii="Arial" w:hAnsi="Arial" w:cs="Arial"/>
                <w:sz w:val="18"/>
                <w:szCs w:val="18"/>
              </w:rPr>
            </w:pPr>
          </w:p>
        </w:tc>
      </w:tr>
      <w:tr w:rsidR="00250FC2" w:rsidRPr="004F7CC1" w14:paraId="3418D22B" w14:textId="77777777" w:rsidTr="00250FC2">
        <w:tblPrEx>
          <w:tblLook w:val="04A0" w:firstRow="1" w:lastRow="0" w:firstColumn="1" w:lastColumn="0" w:noHBand="0" w:noVBand="1"/>
        </w:tblPrEx>
        <w:trPr>
          <w:trHeight w:val="20"/>
        </w:trPr>
        <w:tc>
          <w:tcPr>
            <w:tcW w:w="3960" w:type="dxa"/>
            <w:vAlign w:val="bottom"/>
            <w:hideMark/>
          </w:tcPr>
          <w:p w14:paraId="1C7B6BE5" w14:textId="77777777" w:rsidR="00250FC2" w:rsidRPr="004F7CC1" w:rsidRDefault="00250FC2" w:rsidP="00250FC2">
            <w:pPr>
              <w:tabs>
                <w:tab w:val="left" w:pos="1440"/>
              </w:tabs>
              <w:spacing w:line="340" w:lineRule="exact"/>
              <w:ind w:left="222"/>
              <w:rPr>
                <w:rFonts w:ascii="Arial" w:hAnsi="Arial" w:cs="Arial"/>
                <w:sz w:val="18"/>
                <w:szCs w:val="18"/>
              </w:rPr>
            </w:pPr>
            <w:r w:rsidRPr="004F7CC1">
              <w:rPr>
                <w:rFonts w:ascii="Arial" w:hAnsi="Arial" w:cs="Arial"/>
                <w:sz w:val="18"/>
                <w:szCs w:val="18"/>
              </w:rPr>
              <w:t>Non-taxable revenues</w:t>
            </w:r>
          </w:p>
        </w:tc>
        <w:tc>
          <w:tcPr>
            <w:tcW w:w="1305" w:type="dxa"/>
            <w:tcBorders>
              <w:top w:val="nil"/>
              <w:left w:val="nil"/>
              <w:bottom w:val="nil"/>
              <w:right w:val="nil"/>
            </w:tcBorders>
            <w:vAlign w:val="bottom"/>
          </w:tcPr>
          <w:p w14:paraId="45E6ED2F" w14:textId="38F953C4"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4</w:t>
            </w:r>
            <w:r w:rsidRPr="004F7CC1">
              <w:rPr>
                <w:rFonts w:ascii="Arial" w:hAnsi="Arial" w:cs="Arial"/>
                <w:sz w:val="18"/>
                <w:szCs w:val="18"/>
              </w:rPr>
              <w:t>,</w:t>
            </w:r>
            <w:r w:rsidRPr="004F7CC1">
              <w:rPr>
                <w:rFonts w:ascii="Arial" w:hAnsi="Arial" w:cs="Arial"/>
                <w:sz w:val="18"/>
                <w:szCs w:val="18"/>
                <w:cs/>
              </w:rPr>
              <w:t>979</w:t>
            </w:r>
          </w:p>
        </w:tc>
        <w:tc>
          <w:tcPr>
            <w:tcW w:w="1305" w:type="dxa"/>
            <w:tcBorders>
              <w:top w:val="nil"/>
              <w:left w:val="nil"/>
              <w:bottom w:val="nil"/>
              <w:right w:val="nil"/>
            </w:tcBorders>
            <w:vAlign w:val="bottom"/>
          </w:tcPr>
          <w:p w14:paraId="4725F85E" w14:textId="500F4B49"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5</w:t>
            </w:r>
            <w:r w:rsidRPr="004F7CC1">
              <w:rPr>
                <w:rFonts w:ascii="Arial" w:hAnsi="Arial" w:cs="Arial"/>
                <w:sz w:val="18"/>
                <w:szCs w:val="18"/>
              </w:rPr>
              <w:t>,</w:t>
            </w:r>
            <w:r w:rsidRPr="004F7CC1">
              <w:rPr>
                <w:rFonts w:ascii="Arial" w:hAnsi="Arial" w:cs="Arial"/>
                <w:sz w:val="18"/>
                <w:szCs w:val="18"/>
                <w:cs/>
              </w:rPr>
              <w:t>748</w:t>
            </w:r>
          </w:p>
        </w:tc>
        <w:tc>
          <w:tcPr>
            <w:tcW w:w="1305" w:type="dxa"/>
            <w:tcBorders>
              <w:top w:val="nil"/>
              <w:left w:val="nil"/>
              <w:bottom w:val="nil"/>
              <w:right w:val="nil"/>
            </w:tcBorders>
            <w:vAlign w:val="bottom"/>
          </w:tcPr>
          <w:p w14:paraId="16B61541" w14:textId="75C81B7D"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4</w:t>
            </w:r>
            <w:r w:rsidRPr="004F7CC1">
              <w:rPr>
                <w:rFonts w:ascii="Arial" w:hAnsi="Arial" w:cs="Arial"/>
                <w:sz w:val="18"/>
                <w:szCs w:val="18"/>
              </w:rPr>
              <w:t>,</w:t>
            </w:r>
            <w:r w:rsidRPr="004F7CC1">
              <w:rPr>
                <w:rFonts w:ascii="Arial" w:hAnsi="Arial" w:cs="Arial"/>
                <w:sz w:val="18"/>
                <w:szCs w:val="18"/>
                <w:cs/>
              </w:rPr>
              <w:t>979</w:t>
            </w:r>
          </w:p>
        </w:tc>
        <w:tc>
          <w:tcPr>
            <w:tcW w:w="1305" w:type="dxa"/>
            <w:tcBorders>
              <w:top w:val="nil"/>
              <w:left w:val="nil"/>
              <w:bottom w:val="nil"/>
              <w:right w:val="nil"/>
            </w:tcBorders>
            <w:vAlign w:val="bottom"/>
          </w:tcPr>
          <w:p w14:paraId="625A0FB1" w14:textId="18D380CD"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5</w:t>
            </w:r>
            <w:r w:rsidRPr="004F7CC1">
              <w:rPr>
                <w:rFonts w:ascii="Arial" w:hAnsi="Arial" w:cs="Arial"/>
                <w:sz w:val="18"/>
                <w:szCs w:val="18"/>
              </w:rPr>
              <w:t>,</w:t>
            </w:r>
            <w:r w:rsidRPr="004F7CC1">
              <w:rPr>
                <w:rFonts w:ascii="Arial" w:hAnsi="Arial" w:cs="Arial"/>
                <w:sz w:val="18"/>
                <w:szCs w:val="18"/>
                <w:cs/>
              </w:rPr>
              <w:t>748</w:t>
            </w:r>
          </w:p>
        </w:tc>
      </w:tr>
      <w:tr w:rsidR="00250FC2" w:rsidRPr="004F7CC1" w14:paraId="0F7324C2" w14:textId="77777777" w:rsidTr="00250FC2">
        <w:tblPrEx>
          <w:tblLook w:val="04A0" w:firstRow="1" w:lastRow="0" w:firstColumn="1" w:lastColumn="0" w:noHBand="0" w:noVBand="1"/>
        </w:tblPrEx>
        <w:trPr>
          <w:trHeight w:val="20"/>
        </w:trPr>
        <w:tc>
          <w:tcPr>
            <w:tcW w:w="3960" w:type="dxa"/>
            <w:vAlign w:val="bottom"/>
            <w:hideMark/>
          </w:tcPr>
          <w:p w14:paraId="37437F6F" w14:textId="77777777" w:rsidR="00250FC2" w:rsidRPr="004F7CC1" w:rsidRDefault="00250FC2" w:rsidP="00250FC2">
            <w:pPr>
              <w:tabs>
                <w:tab w:val="left" w:pos="1440"/>
              </w:tabs>
              <w:spacing w:line="340" w:lineRule="exact"/>
              <w:ind w:left="222"/>
              <w:rPr>
                <w:rFonts w:ascii="Arial" w:hAnsi="Arial" w:cs="Arial"/>
                <w:sz w:val="18"/>
                <w:szCs w:val="18"/>
              </w:rPr>
            </w:pPr>
            <w:r w:rsidRPr="004F7CC1">
              <w:rPr>
                <w:rFonts w:ascii="Arial" w:hAnsi="Arial" w:cs="Arial"/>
                <w:sz w:val="18"/>
                <w:szCs w:val="18"/>
              </w:rPr>
              <w:t>Non-tax deductible expenses</w:t>
            </w:r>
          </w:p>
        </w:tc>
        <w:tc>
          <w:tcPr>
            <w:tcW w:w="1305" w:type="dxa"/>
            <w:tcBorders>
              <w:top w:val="nil"/>
              <w:left w:val="nil"/>
              <w:bottom w:val="nil"/>
              <w:right w:val="nil"/>
            </w:tcBorders>
            <w:vAlign w:val="bottom"/>
          </w:tcPr>
          <w:p w14:paraId="337C8790" w14:textId="0500EBA7"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(4)</w:t>
            </w:r>
          </w:p>
        </w:tc>
        <w:tc>
          <w:tcPr>
            <w:tcW w:w="1305" w:type="dxa"/>
            <w:tcBorders>
              <w:top w:val="nil"/>
              <w:left w:val="nil"/>
              <w:bottom w:val="nil"/>
              <w:right w:val="nil"/>
            </w:tcBorders>
            <w:vAlign w:val="bottom"/>
          </w:tcPr>
          <w:p w14:paraId="4B6968AB" w14:textId="0F5D1B78"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(3)</w:t>
            </w:r>
          </w:p>
        </w:tc>
        <w:tc>
          <w:tcPr>
            <w:tcW w:w="1305" w:type="dxa"/>
            <w:tcBorders>
              <w:top w:val="nil"/>
              <w:left w:val="nil"/>
              <w:bottom w:val="nil"/>
              <w:right w:val="nil"/>
            </w:tcBorders>
            <w:vAlign w:val="bottom"/>
          </w:tcPr>
          <w:p w14:paraId="25E13B4B" w14:textId="01F38E1C"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(4)</w:t>
            </w:r>
          </w:p>
        </w:tc>
        <w:tc>
          <w:tcPr>
            <w:tcW w:w="1305" w:type="dxa"/>
            <w:tcBorders>
              <w:top w:val="nil"/>
              <w:left w:val="nil"/>
              <w:bottom w:val="nil"/>
              <w:right w:val="nil"/>
            </w:tcBorders>
            <w:vAlign w:val="bottom"/>
          </w:tcPr>
          <w:p w14:paraId="4CAC778C" w14:textId="779F6E88"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(3)</w:t>
            </w:r>
          </w:p>
        </w:tc>
      </w:tr>
      <w:tr w:rsidR="00250FC2" w:rsidRPr="004F7CC1" w14:paraId="1096EC22" w14:textId="77777777" w:rsidTr="00250FC2">
        <w:tblPrEx>
          <w:tblLook w:val="04A0" w:firstRow="1" w:lastRow="0" w:firstColumn="1" w:lastColumn="0" w:noHBand="0" w:noVBand="1"/>
        </w:tblPrEx>
        <w:trPr>
          <w:trHeight w:val="20"/>
        </w:trPr>
        <w:tc>
          <w:tcPr>
            <w:tcW w:w="3960" w:type="dxa"/>
            <w:vAlign w:val="bottom"/>
            <w:hideMark/>
          </w:tcPr>
          <w:p w14:paraId="4F55D35C" w14:textId="77777777" w:rsidR="00250FC2" w:rsidRPr="004F7CC1" w:rsidRDefault="00250FC2" w:rsidP="00250FC2">
            <w:pPr>
              <w:tabs>
                <w:tab w:val="left" w:pos="1440"/>
              </w:tabs>
              <w:spacing w:line="340" w:lineRule="exact"/>
              <w:ind w:left="432" w:right="-108" w:hanging="210"/>
              <w:rPr>
                <w:rFonts w:ascii="Arial" w:hAnsi="Arial" w:cs="Arial"/>
                <w:sz w:val="18"/>
                <w:szCs w:val="18"/>
              </w:rPr>
            </w:pPr>
            <w:r w:rsidRPr="004F7CC1">
              <w:rPr>
                <w:rFonts w:ascii="Arial" w:hAnsi="Arial" w:cs="Arial"/>
                <w:sz w:val="18"/>
                <w:szCs w:val="18"/>
              </w:rPr>
              <w:t>Additional tax-deductible expenses allowed</w:t>
            </w:r>
          </w:p>
        </w:tc>
        <w:tc>
          <w:tcPr>
            <w:tcW w:w="1305" w:type="dxa"/>
            <w:tcBorders>
              <w:top w:val="nil"/>
              <w:left w:val="nil"/>
              <w:bottom w:val="nil"/>
              <w:right w:val="nil"/>
            </w:tcBorders>
            <w:vAlign w:val="bottom"/>
          </w:tcPr>
          <w:p w14:paraId="2A9A42B2" w14:textId="3A60579D"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129</w:t>
            </w:r>
          </w:p>
        </w:tc>
        <w:tc>
          <w:tcPr>
            <w:tcW w:w="1305" w:type="dxa"/>
            <w:tcBorders>
              <w:top w:val="nil"/>
              <w:left w:val="nil"/>
              <w:bottom w:val="nil"/>
              <w:right w:val="nil"/>
            </w:tcBorders>
            <w:vAlign w:val="bottom"/>
          </w:tcPr>
          <w:p w14:paraId="7AFD6B12" w14:textId="1D0DE459"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2</w:t>
            </w:r>
            <w:r w:rsidRPr="004F7CC1">
              <w:rPr>
                <w:rFonts w:ascii="Arial" w:hAnsi="Arial" w:cs="Arial"/>
                <w:sz w:val="18"/>
                <w:szCs w:val="18"/>
              </w:rPr>
              <w:t>,</w:t>
            </w:r>
            <w:r w:rsidRPr="004F7CC1">
              <w:rPr>
                <w:rFonts w:ascii="Arial" w:hAnsi="Arial" w:cs="Arial"/>
                <w:sz w:val="18"/>
                <w:szCs w:val="18"/>
                <w:cs/>
              </w:rPr>
              <w:t>184</w:t>
            </w:r>
          </w:p>
        </w:tc>
        <w:tc>
          <w:tcPr>
            <w:tcW w:w="1305" w:type="dxa"/>
            <w:tcBorders>
              <w:top w:val="nil"/>
              <w:left w:val="nil"/>
              <w:bottom w:val="nil"/>
              <w:right w:val="nil"/>
            </w:tcBorders>
            <w:vAlign w:val="bottom"/>
          </w:tcPr>
          <w:p w14:paraId="67018B85" w14:textId="38FDFAA8"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129</w:t>
            </w:r>
          </w:p>
        </w:tc>
        <w:tc>
          <w:tcPr>
            <w:tcW w:w="1305" w:type="dxa"/>
            <w:tcBorders>
              <w:top w:val="nil"/>
              <w:left w:val="nil"/>
              <w:bottom w:val="nil"/>
              <w:right w:val="nil"/>
            </w:tcBorders>
            <w:vAlign w:val="bottom"/>
          </w:tcPr>
          <w:p w14:paraId="4152626E" w14:textId="0285CE16" w:rsidR="00250FC2" w:rsidRPr="004F7CC1" w:rsidRDefault="00250FC2" w:rsidP="00250FC2">
            <w:pPr>
              <w:tabs>
                <w:tab w:val="decimal" w:pos="972"/>
              </w:tabs>
              <w:spacing w:line="340" w:lineRule="exact"/>
              <w:rPr>
                <w:rFonts w:ascii="Arial" w:hAnsi="Arial" w:cs="Arial"/>
                <w:sz w:val="18"/>
                <w:szCs w:val="18"/>
              </w:rPr>
            </w:pPr>
            <w:r w:rsidRPr="004F7CC1">
              <w:rPr>
                <w:rFonts w:ascii="Arial" w:hAnsi="Arial" w:cs="Arial"/>
                <w:sz w:val="18"/>
                <w:szCs w:val="18"/>
                <w:cs/>
              </w:rPr>
              <w:t>2</w:t>
            </w:r>
            <w:r w:rsidRPr="004F7CC1">
              <w:rPr>
                <w:rFonts w:ascii="Arial" w:hAnsi="Arial" w:cs="Arial"/>
                <w:sz w:val="18"/>
                <w:szCs w:val="18"/>
              </w:rPr>
              <w:t>,</w:t>
            </w:r>
            <w:r w:rsidRPr="004F7CC1">
              <w:rPr>
                <w:rFonts w:ascii="Arial" w:hAnsi="Arial" w:cs="Arial"/>
                <w:sz w:val="18"/>
                <w:szCs w:val="18"/>
                <w:cs/>
              </w:rPr>
              <w:t>184</w:t>
            </w:r>
          </w:p>
        </w:tc>
      </w:tr>
      <w:tr w:rsidR="00250FC2" w:rsidRPr="004F7CC1" w14:paraId="4FEF3BB2" w14:textId="77777777" w:rsidTr="00250FC2">
        <w:tblPrEx>
          <w:tblLook w:val="04A0" w:firstRow="1" w:lastRow="0" w:firstColumn="1" w:lastColumn="0" w:noHBand="0" w:noVBand="1"/>
        </w:tblPrEx>
        <w:trPr>
          <w:trHeight w:val="20"/>
        </w:trPr>
        <w:tc>
          <w:tcPr>
            <w:tcW w:w="3960" w:type="dxa"/>
            <w:vAlign w:val="bottom"/>
            <w:hideMark/>
          </w:tcPr>
          <w:p w14:paraId="08ED837C" w14:textId="77777777" w:rsidR="00250FC2" w:rsidRPr="004F7CC1" w:rsidRDefault="00250FC2" w:rsidP="00250FC2">
            <w:pPr>
              <w:tabs>
                <w:tab w:val="left" w:pos="1440"/>
              </w:tabs>
              <w:spacing w:line="340" w:lineRule="exact"/>
              <w:ind w:left="222"/>
              <w:rPr>
                <w:rFonts w:ascii="Arial" w:hAnsi="Arial" w:cs="Arial"/>
                <w:sz w:val="18"/>
                <w:szCs w:val="18"/>
              </w:rPr>
            </w:pPr>
            <w:r w:rsidRPr="004F7CC1">
              <w:rPr>
                <w:rFonts w:ascii="Arial" w:hAnsi="Arial" w:cs="Arial"/>
                <w:sz w:val="18"/>
                <w:szCs w:val="18"/>
              </w:rPr>
              <w:t>Others</w:t>
            </w:r>
          </w:p>
        </w:tc>
        <w:tc>
          <w:tcPr>
            <w:tcW w:w="1305" w:type="dxa"/>
            <w:tcBorders>
              <w:top w:val="nil"/>
              <w:left w:val="nil"/>
              <w:bottom w:val="nil"/>
              <w:right w:val="nil"/>
            </w:tcBorders>
            <w:vAlign w:val="bottom"/>
          </w:tcPr>
          <w:p w14:paraId="1AD9E931" w14:textId="623FC74E"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(99)</w:t>
            </w:r>
          </w:p>
        </w:tc>
        <w:tc>
          <w:tcPr>
            <w:tcW w:w="1305" w:type="dxa"/>
            <w:tcBorders>
              <w:top w:val="nil"/>
              <w:left w:val="nil"/>
              <w:bottom w:val="nil"/>
              <w:right w:val="nil"/>
            </w:tcBorders>
            <w:vAlign w:val="bottom"/>
          </w:tcPr>
          <w:p w14:paraId="34D3B8AB" w14:textId="43CDE6B6"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(63)</w:t>
            </w:r>
          </w:p>
        </w:tc>
        <w:tc>
          <w:tcPr>
            <w:tcW w:w="1305" w:type="dxa"/>
            <w:tcBorders>
              <w:top w:val="nil"/>
              <w:left w:val="nil"/>
              <w:bottom w:val="nil"/>
              <w:right w:val="nil"/>
            </w:tcBorders>
            <w:vAlign w:val="bottom"/>
          </w:tcPr>
          <w:p w14:paraId="396056FB" w14:textId="4D18A9C2"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(99)</w:t>
            </w:r>
          </w:p>
        </w:tc>
        <w:tc>
          <w:tcPr>
            <w:tcW w:w="1305" w:type="dxa"/>
            <w:tcBorders>
              <w:top w:val="nil"/>
              <w:left w:val="nil"/>
              <w:bottom w:val="nil"/>
              <w:right w:val="nil"/>
            </w:tcBorders>
            <w:vAlign w:val="bottom"/>
          </w:tcPr>
          <w:p w14:paraId="3FF5B360" w14:textId="463568EB"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(63)</w:t>
            </w:r>
          </w:p>
        </w:tc>
      </w:tr>
      <w:tr w:rsidR="00250FC2" w:rsidRPr="004F7CC1" w14:paraId="719C0496" w14:textId="77777777" w:rsidTr="00DA4301">
        <w:tblPrEx>
          <w:tblLook w:val="04A0" w:firstRow="1" w:lastRow="0" w:firstColumn="1" w:lastColumn="0" w:noHBand="0" w:noVBand="1"/>
        </w:tblPrEx>
        <w:trPr>
          <w:trHeight w:val="20"/>
        </w:trPr>
        <w:tc>
          <w:tcPr>
            <w:tcW w:w="3960" w:type="dxa"/>
            <w:vAlign w:val="bottom"/>
            <w:hideMark/>
          </w:tcPr>
          <w:p w14:paraId="27D202FE" w14:textId="77777777" w:rsidR="00250FC2" w:rsidRPr="004F7CC1" w:rsidRDefault="00250FC2" w:rsidP="00250FC2">
            <w:pPr>
              <w:tabs>
                <w:tab w:val="left" w:pos="567"/>
                <w:tab w:val="left" w:pos="1134"/>
                <w:tab w:val="left" w:pos="1701"/>
              </w:tabs>
              <w:spacing w:line="340" w:lineRule="exact"/>
              <w:ind w:left="222" w:right="-108" w:hanging="180"/>
              <w:rPr>
                <w:rFonts w:ascii="Arial" w:hAnsi="Arial" w:cs="Arial"/>
                <w:sz w:val="18"/>
                <w:szCs w:val="18"/>
              </w:rPr>
            </w:pPr>
            <w:r w:rsidRPr="004F7CC1">
              <w:rPr>
                <w:rFonts w:ascii="Arial" w:hAnsi="Arial" w:cs="Arial"/>
                <w:sz w:val="18"/>
                <w:szCs w:val="18"/>
              </w:rPr>
              <w:t>Total</w:t>
            </w:r>
          </w:p>
        </w:tc>
        <w:tc>
          <w:tcPr>
            <w:tcW w:w="1305" w:type="dxa"/>
            <w:tcBorders>
              <w:top w:val="nil"/>
              <w:left w:val="nil"/>
              <w:bottom w:val="nil"/>
              <w:right w:val="nil"/>
            </w:tcBorders>
            <w:vAlign w:val="bottom"/>
          </w:tcPr>
          <w:p w14:paraId="3EC99042" w14:textId="0A06D95D"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5</w:t>
            </w:r>
            <w:r w:rsidRPr="004F7CC1">
              <w:rPr>
                <w:rFonts w:ascii="Arial" w:hAnsi="Arial" w:cs="Arial"/>
                <w:sz w:val="18"/>
                <w:szCs w:val="18"/>
              </w:rPr>
              <w:t>,</w:t>
            </w:r>
            <w:r w:rsidRPr="004F7CC1">
              <w:rPr>
                <w:rFonts w:ascii="Arial" w:hAnsi="Arial" w:cs="Arial"/>
                <w:sz w:val="18"/>
                <w:szCs w:val="18"/>
                <w:cs/>
              </w:rPr>
              <w:t>005</w:t>
            </w:r>
          </w:p>
        </w:tc>
        <w:tc>
          <w:tcPr>
            <w:tcW w:w="1305" w:type="dxa"/>
            <w:tcBorders>
              <w:top w:val="nil"/>
              <w:left w:val="nil"/>
              <w:bottom w:val="nil"/>
              <w:right w:val="nil"/>
            </w:tcBorders>
            <w:vAlign w:val="bottom"/>
          </w:tcPr>
          <w:p w14:paraId="55B0007A" w14:textId="43CD7E08"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7</w:t>
            </w:r>
            <w:r w:rsidRPr="004F7CC1">
              <w:rPr>
                <w:rFonts w:ascii="Arial" w:hAnsi="Arial" w:cs="Arial"/>
                <w:sz w:val="18"/>
                <w:szCs w:val="18"/>
              </w:rPr>
              <w:t>,</w:t>
            </w:r>
            <w:r w:rsidRPr="004F7CC1">
              <w:rPr>
                <w:rFonts w:ascii="Arial" w:hAnsi="Arial" w:cs="Arial"/>
                <w:sz w:val="18"/>
                <w:szCs w:val="18"/>
                <w:cs/>
              </w:rPr>
              <w:t>866</w:t>
            </w:r>
          </w:p>
        </w:tc>
        <w:tc>
          <w:tcPr>
            <w:tcW w:w="1305" w:type="dxa"/>
            <w:tcBorders>
              <w:top w:val="nil"/>
              <w:left w:val="nil"/>
              <w:bottom w:val="nil"/>
              <w:right w:val="nil"/>
            </w:tcBorders>
            <w:vAlign w:val="bottom"/>
          </w:tcPr>
          <w:p w14:paraId="5C0F339E" w14:textId="3D68CA0E"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5</w:t>
            </w:r>
            <w:r w:rsidRPr="004F7CC1">
              <w:rPr>
                <w:rFonts w:ascii="Arial" w:hAnsi="Arial" w:cs="Arial"/>
                <w:sz w:val="18"/>
                <w:szCs w:val="18"/>
              </w:rPr>
              <w:t>,</w:t>
            </w:r>
            <w:r w:rsidRPr="004F7CC1">
              <w:rPr>
                <w:rFonts w:ascii="Arial" w:hAnsi="Arial" w:cs="Arial"/>
                <w:sz w:val="18"/>
                <w:szCs w:val="18"/>
                <w:cs/>
              </w:rPr>
              <w:t>005</w:t>
            </w:r>
          </w:p>
        </w:tc>
        <w:tc>
          <w:tcPr>
            <w:tcW w:w="1305" w:type="dxa"/>
            <w:tcBorders>
              <w:top w:val="nil"/>
              <w:left w:val="nil"/>
              <w:bottom w:val="nil"/>
              <w:right w:val="nil"/>
            </w:tcBorders>
            <w:vAlign w:val="bottom"/>
          </w:tcPr>
          <w:p w14:paraId="4E3C126F" w14:textId="781C4A0F" w:rsidR="00250FC2" w:rsidRPr="004F7CC1" w:rsidRDefault="00250FC2" w:rsidP="00250FC2">
            <w:pPr>
              <w:pBdr>
                <w:bottom w:val="sing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7</w:t>
            </w:r>
            <w:r w:rsidRPr="004F7CC1">
              <w:rPr>
                <w:rFonts w:ascii="Arial" w:hAnsi="Arial" w:cs="Arial"/>
                <w:sz w:val="18"/>
                <w:szCs w:val="18"/>
              </w:rPr>
              <w:t>,</w:t>
            </w:r>
            <w:r w:rsidRPr="004F7CC1">
              <w:rPr>
                <w:rFonts w:ascii="Arial" w:hAnsi="Arial" w:cs="Arial"/>
                <w:sz w:val="18"/>
                <w:szCs w:val="18"/>
                <w:cs/>
              </w:rPr>
              <w:t>866</w:t>
            </w:r>
          </w:p>
        </w:tc>
      </w:tr>
      <w:tr w:rsidR="00250FC2" w:rsidRPr="004F7CC1" w14:paraId="22D0D67A" w14:textId="77777777" w:rsidTr="00DA4301">
        <w:tblPrEx>
          <w:tblLook w:val="04A0" w:firstRow="1" w:lastRow="0" w:firstColumn="1" w:lastColumn="0" w:noHBand="0" w:noVBand="1"/>
        </w:tblPrEx>
        <w:trPr>
          <w:trHeight w:val="20"/>
        </w:trPr>
        <w:tc>
          <w:tcPr>
            <w:tcW w:w="3960" w:type="dxa"/>
            <w:vAlign w:val="bottom"/>
            <w:hideMark/>
          </w:tcPr>
          <w:p w14:paraId="0968EDA6" w14:textId="77777777" w:rsidR="00250FC2" w:rsidRPr="004F7CC1" w:rsidRDefault="00250FC2" w:rsidP="00250FC2">
            <w:pPr>
              <w:tabs>
                <w:tab w:val="left" w:pos="102"/>
                <w:tab w:val="left" w:pos="567"/>
                <w:tab w:val="left" w:pos="1134"/>
                <w:tab w:val="left" w:pos="1701"/>
              </w:tabs>
              <w:spacing w:line="340" w:lineRule="exact"/>
              <w:ind w:left="252" w:right="-108" w:hanging="243"/>
              <w:rPr>
                <w:rFonts w:ascii="Arial" w:hAnsi="Arial" w:cs="Arial"/>
                <w:sz w:val="18"/>
                <w:szCs w:val="18"/>
              </w:rPr>
            </w:pPr>
            <w:r w:rsidRPr="004F7CC1">
              <w:rPr>
                <w:rFonts w:ascii="Arial" w:hAnsi="Arial" w:cs="Arial"/>
                <w:sz w:val="18"/>
                <w:szCs w:val="18"/>
              </w:rPr>
              <w:t>Income tax expenses reported in the statements of income</w:t>
            </w:r>
          </w:p>
        </w:tc>
        <w:tc>
          <w:tcPr>
            <w:tcW w:w="1305" w:type="dxa"/>
            <w:tcBorders>
              <w:top w:val="nil"/>
              <w:left w:val="nil"/>
              <w:bottom w:val="nil"/>
              <w:right w:val="nil"/>
            </w:tcBorders>
            <w:vAlign w:val="bottom"/>
          </w:tcPr>
          <w:p w14:paraId="1971B639" w14:textId="70520C85" w:rsidR="00250FC2" w:rsidRPr="004F7CC1" w:rsidRDefault="00250FC2" w:rsidP="00250FC2">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rPr>
              <w:t>(9,273)</w:t>
            </w:r>
          </w:p>
        </w:tc>
        <w:tc>
          <w:tcPr>
            <w:tcW w:w="1305" w:type="dxa"/>
            <w:tcBorders>
              <w:top w:val="nil"/>
              <w:left w:val="nil"/>
              <w:bottom w:val="nil"/>
              <w:right w:val="nil"/>
            </w:tcBorders>
            <w:vAlign w:val="bottom"/>
          </w:tcPr>
          <w:p w14:paraId="3A687609" w14:textId="0E347EC7" w:rsidR="00250FC2" w:rsidRPr="004F7CC1" w:rsidRDefault="00250FC2" w:rsidP="00250FC2">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(28</w:t>
            </w:r>
            <w:r w:rsidRPr="004F7CC1">
              <w:rPr>
                <w:rFonts w:ascii="Arial" w:hAnsi="Arial" w:cs="Arial"/>
                <w:sz w:val="18"/>
                <w:szCs w:val="18"/>
              </w:rPr>
              <w:t>,</w:t>
            </w:r>
            <w:r w:rsidRPr="004F7CC1">
              <w:rPr>
                <w:rFonts w:ascii="Arial" w:hAnsi="Arial" w:cs="Arial"/>
                <w:sz w:val="18"/>
                <w:szCs w:val="18"/>
                <w:cs/>
              </w:rPr>
              <w:t>444)</w:t>
            </w:r>
          </w:p>
        </w:tc>
        <w:tc>
          <w:tcPr>
            <w:tcW w:w="1305" w:type="dxa"/>
            <w:tcBorders>
              <w:top w:val="nil"/>
              <w:left w:val="nil"/>
              <w:bottom w:val="nil"/>
              <w:right w:val="nil"/>
            </w:tcBorders>
            <w:vAlign w:val="bottom"/>
          </w:tcPr>
          <w:p w14:paraId="5484FC21" w14:textId="0EF04C72" w:rsidR="00250FC2" w:rsidRPr="004F7CC1" w:rsidRDefault="00250FC2" w:rsidP="00250FC2">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(8</w:t>
            </w:r>
            <w:r w:rsidRPr="004F7CC1">
              <w:rPr>
                <w:rFonts w:ascii="Arial" w:hAnsi="Arial" w:cs="Arial"/>
                <w:sz w:val="18"/>
                <w:szCs w:val="18"/>
              </w:rPr>
              <w:t>,</w:t>
            </w:r>
            <w:r w:rsidRPr="004F7CC1">
              <w:rPr>
                <w:rFonts w:ascii="Arial" w:hAnsi="Arial" w:cs="Arial"/>
                <w:sz w:val="18"/>
                <w:szCs w:val="18"/>
                <w:cs/>
              </w:rPr>
              <w:t>819)</w:t>
            </w:r>
          </w:p>
        </w:tc>
        <w:tc>
          <w:tcPr>
            <w:tcW w:w="1305" w:type="dxa"/>
            <w:tcBorders>
              <w:top w:val="nil"/>
              <w:left w:val="nil"/>
              <w:bottom w:val="nil"/>
              <w:right w:val="nil"/>
            </w:tcBorders>
            <w:vAlign w:val="bottom"/>
          </w:tcPr>
          <w:p w14:paraId="0CC9550F" w14:textId="39E53491" w:rsidR="00250FC2" w:rsidRPr="004F7CC1" w:rsidRDefault="00250FC2" w:rsidP="00250FC2">
            <w:pPr>
              <w:pBdr>
                <w:bottom w:val="double" w:sz="4" w:space="1" w:color="auto"/>
              </w:pBdr>
              <w:tabs>
                <w:tab w:val="decimal" w:pos="972"/>
              </w:tabs>
              <w:spacing w:line="340" w:lineRule="exact"/>
              <w:rPr>
                <w:rFonts w:ascii="Arial" w:hAnsi="Arial" w:cs="Arial"/>
                <w:sz w:val="18"/>
                <w:szCs w:val="18"/>
              </w:rPr>
            </w:pPr>
            <w:r w:rsidRPr="004F7CC1">
              <w:rPr>
                <w:rFonts w:ascii="Arial" w:hAnsi="Arial" w:cs="Arial"/>
                <w:sz w:val="18"/>
                <w:szCs w:val="18"/>
                <w:cs/>
              </w:rPr>
              <w:t>(27</w:t>
            </w:r>
            <w:r w:rsidRPr="004F7CC1">
              <w:rPr>
                <w:rFonts w:ascii="Arial" w:hAnsi="Arial" w:cs="Arial"/>
                <w:sz w:val="18"/>
                <w:szCs w:val="18"/>
              </w:rPr>
              <w:t>,</w:t>
            </w:r>
            <w:r w:rsidRPr="004F7CC1">
              <w:rPr>
                <w:rFonts w:ascii="Arial" w:hAnsi="Arial" w:cs="Arial"/>
                <w:sz w:val="18"/>
                <w:szCs w:val="18"/>
                <w:cs/>
              </w:rPr>
              <w:t>916)</w:t>
            </w:r>
          </w:p>
        </w:tc>
      </w:tr>
    </w:tbl>
    <w:p w14:paraId="40C0B85F" w14:textId="62CCED16" w:rsidR="00DB599E" w:rsidRPr="004F7CC1" w:rsidRDefault="00BB2E14" w:rsidP="005C694B">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7" w:name="_Toc475401697"/>
      <w:bookmarkStart w:id="38" w:name="_Toc159225637"/>
      <w:r w:rsidRPr="004F7CC1">
        <w:rPr>
          <w:rFonts w:ascii="Arial" w:eastAsia="Arial Unicode MS" w:hAnsi="Arial" w:cs="Arial"/>
          <w:b/>
          <w:bCs/>
          <w:sz w:val="22"/>
          <w:szCs w:val="22"/>
        </w:rPr>
        <w:lastRenderedPageBreak/>
        <w:t>1</w:t>
      </w:r>
      <w:r w:rsidR="00C057F0" w:rsidRPr="004F7CC1">
        <w:rPr>
          <w:rFonts w:ascii="Arial" w:eastAsia="Arial Unicode MS" w:hAnsi="Arial" w:cs="Arial"/>
          <w:b/>
          <w:bCs/>
          <w:sz w:val="22"/>
          <w:szCs w:val="22"/>
        </w:rPr>
        <w:t>7</w:t>
      </w:r>
      <w:r w:rsidR="00DB599E" w:rsidRPr="004F7CC1">
        <w:rPr>
          <w:rFonts w:ascii="Arial" w:eastAsia="Arial Unicode MS" w:hAnsi="Arial" w:cs="Arial"/>
          <w:b/>
          <w:bCs/>
          <w:sz w:val="22"/>
          <w:szCs w:val="22"/>
        </w:rPr>
        <w:t>.</w:t>
      </w:r>
      <w:r w:rsidR="00DB599E" w:rsidRPr="004F7CC1">
        <w:rPr>
          <w:rFonts w:ascii="Arial" w:eastAsia="Arial Unicode MS" w:hAnsi="Arial" w:cs="Arial"/>
          <w:b/>
          <w:bCs/>
          <w:sz w:val="22"/>
          <w:szCs w:val="22"/>
        </w:rPr>
        <w:tab/>
        <w:t>Insurance contract liabilities</w:t>
      </w:r>
      <w:bookmarkEnd w:id="37"/>
      <w:bookmarkEnd w:id="38"/>
      <w:r w:rsidR="00DB599E" w:rsidRPr="004F7CC1">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960"/>
        <w:gridCol w:w="1740"/>
        <w:gridCol w:w="1740"/>
        <w:gridCol w:w="1740"/>
      </w:tblGrid>
      <w:tr w:rsidR="00294F64" w:rsidRPr="004F7CC1" w14:paraId="1F9248BC" w14:textId="77777777" w:rsidTr="00DA4301">
        <w:tc>
          <w:tcPr>
            <w:tcW w:w="3960" w:type="dxa"/>
            <w:vAlign w:val="bottom"/>
          </w:tcPr>
          <w:p w14:paraId="3C6DFB3D" w14:textId="77777777" w:rsidR="00661BC9" w:rsidRPr="004F7CC1" w:rsidRDefault="00661BC9" w:rsidP="00661BC9">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624C2E1F" w14:textId="77777777" w:rsidR="00661BC9" w:rsidRPr="004F7CC1" w:rsidRDefault="00661BC9" w:rsidP="00661BC9">
            <w:pPr>
              <w:spacing w:line="380" w:lineRule="exact"/>
              <w:ind w:left="-18" w:right="-63"/>
              <w:jc w:val="right"/>
              <w:rPr>
                <w:rFonts w:ascii="Arial" w:hAnsi="Arial" w:cs="Arial"/>
                <w:sz w:val="20"/>
                <w:szCs w:val="20"/>
              </w:rPr>
            </w:pPr>
            <w:r w:rsidRPr="004F7CC1">
              <w:rPr>
                <w:rFonts w:ascii="Arial" w:hAnsi="Arial" w:cs="Arial"/>
                <w:sz w:val="20"/>
                <w:szCs w:val="20"/>
              </w:rPr>
              <w:t>(Unit: Baht)</w:t>
            </w:r>
          </w:p>
        </w:tc>
      </w:tr>
      <w:tr w:rsidR="00661BC9" w:rsidRPr="004F7CC1" w14:paraId="0A0CAA3D" w14:textId="77777777" w:rsidTr="00DA4301">
        <w:tc>
          <w:tcPr>
            <w:tcW w:w="3960" w:type="dxa"/>
            <w:vAlign w:val="bottom"/>
          </w:tcPr>
          <w:p w14:paraId="49FD163C" w14:textId="77777777" w:rsidR="00661BC9" w:rsidRPr="004F7CC1" w:rsidRDefault="00661BC9" w:rsidP="00661BC9">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0D4ACFA5" w14:textId="77777777" w:rsidR="00661BC9" w:rsidRPr="004F7CC1" w:rsidRDefault="00661BC9" w:rsidP="00661BC9">
            <w:pPr>
              <w:pBdr>
                <w:bottom w:val="single" w:sz="4" w:space="1" w:color="auto"/>
              </w:pBdr>
              <w:spacing w:line="380" w:lineRule="exact"/>
              <w:ind w:left="-18" w:right="-63"/>
              <w:jc w:val="center"/>
              <w:rPr>
                <w:rFonts w:ascii="Arial" w:hAnsi="Arial" w:cs="Arial"/>
                <w:sz w:val="20"/>
                <w:szCs w:val="20"/>
              </w:rPr>
            </w:pPr>
            <w:r w:rsidRPr="004F7CC1">
              <w:rPr>
                <w:rFonts w:ascii="Arial" w:hAnsi="Arial" w:cs="Arial"/>
                <w:kern w:val="28"/>
                <w:sz w:val="20"/>
                <w:szCs w:val="20"/>
                <w:lang w:val="en-GB"/>
              </w:rPr>
              <w:t>F</w:t>
            </w:r>
            <w:proofErr w:type="spellStart"/>
            <w:r w:rsidRPr="004F7CC1">
              <w:rPr>
                <w:rFonts w:ascii="Arial" w:hAnsi="Arial" w:cs="Arial"/>
                <w:kern w:val="28"/>
                <w:sz w:val="20"/>
                <w:szCs w:val="20"/>
              </w:rPr>
              <w:t>inancial</w:t>
            </w:r>
            <w:proofErr w:type="spellEnd"/>
            <w:r w:rsidRPr="004F7CC1">
              <w:rPr>
                <w:rFonts w:ascii="Arial" w:hAnsi="Arial" w:cs="Arial"/>
                <w:kern w:val="28"/>
                <w:sz w:val="20"/>
                <w:szCs w:val="20"/>
              </w:rPr>
              <w:t xml:space="preserve"> statements in </w:t>
            </w:r>
            <w:r w:rsidRPr="004F7CC1">
              <w:rPr>
                <w:rFonts w:ascii="Arial" w:hAnsi="Arial" w:cs="Arial"/>
                <w:kern w:val="28"/>
                <w:sz w:val="20"/>
                <w:szCs w:val="20"/>
                <w:lang w:val="en-GB"/>
              </w:rPr>
              <w:t>which the equity method is applied and Separate financial statements</w:t>
            </w:r>
          </w:p>
        </w:tc>
      </w:tr>
      <w:tr w:rsidR="00661BC9" w:rsidRPr="004F7CC1" w14:paraId="51FE0040" w14:textId="77777777" w:rsidTr="00DA4301">
        <w:tc>
          <w:tcPr>
            <w:tcW w:w="3960" w:type="dxa"/>
            <w:vAlign w:val="bottom"/>
          </w:tcPr>
          <w:p w14:paraId="22EB899A" w14:textId="77777777" w:rsidR="00661BC9" w:rsidRPr="004F7CC1" w:rsidRDefault="00661BC9" w:rsidP="00661BC9">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410AAF90" w14:textId="77777777" w:rsidR="00661BC9" w:rsidRPr="004F7CC1" w:rsidRDefault="00404E8D" w:rsidP="00661BC9">
            <w:pPr>
              <w:pBdr>
                <w:bottom w:val="single" w:sz="4" w:space="1" w:color="auto"/>
              </w:pBdr>
              <w:spacing w:line="380" w:lineRule="exact"/>
              <w:ind w:left="-18" w:right="-63"/>
              <w:jc w:val="center"/>
              <w:rPr>
                <w:rFonts w:ascii="Arial" w:eastAsia="Batang" w:hAnsi="Arial" w:cs="Arial"/>
                <w:sz w:val="20"/>
                <w:szCs w:val="20"/>
                <w:u w:val="single"/>
              </w:rPr>
            </w:pPr>
            <w:r w:rsidRPr="004F7CC1">
              <w:rPr>
                <w:rFonts w:ascii="Arial" w:hAnsi="Arial" w:cs="Arial"/>
                <w:sz w:val="20"/>
                <w:szCs w:val="20"/>
              </w:rPr>
              <w:t>31 December 2023</w:t>
            </w:r>
          </w:p>
        </w:tc>
      </w:tr>
      <w:tr w:rsidR="00661BC9" w:rsidRPr="004F7CC1" w14:paraId="1912873D" w14:textId="77777777" w:rsidTr="00DA4301">
        <w:tc>
          <w:tcPr>
            <w:tcW w:w="3960" w:type="dxa"/>
            <w:vAlign w:val="bottom"/>
          </w:tcPr>
          <w:p w14:paraId="185C8865" w14:textId="77777777" w:rsidR="00661BC9" w:rsidRPr="004F7CC1" w:rsidRDefault="00661BC9" w:rsidP="00661BC9">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30E948CF" w14:textId="77777777" w:rsidR="00661BC9" w:rsidRPr="004F7CC1" w:rsidRDefault="00661BC9" w:rsidP="00661BC9">
            <w:pPr>
              <w:pBdr>
                <w:bottom w:val="single" w:sz="4" w:space="1" w:color="auto"/>
              </w:pBdr>
              <w:tabs>
                <w:tab w:val="left" w:pos="1276"/>
              </w:tabs>
              <w:spacing w:line="380" w:lineRule="exact"/>
              <w:jc w:val="center"/>
              <w:rPr>
                <w:rFonts w:ascii="Arial" w:eastAsia="Batang" w:hAnsi="Arial" w:cs="Arial"/>
                <w:sz w:val="20"/>
                <w:szCs w:val="20"/>
              </w:rPr>
            </w:pPr>
            <w:r w:rsidRPr="004F7CC1">
              <w:rPr>
                <w:rFonts w:ascii="Arial" w:hAnsi="Arial" w:cs="Arial"/>
                <w:sz w:val="20"/>
                <w:szCs w:val="20"/>
              </w:rPr>
              <w:t>Insurance contract liabilities</w:t>
            </w:r>
          </w:p>
        </w:tc>
        <w:tc>
          <w:tcPr>
            <w:tcW w:w="1740" w:type="dxa"/>
            <w:vAlign w:val="bottom"/>
            <w:hideMark/>
          </w:tcPr>
          <w:p w14:paraId="009AF6EF" w14:textId="77777777" w:rsidR="00661BC9" w:rsidRPr="004F7CC1" w:rsidRDefault="00661BC9" w:rsidP="00661BC9">
            <w:pPr>
              <w:pBdr>
                <w:bottom w:val="single" w:sz="4" w:space="1" w:color="auto"/>
              </w:pBdr>
              <w:tabs>
                <w:tab w:val="left" w:pos="1276"/>
              </w:tabs>
              <w:spacing w:line="380" w:lineRule="exact"/>
              <w:jc w:val="center"/>
              <w:rPr>
                <w:rFonts w:ascii="Arial" w:eastAsia="Batang" w:hAnsi="Arial" w:cs="Arial"/>
                <w:sz w:val="20"/>
                <w:szCs w:val="20"/>
              </w:rPr>
            </w:pPr>
            <w:r w:rsidRPr="004F7CC1">
              <w:rPr>
                <w:rFonts w:ascii="Arial" w:hAnsi="Arial" w:cs="Arial"/>
                <w:sz w:val="20"/>
                <w:szCs w:val="20"/>
              </w:rPr>
              <w:t>Liabilities on reinsurance</w:t>
            </w:r>
          </w:p>
        </w:tc>
        <w:tc>
          <w:tcPr>
            <w:tcW w:w="1740" w:type="dxa"/>
            <w:vAlign w:val="bottom"/>
            <w:hideMark/>
          </w:tcPr>
          <w:p w14:paraId="53FFD81C" w14:textId="77777777" w:rsidR="00661BC9" w:rsidRPr="004F7CC1" w:rsidRDefault="00661BC9" w:rsidP="00661BC9">
            <w:pPr>
              <w:pBdr>
                <w:bottom w:val="single" w:sz="4" w:space="1" w:color="auto"/>
              </w:pBdr>
              <w:tabs>
                <w:tab w:val="left" w:pos="1276"/>
              </w:tabs>
              <w:spacing w:line="380" w:lineRule="exact"/>
              <w:jc w:val="center"/>
              <w:rPr>
                <w:rFonts w:ascii="Arial" w:eastAsia="Batang" w:hAnsi="Arial" w:cs="Arial"/>
                <w:sz w:val="20"/>
                <w:szCs w:val="20"/>
              </w:rPr>
            </w:pPr>
            <w:r w:rsidRPr="004F7CC1">
              <w:rPr>
                <w:rFonts w:ascii="Arial" w:hAnsi="Arial" w:cs="Arial"/>
                <w:sz w:val="20"/>
                <w:szCs w:val="20"/>
              </w:rPr>
              <w:t>Net</w:t>
            </w:r>
          </w:p>
        </w:tc>
      </w:tr>
      <w:tr w:rsidR="00661BC9" w:rsidRPr="004F7CC1" w14:paraId="3710BE1B" w14:textId="77777777" w:rsidTr="00DA4301">
        <w:tc>
          <w:tcPr>
            <w:tcW w:w="3960" w:type="dxa"/>
            <w:vAlign w:val="bottom"/>
          </w:tcPr>
          <w:p w14:paraId="76DADEA9" w14:textId="77777777" w:rsidR="00661BC9" w:rsidRPr="004F7CC1" w:rsidRDefault="00661BC9" w:rsidP="00661BC9">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459CFFBE" w14:textId="77777777" w:rsidR="00661BC9" w:rsidRPr="004F7CC1" w:rsidRDefault="00661BC9" w:rsidP="00661BC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30BE9BA" w14:textId="77777777" w:rsidR="00661BC9" w:rsidRPr="004F7CC1" w:rsidRDefault="00661BC9" w:rsidP="00661BC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B1245E8" w14:textId="77777777" w:rsidR="00661BC9" w:rsidRPr="004F7CC1" w:rsidRDefault="00661BC9" w:rsidP="00661BC9">
            <w:pPr>
              <w:tabs>
                <w:tab w:val="decimal" w:pos="1332"/>
              </w:tabs>
              <w:spacing w:line="380" w:lineRule="exact"/>
              <w:rPr>
                <w:rFonts w:ascii="Arial" w:hAnsi="Arial" w:cs="Arial"/>
                <w:sz w:val="20"/>
                <w:szCs w:val="20"/>
              </w:rPr>
            </w:pPr>
          </w:p>
        </w:tc>
      </w:tr>
      <w:tr w:rsidR="00687D59" w:rsidRPr="004F7CC1" w14:paraId="14FFF55D" w14:textId="77777777" w:rsidTr="00DA4301">
        <w:tc>
          <w:tcPr>
            <w:tcW w:w="3960" w:type="dxa"/>
            <w:vAlign w:val="bottom"/>
          </w:tcPr>
          <w:p w14:paraId="1859F025" w14:textId="77777777" w:rsidR="00687D59" w:rsidRPr="004F7CC1" w:rsidRDefault="00687D59" w:rsidP="00687D59">
            <w:pPr>
              <w:pStyle w:val="Header"/>
              <w:tabs>
                <w:tab w:val="left" w:pos="1276"/>
              </w:tabs>
              <w:spacing w:line="380" w:lineRule="exact"/>
              <w:rPr>
                <w:rFonts w:ascii="Arial" w:hAnsi="Arial" w:cs="Arial"/>
                <w:sz w:val="20"/>
                <w:szCs w:val="20"/>
                <w:cs/>
              </w:rPr>
            </w:pPr>
            <w:r w:rsidRPr="004F7CC1">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4D5E8937" w14:textId="69D4BBE1"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cs/>
              </w:rPr>
              <w:t>487</w:t>
            </w:r>
            <w:r w:rsidRPr="004F7CC1">
              <w:rPr>
                <w:rFonts w:ascii="Arial" w:hAnsi="Arial" w:cs="Arial"/>
                <w:sz w:val="20"/>
                <w:szCs w:val="20"/>
              </w:rPr>
              <w:t>,</w:t>
            </w:r>
            <w:r w:rsidRPr="004F7CC1">
              <w:rPr>
                <w:rFonts w:ascii="Arial" w:hAnsi="Arial" w:cs="Arial"/>
                <w:sz w:val="20"/>
                <w:szCs w:val="20"/>
                <w:cs/>
              </w:rPr>
              <w:t>540</w:t>
            </w:r>
            <w:r w:rsidRPr="004F7CC1">
              <w:rPr>
                <w:rFonts w:ascii="Arial" w:hAnsi="Arial" w:cs="Arial"/>
                <w:sz w:val="20"/>
                <w:szCs w:val="20"/>
              </w:rPr>
              <w:t>,</w:t>
            </w:r>
            <w:r w:rsidRPr="004F7CC1">
              <w:rPr>
                <w:rFonts w:ascii="Arial" w:hAnsi="Arial" w:cs="Arial"/>
                <w:sz w:val="20"/>
                <w:szCs w:val="20"/>
                <w:cs/>
              </w:rPr>
              <w:t>791</w:t>
            </w:r>
          </w:p>
        </w:tc>
        <w:tc>
          <w:tcPr>
            <w:tcW w:w="1740" w:type="dxa"/>
            <w:tcBorders>
              <w:top w:val="nil"/>
              <w:left w:val="nil"/>
              <w:bottom w:val="nil"/>
              <w:right w:val="nil"/>
            </w:tcBorders>
            <w:vAlign w:val="bottom"/>
          </w:tcPr>
          <w:p w14:paraId="3EC2F1A6" w14:textId="21388E97"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cs/>
              </w:rPr>
              <w:t>(3</w:t>
            </w:r>
            <w:r w:rsidRPr="004F7CC1">
              <w:rPr>
                <w:rFonts w:ascii="Arial" w:hAnsi="Arial" w:cs="Arial"/>
                <w:sz w:val="20"/>
                <w:szCs w:val="20"/>
              </w:rPr>
              <w:t>,</w:t>
            </w:r>
            <w:r w:rsidRPr="004F7CC1">
              <w:rPr>
                <w:rFonts w:ascii="Arial" w:hAnsi="Arial" w:cs="Arial"/>
                <w:sz w:val="20"/>
                <w:szCs w:val="20"/>
                <w:cs/>
              </w:rPr>
              <w:t>096</w:t>
            </w:r>
            <w:r w:rsidRPr="004F7CC1">
              <w:rPr>
                <w:rFonts w:ascii="Arial" w:hAnsi="Arial" w:cs="Arial"/>
                <w:sz w:val="20"/>
                <w:szCs w:val="20"/>
              </w:rPr>
              <w:t>,</w:t>
            </w:r>
            <w:r w:rsidRPr="004F7CC1">
              <w:rPr>
                <w:rFonts w:ascii="Arial" w:hAnsi="Arial" w:cs="Arial"/>
                <w:sz w:val="20"/>
                <w:szCs w:val="20"/>
                <w:cs/>
              </w:rPr>
              <w:t>165)</w:t>
            </w:r>
          </w:p>
        </w:tc>
        <w:tc>
          <w:tcPr>
            <w:tcW w:w="1740" w:type="dxa"/>
            <w:tcBorders>
              <w:top w:val="nil"/>
              <w:left w:val="nil"/>
              <w:bottom w:val="nil"/>
              <w:right w:val="nil"/>
            </w:tcBorders>
            <w:vAlign w:val="bottom"/>
          </w:tcPr>
          <w:p w14:paraId="57BD5202" w14:textId="11C30742"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cs/>
              </w:rPr>
              <w:t>484</w:t>
            </w:r>
            <w:r w:rsidRPr="004F7CC1">
              <w:rPr>
                <w:rFonts w:ascii="Arial" w:hAnsi="Arial" w:cs="Arial"/>
                <w:sz w:val="20"/>
                <w:szCs w:val="20"/>
              </w:rPr>
              <w:t>,</w:t>
            </w:r>
            <w:r w:rsidRPr="004F7CC1">
              <w:rPr>
                <w:rFonts w:ascii="Arial" w:hAnsi="Arial" w:cs="Arial"/>
                <w:sz w:val="20"/>
                <w:szCs w:val="20"/>
                <w:cs/>
              </w:rPr>
              <w:t>444</w:t>
            </w:r>
            <w:r w:rsidRPr="004F7CC1">
              <w:rPr>
                <w:rFonts w:ascii="Arial" w:hAnsi="Arial" w:cs="Arial"/>
                <w:sz w:val="20"/>
                <w:szCs w:val="20"/>
              </w:rPr>
              <w:t>,</w:t>
            </w:r>
            <w:r w:rsidRPr="004F7CC1">
              <w:rPr>
                <w:rFonts w:ascii="Arial" w:hAnsi="Arial" w:cs="Arial"/>
                <w:sz w:val="20"/>
                <w:szCs w:val="20"/>
                <w:cs/>
              </w:rPr>
              <w:t>626</w:t>
            </w:r>
          </w:p>
        </w:tc>
      </w:tr>
      <w:tr w:rsidR="00687D59" w:rsidRPr="004F7CC1" w14:paraId="3016E142" w14:textId="77777777" w:rsidTr="00DA4301">
        <w:tc>
          <w:tcPr>
            <w:tcW w:w="3960" w:type="dxa"/>
            <w:vAlign w:val="bottom"/>
          </w:tcPr>
          <w:p w14:paraId="3A74B412" w14:textId="77777777" w:rsidR="00687D59" w:rsidRPr="004F7CC1" w:rsidRDefault="00687D59" w:rsidP="00687D59">
            <w:pPr>
              <w:tabs>
                <w:tab w:val="left" w:pos="1276"/>
              </w:tabs>
              <w:spacing w:line="380" w:lineRule="exact"/>
              <w:rPr>
                <w:rFonts w:ascii="Arial" w:hAnsi="Arial" w:cs="Arial"/>
                <w:sz w:val="20"/>
                <w:szCs w:val="20"/>
              </w:rPr>
            </w:pPr>
            <w:r w:rsidRPr="004F7CC1">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2A2CF4BA" w14:textId="77777777" w:rsidR="00687D59" w:rsidRPr="004F7CC1" w:rsidRDefault="00687D59" w:rsidP="00687D5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19B54369" w14:textId="77777777" w:rsidR="00687D59" w:rsidRPr="004F7CC1" w:rsidRDefault="00687D59" w:rsidP="00687D5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9E7E3B1" w14:textId="77777777" w:rsidR="00687D59" w:rsidRPr="004F7CC1" w:rsidRDefault="00687D59" w:rsidP="00687D59">
            <w:pPr>
              <w:tabs>
                <w:tab w:val="decimal" w:pos="1332"/>
              </w:tabs>
              <w:spacing w:line="380" w:lineRule="exact"/>
              <w:rPr>
                <w:rFonts w:ascii="Arial" w:hAnsi="Arial" w:cs="Arial"/>
                <w:sz w:val="20"/>
                <w:szCs w:val="20"/>
              </w:rPr>
            </w:pPr>
          </w:p>
        </w:tc>
      </w:tr>
      <w:tr w:rsidR="00687D59" w:rsidRPr="004F7CC1" w14:paraId="34E4D9B4" w14:textId="77777777" w:rsidTr="00DA4301">
        <w:tc>
          <w:tcPr>
            <w:tcW w:w="3960" w:type="dxa"/>
            <w:vAlign w:val="bottom"/>
          </w:tcPr>
          <w:p w14:paraId="78CC604A" w14:textId="77777777" w:rsidR="00687D59" w:rsidRPr="004F7CC1" w:rsidRDefault="00687D59" w:rsidP="00687D59">
            <w:pPr>
              <w:tabs>
                <w:tab w:val="left" w:pos="1276"/>
              </w:tabs>
              <w:spacing w:line="380" w:lineRule="exact"/>
              <w:ind w:left="162"/>
              <w:rPr>
                <w:rFonts w:ascii="Arial" w:eastAsia="Batang" w:hAnsi="Arial" w:cs="Arial"/>
                <w:sz w:val="20"/>
                <w:szCs w:val="20"/>
              </w:rPr>
            </w:pPr>
            <w:r w:rsidRPr="004F7CC1">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5396E361" w14:textId="01FA1EA3"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cs/>
              </w:rPr>
              <w:t>263</w:t>
            </w:r>
            <w:r w:rsidRPr="004F7CC1">
              <w:rPr>
                <w:rFonts w:ascii="Arial" w:hAnsi="Arial" w:cs="Arial"/>
                <w:sz w:val="20"/>
                <w:szCs w:val="20"/>
              </w:rPr>
              <w:t>,</w:t>
            </w:r>
            <w:r w:rsidRPr="004F7CC1">
              <w:rPr>
                <w:rFonts w:ascii="Arial" w:hAnsi="Arial" w:cs="Arial"/>
                <w:sz w:val="20"/>
                <w:szCs w:val="20"/>
                <w:cs/>
              </w:rPr>
              <w:t>893</w:t>
            </w:r>
          </w:p>
        </w:tc>
        <w:tc>
          <w:tcPr>
            <w:tcW w:w="1740" w:type="dxa"/>
            <w:tcBorders>
              <w:top w:val="nil"/>
              <w:left w:val="nil"/>
              <w:bottom w:val="nil"/>
              <w:right w:val="nil"/>
            </w:tcBorders>
            <w:vAlign w:val="bottom"/>
          </w:tcPr>
          <w:p w14:paraId="5E9DDAAD" w14:textId="7375F468"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w:t>
            </w:r>
          </w:p>
        </w:tc>
        <w:tc>
          <w:tcPr>
            <w:tcW w:w="1740" w:type="dxa"/>
            <w:tcBorders>
              <w:top w:val="nil"/>
              <w:left w:val="nil"/>
              <w:bottom w:val="nil"/>
              <w:right w:val="nil"/>
            </w:tcBorders>
            <w:vAlign w:val="bottom"/>
          </w:tcPr>
          <w:p w14:paraId="68DB01E7" w14:textId="0F2E2589"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263,893</w:t>
            </w:r>
          </w:p>
        </w:tc>
      </w:tr>
      <w:tr w:rsidR="00687D59" w:rsidRPr="004F7CC1" w14:paraId="69ACA481" w14:textId="77777777" w:rsidTr="00DA4301">
        <w:tc>
          <w:tcPr>
            <w:tcW w:w="3960" w:type="dxa"/>
            <w:vAlign w:val="bottom"/>
            <w:hideMark/>
          </w:tcPr>
          <w:p w14:paraId="4A809F9D" w14:textId="77777777" w:rsidR="00687D59" w:rsidRPr="004F7CC1" w:rsidRDefault="00687D59" w:rsidP="00687D59">
            <w:pPr>
              <w:pStyle w:val="Header"/>
              <w:tabs>
                <w:tab w:val="left" w:pos="1276"/>
              </w:tabs>
              <w:spacing w:line="380" w:lineRule="exact"/>
              <w:ind w:left="162"/>
              <w:rPr>
                <w:rFonts w:ascii="Arial" w:hAnsi="Arial" w:cs="Arial"/>
                <w:sz w:val="20"/>
                <w:szCs w:val="20"/>
                <w:cs/>
              </w:rPr>
            </w:pPr>
            <w:r w:rsidRPr="004F7CC1">
              <w:rPr>
                <w:rFonts w:ascii="Arial" w:hAnsi="Arial" w:cs="Arial"/>
                <w:sz w:val="20"/>
                <w:szCs w:val="20"/>
              </w:rPr>
              <w:t>Claims incurred but not yet reported</w:t>
            </w:r>
          </w:p>
        </w:tc>
        <w:tc>
          <w:tcPr>
            <w:tcW w:w="1740" w:type="dxa"/>
            <w:tcBorders>
              <w:top w:val="nil"/>
              <w:left w:val="nil"/>
              <w:bottom w:val="nil"/>
              <w:right w:val="nil"/>
            </w:tcBorders>
            <w:vAlign w:val="bottom"/>
          </w:tcPr>
          <w:p w14:paraId="43781FFA" w14:textId="7862A499"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39,114,107</w:t>
            </w:r>
          </w:p>
        </w:tc>
        <w:tc>
          <w:tcPr>
            <w:tcW w:w="1740" w:type="dxa"/>
            <w:tcBorders>
              <w:top w:val="nil"/>
              <w:left w:val="nil"/>
              <w:bottom w:val="nil"/>
              <w:right w:val="nil"/>
            </w:tcBorders>
            <w:vAlign w:val="bottom"/>
          </w:tcPr>
          <w:p w14:paraId="726FA0C5" w14:textId="7B518BBF"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w:t>
            </w:r>
          </w:p>
        </w:tc>
        <w:tc>
          <w:tcPr>
            <w:tcW w:w="1740" w:type="dxa"/>
            <w:tcBorders>
              <w:top w:val="nil"/>
              <w:left w:val="nil"/>
              <w:bottom w:val="nil"/>
              <w:right w:val="nil"/>
            </w:tcBorders>
            <w:vAlign w:val="bottom"/>
          </w:tcPr>
          <w:p w14:paraId="3F77956F" w14:textId="026B1C7F"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39,114,107</w:t>
            </w:r>
          </w:p>
        </w:tc>
      </w:tr>
      <w:tr w:rsidR="00687D59" w:rsidRPr="004F7CC1" w14:paraId="2945E9B8" w14:textId="77777777" w:rsidTr="00DA4301">
        <w:tc>
          <w:tcPr>
            <w:tcW w:w="3960" w:type="dxa"/>
            <w:vAlign w:val="bottom"/>
          </w:tcPr>
          <w:p w14:paraId="1F2FD942" w14:textId="77777777" w:rsidR="00687D59" w:rsidRPr="004F7CC1" w:rsidRDefault="00687D59" w:rsidP="00687D59">
            <w:pPr>
              <w:pStyle w:val="Header"/>
              <w:tabs>
                <w:tab w:val="left" w:pos="1276"/>
              </w:tabs>
              <w:spacing w:line="380" w:lineRule="exact"/>
              <w:rPr>
                <w:rFonts w:ascii="Arial" w:hAnsi="Arial" w:cs="Arial"/>
                <w:sz w:val="20"/>
                <w:szCs w:val="20"/>
              </w:rPr>
            </w:pPr>
            <w:r w:rsidRPr="004F7CC1">
              <w:rPr>
                <w:rFonts w:ascii="Arial" w:hAnsi="Arial" w:cs="Arial"/>
                <w:sz w:val="20"/>
                <w:szCs w:val="20"/>
              </w:rPr>
              <w:t>Premium reserves</w:t>
            </w:r>
          </w:p>
        </w:tc>
        <w:tc>
          <w:tcPr>
            <w:tcW w:w="1740" w:type="dxa"/>
            <w:tcBorders>
              <w:top w:val="nil"/>
              <w:left w:val="nil"/>
              <w:bottom w:val="nil"/>
              <w:right w:val="nil"/>
            </w:tcBorders>
            <w:vAlign w:val="bottom"/>
          </w:tcPr>
          <w:p w14:paraId="09AE7E24" w14:textId="77777777" w:rsidR="00687D59" w:rsidRPr="004F7CC1" w:rsidRDefault="00687D59" w:rsidP="00687D5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629D14C" w14:textId="77777777" w:rsidR="00687D59" w:rsidRPr="004F7CC1" w:rsidRDefault="00687D59" w:rsidP="00687D59">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D4EF627" w14:textId="77777777" w:rsidR="00687D59" w:rsidRPr="004F7CC1" w:rsidRDefault="00687D59" w:rsidP="00687D59">
            <w:pPr>
              <w:tabs>
                <w:tab w:val="decimal" w:pos="1332"/>
              </w:tabs>
              <w:spacing w:line="380" w:lineRule="exact"/>
              <w:rPr>
                <w:rFonts w:ascii="Arial" w:hAnsi="Arial" w:cs="Arial"/>
                <w:sz w:val="20"/>
                <w:szCs w:val="20"/>
              </w:rPr>
            </w:pPr>
          </w:p>
        </w:tc>
      </w:tr>
      <w:tr w:rsidR="00687D59" w:rsidRPr="004F7CC1" w14:paraId="42C38572" w14:textId="77777777" w:rsidTr="00DA4301">
        <w:tc>
          <w:tcPr>
            <w:tcW w:w="3960" w:type="dxa"/>
            <w:vAlign w:val="bottom"/>
          </w:tcPr>
          <w:p w14:paraId="7A24107B" w14:textId="77777777" w:rsidR="00687D59" w:rsidRPr="004F7CC1" w:rsidRDefault="00687D59" w:rsidP="00687D59">
            <w:pPr>
              <w:pStyle w:val="Header"/>
              <w:tabs>
                <w:tab w:val="left" w:pos="1276"/>
              </w:tabs>
              <w:spacing w:line="380" w:lineRule="exact"/>
              <w:ind w:left="162"/>
              <w:rPr>
                <w:rFonts w:ascii="Arial" w:eastAsia="Batang" w:hAnsi="Arial" w:cs="Arial"/>
                <w:sz w:val="20"/>
                <w:szCs w:val="20"/>
              </w:rPr>
            </w:pPr>
            <w:r w:rsidRPr="004F7CC1">
              <w:rPr>
                <w:rFonts w:ascii="Arial" w:hAnsi="Arial" w:cs="Arial"/>
                <w:sz w:val="20"/>
                <w:szCs w:val="20"/>
              </w:rPr>
              <w:t>Unearned premium reserves</w:t>
            </w:r>
          </w:p>
        </w:tc>
        <w:tc>
          <w:tcPr>
            <w:tcW w:w="1740" w:type="dxa"/>
            <w:tcBorders>
              <w:top w:val="nil"/>
              <w:left w:val="nil"/>
              <w:bottom w:val="nil"/>
              <w:right w:val="nil"/>
            </w:tcBorders>
            <w:vAlign w:val="bottom"/>
          </w:tcPr>
          <w:p w14:paraId="54993A50" w14:textId="6230DC39"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643,049,747</w:t>
            </w:r>
          </w:p>
        </w:tc>
        <w:tc>
          <w:tcPr>
            <w:tcW w:w="1740" w:type="dxa"/>
            <w:tcBorders>
              <w:top w:val="nil"/>
              <w:left w:val="nil"/>
              <w:bottom w:val="nil"/>
              <w:right w:val="nil"/>
            </w:tcBorders>
            <w:vAlign w:val="bottom"/>
          </w:tcPr>
          <w:p w14:paraId="155F042E" w14:textId="077D575F"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(2,818,892)</w:t>
            </w:r>
          </w:p>
        </w:tc>
        <w:tc>
          <w:tcPr>
            <w:tcW w:w="1740" w:type="dxa"/>
            <w:tcBorders>
              <w:top w:val="nil"/>
              <w:left w:val="nil"/>
              <w:bottom w:val="nil"/>
              <w:right w:val="nil"/>
            </w:tcBorders>
            <w:vAlign w:val="bottom"/>
          </w:tcPr>
          <w:p w14:paraId="79300883" w14:textId="6E8D87C3"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640,230,855</w:t>
            </w:r>
          </w:p>
        </w:tc>
      </w:tr>
      <w:tr w:rsidR="00687D59" w:rsidRPr="004F7CC1" w14:paraId="180348BD" w14:textId="77777777" w:rsidTr="00DA4301">
        <w:tc>
          <w:tcPr>
            <w:tcW w:w="3960" w:type="dxa"/>
            <w:vAlign w:val="bottom"/>
          </w:tcPr>
          <w:p w14:paraId="61E349FE" w14:textId="77777777" w:rsidR="00687D59" w:rsidRPr="004F7CC1" w:rsidRDefault="00687D59" w:rsidP="00687D59">
            <w:pPr>
              <w:pStyle w:val="Header"/>
              <w:tabs>
                <w:tab w:val="left" w:pos="1276"/>
              </w:tabs>
              <w:spacing w:line="380" w:lineRule="exact"/>
              <w:rPr>
                <w:rFonts w:ascii="Arial" w:hAnsi="Arial" w:cs="Arial"/>
                <w:sz w:val="20"/>
                <w:szCs w:val="20"/>
              </w:rPr>
            </w:pPr>
            <w:r w:rsidRPr="004F7CC1">
              <w:rPr>
                <w:rFonts w:ascii="Arial" w:hAnsi="Arial" w:cs="Arial"/>
                <w:sz w:val="20"/>
                <w:szCs w:val="20"/>
              </w:rPr>
              <w:t>Unpaid policy benefits</w:t>
            </w:r>
          </w:p>
        </w:tc>
        <w:tc>
          <w:tcPr>
            <w:tcW w:w="1740" w:type="dxa"/>
            <w:tcBorders>
              <w:top w:val="nil"/>
              <w:left w:val="nil"/>
              <w:bottom w:val="nil"/>
              <w:right w:val="nil"/>
            </w:tcBorders>
            <w:vAlign w:val="bottom"/>
          </w:tcPr>
          <w:p w14:paraId="679A7E78" w14:textId="469E4325"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23,392,717</w:t>
            </w:r>
          </w:p>
        </w:tc>
        <w:tc>
          <w:tcPr>
            <w:tcW w:w="1740" w:type="dxa"/>
            <w:tcBorders>
              <w:top w:val="nil"/>
              <w:left w:val="nil"/>
              <w:bottom w:val="nil"/>
              <w:right w:val="nil"/>
            </w:tcBorders>
            <w:vAlign w:val="bottom"/>
          </w:tcPr>
          <w:p w14:paraId="2CF2C2B2" w14:textId="4082AD4C"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w:t>
            </w:r>
          </w:p>
        </w:tc>
        <w:tc>
          <w:tcPr>
            <w:tcW w:w="1740" w:type="dxa"/>
            <w:tcBorders>
              <w:top w:val="nil"/>
              <w:left w:val="nil"/>
              <w:bottom w:val="nil"/>
              <w:right w:val="nil"/>
            </w:tcBorders>
            <w:vAlign w:val="bottom"/>
          </w:tcPr>
          <w:p w14:paraId="7823FF3A" w14:textId="703F01B1" w:rsidR="00687D59" w:rsidRPr="004F7CC1" w:rsidRDefault="00687D59" w:rsidP="00687D59">
            <w:pPr>
              <w:tabs>
                <w:tab w:val="decimal" w:pos="1332"/>
              </w:tabs>
              <w:spacing w:line="380" w:lineRule="exact"/>
              <w:rPr>
                <w:rFonts w:ascii="Arial" w:hAnsi="Arial" w:cs="Arial"/>
                <w:sz w:val="20"/>
                <w:szCs w:val="20"/>
              </w:rPr>
            </w:pPr>
            <w:r w:rsidRPr="004F7CC1">
              <w:rPr>
                <w:rFonts w:ascii="Arial" w:hAnsi="Arial" w:cs="Arial"/>
                <w:sz w:val="20"/>
                <w:szCs w:val="20"/>
              </w:rPr>
              <w:t>23,392,717</w:t>
            </w:r>
          </w:p>
        </w:tc>
      </w:tr>
      <w:tr w:rsidR="00687D59" w:rsidRPr="004F7CC1" w14:paraId="1104F997" w14:textId="77777777" w:rsidTr="00DA4301">
        <w:tc>
          <w:tcPr>
            <w:tcW w:w="3960" w:type="dxa"/>
            <w:vAlign w:val="bottom"/>
          </w:tcPr>
          <w:p w14:paraId="510A2718" w14:textId="77777777" w:rsidR="00687D59" w:rsidRPr="004F7CC1" w:rsidRDefault="00687D59" w:rsidP="00687D59">
            <w:pPr>
              <w:pStyle w:val="Header"/>
              <w:tabs>
                <w:tab w:val="left" w:pos="1276"/>
              </w:tabs>
              <w:spacing w:line="380" w:lineRule="exact"/>
              <w:rPr>
                <w:rFonts w:ascii="Arial" w:hAnsi="Arial" w:cs="Arial"/>
                <w:sz w:val="20"/>
                <w:szCs w:val="20"/>
              </w:rPr>
            </w:pPr>
            <w:r w:rsidRPr="004F7CC1">
              <w:rPr>
                <w:rFonts w:ascii="Arial" w:hAnsi="Arial" w:cs="Arial"/>
                <w:sz w:val="20"/>
                <w:szCs w:val="20"/>
              </w:rPr>
              <w:t>Total</w:t>
            </w:r>
          </w:p>
        </w:tc>
        <w:tc>
          <w:tcPr>
            <w:tcW w:w="1740" w:type="dxa"/>
            <w:tcBorders>
              <w:top w:val="nil"/>
              <w:left w:val="nil"/>
              <w:bottom w:val="nil"/>
              <w:right w:val="nil"/>
            </w:tcBorders>
            <w:vAlign w:val="bottom"/>
          </w:tcPr>
          <w:p w14:paraId="0D8A928C" w14:textId="3C30CF46" w:rsidR="00687D59" w:rsidRPr="004F7CC1" w:rsidRDefault="00687D59" w:rsidP="00687D59">
            <w:pPr>
              <w:pBdr>
                <w:top w:val="single" w:sz="4" w:space="1" w:color="auto"/>
                <w:bottom w:val="double" w:sz="4" w:space="1" w:color="auto"/>
              </w:pBdr>
              <w:tabs>
                <w:tab w:val="decimal" w:pos="1332"/>
              </w:tabs>
              <w:spacing w:line="380" w:lineRule="exact"/>
              <w:rPr>
                <w:rFonts w:ascii="Arial" w:hAnsi="Arial" w:cs="Arial"/>
                <w:sz w:val="20"/>
                <w:szCs w:val="20"/>
              </w:rPr>
            </w:pPr>
            <w:r w:rsidRPr="004F7CC1">
              <w:rPr>
                <w:rFonts w:ascii="Arial" w:hAnsi="Arial" w:cs="Arial"/>
                <w:sz w:val="20"/>
                <w:szCs w:val="20"/>
              </w:rPr>
              <w:t>1,193,361,255</w:t>
            </w:r>
          </w:p>
        </w:tc>
        <w:tc>
          <w:tcPr>
            <w:tcW w:w="1740" w:type="dxa"/>
            <w:tcBorders>
              <w:top w:val="nil"/>
              <w:left w:val="nil"/>
              <w:bottom w:val="nil"/>
              <w:right w:val="nil"/>
            </w:tcBorders>
            <w:vAlign w:val="bottom"/>
          </w:tcPr>
          <w:p w14:paraId="1824BBA2" w14:textId="378C8087" w:rsidR="00687D59" w:rsidRPr="004F7CC1" w:rsidRDefault="00687D59" w:rsidP="00687D59">
            <w:pPr>
              <w:pBdr>
                <w:top w:val="single" w:sz="4" w:space="1" w:color="auto"/>
                <w:bottom w:val="double" w:sz="4" w:space="1" w:color="auto"/>
              </w:pBdr>
              <w:tabs>
                <w:tab w:val="decimal" w:pos="1332"/>
              </w:tabs>
              <w:spacing w:line="380" w:lineRule="exact"/>
              <w:rPr>
                <w:rFonts w:ascii="Arial" w:hAnsi="Arial" w:cs="Arial"/>
                <w:sz w:val="20"/>
                <w:szCs w:val="20"/>
              </w:rPr>
            </w:pPr>
            <w:r w:rsidRPr="004F7CC1">
              <w:rPr>
                <w:rFonts w:ascii="Arial" w:hAnsi="Arial" w:cs="Arial"/>
                <w:sz w:val="20"/>
                <w:szCs w:val="20"/>
              </w:rPr>
              <w:t>(5,915,057)</w:t>
            </w:r>
          </w:p>
        </w:tc>
        <w:tc>
          <w:tcPr>
            <w:tcW w:w="1740" w:type="dxa"/>
            <w:tcBorders>
              <w:top w:val="nil"/>
              <w:left w:val="nil"/>
              <w:bottom w:val="nil"/>
              <w:right w:val="nil"/>
            </w:tcBorders>
            <w:vAlign w:val="bottom"/>
          </w:tcPr>
          <w:p w14:paraId="543F0739" w14:textId="242B9B8D" w:rsidR="00687D59" w:rsidRPr="004F7CC1" w:rsidRDefault="00687D59" w:rsidP="00687D59">
            <w:pPr>
              <w:pBdr>
                <w:top w:val="single" w:sz="4" w:space="1" w:color="auto"/>
                <w:bottom w:val="double" w:sz="4" w:space="1" w:color="auto"/>
              </w:pBdr>
              <w:tabs>
                <w:tab w:val="decimal" w:pos="1332"/>
              </w:tabs>
              <w:spacing w:line="380" w:lineRule="exact"/>
              <w:rPr>
                <w:rFonts w:ascii="Arial" w:hAnsi="Arial" w:cs="Arial"/>
                <w:sz w:val="20"/>
                <w:szCs w:val="20"/>
              </w:rPr>
            </w:pPr>
            <w:r w:rsidRPr="004F7CC1">
              <w:rPr>
                <w:rFonts w:ascii="Arial" w:hAnsi="Arial" w:cs="Arial"/>
                <w:sz w:val="20"/>
                <w:szCs w:val="20"/>
              </w:rPr>
              <w:t>1,187,446,198</w:t>
            </w:r>
          </w:p>
        </w:tc>
      </w:tr>
    </w:tbl>
    <w:p w14:paraId="06E7CE35" w14:textId="77777777" w:rsidR="00EB1EC7" w:rsidRPr="004F7CC1" w:rsidRDefault="00EB1EC7">
      <w:pPr>
        <w:rPr>
          <w:rFonts w:ascii="Arial" w:hAnsi="Arial" w:cs="Arial"/>
        </w:rPr>
      </w:pPr>
    </w:p>
    <w:tbl>
      <w:tblPr>
        <w:tblW w:w="9180" w:type="dxa"/>
        <w:tblInd w:w="450" w:type="dxa"/>
        <w:tblLayout w:type="fixed"/>
        <w:tblLook w:val="04A0" w:firstRow="1" w:lastRow="0" w:firstColumn="1" w:lastColumn="0" w:noHBand="0" w:noVBand="1"/>
      </w:tblPr>
      <w:tblGrid>
        <w:gridCol w:w="3960"/>
        <w:gridCol w:w="1740"/>
        <w:gridCol w:w="1740"/>
        <w:gridCol w:w="1740"/>
      </w:tblGrid>
      <w:tr w:rsidR="00EB1EC7" w:rsidRPr="004F7CC1" w14:paraId="516DEF70" w14:textId="77777777" w:rsidTr="00DA4301">
        <w:tc>
          <w:tcPr>
            <w:tcW w:w="3960" w:type="dxa"/>
            <w:vAlign w:val="bottom"/>
          </w:tcPr>
          <w:p w14:paraId="05DE6B26" w14:textId="77777777" w:rsidR="00EB1EC7" w:rsidRPr="004F7CC1" w:rsidRDefault="00EB1EC7" w:rsidP="00EB1EC7">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40C14481" w14:textId="77777777" w:rsidR="00EB1EC7" w:rsidRPr="004F7CC1" w:rsidRDefault="00EB1EC7" w:rsidP="00EB1EC7">
            <w:pPr>
              <w:spacing w:line="380" w:lineRule="exact"/>
              <w:ind w:left="-18" w:right="-63"/>
              <w:jc w:val="right"/>
              <w:rPr>
                <w:rFonts w:ascii="Arial" w:hAnsi="Arial" w:cs="Arial"/>
                <w:sz w:val="20"/>
                <w:szCs w:val="20"/>
              </w:rPr>
            </w:pPr>
            <w:r w:rsidRPr="004F7CC1">
              <w:rPr>
                <w:rFonts w:ascii="Arial" w:hAnsi="Arial" w:cs="Arial"/>
                <w:sz w:val="20"/>
                <w:szCs w:val="20"/>
              </w:rPr>
              <w:t>(Unit: Baht)</w:t>
            </w:r>
          </w:p>
        </w:tc>
      </w:tr>
      <w:tr w:rsidR="00EB1EC7" w:rsidRPr="004F7CC1" w14:paraId="41788B96" w14:textId="77777777" w:rsidTr="00DA4301">
        <w:tc>
          <w:tcPr>
            <w:tcW w:w="3960" w:type="dxa"/>
            <w:vAlign w:val="bottom"/>
          </w:tcPr>
          <w:p w14:paraId="01878F15" w14:textId="77777777" w:rsidR="00EB1EC7" w:rsidRPr="004F7CC1" w:rsidRDefault="00EB1EC7" w:rsidP="00EB1EC7">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4888C19D" w14:textId="77777777" w:rsidR="00EB1EC7" w:rsidRPr="004F7CC1" w:rsidRDefault="00EB1EC7" w:rsidP="00EB1EC7">
            <w:pPr>
              <w:pBdr>
                <w:bottom w:val="single" w:sz="4" w:space="1" w:color="auto"/>
              </w:pBdr>
              <w:spacing w:line="380" w:lineRule="exact"/>
              <w:ind w:left="-18" w:right="-63"/>
              <w:jc w:val="center"/>
              <w:rPr>
                <w:rFonts w:ascii="Arial" w:hAnsi="Arial" w:cs="Arial"/>
                <w:sz w:val="20"/>
                <w:szCs w:val="20"/>
              </w:rPr>
            </w:pPr>
            <w:r w:rsidRPr="004F7CC1">
              <w:rPr>
                <w:rFonts w:ascii="Arial" w:hAnsi="Arial" w:cs="Arial"/>
                <w:kern w:val="28"/>
                <w:sz w:val="20"/>
                <w:szCs w:val="20"/>
                <w:lang w:val="en-GB"/>
              </w:rPr>
              <w:t>F</w:t>
            </w:r>
            <w:proofErr w:type="spellStart"/>
            <w:r w:rsidRPr="004F7CC1">
              <w:rPr>
                <w:rFonts w:ascii="Arial" w:hAnsi="Arial" w:cs="Arial"/>
                <w:kern w:val="28"/>
                <w:sz w:val="20"/>
                <w:szCs w:val="20"/>
              </w:rPr>
              <w:t>inancial</w:t>
            </w:r>
            <w:proofErr w:type="spellEnd"/>
            <w:r w:rsidRPr="004F7CC1">
              <w:rPr>
                <w:rFonts w:ascii="Arial" w:hAnsi="Arial" w:cs="Arial"/>
                <w:kern w:val="28"/>
                <w:sz w:val="20"/>
                <w:szCs w:val="20"/>
              </w:rPr>
              <w:t xml:space="preserve"> statements in </w:t>
            </w:r>
            <w:r w:rsidRPr="004F7CC1">
              <w:rPr>
                <w:rFonts w:ascii="Arial" w:hAnsi="Arial" w:cs="Arial"/>
                <w:kern w:val="28"/>
                <w:sz w:val="20"/>
                <w:szCs w:val="20"/>
                <w:lang w:val="en-GB"/>
              </w:rPr>
              <w:t>which the equity method is applied and Separate financial statements</w:t>
            </w:r>
          </w:p>
        </w:tc>
      </w:tr>
      <w:tr w:rsidR="00EB1EC7" w:rsidRPr="004F7CC1" w14:paraId="43214F5A" w14:textId="77777777" w:rsidTr="00DA4301">
        <w:tc>
          <w:tcPr>
            <w:tcW w:w="3960" w:type="dxa"/>
            <w:vAlign w:val="bottom"/>
          </w:tcPr>
          <w:p w14:paraId="488FDFD8" w14:textId="77777777" w:rsidR="00EB1EC7" w:rsidRPr="004F7CC1" w:rsidRDefault="00EB1EC7" w:rsidP="00EB1EC7">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528B3FF4" w14:textId="77777777" w:rsidR="00EB1EC7" w:rsidRPr="004F7CC1" w:rsidRDefault="00404E8D" w:rsidP="00EB1EC7">
            <w:pPr>
              <w:pBdr>
                <w:bottom w:val="single" w:sz="4" w:space="1" w:color="auto"/>
              </w:pBdr>
              <w:spacing w:line="380" w:lineRule="exact"/>
              <w:ind w:left="-18" w:right="-63"/>
              <w:jc w:val="center"/>
              <w:rPr>
                <w:rFonts w:ascii="Arial" w:eastAsia="Batang" w:hAnsi="Arial" w:cs="Arial"/>
                <w:sz w:val="20"/>
                <w:szCs w:val="20"/>
                <w:u w:val="single"/>
              </w:rPr>
            </w:pPr>
            <w:r w:rsidRPr="004F7CC1">
              <w:rPr>
                <w:rFonts w:ascii="Arial" w:hAnsi="Arial" w:cs="Arial"/>
                <w:sz w:val="20"/>
                <w:szCs w:val="20"/>
              </w:rPr>
              <w:t>31 December 2022</w:t>
            </w:r>
          </w:p>
        </w:tc>
      </w:tr>
      <w:tr w:rsidR="00EB1EC7" w:rsidRPr="004F7CC1" w14:paraId="4B3A6051" w14:textId="77777777" w:rsidTr="00DA4301">
        <w:tc>
          <w:tcPr>
            <w:tcW w:w="3960" w:type="dxa"/>
            <w:vAlign w:val="bottom"/>
          </w:tcPr>
          <w:p w14:paraId="6FEE161F" w14:textId="77777777" w:rsidR="00EB1EC7" w:rsidRPr="004F7CC1" w:rsidRDefault="00EB1EC7" w:rsidP="00EB1EC7">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1BD388B8" w14:textId="77777777" w:rsidR="00EB1EC7" w:rsidRPr="004F7CC1" w:rsidRDefault="00EB1EC7" w:rsidP="00EB1EC7">
            <w:pPr>
              <w:pBdr>
                <w:bottom w:val="single" w:sz="4" w:space="1" w:color="auto"/>
              </w:pBdr>
              <w:tabs>
                <w:tab w:val="left" w:pos="1276"/>
              </w:tabs>
              <w:spacing w:line="380" w:lineRule="exact"/>
              <w:jc w:val="center"/>
              <w:rPr>
                <w:rFonts w:ascii="Arial" w:eastAsia="Batang" w:hAnsi="Arial" w:cs="Arial"/>
                <w:sz w:val="20"/>
                <w:szCs w:val="20"/>
              </w:rPr>
            </w:pPr>
            <w:r w:rsidRPr="004F7CC1">
              <w:rPr>
                <w:rFonts w:ascii="Arial" w:hAnsi="Arial" w:cs="Arial"/>
                <w:sz w:val="20"/>
                <w:szCs w:val="20"/>
              </w:rPr>
              <w:t>Insurance contract liabilities</w:t>
            </w:r>
          </w:p>
        </w:tc>
        <w:tc>
          <w:tcPr>
            <w:tcW w:w="1740" w:type="dxa"/>
            <w:vAlign w:val="bottom"/>
            <w:hideMark/>
          </w:tcPr>
          <w:p w14:paraId="1D30AC39" w14:textId="77777777" w:rsidR="00EB1EC7" w:rsidRPr="004F7CC1" w:rsidRDefault="00EB1EC7" w:rsidP="00EB1EC7">
            <w:pPr>
              <w:pBdr>
                <w:bottom w:val="single" w:sz="4" w:space="1" w:color="auto"/>
              </w:pBdr>
              <w:tabs>
                <w:tab w:val="left" w:pos="1276"/>
              </w:tabs>
              <w:spacing w:line="380" w:lineRule="exact"/>
              <w:jc w:val="center"/>
              <w:rPr>
                <w:rFonts w:ascii="Arial" w:eastAsia="Batang" w:hAnsi="Arial" w:cs="Arial"/>
                <w:sz w:val="20"/>
                <w:szCs w:val="20"/>
              </w:rPr>
            </w:pPr>
            <w:r w:rsidRPr="004F7CC1">
              <w:rPr>
                <w:rFonts w:ascii="Arial" w:hAnsi="Arial" w:cs="Arial"/>
                <w:sz w:val="20"/>
                <w:szCs w:val="20"/>
              </w:rPr>
              <w:t>Liabilities on reinsurance</w:t>
            </w:r>
          </w:p>
        </w:tc>
        <w:tc>
          <w:tcPr>
            <w:tcW w:w="1740" w:type="dxa"/>
            <w:vAlign w:val="bottom"/>
            <w:hideMark/>
          </w:tcPr>
          <w:p w14:paraId="6F4BD514" w14:textId="77777777" w:rsidR="00EB1EC7" w:rsidRPr="004F7CC1" w:rsidRDefault="00EB1EC7" w:rsidP="00EB1EC7">
            <w:pPr>
              <w:pBdr>
                <w:bottom w:val="single" w:sz="4" w:space="1" w:color="auto"/>
              </w:pBdr>
              <w:tabs>
                <w:tab w:val="left" w:pos="1276"/>
              </w:tabs>
              <w:spacing w:line="380" w:lineRule="exact"/>
              <w:jc w:val="center"/>
              <w:rPr>
                <w:rFonts w:ascii="Arial" w:eastAsia="Batang" w:hAnsi="Arial" w:cs="Arial"/>
                <w:sz w:val="20"/>
                <w:szCs w:val="20"/>
              </w:rPr>
            </w:pPr>
            <w:r w:rsidRPr="004F7CC1">
              <w:rPr>
                <w:rFonts w:ascii="Arial" w:hAnsi="Arial" w:cs="Arial"/>
                <w:sz w:val="20"/>
                <w:szCs w:val="20"/>
              </w:rPr>
              <w:t>Net</w:t>
            </w:r>
          </w:p>
        </w:tc>
      </w:tr>
      <w:tr w:rsidR="00EB1EC7" w:rsidRPr="004F7CC1" w14:paraId="60A69599" w14:textId="77777777" w:rsidTr="00DA4301">
        <w:tc>
          <w:tcPr>
            <w:tcW w:w="3960" w:type="dxa"/>
            <w:vAlign w:val="bottom"/>
          </w:tcPr>
          <w:p w14:paraId="198DED9A" w14:textId="77777777" w:rsidR="00EB1EC7" w:rsidRPr="004F7CC1" w:rsidRDefault="00EB1EC7" w:rsidP="00EB1EC7">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74E0EF2E" w14:textId="77777777" w:rsidR="00EB1EC7" w:rsidRPr="004F7CC1" w:rsidRDefault="00EB1EC7" w:rsidP="00EB1EC7">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444A76D" w14:textId="77777777" w:rsidR="00EB1EC7" w:rsidRPr="004F7CC1" w:rsidRDefault="00EB1EC7" w:rsidP="00EB1EC7">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8D7FA36" w14:textId="77777777" w:rsidR="00EB1EC7" w:rsidRPr="004F7CC1" w:rsidRDefault="00EB1EC7" w:rsidP="00EB1EC7">
            <w:pPr>
              <w:tabs>
                <w:tab w:val="decimal" w:pos="1332"/>
              </w:tabs>
              <w:spacing w:line="380" w:lineRule="exact"/>
              <w:rPr>
                <w:rFonts w:ascii="Arial" w:hAnsi="Arial" w:cs="Arial"/>
                <w:sz w:val="20"/>
                <w:szCs w:val="20"/>
              </w:rPr>
            </w:pPr>
          </w:p>
        </w:tc>
      </w:tr>
      <w:tr w:rsidR="00404E8D" w:rsidRPr="004F7CC1" w14:paraId="379D4B79" w14:textId="77777777" w:rsidTr="00DA4301">
        <w:tc>
          <w:tcPr>
            <w:tcW w:w="3960" w:type="dxa"/>
            <w:vAlign w:val="bottom"/>
          </w:tcPr>
          <w:p w14:paraId="71C60052" w14:textId="77777777" w:rsidR="00404E8D" w:rsidRPr="004F7CC1" w:rsidRDefault="00404E8D" w:rsidP="00404E8D">
            <w:pPr>
              <w:pStyle w:val="Header"/>
              <w:tabs>
                <w:tab w:val="left" w:pos="1276"/>
              </w:tabs>
              <w:spacing w:line="380" w:lineRule="exact"/>
              <w:rPr>
                <w:rFonts w:ascii="Arial" w:hAnsi="Arial" w:cs="Arial"/>
                <w:sz w:val="20"/>
                <w:szCs w:val="20"/>
                <w:cs/>
              </w:rPr>
            </w:pPr>
            <w:r w:rsidRPr="004F7CC1">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54073FA6"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493,815,646</w:t>
            </w:r>
          </w:p>
        </w:tc>
        <w:tc>
          <w:tcPr>
            <w:tcW w:w="1740" w:type="dxa"/>
            <w:tcBorders>
              <w:top w:val="nil"/>
              <w:left w:val="nil"/>
              <w:bottom w:val="nil"/>
              <w:right w:val="nil"/>
            </w:tcBorders>
            <w:vAlign w:val="bottom"/>
          </w:tcPr>
          <w:p w14:paraId="3521B8DE"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(3,138,925)</w:t>
            </w:r>
          </w:p>
        </w:tc>
        <w:tc>
          <w:tcPr>
            <w:tcW w:w="1740" w:type="dxa"/>
            <w:tcBorders>
              <w:top w:val="nil"/>
              <w:left w:val="nil"/>
              <w:bottom w:val="nil"/>
              <w:right w:val="nil"/>
            </w:tcBorders>
            <w:vAlign w:val="bottom"/>
          </w:tcPr>
          <w:p w14:paraId="69BDF643"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490,676,721</w:t>
            </w:r>
          </w:p>
        </w:tc>
      </w:tr>
      <w:tr w:rsidR="00404E8D" w:rsidRPr="004F7CC1" w14:paraId="115869FE" w14:textId="77777777" w:rsidTr="00DA4301">
        <w:tc>
          <w:tcPr>
            <w:tcW w:w="3960" w:type="dxa"/>
            <w:vAlign w:val="bottom"/>
          </w:tcPr>
          <w:p w14:paraId="28652059" w14:textId="77777777" w:rsidR="00404E8D" w:rsidRPr="004F7CC1" w:rsidRDefault="00404E8D" w:rsidP="00404E8D">
            <w:pPr>
              <w:tabs>
                <w:tab w:val="left" w:pos="1276"/>
              </w:tabs>
              <w:spacing w:line="380" w:lineRule="exact"/>
              <w:rPr>
                <w:rFonts w:ascii="Arial" w:hAnsi="Arial" w:cs="Arial"/>
                <w:sz w:val="20"/>
                <w:szCs w:val="20"/>
              </w:rPr>
            </w:pPr>
            <w:r w:rsidRPr="004F7CC1">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A96C36F" w14:textId="77777777" w:rsidR="00404E8D" w:rsidRPr="004F7CC1" w:rsidRDefault="00404E8D" w:rsidP="00404E8D">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14D44FA5" w14:textId="77777777" w:rsidR="00404E8D" w:rsidRPr="004F7CC1" w:rsidRDefault="00404E8D" w:rsidP="00404E8D">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0002A02" w14:textId="77777777" w:rsidR="00404E8D" w:rsidRPr="004F7CC1" w:rsidRDefault="00404E8D" w:rsidP="00404E8D">
            <w:pPr>
              <w:tabs>
                <w:tab w:val="decimal" w:pos="1332"/>
              </w:tabs>
              <w:spacing w:line="380" w:lineRule="exact"/>
              <w:rPr>
                <w:rFonts w:ascii="Arial" w:hAnsi="Arial" w:cs="Arial"/>
                <w:sz w:val="20"/>
                <w:szCs w:val="20"/>
              </w:rPr>
            </w:pPr>
          </w:p>
        </w:tc>
      </w:tr>
      <w:tr w:rsidR="00404E8D" w:rsidRPr="004F7CC1" w14:paraId="1C24369E" w14:textId="77777777" w:rsidTr="00DA4301">
        <w:tc>
          <w:tcPr>
            <w:tcW w:w="3960" w:type="dxa"/>
            <w:vAlign w:val="bottom"/>
          </w:tcPr>
          <w:p w14:paraId="07E6F1E5" w14:textId="77777777" w:rsidR="00404E8D" w:rsidRPr="004F7CC1" w:rsidRDefault="00404E8D" w:rsidP="00404E8D">
            <w:pPr>
              <w:tabs>
                <w:tab w:val="left" w:pos="1276"/>
              </w:tabs>
              <w:spacing w:line="380" w:lineRule="exact"/>
              <w:ind w:left="162"/>
              <w:rPr>
                <w:rFonts w:ascii="Arial" w:eastAsia="Batang" w:hAnsi="Arial" w:cs="Arial"/>
                <w:sz w:val="20"/>
                <w:szCs w:val="20"/>
              </w:rPr>
            </w:pPr>
            <w:r w:rsidRPr="004F7CC1">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41DA8FA5"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251,488</w:t>
            </w:r>
          </w:p>
        </w:tc>
        <w:tc>
          <w:tcPr>
            <w:tcW w:w="1740" w:type="dxa"/>
            <w:tcBorders>
              <w:top w:val="nil"/>
              <w:left w:val="nil"/>
              <w:bottom w:val="nil"/>
              <w:right w:val="nil"/>
            </w:tcBorders>
            <w:vAlign w:val="bottom"/>
          </w:tcPr>
          <w:p w14:paraId="78C58248"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w:t>
            </w:r>
          </w:p>
        </w:tc>
        <w:tc>
          <w:tcPr>
            <w:tcW w:w="1740" w:type="dxa"/>
            <w:tcBorders>
              <w:top w:val="nil"/>
              <w:left w:val="nil"/>
              <w:bottom w:val="nil"/>
              <w:right w:val="nil"/>
            </w:tcBorders>
            <w:vAlign w:val="bottom"/>
          </w:tcPr>
          <w:p w14:paraId="4C240016"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251,488</w:t>
            </w:r>
          </w:p>
        </w:tc>
      </w:tr>
      <w:tr w:rsidR="00404E8D" w:rsidRPr="004F7CC1" w14:paraId="1BDBF23E" w14:textId="77777777" w:rsidTr="00DA4301">
        <w:tc>
          <w:tcPr>
            <w:tcW w:w="3960" w:type="dxa"/>
            <w:vAlign w:val="bottom"/>
            <w:hideMark/>
          </w:tcPr>
          <w:p w14:paraId="34501115" w14:textId="77777777" w:rsidR="00404E8D" w:rsidRPr="004F7CC1" w:rsidRDefault="00404E8D" w:rsidP="00404E8D">
            <w:pPr>
              <w:pStyle w:val="Header"/>
              <w:tabs>
                <w:tab w:val="left" w:pos="1276"/>
              </w:tabs>
              <w:spacing w:line="380" w:lineRule="exact"/>
              <w:ind w:left="162"/>
              <w:rPr>
                <w:rFonts w:ascii="Arial" w:hAnsi="Arial" w:cs="Arial"/>
                <w:sz w:val="20"/>
                <w:szCs w:val="20"/>
                <w:cs/>
              </w:rPr>
            </w:pPr>
            <w:r w:rsidRPr="004F7CC1">
              <w:rPr>
                <w:rFonts w:ascii="Arial" w:hAnsi="Arial" w:cs="Arial"/>
                <w:sz w:val="20"/>
                <w:szCs w:val="20"/>
              </w:rPr>
              <w:t>Claims incurred but not yet reported</w:t>
            </w:r>
          </w:p>
        </w:tc>
        <w:tc>
          <w:tcPr>
            <w:tcW w:w="1740" w:type="dxa"/>
            <w:tcBorders>
              <w:top w:val="nil"/>
              <w:left w:val="nil"/>
              <w:bottom w:val="nil"/>
              <w:right w:val="nil"/>
            </w:tcBorders>
            <w:vAlign w:val="bottom"/>
          </w:tcPr>
          <w:p w14:paraId="7EAC299E"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24,537,003</w:t>
            </w:r>
          </w:p>
        </w:tc>
        <w:tc>
          <w:tcPr>
            <w:tcW w:w="1740" w:type="dxa"/>
            <w:tcBorders>
              <w:top w:val="nil"/>
              <w:left w:val="nil"/>
              <w:bottom w:val="nil"/>
              <w:right w:val="nil"/>
            </w:tcBorders>
            <w:vAlign w:val="bottom"/>
          </w:tcPr>
          <w:p w14:paraId="2DC58E2E"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w:t>
            </w:r>
          </w:p>
        </w:tc>
        <w:tc>
          <w:tcPr>
            <w:tcW w:w="1740" w:type="dxa"/>
            <w:tcBorders>
              <w:top w:val="nil"/>
              <w:left w:val="nil"/>
              <w:bottom w:val="nil"/>
              <w:right w:val="nil"/>
            </w:tcBorders>
            <w:vAlign w:val="bottom"/>
          </w:tcPr>
          <w:p w14:paraId="0EEC5740"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24,537,003</w:t>
            </w:r>
          </w:p>
        </w:tc>
      </w:tr>
      <w:tr w:rsidR="00404E8D" w:rsidRPr="004F7CC1" w14:paraId="3DC5DF93" w14:textId="77777777" w:rsidTr="00DA4301">
        <w:tc>
          <w:tcPr>
            <w:tcW w:w="3960" w:type="dxa"/>
            <w:vAlign w:val="bottom"/>
          </w:tcPr>
          <w:p w14:paraId="5FE8ECA5" w14:textId="77777777" w:rsidR="00404E8D" w:rsidRPr="004F7CC1" w:rsidRDefault="00404E8D" w:rsidP="00404E8D">
            <w:pPr>
              <w:pStyle w:val="Header"/>
              <w:tabs>
                <w:tab w:val="left" w:pos="1276"/>
              </w:tabs>
              <w:spacing w:line="380" w:lineRule="exact"/>
              <w:rPr>
                <w:rFonts w:ascii="Arial" w:hAnsi="Arial" w:cs="Arial"/>
                <w:sz w:val="20"/>
                <w:szCs w:val="20"/>
              </w:rPr>
            </w:pPr>
            <w:r w:rsidRPr="004F7CC1">
              <w:rPr>
                <w:rFonts w:ascii="Arial" w:hAnsi="Arial" w:cs="Arial"/>
                <w:sz w:val="20"/>
                <w:szCs w:val="20"/>
              </w:rPr>
              <w:t>Premium reserves</w:t>
            </w:r>
          </w:p>
        </w:tc>
        <w:tc>
          <w:tcPr>
            <w:tcW w:w="1740" w:type="dxa"/>
            <w:tcBorders>
              <w:top w:val="nil"/>
              <w:left w:val="nil"/>
              <w:bottom w:val="nil"/>
              <w:right w:val="nil"/>
            </w:tcBorders>
            <w:vAlign w:val="bottom"/>
          </w:tcPr>
          <w:p w14:paraId="05CB51A8" w14:textId="77777777" w:rsidR="00404E8D" w:rsidRPr="004F7CC1" w:rsidRDefault="00404E8D" w:rsidP="00404E8D">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4085A18" w14:textId="77777777" w:rsidR="00404E8D" w:rsidRPr="004F7CC1" w:rsidRDefault="00404E8D" w:rsidP="00404E8D">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F75302C" w14:textId="77777777" w:rsidR="00404E8D" w:rsidRPr="004F7CC1" w:rsidRDefault="00404E8D" w:rsidP="00404E8D">
            <w:pPr>
              <w:tabs>
                <w:tab w:val="decimal" w:pos="1332"/>
              </w:tabs>
              <w:spacing w:line="380" w:lineRule="exact"/>
              <w:rPr>
                <w:rFonts w:ascii="Arial" w:hAnsi="Arial" w:cs="Arial"/>
                <w:sz w:val="20"/>
                <w:szCs w:val="20"/>
              </w:rPr>
            </w:pPr>
          </w:p>
        </w:tc>
      </w:tr>
      <w:tr w:rsidR="00404E8D" w:rsidRPr="004F7CC1" w14:paraId="62198C0A" w14:textId="77777777" w:rsidTr="00DA4301">
        <w:tc>
          <w:tcPr>
            <w:tcW w:w="3960" w:type="dxa"/>
            <w:vAlign w:val="bottom"/>
          </w:tcPr>
          <w:p w14:paraId="6B1EF134" w14:textId="77777777" w:rsidR="00404E8D" w:rsidRPr="004F7CC1" w:rsidRDefault="00404E8D" w:rsidP="00404E8D">
            <w:pPr>
              <w:pStyle w:val="Header"/>
              <w:tabs>
                <w:tab w:val="left" w:pos="1276"/>
              </w:tabs>
              <w:spacing w:line="380" w:lineRule="exact"/>
              <w:ind w:left="162"/>
              <w:rPr>
                <w:rFonts w:ascii="Arial" w:eastAsia="Batang" w:hAnsi="Arial" w:cs="Arial"/>
                <w:sz w:val="20"/>
                <w:szCs w:val="20"/>
              </w:rPr>
            </w:pPr>
            <w:r w:rsidRPr="004F7CC1">
              <w:rPr>
                <w:rFonts w:ascii="Arial" w:hAnsi="Arial" w:cs="Arial"/>
                <w:sz w:val="20"/>
                <w:szCs w:val="20"/>
              </w:rPr>
              <w:t>Unearned premium reserves</w:t>
            </w:r>
          </w:p>
        </w:tc>
        <w:tc>
          <w:tcPr>
            <w:tcW w:w="1740" w:type="dxa"/>
            <w:tcBorders>
              <w:top w:val="nil"/>
              <w:left w:val="nil"/>
              <w:bottom w:val="nil"/>
              <w:right w:val="nil"/>
            </w:tcBorders>
            <w:vAlign w:val="bottom"/>
          </w:tcPr>
          <w:p w14:paraId="1D1839D3"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518,219,994</w:t>
            </w:r>
          </w:p>
        </w:tc>
        <w:tc>
          <w:tcPr>
            <w:tcW w:w="1740" w:type="dxa"/>
            <w:tcBorders>
              <w:top w:val="nil"/>
              <w:left w:val="nil"/>
              <w:bottom w:val="nil"/>
              <w:right w:val="nil"/>
            </w:tcBorders>
            <w:vAlign w:val="bottom"/>
          </w:tcPr>
          <w:p w14:paraId="456F16B7"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(2,746,571)</w:t>
            </w:r>
          </w:p>
        </w:tc>
        <w:tc>
          <w:tcPr>
            <w:tcW w:w="1740" w:type="dxa"/>
            <w:tcBorders>
              <w:top w:val="nil"/>
              <w:left w:val="nil"/>
              <w:bottom w:val="nil"/>
              <w:right w:val="nil"/>
            </w:tcBorders>
            <w:vAlign w:val="bottom"/>
          </w:tcPr>
          <w:p w14:paraId="51C733C2"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515,473,423</w:t>
            </w:r>
          </w:p>
        </w:tc>
      </w:tr>
      <w:tr w:rsidR="00404E8D" w:rsidRPr="004F7CC1" w14:paraId="258131DD" w14:textId="77777777" w:rsidTr="00DA4301">
        <w:tc>
          <w:tcPr>
            <w:tcW w:w="3960" w:type="dxa"/>
            <w:vAlign w:val="bottom"/>
          </w:tcPr>
          <w:p w14:paraId="091E516C" w14:textId="77777777" w:rsidR="00404E8D" w:rsidRPr="004F7CC1" w:rsidRDefault="00404E8D" w:rsidP="00404E8D">
            <w:pPr>
              <w:pStyle w:val="Header"/>
              <w:tabs>
                <w:tab w:val="left" w:pos="1276"/>
              </w:tabs>
              <w:spacing w:line="380" w:lineRule="exact"/>
              <w:rPr>
                <w:rFonts w:ascii="Arial" w:hAnsi="Arial" w:cs="Arial"/>
                <w:sz w:val="20"/>
                <w:szCs w:val="20"/>
              </w:rPr>
            </w:pPr>
            <w:r w:rsidRPr="004F7CC1">
              <w:rPr>
                <w:rFonts w:ascii="Arial" w:hAnsi="Arial" w:cs="Arial"/>
                <w:sz w:val="20"/>
                <w:szCs w:val="20"/>
              </w:rPr>
              <w:t>Unpaid policy benefits</w:t>
            </w:r>
          </w:p>
        </w:tc>
        <w:tc>
          <w:tcPr>
            <w:tcW w:w="1740" w:type="dxa"/>
            <w:tcBorders>
              <w:top w:val="nil"/>
              <w:left w:val="nil"/>
              <w:bottom w:val="nil"/>
              <w:right w:val="nil"/>
            </w:tcBorders>
            <w:vAlign w:val="bottom"/>
          </w:tcPr>
          <w:p w14:paraId="6B266463"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47,503,421</w:t>
            </w:r>
          </w:p>
        </w:tc>
        <w:tc>
          <w:tcPr>
            <w:tcW w:w="1740" w:type="dxa"/>
            <w:tcBorders>
              <w:top w:val="nil"/>
              <w:left w:val="nil"/>
              <w:bottom w:val="nil"/>
              <w:right w:val="nil"/>
            </w:tcBorders>
            <w:vAlign w:val="bottom"/>
          </w:tcPr>
          <w:p w14:paraId="3AE62719"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w:t>
            </w:r>
          </w:p>
        </w:tc>
        <w:tc>
          <w:tcPr>
            <w:tcW w:w="1740" w:type="dxa"/>
            <w:tcBorders>
              <w:top w:val="nil"/>
              <w:left w:val="nil"/>
              <w:bottom w:val="nil"/>
              <w:right w:val="nil"/>
            </w:tcBorders>
            <w:vAlign w:val="bottom"/>
          </w:tcPr>
          <w:p w14:paraId="2A76AABF" w14:textId="77777777" w:rsidR="00404E8D" w:rsidRPr="004F7CC1" w:rsidRDefault="00404E8D" w:rsidP="00404E8D">
            <w:pPr>
              <w:tabs>
                <w:tab w:val="decimal" w:pos="1332"/>
              </w:tabs>
              <w:spacing w:line="380" w:lineRule="exact"/>
              <w:rPr>
                <w:rFonts w:ascii="Arial" w:hAnsi="Arial" w:cs="Arial"/>
                <w:sz w:val="20"/>
                <w:szCs w:val="20"/>
              </w:rPr>
            </w:pPr>
            <w:r w:rsidRPr="004F7CC1">
              <w:rPr>
                <w:rFonts w:ascii="Arial" w:hAnsi="Arial" w:cs="Arial"/>
                <w:sz w:val="20"/>
                <w:szCs w:val="20"/>
              </w:rPr>
              <w:t>47,503,421</w:t>
            </w:r>
          </w:p>
        </w:tc>
      </w:tr>
      <w:tr w:rsidR="00404E8D" w:rsidRPr="004F7CC1" w14:paraId="1EFBB68C" w14:textId="77777777" w:rsidTr="00DA4301">
        <w:tc>
          <w:tcPr>
            <w:tcW w:w="3960" w:type="dxa"/>
            <w:vAlign w:val="bottom"/>
          </w:tcPr>
          <w:p w14:paraId="6862A1E8" w14:textId="77777777" w:rsidR="00404E8D" w:rsidRPr="004F7CC1" w:rsidRDefault="00404E8D" w:rsidP="00404E8D">
            <w:pPr>
              <w:pStyle w:val="Header"/>
              <w:tabs>
                <w:tab w:val="left" w:pos="1276"/>
              </w:tabs>
              <w:spacing w:line="380" w:lineRule="exact"/>
              <w:rPr>
                <w:rFonts w:ascii="Arial" w:hAnsi="Arial" w:cs="Arial"/>
                <w:sz w:val="20"/>
                <w:szCs w:val="20"/>
              </w:rPr>
            </w:pPr>
            <w:r w:rsidRPr="004F7CC1">
              <w:rPr>
                <w:rFonts w:ascii="Arial" w:hAnsi="Arial" w:cs="Arial"/>
                <w:sz w:val="20"/>
                <w:szCs w:val="20"/>
              </w:rPr>
              <w:t>Total</w:t>
            </w:r>
          </w:p>
        </w:tc>
        <w:tc>
          <w:tcPr>
            <w:tcW w:w="1740" w:type="dxa"/>
            <w:tcBorders>
              <w:top w:val="nil"/>
              <w:left w:val="nil"/>
              <w:bottom w:val="nil"/>
              <w:right w:val="nil"/>
            </w:tcBorders>
            <w:vAlign w:val="bottom"/>
          </w:tcPr>
          <w:p w14:paraId="2AEA2B15" w14:textId="77777777" w:rsidR="00404E8D" w:rsidRPr="004F7CC1" w:rsidRDefault="00404E8D" w:rsidP="00404E8D">
            <w:pPr>
              <w:pBdr>
                <w:top w:val="single" w:sz="4" w:space="1" w:color="auto"/>
                <w:bottom w:val="double" w:sz="4" w:space="1" w:color="auto"/>
              </w:pBdr>
              <w:tabs>
                <w:tab w:val="decimal" w:pos="1332"/>
              </w:tabs>
              <w:spacing w:line="380" w:lineRule="exact"/>
              <w:rPr>
                <w:rFonts w:ascii="Arial" w:hAnsi="Arial" w:cs="Arial"/>
                <w:sz w:val="20"/>
                <w:szCs w:val="20"/>
              </w:rPr>
            </w:pPr>
            <w:r w:rsidRPr="004F7CC1">
              <w:rPr>
                <w:rFonts w:ascii="Arial" w:hAnsi="Arial" w:cs="Arial"/>
                <w:sz w:val="20"/>
                <w:szCs w:val="20"/>
              </w:rPr>
              <w:t>1,084,327,552</w:t>
            </w:r>
          </w:p>
        </w:tc>
        <w:tc>
          <w:tcPr>
            <w:tcW w:w="1740" w:type="dxa"/>
            <w:tcBorders>
              <w:top w:val="nil"/>
              <w:left w:val="nil"/>
              <w:bottom w:val="nil"/>
              <w:right w:val="nil"/>
            </w:tcBorders>
            <w:vAlign w:val="bottom"/>
          </w:tcPr>
          <w:p w14:paraId="74838A62" w14:textId="77777777" w:rsidR="00404E8D" w:rsidRPr="004F7CC1" w:rsidRDefault="00404E8D" w:rsidP="00404E8D">
            <w:pPr>
              <w:pBdr>
                <w:top w:val="single" w:sz="4" w:space="1" w:color="auto"/>
                <w:bottom w:val="double" w:sz="4" w:space="1" w:color="auto"/>
              </w:pBdr>
              <w:tabs>
                <w:tab w:val="decimal" w:pos="1332"/>
              </w:tabs>
              <w:spacing w:line="380" w:lineRule="exact"/>
              <w:rPr>
                <w:rFonts w:ascii="Arial" w:hAnsi="Arial" w:cs="Arial"/>
                <w:sz w:val="20"/>
                <w:szCs w:val="20"/>
              </w:rPr>
            </w:pPr>
            <w:r w:rsidRPr="004F7CC1">
              <w:rPr>
                <w:rFonts w:ascii="Arial" w:hAnsi="Arial" w:cs="Arial"/>
                <w:sz w:val="20"/>
                <w:szCs w:val="20"/>
              </w:rPr>
              <w:t>(5,885,496)</w:t>
            </w:r>
          </w:p>
        </w:tc>
        <w:tc>
          <w:tcPr>
            <w:tcW w:w="1740" w:type="dxa"/>
            <w:tcBorders>
              <w:top w:val="nil"/>
              <w:left w:val="nil"/>
              <w:bottom w:val="nil"/>
              <w:right w:val="nil"/>
            </w:tcBorders>
            <w:vAlign w:val="bottom"/>
          </w:tcPr>
          <w:p w14:paraId="7560D5EC" w14:textId="77777777" w:rsidR="00404E8D" w:rsidRPr="004F7CC1" w:rsidRDefault="00404E8D" w:rsidP="00404E8D">
            <w:pPr>
              <w:pBdr>
                <w:top w:val="single" w:sz="4" w:space="1" w:color="auto"/>
                <w:bottom w:val="double" w:sz="4" w:space="1" w:color="auto"/>
              </w:pBdr>
              <w:tabs>
                <w:tab w:val="decimal" w:pos="1332"/>
              </w:tabs>
              <w:spacing w:line="380" w:lineRule="exact"/>
              <w:rPr>
                <w:rFonts w:ascii="Arial" w:hAnsi="Arial" w:cs="Arial"/>
                <w:sz w:val="20"/>
                <w:szCs w:val="20"/>
              </w:rPr>
            </w:pPr>
            <w:r w:rsidRPr="004F7CC1">
              <w:rPr>
                <w:rFonts w:ascii="Arial" w:hAnsi="Arial" w:cs="Arial"/>
                <w:sz w:val="20"/>
                <w:szCs w:val="20"/>
              </w:rPr>
              <w:t>1,078,442,056</w:t>
            </w:r>
          </w:p>
        </w:tc>
      </w:tr>
    </w:tbl>
    <w:p w14:paraId="3996DD6B" w14:textId="07A374D4" w:rsidR="00284790" w:rsidRPr="004F7CC1" w:rsidRDefault="005C694B"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4F7CC1">
        <w:rPr>
          <w:rFonts w:ascii="Arial" w:hAnsi="Arial" w:cs="Arial"/>
          <w:b/>
          <w:bCs/>
          <w:sz w:val="22"/>
          <w:szCs w:val="22"/>
        </w:rPr>
        <w:br w:type="page"/>
      </w:r>
      <w:r w:rsidR="0093578E" w:rsidRPr="004F7CC1">
        <w:rPr>
          <w:rFonts w:ascii="Arial" w:hAnsi="Arial" w:cs="Arial"/>
          <w:b/>
          <w:bCs/>
          <w:sz w:val="22"/>
          <w:szCs w:val="22"/>
        </w:rPr>
        <w:lastRenderedPageBreak/>
        <w:t>1</w:t>
      </w:r>
      <w:r w:rsidR="00C057F0" w:rsidRPr="004F7CC1">
        <w:rPr>
          <w:rFonts w:ascii="Arial" w:hAnsi="Arial" w:cs="Arial"/>
          <w:b/>
          <w:bCs/>
          <w:sz w:val="22"/>
          <w:szCs w:val="22"/>
        </w:rPr>
        <w:t>7</w:t>
      </w:r>
      <w:r w:rsidR="00B549BB" w:rsidRPr="004F7CC1">
        <w:rPr>
          <w:rFonts w:ascii="Arial" w:hAnsi="Arial" w:cs="Arial"/>
          <w:b/>
          <w:bCs/>
          <w:sz w:val="22"/>
          <w:szCs w:val="22"/>
        </w:rPr>
        <w:t>.</w:t>
      </w:r>
      <w:r w:rsidR="00284790" w:rsidRPr="004F7CC1">
        <w:rPr>
          <w:rFonts w:ascii="Arial" w:hAnsi="Arial" w:cs="Arial"/>
          <w:b/>
          <w:bCs/>
          <w:sz w:val="22"/>
          <w:szCs w:val="22"/>
        </w:rPr>
        <w:t xml:space="preserve">1 </w:t>
      </w:r>
      <w:r w:rsidR="005C714A" w:rsidRPr="004F7CC1">
        <w:rPr>
          <w:rFonts w:ascii="Arial" w:hAnsi="Arial" w:cs="Arial"/>
          <w:b/>
          <w:bCs/>
          <w:sz w:val="22"/>
          <w:szCs w:val="22"/>
        </w:rPr>
        <w:tab/>
      </w:r>
      <w:r w:rsidR="00F613F4" w:rsidRPr="004F7CC1">
        <w:rPr>
          <w:rFonts w:ascii="Arial" w:hAnsi="Arial" w:cs="Arial"/>
          <w:b/>
          <w:bCs/>
          <w:sz w:val="22"/>
          <w:szCs w:val="22"/>
        </w:rPr>
        <w:t>L</w:t>
      </w:r>
      <w:r w:rsidR="00EB4CD6" w:rsidRPr="004F7CC1">
        <w:rPr>
          <w:rFonts w:ascii="Arial" w:hAnsi="Arial" w:cs="Arial"/>
          <w:b/>
          <w:bCs/>
          <w:sz w:val="22"/>
          <w:szCs w:val="22"/>
        </w:rPr>
        <w:t>ong</w:t>
      </w:r>
      <w:r w:rsidR="0021676D" w:rsidRPr="004F7CC1">
        <w:rPr>
          <w:rFonts w:ascii="Arial" w:hAnsi="Arial" w:cs="Arial"/>
          <w:b/>
          <w:bCs/>
          <w:sz w:val="22"/>
          <w:szCs w:val="22"/>
        </w:rPr>
        <w:t>-</w:t>
      </w:r>
      <w:r w:rsidR="00284790" w:rsidRPr="004F7CC1">
        <w:rPr>
          <w:rFonts w:ascii="Arial" w:hAnsi="Arial" w:cs="Arial"/>
          <w:b/>
          <w:bCs/>
          <w:sz w:val="22"/>
          <w:szCs w:val="22"/>
        </w:rPr>
        <w:t xml:space="preserve">term insurance </w:t>
      </w:r>
      <w:r w:rsidR="00F613F4" w:rsidRPr="004F7CC1">
        <w:rPr>
          <w:rFonts w:ascii="Arial" w:hAnsi="Arial" w:cs="Arial"/>
          <w:b/>
          <w:bCs/>
          <w:sz w:val="22"/>
          <w:szCs w:val="22"/>
        </w:rPr>
        <w:t>policy reserves</w:t>
      </w:r>
    </w:p>
    <w:tbl>
      <w:tblPr>
        <w:tblW w:w="9155" w:type="dxa"/>
        <w:tblInd w:w="450" w:type="dxa"/>
        <w:tblLayout w:type="fixed"/>
        <w:tblLook w:val="0000" w:firstRow="0" w:lastRow="0" w:firstColumn="0" w:lastColumn="0" w:noHBand="0" w:noVBand="0"/>
      </w:tblPr>
      <w:tblGrid>
        <w:gridCol w:w="4860"/>
        <w:gridCol w:w="2160"/>
        <w:gridCol w:w="2135"/>
      </w:tblGrid>
      <w:tr w:rsidR="00294F64" w:rsidRPr="004F7CC1" w14:paraId="7DAA6AE8" w14:textId="77777777" w:rsidTr="00DA4301">
        <w:tc>
          <w:tcPr>
            <w:tcW w:w="4860" w:type="dxa"/>
            <w:vAlign w:val="bottom"/>
          </w:tcPr>
          <w:p w14:paraId="6BB9336D" w14:textId="77777777" w:rsidR="00284790" w:rsidRPr="004F7CC1" w:rsidRDefault="00284790" w:rsidP="005C694B">
            <w:pPr>
              <w:tabs>
                <w:tab w:val="left" w:pos="900"/>
                <w:tab w:val="left" w:pos="2880"/>
              </w:tabs>
              <w:spacing w:line="380" w:lineRule="exact"/>
              <w:jc w:val="thaiDistribute"/>
              <w:rPr>
                <w:rFonts w:ascii="Arial" w:hAnsi="Arial" w:cs="Arial"/>
                <w:sz w:val="22"/>
                <w:szCs w:val="22"/>
              </w:rPr>
            </w:pPr>
          </w:p>
        </w:tc>
        <w:tc>
          <w:tcPr>
            <w:tcW w:w="2160" w:type="dxa"/>
            <w:vAlign w:val="bottom"/>
          </w:tcPr>
          <w:p w14:paraId="3AF6C978" w14:textId="77777777" w:rsidR="00284790" w:rsidRPr="004F7CC1" w:rsidRDefault="00284790" w:rsidP="005C694B">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2"/>
                <w:szCs w:val="22"/>
              </w:rPr>
            </w:pPr>
          </w:p>
        </w:tc>
        <w:tc>
          <w:tcPr>
            <w:tcW w:w="2135" w:type="dxa"/>
            <w:vAlign w:val="bottom"/>
          </w:tcPr>
          <w:p w14:paraId="289BD796" w14:textId="77777777" w:rsidR="00284790" w:rsidRPr="004F7CC1" w:rsidRDefault="00284790"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F7CC1">
              <w:rPr>
                <w:rFonts w:ascii="Arial" w:eastAsia="Arial Unicode MS" w:hAnsi="Arial" w:cs="Arial"/>
                <w:sz w:val="22"/>
                <w:szCs w:val="22"/>
              </w:rPr>
              <w:t>(Unit: Baht)</w:t>
            </w:r>
          </w:p>
        </w:tc>
      </w:tr>
      <w:tr w:rsidR="00284790" w:rsidRPr="004F7CC1" w14:paraId="6DF7342A" w14:textId="77777777" w:rsidTr="00DA4301">
        <w:tc>
          <w:tcPr>
            <w:tcW w:w="4860" w:type="dxa"/>
            <w:vAlign w:val="bottom"/>
          </w:tcPr>
          <w:p w14:paraId="0DD4492F" w14:textId="77777777" w:rsidR="00284790" w:rsidRPr="004F7CC1"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24085024" w14:textId="77777777" w:rsidR="00284790" w:rsidRPr="004F7CC1"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 xml:space="preserve">Financial statements </w:t>
            </w:r>
            <w:r w:rsidR="00343F5D" w:rsidRPr="004F7CC1">
              <w:rPr>
                <w:rFonts w:ascii="Arial" w:hAnsi="Arial" w:cs="Arial"/>
                <w:sz w:val="22"/>
                <w:szCs w:val="22"/>
              </w:rPr>
              <w:t xml:space="preserve">                                      </w:t>
            </w:r>
            <w:r w:rsidRPr="004F7CC1">
              <w:rPr>
                <w:rFonts w:ascii="Arial" w:hAnsi="Arial" w:cs="Arial"/>
                <w:sz w:val="22"/>
                <w:szCs w:val="22"/>
              </w:rPr>
              <w:t xml:space="preserve">in which the equity method is applied </w:t>
            </w:r>
            <w:r w:rsidR="00343F5D" w:rsidRPr="004F7CC1">
              <w:rPr>
                <w:rFonts w:ascii="Arial" w:hAnsi="Arial" w:cs="Arial"/>
                <w:sz w:val="22"/>
                <w:szCs w:val="22"/>
              </w:rPr>
              <w:t xml:space="preserve">              </w:t>
            </w:r>
            <w:r w:rsidRPr="004F7CC1">
              <w:rPr>
                <w:rFonts w:ascii="Arial" w:hAnsi="Arial" w:cs="Arial"/>
                <w:sz w:val="22"/>
                <w:szCs w:val="22"/>
              </w:rPr>
              <w:t>and Separate financial statements</w:t>
            </w:r>
          </w:p>
        </w:tc>
      </w:tr>
      <w:tr w:rsidR="0093578E" w:rsidRPr="004F7CC1" w14:paraId="27F165AD" w14:textId="77777777" w:rsidTr="00DA4301">
        <w:tc>
          <w:tcPr>
            <w:tcW w:w="4860" w:type="dxa"/>
            <w:vAlign w:val="bottom"/>
          </w:tcPr>
          <w:p w14:paraId="3F992D36" w14:textId="77777777" w:rsidR="0093578E" w:rsidRPr="004F7CC1" w:rsidRDefault="0093578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7268577E" w14:textId="77777777" w:rsidR="0093578E" w:rsidRPr="004F7CC1" w:rsidRDefault="008A4099"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For the year</w:t>
            </w:r>
            <w:r w:rsidR="00240656" w:rsidRPr="004F7CC1">
              <w:rPr>
                <w:rFonts w:ascii="Arial" w:eastAsia="Arial Unicode MS" w:hAnsi="Arial" w:cs="Arial"/>
                <w:sz w:val="22"/>
                <w:szCs w:val="22"/>
              </w:rPr>
              <w:t>s</w:t>
            </w:r>
            <w:r w:rsidRPr="004F7CC1">
              <w:rPr>
                <w:rFonts w:ascii="Arial" w:eastAsia="Arial Unicode MS" w:hAnsi="Arial" w:cs="Arial"/>
                <w:sz w:val="22"/>
                <w:szCs w:val="22"/>
              </w:rPr>
              <w:t xml:space="preserve"> ended </w:t>
            </w:r>
            <w:r w:rsidR="0093578E" w:rsidRPr="004F7CC1">
              <w:rPr>
                <w:rFonts w:ascii="Arial" w:eastAsia="Arial Unicode MS" w:hAnsi="Arial" w:cs="Arial"/>
                <w:sz w:val="22"/>
                <w:szCs w:val="22"/>
              </w:rPr>
              <w:t>31 December</w:t>
            </w:r>
          </w:p>
        </w:tc>
      </w:tr>
      <w:tr w:rsidR="00404E8D" w:rsidRPr="004F7CC1" w14:paraId="64A408C8" w14:textId="77777777" w:rsidTr="00DA4301">
        <w:tc>
          <w:tcPr>
            <w:tcW w:w="4860" w:type="dxa"/>
            <w:vAlign w:val="bottom"/>
          </w:tcPr>
          <w:p w14:paraId="72D65CB6" w14:textId="77777777" w:rsidR="00404E8D" w:rsidRPr="004F7CC1" w:rsidRDefault="00404E8D" w:rsidP="00404E8D">
            <w:pPr>
              <w:tabs>
                <w:tab w:val="left" w:pos="900"/>
                <w:tab w:val="left" w:pos="2880"/>
              </w:tabs>
              <w:spacing w:line="380" w:lineRule="exact"/>
              <w:jc w:val="thaiDistribute"/>
              <w:rPr>
                <w:rFonts w:ascii="Arial" w:hAnsi="Arial" w:cs="Arial"/>
                <w:sz w:val="22"/>
                <w:szCs w:val="22"/>
              </w:rPr>
            </w:pPr>
          </w:p>
        </w:tc>
        <w:tc>
          <w:tcPr>
            <w:tcW w:w="2160" w:type="dxa"/>
            <w:vAlign w:val="bottom"/>
          </w:tcPr>
          <w:p w14:paraId="24AF9B2B" w14:textId="77777777" w:rsidR="00404E8D" w:rsidRPr="004F7CC1" w:rsidRDefault="00404E8D" w:rsidP="00404E8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2023</w:t>
            </w:r>
          </w:p>
        </w:tc>
        <w:tc>
          <w:tcPr>
            <w:tcW w:w="2135" w:type="dxa"/>
            <w:vAlign w:val="bottom"/>
          </w:tcPr>
          <w:p w14:paraId="7FE08D92" w14:textId="77777777" w:rsidR="00404E8D" w:rsidRPr="004F7CC1" w:rsidRDefault="00404E8D" w:rsidP="00404E8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2022</w:t>
            </w:r>
          </w:p>
        </w:tc>
      </w:tr>
      <w:tr w:rsidR="00404E8D" w:rsidRPr="004F7CC1" w14:paraId="05D148D3" w14:textId="77777777" w:rsidTr="00DA4301">
        <w:tc>
          <w:tcPr>
            <w:tcW w:w="4860" w:type="dxa"/>
            <w:vAlign w:val="bottom"/>
          </w:tcPr>
          <w:p w14:paraId="03F1CC7B" w14:textId="77777777" w:rsidR="00404E8D" w:rsidRPr="004F7CC1" w:rsidRDefault="00404E8D" w:rsidP="00404E8D">
            <w:pPr>
              <w:tabs>
                <w:tab w:val="left" w:pos="900"/>
                <w:tab w:val="left" w:pos="2880"/>
              </w:tabs>
              <w:spacing w:line="380" w:lineRule="exact"/>
              <w:jc w:val="thaiDistribute"/>
              <w:rPr>
                <w:rFonts w:ascii="Arial" w:hAnsi="Arial" w:cs="Arial"/>
                <w:sz w:val="22"/>
                <w:szCs w:val="22"/>
              </w:rPr>
            </w:pPr>
          </w:p>
        </w:tc>
        <w:tc>
          <w:tcPr>
            <w:tcW w:w="2160" w:type="dxa"/>
            <w:vAlign w:val="bottom"/>
          </w:tcPr>
          <w:p w14:paraId="6E3E4CC5" w14:textId="77777777" w:rsidR="00404E8D" w:rsidRPr="004F7CC1" w:rsidRDefault="00404E8D" w:rsidP="00404E8D">
            <w:pPr>
              <w:tabs>
                <w:tab w:val="decimal" w:pos="1782"/>
              </w:tabs>
              <w:spacing w:line="380" w:lineRule="exact"/>
              <w:rPr>
                <w:rFonts w:ascii="Arial" w:hAnsi="Arial" w:cs="Arial"/>
                <w:sz w:val="22"/>
                <w:szCs w:val="22"/>
              </w:rPr>
            </w:pPr>
          </w:p>
        </w:tc>
        <w:tc>
          <w:tcPr>
            <w:tcW w:w="2135" w:type="dxa"/>
            <w:vAlign w:val="bottom"/>
          </w:tcPr>
          <w:p w14:paraId="67140359" w14:textId="77777777" w:rsidR="00404E8D" w:rsidRPr="004F7CC1" w:rsidRDefault="00404E8D" w:rsidP="00404E8D">
            <w:pPr>
              <w:tabs>
                <w:tab w:val="decimal" w:pos="1782"/>
              </w:tabs>
              <w:spacing w:line="380" w:lineRule="exact"/>
              <w:rPr>
                <w:rFonts w:ascii="Arial" w:hAnsi="Arial" w:cs="Arial"/>
                <w:sz w:val="22"/>
                <w:szCs w:val="22"/>
              </w:rPr>
            </w:pPr>
          </w:p>
        </w:tc>
      </w:tr>
      <w:tr w:rsidR="00687D59" w:rsidRPr="004F7CC1" w14:paraId="41249FBD" w14:textId="77777777" w:rsidTr="00DA4301">
        <w:tc>
          <w:tcPr>
            <w:tcW w:w="4860" w:type="dxa"/>
            <w:vAlign w:val="bottom"/>
          </w:tcPr>
          <w:p w14:paraId="48E371D0" w14:textId="77777777" w:rsidR="00687D59" w:rsidRPr="004F7CC1" w:rsidRDefault="00687D59" w:rsidP="00687D59">
            <w:pPr>
              <w:tabs>
                <w:tab w:val="left" w:pos="900"/>
                <w:tab w:val="left" w:pos="2880"/>
              </w:tabs>
              <w:spacing w:line="380" w:lineRule="exact"/>
              <w:jc w:val="thaiDistribute"/>
              <w:rPr>
                <w:rFonts w:ascii="Arial" w:hAnsi="Arial" w:cs="Arial"/>
                <w:sz w:val="22"/>
                <w:szCs w:val="22"/>
                <w:cs/>
              </w:rPr>
            </w:pPr>
            <w:r w:rsidRPr="004F7CC1">
              <w:rPr>
                <w:rFonts w:ascii="Arial" w:hAnsi="Arial" w:cs="Arial"/>
                <w:sz w:val="22"/>
                <w:szCs w:val="22"/>
              </w:rPr>
              <w:t>Beginning balances</w:t>
            </w:r>
          </w:p>
        </w:tc>
        <w:tc>
          <w:tcPr>
            <w:tcW w:w="2160" w:type="dxa"/>
            <w:vAlign w:val="bottom"/>
          </w:tcPr>
          <w:p w14:paraId="58920404" w14:textId="2BD85101" w:rsidR="00687D59" w:rsidRPr="004F7CC1" w:rsidRDefault="00687D59" w:rsidP="00687D59">
            <w:pPr>
              <w:tabs>
                <w:tab w:val="decimal" w:pos="1782"/>
              </w:tabs>
              <w:spacing w:line="380" w:lineRule="exact"/>
              <w:rPr>
                <w:rFonts w:ascii="Arial" w:hAnsi="Arial" w:cs="Arial"/>
                <w:sz w:val="22"/>
                <w:szCs w:val="22"/>
              </w:rPr>
            </w:pPr>
            <w:r w:rsidRPr="004F7CC1">
              <w:rPr>
                <w:rFonts w:ascii="Arial" w:hAnsi="Arial" w:cs="Arial"/>
                <w:sz w:val="22"/>
                <w:szCs w:val="22"/>
              </w:rPr>
              <w:t>493,815,646</w:t>
            </w:r>
          </w:p>
        </w:tc>
        <w:tc>
          <w:tcPr>
            <w:tcW w:w="2135" w:type="dxa"/>
            <w:vAlign w:val="bottom"/>
          </w:tcPr>
          <w:p w14:paraId="74B0E3EB" w14:textId="77777777" w:rsidR="00687D59" w:rsidRPr="004F7CC1" w:rsidRDefault="00687D59" w:rsidP="00687D59">
            <w:pPr>
              <w:tabs>
                <w:tab w:val="decimal" w:pos="1782"/>
              </w:tabs>
              <w:spacing w:line="380" w:lineRule="exact"/>
              <w:rPr>
                <w:rFonts w:ascii="Arial" w:hAnsi="Arial" w:cs="Arial"/>
                <w:sz w:val="22"/>
                <w:szCs w:val="22"/>
              </w:rPr>
            </w:pPr>
            <w:r w:rsidRPr="004F7CC1">
              <w:rPr>
                <w:rFonts w:ascii="Arial" w:hAnsi="Arial" w:cs="Arial"/>
                <w:sz w:val="22"/>
                <w:szCs w:val="22"/>
              </w:rPr>
              <w:t>502,690,400</w:t>
            </w:r>
          </w:p>
        </w:tc>
      </w:tr>
      <w:tr w:rsidR="00687D59" w:rsidRPr="004F7CC1" w14:paraId="1EF89F24" w14:textId="77777777" w:rsidTr="00DA4301">
        <w:tc>
          <w:tcPr>
            <w:tcW w:w="4860" w:type="dxa"/>
            <w:vAlign w:val="bottom"/>
          </w:tcPr>
          <w:p w14:paraId="3510E8C2" w14:textId="77777777" w:rsidR="00687D59" w:rsidRPr="004F7CC1" w:rsidRDefault="00687D59" w:rsidP="00687D59">
            <w:pPr>
              <w:tabs>
                <w:tab w:val="left" w:pos="900"/>
                <w:tab w:val="left" w:pos="2880"/>
              </w:tabs>
              <w:spacing w:line="380" w:lineRule="exact"/>
              <w:ind w:left="252" w:right="72" w:hanging="252"/>
              <w:rPr>
                <w:rFonts w:ascii="Arial" w:hAnsi="Arial" w:cs="Arial"/>
                <w:sz w:val="22"/>
                <w:szCs w:val="22"/>
              </w:rPr>
            </w:pPr>
            <w:r w:rsidRPr="004F7CC1">
              <w:rPr>
                <w:rFonts w:ascii="Arial" w:hAnsi="Arial" w:cs="Arial"/>
                <w:sz w:val="22"/>
                <w:szCs w:val="22"/>
              </w:rPr>
              <w:t xml:space="preserve">Reserves increased from new policies </w:t>
            </w:r>
          </w:p>
          <w:p w14:paraId="64BE1ECF" w14:textId="77777777" w:rsidR="00687D59" w:rsidRPr="004F7CC1" w:rsidRDefault="00687D59" w:rsidP="00687D59">
            <w:pPr>
              <w:tabs>
                <w:tab w:val="left" w:pos="900"/>
                <w:tab w:val="left" w:pos="2880"/>
              </w:tabs>
              <w:spacing w:line="380" w:lineRule="exact"/>
              <w:ind w:left="252" w:right="72"/>
              <w:rPr>
                <w:rFonts w:ascii="Arial" w:hAnsi="Arial" w:cs="Arial"/>
                <w:sz w:val="22"/>
                <w:szCs w:val="22"/>
              </w:rPr>
            </w:pPr>
            <w:r w:rsidRPr="004F7CC1">
              <w:rPr>
                <w:rFonts w:ascii="Arial" w:hAnsi="Arial" w:cs="Arial"/>
                <w:sz w:val="22"/>
                <w:szCs w:val="22"/>
              </w:rPr>
              <w:t>and enforced policies</w:t>
            </w:r>
          </w:p>
        </w:tc>
        <w:tc>
          <w:tcPr>
            <w:tcW w:w="2160" w:type="dxa"/>
            <w:vAlign w:val="bottom"/>
          </w:tcPr>
          <w:p w14:paraId="6CB0DE36" w14:textId="24A8657D" w:rsidR="00687D59" w:rsidRPr="004F7CC1" w:rsidRDefault="00687D59" w:rsidP="00687D59">
            <w:pPr>
              <w:tabs>
                <w:tab w:val="decimal" w:pos="1782"/>
              </w:tabs>
              <w:spacing w:line="380" w:lineRule="exact"/>
              <w:rPr>
                <w:rFonts w:ascii="Arial" w:hAnsi="Arial" w:cs="Arial"/>
                <w:sz w:val="22"/>
                <w:szCs w:val="22"/>
                <w:cs/>
              </w:rPr>
            </w:pPr>
            <w:r w:rsidRPr="004F7CC1">
              <w:rPr>
                <w:rFonts w:ascii="Arial" w:hAnsi="Arial" w:cs="Arial"/>
                <w:sz w:val="22"/>
                <w:szCs w:val="22"/>
              </w:rPr>
              <w:t>76,043,124</w:t>
            </w:r>
          </w:p>
        </w:tc>
        <w:tc>
          <w:tcPr>
            <w:tcW w:w="2135" w:type="dxa"/>
            <w:vAlign w:val="bottom"/>
          </w:tcPr>
          <w:p w14:paraId="5849B6DA" w14:textId="77777777" w:rsidR="00687D59" w:rsidRPr="004F7CC1" w:rsidRDefault="00687D59" w:rsidP="00687D59">
            <w:pPr>
              <w:tabs>
                <w:tab w:val="decimal" w:pos="1782"/>
              </w:tabs>
              <w:spacing w:line="380" w:lineRule="exact"/>
              <w:rPr>
                <w:rFonts w:ascii="Arial" w:hAnsi="Arial" w:cs="Arial"/>
                <w:sz w:val="22"/>
                <w:szCs w:val="22"/>
                <w:cs/>
              </w:rPr>
            </w:pPr>
            <w:r w:rsidRPr="004F7CC1">
              <w:rPr>
                <w:rFonts w:ascii="Arial" w:hAnsi="Arial" w:cs="Arial"/>
                <w:sz w:val="22"/>
                <w:szCs w:val="22"/>
                <w:cs/>
              </w:rPr>
              <w:t>74</w:t>
            </w:r>
            <w:r w:rsidRPr="004F7CC1">
              <w:rPr>
                <w:rFonts w:ascii="Arial" w:hAnsi="Arial" w:cs="Arial"/>
                <w:sz w:val="22"/>
                <w:szCs w:val="22"/>
              </w:rPr>
              <w:t>,</w:t>
            </w:r>
            <w:r w:rsidRPr="004F7CC1">
              <w:rPr>
                <w:rFonts w:ascii="Arial" w:hAnsi="Arial" w:cs="Arial"/>
                <w:sz w:val="22"/>
                <w:szCs w:val="22"/>
                <w:cs/>
              </w:rPr>
              <w:t>443</w:t>
            </w:r>
            <w:r w:rsidRPr="004F7CC1">
              <w:rPr>
                <w:rFonts w:ascii="Arial" w:hAnsi="Arial" w:cs="Arial"/>
                <w:sz w:val="22"/>
                <w:szCs w:val="22"/>
              </w:rPr>
              <w:t>,</w:t>
            </w:r>
            <w:r w:rsidRPr="004F7CC1">
              <w:rPr>
                <w:rFonts w:ascii="Arial" w:hAnsi="Arial" w:cs="Arial"/>
                <w:sz w:val="22"/>
                <w:szCs w:val="22"/>
                <w:cs/>
              </w:rPr>
              <w:t>869</w:t>
            </w:r>
          </w:p>
        </w:tc>
      </w:tr>
      <w:tr w:rsidR="00687D59" w:rsidRPr="004F7CC1" w14:paraId="57DE48DB" w14:textId="77777777" w:rsidTr="00DA4301">
        <w:tc>
          <w:tcPr>
            <w:tcW w:w="4860" w:type="dxa"/>
            <w:vAlign w:val="bottom"/>
          </w:tcPr>
          <w:p w14:paraId="42FDE8AB" w14:textId="77777777" w:rsidR="00687D59" w:rsidRPr="004F7CC1" w:rsidRDefault="00687D59" w:rsidP="00687D59">
            <w:pPr>
              <w:tabs>
                <w:tab w:val="left" w:pos="900"/>
                <w:tab w:val="left" w:pos="2880"/>
              </w:tabs>
              <w:spacing w:line="380" w:lineRule="exact"/>
              <w:ind w:left="252" w:right="72" w:hanging="252"/>
              <w:rPr>
                <w:rFonts w:ascii="Arial" w:hAnsi="Arial" w:cs="Arial"/>
                <w:sz w:val="22"/>
                <w:szCs w:val="28"/>
              </w:rPr>
            </w:pPr>
            <w:r w:rsidRPr="004F7CC1">
              <w:rPr>
                <w:rFonts w:ascii="Arial" w:hAnsi="Arial" w:cs="Arial"/>
                <w:sz w:val="22"/>
                <w:szCs w:val="28"/>
              </w:rPr>
              <w:t>Insurance policy reserves decreased from benefit paid for lapse, surrender and others</w:t>
            </w:r>
          </w:p>
        </w:tc>
        <w:tc>
          <w:tcPr>
            <w:tcW w:w="2160" w:type="dxa"/>
            <w:vAlign w:val="bottom"/>
          </w:tcPr>
          <w:p w14:paraId="21D3B1A1" w14:textId="6B4A22E1" w:rsidR="00687D59" w:rsidRPr="004F7CC1" w:rsidRDefault="00687D59" w:rsidP="00687D59">
            <w:pPr>
              <w:tabs>
                <w:tab w:val="decimal" w:pos="1782"/>
              </w:tabs>
              <w:spacing w:line="380" w:lineRule="exact"/>
              <w:rPr>
                <w:rFonts w:ascii="Arial" w:hAnsi="Arial" w:cs="Arial"/>
                <w:sz w:val="22"/>
                <w:szCs w:val="22"/>
                <w:cs/>
              </w:rPr>
            </w:pPr>
            <w:r w:rsidRPr="004F7CC1">
              <w:rPr>
                <w:rFonts w:ascii="Arial" w:hAnsi="Arial" w:cs="Arial"/>
                <w:sz w:val="22"/>
                <w:szCs w:val="22"/>
              </w:rPr>
              <w:t>(94,158,647)</w:t>
            </w:r>
          </w:p>
        </w:tc>
        <w:tc>
          <w:tcPr>
            <w:tcW w:w="2135" w:type="dxa"/>
            <w:vAlign w:val="bottom"/>
          </w:tcPr>
          <w:p w14:paraId="5152283B" w14:textId="77777777" w:rsidR="00687D59" w:rsidRPr="004F7CC1" w:rsidRDefault="00687D59" w:rsidP="00687D59">
            <w:pPr>
              <w:tabs>
                <w:tab w:val="decimal" w:pos="1782"/>
              </w:tabs>
              <w:spacing w:line="380" w:lineRule="exact"/>
              <w:rPr>
                <w:rFonts w:ascii="Arial" w:hAnsi="Arial" w:cs="Arial"/>
                <w:sz w:val="22"/>
                <w:szCs w:val="22"/>
                <w:cs/>
              </w:rPr>
            </w:pPr>
            <w:r w:rsidRPr="004F7CC1">
              <w:rPr>
                <w:rFonts w:ascii="Arial" w:hAnsi="Arial" w:cs="Arial"/>
                <w:sz w:val="22"/>
                <w:szCs w:val="22"/>
                <w:cs/>
              </w:rPr>
              <w:t>(94</w:t>
            </w:r>
            <w:r w:rsidRPr="004F7CC1">
              <w:rPr>
                <w:rFonts w:ascii="Arial" w:hAnsi="Arial" w:cs="Arial"/>
                <w:sz w:val="22"/>
                <w:szCs w:val="22"/>
              </w:rPr>
              <w:t>,</w:t>
            </w:r>
            <w:r w:rsidRPr="004F7CC1">
              <w:rPr>
                <w:rFonts w:ascii="Arial" w:hAnsi="Arial" w:cs="Arial"/>
                <w:sz w:val="22"/>
                <w:szCs w:val="22"/>
                <w:cs/>
              </w:rPr>
              <w:t>232</w:t>
            </w:r>
            <w:r w:rsidRPr="004F7CC1">
              <w:rPr>
                <w:rFonts w:ascii="Arial" w:hAnsi="Arial" w:cs="Arial"/>
                <w:sz w:val="22"/>
                <w:szCs w:val="22"/>
              </w:rPr>
              <w:t>,</w:t>
            </w:r>
            <w:r w:rsidRPr="004F7CC1">
              <w:rPr>
                <w:rFonts w:ascii="Arial" w:hAnsi="Arial" w:cs="Arial"/>
                <w:sz w:val="22"/>
                <w:szCs w:val="22"/>
                <w:cs/>
              </w:rPr>
              <w:t>432)</w:t>
            </w:r>
          </w:p>
        </w:tc>
      </w:tr>
      <w:tr w:rsidR="00687D59" w:rsidRPr="004F7CC1" w14:paraId="043B379A" w14:textId="77777777" w:rsidTr="00DA4301">
        <w:trPr>
          <w:trHeight w:val="68"/>
        </w:trPr>
        <w:tc>
          <w:tcPr>
            <w:tcW w:w="4860" w:type="dxa"/>
            <w:vAlign w:val="bottom"/>
          </w:tcPr>
          <w:p w14:paraId="059DE935" w14:textId="77777777" w:rsidR="00687D59" w:rsidRPr="004F7CC1" w:rsidRDefault="00687D59" w:rsidP="00687D59">
            <w:pPr>
              <w:tabs>
                <w:tab w:val="left" w:pos="900"/>
                <w:tab w:val="left" w:pos="2880"/>
              </w:tabs>
              <w:spacing w:line="380" w:lineRule="exact"/>
              <w:rPr>
                <w:rFonts w:ascii="Arial" w:hAnsi="Arial" w:cs="Arial"/>
                <w:sz w:val="22"/>
                <w:szCs w:val="22"/>
              </w:rPr>
            </w:pPr>
            <w:r w:rsidRPr="004F7CC1">
              <w:rPr>
                <w:rFonts w:ascii="Arial" w:hAnsi="Arial" w:cs="Arial"/>
                <w:sz w:val="22"/>
                <w:szCs w:val="22"/>
              </w:rPr>
              <w:t xml:space="preserve">Assumptions changes </w:t>
            </w:r>
          </w:p>
        </w:tc>
        <w:tc>
          <w:tcPr>
            <w:tcW w:w="2160" w:type="dxa"/>
            <w:vAlign w:val="bottom"/>
          </w:tcPr>
          <w:p w14:paraId="16083C18" w14:textId="162913F7" w:rsidR="00687D59" w:rsidRPr="004F7CC1" w:rsidRDefault="00687D59" w:rsidP="00687D59">
            <w:pPr>
              <w:pBdr>
                <w:bottom w:val="single" w:sz="4" w:space="1" w:color="auto"/>
              </w:pBdr>
              <w:tabs>
                <w:tab w:val="decimal" w:pos="1782"/>
              </w:tabs>
              <w:spacing w:line="380" w:lineRule="exact"/>
              <w:rPr>
                <w:rFonts w:ascii="Arial" w:hAnsi="Arial" w:cs="Arial"/>
                <w:sz w:val="22"/>
                <w:szCs w:val="22"/>
                <w:cs/>
              </w:rPr>
            </w:pPr>
            <w:r w:rsidRPr="004F7CC1">
              <w:rPr>
                <w:rFonts w:ascii="Arial" w:hAnsi="Arial" w:cs="Arial"/>
                <w:sz w:val="22"/>
                <w:szCs w:val="22"/>
              </w:rPr>
              <w:t>11,840,668</w:t>
            </w:r>
          </w:p>
        </w:tc>
        <w:tc>
          <w:tcPr>
            <w:tcW w:w="2135" w:type="dxa"/>
            <w:vAlign w:val="bottom"/>
          </w:tcPr>
          <w:p w14:paraId="54F63424" w14:textId="77777777" w:rsidR="00687D59" w:rsidRPr="004F7CC1" w:rsidRDefault="00687D59" w:rsidP="00687D59">
            <w:pPr>
              <w:pBdr>
                <w:bottom w:val="single" w:sz="4" w:space="1" w:color="auto"/>
              </w:pBdr>
              <w:tabs>
                <w:tab w:val="decimal" w:pos="1782"/>
              </w:tabs>
              <w:spacing w:line="380" w:lineRule="exact"/>
              <w:rPr>
                <w:rFonts w:ascii="Arial" w:hAnsi="Arial" w:cs="Arial"/>
                <w:sz w:val="22"/>
                <w:szCs w:val="22"/>
                <w:cs/>
              </w:rPr>
            </w:pPr>
            <w:r w:rsidRPr="004F7CC1">
              <w:rPr>
                <w:rFonts w:ascii="Arial" w:hAnsi="Arial" w:cs="Arial"/>
                <w:sz w:val="22"/>
                <w:szCs w:val="22"/>
                <w:cs/>
              </w:rPr>
              <w:t>10</w:t>
            </w:r>
            <w:r w:rsidRPr="004F7CC1">
              <w:rPr>
                <w:rFonts w:ascii="Arial" w:hAnsi="Arial" w:cs="Arial"/>
                <w:sz w:val="22"/>
                <w:szCs w:val="22"/>
              </w:rPr>
              <w:t>,</w:t>
            </w:r>
            <w:r w:rsidRPr="004F7CC1">
              <w:rPr>
                <w:rFonts w:ascii="Arial" w:hAnsi="Arial" w:cs="Arial"/>
                <w:sz w:val="22"/>
                <w:szCs w:val="22"/>
                <w:cs/>
              </w:rPr>
              <w:t>913</w:t>
            </w:r>
            <w:r w:rsidRPr="004F7CC1">
              <w:rPr>
                <w:rFonts w:ascii="Arial" w:hAnsi="Arial" w:cs="Arial"/>
                <w:sz w:val="22"/>
                <w:szCs w:val="22"/>
              </w:rPr>
              <w:t>,</w:t>
            </w:r>
            <w:r w:rsidRPr="004F7CC1">
              <w:rPr>
                <w:rFonts w:ascii="Arial" w:hAnsi="Arial" w:cs="Arial"/>
                <w:sz w:val="22"/>
                <w:szCs w:val="22"/>
                <w:cs/>
              </w:rPr>
              <w:t>809</w:t>
            </w:r>
          </w:p>
        </w:tc>
      </w:tr>
      <w:tr w:rsidR="00687D59" w:rsidRPr="004F7CC1" w14:paraId="5FF36F44" w14:textId="77777777" w:rsidTr="00DA4301">
        <w:tc>
          <w:tcPr>
            <w:tcW w:w="4860" w:type="dxa"/>
            <w:vAlign w:val="bottom"/>
          </w:tcPr>
          <w:p w14:paraId="6ED0BF59" w14:textId="77777777" w:rsidR="00687D59" w:rsidRPr="004F7CC1" w:rsidRDefault="00687D59" w:rsidP="00687D59">
            <w:pPr>
              <w:tabs>
                <w:tab w:val="left" w:pos="450"/>
                <w:tab w:val="left" w:pos="2880"/>
              </w:tabs>
              <w:spacing w:line="380" w:lineRule="exact"/>
              <w:jc w:val="thaiDistribute"/>
              <w:rPr>
                <w:rFonts w:ascii="Arial" w:hAnsi="Arial" w:cs="Arial"/>
                <w:sz w:val="22"/>
                <w:szCs w:val="22"/>
                <w:cs/>
              </w:rPr>
            </w:pPr>
            <w:r w:rsidRPr="004F7CC1">
              <w:rPr>
                <w:rFonts w:ascii="Arial" w:hAnsi="Arial" w:cs="Arial"/>
                <w:sz w:val="22"/>
                <w:szCs w:val="22"/>
              </w:rPr>
              <w:t>Ending balances</w:t>
            </w:r>
          </w:p>
        </w:tc>
        <w:tc>
          <w:tcPr>
            <w:tcW w:w="2160" w:type="dxa"/>
            <w:vAlign w:val="bottom"/>
          </w:tcPr>
          <w:p w14:paraId="5949A035" w14:textId="40EFB8E2" w:rsidR="00687D59" w:rsidRPr="004F7CC1" w:rsidRDefault="00687D59" w:rsidP="00687D59">
            <w:pPr>
              <w:pBdr>
                <w:bottom w:val="double" w:sz="4" w:space="1" w:color="auto"/>
              </w:pBdr>
              <w:tabs>
                <w:tab w:val="decimal" w:pos="1782"/>
              </w:tabs>
              <w:spacing w:line="380" w:lineRule="exact"/>
              <w:rPr>
                <w:rFonts w:ascii="Arial" w:hAnsi="Arial" w:cs="Arial"/>
                <w:sz w:val="22"/>
                <w:szCs w:val="22"/>
              </w:rPr>
            </w:pPr>
            <w:r w:rsidRPr="004F7CC1">
              <w:rPr>
                <w:rFonts w:ascii="Arial" w:hAnsi="Arial" w:cs="Arial"/>
                <w:sz w:val="22"/>
                <w:szCs w:val="22"/>
              </w:rPr>
              <w:t>487,540,791</w:t>
            </w:r>
          </w:p>
        </w:tc>
        <w:tc>
          <w:tcPr>
            <w:tcW w:w="2135" w:type="dxa"/>
            <w:vAlign w:val="bottom"/>
          </w:tcPr>
          <w:p w14:paraId="7893FA3A" w14:textId="77777777" w:rsidR="00687D59" w:rsidRPr="004F7CC1" w:rsidRDefault="00687D59" w:rsidP="00687D59">
            <w:pPr>
              <w:pBdr>
                <w:bottom w:val="double" w:sz="4" w:space="1" w:color="auto"/>
              </w:pBdr>
              <w:tabs>
                <w:tab w:val="decimal" w:pos="1782"/>
              </w:tabs>
              <w:spacing w:line="380" w:lineRule="exact"/>
              <w:rPr>
                <w:rFonts w:ascii="Arial" w:hAnsi="Arial" w:cs="Arial"/>
                <w:sz w:val="22"/>
                <w:szCs w:val="22"/>
              </w:rPr>
            </w:pPr>
            <w:r w:rsidRPr="004F7CC1">
              <w:rPr>
                <w:rFonts w:ascii="Arial" w:hAnsi="Arial" w:cs="Arial"/>
                <w:sz w:val="22"/>
                <w:szCs w:val="22"/>
              </w:rPr>
              <w:t>493,815,646</w:t>
            </w:r>
          </w:p>
        </w:tc>
      </w:tr>
    </w:tbl>
    <w:p w14:paraId="190068A2" w14:textId="4D0E5410" w:rsidR="00284790" w:rsidRPr="004F7CC1"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F7CC1">
        <w:rPr>
          <w:rFonts w:ascii="Arial" w:hAnsi="Arial" w:cs="Arial"/>
          <w:b/>
          <w:bCs/>
          <w:sz w:val="22"/>
          <w:szCs w:val="22"/>
        </w:rPr>
        <w:t>1</w:t>
      </w:r>
      <w:r w:rsidR="00C057F0" w:rsidRPr="004F7CC1">
        <w:rPr>
          <w:rFonts w:ascii="Arial" w:hAnsi="Arial" w:cs="Arial"/>
          <w:b/>
          <w:bCs/>
          <w:sz w:val="22"/>
          <w:szCs w:val="22"/>
        </w:rPr>
        <w:t>7</w:t>
      </w:r>
      <w:r w:rsidR="00284790" w:rsidRPr="004F7CC1">
        <w:rPr>
          <w:rFonts w:ascii="Arial" w:hAnsi="Arial" w:cs="Arial"/>
          <w:b/>
          <w:bCs/>
          <w:sz w:val="22"/>
          <w:szCs w:val="22"/>
        </w:rPr>
        <w:t>.2</w:t>
      </w:r>
      <w:r w:rsidR="00284790" w:rsidRPr="004F7CC1">
        <w:rPr>
          <w:rFonts w:ascii="Arial" w:hAnsi="Arial" w:cs="Arial"/>
          <w:b/>
          <w:bCs/>
          <w:sz w:val="22"/>
          <w:szCs w:val="22"/>
        </w:rPr>
        <w:tab/>
      </w:r>
      <w:r w:rsidRPr="004F7CC1">
        <w:rPr>
          <w:rFonts w:ascii="Arial" w:hAnsi="Arial" w:cs="Arial"/>
          <w:b/>
          <w:bCs/>
          <w:sz w:val="22"/>
          <w:szCs w:val="22"/>
        </w:rPr>
        <w:t xml:space="preserve">Loss reserves </w:t>
      </w:r>
    </w:p>
    <w:tbl>
      <w:tblPr>
        <w:tblW w:w="9135" w:type="dxa"/>
        <w:tblInd w:w="450" w:type="dxa"/>
        <w:tblLayout w:type="fixed"/>
        <w:tblLook w:val="0000" w:firstRow="0" w:lastRow="0" w:firstColumn="0" w:lastColumn="0" w:noHBand="0" w:noVBand="0"/>
      </w:tblPr>
      <w:tblGrid>
        <w:gridCol w:w="4860"/>
        <w:gridCol w:w="2137"/>
        <w:gridCol w:w="2138"/>
      </w:tblGrid>
      <w:tr w:rsidR="00294F64" w:rsidRPr="004F7CC1" w14:paraId="03201CCB" w14:textId="77777777" w:rsidTr="00DA4301">
        <w:tc>
          <w:tcPr>
            <w:tcW w:w="4860" w:type="dxa"/>
            <w:vAlign w:val="bottom"/>
          </w:tcPr>
          <w:p w14:paraId="3FBADC07" w14:textId="77777777" w:rsidR="00284790" w:rsidRPr="004F7CC1" w:rsidRDefault="00284790" w:rsidP="005C694B">
            <w:pPr>
              <w:tabs>
                <w:tab w:val="left" w:pos="900"/>
                <w:tab w:val="left" w:pos="2880"/>
              </w:tabs>
              <w:spacing w:line="380" w:lineRule="exact"/>
              <w:jc w:val="thaiDistribute"/>
              <w:rPr>
                <w:rFonts w:ascii="Arial" w:hAnsi="Arial" w:cs="Arial"/>
                <w:sz w:val="22"/>
                <w:szCs w:val="22"/>
              </w:rPr>
            </w:pPr>
          </w:p>
        </w:tc>
        <w:tc>
          <w:tcPr>
            <w:tcW w:w="2137" w:type="dxa"/>
            <w:vAlign w:val="bottom"/>
          </w:tcPr>
          <w:p w14:paraId="7E97D5D3" w14:textId="77777777" w:rsidR="00284790" w:rsidRPr="004F7CC1" w:rsidRDefault="00284790" w:rsidP="005C694B">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2"/>
                <w:szCs w:val="22"/>
              </w:rPr>
            </w:pPr>
          </w:p>
        </w:tc>
        <w:tc>
          <w:tcPr>
            <w:tcW w:w="2138" w:type="dxa"/>
            <w:vAlign w:val="bottom"/>
          </w:tcPr>
          <w:p w14:paraId="21F30554" w14:textId="77777777" w:rsidR="00284790" w:rsidRPr="004F7CC1" w:rsidRDefault="00284790"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F7CC1">
              <w:rPr>
                <w:rFonts w:ascii="Arial" w:eastAsia="Arial Unicode MS" w:hAnsi="Arial" w:cs="Arial"/>
                <w:sz w:val="22"/>
                <w:szCs w:val="22"/>
              </w:rPr>
              <w:t>(Unit: Baht)</w:t>
            </w:r>
          </w:p>
        </w:tc>
      </w:tr>
      <w:tr w:rsidR="005C694B" w:rsidRPr="004F7CC1" w14:paraId="7165CE6C" w14:textId="77777777" w:rsidTr="00DA4301">
        <w:tc>
          <w:tcPr>
            <w:tcW w:w="4860" w:type="dxa"/>
            <w:vAlign w:val="bottom"/>
          </w:tcPr>
          <w:p w14:paraId="01FD50D8" w14:textId="77777777" w:rsidR="00284790" w:rsidRPr="004F7CC1" w:rsidRDefault="00284790" w:rsidP="005C694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6E1331AE" w14:textId="77777777" w:rsidR="00284790" w:rsidRPr="004F7CC1"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Financial statements</w:t>
            </w:r>
            <w:r w:rsidR="00343F5D" w:rsidRPr="004F7CC1">
              <w:rPr>
                <w:rFonts w:ascii="Arial" w:hAnsi="Arial" w:cs="Arial"/>
                <w:sz w:val="22"/>
                <w:szCs w:val="22"/>
              </w:rPr>
              <w:t xml:space="preserve">                                      </w:t>
            </w:r>
            <w:r w:rsidRPr="004F7CC1">
              <w:rPr>
                <w:rFonts w:ascii="Arial" w:hAnsi="Arial" w:cs="Arial"/>
                <w:sz w:val="22"/>
                <w:szCs w:val="22"/>
              </w:rPr>
              <w:t xml:space="preserve"> in which the equity method is applied </w:t>
            </w:r>
            <w:r w:rsidR="00343F5D" w:rsidRPr="004F7CC1">
              <w:rPr>
                <w:rFonts w:ascii="Arial" w:hAnsi="Arial" w:cs="Arial"/>
                <w:sz w:val="22"/>
                <w:szCs w:val="22"/>
              </w:rPr>
              <w:t xml:space="preserve">       </w:t>
            </w:r>
            <w:r w:rsidRPr="004F7CC1">
              <w:rPr>
                <w:rFonts w:ascii="Arial" w:hAnsi="Arial" w:cs="Arial"/>
                <w:sz w:val="22"/>
                <w:szCs w:val="22"/>
              </w:rPr>
              <w:t>and Separate financial statements</w:t>
            </w:r>
          </w:p>
        </w:tc>
      </w:tr>
      <w:tr w:rsidR="005C694B" w:rsidRPr="004F7CC1" w14:paraId="6DB78DE6" w14:textId="77777777" w:rsidTr="00DA4301">
        <w:tc>
          <w:tcPr>
            <w:tcW w:w="4860" w:type="dxa"/>
            <w:vAlign w:val="bottom"/>
          </w:tcPr>
          <w:p w14:paraId="69AD0549" w14:textId="77777777" w:rsidR="0093578E" w:rsidRPr="004F7CC1" w:rsidRDefault="0093578E" w:rsidP="005C694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2DB0ABB2" w14:textId="77777777" w:rsidR="0093578E" w:rsidRPr="004F7CC1" w:rsidRDefault="00004D52"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For the year</w:t>
            </w:r>
            <w:r w:rsidR="00240656" w:rsidRPr="004F7CC1">
              <w:rPr>
                <w:rFonts w:ascii="Arial" w:eastAsia="Arial Unicode MS" w:hAnsi="Arial" w:cs="Arial"/>
                <w:sz w:val="22"/>
                <w:szCs w:val="22"/>
              </w:rPr>
              <w:t>s</w:t>
            </w:r>
            <w:r w:rsidRPr="004F7CC1">
              <w:rPr>
                <w:rFonts w:ascii="Arial" w:eastAsia="Arial Unicode MS" w:hAnsi="Arial" w:cs="Arial"/>
                <w:sz w:val="22"/>
                <w:szCs w:val="22"/>
              </w:rPr>
              <w:t xml:space="preserve"> ended </w:t>
            </w:r>
            <w:r w:rsidR="0093578E" w:rsidRPr="004F7CC1">
              <w:rPr>
                <w:rFonts w:ascii="Arial" w:eastAsia="Arial Unicode MS" w:hAnsi="Arial" w:cs="Arial"/>
                <w:sz w:val="22"/>
                <w:szCs w:val="22"/>
              </w:rPr>
              <w:t>31 December</w:t>
            </w:r>
          </w:p>
        </w:tc>
      </w:tr>
      <w:tr w:rsidR="00404E8D" w:rsidRPr="004F7CC1" w14:paraId="65D6BCAB" w14:textId="77777777" w:rsidTr="00DA4301">
        <w:tc>
          <w:tcPr>
            <w:tcW w:w="4860" w:type="dxa"/>
            <w:vAlign w:val="bottom"/>
          </w:tcPr>
          <w:p w14:paraId="35CBA046" w14:textId="77777777" w:rsidR="00404E8D" w:rsidRPr="004F7CC1" w:rsidRDefault="00404E8D" w:rsidP="00404E8D">
            <w:pPr>
              <w:tabs>
                <w:tab w:val="left" w:pos="900"/>
                <w:tab w:val="left" w:pos="2880"/>
              </w:tabs>
              <w:spacing w:line="380" w:lineRule="exact"/>
              <w:jc w:val="thaiDistribute"/>
              <w:rPr>
                <w:rFonts w:ascii="Arial" w:hAnsi="Arial" w:cs="Arial"/>
                <w:sz w:val="22"/>
                <w:szCs w:val="22"/>
                <w:cs/>
              </w:rPr>
            </w:pPr>
          </w:p>
        </w:tc>
        <w:tc>
          <w:tcPr>
            <w:tcW w:w="2137" w:type="dxa"/>
            <w:vAlign w:val="bottom"/>
          </w:tcPr>
          <w:p w14:paraId="5FD070AC" w14:textId="77777777" w:rsidR="00404E8D" w:rsidRPr="004F7CC1" w:rsidRDefault="00404E8D" w:rsidP="00404E8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2023</w:t>
            </w:r>
          </w:p>
        </w:tc>
        <w:tc>
          <w:tcPr>
            <w:tcW w:w="2138" w:type="dxa"/>
            <w:vAlign w:val="bottom"/>
          </w:tcPr>
          <w:p w14:paraId="5A7F6F1E" w14:textId="77777777" w:rsidR="00404E8D" w:rsidRPr="004F7CC1" w:rsidRDefault="00404E8D" w:rsidP="00404E8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2022</w:t>
            </w:r>
          </w:p>
        </w:tc>
      </w:tr>
      <w:tr w:rsidR="00404E8D" w:rsidRPr="004F7CC1" w14:paraId="0BD09057" w14:textId="77777777" w:rsidTr="00DA4301">
        <w:tc>
          <w:tcPr>
            <w:tcW w:w="4860" w:type="dxa"/>
            <w:vAlign w:val="bottom"/>
          </w:tcPr>
          <w:p w14:paraId="7A10E61A" w14:textId="77777777" w:rsidR="00404E8D" w:rsidRPr="004F7CC1" w:rsidRDefault="00404E8D" w:rsidP="00404E8D">
            <w:pPr>
              <w:tabs>
                <w:tab w:val="left" w:pos="900"/>
                <w:tab w:val="left" w:pos="2880"/>
              </w:tabs>
              <w:spacing w:line="380" w:lineRule="exact"/>
              <w:jc w:val="thaiDistribute"/>
              <w:rPr>
                <w:rFonts w:ascii="Arial" w:hAnsi="Arial" w:cs="Arial"/>
                <w:sz w:val="22"/>
                <w:szCs w:val="22"/>
              </w:rPr>
            </w:pPr>
          </w:p>
        </w:tc>
        <w:tc>
          <w:tcPr>
            <w:tcW w:w="2137" w:type="dxa"/>
            <w:vAlign w:val="bottom"/>
          </w:tcPr>
          <w:p w14:paraId="7558688E" w14:textId="77777777" w:rsidR="00404E8D" w:rsidRPr="004F7CC1" w:rsidRDefault="00404E8D" w:rsidP="00404E8D">
            <w:pPr>
              <w:tabs>
                <w:tab w:val="decimal" w:pos="1782"/>
              </w:tabs>
              <w:spacing w:line="380" w:lineRule="exact"/>
              <w:rPr>
                <w:rFonts w:ascii="Arial" w:hAnsi="Arial" w:cs="Arial"/>
                <w:sz w:val="22"/>
                <w:szCs w:val="22"/>
              </w:rPr>
            </w:pPr>
          </w:p>
        </w:tc>
        <w:tc>
          <w:tcPr>
            <w:tcW w:w="2138" w:type="dxa"/>
            <w:vAlign w:val="bottom"/>
          </w:tcPr>
          <w:p w14:paraId="5BB00C31" w14:textId="77777777" w:rsidR="00404E8D" w:rsidRPr="004F7CC1" w:rsidRDefault="00404E8D" w:rsidP="00404E8D">
            <w:pPr>
              <w:tabs>
                <w:tab w:val="decimal" w:pos="1782"/>
              </w:tabs>
              <w:spacing w:line="380" w:lineRule="exact"/>
              <w:rPr>
                <w:rFonts w:ascii="Arial" w:hAnsi="Arial" w:cs="Arial"/>
                <w:sz w:val="22"/>
                <w:szCs w:val="22"/>
              </w:rPr>
            </w:pPr>
          </w:p>
        </w:tc>
      </w:tr>
      <w:tr w:rsidR="00687D59" w:rsidRPr="004F7CC1" w14:paraId="03B336E0" w14:textId="77777777" w:rsidTr="00DA4301">
        <w:tc>
          <w:tcPr>
            <w:tcW w:w="4860" w:type="dxa"/>
            <w:vAlign w:val="bottom"/>
          </w:tcPr>
          <w:p w14:paraId="5B3E1998" w14:textId="77777777" w:rsidR="00687D59" w:rsidRPr="004F7CC1" w:rsidRDefault="00687D59" w:rsidP="00687D59">
            <w:pPr>
              <w:tabs>
                <w:tab w:val="left" w:pos="900"/>
                <w:tab w:val="left" w:pos="2880"/>
              </w:tabs>
              <w:spacing w:line="380" w:lineRule="exact"/>
              <w:jc w:val="thaiDistribute"/>
              <w:rPr>
                <w:rFonts w:ascii="Arial" w:hAnsi="Arial" w:cs="Arial"/>
                <w:sz w:val="22"/>
                <w:szCs w:val="22"/>
                <w:cs/>
              </w:rPr>
            </w:pPr>
            <w:r w:rsidRPr="004F7CC1">
              <w:rPr>
                <w:rFonts w:ascii="Arial" w:hAnsi="Arial" w:cs="Arial"/>
                <w:sz w:val="22"/>
                <w:szCs w:val="22"/>
              </w:rPr>
              <w:t>Beginning balances</w:t>
            </w:r>
          </w:p>
        </w:tc>
        <w:tc>
          <w:tcPr>
            <w:tcW w:w="2137" w:type="dxa"/>
            <w:vAlign w:val="bottom"/>
          </w:tcPr>
          <w:p w14:paraId="7868BAB3" w14:textId="15D98B08"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24,788,491</w:t>
            </w:r>
          </w:p>
        </w:tc>
        <w:tc>
          <w:tcPr>
            <w:tcW w:w="2138" w:type="dxa"/>
            <w:vAlign w:val="bottom"/>
          </w:tcPr>
          <w:p w14:paraId="64CF671A" w14:textId="77777777"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141,977,694</w:t>
            </w:r>
          </w:p>
        </w:tc>
      </w:tr>
      <w:tr w:rsidR="00687D59" w:rsidRPr="004F7CC1" w14:paraId="5ACA8949" w14:textId="77777777" w:rsidTr="00DA4301">
        <w:tc>
          <w:tcPr>
            <w:tcW w:w="4860" w:type="dxa"/>
            <w:vAlign w:val="bottom"/>
          </w:tcPr>
          <w:p w14:paraId="0D4CEE78" w14:textId="77777777" w:rsidR="00687D59" w:rsidRPr="004F7CC1" w:rsidRDefault="00687D59" w:rsidP="00687D59">
            <w:pPr>
              <w:tabs>
                <w:tab w:val="left" w:pos="900"/>
                <w:tab w:val="left" w:pos="2880"/>
              </w:tabs>
              <w:spacing w:line="380" w:lineRule="exact"/>
              <w:ind w:left="162" w:hanging="162"/>
              <w:rPr>
                <w:rFonts w:ascii="Arial" w:hAnsi="Arial" w:cs="Arial"/>
                <w:sz w:val="22"/>
                <w:szCs w:val="22"/>
              </w:rPr>
            </w:pPr>
            <w:r w:rsidRPr="004F7CC1">
              <w:rPr>
                <w:rFonts w:ascii="Arial" w:hAnsi="Arial" w:cs="Arial"/>
                <w:sz w:val="22"/>
                <w:szCs w:val="22"/>
              </w:rPr>
              <w:t>Claims incurred for the years</w:t>
            </w:r>
          </w:p>
        </w:tc>
        <w:tc>
          <w:tcPr>
            <w:tcW w:w="2137" w:type="dxa"/>
            <w:vAlign w:val="bottom"/>
          </w:tcPr>
          <w:p w14:paraId="5B6522D2" w14:textId="55B77FAE"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1,898,582,807</w:t>
            </w:r>
          </w:p>
        </w:tc>
        <w:tc>
          <w:tcPr>
            <w:tcW w:w="2138" w:type="dxa"/>
            <w:vAlign w:val="bottom"/>
          </w:tcPr>
          <w:p w14:paraId="51F5B917" w14:textId="77777777"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1,599,645,240</w:t>
            </w:r>
          </w:p>
        </w:tc>
      </w:tr>
      <w:tr w:rsidR="00687D59" w:rsidRPr="004F7CC1" w14:paraId="74BDC25E" w14:textId="77777777" w:rsidTr="00DA4301">
        <w:tc>
          <w:tcPr>
            <w:tcW w:w="4860" w:type="dxa"/>
            <w:vAlign w:val="bottom"/>
          </w:tcPr>
          <w:p w14:paraId="27019EDF" w14:textId="77777777" w:rsidR="00687D59" w:rsidRPr="004F7CC1" w:rsidRDefault="00687D59" w:rsidP="00687D59">
            <w:pPr>
              <w:tabs>
                <w:tab w:val="left" w:pos="900"/>
                <w:tab w:val="left" w:pos="2880"/>
              </w:tabs>
              <w:spacing w:line="380" w:lineRule="exact"/>
              <w:ind w:left="162" w:hanging="162"/>
              <w:rPr>
                <w:rFonts w:ascii="Arial" w:hAnsi="Arial" w:cs="Arial"/>
                <w:sz w:val="22"/>
                <w:szCs w:val="22"/>
              </w:rPr>
            </w:pPr>
            <w:r w:rsidRPr="004F7CC1">
              <w:rPr>
                <w:rFonts w:ascii="Arial" w:hAnsi="Arial" w:cs="Arial"/>
                <w:sz w:val="22"/>
                <w:szCs w:val="22"/>
              </w:rPr>
              <w:t xml:space="preserve">Changes in loss reserve </w:t>
            </w:r>
          </w:p>
        </w:tc>
        <w:tc>
          <w:tcPr>
            <w:tcW w:w="2137" w:type="dxa"/>
            <w:vAlign w:val="bottom"/>
          </w:tcPr>
          <w:p w14:paraId="04389354" w14:textId="7BAA24E0"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57,036,479</w:t>
            </w:r>
          </w:p>
        </w:tc>
        <w:tc>
          <w:tcPr>
            <w:tcW w:w="2138" w:type="dxa"/>
            <w:vAlign w:val="bottom"/>
          </w:tcPr>
          <w:p w14:paraId="0978A77B" w14:textId="77777777"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(139,943,293)</w:t>
            </w:r>
          </w:p>
        </w:tc>
      </w:tr>
      <w:tr w:rsidR="00687D59" w:rsidRPr="004F7CC1" w14:paraId="0087FAF8" w14:textId="77777777" w:rsidTr="00DA4301">
        <w:tc>
          <w:tcPr>
            <w:tcW w:w="4860" w:type="dxa"/>
            <w:vAlign w:val="bottom"/>
          </w:tcPr>
          <w:p w14:paraId="2ED68231" w14:textId="77777777" w:rsidR="00687D59" w:rsidRPr="004F7CC1" w:rsidRDefault="00687D59" w:rsidP="00687D59">
            <w:pPr>
              <w:spacing w:line="380" w:lineRule="exact"/>
              <w:ind w:left="151" w:hanging="151"/>
              <w:rPr>
                <w:rFonts w:ascii="Arial" w:hAnsi="Arial" w:cs="Arial"/>
                <w:sz w:val="22"/>
                <w:szCs w:val="22"/>
              </w:rPr>
            </w:pPr>
            <w:r w:rsidRPr="004F7CC1">
              <w:rPr>
                <w:rFonts w:ascii="Arial" w:hAnsi="Arial" w:cs="Arial"/>
                <w:sz w:val="22"/>
                <w:szCs w:val="22"/>
              </w:rPr>
              <w:t>Changes in assumptions for calculating loss reserves</w:t>
            </w:r>
          </w:p>
        </w:tc>
        <w:tc>
          <w:tcPr>
            <w:tcW w:w="2137" w:type="dxa"/>
            <w:vAlign w:val="bottom"/>
          </w:tcPr>
          <w:p w14:paraId="764D56F5" w14:textId="4955B071"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(42,459,470)</w:t>
            </w:r>
          </w:p>
        </w:tc>
        <w:tc>
          <w:tcPr>
            <w:tcW w:w="2138" w:type="dxa"/>
            <w:vAlign w:val="bottom"/>
          </w:tcPr>
          <w:p w14:paraId="100DE7F2" w14:textId="77777777" w:rsidR="00687D59" w:rsidRPr="004F7CC1" w:rsidRDefault="00687D59" w:rsidP="00687D59">
            <w:pPr>
              <w:tabs>
                <w:tab w:val="decimal" w:pos="1785"/>
              </w:tabs>
              <w:spacing w:line="380" w:lineRule="exact"/>
              <w:rPr>
                <w:rFonts w:ascii="Arial" w:hAnsi="Arial" w:cs="Arial"/>
                <w:sz w:val="22"/>
                <w:szCs w:val="22"/>
              </w:rPr>
            </w:pPr>
            <w:r w:rsidRPr="004F7CC1">
              <w:rPr>
                <w:rFonts w:ascii="Arial" w:hAnsi="Arial" w:cs="Arial"/>
                <w:sz w:val="22"/>
                <w:szCs w:val="22"/>
              </w:rPr>
              <w:t>22,833,290</w:t>
            </w:r>
          </w:p>
        </w:tc>
      </w:tr>
      <w:tr w:rsidR="00687D59" w:rsidRPr="004F7CC1" w14:paraId="19ABDB54" w14:textId="77777777" w:rsidTr="00DA4301">
        <w:tc>
          <w:tcPr>
            <w:tcW w:w="4860" w:type="dxa"/>
            <w:vAlign w:val="bottom"/>
          </w:tcPr>
          <w:p w14:paraId="7BB3BD94" w14:textId="77777777" w:rsidR="00687D59" w:rsidRPr="004F7CC1" w:rsidRDefault="00687D59" w:rsidP="00687D59">
            <w:pPr>
              <w:spacing w:line="380" w:lineRule="exact"/>
              <w:ind w:left="151" w:hanging="151"/>
              <w:rPr>
                <w:rFonts w:ascii="Arial" w:hAnsi="Arial" w:cs="Arial"/>
                <w:sz w:val="22"/>
                <w:szCs w:val="22"/>
              </w:rPr>
            </w:pPr>
            <w:r w:rsidRPr="004F7CC1">
              <w:rPr>
                <w:rFonts w:ascii="Arial" w:hAnsi="Arial" w:cs="Arial"/>
                <w:sz w:val="22"/>
                <w:szCs w:val="22"/>
              </w:rPr>
              <w:t>Claims paid during the years</w:t>
            </w:r>
          </w:p>
        </w:tc>
        <w:tc>
          <w:tcPr>
            <w:tcW w:w="2137" w:type="dxa"/>
            <w:vAlign w:val="bottom"/>
          </w:tcPr>
          <w:p w14:paraId="397CCD87" w14:textId="775EBDAF" w:rsidR="00687D59" w:rsidRPr="004F7CC1" w:rsidRDefault="00687D59" w:rsidP="00687D59">
            <w:pPr>
              <w:pBdr>
                <w:bottom w:val="single" w:sz="4" w:space="1" w:color="auto"/>
              </w:pBdr>
              <w:tabs>
                <w:tab w:val="decimal" w:pos="1785"/>
              </w:tabs>
              <w:spacing w:line="380" w:lineRule="exact"/>
              <w:rPr>
                <w:rFonts w:ascii="Arial" w:hAnsi="Arial" w:cs="Arial"/>
                <w:sz w:val="22"/>
                <w:szCs w:val="22"/>
              </w:rPr>
            </w:pPr>
            <w:r w:rsidRPr="004F7CC1">
              <w:rPr>
                <w:rFonts w:ascii="Arial" w:hAnsi="Arial" w:cs="Arial"/>
                <w:sz w:val="22"/>
                <w:szCs w:val="22"/>
              </w:rPr>
              <w:t>(1,898,570,307)</w:t>
            </w:r>
          </w:p>
        </w:tc>
        <w:tc>
          <w:tcPr>
            <w:tcW w:w="2138" w:type="dxa"/>
            <w:vAlign w:val="bottom"/>
          </w:tcPr>
          <w:p w14:paraId="03E595AE" w14:textId="77777777" w:rsidR="00687D59" w:rsidRPr="004F7CC1" w:rsidRDefault="00687D59" w:rsidP="00687D59">
            <w:pPr>
              <w:pBdr>
                <w:bottom w:val="single" w:sz="4" w:space="1" w:color="auto"/>
              </w:pBdr>
              <w:tabs>
                <w:tab w:val="decimal" w:pos="1785"/>
              </w:tabs>
              <w:spacing w:line="380" w:lineRule="exact"/>
              <w:rPr>
                <w:rFonts w:ascii="Arial" w:hAnsi="Arial" w:cs="Arial"/>
                <w:sz w:val="22"/>
                <w:szCs w:val="22"/>
              </w:rPr>
            </w:pPr>
            <w:r w:rsidRPr="004F7CC1">
              <w:rPr>
                <w:rFonts w:ascii="Arial" w:hAnsi="Arial" w:cs="Arial"/>
                <w:sz w:val="22"/>
                <w:szCs w:val="22"/>
              </w:rPr>
              <w:t>(1,599,724,440)</w:t>
            </w:r>
          </w:p>
        </w:tc>
      </w:tr>
      <w:tr w:rsidR="00687D59" w:rsidRPr="004F7CC1" w14:paraId="48397580" w14:textId="77777777" w:rsidTr="00DA4301">
        <w:tc>
          <w:tcPr>
            <w:tcW w:w="4860" w:type="dxa"/>
            <w:vAlign w:val="bottom"/>
          </w:tcPr>
          <w:p w14:paraId="7109D1F2" w14:textId="77777777" w:rsidR="00687D59" w:rsidRPr="004F7CC1" w:rsidRDefault="00687D59" w:rsidP="00687D59">
            <w:pPr>
              <w:tabs>
                <w:tab w:val="left" w:pos="450"/>
                <w:tab w:val="left" w:pos="2880"/>
              </w:tabs>
              <w:spacing w:line="380" w:lineRule="exact"/>
              <w:jc w:val="thaiDistribute"/>
              <w:rPr>
                <w:rFonts w:ascii="Arial" w:hAnsi="Arial" w:cs="Arial"/>
                <w:sz w:val="22"/>
                <w:szCs w:val="22"/>
                <w:cs/>
              </w:rPr>
            </w:pPr>
            <w:r w:rsidRPr="004F7CC1">
              <w:rPr>
                <w:rFonts w:ascii="Arial" w:hAnsi="Arial" w:cs="Arial"/>
                <w:sz w:val="22"/>
                <w:szCs w:val="22"/>
              </w:rPr>
              <w:t>Ending balances</w:t>
            </w:r>
          </w:p>
        </w:tc>
        <w:tc>
          <w:tcPr>
            <w:tcW w:w="2137" w:type="dxa"/>
            <w:vAlign w:val="bottom"/>
          </w:tcPr>
          <w:p w14:paraId="20C8261B" w14:textId="089FCC3A" w:rsidR="00687D59" w:rsidRPr="004F7CC1" w:rsidRDefault="00687D59" w:rsidP="00687D59">
            <w:pPr>
              <w:pBdr>
                <w:bottom w:val="double" w:sz="4" w:space="1" w:color="auto"/>
              </w:pBdr>
              <w:tabs>
                <w:tab w:val="decimal" w:pos="1785"/>
              </w:tabs>
              <w:spacing w:line="380" w:lineRule="exact"/>
              <w:rPr>
                <w:rFonts w:ascii="Arial" w:hAnsi="Arial" w:cs="Arial"/>
                <w:sz w:val="22"/>
                <w:szCs w:val="22"/>
              </w:rPr>
            </w:pPr>
            <w:r w:rsidRPr="004F7CC1">
              <w:rPr>
                <w:rFonts w:ascii="Arial" w:hAnsi="Arial" w:cs="Arial"/>
                <w:sz w:val="22"/>
                <w:szCs w:val="22"/>
              </w:rPr>
              <w:t>39,378,000</w:t>
            </w:r>
          </w:p>
        </w:tc>
        <w:tc>
          <w:tcPr>
            <w:tcW w:w="2138" w:type="dxa"/>
            <w:vAlign w:val="bottom"/>
          </w:tcPr>
          <w:p w14:paraId="396A9095" w14:textId="77777777" w:rsidR="00687D59" w:rsidRPr="004F7CC1" w:rsidRDefault="00687D59" w:rsidP="00687D59">
            <w:pPr>
              <w:pBdr>
                <w:bottom w:val="double" w:sz="4" w:space="1" w:color="auto"/>
              </w:pBdr>
              <w:tabs>
                <w:tab w:val="decimal" w:pos="1785"/>
              </w:tabs>
              <w:spacing w:line="380" w:lineRule="exact"/>
              <w:rPr>
                <w:rFonts w:ascii="Arial" w:hAnsi="Arial" w:cs="Arial"/>
                <w:sz w:val="22"/>
                <w:szCs w:val="22"/>
              </w:rPr>
            </w:pPr>
            <w:r w:rsidRPr="004F7CC1">
              <w:rPr>
                <w:rFonts w:ascii="Arial" w:hAnsi="Arial" w:cs="Arial"/>
                <w:sz w:val="22"/>
                <w:szCs w:val="22"/>
              </w:rPr>
              <w:t>24,788,491</w:t>
            </w:r>
          </w:p>
        </w:tc>
      </w:tr>
    </w:tbl>
    <w:p w14:paraId="5F5D9361" w14:textId="77777777" w:rsidR="00961A9F" w:rsidRPr="004F7CC1" w:rsidRDefault="00961A9F" w:rsidP="00FD668A">
      <w:pPr>
        <w:tabs>
          <w:tab w:val="left" w:pos="540"/>
          <w:tab w:val="left" w:pos="900"/>
          <w:tab w:val="right" w:pos="7280"/>
          <w:tab w:val="right" w:pos="8540"/>
        </w:tabs>
        <w:spacing w:before="240" w:after="120" w:line="360" w:lineRule="exact"/>
        <w:ind w:left="547" w:right="-43" w:hanging="547"/>
        <w:jc w:val="thaiDistribute"/>
        <w:rPr>
          <w:rFonts w:ascii="Arial" w:hAnsi="Arial" w:cs="Arial"/>
          <w:b/>
          <w:bCs/>
          <w:sz w:val="22"/>
          <w:szCs w:val="22"/>
        </w:rPr>
      </w:pPr>
    </w:p>
    <w:p w14:paraId="23EBCEF3" w14:textId="77777777" w:rsidR="00961A9F" w:rsidRPr="004F7CC1" w:rsidRDefault="00961A9F" w:rsidP="00FD668A">
      <w:pPr>
        <w:tabs>
          <w:tab w:val="left" w:pos="540"/>
          <w:tab w:val="left" w:pos="900"/>
          <w:tab w:val="right" w:pos="7280"/>
          <w:tab w:val="right" w:pos="8540"/>
        </w:tabs>
        <w:spacing w:before="240" w:after="120" w:line="360" w:lineRule="exact"/>
        <w:ind w:left="547" w:right="-43" w:hanging="547"/>
        <w:jc w:val="thaiDistribute"/>
        <w:rPr>
          <w:rFonts w:ascii="Arial" w:hAnsi="Arial" w:cs="Arial"/>
          <w:b/>
          <w:bCs/>
          <w:sz w:val="22"/>
          <w:szCs w:val="22"/>
        </w:rPr>
        <w:sectPr w:rsidR="00961A9F" w:rsidRPr="004F7CC1" w:rsidSect="000B09E9">
          <w:footerReference w:type="default" r:id="rId12"/>
          <w:pgSz w:w="11909" w:h="16834" w:code="9"/>
          <w:pgMar w:top="1296" w:right="1080" w:bottom="1080" w:left="1296" w:header="706" w:footer="706" w:gutter="0"/>
          <w:pgNumType w:start="1"/>
          <w:cols w:space="720"/>
        </w:sectPr>
      </w:pPr>
    </w:p>
    <w:p w14:paraId="286F0A88" w14:textId="76614BE7" w:rsidR="00465118" w:rsidRPr="004F7CC1" w:rsidRDefault="002B7521" w:rsidP="005C694B">
      <w:pPr>
        <w:tabs>
          <w:tab w:val="left" w:pos="540"/>
          <w:tab w:val="left" w:pos="900"/>
          <w:tab w:val="right" w:pos="7280"/>
          <w:tab w:val="right" w:pos="8540"/>
        </w:tabs>
        <w:spacing w:before="120" w:after="120" w:line="360" w:lineRule="exact"/>
        <w:ind w:left="547" w:right="-43" w:hanging="547"/>
        <w:jc w:val="thaiDistribute"/>
        <w:rPr>
          <w:rFonts w:ascii="Arial" w:hAnsi="Arial" w:cs="Arial"/>
          <w:b/>
          <w:bCs/>
          <w:sz w:val="22"/>
          <w:szCs w:val="22"/>
        </w:rPr>
      </w:pPr>
      <w:r w:rsidRPr="004F7CC1">
        <w:rPr>
          <w:rFonts w:ascii="Arial" w:hAnsi="Arial" w:cs="Arial"/>
          <w:b/>
          <w:bCs/>
          <w:sz w:val="22"/>
          <w:szCs w:val="22"/>
        </w:rPr>
        <w:lastRenderedPageBreak/>
        <w:t>1</w:t>
      </w:r>
      <w:r w:rsidR="00C057F0" w:rsidRPr="004F7CC1">
        <w:rPr>
          <w:rFonts w:ascii="Arial" w:hAnsi="Arial" w:cs="Arial"/>
          <w:b/>
          <w:bCs/>
          <w:sz w:val="22"/>
          <w:szCs w:val="22"/>
        </w:rPr>
        <w:t>7</w:t>
      </w:r>
      <w:r w:rsidRPr="004F7CC1">
        <w:rPr>
          <w:rFonts w:ascii="Arial" w:hAnsi="Arial" w:cs="Arial"/>
          <w:b/>
          <w:bCs/>
          <w:sz w:val="22"/>
          <w:szCs w:val="22"/>
        </w:rPr>
        <w:t>.3</w:t>
      </w:r>
      <w:r w:rsidRPr="004F7CC1">
        <w:rPr>
          <w:rFonts w:ascii="Arial" w:hAnsi="Arial" w:cs="Arial"/>
          <w:b/>
          <w:bCs/>
          <w:sz w:val="22"/>
          <w:szCs w:val="22"/>
        </w:rPr>
        <w:tab/>
      </w:r>
      <w:bookmarkStart w:id="39" w:name="_Hlk153375165"/>
      <w:r w:rsidRPr="004F7CC1">
        <w:rPr>
          <w:rFonts w:ascii="Arial" w:hAnsi="Arial" w:cs="Arial"/>
          <w:b/>
          <w:bCs/>
          <w:sz w:val="22"/>
          <w:szCs w:val="22"/>
        </w:rPr>
        <w:t>Claim development tables</w:t>
      </w:r>
      <w:bookmarkEnd w:id="39"/>
    </w:p>
    <w:p w14:paraId="46F3DD78" w14:textId="77777777" w:rsidR="0023402F" w:rsidRPr="004F7CC1" w:rsidRDefault="002B7521" w:rsidP="005C694B">
      <w:pPr>
        <w:spacing w:before="120" w:after="120" w:line="360" w:lineRule="exact"/>
        <w:ind w:left="900" w:hanging="360"/>
        <w:rPr>
          <w:rFonts w:ascii="Arial" w:eastAsia="Arial Unicode MS" w:hAnsi="Arial" w:cs="Arial"/>
          <w:b/>
          <w:bCs/>
          <w:sz w:val="22"/>
          <w:szCs w:val="22"/>
        </w:rPr>
      </w:pPr>
      <w:r w:rsidRPr="004F7CC1">
        <w:rPr>
          <w:rFonts w:ascii="Arial" w:eastAsia="Arial Unicode MS" w:hAnsi="Arial" w:cs="Arial"/>
          <w:b/>
          <w:bCs/>
          <w:sz w:val="22"/>
          <w:szCs w:val="22"/>
        </w:rPr>
        <w:t>a</w:t>
      </w:r>
      <w:r w:rsidR="00282AFB" w:rsidRPr="004F7CC1">
        <w:rPr>
          <w:rFonts w:ascii="Arial" w:eastAsia="Arial Unicode MS" w:hAnsi="Arial" w:cs="Arial"/>
          <w:b/>
          <w:bCs/>
          <w:sz w:val="22"/>
          <w:szCs w:val="22"/>
        </w:rPr>
        <w:t xml:space="preserve">. </w:t>
      </w:r>
      <w:r w:rsidR="00282AFB" w:rsidRPr="004F7CC1">
        <w:rPr>
          <w:rFonts w:ascii="Arial" w:eastAsia="Arial Unicode MS" w:hAnsi="Arial" w:cs="Arial"/>
          <w:b/>
          <w:bCs/>
          <w:sz w:val="22"/>
          <w:szCs w:val="22"/>
        </w:rPr>
        <w:tab/>
        <w:t>Gross claims table</w:t>
      </w:r>
    </w:p>
    <w:p w14:paraId="14842B2C" w14:textId="77777777" w:rsidR="0023402F" w:rsidRPr="004F7CC1" w:rsidRDefault="0023402F" w:rsidP="00410485">
      <w:pPr>
        <w:tabs>
          <w:tab w:val="left" w:pos="990"/>
        </w:tabs>
        <w:spacing w:line="300" w:lineRule="exact"/>
        <w:ind w:left="540" w:right="-212" w:hanging="7"/>
        <w:jc w:val="right"/>
        <w:rPr>
          <w:rFonts w:ascii="Arial" w:hAnsi="Arial" w:cs="Arial"/>
          <w:sz w:val="14"/>
          <w:szCs w:val="14"/>
        </w:rPr>
      </w:pPr>
      <w:r w:rsidRPr="004F7CC1">
        <w:rPr>
          <w:rFonts w:ascii="Arial" w:hAnsi="Arial" w:cs="Arial"/>
          <w:sz w:val="14"/>
          <w:szCs w:val="14"/>
        </w:rPr>
        <w:t>(Unit: Baht</w:t>
      </w:r>
      <w:r w:rsidRPr="004F7CC1">
        <w:rPr>
          <w:rFonts w:ascii="Arial" w:hAnsi="Arial" w:cs="Arial"/>
          <w:sz w:val="14"/>
          <w:szCs w:val="14"/>
          <w:cs/>
        </w:rPr>
        <w:t>)</w:t>
      </w:r>
    </w:p>
    <w:tbl>
      <w:tblPr>
        <w:tblW w:w="14220" w:type="dxa"/>
        <w:tblInd w:w="450" w:type="dxa"/>
        <w:tblLayout w:type="fixed"/>
        <w:tblLook w:val="04A0" w:firstRow="1" w:lastRow="0" w:firstColumn="1" w:lastColumn="0" w:noHBand="0" w:noVBand="1"/>
      </w:tblPr>
      <w:tblGrid>
        <w:gridCol w:w="2340"/>
        <w:gridCol w:w="1080"/>
        <w:gridCol w:w="1080"/>
        <w:gridCol w:w="1080"/>
        <w:gridCol w:w="1080"/>
        <w:gridCol w:w="1080"/>
        <w:gridCol w:w="1080"/>
        <w:gridCol w:w="1080"/>
        <w:gridCol w:w="1080"/>
        <w:gridCol w:w="1080"/>
        <w:gridCol w:w="1080"/>
        <w:gridCol w:w="1080"/>
      </w:tblGrid>
      <w:tr w:rsidR="00410485" w:rsidRPr="004F7CC1" w14:paraId="33F5534A" w14:textId="77777777" w:rsidTr="00410485">
        <w:trPr>
          <w:trHeight w:val="66"/>
        </w:trPr>
        <w:tc>
          <w:tcPr>
            <w:tcW w:w="2340" w:type="dxa"/>
            <w:shd w:val="clear" w:color="auto" w:fill="auto"/>
            <w:noWrap/>
            <w:vAlign w:val="center"/>
            <w:hideMark/>
          </w:tcPr>
          <w:p w14:paraId="2D790403" w14:textId="77777777" w:rsidR="00410485" w:rsidRPr="004F7CC1" w:rsidRDefault="00410485" w:rsidP="00D86615">
            <w:pPr>
              <w:pBdr>
                <w:bottom w:val="single" w:sz="4" w:space="1" w:color="auto"/>
              </w:pBdr>
              <w:tabs>
                <w:tab w:val="decimal" w:pos="936"/>
              </w:tabs>
              <w:spacing w:line="300" w:lineRule="exact"/>
              <w:rPr>
                <w:rFonts w:ascii="Arial" w:hAnsi="Arial" w:cs="Arial"/>
                <w:sz w:val="14"/>
                <w:szCs w:val="14"/>
              </w:rPr>
            </w:pPr>
            <w:r w:rsidRPr="004F7CC1">
              <w:rPr>
                <w:rFonts w:ascii="Arial" w:hAnsi="Arial" w:cs="Arial"/>
                <w:sz w:val="14"/>
                <w:szCs w:val="14"/>
              </w:rPr>
              <w:t>Underwriting year</w:t>
            </w:r>
            <w:r w:rsidRPr="004F7CC1">
              <w:rPr>
                <w:rFonts w:ascii="Arial" w:hAnsi="Arial" w:cs="Arial"/>
                <w:sz w:val="14"/>
                <w:szCs w:val="14"/>
                <w:cs/>
              </w:rPr>
              <w:t>/</w:t>
            </w:r>
            <w:r w:rsidRPr="004F7CC1">
              <w:rPr>
                <w:rFonts w:ascii="Arial" w:hAnsi="Arial" w:cs="Arial"/>
                <w:sz w:val="14"/>
                <w:szCs w:val="14"/>
              </w:rPr>
              <w:t>Reporting year</w:t>
            </w:r>
          </w:p>
        </w:tc>
        <w:tc>
          <w:tcPr>
            <w:tcW w:w="1080" w:type="dxa"/>
            <w:shd w:val="clear" w:color="auto" w:fill="auto"/>
            <w:noWrap/>
            <w:vAlign w:val="center"/>
          </w:tcPr>
          <w:p w14:paraId="6EB2CE3C" w14:textId="54D4C7CB"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2014</w:t>
            </w:r>
          </w:p>
        </w:tc>
        <w:tc>
          <w:tcPr>
            <w:tcW w:w="1080" w:type="dxa"/>
            <w:shd w:val="clear" w:color="auto" w:fill="auto"/>
            <w:noWrap/>
            <w:vAlign w:val="center"/>
          </w:tcPr>
          <w:p w14:paraId="5C9ED50C" w14:textId="14BAD223"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2015</w:t>
            </w:r>
          </w:p>
        </w:tc>
        <w:tc>
          <w:tcPr>
            <w:tcW w:w="1080" w:type="dxa"/>
            <w:shd w:val="clear" w:color="auto" w:fill="auto"/>
            <w:noWrap/>
            <w:vAlign w:val="center"/>
          </w:tcPr>
          <w:p w14:paraId="546013EF" w14:textId="7CAE276E"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2016</w:t>
            </w:r>
          </w:p>
        </w:tc>
        <w:tc>
          <w:tcPr>
            <w:tcW w:w="1080" w:type="dxa"/>
            <w:shd w:val="clear" w:color="auto" w:fill="auto"/>
            <w:noWrap/>
            <w:vAlign w:val="center"/>
          </w:tcPr>
          <w:p w14:paraId="04E9AB38" w14:textId="6334E4F9"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2017</w:t>
            </w:r>
          </w:p>
        </w:tc>
        <w:tc>
          <w:tcPr>
            <w:tcW w:w="1080" w:type="dxa"/>
            <w:noWrap/>
            <w:vAlign w:val="center"/>
          </w:tcPr>
          <w:p w14:paraId="135A2C55" w14:textId="7CBE8BE3"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2018</w:t>
            </w:r>
          </w:p>
        </w:tc>
        <w:tc>
          <w:tcPr>
            <w:tcW w:w="1080" w:type="dxa"/>
            <w:vAlign w:val="center"/>
          </w:tcPr>
          <w:p w14:paraId="05637A12" w14:textId="4A3DBB29"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2019</w:t>
            </w:r>
          </w:p>
        </w:tc>
        <w:tc>
          <w:tcPr>
            <w:tcW w:w="1080" w:type="dxa"/>
            <w:vAlign w:val="center"/>
          </w:tcPr>
          <w:p w14:paraId="544EB910" w14:textId="5E0EF9C3"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2020</w:t>
            </w:r>
          </w:p>
        </w:tc>
        <w:tc>
          <w:tcPr>
            <w:tcW w:w="1080" w:type="dxa"/>
          </w:tcPr>
          <w:p w14:paraId="6B1E8150" w14:textId="6B6C196F"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2021</w:t>
            </w:r>
          </w:p>
        </w:tc>
        <w:tc>
          <w:tcPr>
            <w:tcW w:w="1080" w:type="dxa"/>
          </w:tcPr>
          <w:p w14:paraId="0C53C67D" w14:textId="26EC9750" w:rsidR="00410485" w:rsidRPr="004F7CC1" w:rsidRDefault="00410485" w:rsidP="00D86615">
            <w:pPr>
              <w:pBdr>
                <w:bottom w:val="single" w:sz="4" w:space="1" w:color="auto"/>
              </w:pBdr>
              <w:spacing w:line="300" w:lineRule="exact"/>
              <w:ind w:left="-12"/>
              <w:jc w:val="center"/>
              <w:rPr>
                <w:rFonts w:ascii="Arial" w:hAnsi="Arial" w:cs="Arial"/>
                <w:sz w:val="14"/>
                <w:szCs w:val="14"/>
                <w:cs/>
              </w:rPr>
            </w:pPr>
            <w:r w:rsidRPr="004F7CC1">
              <w:rPr>
                <w:rFonts w:ascii="Arial" w:hAnsi="Arial" w:cs="Arial"/>
                <w:sz w:val="14"/>
                <w:szCs w:val="14"/>
              </w:rPr>
              <w:t>2022</w:t>
            </w:r>
          </w:p>
        </w:tc>
        <w:tc>
          <w:tcPr>
            <w:tcW w:w="1080" w:type="dxa"/>
          </w:tcPr>
          <w:p w14:paraId="04F25699" w14:textId="01D01ACD" w:rsidR="00410485" w:rsidRPr="004F7CC1" w:rsidRDefault="00410485" w:rsidP="00D86615">
            <w:pPr>
              <w:pBdr>
                <w:bottom w:val="single" w:sz="4" w:space="1" w:color="auto"/>
              </w:pBdr>
              <w:spacing w:line="300" w:lineRule="exact"/>
              <w:ind w:left="-12"/>
              <w:jc w:val="center"/>
              <w:rPr>
                <w:rFonts w:ascii="Arial" w:hAnsi="Arial" w:cs="Arial"/>
                <w:sz w:val="14"/>
                <w:szCs w:val="14"/>
              </w:rPr>
            </w:pPr>
            <w:r w:rsidRPr="004F7CC1">
              <w:rPr>
                <w:rFonts w:ascii="Arial" w:hAnsi="Arial" w:cs="Arial"/>
                <w:sz w:val="14"/>
                <w:szCs w:val="14"/>
              </w:rPr>
              <w:t>2023</w:t>
            </w:r>
          </w:p>
        </w:tc>
        <w:tc>
          <w:tcPr>
            <w:tcW w:w="1080" w:type="dxa"/>
            <w:shd w:val="clear" w:color="auto" w:fill="auto"/>
            <w:noWrap/>
            <w:vAlign w:val="bottom"/>
            <w:hideMark/>
          </w:tcPr>
          <w:p w14:paraId="5FF0CD00" w14:textId="77777777" w:rsidR="00410485" w:rsidRPr="004F7CC1" w:rsidRDefault="00410485" w:rsidP="00D86615">
            <w:pPr>
              <w:pBdr>
                <w:bottom w:val="single" w:sz="4" w:space="1" w:color="auto"/>
              </w:pBdr>
              <w:spacing w:line="300" w:lineRule="exact"/>
              <w:ind w:left="-12"/>
              <w:jc w:val="center"/>
              <w:rPr>
                <w:rFonts w:ascii="Arial" w:hAnsi="Arial" w:cs="Arial"/>
                <w:sz w:val="14"/>
                <w:szCs w:val="14"/>
              </w:rPr>
            </w:pPr>
            <w:r w:rsidRPr="004F7CC1">
              <w:rPr>
                <w:rFonts w:ascii="Arial" w:hAnsi="Arial" w:cs="Arial"/>
                <w:sz w:val="14"/>
                <w:szCs w:val="14"/>
              </w:rPr>
              <w:t>Total</w:t>
            </w:r>
          </w:p>
        </w:tc>
      </w:tr>
      <w:tr w:rsidR="00410485" w:rsidRPr="004F7CC1" w14:paraId="4DC10B68" w14:textId="77777777" w:rsidTr="00410485">
        <w:trPr>
          <w:trHeight w:val="66"/>
        </w:trPr>
        <w:tc>
          <w:tcPr>
            <w:tcW w:w="2340" w:type="dxa"/>
            <w:shd w:val="clear" w:color="auto" w:fill="auto"/>
            <w:noWrap/>
            <w:vAlign w:val="bottom"/>
            <w:hideMark/>
          </w:tcPr>
          <w:p w14:paraId="65891300" w14:textId="77777777" w:rsidR="00410485" w:rsidRPr="004F7CC1" w:rsidRDefault="00410485" w:rsidP="00D86615">
            <w:pPr>
              <w:tabs>
                <w:tab w:val="decimal" w:pos="936"/>
              </w:tabs>
              <w:spacing w:line="300" w:lineRule="exact"/>
              <w:rPr>
                <w:rFonts w:ascii="Arial" w:hAnsi="Arial" w:cs="Arial"/>
                <w:sz w:val="14"/>
                <w:szCs w:val="14"/>
              </w:rPr>
            </w:pPr>
            <w:r w:rsidRPr="004F7CC1">
              <w:rPr>
                <w:rFonts w:ascii="Arial" w:hAnsi="Arial" w:cs="Arial"/>
                <w:sz w:val="14"/>
                <w:szCs w:val="14"/>
              </w:rPr>
              <w:t>Outstanding claim provision:</w:t>
            </w:r>
          </w:p>
        </w:tc>
        <w:tc>
          <w:tcPr>
            <w:tcW w:w="1080" w:type="dxa"/>
            <w:shd w:val="clear" w:color="auto" w:fill="auto"/>
            <w:noWrap/>
            <w:vAlign w:val="bottom"/>
            <w:hideMark/>
          </w:tcPr>
          <w:p w14:paraId="71AEB303"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56167D70"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37D71B90"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5249300A"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5CC4C978"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vAlign w:val="bottom"/>
          </w:tcPr>
          <w:p w14:paraId="0471F8A2"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vAlign w:val="bottom"/>
          </w:tcPr>
          <w:p w14:paraId="235C11E1"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tcPr>
          <w:p w14:paraId="1E26B2F7" w14:textId="77777777" w:rsidR="00410485" w:rsidRPr="004F7CC1" w:rsidRDefault="00410485" w:rsidP="00D86615">
            <w:pPr>
              <w:tabs>
                <w:tab w:val="decimal" w:pos="743"/>
              </w:tabs>
              <w:spacing w:line="300" w:lineRule="exact"/>
              <w:ind w:left="-12"/>
              <w:rPr>
                <w:rFonts w:ascii="Arial" w:hAnsi="Arial" w:cs="Arial"/>
                <w:sz w:val="14"/>
                <w:szCs w:val="14"/>
              </w:rPr>
            </w:pPr>
          </w:p>
        </w:tc>
        <w:tc>
          <w:tcPr>
            <w:tcW w:w="1080" w:type="dxa"/>
          </w:tcPr>
          <w:p w14:paraId="4DAC797C" w14:textId="77777777" w:rsidR="00410485" w:rsidRPr="004F7CC1" w:rsidRDefault="00410485" w:rsidP="00D86615">
            <w:pPr>
              <w:tabs>
                <w:tab w:val="decimal" w:pos="743"/>
              </w:tabs>
              <w:spacing w:line="300" w:lineRule="exact"/>
              <w:ind w:left="-12"/>
              <w:rPr>
                <w:rFonts w:ascii="Arial" w:hAnsi="Arial" w:cs="Arial"/>
                <w:sz w:val="14"/>
                <w:szCs w:val="14"/>
              </w:rPr>
            </w:pPr>
          </w:p>
        </w:tc>
        <w:tc>
          <w:tcPr>
            <w:tcW w:w="1080" w:type="dxa"/>
          </w:tcPr>
          <w:p w14:paraId="6CBD5606" w14:textId="77777777" w:rsidR="00410485" w:rsidRPr="004F7CC1" w:rsidRDefault="00410485" w:rsidP="00D86615">
            <w:pPr>
              <w:tabs>
                <w:tab w:val="decimal" w:pos="743"/>
              </w:tabs>
              <w:spacing w:line="300" w:lineRule="exact"/>
              <w:ind w:left="-12"/>
              <w:rPr>
                <w:rFonts w:ascii="Arial" w:hAnsi="Arial" w:cs="Arial"/>
                <w:sz w:val="14"/>
                <w:szCs w:val="14"/>
              </w:rPr>
            </w:pPr>
          </w:p>
        </w:tc>
        <w:tc>
          <w:tcPr>
            <w:tcW w:w="1080" w:type="dxa"/>
            <w:shd w:val="clear" w:color="auto" w:fill="auto"/>
            <w:noWrap/>
            <w:vAlign w:val="bottom"/>
            <w:hideMark/>
          </w:tcPr>
          <w:p w14:paraId="369A0510" w14:textId="77777777" w:rsidR="00410485" w:rsidRPr="004F7CC1" w:rsidRDefault="00410485" w:rsidP="00D86615">
            <w:pPr>
              <w:tabs>
                <w:tab w:val="decimal" w:pos="743"/>
              </w:tabs>
              <w:spacing w:line="300" w:lineRule="exact"/>
              <w:ind w:left="-12"/>
              <w:rPr>
                <w:rFonts w:ascii="Arial" w:hAnsi="Arial" w:cs="Arial"/>
                <w:sz w:val="14"/>
                <w:szCs w:val="14"/>
              </w:rPr>
            </w:pPr>
          </w:p>
        </w:tc>
      </w:tr>
      <w:tr w:rsidR="00410485" w:rsidRPr="004F7CC1" w14:paraId="7BCF1F03" w14:textId="77777777" w:rsidTr="00410485">
        <w:trPr>
          <w:trHeight w:val="66"/>
        </w:trPr>
        <w:tc>
          <w:tcPr>
            <w:tcW w:w="2340" w:type="dxa"/>
            <w:shd w:val="clear" w:color="auto" w:fill="auto"/>
            <w:noWrap/>
            <w:vAlign w:val="bottom"/>
            <w:hideMark/>
          </w:tcPr>
          <w:p w14:paraId="01DF7166" w14:textId="77777777" w:rsidR="00410485" w:rsidRPr="004F7CC1" w:rsidRDefault="00410485" w:rsidP="00250FC2">
            <w:pPr>
              <w:tabs>
                <w:tab w:val="decimal" w:pos="936"/>
              </w:tabs>
              <w:spacing w:line="300" w:lineRule="exact"/>
              <w:ind w:left="163" w:hanging="163"/>
              <w:rPr>
                <w:rFonts w:ascii="Arial" w:hAnsi="Arial" w:cs="Arial"/>
                <w:sz w:val="14"/>
                <w:szCs w:val="14"/>
              </w:rPr>
            </w:pPr>
            <w:r w:rsidRPr="004F7CC1">
              <w:rPr>
                <w:rFonts w:ascii="Arial" w:hAnsi="Arial" w:cs="Arial"/>
                <w:sz w:val="14"/>
                <w:szCs w:val="14"/>
              </w:rPr>
              <w:t xml:space="preserve"> - as at underwriting year</w:t>
            </w:r>
            <w:r w:rsidRPr="004F7CC1">
              <w:rPr>
                <w:rFonts w:ascii="Arial" w:hAnsi="Arial" w:cs="Arial"/>
                <w:sz w:val="14"/>
                <w:szCs w:val="14"/>
                <w:cs/>
              </w:rPr>
              <w:t xml:space="preserve">/ </w:t>
            </w:r>
            <w:r w:rsidRPr="004F7CC1">
              <w:rPr>
                <w:rFonts w:ascii="Arial" w:hAnsi="Arial" w:cs="Arial"/>
                <w:sz w:val="14"/>
                <w:szCs w:val="14"/>
              </w:rPr>
              <w:t>reporting year</w:t>
            </w:r>
          </w:p>
        </w:tc>
        <w:tc>
          <w:tcPr>
            <w:tcW w:w="1080" w:type="dxa"/>
            <w:shd w:val="clear" w:color="auto" w:fill="auto"/>
            <w:noWrap/>
            <w:vAlign w:val="bottom"/>
          </w:tcPr>
          <w:p w14:paraId="56BC18AB" w14:textId="07BE9B28"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288,608,228</w:t>
            </w:r>
          </w:p>
        </w:tc>
        <w:tc>
          <w:tcPr>
            <w:tcW w:w="1080" w:type="dxa"/>
            <w:shd w:val="clear" w:color="auto" w:fill="auto"/>
            <w:noWrap/>
            <w:vAlign w:val="bottom"/>
          </w:tcPr>
          <w:p w14:paraId="090B4B4A" w14:textId="365308C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294,603,119</w:t>
            </w:r>
          </w:p>
        </w:tc>
        <w:tc>
          <w:tcPr>
            <w:tcW w:w="1080" w:type="dxa"/>
            <w:shd w:val="clear" w:color="auto" w:fill="auto"/>
            <w:noWrap/>
            <w:vAlign w:val="bottom"/>
          </w:tcPr>
          <w:p w14:paraId="11541054" w14:textId="2A856DF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358,551,964</w:t>
            </w:r>
          </w:p>
        </w:tc>
        <w:tc>
          <w:tcPr>
            <w:tcW w:w="1080" w:type="dxa"/>
            <w:shd w:val="clear" w:color="auto" w:fill="auto"/>
            <w:noWrap/>
            <w:vAlign w:val="bottom"/>
          </w:tcPr>
          <w:p w14:paraId="61033411" w14:textId="5BD7D61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363,689,673</w:t>
            </w:r>
          </w:p>
        </w:tc>
        <w:tc>
          <w:tcPr>
            <w:tcW w:w="1080" w:type="dxa"/>
            <w:shd w:val="clear" w:color="auto" w:fill="auto"/>
            <w:noWrap/>
            <w:vAlign w:val="bottom"/>
          </w:tcPr>
          <w:p w14:paraId="52F149F0" w14:textId="023C65B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621,131,522</w:t>
            </w:r>
          </w:p>
        </w:tc>
        <w:tc>
          <w:tcPr>
            <w:tcW w:w="1080" w:type="dxa"/>
            <w:vAlign w:val="bottom"/>
          </w:tcPr>
          <w:p w14:paraId="0DAE6D42" w14:textId="62176DB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681,954,649</w:t>
            </w:r>
          </w:p>
        </w:tc>
        <w:tc>
          <w:tcPr>
            <w:tcW w:w="1080" w:type="dxa"/>
            <w:vAlign w:val="bottom"/>
          </w:tcPr>
          <w:p w14:paraId="77A2341F" w14:textId="37D88A2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707,285,367</w:t>
            </w:r>
          </w:p>
        </w:tc>
        <w:tc>
          <w:tcPr>
            <w:tcW w:w="1080" w:type="dxa"/>
            <w:vAlign w:val="bottom"/>
          </w:tcPr>
          <w:p w14:paraId="24B67D7A" w14:textId="0937E88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1,084,030,166</w:t>
            </w:r>
          </w:p>
        </w:tc>
        <w:tc>
          <w:tcPr>
            <w:tcW w:w="1080" w:type="dxa"/>
            <w:vAlign w:val="bottom"/>
          </w:tcPr>
          <w:p w14:paraId="07F880AC" w14:textId="40DF98D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1,157,962,858</w:t>
            </w:r>
          </w:p>
        </w:tc>
        <w:tc>
          <w:tcPr>
            <w:tcW w:w="1080" w:type="dxa"/>
            <w:vAlign w:val="bottom"/>
          </w:tcPr>
          <w:p w14:paraId="636D07AC" w14:textId="5CF86E1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1,418,714,321</w:t>
            </w:r>
          </w:p>
        </w:tc>
        <w:tc>
          <w:tcPr>
            <w:tcW w:w="1080" w:type="dxa"/>
            <w:shd w:val="clear" w:color="auto" w:fill="auto"/>
            <w:noWrap/>
            <w:vAlign w:val="bottom"/>
          </w:tcPr>
          <w:p w14:paraId="68CC2C5F"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77C11B69" w14:textId="77777777" w:rsidTr="00410485">
        <w:trPr>
          <w:trHeight w:val="90"/>
        </w:trPr>
        <w:tc>
          <w:tcPr>
            <w:tcW w:w="2340" w:type="dxa"/>
            <w:shd w:val="clear" w:color="auto" w:fill="auto"/>
            <w:noWrap/>
            <w:vAlign w:val="bottom"/>
            <w:hideMark/>
          </w:tcPr>
          <w:p w14:paraId="53E5A283"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one year </w:t>
            </w:r>
          </w:p>
        </w:tc>
        <w:tc>
          <w:tcPr>
            <w:tcW w:w="1080" w:type="dxa"/>
            <w:shd w:val="clear" w:color="auto" w:fill="auto"/>
            <w:noWrap/>
            <w:vAlign w:val="bottom"/>
          </w:tcPr>
          <w:p w14:paraId="0D20B980" w14:textId="5592099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426,244,997</w:t>
            </w:r>
          </w:p>
        </w:tc>
        <w:tc>
          <w:tcPr>
            <w:tcW w:w="1080" w:type="dxa"/>
            <w:shd w:val="clear" w:color="auto" w:fill="auto"/>
            <w:noWrap/>
            <w:vAlign w:val="bottom"/>
          </w:tcPr>
          <w:p w14:paraId="3B79176D" w14:textId="5E8643E9"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390,862,969</w:t>
            </w:r>
          </w:p>
        </w:tc>
        <w:tc>
          <w:tcPr>
            <w:tcW w:w="1080" w:type="dxa"/>
            <w:shd w:val="clear" w:color="auto" w:fill="auto"/>
            <w:noWrap/>
            <w:vAlign w:val="bottom"/>
          </w:tcPr>
          <w:p w14:paraId="2F8485B8" w14:textId="5FE836F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476,858,625</w:t>
            </w:r>
          </w:p>
        </w:tc>
        <w:tc>
          <w:tcPr>
            <w:tcW w:w="1080" w:type="dxa"/>
            <w:shd w:val="clear" w:color="auto" w:fill="auto"/>
            <w:noWrap/>
            <w:vAlign w:val="bottom"/>
          </w:tcPr>
          <w:p w14:paraId="0A0AA483" w14:textId="6A92264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685,189,024</w:t>
            </w:r>
          </w:p>
        </w:tc>
        <w:tc>
          <w:tcPr>
            <w:tcW w:w="1080" w:type="dxa"/>
            <w:shd w:val="clear" w:color="auto" w:fill="auto"/>
            <w:noWrap/>
            <w:vAlign w:val="bottom"/>
          </w:tcPr>
          <w:p w14:paraId="5555DFB3" w14:textId="03D27B1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931,171,835</w:t>
            </w:r>
          </w:p>
        </w:tc>
        <w:tc>
          <w:tcPr>
            <w:tcW w:w="1080" w:type="dxa"/>
            <w:vAlign w:val="bottom"/>
          </w:tcPr>
          <w:p w14:paraId="5A73B303" w14:textId="3CC99F7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1,015,004,417</w:t>
            </w:r>
          </w:p>
        </w:tc>
        <w:tc>
          <w:tcPr>
            <w:tcW w:w="1080" w:type="dxa"/>
            <w:vAlign w:val="bottom"/>
          </w:tcPr>
          <w:p w14:paraId="23A763E4" w14:textId="1DF6635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1,008,976,226</w:t>
            </w:r>
          </w:p>
        </w:tc>
        <w:tc>
          <w:tcPr>
            <w:tcW w:w="1080" w:type="dxa"/>
            <w:vAlign w:val="bottom"/>
          </w:tcPr>
          <w:p w14:paraId="67AFE796" w14:textId="104E6178"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1,548,069,426</w:t>
            </w:r>
          </w:p>
        </w:tc>
        <w:tc>
          <w:tcPr>
            <w:tcW w:w="1080" w:type="dxa"/>
            <w:vAlign w:val="bottom"/>
          </w:tcPr>
          <w:p w14:paraId="62544373" w14:textId="29FDF00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1,673,232,657</w:t>
            </w:r>
          </w:p>
        </w:tc>
        <w:tc>
          <w:tcPr>
            <w:tcW w:w="1080" w:type="dxa"/>
            <w:vAlign w:val="bottom"/>
          </w:tcPr>
          <w:p w14:paraId="55AC8A70"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747C79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37BD5748" w14:textId="77777777" w:rsidTr="00410485">
        <w:trPr>
          <w:trHeight w:val="66"/>
        </w:trPr>
        <w:tc>
          <w:tcPr>
            <w:tcW w:w="2340" w:type="dxa"/>
            <w:shd w:val="clear" w:color="auto" w:fill="auto"/>
            <w:noWrap/>
            <w:vAlign w:val="bottom"/>
            <w:hideMark/>
          </w:tcPr>
          <w:p w14:paraId="46457B63"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two years</w:t>
            </w:r>
          </w:p>
        </w:tc>
        <w:tc>
          <w:tcPr>
            <w:tcW w:w="1080" w:type="dxa"/>
            <w:shd w:val="clear" w:color="auto" w:fill="auto"/>
            <w:noWrap/>
            <w:vAlign w:val="bottom"/>
          </w:tcPr>
          <w:p w14:paraId="4E264FC8" w14:textId="157E1D3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429,289,768</w:t>
            </w:r>
          </w:p>
        </w:tc>
        <w:tc>
          <w:tcPr>
            <w:tcW w:w="1080" w:type="dxa"/>
            <w:shd w:val="clear" w:color="auto" w:fill="auto"/>
            <w:noWrap/>
            <w:vAlign w:val="bottom"/>
          </w:tcPr>
          <w:p w14:paraId="2ECF9515" w14:textId="223382B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392,782,278</w:t>
            </w:r>
          </w:p>
        </w:tc>
        <w:tc>
          <w:tcPr>
            <w:tcW w:w="1080" w:type="dxa"/>
            <w:shd w:val="clear" w:color="auto" w:fill="auto"/>
            <w:noWrap/>
            <w:vAlign w:val="bottom"/>
          </w:tcPr>
          <w:p w14:paraId="6C970FE8" w14:textId="2D29DDF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7A4A29D8" w14:textId="3A3493B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0A343956" w14:textId="0E137E3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919,934,611</w:t>
            </w:r>
          </w:p>
        </w:tc>
        <w:tc>
          <w:tcPr>
            <w:tcW w:w="1080" w:type="dxa"/>
            <w:vAlign w:val="bottom"/>
          </w:tcPr>
          <w:p w14:paraId="10884115" w14:textId="1CDCE5C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1,017,718,268</w:t>
            </w:r>
          </w:p>
        </w:tc>
        <w:tc>
          <w:tcPr>
            <w:tcW w:w="1080" w:type="dxa"/>
            <w:vAlign w:val="bottom"/>
          </w:tcPr>
          <w:p w14:paraId="563575E1" w14:textId="6168FF0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1,011,359,177</w:t>
            </w:r>
          </w:p>
        </w:tc>
        <w:tc>
          <w:tcPr>
            <w:tcW w:w="1080" w:type="dxa"/>
            <w:vAlign w:val="bottom"/>
          </w:tcPr>
          <w:p w14:paraId="5BF81BDE" w14:textId="140C9EAA"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1,552,100,504</w:t>
            </w:r>
          </w:p>
        </w:tc>
        <w:tc>
          <w:tcPr>
            <w:tcW w:w="1080" w:type="dxa"/>
            <w:vAlign w:val="bottom"/>
          </w:tcPr>
          <w:p w14:paraId="5851F96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BD9B185"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97C11A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1CED6DB9" w14:textId="77777777" w:rsidTr="00410485">
        <w:trPr>
          <w:trHeight w:val="66"/>
        </w:trPr>
        <w:tc>
          <w:tcPr>
            <w:tcW w:w="2340" w:type="dxa"/>
            <w:shd w:val="clear" w:color="auto" w:fill="auto"/>
            <w:noWrap/>
            <w:vAlign w:val="bottom"/>
            <w:hideMark/>
          </w:tcPr>
          <w:p w14:paraId="75CA406A"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three years</w:t>
            </w:r>
          </w:p>
        </w:tc>
        <w:tc>
          <w:tcPr>
            <w:tcW w:w="1080" w:type="dxa"/>
            <w:shd w:val="clear" w:color="auto" w:fill="auto"/>
            <w:noWrap/>
            <w:vAlign w:val="bottom"/>
          </w:tcPr>
          <w:p w14:paraId="4C9D2216" w14:textId="15553DC5"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43318261" w14:textId="022F741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392,782,278</w:t>
            </w:r>
          </w:p>
        </w:tc>
        <w:tc>
          <w:tcPr>
            <w:tcW w:w="1080" w:type="dxa"/>
            <w:shd w:val="clear" w:color="auto" w:fill="auto"/>
            <w:noWrap/>
            <w:vAlign w:val="bottom"/>
          </w:tcPr>
          <w:p w14:paraId="5D639BA7" w14:textId="7185D27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51573C65" w14:textId="35E9562A"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1AB4C9A8" w14:textId="539B55C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924,121,977</w:t>
            </w:r>
          </w:p>
        </w:tc>
        <w:tc>
          <w:tcPr>
            <w:tcW w:w="1080" w:type="dxa"/>
            <w:vAlign w:val="bottom"/>
          </w:tcPr>
          <w:p w14:paraId="24A8F924" w14:textId="0935DEC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1,017,846,129</w:t>
            </w:r>
          </w:p>
        </w:tc>
        <w:tc>
          <w:tcPr>
            <w:tcW w:w="1080" w:type="dxa"/>
            <w:vAlign w:val="bottom"/>
          </w:tcPr>
          <w:p w14:paraId="016A9C05" w14:textId="72B02FF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1,011,359,177</w:t>
            </w:r>
          </w:p>
        </w:tc>
        <w:tc>
          <w:tcPr>
            <w:tcW w:w="1080" w:type="dxa"/>
            <w:vAlign w:val="bottom"/>
          </w:tcPr>
          <w:p w14:paraId="71F0194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3075C44"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C6B720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1030BE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5D422B3E" w14:textId="77777777" w:rsidTr="00410485">
        <w:trPr>
          <w:trHeight w:val="66"/>
        </w:trPr>
        <w:tc>
          <w:tcPr>
            <w:tcW w:w="2340" w:type="dxa"/>
            <w:shd w:val="clear" w:color="auto" w:fill="auto"/>
            <w:noWrap/>
            <w:vAlign w:val="bottom"/>
            <w:hideMark/>
          </w:tcPr>
          <w:p w14:paraId="5B9717F7"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four years</w:t>
            </w:r>
          </w:p>
        </w:tc>
        <w:tc>
          <w:tcPr>
            <w:tcW w:w="1080" w:type="dxa"/>
            <w:shd w:val="clear" w:color="auto" w:fill="auto"/>
            <w:noWrap/>
            <w:vAlign w:val="bottom"/>
          </w:tcPr>
          <w:p w14:paraId="0248239A" w14:textId="12D9859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248A817F" w14:textId="3DE6499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7096A19B" w14:textId="46A31DD8"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5DC29830" w14:textId="7ABCD37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0D556466" w14:textId="3908661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924,121,977</w:t>
            </w:r>
          </w:p>
        </w:tc>
        <w:tc>
          <w:tcPr>
            <w:tcW w:w="1080" w:type="dxa"/>
            <w:vAlign w:val="bottom"/>
          </w:tcPr>
          <w:p w14:paraId="1FF9534E" w14:textId="1240C07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1,017,813,355</w:t>
            </w:r>
          </w:p>
        </w:tc>
        <w:tc>
          <w:tcPr>
            <w:tcW w:w="1080" w:type="dxa"/>
            <w:vAlign w:val="bottom"/>
          </w:tcPr>
          <w:p w14:paraId="3AFD9E4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EAE7D9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715A5C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484E663"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9870E73"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33E7DB0F" w14:textId="77777777" w:rsidTr="00410485">
        <w:trPr>
          <w:trHeight w:val="66"/>
        </w:trPr>
        <w:tc>
          <w:tcPr>
            <w:tcW w:w="2340" w:type="dxa"/>
            <w:shd w:val="clear" w:color="auto" w:fill="auto"/>
            <w:noWrap/>
            <w:vAlign w:val="bottom"/>
          </w:tcPr>
          <w:p w14:paraId="4E81BEB7"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five years</w:t>
            </w:r>
          </w:p>
        </w:tc>
        <w:tc>
          <w:tcPr>
            <w:tcW w:w="1080" w:type="dxa"/>
            <w:shd w:val="clear" w:color="auto" w:fill="auto"/>
            <w:noWrap/>
            <w:vAlign w:val="bottom"/>
          </w:tcPr>
          <w:p w14:paraId="2547F4AD" w14:textId="43A0807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548247D8" w14:textId="7F6E2E7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250B0FBF" w14:textId="40FABE5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3467E9E7" w14:textId="6E64E15A"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118522C1" w14:textId="2F261A0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924,087,860</w:t>
            </w:r>
          </w:p>
        </w:tc>
        <w:tc>
          <w:tcPr>
            <w:tcW w:w="1080" w:type="dxa"/>
            <w:vAlign w:val="bottom"/>
          </w:tcPr>
          <w:p w14:paraId="3B9305CE"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2527273"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FFD6B9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816249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486F53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879636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599FDA08" w14:textId="77777777" w:rsidTr="00410485">
        <w:trPr>
          <w:trHeight w:val="66"/>
        </w:trPr>
        <w:tc>
          <w:tcPr>
            <w:tcW w:w="2340" w:type="dxa"/>
            <w:shd w:val="clear" w:color="auto" w:fill="auto"/>
            <w:noWrap/>
            <w:vAlign w:val="bottom"/>
            <w:hideMark/>
          </w:tcPr>
          <w:p w14:paraId="60CBAA76"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six years</w:t>
            </w:r>
          </w:p>
        </w:tc>
        <w:tc>
          <w:tcPr>
            <w:tcW w:w="1080" w:type="dxa"/>
            <w:shd w:val="clear" w:color="auto" w:fill="auto"/>
            <w:noWrap/>
            <w:vAlign w:val="bottom"/>
          </w:tcPr>
          <w:p w14:paraId="302A4FCE" w14:textId="3150C4A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62446AED" w14:textId="0295BAB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75C6ED32" w14:textId="4528320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6B8694F7" w14:textId="3215127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250DC70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C996F20"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548E3B5"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85482B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D27E99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F3945C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335FFB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7112B000" w14:textId="77777777" w:rsidTr="00410485">
        <w:trPr>
          <w:trHeight w:val="66"/>
        </w:trPr>
        <w:tc>
          <w:tcPr>
            <w:tcW w:w="2340" w:type="dxa"/>
            <w:shd w:val="clear" w:color="auto" w:fill="auto"/>
            <w:noWrap/>
            <w:vAlign w:val="bottom"/>
            <w:hideMark/>
          </w:tcPr>
          <w:p w14:paraId="647C5AD7"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seven years</w:t>
            </w:r>
          </w:p>
        </w:tc>
        <w:tc>
          <w:tcPr>
            <w:tcW w:w="1080" w:type="dxa"/>
            <w:shd w:val="clear" w:color="auto" w:fill="auto"/>
            <w:noWrap/>
            <w:vAlign w:val="bottom"/>
          </w:tcPr>
          <w:p w14:paraId="0A5AF0D7" w14:textId="2986CB9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5DD6295E" w14:textId="333C144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7BFDDD00" w14:textId="22E2ADC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551451BE"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790D2E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9F7721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4E16AA0"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6C4366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0688CD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5F042D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D40FC0F"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625D8A83" w14:textId="77777777" w:rsidTr="00410485">
        <w:trPr>
          <w:trHeight w:val="66"/>
        </w:trPr>
        <w:tc>
          <w:tcPr>
            <w:tcW w:w="2340" w:type="dxa"/>
            <w:shd w:val="clear" w:color="auto" w:fill="auto"/>
            <w:noWrap/>
            <w:vAlign w:val="bottom"/>
          </w:tcPr>
          <w:p w14:paraId="74F6E735"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eight years</w:t>
            </w:r>
          </w:p>
        </w:tc>
        <w:tc>
          <w:tcPr>
            <w:tcW w:w="1080" w:type="dxa"/>
            <w:shd w:val="clear" w:color="auto" w:fill="auto"/>
            <w:noWrap/>
            <w:vAlign w:val="bottom"/>
          </w:tcPr>
          <w:p w14:paraId="04DAC6C6" w14:textId="1DCD920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58083E0B" w14:textId="72688E0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4F411AF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FB44FF3"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36BC51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873E1F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0B06A7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AF137BE"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2F425B3"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B5739C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C505F1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717BB297" w14:textId="77777777" w:rsidTr="00410485">
        <w:trPr>
          <w:trHeight w:val="66"/>
        </w:trPr>
        <w:tc>
          <w:tcPr>
            <w:tcW w:w="2340" w:type="dxa"/>
            <w:shd w:val="clear" w:color="auto" w:fill="auto"/>
            <w:noWrap/>
            <w:vAlign w:val="bottom"/>
          </w:tcPr>
          <w:p w14:paraId="3997BF99"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cs/>
              </w:rPr>
              <w:t xml:space="preserve">- </w:t>
            </w:r>
            <w:r w:rsidRPr="004F7CC1">
              <w:rPr>
                <w:rFonts w:ascii="Arial" w:hAnsi="Arial" w:cs="Arial"/>
                <w:sz w:val="14"/>
                <w:szCs w:val="14"/>
              </w:rPr>
              <w:t xml:space="preserve"> Next nine years</w:t>
            </w:r>
          </w:p>
        </w:tc>
        <w:tc>
          <w:tcPr>
            <w:tcW w:w="1080" w:type="dxa"/>
            <w:shd w:val="clear" w:color="auto" w:fill="auto"/>
            <w:noWrap/>
            <w:vAlign w:val="bottom"/>
          </w:tcPr>
          <w:p w14:paraId="0597FC63" w14:textId="7BBCEDE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32BA1B3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8B2B7C4"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B40A92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AA70E6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5E10E70"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5F3CA4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4A42610"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85521F5"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5048E7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AD9681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14195EB5" w14:textId="77777777" w:rsidTr="00410485">
        <w:trPr>
          <w:trHeight w:val="66"/>
        </w:trPr>
        <w:tc>
          <w:tcPr>
            <w:tcW w:w="2340" w:type="dxa"/>
            <w:shd w:val="clear" w:color="auto" w:fill="auto"/>
            <w:noWrap/>
          </w:tcPr>
          <w:p w14:paraId="317F4271" w14:textId="77777777" w:rsidR="00410485" w:rsidRPr="004F7CC1" w:rsidRDefault="00410485" w:rsidP="00250FC2">
            <w:pPr>
              <w:spacing w:line="300" w:lineRule="exact"/>
              <w:ind w:left="158" w:hanging="158"/>
              <w:rPr>
                <w:rFonts w:ascii="Arial" w:hAnsi="Arial" w:cs="Arial"/>
                <w:sz w:val="14"/>
                <w:szCs w:val="14"/>
              </w:rPr>
            </w:pPr>
            <w:r w:rsidRPr="004F7CC1">
              <w:rPr>
                <w:rFonts w:ascii="Arial" w:hAnsi="Arial" w:cs="Arial"/>
                <w:sz w:val="14"/>
                <w:szCs w:val="14"/>
                <w:cs/>
              </w:rPr>
              <w:t xml:space="preserve">- </w:t>
            </w:r>
            <w:r w:rsidRPr="004F7CC1">
              <w:rPr>
                <w:rFonts w:ascii="Arial" w:hAnsi="Arial" w:cs="Arial"/>
                <w:sz w:val="14"/>
                <w:szCs w:val="14"/>
              </w:rPr>
              <w:t xml:space="preserve"> Next ten years</w:t>
            </w:r>
          </w:p>
        </w:tc>
        <w:tc>
          <w:tcPr>
            <w:tcW w:w="1080" w:type="dxa"/>
            <w:shd w:val="clear" w:color="auto" w:fill="auto"/>
            <w:noWrap/>
            <w:vAlign w:val="bottom"/>
          </w:tcPr>
          <w:p w14:paraId="6EBFFD39"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66263B9"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7989F54"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55251B4D"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B95453F"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88E476B"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556C34B"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C8ECB9E"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D264F28"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1B77499"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600B47F"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6200E1B9" w14:textId="77777777" w:rsidTr="00410485">
        <w:trPr>
          <w:trHeight w:val="66"/>
        </w:trPr>
        <w:tc>
          <w:tcPr>
            <w:tcW w:w="2340" w:type="dxa"/>
            <w:shd w:val="clear" w:color="auto" w:fill="auto"/>
            <w:noWrap/>
            <w:vAlign w:val="bottom"/>
            <w:hideMark/>
          </w:tcPr>
          <w:p w14:paraId="2C5305D2" w14:textId="77777777" w:rsidR="00410485" w:rsidRPr="004F7CC1" w:rsidRDefault="00410485" w:rsidP="00250FC2">
            <w:pPr>
              <w:spacing w:line="300" w:lineRule="exact"/>
              <w:ind w:left="163" w:hanging="163"/>
              <w:rPr>
                <w:rFonts w:ascii="Arial" w:hAnsi="Arial" w:cs="Arial"/>
                <w:sz w:val="14"/>
                <w:szCs w:val="14"/>
              </w:rPr>
            </w:pPr>
            <w:r w:rsidRPr="004F7CC1">
              <w:rPr>
                <w:rFonts w:ascii="Arial" w:hAnsi="Arial" w:cs="Arial"/>
                <w:sz w:val="14"/>
                <w:szCs w:val="14"/>
              </w:rPr>
              <w:t>Cumulative ultimate claim estimates</w:t>
            </w:r>
          </w:p>
        </w:tc>
        <w:tc>
          <w:tcPr>
            <w:tcW w:w="1080" w:type="dxa"/>
            <w:shd w:val="clear" w:color="auto" w:fill="auto"/>
            <w:noWrap/>
            <w:vAlign w:val="bottom"/>
          </w:tcPr>
          <w:p w14:paraId="5D3548D4" w14:textId="6FCDBB0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6037D3D1" w14:textId="428CE95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58C5DADB" w14:textId="32DF7FF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3969ECE9" w14:textId="433C579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2FB268F5" w14:textId="7CF9B65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924,087,860</w:t>
            </w:r>
          </w:p>
        </w:tc>
        <w:tc>
          <w:tcPr>
            <w:tcW w:w="1080" w:type="dxa"/>
            <w:vAlign w:val="bottom"/>
          </w:tcPr>
          <w:p w14:paraId="6A714F53" w14:textId="12D50A1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1,017,813,355</w:t>
            </w:r>
          </w:p>
        </w:tc>
        <w:tc>
          <w:tcPr>
            <w:tcW w:w="1080" w:type="dxa"/>
            <w:vAlign w:val="bottom"/>
          </w:tcPr>
          <w:p w14:paraId="17FD1891" w14:textId="11EFD55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1,011,359,177</w:t>
            </w:r>
          </w:p>
        </w:tc>
        <w:tc>
          <w:tcPr>
            <w:tcW w:w="1080" w:type="dxa"/>
            <w:vAlign w:val="bottom"/>
          </w:tcPr>
          <w:p w14:paraId="63A43E5A" w14:textId="38D92A8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1,552,100,504</w:t>
            </w:r>
          </w:p>
        </w:tc>
        <w:tc>
          <w:tcPr>
            <w:tcW w:w="1080" w:type="dxa"/>
            <w:vAlign w:val="bottom"/>
          </w:tcPr>
          <w:p w14:paraId="2EF8EE12" w14:textId="7E422DE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1,673,232,657</w:t>
            </w:r>
          </w:p>
        </w:tc>
        <w:tc>
          <w:tcPr>
            <w:tcW w:w="1080" w:type="dxa"/>
            <w:vAlign w:val="bottom"/>
          </w:tcPr>
          <w:p w14:paraId="1ED1E72E" w14:textId="4BE8BA9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1,418,714,321</w:t>
            </w:r>
          </w:p>
        </w:tc>
        <w:tc>
          <w:tcPr>
            <w:tcW w:w="1080" w:type="dxa"/>
            <w:shd w:val="clear" w:color="auto" w:fill="auto"/>
            <w:noWrap/>
            <w:vAlign w:val="bottom"/>
          </w:tcPr>
          <w:p w14:paraId="759EA3D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43B6D233" w14:textId="77777777" w:rsidTr="00410485">
        <w:trPr>
          <w:trHeight w:val="66"/>
        </w:trPr>
        <w:tc>
          <w:tcPr>
            <w:tcW w:w="2340" w:type="dxa"/>
            <w:shd w:val="clear" w:color="auto" w:fill="auto"/>
            <w:noWrap/>
            <w:vAlign w:val="bottom"/>
            <w:hideMark/>
          </w:tcPr>
          <w:p w14:paraId="56E0560A"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Cumulative payments to date</w:t>
            </w:r>
          </w:p>
        </w:tc>
        <w:tc>
          <w:tcPr>
            <w:tcW w:w="1080" w:type="dxa"/>
            <w:shd w:val="clear" w:color="auto" w:fill="auto"/>
            <w:noWrap/>
            <w:vAlign w:val="bottom"/>
          </w:tcPr>
          <w:p w14:paraId="1201598D" w14:textId="0725A3F5"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58D53C21" w14:textId="4A0FA839"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0770A9E4" w14:textId="55B571B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08323286" w14:textId="2CD85F9C"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08C8F5FB" w14:textId="03D8AD41"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924,087,860</w:t>
            </w:r>
          </w:p>
        </w:tc>
        <w:tc>
          <w:tcPr>
            <w:tcW w:w="1080" w:type="dxa"/>
            <w:vAlign w:val="bottom"/>
          </w:tcPr>
          <w:p w14:paraId="2091539C" w14:textId="2A7B5854"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1,017,813,355</w:t>
            </w:r>
          </w:p>
        </w:tc>
        <w:tc>
          <w:tcPr>
            <w:tcW w:w="1080" w:type="dxa"/>
            <w:vAlign w:val="bottom"/>
          </w:tcPr>
          <w:p w14:paraId="02414EB5" w14:textId="58F84D74"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1,011,359,177</w:t>
            </w:r>
          </w:p>
        </w:tc>
        <w:tc>
          <w:tcPr>
            <w:tcW w:w="1080" w:type="dxa"/>
            <w:vAlign w:val="bottom"/>
          </w:tcPr>
          <w:p w14:paraId="1E7530BA" w14:textId="48C04B29"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1,552,100,504</w:t>
            </w:r>
          </w:p>
        </w:tc>
        <w:tc>
          <w:tcPr>
            <w:tcW w:w="1080" w:type="dxa"/>
            <w:vAlign w:val="bottom"/>
          </w:tcPr>
          <w:p w14:paraId="10DB012E" w14:textId="14102C94"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1,673,232,657</w:t>
            </w:r>
          </w:p>
        </w:tc>
        <w:tc>
          <w:tcPr>
            <w:tcW w:w="1080" w:type="dxa"/>
            <w:vAlign w:val="bottom"/>
          </w:tcPr>
          <w:p w14:paraId="3CC8EF45" w14:textId="4B8AE495"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1,379,336,321</w:t>
            </w:r>
          </w:p>
        </w:tc>
        <w:tc>
          <w:tcPr>
            <w:tcW w:w="1080" w:type="dxa"/>
            <w:shd w:val="clear" w:color="auto" w:fill="auto"/>
            <w:noWrap/>
            <w:vAlign w:val="bottom"/>
          </w:tcPr>
          <w:p w14:paraId="038FEE55"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052EA2D6" w14:textId="77777777" w:rsidTr="00410485">
        <w:trPr>
          <w:trHeight w:val="66"/>
        </w:trPr>
        <w:tc>
          <w:tcPr>
            <w:tcW w:w="2340" w:type="dxa"/>
            <w:shd w:val="clear" w:color="auto" w:fill="auto"/>
            <w:noWrap/>
            <w:vAlign w:val="bottom"/>
            <w:hideMark/>
          </w:tcPr>
          <w:p w14:paraId="57AAC585" w14:textId="77777777" w:rsidR="00410485" w:rsidRPr="004F7CC1" w:rsidRDefault="00410485" w:rsidP="00250FC2">
            <w:pPr>
              <w:spacing w:line="300" w:lineRule="exact"/>
              <w:rPr>
                <w:rFonts w:ascii="Arial" w:hAnsi="Arial" w:cs="Arial"/>
                <w:sz w:val="14"/>
                <w:szCs w:val="14"/>
              </w:rPr>
            </w:pPr>
            <w:r w:rsidRPr="004F7CC1">
              <w:rPr>
                <w:rFonts w:ascii="Arial" w:hAnsi="Arial" w:cs="Arial"/>
                <w:sz w:val="14"/>
                <w:szCs w:val="14"/>
              </w:rPr>
              <w:t>Loss reserves</w:t>
            </w:r>
          </w:p>
        </w:tc>
        <w:tc>
          <w:tcPr>
            <w:tcW w:w="1080" w:type="dxa"/>
            <w:shd w:val="clear" w:color="auto" w:fill="auto"/>
            <w:noWrap/>
            <w:vAlign w:val="bottom"/>
          </w:tcPr>
          <w:p w14:paraId="36878CD6" w14:textId="296991D7"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0932ADBC" w14:textId="520CB1AE"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783FBD6A" w14:textId="4C09527A"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40528D95" w14:textId="1CADEC3D"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3A0E738E" w14:textId="574C9270"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5773F40A" w14:textId="2F9AA7F5"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1665FB3A" w14:textId="5B2A309A"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6163A082" w14:textId="7C977289"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46117D28" w14:textId="5911F5DE"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27FB50E2" w14:textId="2112287B"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39,378,000</w:t>
            </w:r>
          </w:p>
        </w:tc>
        <w:tc>
          <w:tcPr>
            <w:tcW w:w="1080" w:type="dxa"/>
            <w:noWrap/>
            <w:vAlign w:val="bottom"/>
          </w:tcPr>
          <w:p w14:paraId="6F5AB069" w14:textId="50A7C090"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39,378,000</w:t>
            </w:r>
          </w:p>
        </w:tc>
      </w:tr>
    </w:tbl>
    <w:p w14:paraId="6929946D" w14:textId="77777777" w:rsidR="00836FD6" w:rsidRPr="004F7CC1" w:rsidRDefault="00836FD6" w:rsidP="005C694B">
      <w:pPr>
        <w:tabs>
          <w:tab w:val="left" w:pos="990"/>
        </w:tabs>
        <w:spacing w:line="300" w:lineRule="exact"/>
        <w:ind w:left="540" w:right="-302" w:hanging="7"/>
        <w:jc w:val="right"/>
        <w:rPr>
          <w:rFonts w:ascii="Arial" w:hAnsi="Arial" w:cs="Arial"/>
          <w:sz w:val="14"/>
          <w:szCs w:val="14"/>
        </w:rPr>
      </w:pPr>
    </w:p>
    <w:p w14:paraId="7B300BA3" w14:textId="77777777" w:rsidR="00836FD6" w:rsidRPr="004F7CC1" w:rsidRDefault="00836FD6" w:rsidP="005C694B">
      <w:pPr>
        <w:tabs>
          <w:tab w:val="left" w:pos="990"/>
        </w:tabs>
        <w:spacing w:line="300" w:lineRule="exact"/>
        <w:ind w:left="540" w:right="-302" w:hanging="7"/>
        <w:jc w:val="right"/>
        <w:rPr>
          <w:rFonts w:ascii="Arial" w:hAnsi="Arial" w:cs="Arial"/>
          <w:sz w:val="14"/>
          <w:szCs w:val="14"/>
          <w:cs/>
        </w:rPr>
      </w:pPr>
    </w:p>
    <w:p w14:paraId="7D3B5795" w14:textId="77777777" w:rsidR="005C694B" w:rsidRPr="004F7CC1" w:rsidRDefault="005C694B" w:rsidP="0083642F">
      <w:pPr>
        <w:spacing w:before="120" w:after="120" w:line="360" w:lineRule="exact"/>
        <w:ind w:left="900" w:hanging="360"/>
        <w:rPr>
          <w:rFonts w:ascii="Arial" w:eastAsia="Arial Unicode MS" w:hAnsi="Arial" w:cs="Arial"/>
          <w:sz w:val="22"/>
          <w:szCs w:val="22"/>
        </w:rPr>
      </w:pPr>
    </w:p>
    <w:p w14:paraId="689BFA91" w14:textId="77777777" w:rsidR="0083642F" w:rsidRPr="004F7CC1" w:rsidRDefault="005C694B" w:rsidP="005C694B">
      <w:pPr>
        <w:spacing w:before="120" w:after="120" w:line="360" w:lineRule="exact"/>
        <w:ind w:left="907" w:hanging="360"/>
        <w:rPr>
          <w:rFonts w:ascii="Arial" w:eastAsia="Arial Unicode MS" w:hAnsi="Arial" w:cs="Arial"/>
          <w:b/>
          <w:bCs/>
          <w:sz w:val="22"/>
          <w:szCs w:val="22"/>
        </w:rPr>
      </w:pPr>
      <w:r w:rsidRPr="004F7CC1">
        <w:rPr>
          <w:rFonts w:ascii="Arial" w:eastAsia="Arial Unicode MS" w:hAnsi="Arial" w:cs="Arial"/>
          <w:sz w:val="22"/>
          <w:szCs w:val="22"/>
        </w:rPr>
        <w:br w:type="page"/>
      </w:r>
      <w:r w:rsidR="002B7521" w:rsidRPr="004F7CC1">
        <w:rPr>
          <w:rFonts w:ascii="Arial" w:eastAsia="Arial Unicode MS" w:hAnsi="Arial" w:cs="Arial"/>
          <w:b/>
          <w:bCs/>
          <w:sz w:val="22"/>
          <w:szCs w:val="22"/>
        </w:rPr>
        <w:lastRenderedPageBreak/>
        <w:t xml:space="preserve">b. </w:t>
      </w:r>
      <w:r w:rsidR="002B7521" w:rsidRPr="004F7CC1">
        <w:rPr>
          <w:rFonts w:ascii="Arial" w:eastAsia="Arial Unicode MS" w:hAnsi="Arial" w:cs="Arial"/>
          <w:b/>
          <w:bCs/>
          <w:sz w:val="22"/>
          <w:szCs w:val="22"/>
        </w:rPr>
        <w:tab/>
        <w:t>Net claim</w:t>
      </w:r>
      <w:r w:rsidR="00E02D9E" w:rsidRPr="004F7CC1">
        <w:rPr>
          <w:rFonts w:ascii="Arial" w:eastAsia="Arial Unicode MS" w:hAnsi="Arial" w:cs="Arial"/>
          <w:b/>
          <w:bCs/>
          <w:sz w:val="22"/>
          <w:szCs w:val="22"/>
        </w:rPr>
        <w:t>s</w:t>
      </w:r>
      <w:r w:rsidR="0023402F" w:rsidRPr="004F7CC1">
        <w:rPr>
          <w:rFonts w:ascii="Arial" w:eastAsia="Arial Unicode MS" w:hAnsi="Arial" w:cs="Arial"/>
          <w:b/>
          <w:bCs/>
          <w:sz w:val="22"/>
          <w:szCs w:val="22"/>
        </w:rPr>
        <w:t xml:space="preserve"> table</w:t>
      </w:r>
    </w:p>
    <w:p w14:paraId="42E88E3A" w14:textId="77777777" w:rsidR="001C492F" w:rsidRPr="004F7CC1" w:rsidRDefault="001C492F" w:rsidP="00410485">
      <w:pPr>
        <w:tabs>
          <w:tab w:val="left" w:pos="990"/>
        </w:tabs>
        <w:spacing w:line="300" w:lineRule="exact"/>
        <w:ind w:left="540" w:right="-212" w:hanging="7"/>
        <w:jc w:val="right"/>
        <w:rPr>
          <w:rFonts w:ascii="Arial" w:hAnsi="Arial" w:cs="Arial"/>
          <w:sz w:val="14"/>
          <w:szCs w:val="14"/>
        </w:rPr>
      </w:pPr>
      <w:r w:rsidRPr="004F7CC1">
        <w:rPr>
          <w:rFonts w:ascii="Arial" w:hAnsi="Arial" w:cs="Arial"/>
          <w:sz w:val="14"/>
          <w:szCs w:val="14"/>
        </w:rPr>
        <w:t>(Unit: Baht</w:t>
      </w:r>
      <w:r w:rsidRPr="004F7CC1">
        <w:rPr>
          <w:rFonts w:ascii="Arial" w:hAnsi="Arial" w:cs="Arial"/>
          <w:sz w:val="14"/>
          <w:szCs w:val="14"/>
          <w:cs/>
        </w:rPr>
        <w:t>)</w:t>
      </w:r>
    </w:p>
    <w:tbl>
      <w:tblPr>
        <w:tblW w:w="14220" w:type="dxa"/>
        <w:tblInd w:w="450" w:type="dxa"/>
        <w:tblLayout w:type="fixed"/>
        <w:tblLook w:val="04A0" w:firstRow="1" w:lastRow="0" w:firstColumn="1" w:lastColumn="0" w:noHBand="0" w:noVBand="1"/>
      </w:tblPr>
      <w:tblGrid>
        <w:gridCol w:w="2340"/>
        <w:gridCol w:w="1080"/>
        <w:gridCol w:w="1080"/>
        <w:gridCol w:w="1080"/>
        <w:gridCol w:w="1080"/>
        <w:gridCol w:w="1080"/>
        <w:gridCol w:w="1080"/>
        <w:gridCol w:w="1080"/>
        <w:gridCol w:w="1080"/>
        <w:gridCol w:w="1080"/>
        <w:gridCol w:w="1080"/>
        <w:gridCol w:w="1080"/>
      </w:tblGrid>
      <w:tr w:rsidR="00410485" w:rsidRPr="004F7CC1" w14:paraId="09984CD9" w14:textId="77777777" w:rsidTr="00410485">
        <w:trPr>
          <w:trHeight w:val="66"/>
        </w:trPr>
        <w:tc>
          <w:tcPr>
            <w:tcW w:w="2340" w:type="dxa"/>
            <w:shd w:val="clear" w:color="auto" w:fill="auto"/>
            <w:noWrap/>
            <w:vAlign w:val="center"/>
            <w:hideMark/>
          </w:tcPr>
          <w:p w14:paraId="6EA52314" w14:textId="77777777" w:rsidR="00410485" w:rsidRPr="004F7CC1" w:rsidRDefault="00410485" w:rsidP="00D86615">
            <w:pPr>
              <w:pBdr>
                <w:bottom w:val="single" w:sz="4" w:space="1" w:color="auto"/>
              </w:pBdr>
              <w:tabs>
                <w:tab w:val="decimal" w:pos="936"/>
              </w:tabs>
              <w:spacing w:line="300" w:lineRule="exact"/>
              <w:rPr>
                <w:rFonts w:ascii="Arial" w:hAnsi="Arial" w:cs="Arial"/>
                <w:sz w:val="14"/>
                <w:szCs w:val="14"/>
              </w:rPr>
            </w:pPr>
            <w:r w:rsidRPr="004F7CC1">
              <w:rPr>
                <w:rFonts w:ascii="Arial" w:hAnsi="Arial" w:cs="Arial"/>
                <w:sz w:val="14"/>
                <w:szCs w:val="14"/>
              </w:rPr>
              <w:t>Underwriting year</w:t>
            </w:r>
            <w:r w:rsidRPr="004F7CC1">
              <w:rPr>
                <w:rFonts w:ascii="Arial" w:hAnsi="Arial" w:cs="Arial"/>
                <w:sz w:val="14"/>
                <w:szCs w:val="14"/>
                <w:cs/>
              </w:rPr>
              <w:t>/</w:t>
            </w:r>
            <w:r w:rsidRPr="004F7CC1">
              <w:rPr>
                <w:rFonts w:ascii="Arial" w:hAnsi="Arial" w:cs="Arial"/>
                <w:sz w:val="14"/>
                <w:szCs w:val="14"/>
              </w:rPr>
              <w:t>Reporting year</w:t>
            </w:r>
          </w:p>
        </w:tc>
        <w:tc>
          <w:tcPr>
            <w:tcW w:w="1080" w:type="dxa"/>
            <w:shd w:val="clear" w:color="auto" w:fill="auto"/>
            <w:noWrap/>
            <w:vAlign w:val="center"/>
            <w:hideMark/>
          </w:tcPr>
          <w:p w14:paraId="379867B8" w14:textId="5F480E28"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2014</w:t>
            </w:r>
          </w:p>
        </w:tc>
        <w:tc>
          <w:tcPr>
            <w:tcW w:w="1080" w:type="dxa"/>
            <w:shd w:val="clear" w:color="auto" w:fill="auto"/>
            <w:noWrap/>
            <w:vAlign w:val="center"/>
            <w:hideMark/>
          </w:tcPr>
          <w:p w14:paraId="6CCFDDE6" w14:textId="350E5498"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2015</w:t>
            </w:r>
          </w:p>
        </w:tc>
        <w:tc>
          <w:tcPr>
            <w:tcW w:w="1080" w:type="dxa"/>
            <w:shd w:val="clear" w:color="auto" w:fill="auto"/>
            <w:noWrap/>
            <w:vAlign w:val="center"/>
            <w:hideMark/>
          </w:tcPr>
          <w:p w14:paraId="7D80BB82" w14:textId="260B6613"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2016</w:t>
            </w:r>
          </w:p>
        </w:tc>
        <w:tc>
          <w:tcPr>
            <w:tcW w:w="1080" w:type="dxa"/>
            <w:shd w:val="clear" w:color="auto" w:fill="auto"/>
            <w:noWrap/>
            <w:vAlign w:val="center"/>
            <w:hideMark/>
          </w:tcPr>
          <w:p w14:paraId="4EA66D47" w14:textId="26AFAB87"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2017</w:t>
            </w:r>
          </w:p>
        </w:tc>
        <w:tc>
          <w:tcPr>
            <w:tcW w:w="1080" w:type="dxa"/>
            <w:noWrap/>
            <w:vAlign w:val="center"/>
            <w:hideMark/>
          </w:tcPr>
          <w:p w14:paraId="61BB0ACB" w14:textId="04DB9C57"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2018</w:t>
            </w:r>
          </w:p>
        </w:tc>
        <w:tc>
          <w:tcPr>
            <w:tcW w:w="1080" w:type="dxa"/>
            <w:vAlign w:val="center"/>
          </w:tcPr>
          <w:p w14:paraId="5F99EAF5" w14:textId="19CF564C"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2019</w:t>
            </w:r>
          </w:p>
        </w:tc>
        <w:tc>
          <w:tcPr>
            <w:tcW w:w="1080" w:type="dxa"/>
            <w:vAlign w:val="center"/>
          </w:tcPr>
          <w:p w14:paraId="2ED79159" w14:textId="53857174"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2020</w:t>
            </w:r>
          </w:p>
        </w:tc>
        <w:tc>
          <w:tcPr>
            <w:tcW w:w="1080" w:type="dxa"/>
          </w:tcPr>
          <w:p w14:paraId="1EEFBCBB" w14:textId="5ABAC47D" w:rsidR="00410485" w:rsidRPr="004F7CC1" w:rsidRDefault="00410485" w:rsidP="00D86615">
            <w:pPr>
              <w:pBdr>
                <w:bottom w:val="single" w:sz="4" w:space="1" w:color="auto"/>
              </w:pBdr>
              <w:spacing w:line="300" w:lineRule="exact"/>
              <w:jc w:val="center"/>
              <w:rPr>
                <w:rFonts w:ascii="Arial" w:hAnsi="Arial" w:cs="Arial"/>
                <w:sz w:val="14"/>
                <w:szCs w:val="14"/>
              </w:rPr>
            </w:pPr>
            <w:r w:rsidRPr="004F7CC1">
              <w:rPr>
                <w:rFonts w:ascii="Arial" w:hAnsi="Arial" w:cs="Arial"/>
                <w:sz w:val="14"/>
                <w:szCs w:val="14"/>
              </w:rPr>
              <w:t>2021</w:t>
            </w:r>
          </w:p>
        </w:tc>
        <w:tc>
          <w:tcPr>
            <w:tcW w:w="1080" w:type="dxa"/>
          </w:tcPr>
          <w:p w14:paraId="6E280AA7" w14:textId="053E3D4D" w:rsidR="00410485" w:rsidRPr="004F7CC1" w:rsidRDefault="00410485" w:rsidP="00D86615">
            <w:pPr>
              <w:pBdr>
                <w:bottom w:val="single" w:sz="4" w:space="1" w:color="auto"/>
              </w:pBdr>
              <w:spacing w:line="300" w:lineRule="exact"/>
              <w:ind w:left="-12"/>
              <w:jc w:val="center"/>
              <w:rPr>
                <w:rFonts w:ascii="Arial" w:hAnsi="Arial" w:cs="Arial"/>
                <w:sz w:val="14"/>
                <w:szCs w:val="14"/>
                <w:cs/>
              </w:rPr>
            </w:pPr>
            <w:r w:rsidRPr="004F7CC1">
              <w:rPr>
                <w:rFonts w:ascii="Arial" w:hAnsi="Arial" w:cs="Arial"/>
                <w:sz w:val="14"/>
                <w:szCs w:val="14"/>
              </w:rPr>
              <w:t>2022</w:t>
            </w:r>
          </w:p>
        </w:tc>
        <w:tc>
          <w:tcPr>
            <w:tcW w:w="1080" w:type="dxa"/>
          </w:tcPr>
          <w:p w14:paraId="112D95C4" w14:textId="1D90F618" w:rsidR="00410485" w:rsidRPr="004F7CC1" w:rsidRDefault="00410485" w:rsidP="00D86615">
            <w:pPr>
              <w:pBdr>
                <w:bottom w:val="single" w:sz="4" w:space="1" w:color="auto"/>
              </w:pBdr>
              <w:spacing w:line="300" w:lineRule="exact"/>
              <w:ind w:left="-12"/>
              <w:jc w:val="center"/>
              <w:rPr>
                <w:rFonts w:ascii="Arial" w:hAnsi="Arial" w:cs="Arial"/>
                <w:sz w:val="14"/>
                <w:szCs w:val="14"/>
                <w:cs/>
              </w:rPr>
            </w:pPr>
            <w:r w:rsidRPr="004F7CC1">
              <w:rPr>
                <w:rFonts w:ascii="Arial" w:hAnsi="Arial" w:cs="Arial"/>
                <w:sz w:val="14"/>
                <w:szCs w:val="14"/>
              </w:rPr>
              <w:t>2023</w:t>
            </w:r>
          </w:p>
        </w:tc>
        <w:tc>
          <w:tcPr>
            <w:tcW w:w="1080" w:type="dxa"/>
            <w:shd w:val="clear" w:color="auto" w:fill="auto"/>
            <w:noWrap/>
            <w:vAlign w:val="bottom"/>
            <w:hideMark/>
          </w:tcPr>
          <w:p w14:paraId="1CD745AA" w14:textId="77777777" w:rsidR="00410485" w:rsidRPr="004F7CC1" w:rsidRDefault="00410485" w:rsidP="00D86615">
            <w:pPr>
              <w:pBdr>
                <w:bottom w:val="single" w:sz="4" w:space="1" w:color="auto"/>
              </w:pBdr>
              <w:spacing w:line="300" w:lineRule="exact"/>
              <w:ind w:left="-12"/>
              <w:jc w:val="center"/>
              <w:rPr>
                <w:rFonts w:ascii="Arial" w:hAnsi="Arial" w:cs="Arial"/>
                <w:sz w:val="14"/>
                <w:szCs w:val="14"/>
              </w:rPr>
            </w:pPr>
            <w:r w:rsidRPr="004F7CC1">
              <w:rPr>
                <w:rFonts w:ascii="Arial" w:hAnsi="Arial" w:cs="Arial"/>
                <w:sz w:val="14"/>
                <w:szCs w:val="14"/>
              </w:rPr>
              <w:t>Total</w:t>
            </w:r>
          </w:p>
        </w:tc>
      </w:tr>
      <w:tr w:rsidR="00410485" w:rsidRPr="004F7CC1" w14:paraId="2A3FDD0A" w14:textId="77777777" w:rsidTr="00410485">
        <w:trPr>
          <w:trHeight w:val="66"/>
        </w:trPr>
        <w:tc>
          <w:tcPr>
            <w:tcW w:w="2340" w:type="dxa"/>
            <w:shd w:val="clear" w:color="auto" w:fill="auto"/>
            <w:noWrap/>
            <w:vAlign w:val="bottom"/>
            <w:hideMark/>
          </w:tcPr>
          <w:p w14:paraId="32C8DC40" w14:textId="77777777" w:rsidR="00410485" w:rsidRPr="004F7CC1" w:rsidRDefault="00410485" w:rsidP="00D86615">
            <w:pPr>
              <w:tabs>
                <w:tab w:val="decimal" w:pos="936"/>
              </w:tabs>
              <w:spacing w:line="300" w:lineRule="exact"/>
              <w:rPr>
                <w:rFonts w:ascii="Arial" w:hAnsi="Arial" w:cs="Arial"/>
                <w:sz w:val="14"/>
                <w:szCs w:val="14"/>
              </w:rPr>
            </w:pPr>
            <w:r w:rsidRPr="004F7CC1">
              <w:rPr>
                <w:rFonts w:ascii="Arial" w:hAnsi="Arial" w:cs="Arial"/>
                <w:sz w:val="14"/>
                <w:szCs w:val="14"/>
              </w:rPr>
              <w:t>Outstanding claim provision:</w:t>
            </w:r>
          </w:p>
        </w:tc>
        <w:tc>
          <w:tcPr>
            <w:tcW w:w="1080" w:type="dxa"/>
            <w:shd w:val="clear" w:color="auto" w:fill="auto"/>
            <w:noWrap/>
            <w:vAlign w:val="bottom"/>
            <w:hideMark/>
          </w:tcPr>
          <w:p w14:paraId="155A6A50"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48AD4EA3"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3BAE994F"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343C3A3A"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shd w:val="clear" w:color="auto" w:fill="auto"/>
            <w:noWrap/>
            <w:vAlign w:val="bottom"/>
            <w:hideMark/>
          </w:tcPr>
          <w:p w14:paraId="05928456"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vAlign w:val="bottom"/>
          </w:tcPr>
          <w:p w14:paraId="60EB92BC"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vAlign w:val="bottom"/>
          </w:tcPr>
          <w:p w14:paraId="486918AD" w14:textId="77777777" w:rsidR="00410485" w:rsidRPr="004F7CC1" w:rsidRDefault="00410485" w:rsidP="00D86615">
            <w:pPr>
              <w:tabs>
                <w:tab w:val="decimal" w:pos="743"/>
              </w:tabs>
              <w:spacing w:line="300" w:lineRule="exact"/>
              <w:rPr>
                <w:rFonts w:ascii="Arial" w:hAnsi="Arial" w:cs="Arial"/>
                <w:sz w:val="14"/>
                <w:szCs w:val="14"/>
              </w:rPr>
            </w:pPr>
          </w:p>
        </w:tc>
        <w:tc>
          <w:tcPr>
            <w:tcW w:w="1080" w:type="dxa"/>
          </w:tcPr>
          <w:p w14:paraId="02E491A6" w14:textId="77777777" w:rsidR="00410485" w:rsidRPr="004F7CC1" w:rsidRDefault="00410485" w:rsidP="00D86615">
            <w:pPr>
              <w:tabs>
                <w:tab w:val="decimal" w:pos="743"/>
              </w:tabs>
              <w:spacing w:line="300" w:lineRule="exact"/>
              <w:ind w:left="-12"/>
              <w:rPr>
                <w:rFonts w:ascii="Arial" w:hAnsi="Arial" w:cs="Arial"/>
                <w:sz w:val="14"/>
                <w:szCs w:val="14"/>
              </w:rPr>
            </w:pPr>
          </w:p>
        </w:tc>
        <w:tc>
          <w:tcPr>
            <w:tcW w:w="1080" w:type="dxa"/>
          </w:tcPr>
          <w:p w14:paraId="15B436E5" w14:textId="77777777" w:rsidR="00410485" w:rsidRPr="004F7CC1" w:rsidRDefault="00410485" w:rsidP="00D86615">
            <w:pPr>
              <w:tabs>
                <w:tab w:val="decimal" w:pos="743"/>
              </w:tabs>
              <w:spacing w:line="300" w:lineRule="exact"/>
              <w:ind w:left="-12"/>
              <w:rPr>
                <w:rFonts w:ascii="Arial" w:hAnsi="Arial" w:cs="Arial"/>
                <w:sz w:val="14"/>
                <w:szCs w:val="14"/>
              </w:rPr>
            </w:pPr>
          </w:p>
        </w:tc>
        <w:tc>
          <w:tcPr>
            <w:tcW w:w="1080" w:type="dxa"/>
          </w:tcPr>
          <w:p w14:paraId="3DAA9B67" w14:textId="77777777" w:rsidR="00410485" w:rsidRPr="004F7CC1" w:rsidRDefault="00410485" w:rsidP="00D86615">
            <w:pPr>
              <w:tabs>
                <w:tab w:val="decimal" w:pos="743"/>
              </w:tabs>
              <w:spacing w:line="300" w:lineRule="exact"/>
              <w:ind w:left="-12"/>
              <w:rPr>
                <w:rFonts w:ascii="Arial" w:hAnsi="Arial" w:cs="Arial"/>
                <w:sz w:val="14"/>
                <w:szCs w:val="14"/>
              </w:rPr>
            </w:pPr>
          </w:p>
        </w:tc>
        <w:tc>
          <w:tcPr>
            <w:tcW w:w="1080" w:type="dxa"/>
            <w:shd w:val="clear" w:color="auto" w:fill="auto"/>
            <w:noWrap/>
            <w:vAlign w:val="bottom"/>
            <w:hideMark/>
          </w:tcPr>
          <w:p w14:paraId="55188F57" w14:textId="77777777" w:rsidR="00410485" w:rsidRPr="004F7CC1" w:rsidRDefault="00410485" w:rsidP="00D86615">
            <w:pPr>
              <w:tabs>
                <w:tab w:val="decimal" w:pos="743"/>
              </w:tabs>
              <w:spacing w:line="300" w:lineRule="exact"/>
              <w:ind w:left="-12"/>
              <w:rPr>
                <w:rFonts w:ascii="Arial" w:hAnsi="Arial" w:cs="Arial"/>
                <w:sz w:val="14"/>
                <w:szCs w:val="14"/>
              </w:rPr>
            </w:pPr>
          </w:p>
        </w:tc>
      </w:tr>
      <w:tr w:rsidR="00410485" w:rsidRPr="004F7CC1" w14:paraId="5D78A333" w14:textId="77777777" w:rsidTr="00410485">
        <w:trPr>
          <w:trHeight w:val="66"/>
        </w:trPr>
        <w:tc>
          <w:tcPr>
            <w:tcW w:w="2340" w:type="dxa"/>
            <w:shd w:val="clear" w:color="auto" w:fill="auto"/>
            <w:noWrap/>
            <w:vAlign w:val="bottom"/>
            <w:hideMark/>
          </w:tcPr>
          <w:p w14:paraId="6F0F99B4" w14:textId="77777777" w:rsidR="00410485" w:rsidRPr="004F7CC1" w:rsidRDefault="00410485" w:rsidP="00250FC2">
            <w:pPr>
              <w:tabs>
                <w:tab w:val="decimal" w:pos="936"/>
              </w:tabs>
              <w:spacing w:line="300" w:lineRule="exact"/>
              <w:ind w:left="163" w:hanging="163"/>
              <w:rPr>
                <w:rFonts w:ascii="Arial" w:hAnsi="Arial" w:cs="Arial"/>
                <w:sz w:val="14"/>
                <w:szCs w:val="14"/>
              </w:rPr>
            </w:pPr>
            <w:r w:rsidRPr="004F7CC1">
              <w:rPr>
                <w:rFonts w:ascii="Arial" w:hAnsi="Arial" w:cs="Arial"/>
                <w:sz w:val="14"/>
                <w:szCs w:val="14"/>
              </w:rPr>
              <w:t xml:space="preserve"> - as at underwriting year</w:t>
            </w:r>
            <w:r w:rsidRPr="004F7CC1">
              <w:rPr>
                <w:rFonts w:ascii="Arial" w:hAnsi="Arial" w:cs="Arial"/>
                <w:sz w:val="14"/>
                <w:szCs w:val="14"/>
                <w:cs/>
              </w:rPr>
              <w:t xml:space="preserve">/ </w:t>
            </w:r>
            <w:r w:rsidRPr="004F7CC1">
              <w:rPr>
                <w:rFonts w:ascii="Arial" w:hAnsi="Arial" w:cs="Arial"/>
                <w:sz w:val="14"/>
                <w:szCs w:val="14"/>
              </w:rPr>
              <w:t>reporting year</w:t>
            </w:r>
          </w:p>
        </w:tc>
        <w:tc>
          <w:tcPr>
            <w:tcW w:w="1080" w:type="dxa"/>
            <w:shd w:val="clear" w:color="auto" w:fill="auto"/>
            <w:noWrap/>
            <w:vAlign w:val="bottom"/>
          </w:tcPr>
          <w:p w14:paraId="43270DBF" w14:textId="45B09B35"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288,608,228</w:t>
            </w:r>
          </w:p>
        </w:tc>
        <w:tc>
          <w:tcPr>
            <w:tcW w:w="1080" w:type="dxa"/>
            <w:shd w:val="clear" w:color="auto" w:fill="auto"/>
            <w:noWrap/>
            <w:vAlign w:val="bottom"/>
          </w:tcPr>
          <w:p w14:paraId="4C47281C" w14:textId="233F2C6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294,603,119</w:t>
            </w:r>
          </w:p>
        </w:tc>
        <w:tc>
          <w:tcPr>
            <w:tcW w:w="1080" w:type="dxa"/>
            <w:shd w:val="clear" w:color="auto" w:fill="auto"/>
            <w:noWrap/>
            <w:vAlign w:val="bottom"/>
          </w:tcPr>
          <w:p w14:paraId="60DA9E33" w14:textId="49963CD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358,551,964</w:t>
            </w:r>
          </w:p>
        </w:tc>
        <w:tc>
          <w:tcPr>
            <w:tcW w:w="1080" w:type="dxa"/>
            <w:shd w:val="clear" w:color="auto" w:fill="auto"/>
            <w:noWrap/>
            <w:vAlign w:val="bottom"/>
          </w:tcPr>
          <w:p w14:paraId="3DF3F72C" w14:textId="23A8AF0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363,689,673</w:t>
            </w:r>
          </w:p>
        </w:tc>
        <w:tc>
          <w:tcPr>
            <w:tcW w:w="1080" w:type="dxa"/>
            <w:shd w:val="clear" w:color="auto" w:fill="auto"/>
            <w:noWrap/>
            <w:vAlign w:val="bottom"/>
          </w:tcPr>
          <w:p w14:paraId="535E3B5C" w14:textId="194FEF8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621,131,522</w:t>
            </w:r>
          </w:p>
        </w:tc>
        <w:tc>
          <w:tcPr>
            <w:tcW w:w="1080" w:type="dxa"/>
            <w:vAlign w:val="bottom"/>
          </w:tcPr>
          <w:p w14:paraId="6118133C" w14:textId="2AA58A5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681,954,649</w:t>
            </w:r>
          </w:p>
        </w:tc>
        <w:tc>
          <w:tcPr>
            <w:tcW w:w="1080" w:type="dxa"/>
            <w:vAlign w:val="bottom"/>
          </w:tcPr>
          <w:p w14:paraId="73A6C454" w14:textId="2BB8826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707,285,367</w:t>
            </w:r>
          </w:p>
        </w:tc>
        <w:tc>
          <w:tcPr>
            <w:tcW w:w="1080" w:type="dxa"/>
            <w:vAlign w:val="bottom"/>
          </w:tcPr>
          <w:p w14:paraId="5FC6BB0E" w14:textId="606F3A4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1,079,304,883</w:t>
            </w:r>
          </w:p>
        </w:tc>
        <w:tc>
          <w:tcPr>
            <w:tcW w:w="1080" w:type="dxa"/>
            <w:vAlign w:val="bottom"/>
          </w:tcPr>
          <w:p w14:paraId="660301B1" w14:textId="261B8A9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1,152,880,235</w:t>
            </w:r>
          </w:p>
        </w:tc>
        <w:tc>
          <w:tcPr>
            <w:tcW w:w="1080" w:type="dxa"/>
            <w:vAlign w:val="bottom"/>
          </w:tcPr>
          <w:p w14:paraId="1C64DBF0" w14:textId="09A1743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1,414,280,441</w:t>
            </w:r>
          </w:p>
        </w:tc>
        <w:tc>
          <w:tcPr>
            <w:tcW w:w="1080" w:type="dxa"/>
            <w:shd w:val="clear" w:color="auto" w:fill="auto"/>
            <w:noWrap/>
            <w:vAlign w:val="bottom"/>
          </w:tcPr>
          <w:p w14:paraId="64564A9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5722ABC7" w14:textId="77777777" w:rsidTr="00410485">
        <w:trPr>
          <w:trHeight w:val="90"/>
        </w:trPr>
        <w:tc>
          <w:tcPr>
            <w:tcW w:w="2340" w:type="dxa"/>
            <w:shd w:val="clear" w:color="auto" w:fill="auto"/>
            <w:noWrap/>
            <w:vAlign w:val="bottom"/>
            <w:hideMark/>
          </w:tcPr>
          <w:p w14:paraId="7819D0A3"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one year </w:t>
            </w:r>
          </w:p>
        </w:tc>
        <w:tc>
          <w:tcPr>
            <w:tcW w:w="1080" w:type="dxa"/>
            <w:shd w:val="clear" w:color="auto" w:fill="auto"/>
            <w:noWrap/>
            <w:vAlign w:val="bottom"/>
          </w:tcPr>
          <w:p w14:paraId="102AEA08" w14:textId="3A7A9C2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426,244,997</w:t>
            </w:r>
          </w:p>
        </w:tc>
        <w:tc>
          <w:tcPr>
            <w:tcW w:w="1080" w:type="dxa"/>
            <w:shd w:val="clear" w:color="auto" w:fill="auto"/>
            <w:noWrap/>
            <w:vAlign w:val="bottom"/>
          </w:tcPr>
          <w:p w14:paraId="5960FFFC" w14:textId="0CC6623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390,862,969</w:t>
            </w:r>
          </w:p>
        </w:tc>
        <w:tc>
          <w:tcPr>
            <w:tcW w:w="1080" w:type="dxa"/>
            <w:shd w:val="clear" w:color="auto" w:fill="auto"/>
            <w:noWrap/>
            <w:vAlign w:val="bottom"/>
          </w:tcPr>
          <w:p w14:paraId="79494088" w14:textId="31B3634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476,858,625</w:t>
            </w:r>
          </w:p>
        </w:tc>
        <w:tc>
          <w:tcPr>
            <w:tcW w:w="1080" w:type="dxa"/>
            <w:shd w:val="clear" w:color="auto" w:fill="auto"/>
            <w:noWrap/>
            <w:vAlign w:val="bottom"/>
          </w:tcPr>
          <w:p w14:paraId="0A3DA762" w14:textId="49F364B8"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685,189,024</w:t>
            </w:r>
          </w:p>
        </w:tc>
        <w:tc>
          <w:tcPr>
            <w:tcW w:w="1080" w:type="dxa"/>
            <w:shd w:val="clear" w:color="auto" w:fill="auto"/>
            <w:noWrap/>
            <w:vAlign w:val="bottom"/>
          </w:tcPr>
          <w:p w14:paraId="7A4B0562" w14:textId="196BB1DA"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931,171,835</w:t>
            </w:r>
          </w:p>
        </w:tc>
        <w:tc>
          <w:tcPr>
            <w:tcW w:w="1080" w:type="dxa"/>
            <w:vAlign w:val="bottom"/>
          </w:tcPr>
          <w:p w14:paraId="2B1A75F1" w14:textId="5392A4DA"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1,015,004,417</w:t>
            </w:r>
          </w:p>
        </w:tc>
        <w:tc>
          <w:tcPr>
            <w:tcW w:w="1080" w:type="dxa"/>
            <w:vAlign w:val="bottom"/>
          </w:tcPr>
          <w:p w14:paraId="312B6369" w14:textId="3BCB22E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1,008,912,268</w:t>
            </w:r>
          </w:p>
        </w:tc>
        <w:tc>
          <w:tcPr>
            <w:tcW w:w="1080" w:type="dxa"/>
            <w:vAlign w:val="bottom"/>
          </w:tcPr>
          <w:p w14:paraId="68918A36" w14:textId="7B07AED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1,542,544,775</w:t>
            </w:r>
          </w:p>
        </w:tc>
        <w:tc>
          <w:tcPr>
            <w:tcW w:w="1080" w:type="dxa"/>
            <w:vAlign w:val="bottom"/>
          </w:tcPr>
          <w:p w14:paraId="32701601" w14:textId="70CC738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1,667,112,777</w:t>
            </w:r>
          </w:p>
        </w:tc>
        <w:tc>
          <w:tcPr>
            <w:tcW w:w="1080" w:type="dxa"/>
            <w:vAlign w:val="bottom"/>
          </w:tcPr>
          <w:p w14:paraId="1108FCC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0D6450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427A5933" w14:textId="77777777" w:rsidTr="00410485">
        <w:trPr>
          <w:trHeight w:val="66"/>
        </w:trPr>
        <w:tc>
          <w:tcPr>
            <w:tcW w:w="2340" w:type="dxa"/>
            <w:shd w:val="clear" w:color="auto" w:fill="auto"/>
            <w:noWrap/>
            <w:vAlign w:val="bottom"/>
            <w:hideMark/>
          </w:tcPr>
          <w:p w14:paraId="6824DEC3"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two years</w:t>
            </w:r>
          </w:p>
        </w:tc>
        <w:tc>
          <w:tcPr>
            <w:tcW w:w="1080" w:type="dxa"/>
            <w:shd w:val="clear" w:color="auto" w:fill="auto"/>
            <w:noWrap/>
            <w:vAlign w:val="bottom"/>
          </w:tcPr>
          <w:p w14:paraId="591E83EC" w14:textId="10C84AB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429,289,768</w:t>
            </w:r>
          </w:p>
        </w:tc>
        <w:tc>
          <w:tcPr>
            <w:tcW w:w="1080" w:type="dxa"/>
            <w:shd w:val="clear" w:color="auto" w:fill="auto"/>
            <w:noWrap/>
            <w:vAlign w:val="bottom"/>
          </w:tcPr>
          <w:p w14:paraId="02B7D865" w14:textId="6EE687D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392,782,278</w:t>
            </w:r>
          </w:p>
        </w:tc>
        <w:tc>
          <w:tcPr>
            <w:tcW w:w="1080" w:type="dxa"/>
            <w:shd w:val="clear" w:color="auto" w:fill="auto"/>
            <w:noWrap/>
            <w:vAlign w:val="bottom"/>
          </w:tcPr>
          <w:p w14:paraId="61F53E21" w14:textId="1CF5787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185D74F9" w14:textId="101BBD7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545D3E09" w14:textId="134002E1"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919,934,611</w:t>
            </w:r>
          </w:p>
        </w:tc>
        <w:tc>
          <w:tcPr>
            <w:tcW w:w="1080" w:type="dxa"/>
            <w:vAlign w:val="bottom"/>
          </w:tcPr>
          <w:p w14:paraId="1821C759" w14:textId="19BB2F4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1,017,718,268</w:t>
            </w:r>
          </w:p>
        </w:tc>
        <w:tc>
          <w:tcPr>
            <w:tcW w:w="1080" w:type="dxa"/>
            <w:vAlign w:val="bottom"/>
          </w:tcPr>
          <w:p w14:paraId="62E96045" w14:textId="3D10AF5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1,011,295,219</w:t>
            </w:r>
          </w:p>
        </w:tc>
        <w:tc>
          <w:tcPr>
            <w:tcW w:w="1080" w:type="dxa"/>
            <w:vAlign w:val="bottom"/>
          </w:tcPr>
          <w:p w14:paraId="2E1F2716" w14:textId="4422CD68"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1,546,568,388</w:t>
            </w:r>
          </w:p>
        </w:tc>
        <w:tc>
          <w:tcPr>
            <w:tcW w:w="1080" w:type="dxa"/>
            <w:vAlign w:val="bottom"/>
          </w:tcPr>
          <w:p w14:paraId="7C2B3FA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2368AA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1728C3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3A51F0DC" w14:textId="77777777" w:rsidTr="00410485">
        <w:trPr>
          <w:trHeight w:val="66"/>
        </w:trPr>
        <w:tc>
          <w:tcPr>
            <w:tcW w:w="2340" w:type="dxa"/>
            <w:shd w:val="clear" w:color="auto" w:fill="auto"/>
            <w:noWrap/>
            <w:vAlign w:val="bottom"/>
            <w:hideMark/>
          </w:tcPr>
          <w:p w14:paraId="6ABCC1FB"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three years</w:t>
            </w:r>
          </w:p>
        </w:tc>
        <w:tc>
          <w:tcPr>
            <w:tcW w:w="1080" w:type="dxa"/>
            <w:shd w:val="clear" w:color="auto" w:fill="auto"/>
            <w:noWrap/>
            <w:vAlign w:val="bottom"/>
          </w:tcPr>
          <w:p w14:paraId="2574F10C" w14:textId="50A78D0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12501D66" w14:textId="46DAD26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392,782,278</w:t>
            </w:r>
          </w:p>
        </w:tc>
        <w:tc>
          <w:tcPr>
            <w:tcW w:w="1080" w:type="dxa"/>
            <w:shd w:val="clear" w:color="auto" w:fill="auto"/>
            <w:noWrap/>
            <w:vAlign w:val="bottom"/>
          </w:tcPr>
          <w:p w14:paraId="268482D6" w14:textId="53C5EF5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449C08BC" w14:textId="6B7AB79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3107E898" w14:textId="5DE2DCE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924,121,977</w:t>
            </w:r>
          </w:p>
        </w:tc>
        <w:tc>
          <w:tcPr>
            <w:tcW w:w="1080" w:type="dxa"/>
            <w:vAlign w:val="bottom"/>
          </w:tcPr>
          <w:p w14:paraId="1772CFF6" w14:textId="6342304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1,017,846,129</w:t>
            </w:r>
          </w:p>
        </w:tc>
        <w:tc>
          <w:tcPr>
            <w:tcW w:w="1080" w:type="dxa"/>
            <w:vAlign w:val="bottom"/>
          </w:tcPr>
          <w:p w14:paraId="2AA0C172" w14:textId="7D443A16"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1,011,295,219</w:t>
            </w:r>
          </w:p>
        </w:tc>
        <w:tc>
          <w:tcPr>
            <w:tcW w:w="1080" w:type="dxa"/>
            <w:vAlign w:val="bottom"/>
          </w:tcPr>
          <w:p w14:paraId="742A0B4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BFF8CF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5CFC86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F480E1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33BFC505" w14:textId="77777777" w:rsidTr="00410485">
        <w:trPr>
          <w:trHeight w:val="66"/>
        </w:trPr>
        <w:tc>
          <w:tcPr>
            <w:tcW w:w="2340" w:type="dxa"/>
            <w:shd w:val="clear" w:color="auto" w:fill="auto"/>
            <w:noWrap/>
            <w:vAlign w:val="bottom"/>
            <w:hideMark/>
          </w:tcPr>
          <w:p w14:paraId="7491F3AC"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four years</w:t>
            </w:r>
          </w:p>
        </w:tc>
        <w:tc>
          <w:tcPr>
            <w:tcW w:w="1080" w:type="dxa"/>
            <w:shd w:val="clear" w:color="auto" w:fill="auto"/>
            <w:noWrap/>
            <w:vAlign w:val="bottom"/>
          </w:tcPr>
          <w:p w14:paraId="4B8C22AF" w14:textId="5919080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5A1B7607" w14:textId="30556350"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6A8BDE4E" w14:textId="56CFB01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12DC4888" w14:textId="78A2DC0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27D735FE" w14:textId="1AE121C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924,121,977</w:t>
            </w:r>
          </w:p>
        </w:tc>
        <w:tc>
          <w:tcPr>
            <w:tcW w:w="1080" w:type="dxa"/>
            <w:vAlign w:val="bottom"/>
          </w:tcPr>
          <w:p w14:paraId="063F07AD" w14:textId="49D9087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1,017,813,355</w:t>
            </w:r>
          </w:p>
        </w:tc>
        <w:tc>
          <w:tcPr>
            <w:tcW w:w="1080" w:type="dxa"/>
            <w:vAlign w:val="bottom"/>
          </w:tcPr>
          <w:p w14:paraId="3B16266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BCB295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BFE8B43"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F313ED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F448C1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051C6FAC" w14:textId="77777777" w:rsidTr="00410485">
        <w:trPr>
          <w:trHeight w:val="66"/>
        </w:trPr>
        <w:tc>
          <w:tcPr>
            <w:tcW w:w="2340" w:type="dxa"/>
            <w:shd w:val="clear" w:color="auto" w:fill="auto"/>
            <w:noWrap/>
            <w:vAlign w:val="bottom"/>
          </w:tcPr>
          <w:p w14:paraId="5EF62928"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five years</w:t>
            </w:r>
          </w:p>
        </w:tc>
        <w:tc>
          <w:tcPr>
            <w:tcW w:w="1080" w:type="dxa"/>
            <w:shd w:val="clear" w:color="auto" w:fill="auto"/>
            <w:noWrap/>
            <w:vAlign w:val="bottom"/>
          </w:tcPr>
          <w:p w14:paraId="2071CCF8" w14:textId="503F9CF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48D10CD3" w14:textId="33766689"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16E5E67A" w14:textId="60485A5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0CC79869" w14:textId="52BE2A1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602EAF90" w14:textId="6460E168"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924,087,860</w:t>
            </w:r>
          </w:p>
        </w:tc>
        <w:tc>
          <w:tcPr>
            <w:tcW w:w="1080" w:type="dxa"/>
            <w:vAlign w:val="bottom"/>
          </w:tcPr>
          <w:p w14:paraId="7A1202B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FFF6420"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3B0EF4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5D82D7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156052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C11775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7E3BCFD4" w14:textId="77777777" w:rsidTr="00410485">
        <w:trPr>
          <w:trHeight w:val="66"/>
        </w:trPr>
        <w:tc>
          <w:tcPr>
            <w:tcW w:w="2340" w:type="dxa"/>
            <w:shd w:val="clear" w:color="auto" w:fill="auto"/>
            <w:noWrap/>
            <w:vAlign w:val="bottom"/>
            <w:hideMark/>
          </w:tcPr>
          <w:p w14:paraId="2EF4C0E6"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six years</w:t>
            </w:r>
          </w:p>
        </w:tc>
        <w:tc>
          <w:tcPr>
            <w:tcW w:w="1080" w:type="dxa"/>
            <w:shd w:val="clear" w:color="auto" w:fill="auto"/>
            <w:noWrap/>
            <w:vAlign w:val="bottom"/>
          </w:tcPr>
          <w:p w14:paraId="4E9C7FA0" w14:textId="6770444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64D8FBC2" w14:textId="58F79F1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733F2B1F" w14:textId="2E9E627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596648CF" w14:textId="0D350CEF"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4404137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B6C06D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A4F1F94"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87B308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9019AFC"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DA39D9E"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08E2C21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0B6EE716" w14:textId="77777777" w:rsidTr="00410485">
        <w:trPr>
          <w:trHeight w:val="66"/>
        </w:trPr>
        <w:tc>
          <w:tcPr>
            <w:tcW w:w="2340" w:type="dxa"/>
            <w:shd w:val="clear" w:color="auto" w:fill="auto"/>
            <w:noWrap/>
            <w:vAlign w:val="bottom"/>
            <w:hideMark/>
          </w:tcPr>
          <w:p w14:paraId="57A0E70F"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seven years</w:t>
            </w:r>
          </w:p>
        </w:tc>
        <w:tc>
          <w:tcPr>
            <w:tcW w:w="1080" w:type="dxa"/>
            <w:shd w:val="clear" w:color="auto" w:fill="auto"/>
            <w:noWrap/>
            <w:vAlign w:val="bottom"/>
          </w:tcPr>
          <w:p w14:paraId="1F49CFA0" w14:textId="2F3F743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6DAEEA0A" w14:textId="3059AAF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6A557552" w14:textId="7B0152F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6B82B60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08D682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BE1A31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A39A98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1297E8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FE7DCC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D0CBE8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CF6999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7C055CF4" w14:textId="77777777" w:rsidTr="00410485">
        <w:trPr>
          <w:trHeight w:val="66"/>
        </w:trPr>
        <w:tc>
          <w:tcPr>
            <w:tcW w:w="2340" w:type="dxa"/>
            <w:shd w:val="clear" w:color="auto" w:fill="auto"/>
            <w:noWrap/>
            <w:vAlign w:val="bottom"/>
          </w:tcPr>
          <w:p w14:paraId="38A3F76E"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 xml:space="preserve"> - Next eight years</w:t>
            </w:r>
          </w:p>
        </w:tc>
        <w:tc>
          <w:tcPr>
            <w:tcW w:w="1080" w:type="dxa"/>
            <w:shd w:val="clear" w:color="auto" w:fill="auto"/>
            <w:noWrap/>
            <w:vAlign w:val="bottom"/>
          </w:tcPr>
          <w:p w14:paraId="1FBFCC2E" w14:textId="0588DEC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1C08C306" w14:textId="6ED66EF2"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172E8D8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FF75CE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7FB448AF"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2554D19"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D7B84B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69FF32A"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1408E6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4A4518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ED8536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2581FE10" w14:textId="77777777" w:rsidTr="00410485">
        <w:trPr>
          <w:trHeight w:val="66"/>
        </w:trPr>
        <w:tc>
          <w:tcPr>
            <w:tcW w:w="2340" w:type="dxa"/>
            <w:shd w:val="clear" w:color="auto" w:fill="auto"/>
            <w:noWrap/>
            <w:vAlign w:val="bottom"/>
          </w:tcPr>
          <w:p w14:paraId="74CBED41"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cs/>
              </w:rPr>
              <w:t xml:space="preserve">- </w:t>
            </w:r>
            <w:r w:rsidRPr="004F7CC1">
              <w:rPr>
                <w:rFonts w:ascii="Arial" w:hAnsi="Arial" w:cs="Arial"/>
                <w:sz w:val="14"/>
                <w:szCs w:val="14"/>
              </w:rPr>
              <w:t xml:space="preserve"> Next nine years</w:t>
            </w:r>
          </w:p>
        </w:tc>
        <w:tc>
          <w:tcPr>
            <w:tcW w:w="1080" w:type="dxa"/>
            <w:shd w:val="clear" w:color="auto" w:fill="auto"/>
            <w:noWrap/>
            <w:vAlign w:val="bottom"/>
          </w:tcPr>
          <w:p w14:paraId="679E6127" w14:textId="33EEFF3B"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42020B6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637C606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58A7402"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B91337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C71162E"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096CBF67"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2BF779FB"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500F686D"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7A25FA0E"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DF6F0D6"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61BF875F" w14:textId="77777777" w:rsidTr="00410485">
        <w:trPr>
          <w:trHeight w:val="66"/>
        </w:trPr>
        <w:tc>
          <w:tcPr>
            <w:tcW w:w="2340" w:type="dxa"/>
            <w:shd w:val="clear" w:color="auto" w:fill="auto"/>
            <w:noWrap/>
          </w:tcPr>
          <w:p w14:paraId="06FC67C2" w14:textId="77777777" w:rsidR="00410485" w:rsidRPr="004F7CC1" w:rsidRDefault="00410485" w:rsidP="00250FC2">
            <w:pPr>
              <w:spacing w:line="300" w:lineRule="exact"/>
              <w:ind w:left="158" w:hanging="158"/>
              <w:rPr>
                <w:rFonts w:ascii="Arial" w:hAnsi="Arial" w:cs="Arial"/>
                <w:sz w:val="14"/>
                <w:szCs w:val="14"/>
              </w:rPr>
            </w:pPr>
            <w:r w:rsidRPr="004F7CC1">
              <w:rPr>
                <w:rFonts w:ascii="Arial" w:hAnsi="Arial" w:cs="Arial"/>
                <w:sz w:val="14"/>
                <w:szCs w:val="14"/>
                <w:cs/>
              </w:rPr>
              <w:t xml:space="preserve">- </w:t>
            </w:r>
            <w:r w:rsidRPr="004F7CC1">
              <w:rPr>
                <w:rFonts w:ascii="Arial" w:hAnsi="Arial" w:cs="Arial"/>
                <w:sz w:val="14"/>
                <w:szCs w:val="14"/>
              </w:rPr>
              <w:t xml:space="preserve"> Next ten years</w:t>
            </w:r>
          </w:p>
        </w:tc>
        <w:tc>
          <w:tcPr>
            <w:tcW w:w="1080" w:type="dxa"/>
            <w:shd w:val="clear" w:color="auto" w:fill="auto"/>
            <w:noWrap/>
            <w:vAlign w:val="bottom"/>
          </w:tcPr>
          <w:p w14:paraId="5B9FBD9E"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1A3A4EF6"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9F3F0CF"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2E6A0CF1"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357F47ED"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6EF728C9"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AE4911F"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4DA00D88"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1033E7E3"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vAlign w:val="bottom"/>
          </w:tcPr>
          <w:p w14:paraId="32539BE6" w14:textId="77777777"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p>
        </w:tc>
        <w:tc>
          <w:tcPr>
            <w:tcW w:w="1080" w:type="dxa"/>
            <w:shd w:val="clear" w:color="auto" w:fill="auto"/>
            <w:noWrap/>
            <w:vAlign w:val="bottom"/>
          </w:tcPr>
          <w:p w14:paraId="4C909561"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6656AFC4" w14:textId="77777777" w:rsidTr="00410485">
        <w:trPr>
          <w:trHeight w:val="66"/>
        </w:trPr>
        <w:tc>
          <w:tcPr>
            <w:tcW w:w="2340" w:type="dxa"/>
            <w:shd w:val="clear" w:color="auto" w:fill="auto"/>
            <w:noWrap/>
            <w:vAlign w:val="bottom"/>
            <w:hideMark/>
          </w:tcPr>
          <w:p w14:paraId="0BB93F40" w14:textId="77777777" w:rsidR="00410485" w:rsidRPr="004F7CC1" w:rsidRDefault="00410485" w:rsidP="00250FC2">
            <w:pPr>
              <w:spacing w:line="300" w:lineRule="exact"/>
              <w:ind w:left="163" w:hanging="163"/>
              <w:rPr>
                <w:rFonts w:ascii="Arial" w:hAnsi="Arial" w:cs="Arial"/>
                <w:sz w:val="14"/>
                <w:szCs w:val="14"/>
              </w:rPr>
            </w:pPr>
            <w:r w:rsidRPr="004F7CC1">
              <w:rPr>
                <w:rFonts w:ascii="Arial" w:hAnsi="Arial" w:cs="Arial"/>
                <w:sz w:val="14"/>
                <w:szCs w:val="14"/>
              </w:rPr>
              <w:t>Cumulative ultimate claim estimates</w:t>
            </w:r>
          </w:p>
        </w:tc>
        <w:tc>
          <w:tcPr>
            <w:tcW w:w="1080" w:type="dxa"/>
            <w:shd w:val="clear" w:color="auto" w:fill="auto"/>
            <w:noWrap/>
            <w:vAlign w:val="bottom"/>
          </w:tcPr>
          <w:p w14:paraId="3BB438EA" w14:textId="1B902AA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0BF83344" w14:textId="04C067D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4BD36B67" w14:textId="645D490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08CC3500" w14:textId="69C8414D"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1D19E7AA" w14:textId="427E0F0C"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924,087,860</w:t>
            </w:r>
          </w:p>
        </w:tc>
        <w:tc>
          <w:tcPr>
            <w:tcW w:w="1080" w:type="dxa"/>
            <w:vAlign w:val="bottom"/>
          </w:tcPr>
          <w:p w14:paraId="05D9341C" w14:textId="791424A9"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1,017,813,355</w:t>
            </w:r>
          </w:p>
        </w:tc>
        <w:tc>
          <w:tcPr>
            <w:tcW w:w="1080" w:type="dxa"/>
            <w:vAlign w:val="bottom"/>
          </w:tcPr>
          <w:p w14:paraId="78B0D75B" w14:textId="14CF576A"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1,011,295,219</w:t>
            </w:r>
          </w:p>
        </w:tc>
        <w:tc>
          <w:tcPr>
            <w:tcW w:w="1080" w:type="dxa"/>
            <w:vAlign w:val="bottom"/>
          </w:tcPr>
          <w:p w14:paraId="3342BF50" w14:textId="71594643"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1,546,568,388</w:t>
            </w:r>
          </w:p>
        </w:tc>
        <w:tc>
          <w:tcPr>
            <w:tcW w:w="1080" w:type="dxa"/>
            <w:vAlign w:val="bottom"/>
          </w:tcPr>
          <w:p w14:paraId="22B22047" w14:textId="08E9607E"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1,667,112,777</w:t>
            </w:r>
          </w:p>
        </w:tc>
        <w:tc>
          <w:tcPr>
            <w:tcW w:w="1080" w:type="dxa"/>
            <w:vAlign w:val="bottom"/>
          </w:tcPr>
          <w:p w14:paraId="268D10D2" w14:textId="7C2787D4"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1,414,280,441</w:t>
            </w:r>
          </w:p>
        </w:tc>
        <w:tc>
          <w:tcPr>
            <w:tcW w:w="1080" w:type="dxa"/>
            <w:shd w:val="clear" w:color="auto" w:fill="auto"/>
            <w:noWrap/>
            <w:vAlign w:val="bottom"/>
          </w:tcPr>
          <w:p w14:paraId="0CCB17A4"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74C09284" w14:textId="77777777" w:rsidTr="00410485">
        <w:trPr>
          <w:trHeight w:val="66"/>
        </w:trPr>
        <w:tc>
          <w:tcPr>
            <w:tcW w:w="2340" w:type="dxa"/>
            <w:shd w:val="clear" w:color="auto" w:fill="auto"/>
            <w:noWrap/>
            <w:vAlign w:val="bottom"/>
            <w:hideMark/>
          </w:tcPr>
          <w:p w14:paraId="26A1CD18" w14:textId="77777777" w:rsidR="00410485" w:rsidRPr="004F7CC1" w:rsidRDefault="00410485" w:rsidP="00250FC2">
            <w:pPr>
              <w:tabs>
                <w:tab w:val="decimal" w:pos="936"/>
              </w:tabs>
              <w:spacing w:line="300" w:lineRule="exact"/>
              <w:rPr>
                <w:rFonts w:ascii="Arial" w:hAnsi="Arial" w:cs="Arial"/>
                <w:sz w:val="14"/>
                <w:szCs w:val="14"/>
              </w:rPr>
            </w:pPr>
            <w:r w:rsidRPr="004F7CC1">
              <w:rPr>
                <w:rFonts w:ascii="Arial" w:hAnsi="Arial" w:cs="Arial"/>
                <w:sz w:val="14"/>
                <w:szCs w:val="14"/>
              </w:rPr>
              <w:t>Cumulative payments to date</w:t>
            </w:r>
          </w:p>
        </w:tc>
        <w:tc>
          <w:tcPr>
            <w:tcW w:w="1080" w:type="dxa"/>
            <w:shd w:val="clear" w:color="auto" w:fill="auto"/>
            <w:noWrap/>
            <w:vAlign w:val="bottom"/>
          </w:tcPr>
          <w:p w14:paraId="1990AAFC" w14:textId="0156712A"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429,520,630</w:t>
            </w:r>
          </w:p>
        </w:tc>
        <w:tc>
          <w:tcPr>
            <w:tcW w:w="1080" w:type="dxa"/>
            <w:shd w:val="clear" w:color="auto" w:fill="auto"/>
            <w:noWrap/>
            <w:vAlign w:val="bottom"/>
          </w:tcPr>
          <w:p w14:paraId="5DFC32A7" w14:textId="6C3FF7E0"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392,778,278</w:t>
            </w:r>
          </w:p>
        </w:tc>
        <w:tc>
          <w:tcPr>
            <w:tcW w:w="1080" w:type="dxa"/>
            <w:shd w:val="clear" w:color="auto" w:fill="auto"/>
            <w:noWrap/>
            <w:vAlign w:val="bottom"/>
          </w:tcPr>
          <w:p w14:paraId="2F3017D8" w14:textId="6D153F3D"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476,702,303</w:t>
            </w:r>
          </w:p>
        </w:tc>
        <w:tc>
          <w:tcPr>
            <w:tcW w:w="1080" w:type="dxa"/>
            <w:shd w:val="clear" w:color="auto" w:fill="auto"/>
            <w:noWrap/>
            <w:vAlign w:val="bottom"/>
          </w:tcPr>
          <w:p w14:paraId="630F97E0" w14:textId="6327FE12"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682,514,759</w:t>
            </w:r>
          </w:p>
        </w:tc>
        <w:tc>
          <w:tcPr>
            <w:tcW w:w="1080" w:type="dxa"/>
            <w:shd w:val="clear" w:color="auto" w:fill="auto"/>
            <w:noWrap/>
            <w:vAlign w:val="bottom"/>
          </w:tcPr>
          <w:p w14:paraId="6842677B" w14:textId="104ADC92"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924,087,860</w:t>
            </w:r>
          </w:p>
        </w:tc>
        <w:tc>
          <w:tcPr>
            <w:tcW w:w="1080" w:type="dxa"/>
            <w:vAlign w:val="bottom"/>
          </w:tcPr>
          <w:p w14:paraId="5688C43B" w14:textId="22FC9353"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1,017,813,355</w:t>
            </w:r>
          </w:p>
        </w:tc>
        <w:tc>
          <w:tcPr>
            <w:tcW w:w="1080" w:type="dxa"/>
            <w:vAlign w:val="bottom"/>
          </w:tcPr>
          <w:p w14:paraId="57DCF083" w14:textId="4EAC992A"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1,011,295,219</w:t>
            </w:r>
          </w:p>
        </w:tc>
        <w:tc>
          <w:tcPr>
            <w:tcW w:w="1080" w:type="dxa"/>
            <w:vAlign w:val="bottom"/>
          </w:tcPr>
          <w:p w14:paraId="5203ACB4" w14:textId="4E7CBB12"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1,546,568,388</w:t>
            </w:r>
          </w:p>
        </w:tc>
        <w:tc>
          <w:tcPr>
            <w:tcW w:w="1080" w:type="dxa"/>
            <w:vAlign w:val="bottom"/>
          </w:tcPr>
          <w:p w14:paraId="72054A6E" w14:textId="22218113"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1,667,112,777</w:t>
            </w:r>
          </w:p>
        </w:tc>
        <w:tc>
          <w:tcPr>
            <w:tcW w:w="1080" w:type="dxa"/>
            <w:vAlign w:val="bottom"/>
          </w:tcPr>
          <w:p w14:paraId="50056462" w14:textId="7A618014" w:rsidR="00410485" w:rsidRPr="004F7CC1" w:rsidRDefault="00410485" w:rsidP="00250FC2">
            <w:pPr>
              <w:pBdr>
                <w:bottom w:val="sing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1,374,902,441</w:t>
            </w:r>
          </w:p>
        </w:tc>
        <w:tc>
          <w:tcPr>
            <w:tcW w:w="1080" w:type="dxa"/>
            <w:shd w:val="clear" w:color="auto" w:fill="auto"/>
            <w:noWrap/>
            <w:vAlign w:val="bottom"/>
          </w:tcPr>
          <w:p w14:paraId="79E8D858" w14:textId="77777777" w:rsidR="00410485" w:rsidRPr="004F7CC1" w:rsidRDefault="00410485" w:rsidP="00250FC2">
            <w:pPr>
              <w:tabs>
                <w:tab w:val="decimal" w:pos="743"/>
                <w:tab w:val="decimal" w:pos="900"/>
              </w:tabs>
              <w:spacing w:line="300" w:lineRule="exact"/>
              <w:ind w:left="-18" w:right="-18"/>
              <w:jc w:val="right"/>
              <w:rPr>
                <w:rFonts w:ascii="Arial" w:hAnsi="Arial" w:cs="Arial"/>
                <w:sz w:val="14"/>
                <w:szCs w:val="14"/>
              </w:rPr>
            </w:pPr>
          </w:p>
        </w:tc>
      </w:tr>
      <w:tr w:rsidR="00410485" w:rsidRPr="004F7CC1" w14:paraId="22DFBE7A" w14:textId="77777777" w:rsidTr="00410485">
        <w:trPr>
          <w:trHeight w:val="66"/>
        </w:trPr>
        <w:tc>
          <w:tcPr>
            <w:tcW w:w="2340" w:type="dxa"/>
            <w:shd w:val="clear" w:color="auto" w:fill="auto"/>
            <w:noWrap/>
            <w:vAlign w:val="bottom"/>
            <w:hideMark/>
          </w:tcPr>
          <w:p w14:paraId="1AC1B72F" w14:textId="77777777" w:rsidR="00410485" w:rsidRPr="004F7CC1" w:rsidRDefault="00410485" w:rsidP="00250FC2">
            <w:pPr>
              <w:spacing w:line="300" w:lineRule="exact"/>
              <w:rPr>
                <w:rFonts w:ascii="Arial" w:hAnsi="Arial" w:cs="Arial"/>
                <w:sz w:val="14"/>
                <w:szCs w:val="14"/>
              </w:rPr>
            </w:pPr>
            <w:r w:rsidRPr="004F7CC1">
              <w:rPr>
                <w:rFonts w:ascii="Arial" w:hAnsi="Arial" w:cs="Arial"/>
                <w:sz w:val="14"/>
                <w:szCs w:val="14"/>
              </w:rPr>
              <w:t>Loss reserves</w:t>
            </w:r>
          </w:p>
        </w:tc>
        <w:tc>
          <w:tcPr>
            <w:tcW w:w="1080" w:type="dxa"/>
            <w:shd w:val="clear" w:color="auto" w:fill="auto"/>
            <w:noWrap/>
            <w:vAlign w:val="bottom"/>
          </w:tcPr>
          <w:p w14:paraId="71000D82" w14:textId="60D33BFA"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2A133747" w14:textId="22B0DFCE"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3E3C6CCB" w14:textId="7686B095"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2F2684F5" w14:textId="283140A9"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shd w:val="clear" w:color="auto" w:fill="auto"/>
            <w:noWrap/>
            <w:vAlign w:val="bottom"/>
          </w:tcPr>
          <w:p w14:paraId="73C78357" w14:textId="048A690B"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4806A6BA" w14:textId="4CEC6FB6"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42370CCE" w14:textId="2586731C"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54F30F81" w14:textId="31FAB26B"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0BA6AB72" w14:textId="799B8404"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w:t>
            </w:r>
          </w:p>
        </w:tc>
        <w:tc>
          <w:tcPr>
            <w:tcW w:w="1080" w:type="dxa"/>
            <w:vAlign w:val="bottom"/>
          </w:tcPr>
          <w:p w14:paraId="140BF741" w14:textId="5E2482CA"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39,378,000</w:t>
            </w:r>
          </w:p>
        </w:tc>
        <w:tc>
          <w:tcPr>
            <w:tcW w:w="1080" w:type="dxa"/>
            <w:shd w:val="clear" w:color="auto" w:fill="auto"/>
            <w:noWrap/>
            <w:vAlign w:val="bottom"/>
          </w:tcPr>
          <w:p w14:paraId="2A192CFD" w14:textId="39BA6A9B" w:rsidR="00410485" w:rsidRPr="004F7CC1" w:rsidRDefault="00410485" w:rsidP="00250FC2">
            <w:pPr>
              <w:pBdr>
                <w:bottom w:val="double" w:sz="4" w:space="1" w:color="auto"/>
              </w:pBdr>
              <w:tabs>
                <w:tab w:val="decimal" w:pos="743"/>
                <w:tab w:val="decimal" w:pos="900"/>
              </w:tabs>
              <w:spacing w:line="300" w:lineRule="exact"/>
              <w:ind w:left="-18" w:right="-18"/>
              <w:jc w:val="right"/>
              <w:rPr>
                <w:rFonts w:ascii="Arial" w:hAnsi="Arial" w:cs="Arial"/>
                <w:sz w:val="14"/>
                <w:szCs w:val="14"/>
              </w:rPr>
            </w:pPr>
            <w:r w:rsidRPr="004F7CC1">
              <w:rPr>
                <w:rFonts w:ascii="Arial" w:hAnsi="Arial" w:cs="Arial"/>
                <w:sz w:val="14"/>
                <w:szCs w:val="14"/>
              </w:rPr>
              <w:t>39,378,000</w:t>
            </w:r>
          </w:p>
        </w:tc>
      </w:tr>
    </w:tbl>
    <w:p w14:paraId="7C9B1C9E" w14:textId="77777777" w:rsidR="001C492F" w:rsidRPr="004F7CC1" w:rsidRDefault="001C492F" w:rsidP="005C694B">
      <w:pPr>
        <w:spacing w:before="120" w:after="120" w:line="360" w:lineRule="exact"/>
        <w:ind w:left="907" w:hanging="360"/>
        <w:rPr>
          <w:rFonts w:ascii="Arial" w:eastAsia="Arial Unicode MS" w:hAnsi="Arial" w:cs="Arial"/>
          <w:b/>
          <w:bCs/>
          <w:sz w:val="22"/>
          <w:szCs w:val="22"/>
        </w:rPr>
      </w:pPr>
    </w:p>
    <w:p w14:paraId="65A5D27B" w14:textId="77777777" w:rsidR="00836FD6" w:rsidRPr="004F7CC1" w:rsidRDefault="00836FD6" w:rsidP="005C694B">
      <w:pPr>
        <w:tabs>
          <w:tab w:val="left" w:pos="990"/>
        </w:tabs>
        <w:spacing w:line="300" w:lineRule="exact"/>
        <w:ind w:left="540" w:right="-302" w:hanging="7"/>
        <w:jc w:val="right"/>
        <w:rPr>
          <w:rFonts w:ascii="Arial" w:hAnsi="Arial" w:cs="Arial"/>
          <w:sz w:val="14"/>
          <w:szCs w:val="14"/>
        </w:rPr>
      </w:pPr>
    </w:p>
    <w:p w14:paraId="2588A6E8" w14:textId="77777777" w:rsidR="00836FD6" w:rsidRPr="004F7CC1" w:rsidRDefault="00836FD6" w:rsidP="005C694B">
      <w:pPr>
        <w:tabs>
          <w:tab w:val="left" w:pos="990"/>
        </w:tabs>
        <w:spacing w:line="300" w:lineRule="exact"/>
        <w:ind w:left="540" w:right="-302" w:hanging="7"/>
        <w:jc w:val="right"/>
        <w:rPr>
          <w:rFonts w:ascii="Arial" w:hAnsi="Arial" w:cs="Arial"/>
          <w:sz w:val="14"/>
          <w:szCs w:val="14"/>
        </w:rPr>
      </w:pPr>
    </w:p>
    <w:p w14:paraId="0677CD2E" w14:textId="77777777" w:rsidR="002C21CB" w:rsidRPr="004F7CC1" w:rsidRDefault="002C21CB" w:rsidP="0083642F">
      <w:pPr>
        <w:tabs>
          <w:tab w:val="left" w:pos="990"/>
        </w:tabs>
        <w:spacing w:line="240" w:lineRule="exact"/>
        <w:ind w:left="540" w:right="-302" w:hanging="7"/>
        <w:jc w:val="right"/>
        <w:rPr>
          <w:rFonts w:ascii="Arial" w:hAnsi="Arial" w:cs="Arial"/>
          <w:sz w:val="18"/>
          <w:szCs w:val="18"/>
        </w:rPr>
      </w:pPr>
    </w:p>
    <w:p w14:paraId="3D070858" w14:textId="77777777" w:rsidR="0083642F" w:rsidRPr="004F7CC1" w:rsidRDefault="0083642F" w:rsidP="0083642F">
      <w:pPr>
        <w:spacing w:before="120" w:after="120" w:line="380" w:lineRule="exact"/>
        <w:ind w:left="900" w:hanging="360"/>
        <w:rPr>
          <w:rFonts w:ascii="Arial" w:eastAsia="Arial Unicode MS" w:hAnsi="Arial" w:cs="Arial"/>
          <w:sz w:val="22"/>
          <w:szCs w:val="22"/>
        </w:rPr>
      </w:pPr>
    </w:p>
    <w:p w14:paraId="51D7FF5E" w14:textId="77777777" w:rsidR="00961A9F" w:rsidRPr="004F7CC1" w:rsidRDefault="00961A9F" w:rsidP="0083642F">
      <w:pPr>
        <w:spacing w:before="120" w:after="120" w:line="380" w:lineRule="exact"/>
        <w:ind w:left="900" w:hanging="360"/>
        <w:rPr>
          <w:rFonts w:ascii="Arial" w:eastAsia="Arial Unicode MS" w:hAnsi="Arial" w:cs="Arial"/>
          <w:sz w:val="22"/>
          <w:szCs w:val="22"/>
        </w:rPr>
        <w:sectPr w:rsidR="00961A9F" w:rsidRPr="004F7CC1" w:rsidSect="00961A9F">
          <w:pgSz w:w="16834" w:h="11909" w:orient="landscape" w:code="9"/>
          <w:pgMar w:top="1296" w:right="1296" w:bottom="1080" w:left="1080" w:header="706" w:footer="706" w:gutter="0"/>
          <w:cols w:space="720"/>
          <w:docGrid w:linePitch="326"/>
        </w:sectPr>
      </w:pPr>
    </w:p>
    <w:p w14:paraId="666CAC76" w14:textId="46055D7F" w:rsidR="00DE7665" w:rsidRPr="004F7CC1" w:rsidRDefault="003D5B74" w:rsidP="007519C3">
      <w:pPr>
        <w:spacing w:before="120" w:after="120" w:line="380" w:lineRule="exact"/>
        <w:ind w:left="547" w:hanging="547"/>
        <w:rPr>
          <w:rFonts w:ascii="Arial" w:eastAsia="Arial Unicode MS" w:hAnsi="Arial" w:cs="Arial"/>
          <w:sz w:val="22"/>
          <w:szCs w:val="22"/>
        </w:rPr>
      </w:pPr>
      <w:r w:rsidRPr="004F7CC1">
        <w:rPr>
          <w:rFonts w:ascii="Arial" w:hAnsi="Arial" w:cs="Arial"/>
          <w:b/>
          <w:bCs/>
          <w:sz w:val="22"/>
          <w:szCs w:val="22"/>
        </w:rPr>
        <w:lastRenderedPageBreak/>
        <w:t>1</w:t>
      </w:r>
      <w:r w:rsidR="00C057F0" w:rsidRPr="004F7CC1">
        <w:rPr>
          <w:rFonts w:ascii="Arial" w:hAnsi="Arial" w:cs="Arial"/>
          <w:b/>
          <w:bCs/>
          <w:sz w:val="22"/>
          <w:szCs w:val="22"/>
        </w:rPr>
        <w:t>7</w:t>
      </w:r>
      <w:r w:rsidRPr="004F7CC1">
        <w:rPr>
          <w:rFonts w:ascii="Arial" w:hAnsi="Arial" w:cs="Arial"/>
          <w:b/>
          <w:bCs/>
          <w:sz w:val="22"/>
          <w:szCs w:val="22"/>
        </w:rPr>
        <w:t>.4</w:t>
      </w:r>
      <w:r w:rsidRPr="004F7CC1">
        <w:rPr>
          <w:rFonts w:ascii="Arial" w:hAnsi="Arial" w:cs="Arial"/>
          <w:b/>
          <w:bCs/>
          <w:sz w:val="22"/>
          <w:szCs w:val="22"/>
        </w:rPr>
        <w:tab/>
      </w:r>
      <w:r w:rsidR="00C13985" w:rsidRPr="004F7CC1">
        <w:rPr>
          <w:rFonts w:ascii="Arial" w:hAnsi="Arial" w:cs="Arial"/>
          <w:b/>
          <w:bCs/>
          <w:sz w:val="22"/>
          <w:szCs w:val="22"/>
        </w:rPr>
        <w:t>Key</w:t>
      </w:r>
      <w:r w:rsidRPr="004F7CC1">
        <w:rPr>
          <w:rFonts w:ascii="Arial" w:hAnsi="Arial" w:cs="Arial"/>
          <w:b/>
          <w:bCs/>
          <w:sz w:val="22"/>
          <w:szCs w:val="22"/>
        </w:rPr>
        <w:t xml:space="preserve"> assumption</w:t>
      </w:r>
      <w:r w:rsidR="002B7521" w:rsidRPr="004F7CC1">
        <w:rPr>
          <w:rFonts w:ascii="Arial" w:hAnsi="Arial" w:cs="Arial"/>
          <w:b/>
          <w:bCs/>
          <w:sz w:val="22"/>
          <w:szCs w:val="22"/>
        </w:rPr>
        <w:t>s</w:t>
      </w:r>
      <w:r w:rsidRPr="004F7CC1">
        <w:rPr>
          <w:rFonts w:ascii="Arial" w:eastAsia="Arial Unicode MS" w:hAnsi="Arial" w:cs="Arial"/>
          <w:sz w:val="22"/>
          <w:szCs w:val="22"/>
        </w:rPr>
        <w:t xml:space="preserve"> </w:t>
      </w:r>
    </w:p>
    <w:p w14:paraId="7221199C" w14:textId="77777777" w:rsidR="00997D64" w:rsidRPr="004F7CC1" w:rsidRDefault="00997D64" w:rsidP="007519C3">
      <w:pPr>
        <w:spacing w:before="120" w:after="120" w:line="380" w:lineRule="exact"/>
        <w:ind w:left="540" w:right="-43"/>
        <w:jc w:val="thaiDistribute"/>
        <w:rPr>
          <w:rFonts w:ascii="Arial" w:hAnsi="Arial" w:cs="Arial"/>
          <w:sz w:val="22"/>
          <w:szCs w:val="22"/>
        </w:rPr>
      </w:pPr>
      <w:r w:rsidRPr="004F7CC1">
        <w:rPr>
          <w:rFonts w:ascii="Arial" w:hAnsi="Arial" w:cs="Arial"/>
          <w:sz w:val="22"/>
          <w:szCs w:val="22"/>
        </w:rPr>
        <w:t>The key assumptions used in the calculation of long-term insurance policy reserves under gross premium valuation method for liabilities adequacy test are determined as follows:</w:t>
      </w:r>
    </w:p>
    <w:p w14:paraId="7AE06157" w14:textId="77777777" w:rsidR="00F744D4" w:rsidRPr="004F7CC1" w:rsidRDefault="00F744D4" w:rsidP="007519C3">
      <w:pPr>
        <w:numPr>
          <w:ilvl w:val="0"/>
          <w:numId w:val="34"/>
        </w:numPr>
        <w:tabs>
          <w:tab w:val="left" w:pos="900"/>
          <w:tab w:val="left" w:pos="2160"/>
          <w:tab w:val="right" w:pos="4860"/>
          <w:tab w:val="right" w:pos="6120"/>
          <w:tab w:val="right" w:pos="7380"/>
        </w:tabs>
        <w:spacing w:before="120" w:after="120" w:line="380" w:lineRule="exact"/>
        <w:jc w:val="thaiDistribute"/>
        <w:rPr>
          <w:rFonts w:ascii="Arial" w:hAnsi="Arial" w:cs="Arial"/>
          <w:b/>
          <w:bCs/>
          <w:sz w:val="22"/>
          <w:szCs w:val="22"/>
        </w:rPr>
      </w:pPr>
      <w:r w:rsidRPr="004F7CC1">
        <w:rPr>
          <w:rFonts w:ascii="Arial" w:hAnsi="Arial" w:cs="Arial"/>
          <w:b/>
          <w:bCs/>
          <w:sz w:val="22"/>
          <w:szCs w:val="22"/>
        </w:rPr>
        <w:t>Mortality rate</w:t>
      </w:r>
    </w:p>
    <w:p w14:paraId="0D03478F" w14:textId="77777777" w:rsidR="00740BF0" w:rsidRPr="004F7CC1" w:rsidRDefault="00F744D4" w:rsidP="007519C3">
      <w:pPr>
        <w:spacing w:before="120" w:after="120" w:line="380" w:lineRule="exact"/>
        <w:ind w:left="900" w:right="-43"/>
        <w:jc w:val="thaiDistribute"/>
        <w:rPr>
          <w:rFonts w:ascii="Arial" w:hAnsi="Arial" w:cs="Arial"/>
          <w:sz w:val="22"/>
          <w:szCs w:val="22"/>
        </w:rPr>
      </w:pPr>
      <w:r w:rsidRPr="004F7CC1">
        <w:rPr>
          <w:rFonts w:ascii="Arial" w:hAnsi="Arial" w:cs="Arial"/>
          <w:sz w:val="22"/>
          <w:szCs w:val="22"/>
        </w:rPr>
        <w:t xml:space="preserve">The </w:t>
      </w:r>
      <w:r w:rsidR="009D75EF" w:rsidRPr="004F7CC1">
        <w:rPr>
          <w:rFonts w:ascii="Arial" w:hAnsi="Arial" w:cs="Arial"/>
          <w:sz w:val="22"/>
          <w:szCs w:val="22"/>
        </w:rPr>
        <w:t xml:space="preserve">Company uses the Thai mortality table as a </w:t>
      </w:r>
      <w:r w:rsidR="00321729" w:rsidRPr="004F7CC1">
        <w:rPr>
          <w:rFonts w:ascii="Arial" w:hAnsi="Arial" w:cs="Arial"/>
          <w:sz w:val="22"/>
          <w:szCs w:val="22"/>
        </w:rPr>
        <w:t>base</w:t>
      </w:r>
      <w:r w:rsidR="009D75EF" w:rsidRPr="004F7CC1">
        <w:rPr>
          <w:rFonts w:ascii="Arial" w:hAnsi="Arial" w:cs="Arial"/>
          <w:sz w:val="22"/>
          <w:szCs w:val="22"/>
        </w:rPr>
        <w:t xml:space="preserve"> and adjusts it based on the Company’s experience</w:t>
      </w:r>
      <w:r w:rsidRPr="004F7CC1">
        <w:rPr>
          <w:rFonts w:ascii="Arial" w:hAnsi="Arial" w:cs="Arial"/>
          <w:sz w:val="22"/>
          <w:szCs w:val="22"/>
        </w:rPr>
        <w:t>.</w:t>
      </w:r>
    </w:p>
    <w:p w14:paraId="51DD03A7" w14:textId="77777777" w:rsidR="00F744D4" w:rsidRPr="004F7CC1" w:rsidRDefault="00F744D4" w:rsidP="007519C3">
      <w:pPr>
        <w:numPr>
          <w:ilvl w:val="0"/>
          <w:numId w:val="34"/>
        </w:numPr>
        <w:spacing w:before="120" w:after="120" w:line="380" w:lineRule="exact"/>
        <w:ind w:right="-43"/>
        <w:jc w:val="thaiDistribute"/>
        <w:rPr>
          <w:rFonts w:ascii="Arial" w:hAnsi="Arial" w:cs="Arial"/>
          <w:b/>
          <w:bCs/>
          <w:sz w:val="22"/>
          <w:szCs w:val="22"/>
        </w:rPr>
      </w:pPr>
      <w:r w:rsidRPr="004F7CC1">
        <w:rPr>
          <w:rFonts w:ascii="Arial" w:hAnsi="Arial" w:cs="Arial"/>
          <w:b/>
          <w:bCs/>
          <w:sz w:val="22"/>
          <w:szCs w:val="22"/>
        </w:rPr>
        <w:t>Lapse rates</w:t>
      </w:r>
    </w:p>
    <w:p w14:paraId="26E1FB2E" w14:textId="77777777" w:rsidR="00F744D4" w:rsidRPr="004F7CC1" w:rsidRDefault="00F744D4" w:rsidP="007519C3">
      <w:pPr>
        <w:spacing w:before="120" w:after="120" w:line="380" w:lineRule="exact"/>
        <w:ind w:left="900" w:right="-43"/>
        <w:jc w:val="thaiDistribute"/>
        <w:rPr>
          <w:rFonts w:ascii="Arial" w:hAnsi="Arial" w:cs="Arial"/>
          <w:sz w:val="22"/>
          <w:szCs w:val="22"/>
        </w:rPr>
      </w:pPr>
      <w:r w:rsidRPr="004F7CC1">
        <w:rPr>
          <w:rFonts w:ascii="Arial" w:hAnsi="Arial" w:cs="Arial"/>
          <w:sz w:val="22"/>
          <w:szCs w:val="22"/>
        </w:rPr>
        <w:t>The Company determines the assumptions based on historical</w:t>
      </w:r>
      <w:r w:rsidR="00321729" w:rsidRPr="004F7CC1">
        <w:rPr>
          <w:rFonts w:ascii="Arial" w:hAnsi="Arial" w:cs="Arial"/>
          <w:sz w:val="22"/>
          <w:szCs w:val="22"/>
        </w:rPr>
        <w:t xml:space="preserve"> actual</w:t>
      </w:r>
      <w:r w:rsidRPr="004F7CC1">
        <w:rPr>
          <w:rFonts w:ascii="Arial" w:hAnsi="Arial" w:cs="Arial"/>
          <w:sz w:val="22"/>
          <w:szCs w:val="22"/>
        </w:rPr>
        <w:t xml:space="preserve"> lapse rates of the Company.</w:t>
      </w:r>
    </w:p>
    <w:p w14:paraId="466DE190" w14:textId="77777777" w:rsidR="00F744D4" w:rsidRPr="004F7CC1" w:rsidRDefault="00F744D4" w:rsidP="007519C3">
      <w:pPr>
        <w:numPr>
          <w:ilvl w:val="0"/>
          <w:numId w:val="34"/>
        </w:numPr>
        <w:spacing w:before="120" w:after="120" w:line="380" w:lineRule="exact"/>
        <w:ind w:right="-43"/>
        <w:jc w:val="thaiDistribute"/>
        <w:rPr>
          <w:rFonts w:ascii="Arial" w:hAnsi="Arial" w:cs="Arial"/>
          <w:b/>
          <w:bCs/>
          <w:sz w:val="22"/>
          <w:szCs w:val="22"/>
        </w:rPr>
      </w:pPr>
      <w:r w:rsidRPr="004F7CC1">
        <w:rPr>
          <w:rFonts w:ascii="Arial" w:hAnsi="Arial" w:cs="Arial"/>
          <w:b/>
          <w:bCs/>
          <w:sz w:val="22"/>
          <w:szCs w:val="22"/>
        </w:rPr>
        <w:t>Discount rate</w:t>
      </w:r>
    </w:p>
    <w:p w14:paraId="00732097" w14:textId="77777777" w:rsidR="00F744D4" w:rsidRPr="004F7CC1" w:rsidRDefault="00F744D4" w:rsidP="007519C3">
      <w:pPr>
        <w:spacing w:before="120" w:after="120" w:line="380" w:lineRule="exact"/>
        <w:ind w:left="900" w:right="-43"/>
        <w:jc w:val="thaiDistribute"/>
        <w:rPr>
          <w:rFonts w:ascii="Arial" w:hAnsi="Arial" w:cs="Arial"/>
          <w:sz w:val="22"/>
          <w:szCs w:val="22"/>
        </w:rPr>
      </w:pPr>
      <w:r w:rsidRPr="004F7CC1">
        <w:rPr>
          <w:rFonts w:ascii="Arial" w:hAnsi="Arial" w:cs="Arial"/>
          <w:sz w:val="22"/>
          <w:szCs w:val="22"/>
        </w:rPr>
        <w:t>The Company use</w:t>
      </w:r>
      <w:r w:rsidR="00321729" w:rsidRPr="004F7CC1">
        <w:rPr>
          <w:rFonts w:ascii="Arial" w:hAnsi="Arial" w:cs="Arial"/>
          <w:sz w:val="22"/>
          <w:szCs w:val="22"/>
        </w:rPr>
        <w:t>s</w:t>
      </w:r>
      <w:r w:rsidRPr="004F7CC1">
        <w:rPr>
          <w:rFonts w:ascii="Arial" w:hAnsi="Arial" w:cs="Arial"/>
          <w:sz w:val="22"/>
          <w:szCs w:val="22"/>
        </w:rPr>
        <w:t xml:space="preserve"> zero coupon government bond yield curve as </w:t>
      </w:r>
      <w:r w:rsidR="00A52D16" w:rsidRPr="004F7CC1">
        <w:rPr>
          <w:rFonts w:ascii="Arial" w:hAnsi="Arial" w:cs="Arial"/>
          <w:sz w:val="22"/>
          <w:szCs w:val="22"/>
        </w:rPr>
        <w:t xml:space="preserve">a </w:t>
      </w:r>
      <w:r w:rsidRPr="004F7CC1">
        <w:rPr>
          <w:rFonts w:ascii="Arial" w:hAnsi="Arial" w:cs="Arial"/>
          <w:sz w:val="22"/>
          <w:szCs w:val="22"/>
        </w:rPr>
        <w:t>baseline</w:t>
      </w:r>
      <w:r w:rsidR="00A52D16" w:rsidRPr="004F7CC1">
        <w:rPr>
          <w:rFonts w:ascii="Arial" w:hAnsi="Arial" w:cs="Arial"/>
          <w:sz w:val="22"/>
          <w:szCs w:val="22"/>
        </w:rPr>
        <w:t>,</w:t>
      </w:r>
      <w:r w:rsidR="00321729" w:rsidRPr="004F7CC1">
        <w:rPr>
          <w:rFonts w:ascii="Arial" w:hAnsi="Arial" w:cs="Arial"/>
          <w:sz w:val="22"/>
          <w:szCs w:val="22"/>
        </w:rPr>
        <w:t xml:space="preserve"> which will be</w:t>
      </w:r>
      <w:r w:rsidRPr="004F7CC1">
        <w:rPr>
          <w:rFonts w:ascii="Arial" w:hAnsi="Arial" w:cs="Arial"/>
          <w:sz w:val="22"/>
          <w:szCs w:val="22"/>
        </w:rPr>
        <w:t xml:space="preserve"> adjusted </w:t>
      </w:r>
      <w:r w:rsidR="00A52D16" w:rsidRPr="004F7CC1">
        <w:rPr>
          <w:rFonts w:ascii="Arial" w:hAnsi="Arial" w:cs="Arial"/>
          <w:sz w:val="22"/>
          <w:szCs w:val="22"/>
        </w:rPr>
        <w:t>for the</w:t>
      </w:r>
      <w:r w:rsidR="000A04AE" w:rsidRPr="004F7CC1">
        <w:rPr>
          <w:rFonts w:ascii="Arial" w:hAnsi="Arial" w:cs="Arial"/>
          <w:sz w:val="22"/>
          <w:szCs w:val="28"/>
        </w:rPr>
        <w:t xml:space="preserve"> credit spread </w:t>
      </w:r>
      <w:r w:rsidR="00A52D16" w:rsidRPr="004F7CC1">
        <w:rPr>
          <w:rFonts w:ascii="Arial" w:hAnsi="Arial" w:cs="Arial"/>
          <w:sz w:val="22"/>
          <w:szCs w:val="28"/>
        </w:rPr>
        <w:t xml:space="preserve">between these and A-rated corporate </w:t>
      </w:r>
      <w:r w:rsidR="000A04AE" w:rsidRPr="004F7CC1">
        <w:rPr>
          <w:rFonts w:ascii="Arial" w:hAnsi="Arial" w:cs="Arial"/>
          <w:sz w:val="22"/>
          <w:szCs w:val="22"/>
        </w:rPr>
        <w:t xml:space="preserve">debt securities </w:t>
      </w:r>
      <w:r w:rsidR="00A52D16" w:rsidRPr="004F7CC1">
        <w:rPr>
          <w:rFonts w:ascii="Arial" w:hAnsi="Arial" w:cs="Arial"/>
          <w:sz w:val="22"/>
          <w:szCs w:val="22"/>
        </w:rPr>
        <w:t xml:space="preserve">with </w:t>
      </w:r>
      <w:r w:rsidR="00EE28C4" w:rsidRPr="004F7CC1">
        <w:rPr>
          <w:rFonts w:ascii="Arial" w:hAnsi="Arial" w:cs="Arial"/>
          <w:sz w:val="22"/>
          <w:szCs w:val="22"/>
        </w:rPr>
        <w:t>10</w:t>
      </w:r>
      <w:r w:rsidR="000A04AE" w:rsidRPr="004F7CC1">
        <w:rPr>
          <w:rFonts w:ascii="Arial" w:hAnsi="Arial" w:cs="Arial"/>
          <w:sz w:val="22"/>
          <w:szCs w:val="22"/>
        </w:rPr>
        <w:t xml:space="preserve"> years to maturity </w:t>
      </w:r>
      <w:r w:rsidR="00A52D16" w:rsidRPr="004F7CC1">
        <w:rPr>
          <w:rFonts w:ascii="Arial" w:hAnsi="Arial" w:cs="Arial"/>
          <w:sz w:val="22"/>
          <w:szCs w:val="22"/>
        </w:rPr>
        <w:t xml:space="preserve">in order </w:t>
      </w:r>
      <w:r w:rsidR="000A04AE" w:rsidRPr="004F7CC1">
        <w:rPr>
          <w:rFonts w:ascii="Arial" w:hAnsi="Arial" w:cs="Arial"/>
          <w:sz w:val="22"/>
          <w:szCs w:val="22"/>
        </w:rPr>
        <w:t>to expiate the illiquidity risk premium</w:t>
      </w:r>
      <w:r w:rsidRPr="004F7CC1">
        <w:rPr>
          <w:rFonts w:ascii="Arial" w:hAnsi="Arial" w:cs="Arial"/>
          <w:sz w:val="22"/>
          <w:szCs w:val="22"/>
        </w:rPr>
        <w:t>.</w:t>
      </w:r>
    </w:p>
    <w:p w14:paraId="5BB5FB13" w14:textId="77777777" w:rsidR="00E97961" w:rsidRPr="004F7CC1" w:rsidRDefault="002B7521" w:rsidP="007519C3">
      <w:pPr>
        <w:spacing w:before="120" w:after="120" w:line="380" w:lineRule="exact"/>
        <w:ind w:left="540" w:right="-43"/>
        <w:jc w:val="thaiDistribute"/>
        <w:rPr>
          <w:rFonts w:ascii="Arial" w:hAnsi="Arial" w:cs="Arial"/>
          <w:sz w:val="22"/>
          <w:szCs w:val="22"/>
        </w:rPr>
      </w:pPr>
      <w:r w:rsidRPr="004F7CC1">
        <w:rPr>
          <w:rFonts w:ascii="Arial" w:hAnsi="Arial" w:cs="Arial"/>
          <w:sz w:val="22"/>
          <w:szCs w:val="22"/>
        </w:rPr>
        <w:t>Key a</w:t>
      </w:r>
      <w:r w:rsidR="00E97961" w:rsidRPr="004F7CC1">
        <w:rPr>
          <w:rFonts w:ascii="Arial" w:hAnsi="Arial" w:cs="Arial"/>
          <w:sz w:val="22"/>
          <w:szCs w:val="22"/>
        </w:rPr>
        <w:t>ctuarial assumption</w:t>
      </w:r>
      <w:r w:rsidRPr="004F7CC1">
        <w:rPr>
          <w:rFonts w:ascii="Arial" w:hAnsi="Arial" w:cs="Arial"/>
          <w:sz w:val="22"/>
          <w:szCs w:val="22"/>
        </w:rPr>
        <w:t>s</w:t>
      </w:r>
      <w:r w:rsidR="00E97961" w:rsidRPr="004F7CC1">
        <w:rPr>
          <w:rFonts w:ascii="Arial" w:hAnsi="Arial" w:cs="Arial"/>
          <w:sz w:val="22"/>
          <w:szCs w:val="22"/>
        </w:rPr>
        <w:t xml:space="preserve"> in IBNR calculation is the ultimate loss ratio</w:t>
      </w:r>
      <w:r w:rsidRPr="004F7CC1">
        <w:rPr>
          <w:rFonts w:ascii="Arial" w:hAnsi="Arial" w:cs="Arial"/>
          <w:sz w:val="22"/>
          <w:szCs w:val="22"/>
        </w:rPr>
        <w:t>,</w:t>
      </w:r>
      <w:r w:rsidR="00E97961" w:rsidRPr="004F7CC1">
        <w:rPr>
          <w:rFonts w:ascii="Arial" w:hAnsi="Arial" w:cs="Arial"/>
          <w:sz w:val="22"/>
          <w:szCs w:val="22"/>
        </w:rPr>
        <w:t xml:space="preserve"> </w:t>
      </w:r>
      <w:r w:rsidR="00294F64" w:rsidRPr="004F7CC1">
        <w:rPr>
          <w:rFonts w:ascii="Arial" w:hAnsi="Arial" w:cs="Arial"/>
          <w:sz w:val="22"/>
          <w:szCs w:val="22"/>
        </w:rPr>
        <w:t>which</w:t>
      </w:r>
      <w:r w:rsidRPr="004F7CC1">
        <w:rPr>
          <w:rFonts w:ascii="Arial" w:hAnsi="Arial" w:cs="Arial"/>
          <w:sz w:val="22"/>
          <w:szCs w:val="22"/>
        </w:rPr>
        <w:t xml:space="preserve"> is</w:t>
      </w:r>
      <w:r w:rsidR="00E97961" w:rsidRPr="004F7CC1">
        <w:rPr>
          <w:rFonts w:ascii="Arial" w:hAnsi="Arial" w:cs="Arial"/>
          <w:sz w:val="22"/>
          <w:szCs w:val="22"/>
        </w:rPr>
        <w:t xml:space="preserve"> calculated by dividing </w:t>
      </w:r>
      <w:r w:rsidRPr="004F7CC1">
        <w:rPr>
          <w:rFonts w:ascii="Arial" w:hAnsi="Arial" w:cs="Arial"/>
          <w:sz w:val="22"/>
          <w:szCs w:val="22"/>
        </w:rPr>
        <w:t>estimated</w:t>
      </w:r>
      <w:r w:rsidR="00E97961" w:rsidRPr="004F7CC1">
        <w:rPr>
          <w:rFonts w:ascii="Arial" w:hAnsi="Arial" w:cs="Arial"/>
          <w:sz w:val="22"/>
          <w:szCs w:val="22"/>
        </w:rPr>
        <w:t xml:space="preserve"> ultimate losses by </w:t>
      </w:r>
      <w:r w:rsidR="00240656" w:rsidRPr="004F7CC1">
        <w:rPr>
          <w:rFonts w:ascii="Arial" w:hAnsi="Arial" w:cs="Arial"/>
          <w:sz w:val="22"/>
          <w:szCs w:val="22"/>
        </w:rPr>
        <w:t>estimated ultimate premiums</w:t>
      </w:r>
      <w:r w:rsidRPr="004F7CC1">
        <w:rPr>
          <w:rFonts w:ascii="Arial" w:hAnsi="Arial" w:cs="Arial"/>
          <w:sz w:val="22"/>
          <w:szCs w:val="22"/>
        </w:rPr>
        <w:t>.</w:t>
      </w:r>
    </w:p>
    <w:p w14:paraId="6F6DE6E9" w14:textId="021AC0DF" w:rsidR="00284790" w:rsidRPr="004F7CC1" w:rsidRDefault="00DE7665" w:rsidP="007519C3">
      <w:pPr>
        <w:spacing w:before="120" w:after="120" w:line="380" w:lineRule="exact"/>
        <w:ind w:left="547" w:hanging="547"/>
        <w:rPr>
          <w:rFonts w:ascii="Arial" w:eastAsia="Arial Unicode MS" w:hAnsi="Arial" w:cs="Arial"/>
          <w:b/>
          <w:bCs/>
          <w:sz w:val="22"/>
          <w:szCs w:val="22"/>
        </w:rPr>
      </w:pPr>
      <w:r w:rsidRPr="004F7CC1">
        <w:rPr>
          <w:rFonts w:ascii="Arial" w:hAnsi="Arial" w:cs="Arial"/>
          <w:b/>
          <w:bCs/>
          <w:sz w:val="22"/>
          <w:szCs w:val="22"/>
        </w:rPr>
        <w:t>1</w:t>
      </w:r>
      <w:r w:rsidR="00C057F0" w:rsidRPr="004F7CC1">
        <w:rPr>
          <w:rFonts w:ascii="Arial" w:hAnsi="Arial" w:cs="Arial"/>
          <w:b/>
          <w:bCs/>
          <w:sz w:val="22"/>
          <w:szCs w:val="22"/>
        </w:rPr>
        <w:t>7</w:t>
      </w:r>
      <w:r w:rsidRPr="004F7CC1">
        <w:rPr>
          <w:rFonts w:ascii="Arial" w:hAnsi="Arial" w:cs="Arial"/>
          <w:b/>
          <w:bCs/>
          <w:sz w:val="22"/>
          <w:szCs w:val="22"/>
        </w:rPr>
        <w:t>.5</w:t>
      </w:r>
      <w:r w:rsidRPr="004F7CC1">
        <w:rPr>
          <w:rFonts w:ascii="Arial" w:hAnsi="Arial" w:cs="Arial"/>
          <w:b/>
          <w:bCs/>
          <w:sz w:val="22"/>
          <w:szCs w:val="22"/>
        </w:rPr>
        <w:tab/>
      </w:r>
      <w:r w:rsidRPr="004F7CC1">
        <w:rPr>
          <w:rFonts w:ascii="Arial" w:eastAsia="Arial Unicode MS" w:hAnsi="Arial" w:cs="Arial"/>
          <w:b/>
          <w:bCs/>
          <w:sz w:val="22"/>
          <w:szCs w:val="22"/>
        </w:rPr>
        <w:t xml:space="preserve">Unearned premium reserves </w:t>
      </w:r>
    </w:p>
    <w:tbl>
      <w:tblPr>
        <w:tblW w:w="9225" w:type="dxa"/>
        <w:tblInd w:w="450" w:type="dxa"/>
        <w:tblLayout w:type="fixed"/>
        <w:tblLook w:val="0000" w:firstRow="0" w:lastRow="0" w:firstColumn="0" w:lastColumn="0" w:noHBand="0" w:noVBand="0"/>
      </w:tblPr>
      <w:tblGrid>
        <w:gridCol w:w="4950"/>
        <w:gridCol w:w="2160"/>
        <w:gridCol w:w="2115"/>
      </w:tblGrid>
      <w:tr w:rsidR="00294F64" w:rsidRPr="004F7CC1" w14:paraId="7793084C" w14:textId="77777777" w:rsidTr="00DA4301">
        <w:tc>
          <w:tcPr>
            <w:tcW w:w="4950" w:type="dxa"/>
            <w:vAlign w:val="bottom"/>
          </w:tcPr>
          <w:p w14:paraId="66406A3C" w14:textId="77777777" w:rsidR="00284790" w:rsidRPr="004F7CC1" w:rsidRDefault="00284790" w:rsidP="007519C3">
            <w:pPr>
              <w:tabs>
                <w:tab w:val="left" w:pos="900"/>
                <w:tab w:val="left" w:pos="2880"/>
              </w:tabs>
              <w:spacing w:line="380" w:lineRule="exact"/>
              <w:jc w:val="thaiDistribute"/>
              <w:rPr>
                <w:rFonts w:ascii="Arial" w:hAnsi="Arial" w:cs="Arial"/>
                <w:sz w:val="22"/>
                <w:szCs w:val="22"/>
              </w:rPr>
            </w:pPr>
          </w:p>
        </w:tc>
        <w:tc>
          <w:tcPr>
            <w:tcW w:w="2160" w:type="dxa"/>
            <w:vAlign w:val="bottom"/>
          </w:tcPr>
          <w:p w14:paraId="503867B9" w14:textId="77777777" w:rsidR="00284790" w:rsidRPr="004F7CC1" w:rsidRDefault="00284790" w:rsidP="007519C3">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2"/>
                <w:szCs w:val="22"/>
              </w:rPr>
            </w:pPr>
          </w:p>
        </w:tc>
        <w:tc>
          <w:tcPr>
            <w:tcW w:w="2115" w:type="dxa"/>
            <w:vAlign w:val="bottom"/>
          </w:tcPr>
          <w:p w14:paraId="1EEFFB93" w14:textId="77777777" w:rsidR="00284790" w:rsidRPr="004F7CC1" w:rsidRDefault="00284790"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F7CC1">
              <w:rPr>
                <w:rFonts w:ascii="Arial" w:eastAsia="Arial Unicode MS" w:hAnsi="Arial" w:cs="Arial"/>
                <w:sz w:val="22"/>
                <w:szCs w:val="22"/>
              </w:rPr>
              <w:t>(Unit: Baht)</w:t>
            </w:r>
          </w:p>
        </w:tc>
      </w:tr>
      <w:tr w:rsidR="00284790" w:rsidRPr="004F7CC1" w14:paraId="7E3DC750" w14:textId="77777777" w:rsidTr="00DA4301">
        <w:tc>
          <w:tcPr>
            <w:tcW w:w="4950" w:type="dxa"/>
            <w:vAlign w:val="bottom"/>
          </w:tcPr>
          <w:p w14:paraId="5EB239E7" w14:textId="77777777" w:rsidR="00284790" w:rsidRPr="004F7CC1"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76643B24" w14:textId="77777777" w:rsidR="00284790" w:rsidRPr="004F7CC1"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 xml:space="preserve">Financial statements </w:t>
            </w:r>
            <w:r w:rsidR="00343F5D" w:rsidRPr="004F7CC1">
              <w:rPr>
                <w:rFonts w:ascii="Arial" w:hAnsi="Arial" w:cs="Arial"/>
                <w:sz w:val="22"/>
                <w:szCs w:val="22"/>
              </w:rPr>
              <w:t xml:space="preserve">                                 </w:t>
            </w:r>
            <w:r w:rsidRPr="004F7CC1">
              <w:rPr>
                <w:rFonts w:ascii="Arial" w:hAnsi="Arial" w:cs="Arial"/>
                <w:sz w:val="22"/>
                <w:szCs w:val="22"/>
              </w:rPr>
              <w:t xml:space="preserve">in which the equity method is applied </w:t>
            </w:r>
            <w:r w:rsidR="00343F5D" w:rsidRPr="004F7CC1">
              <w:rPr>
                <w:rFonts w:ascii="Arial" w:hAnsi="Arial" w:cs="Arial"/>
                <w:sz w:val="22"/>
                <w:szCs w:val="22"/>
              </w:rPr>
              <w:t xml:space="preserve">             </w:t>
            </w:r>
            <w:r w:rsidRPr="004F7CC1">
              <w:rPr>
                <w:rFonts w:ascii="Arial" w:hAnsi="Arial" w:cs="Arial"/>
                <w:sz w:val="22"/>
                <w:szCs w:val="22"/>
              </w:rPr>
              <w:t>and Separate financial statements</w:t>
            </w:r>
          </w:p>
        </w:tc>
      </w:tr>
      <w:tr w:rsidR="00CC1AC4" w:rsidRPr="004F7CC1" w14:paraId="14902195" w14:textId="77777777" w:rsidTr="00DA4301">
        <w:tc>
          <w:tcPr>
            <w:tcW w:w="4950" w:type="dxa"/>
            <w:vAlign w:val="bottom"/>
          </w:tcPr>
          <w:p w14:paraId="2314565A" w14:textId="77777777" w:rsidR="00CC1AC4" w:rsidRPr="004F7CC1" w:rsidRDefault="00CC1AC4"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5E419223" w14:textId="77777777" w:rsidR="00CC1AC4" w:rsidRPr="004F7CC1" w:rsidRDefault="00411A4D"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F7CC1">
              <w:rPr>
                <w:rFonts w:ascii="Arial" w:eastAsia="Arial Unicode MS" w:hAnsi="Arial" w:cs="Arial"/>
                <w:sz w:val="22"/>
                <w:szCs w:val="22"/>
              </w:rPr>
              <w:t>For the year</w:t>
            </w:r>
            <w:r w:rsidR="00240656" w:rsidRPr="004F7CC1">
              <w:rPr>
                <w:rFonts w:ascii="Arial" w:eastAsia="Arial Unicode MS" w:hAnsi="Arial" w:cs="Arial"/>
                <w:sz w:val="22"/>
                <w:szCs w:val="22"/>
              </w:rPr>
              <w:t>s</w:t>
            </w:r>
            <w:r w:rsidRPr="004F7CC1">
              <w:rPr>
                <w:rFonts w:ascii="Arial" w:eastAsia="Arial Unicode MS" w:hAnsi="Arial" w:cs="Arial"/>
                <w:sz w:val="22"/>
                <w:szCs w:val="22"/>
              </w:rPr>
              <w:t xml:space="preserve"> ended </w:t>
            </w:r>
            <w:r w:rsidR="00CC1AC4" w:rsidRPr="004F7CC1">
              <w:rPr>
                <w:rFonts w:ascii="Arial" w:eastAsia="Arial Unicode MS" w:hAnsi="Arial" w:cs="Arial"/>
                <w:sz w:val="22"/>
                <w:szCs w:val="22"/>
              </w:rPr>
              <w:t>31 December</w:t>
            </w:r>
          </w:p>
        </w:tc>
      </w:tr>
      <w:tr w:rsidR="00404E8D" w:rsidRPr="004F7CC1" w14:paraId="7A7CB6D4" w14:textId="77777777" w:rsidTr="00DA4301">
        <w:tc>
          <w:tcPr>
            <w:tcW w:w="4950" w:type="dxa"/>
            <w:vAlign w:val="bottom"/>
          </w:tcPr>
          <w:p w14:paraId="786514F0" w14:textId="77777777" w:rsidR="00404E8D" w:rsidRPr="004F7CC1" w:rsidRDefault="00404E8D" w:rsidP="00404E8D">
            <w:pPr>
              <w:tabs>
                <w:tab w:val="left" w:pos="900"/>
                <w:tab w:val="left" w:pos="2880"/>
              </w:tabs>
              <w:spacing w:line="380" w:lineRule="exact"/>
              <w:jc w:val="thaiDistribute"/>
              <w:rPr>
                <w:rFonts w:ascii="Arial" w:hAnsi="Arial" w:cs="Arial"/>
                <w:sz w:val="22"/>
                <w:szCs w:val="22"/>
                <w:cs/>
              </w:rPr>
            </w:pPr>
          </w:p>
        </w:tc>
        <w:tc>
          <w:tcPr>
            <w:tcW w:w="2160" w:type="dxa"/>
            <w:vAlign w:val="bottom"/>
          </w:tcPr>
          <w:p w14:paraId="58E123C9" w14:textId="77777777" w:rsidR="00404E8D" w:rsidRPr="004F7CC1" w:rsidRDefault="00404E8D" w:rsidP="00404E8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2023</w:t>
            </w:r>
          </w:p>
        </w:tc>
        <w:tc>
          <w:tcPr>
            <w:tcW w:w="2115" w:type="dxa"/>
            <w:vAlign w:val="bottom"/>
          </w:tcPr>
          <w:p w14:paraId="5026C5BD" w14:textId="77777777" w:rsidR="00404E8D" w:rsidRPr="004F7CC1" w:rsidRDefault="00404E8D" w:rsidP="00404E8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2022</w:t>
            </w:r>
          </w:p>
        </w:tc>
      </w:tr>
      <w:tr w:rsidR="00404E8D" w:rsidRPr="004F7CC1" w14:paraId="60C50E3F" w14:textId="77777777" w:rsidTr="00DA4301">
        <w:tc>
          <w:tcPr>
            <w:tcW w:w="4950" w:type="dxa"/>
            <w:vAlign w:val="bottom"/>
          </w:tcPr>
          <w:p w14:paraId="1D7ED4AF" w14:textId="77777777" w:rsidR="00404E8D" w:rsidRPr="004F7CC1" w:rsidRDefault="00404E8D" w:rsidP="00404E8D">
            <w:pPr>
              <w:tabs>
                <w:tab w:val="left" w:pos="900"/>
                <w:tab w:val="left" w:pos="2880"/>
              </w:tabs>
              <w:spacing w:line="380" w:lineRule="exact"/>
              <w:jc w:val="thaiDistribute"/>
              <w:rPr>
                <w:rFonts w:ascii="Arial" w:hAnsi="Arial" w:cs="Arial"/>
                <w:sz w:val="22"/>
                <w:szCs w:val="22"/>
              </w:rPr>
            </w:pPr>
          </w:p>
        </w:tc>
        <w:tc>
          <w:tcPr>
            <w:tcW w:w="2160" w:type="dxa"/>
          </w:tcPr>
          <w:p w14:paraId="25B2062F" w14:textId="77777777" w:rsidR="00404E8D" w:rsidRPr="004F7CC1" w:rsidRDefault="00404E8D" w:rsidP="00404E8D">
            <w:pPr>
              <w:tabs>
                <w:tab w:val="decimal" w:pos="1692"/>
              </w:tabs>
              <w:spacing w:line="380" w:lineRule="exact"/>
              <w:rPr>
                <w:rFonts w:ascii="Arial" w:hAnsi="Arial" w:cs="Arial"/>
                <w:sz w:val="22"/>
                <w:szCs w:val="22"/>
              </w:rPr>
            </w:pPr>
          </w:p>
        </w:tc>
        <w:tc>
          <w:tcPr>
            <w:tcW w:w="2115" w:type="dxa"/>
          </w:tcPr>
          <w:p w14:paraId="39A3ECED" w14:textId="77777777" w:rsidR="00404E8D" w:rsidRPr="004F7CC1" w:rsidRDefault="00404E8D" w:rsidP="00404E8D">
            <w:pPr>
              <w:tabs>
                <w:tab w:val="decimal" w:pos="1692"/>
              </w:tabs>
              <w:spacing w:line="380" w:lineRule="exact"/>
              <w:rPr>
                <w:rFonts w:ascii="Arial" w:hAnsi="Arial" w:cs="Arial"/>
                <w:sz w:val="22"/>
                <w:szCs w:val="22"/>
              </w:rPr>
            </w:pPr>
          </w:p>
        </w:tc>
      </w:tr>
      <w:tr w:rsidR="00250FC2" w:rsidRPr="004F7CC1" w14:paraId="1AAAE514" w14:textId="77777777" w:rsidTr="00DA4301">
        <w:tc>
          <w:tcPr>
            <w:tcW w:w="4950" w:type="dxa"/>
            <w:vAlign w:val="bottom"/>
          </w:tcPr>
          <w:p w14:paraId="02C0720A" w14:textId="77777777" w:rsidR="00250FC2" w:rsidRPr="004F7CC1" w:rsidRDefault="00250FC2" w:rsidP="00250FC2">
            <w:pPr>
              <w:tabs>
                <w:tab w:val="left" w:pos="900"/>
                <w:tab w:val="left" w:pos="2880"/>
              </w:tabs>
              <w:spacing w:line="380" w:lineRule="exact"/>
              <w:jc w:val="thaiDistribute"/>
              <w:rPr>
                <w:rFonts w:ascii="Arial" w:hAnsi="Arial" w:cs="Arial"/>
                <w:sz w:val="22"/>
                <w:szCs w:val="22"/>
                <w:cs/>
              </w:rPr>
            </w:pPr>
            <w:r w:rsidRPr="004F7CC1">
              <w:rPr>
                <w:rFonts w:ascii="Arial" w:hAnsi="Arial" w:cs="Arial"/>
                <w:sz w:val="22"/>
                <w:szCs w:val="22"/>
              </w:rPr>
              <w:t>Beginning balances</w:t>
            </w:r>
          </w:p>
        </w:tc>
        <w:tc>
          <w:tcPr>
            <w:tcW w:w="2160" w:type="dxa"/>
          </w:tcPr>
          <w:p w14:paraId="2BE3935F" w14:textId="17B042D1" w:rsidR="00250FC2" w:rsidRPr="004F7CC1" w:rsidRDefault="00250FC2" w:rsidP="00250FC2">
            <w:pPr>
              <w:tabs>
                <w:tab w:val="decimal" w:pos="1692"/>
              </w:tabs>
              <w:spacing w:line="380" w:lineRule="exact"/>
              <w:rPr>
                <w:rFonts w:ascii="Arial" w:hAnsi="Arial" w:cs="Arial"/>
                <w:sz w:val="22"/>
                <w:szCs w:val="22"/>
              </w:rPr>
            </w:pPr>
            <w:r w:rsidRPr="004F7CC1">
              <w:rPr>
                <w:rFonts w:ascii="Arial" w:hAnsi="Arial" w:cs="Arial"/>
                <w:sz w:val="22"/>
                <w:szCs w:val="22"/>
              </w:rPr>
              <w:t>518,219,994</w:t>
            </w:r>
          </w:p>
        </w:tc>
        <w:tc>
          <w:tcPr>
            <w:tcW w:w="2115" w:type="dxa"/>
          </w:tcPr>
          <w:p w14:paraId="54995DA8" w14:textId="77777777" w:rsidR="00250FC2" w:rsidRPr="004F7CC1" w:rsidRDefault="00250FC2" w:rsidP="00250FC2">
            <w:pPr>
              <w:tabs>
                <w:tab w:val="decimal" w:pos="1692"/>
              </w:tabs>
              <w:spacing w:line="380" w:lineRule="exact"/>
              <w:rPr>
                <w:rFonts w:ascii="Arial" w:hAnsi="Arial" w:cs="Arial"/>
                <w:sz w:val="22"/>
                <w:szCs w:val="22"/>
              </w:rPr>
            </w:pPr>
            <w:r w:rsidRPr="004F7CC1">
              <w:rPr>
                <w:rFonts w:ascii="Arial" w:hAnsi="Arial" w:cs="Arial"/>
                <w:sz w:val="22"/>
                <w:szCs w:val="22"/>
              </w:rPr>
              <w:t>493,327,439</w:t>
            </w:r>
          </w:p>
        </w:tc>
      </w:tr>
      <w:tr w:rsidR="00250FC2" w:rsidRPr="004F7CC1" w14:paraId="4698D22F" w14:textId="77777777" w:rsidTr="00DA4301">
        <w:tc>
          <w:tcPr>
            <w:tcW w:w="4950" w:type="dxa"/>
            <w:vAlign w:val="bottom"/>
          </w:tcPr>
          <w:p w14:paraId="2922EB16" w14:textId="77777777" w:rsidR="00250FC2" w:rsidRPr="004F7CC1" w:rsidRDefault="00250FC2" w:rsidP="00250FC2">
            <w:pPr>
              <w:tabs>
                <w:tab w:val="left" w:pos="900"/>
                <w:tab w:val="left" w:pos="2880"/>
              </w:tabs>
              <w:spacing w:line="380" w:lineRule="exact"/>
              <w:jc w:val="thaiDistribute"/>
              <w:rPr>
                <w:rFonts w:ascii="Arial" w:hAnsi="Arial" w:cs="Arial"/>
                <w:sz w:val="22"/>
                <w:szCs w:val="22"/>
              </w:rPr>
            </w:pPr>
            <w:r w:rsidRPr="004F7CC1">
              <w:rPr>
                <w:rFonts w:ascii="Arial" w:hAnsi="Arial" w:cs="Arial"/>
                <w:sz w:val="22"/>
                <w:szCs w:val="22"/>
              </w:rPr>
              <w:t>Premium written for the years</w:t>
            </w:r>
          </w:p>
        </w:tc>
        <w:tc>
          <w:tcPr>
            <w:tcW w:w="2160" w:type="dxa"/>
          </w:tcPr>
          <w:p w14:paraId="3BA17506" w14:textId="5FFFFD27" w:rsidR="00250FC2" w:rsidRPr="004F7CC1" w:rsidRDefault="00250FC2" w:rsidP="00250FC2">
            <w:pPr>
              <w:tabs>
                <w:tab w:val="decimal" w:pos="1692"/>
              </w:tabs>
              <w:spacing w:line="380" w:lineRule="exact"/>
              <w:rPr>
                <w:rFonts w:ascii="Arial" w:hAnsi="Arial" w:cs="Arial"/>
                <w:sz w:val="22"/>
                <w:szCs w:val="22"/>
              </w:rPr>
            </w:pPr>
            <w:r w:rsidRPr="004F7CC1">
              <w:rPr>
                <w:rFonts w:ascii="Arial" w:hAnsi="Arial" w:cs="Arial"/>
                <w:sz w:val="22"/>
                <w:szCs w:val="22"/>
              </w:rPr>
              <w:t>2,655,469,715</w:t>
            </w:r>
          </w:p>
        </w:tc>
        <w:tc>
          <w:tcPr>
            <w:tcW w:w="2115" w:type="dxa"/>
          </w:tcPr>
          <w:p w14:paraId="3C132C57" w14:textId="77777777" w:rsidR="00250FC2" w:rsidRPr="004F7CC1" w:rsidRDefault="00250FC2" w:rsidP="00250FC2">
            <w:pPr>
              <w:tabs>
                <w:tab w:val="decimal" w:pos="1692"/>
              </w:tabs>
              <w:spacing w:line="380" w:lineRule="exact"/>
              <w:rPr>
                <w:rFonts w:ascii="Arial" w:hAnsi="Arial" w:cs="Arial"/>
                <w:sz w:val="22"/>
                <w:szCs w:val="22"/>
              </w:rPr>
            </w:pPr>
            <w:r w:rsidRPr="004F7CC1">
              <w:rPr>
                <w:rFonts w:ascii="Arial" w:hAnsi="Arial" w:cs="Arial"/>
                <w:sz w:val="22"/>
                <w:szCs w:val="22"/>
              </w:rPr>
              <w:t>2,070,761,233</w:t>
            </w:r>
          </w:p>
        </w:tc>
      </w:tr>
      <w:tr w:rsidR="00250FC2" w:rsidRPr="004F7CC1" w14:paraId="0714B076" w14:textId="77777777" w:rsidTr="00DA4301">
        <w:tc>
          <w:tcPr>
            <w:tcW w:w="4950" w:type="dxa"/>
            <w:vAlign w:val="bottom"/>
          </w:tcPr>
          <w:p w14:paraId="6FC420F9" w14:textId="77777777" w:rsidR="00250FC2" w:rsidRPr="004F7CC1" w:rsidRDefault="00250FC2" w:rsidP="00250FC2">
            <w:pPr>
              <w:tabs>
                <w:tab w:val="left" w:pos="450"/>
                <w:tab w:val="left" w:pos="2880"/>
              </w:tabs>
              <w:spacing w:line="380" w:lineRule="exact"/>
              <w:ind w:left="162" w:hanging="162"/>
              <w:rPr>
                <w:rFonts w:ascii="Arial" w:hAnsi="Arial" w:cs="Arial"/>
                <w:sz w:val="22"/>
                <w:szCs w:val="22"/>
                <w:cs/>
              </w:rPr>
            </w:pPr>
            <w:r w:rsidRPr="004F7CC1">
              <w:rPr>
                <w:rFonts w:ascii="Arial" w:hAnsi="Arial" w:cs="Arial"/>
                <w:sz w:val="22"/>
                <w:szCs w:val="22"/>
              </w:rPr>
              <w:t>Premium earned during the years</w:t>
            </w:r>
          </w:p>
        </w:tc>
        <w:tc>
          <w:tcPr>
            <w:tcW w:w="2160" w:type="dxa"/>
          </w:tcPr>
          <w:p w14:paraId="5231F0BC" w14:textId="7A9FA7F7" w:rsidR="00250FC2" w:rsidRPr="004F7CC1" w:rsidRDefault="00250FC2" w:rsidP="00250FC2">
            <w:pPr>
              <w:pBdr>
                <w:bottom w:val="sing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(2,530,639,962)</w:t>
            </w:r>
          </w:p>
        </w:tc>
        <w:tc>
          <w:tcPr>
            <w:tcW w:w="2115" w:type="dxa"/>
          </w:tcPr>
          <w:p w14:paraId="60ED34EF" w14:textId="77777777" w:rsidR="00250FC2" w:rsidRPr="004F7CC1" w:rsidRDefault="00250FC2" w:rsidP="00250FC2">
            <w:pPr>
              <w:pBdr>
                <w:bottom w:val="sing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(2,045,868,678)</w:t>
            </w:r>
          </w:p>
        </w:tc>
      </w:tr>
      <w:tr w:rsidR="00250FC2" w:rsidRPr="004F7CC1" w14:paraId="751E98E7" w14:textId="77777777" w:rsidTr="00DA4301">
        <w:tc>
          <w:tcPr>
            <w:tcW w:w="4950" w:type="dxa"/>
            <w:vAlign w:val="bottom"/>
          </w:tcPr>
          <w:p w14:paraId="3FC2471B" w14:textId="77777777" w:rsidR="00250FC2" w:rsidRPr="004F7CC1" w:rsidRDefault="00250FC2" w:rsidP="00250FC2">
            <w:pPr>
              <w:tabs>
                <w:tab w:val="left" w:pos="450"/>
                <w:tab w:val="left" w:pos="2880"/>
              </w:tabs>
              <w:spacing w:line="380" w:lineRule="exact"/>
              <w:jc w:val="thaiDistribute"/>
              <w:rPr>
                <w:rFonts w:ascii="Arial" w:hAnsi="Arial" w:cs="Arial"/>
                <w:sz w:val="22"/>
                <w:szCs w:val="22"/>
                <w:cs/>
              </w:rPr>
            </w:pPr>
            <w:r w:rsidRPr="004F7CC1">
              <w:rPr>
                <w:rFonts w:ascii="Arial" w:hAnsi="Arial" w:cs="Arial"/>
                <w:sz w:val="22"/>
                <w:szCs w:val="22"/>
              </w:rPr>
              <w:t>Ending balances</w:t>
            </w:r>
          </w:p>
        </w:tc>
        <w:tc>
          <w:tcPr>
            <w:tcW w:w="2160" w:type="dxa"/>
          </w:tcPr>
          <w:p w14:paraId="1B2E9F0B" w14:textId="59FBB706" w:rsidR="00250FC2" w:rsidRPr="004F7CC1" w:rsidRDefault="00250FC2" w:rsidP="00250FC2">
            <w:pPr>
              <w:pBdr>
                <w:bottom w:val="double" w:sz="4" w:space="1" w:color="auto"/>
              </w:pBdr>
              <w:tabs>
                <w:tab w:val="decimal" w:pos="1692"/>
              </w:tabs>
              <w:spacing w:line="380" w:lineRule="exact"/>
              <w:rPr>
                <w:rFonts w:ascii="Arial" w:hAnsi="Arial" w:cs="Arial"/>
                <w:sz w:val="22"/>
                <w:szCs w:val="22"/>
                <w:cs/>
              </w:rPr>
            </w:pPr>
            <w:r w:rsidRPr="004F7CC1">
              <w:rPr>
                <w:rFonts w:ascii="Arial" w:hAnsi="Arial" w:cs="Arial"/>
                <w:sz w:val="22"/>
                <w:szCs w:val="22"/>
              </w:rPr>
              <w:t>643,049,747</w:t>
            </w:r>
          </w:p>
        </w:tc>
        <w:tc>
          <w:tcPr>
            <w:tcW w:w="2115" w:type="dxa"/>
          </w:tcPr>
          <w:p w14:paraId="6698205E" w14:textId="77777777" w:rsidR="00250FC2" w:rsidRPr="004F7CC1" w:rsidRDefault="00250FC2" w:rsidP="00250FC2">
            <w:pPr>
              <w:pBdr>
                <w:bottom w:val="double" w:sz="4" w:space="1" w:color="auto"/>
              </w:pBdr>
              <w:tabs>
                <w:tab w:val="decimal" w:pos="1692"/>
              </w:tabs>
              <w:spacing w:line="380" w:lineRule="exact"/>
              <w:rPr>
                <w:rFonts w:ascii="Arial" w:hAnsi="Arial" w:cs="Arial"/>
                <w:sz w:val="22"/>
                <w:szCs w:val="22"/>
                <w:cs/>
              </w:rPr>
            </w:pPr>
            <w:r w:rsidRPr="004F7CC1">
              <w:rPr>
                <w:rFonts w:ascii="Arial" w:hAnsi="Arial" w:cs="Arial"/>
                <w:sz w:val="22"/>
                <w:szCs w:val="22"/>
              </w:rPr>
              <w:t>518,219,994</w:t>
            </w:r>
          </w:p>
        </w:tc>
      </w:tr>
    </w:tbl>
    <w:p w14:paraId="31DCBF32" w14:textId="77777777" w:rsidR="007519C3" w:rsidRPr="004F7CC1" w:rsidRDefault="007519C3" w:rsidP="009635B9">
      <w:pPr>
        <w:rPr>
          <w:rFonts w:ascii="Arial" w:hAnsi="Arial" w:cs="Arial"/>
          <w:b/>
          <w:bCs/>
          <w:sz w:val="22"/>
          <w:szCs w:val="22"/>
        </w:rPr>
      </w:pPr>
      <w:bookmarkStart w:id="40" w:name="_Toc475401698"/>
    </w:p>
    <w:p w14:paraId="7C9F9C94" w14:textId="779FAF67" w:rsidR="00A267BF" w:rsidRPr="004F7CC1" w:rsidRDefault="007519C3" w:rsidP="00C057F0">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r w:rsidRPr="004F7CC1">
        <w:rPr>
          <w:rFonts w:ascii="Arial" w:hAnsi="Arial" w:cs="Arial"/>
          <w:b/>
          <w:bCs/>
          <w:sz w:val="22"/>
          <w:szCs w:val="22"/>
        </w:rPr>
        <w:br w:type="page"/>
      </w:r>
      <w:bookmarkStart w:id="41" w:name="_Toc159225638"/>
      <w:r w:rsidR="00B549BB" w:rsidRPr="004F7CC1">
        <w:rPr>
          <w:rFonts w:ascii="Arial" w:hAnsi="Arial" w:cs="Arial"/>
          <w:b/>
          <w:bCs/>
          <w:sz w:val="22"/>
          <w:szCs w:val="22"/>
        </w:rPr>
        <w:lastRenderedPageBreak/>
        <w:t>1</w:t>
      </w:r>
      <w:r w:rsidR="00C057F0" w:rsidRPr="004F7CC1">
        <w:rPr>
          <w:rFonts w:ascii="Arial" w:hAnsi="Arial" w:cs="Arial"/>
          <w:b/>
          <w:bCs/>
          <w:sz w:val="22"/>
          <w:szCs w:val="22"/>
        </w:rPr>
        <w:t>8</w:t>
      </w:r>
      <w:r w:rsidR="00A267BF" w:rsidRPr="004F7CC1">
        <w:rPr>
          <w:rFonts w:ascii="Arial" w:eastAsia="Arial Unicode MS" w:hAnsi="Arial" w:cs="Arial"/>
          <w:b/>
          <w:bCs/>
          <w:sz w:val="22"/>
          <w:szCs w:val="22"/>
        </w:rPr>
        <w:t>.</w:t>
      </w:r>
      <w:r w:rsidR="00A267BF" w:rsidRPr="004F7CC1">
        <w:rPr>
          <w:rFonts w:ascii="Arial" w:eastAsia="Arial Unicode MS" w:hAnsi="Arial" w:cs="Arial"/>
          <w:b/>
          <w:bCs/>
          <w:sz w:val="22"/>
          <w:szCs w:val="22"/>
        </w:rPr>
        <w:tab/>
        <w:t>Due to reinsurers</w:t>
      </w:r>
      <w:bookmarkEnd w:id="40"/>
      <w:bookmarkEnd w:id="41"/>
    </w:p>
    <w:tbl>
      <w:tblPr>
        <w:tblW w:w="9225" w:type="dxa"/>
        <w:tblInd w:w="450" w:type="dxa"/>
        <w:tblLayout w:type="fixed"/>
        <w:tblLook w:val="0000" w:firstRow="0" w:lastRow="0" w:firstColumn="0" w:lastColumn="0" w:noHBand="0" w:noVBand="0"/>
      </w:tblPr>
      <w:tblGrid>
        <w:gridCol w:w="4950"/>
        <w:gridCol w:w="2160"/>
        <w:gridCol w:w="2115"/>
      </w:tblGrid>
      <w:tr w:rsidR="00294F64" w:rsidRPr="004F7CC1" w14:paraId="1883D1B4" w14:textId="77777777" w:rsidTr="00DA4301">
        <w:tc>
          <w:tcPr>
            <w:tcW w:w="4950" w:type="dxa"/>
          </w:tcPr>
          <w:p w14:paraId="1246DB8B" w14:textId="77777777" w:rsidR="00A267BF" w:rsidRPr="004F7CC1" w:rsidRDefault="00A267BF" w:rsidP="00B549BB">
            <w:pPr>
              <w:tabs>
                <w:tab w:val="left" w:pos="900"/>
                <w:tab w:val="left" w:pos="2880"/>
              </w:tabs>
              <w:spacing w:line="370" w:lineRule="exact"/>
              <w:jc w:val="thaiDistribute"/>
              <w:rPr>
                <w:rFonts w:ascii="Arial" w:hAnsi="Arial" w:cs="Arial"/>
                <w:sz w:val="22"/>
                <w:szCs w:val="22"/>
              </w:rPr>
            </w:pPr>
          </w:p>
        </w:tc>
        <w:tc>
          <w:tcPr>
            <w:tcW w:w="2160" w:type="dxa"/>
          </w:tcPr>
          <w:p w14:paraId="43612E0D" w14:textId="77777777" w:rsidR="00A267BF" w:rsidRPr="004F7CC1" w:rsidRDefault="00A267BF" w:rsidP="00B549BB">
            <w:pPr>
              <w:tabs>
                <w:tab w:val="left" w:pos="720"/>
                <w:tab w:val="left" w:pos="2160"/>
                <w:tab w:val="decimal" w:pos="5580"/>
                <w:tab w:val="decimal" w:pos="6750"/>
                <w:tab w:val="decimal" w:pos="7920"/>
                <w:tab w:val="decimal" w:pos="9090"/>
              </w:tabs>
              <w:spacing w:line="370" w:lineRule="exact"/>
              <w:jc w:val="center"/>
              <w:rPr>
                <w:rFonts w:ascii="Arial" w:eastAsia="Arial Unicode MS" w:hAnsi="Arial" w:cs="Arial"/>
                <w:sz w:val="22"/>
                <w:szCs w:val="22"/>
              </w:rPr>
            </w:pPr>
          </w:p>
        </w:tc>
        <w:tc>
          <w:tcPr>
            <w:tcW w:w="2115" w:type="dxa"/>
          </w:tcPr>
          <w:p w14:paraId="0230784D" w14:textId="77777777" w:rsidR="00A267BF" w:rsidRPr="004F7CC1" w:rsidRDefault="00A267BF" w:rsidP="00B549BB">
            <w:pPr>
              <w:tabs>
                <w:tab w:val="left" w:pos="720"/>
                <w:tab w:val="left" w:pos="2160"/>
                <w:tab w:val="decimal" w:pos="5580"/>
                <w:tab w:val="decimal" w:pos="6750"/>
                <w:tab w:val="decimal" w:pos="7920"/>
                <w:tab w:val="decimal" w:pos="9090"/>
              </w:tabs>
              <w:spacing w:line="370" w:lineRule="exact"/>
              <w:jc w:val="right"/>
              <w:rPr>
                <w:rFonts w:ascii="Arial" w:eastAsia="Arial Unicode MS" w:hAnsi="Arial" w:cs="Arial"/>
                <w:sz w:val="22"/>
                <w:szCs w:val="22"/>
              </w:rPr>
            </w:pPr>
            <w:r w:rsidRPr="004F7CC1">
              <w:rPr>
                <w:rFonts w:ascii="Arial" w:eastAsia="Arial Unicode MS" w:hAnsi="Arial" w:cs="Arial"/>
                <w:sz w:val="22"/>
                <w:szCs w:val="22"/>
              </w:rPr>
              <w:t>(Unit: Baht)</w:t>
            </w:r>
          </w:p>
        </w:tc>
      </w:tr>
      <w:tr w:rsidR="002C29F8" w:rsidRPr="004F7CC1" w14:paraId="7FD60D00" w14:textId="77777777" w:rsidTr="00DA4301">
        <w:tc>
          <w:tcPr>
            <w:tcW w:w="4950" w:type="dxa"/>
          </w:tcPr>
          <w:p w14:paraId="1410B4EC" w14:textId="77777777" w:rsidR="002C29F8" w:rsidRPr="004F7CC1" w:rsidRDefault="002C29F8" w:rsidP="00B549BB">
            <w:pPr>
              <w:tabs>
                <w:tab w:val="left" w:pos="900"/>
                <w:tab w:val="left" w:pos="2880"/>
              </w:tabs>
              <w:spacing w:line="370" w:lineRule="exact"/>
              <w:jc w:val="thaiDistribute"/>
              <w:rPr>
                <w:rFonts w:ascii="Arial" w:hAnsi="Arial" w:cs="Arial"/>
                <w:sz w:val="22"/>
                <w:szCs w:val="22"/>
              </w:rPr>
            </w:pPr>
          </w:p>
        </w:tc>
        <w:tc>
          <w:tcPr>
            <w:tcW w:w="4275" w:type="dxa"/>
            <w:gridSpan w:val="2"/>
            <w:vAlign w:val="bottom"/>
          </w:tcPr>
          <w:p w14:paraId="5FF973A3" w14:textId="77777777" w:rsidR="002C29F8" w:rsidRPr="004F7CC1" w:rsidRDefault="002C29F8" w:rsidP="00B549BB">
            <w:pPr>
              <w:pBdr>
                <w:bottom w:val="single" w:sz="4" w:space="1" w:color="auto"/>
              </w:pBdr>
              <w:tabs>
                <w:tab w:val="right" w:pos="6840"/>
                <w:tab w:val="left" w:pos="8000"/>
                <w:tab w:val="left" w:pos="8180"/>
                <w:tab w:val="right" w:pos="9180"/>
                <w:tab w:val="right" w:pos="9440"/>
              </w:tabs>
              <w:spacing w:line="370" w:lineRule="exact"/>
              <w:ind w:right="-43"/>
              <w:jc w:val="center"/>
              <w:rPr>
                <w:rFonts w:ascii="Arial" w:hAnsi="Arial" w:cs="Arial"/>
                <w:sz w:val="22"/>
                <w:szCs w:val="22"/>
              </w:rPr>
            </w:pPr>
            <w:r w:rsidRPr="004F7CC1">
              <w:rPr>
                <w:rFonts w:ascii="Arial" w:hAnsi="Arial" w:cs="Arial"/>
                <w:sz w:val="22"/>
                <w:szCs w:val="22"/>
              </w:rPr>
              <w:t xml:space="preserve">Financial statements </w:t>
            </w:r>
            <w:r w:rsidR="00343F5D" w:rsidRPr="004F7CC1">
              <w:rPr>
                <w:rFonts w:ascii="Arial" w:hAnsi="Arial" w:cs="Arial"/>
                <w:sz w:val="22"/>
                <w:szCs w:val="22"/>
              </w:rPr>
              <w:t xml:space="preserve">                                        </w:t>
            </w:r>
            <w:r w:rsidRPr="004F7CC1">
              <w:rPr>
                <w:rFonts w:ascii="Arial" w:hAnsi="Arial" w:cs="Arial"/>
                <w:sz w:val="22"/>
                <w:szCs w:val="22"/>
              </w:rPr>
              <w:t xml:space="preserve">in which the equity method is applied </w:t>
            </w:r>
            <w:r w:rsidR="00343F5D" w:rsidRPr="004F7CC1">
              <w:rPr>
                <w:rFonts w:ascii="Arial" w:hAnsi="Arial" w:cs="Arial"/>
                <w:sz w:val="22"/>
                <w:szCs w:val="22"/>
              </w:rPr>
              <w:t xml:space="preserve">             </w:t>
            </w:r>
            <w:r w:rsidRPr="004F7CC1">
              <w:rPr>
                <w:rFonts w:ascii="Arial" w:hAnsi="Arial" w:cs="Arial"/>
                <w:sz w:val="22"/>
                <w:szCs w:val="22"/>
              </w:rPr>
              <w:t xml:space="preserve">and </w:t>
            </w:r>
            <w:r w:rsidR="009A3B3D" w:rsidRPr="004F7CC1">
              <w:rPr>
                <w:rFonts w:ascii="Arial" w:hAnsi="Arial" w:cs="Arial"/>
                <w:sz w:val="22"/>
                <w:szCs w:val="22"/>
              </w:rPr>
              <w:t>S</w:t>
            </w:r>
            <w:r w:rsidRPr="004F7CC1">
              <w:rPr>
                <w:rFonts w:ascii="Arial" w:hAnsi="Arial" w:cs="Arial"/>
                <w:sz w:val="22"/>
                <w:szCs w:val="22"/>
              </w:rPr>
              <w:t>eparate financial statements</w:t>
            </w:r>
            <w:r w:rsidR="00090A9C" w:rsidRPr="004F7CC1">
              <w:rPr>
                <w:rFonts w:ascii="Arial" w:eastAsia="Arial Unicode MS" w:hAnsi="Arial" w:cs="Arial"/>
                <w:sz w:val="22"/>
                <w:szCs w:val="22"/>
              </w:rPr>
              <w:t xml:space="preserve"> </w:t>
            </w:r>
          </w:p>
        </w:tc>
      </w:tr>
      <w:tr w:rsidR="00661BC9" w:rsidRPr="004F7CC1" w14:paraId="59B1A31C" w14:textId="77777777" w:rsidTr="00DA4301">
        <w:tc>
          <w:tcPr>
            <w:tcW w:w="4950" w:type="dxa"/>
          </w:tcPr>
          <w:p w14:paraId="51BDC291" w14:textId="77777777" w:rsidR="00661BC9" w:rsidRPr="004F7CC1" w:rsidRDefault="00661BC9" w:rsidP="00B549BB">
            <w:pPr>
              <w:tabs>
                <w:tab w:val="left" w:pos="900"/>
                <w:tab w:val="left" w:pos="2880"/>
              </w:tabs>
              <w:spacing w:line="370" w:lineRule="exact"/>
              <w:jc w:val="thaiDistribute"/>
              <w:rPr>
                <w:rFonts w:ascii="Arial" w:hAnsi="Arial" w:cs="Arial"/>
                <w:sz w:val="22"/>
                <w:szCs w:val="22"/>
              </w:rPr>
            </w:pPr>
          </w:p>
        </w:tc>
        <w:tc>
          <w:tcPr>
            <w:tcW w:w="2160" w:type="dxa"/>
            <w:vAlign w:val="bottom"/>
          </w:tcPr>
          <w:p w14:paraId="77DE2165" w14:textId="77777777" w:rsidR="00661BC9" w:rsidRPr="004F7CC1" w:rsidRDefault="00404E8D" w:rsidP="00B549BB">
            <w:pPr>
              <w:pBdr>
                <w:bottom w:val="single" w:sz="4" w:space="1" w:color="auto"/>
              </w:pBdr>
              <w:tabs>
                <w:tab w:val="right" w:pos="6840"/>
                <w:tab w:val="left" w:pos="8000"/>
                <w:tab w:val="left" w:pos="8180"/>
                <w:tab w:val="right" w:pos="9180"/>
                <w:tab w:val="right" w:pos="9440"/>
              </w:tabs>
              <w:spacing w:line="370" w:lineRule="exact"/>
              <w:ind w:right="-43"/>
              <w:jc w:val="center"/>
              <w:rPr>
                <w:rFonts w:ascii="Arial" w:hAnsi="Arial" w:cs="Arial"/>
                <w:sz w:val="22"/>
                <w:szCs w:val="22"/>
              </w:rPr>
            </w:pPr>
            <w:r w:rsidRPr="004F7CC1">
              <w:rPr>
                <w:rFonts w:ascii="Arial" w:eastAsia="Arial Unicode MS" w:hAnsi="Arial" w:cs="Arial"/>
                <w:sz w:val="22"/>
                <w:szCs w:val="22"/>
              </w:rPr>
              <w:t>31 December 2023</w:t>
            </w:r>
          </w:p>
        </w:tc>
        <w:tc>
          <w:tcPr>
            <w:tcW w:w="2115" w:type="dxa"/>
            <w:vAlign w:val="bottom"/>
          </w:tcPr>
          <w:p w14:paraId="1FB40F0A" w14:textId="77777777" w:rsidR="00661BC9" w:rsidRPr="004F7CC1" w:rsidRDefault="00404E8D" w:rsidP="00B549BB">
            <w:pPr>
              <w:pBdr>
                <w:bottom w:val="single" w:sz="4" w:space="1" w:color="auto"/>
              </w:pBdr>
              <w:tabs>
                <w:tab w:val="right" w:pos="6840"/>
                <w:tab w:val="left" w:pos="8000"/>
                <w:tab w:val="left" w:pos="8180"/>
                <w:tab w:val="right" w:pos="9180"/>
                <w:tab w:val="right" w:pos="9440"/>
              </w:tabs>
              <w:spacing w:line="370" w:lineRule="exact"/>
              <w:ind w:right="-43"/>
              <w:jc w:val="center"/>
              <w:rPr>
                <w:rFonts w:ascii="Arial" w:hAnsi="Arial" w:cs="Arial"/>
                <w:sz w:val="22"/>
                <w:szCs w:val="22"/>
              </w:rPr>
            </w:pPr>
            <w:r w:rsidRPr="004F7CC1">
              <w:rPr>
                <w:rFonts w:ascii="Arial" w:eastAsia="Arial Unicode MS" w:hAnsi="Arial" w:cs="Arial"/>
                <w:sz w:val="22"/>
                <w:szCs w:val="22"/>
              </w:rPr>
              <w:t>31 December 2022</w:t>
            </w:r>
          </w:p>
        </w:tc>
      </w:tr>
      <w:tr w:rsidR="00661BC9" w:rsidRPr="004F7CC1" w14:paraId="3C9088CC" w14:textId="77777777" w:rsidTr="00DA4301">
        <w:tc>
          <w:tcPr>
            <w:tcW w:w="4950" w:type="dxa"/>
          </w:tcPr>
          <w:p w14:paraId="0ECB5705" w14:textId="77777777" w:rsidR="00661BC9" w:rsidRPr="004F7CC1" w:rsidRDefault="00661BC9" w:rsidP="00B549BB">
            <w:pPr>
              <w:tabs>
                <w:tab w:val="left" w:pos="900"/>
                <w:tab w:val="left" w:pos="2880"/>
              </w:tabs>
              <w:spacing w:line="370" w:lineRule="exact"/>
              <w:jc w:val="thaiDistribute"/>
              <w:rPr>
                <w:rFonts w:ascii="Arial" w:hAnsi="Arial" w:cs="Arial"/>
                <w:sz w:val="22"/>
                <w:szCs w:val="22"/>
              </w:rPr>
            </w:pPr>
          </w:p>
        </w:tc>
        <w:tc>
          <w:tcPr>
            <w:tcW w:w="2160" w:type="dxa"/>
          </w:tcPr>
          <w:p w14:paraId="29D6193C" w14:textId="77777777" w:rsidR="00661BC9" w:rsidRPr="004F7CC1" w:rsidRDefault="00661BC9" w:rsidP="00B549BB">
            <w:pPr>
              <w:tabs>
                <w:tab w:val="decimal" w:pos="1692"/>
              </w:tabs>
              <w:spacing w:line="370" w:lineRule="exact"/>
              <w:rPr>
                <w:rFonts w:ascii="Arial" w:hAnsi="Arial" w:cs="Arial"/>
                <w:sz w:val="22"/>
                <w:szCs w:val="22"/>
              </w:rPr>
            </w:pPr>
          </w:p>
        </w:tc>
        <w:tc>
          <w:tcPr>
            <w:tcW w:w="2115" w:type="dxa"/>
          </w:tcPr>
          <w:p w14:paraId="1592D20A" w14:textId="77777777" w:rsidR="00661BC9" w:rsidRPr="004F7CC1" w:rsidRDefault="00661BC9" w:rsidP="00B549BB">
            <w:pPr>
              <w:tabs>
                <w:tab w:val="decimal" w:pos="1692"/>
              </w:tabs>
              <w:spacing w:line="370" w:lineRule="exact"/>
              <w:rPr>
                <w:rFonts w:ascii="Arial" w:hAnsi="Arial" w:cs="Arial"/>
                <w:sz w:val="22"/>
                <w:szCs w:val="22"/>
              </w:rPr>
            </w:pPr>
          </w:p>
        </w:tc>
      </w:tr>
      <w:tr w:rsidR="00250FC2" w:rsidRPr="004F7CC1" w14:paraId="1023F420" w14:textId="77777777" w:rsidTr="00DA4301">
        <w:tc>
          <w:tcPr>
            <w:tcW w:w="4950" w:type="dxa"/>
          </w:tcPr>
          <w:p w14:paraId="0FDCD8AC" w14:textId="77777777" w:rsidR="00250FC2" w:rsidRPr="004F7CC1" w:rsidRDefault="00250FC2" w:rsidP="00250FC2">
            <w:pPr>
              <w:tabs>
                <w:tab w:val="left" w:pos="900"/>
                <w:tab w:val="left" w:pos="2880"/>
              </w:tabs>
              <w:spacing w:line="370" w:lineRule="exact"/>
              <w:jc w:val="thaiDistribute"/>
              <w:rPr>
                <w:rFonts w:ascii="Arial" w:hAnsi="Arial" w:cs="Arial"/>
                <w:sz w:val="22"/>
                <w:szCs w:val="22"/>
              </w:rPr>
            </w:pPr>
            <w:r w:rsidRPr="004F7CC1">
              <w:rPr>
                <w:rFonts w:ascii="Arial" w:hAnsi="Arial" w:cs="Arial"/>
                <w:sz w:val="22"/>
                <w:szCs w:val="22"/>
              </w:rPr>
              <w:t>Amounts due to reinsurers</w:t>
            </w:r>
          </w:p>
        </w:tc>
        <w:tc>
          <w:tcPr>
            <w:tcW w:w="2160" w:type="dxa"/>
          </w:tcPr>
          <w:p w14:paraId="2670FACE" w14:textId="3BCFF1F1" w:rsidR="00250FC2" w:rsidRPr="004F7CC1" w:rsidRDefault="00250FC2" w:rsidP="00250FC2">
            <w:pPr>
              <w:pBdr>
                <w:bottom w:val="single" w:sz="4" w:space="1" w:color="auto"/>
              </w:pBdr>
              <w:tabs>
                <w:tab w:val="decimal" w:pos="1692"/>
              </w:tabs>
              <w:spacing w:line="370" w:lineRule="exact"/>
              <w:rPr>
                <w:rFonts w:ascii="Arial" w:hAnsi="Arial" w:cs="Arial"/>
                <w:sz w:val="22"/>
                <w:szCs w:val="22"/>
              </w:rPr>
            </w:pPr>
            <w:r w:rsidRPr="004F7CC1">
              <w:rPr>
                <w:rFonts w:ascii="Arial" w:hAnsi="Arial" w:cs="Arial"/>
                <w:sz w:val="22"/>
                <w:szCs w:val="22"/>
                <w:cs/>
              </w:rPr>
              <w:t>139</w:t>
            </w:r>
            <w:r w:rsidRPr="004F7CC1">
              <w:rPr>
                <w:rFonts w:ascii="Arial" w:hAnsi="Arial" w:cs="Arial"/>
                <w:sz w:val="22"/>
                <w:szCs w:val="22"/>
              </w:rPr>
              <w:t>,</w:t>
            </w:r>
            <w:r w:rsidRPr="004F7CC1">
              <w:rPr>
                <w:rFonts w:ascii="Arial" w:hAnsi="Arial" w:cs="Arial"/>
                <w:sz w:val="22"/>
                <w:szCs w:val="22"/>
                <w:cs/>
              </w:rPr>
              <w:t>655</w:t>
            </w:r>
            <w:r w:rsidRPr="004F7CC1">
              <w:rPr>
                <w:rFonts w:ascii="Arial" w:hAnsi="Arial" w:cs="Arial"/>
                <w:sz w:val="22"/>
                <w:szCs w:val="22"/>
              </w:rPr>
              <w:t>,</w:t>
            </w:r>
            <w:r w:rsidRPr="004F7CC1">
              <w:rPr>
                <w:rFonts w:ascii="Arial" w:hAnsi="Arial" w:cs="Arial"/>
                <w:sz w:val="22"/>
                <w:szCs w:val="22"/>
                <w:cs/>
              </w:rPr>
              <w:t>940</w:t>
            </w:r>
          </w:p>
        </w:tc>
        <w:tc>
          <w:tcPr>
            <w:tcW w:w="2115" w:type="dxa"/>
          </w:tcPr>
          <w:p w14:paraId="57526CC7" w14:textId="77777777" w:rsidR="00250FC2" w:rsidRPr="004F7CC1" w:rsidRDefault="00250FC2" w:rsidP="00250FC2">
            <w:pPr>
              <w:pBdr>
                <w:bottom w:val="single" w:sz="4" w:space="1" w:color="auto"/>
              </w:pBdr>
              <w:tabs>
                <w:tab w:val="decimal" w:pos="1692"/>
              </w:tabs>
              <w:spacing w:line="370" w:lineRule="exact"/>
              <w:rPr>
                <w:rFonts w:ascii="Arial" w:hAnsi="Arial" w:cs="Arial"/>
                <w:sz w:val="22"/>
                <w:szCs w:val="22"/>
              </w:rPr>
            </w:pPr>
            <w:r w:rsidRPr="004F7CC1">
              <w:rPr>
                <w:rFonts w:ascii="Arial" w:hAnsi="Arial" w:cs="Arial"/>
                <w:sz w:val="22"/>
                <w:szCs w:val="22"/>
              </w:rPr>
              <w:t>304,190,501</w:t>
            </w:r>
          </w:p>
        </w:tc>
      </w:tr>
      <w:tr w:rsidR="00250FC2" w:rsidRPr="004F7CC1" w14:paraId="29D11B7F" w14:textId="77777777" w:rsidTr="00DA4301">
        <w:tc>
          <w:tcPr>
            <w:tcW w:w="4950" w:type="dxa"/>
          </w:tcPr>
          <w:p w14:paraId="4E591D55" w14:textId="77777777" w:rsidR="00250FC2" w:rsidRPr="004F7CC1" w:rsidRDefault="00250FC2" w:rsidP="00250FC2">
            <w:pPr>
              <w:tabs>
                <w:tab w:val="left" w:pos="450"/>
                <w:tab w:val="left" w:pos="2880"/>
              </w:tabs>
              <w:spacing w:line="370" w:lineRule="exact"/>
              <w:jc w:val="thaiDistribute"/>
              <w:rPr>
                <w:rFonts w:ascii="Arial" w:hAnsi="Arial" w:cs="Arial"/>
                <w:sz w:val="22"/>
                <w:szCs w:val="22"/>
                <w:cs/>
              </w:rPr>
            </w:pPr>
            <w:r w:rsidRPr="004F7CC1">
              <w:rPr>
                <w:rFonts w:ascii="Arial" w:hAnsi="Arial" w:cs="Arial"/>
                <w:sz w:val="22"/>
                <w:szCs w:val="22"/>
              </w:rPr>
              <w:t>Total due to reinsurers</w:t>
            </w:r>
          </w:p>
        </w:tc>
        <w:tc>
          <w:tcPr>
            <w:tcW w:w="2160" w:type="dxa"/>
          </w:tcPr>
          <w:p w14:paraId="4BC71813" w14:textId="33818F08" w:rsidR="00250FC2" w:rsidRPr="004F7CC1" w:rsidRDefault="00250FC2" w:rsidP="00250FC2">
            <w:pPr>
              <w:pBdr>
                <w:bottom w:val="double" w:sz="4" w:space="1" w:color="auto"/>
              </w:pBdr>
              <w:tabs>
                <w:tab w:val="decimal" w:pos="1692"/>
              </w:tabs>
              <w:spacing w:line="370" w:lineRule="exact"/>
              <w:rPr>
                <w:rFonts w:ascii="Arial" w:hAnsi="Arial" w:cs="Arial"/>
                <w:sz w:val="22"/>
                <w:szCs w:val="22"/>
                <w:cs/>
              </w:rPr>
            </w:pPr>
            <w:r w:rsidRPr="004F7CC1">
              <w:rPr>
                <w:rFonts w:ascii="Arial" w:hAnsi="Arial" w:cs="Arial"/>
                <w:sz w:val="22"/>
                <w:szCs w:val="22"/>
                <w:cs/>
              </w:rPr>
              <w:t>139</w:t>
            </w:r>
            <w:r w:rsidRPr="004F7CC1">
              <w:rPr>
                <w:rFonts w:ascii="Arial" w:hAnsi="Arial" w:cs="Arial"/>
                <w:sz w:val="22"/>
                <w:szCs w:val="22"/>
              </w:rPr>
              <w:t>,</w:t>
            </w:r>
            <w:r w:rsidRPr="004F7CC1">
              <w:rPr>
                <w:rFonts w:ascii="Arial" w:hAnsi="Arial" w:cs="Arial"/>
                <w:sz w:val="22"/>
                <w:szCs w:val="22"/>
                <w:cs/>
              </w:rPr>
              <w:t>655</w:t>
            </w:r>
            <w:r w:rsidRPr="004F7CC1">
              <w:rPr>
                <w:rFonts w:ascii="Arial" w:hAnsi="Arial" w:cs="Arial"/>
                <w:sz w:val="22"/>
                <w:szCs w:val="22"/>
              </w:rPr>
              <w:t>,</w:t>
            </w:r>
            <w:r w:rsidRPr="004F7CC1">
              <w:rPr>
                <w:rFonts w:ascii="Arial" w:hAnsi="Arial" w:cs="Arial"/>
                <w:sz w:val="22"/>
                <w:szCs w:val="22"/>
                <w:cs/>
              </w:rPr>
              <w:t>940</w:t>
            </w:r>
          </w:p>
        </w:tc>
        <w:tc>
          <w:tcPr>
            <w:tcW w:w="2115" w:type="dxa"/>
          </w:tcPr>
          <w:p w14:paraId="2FF374B5" w14:textId="77777777" w:rsidR="00250FC2" w:rsidRPr="004F7CC1" w:rsidRDefault="00250FC2" w:rsidP="00250FC2">
            <w:pPr>
              <w:pBdr>
                <w:bottom w:val="double" w:sz="4" w:space="1" w:color="auto"/>
              </w:pBdr>
              <w:tabs>
                <w:tab w:val="decimal" w:pos="1692"/>
              </w:tabs>
              <w:spacing w:line="370" w:lineRule="exact"/>
              <w:rPr>
                <w:rFonts w:ascii="Arial" w:hAnsi="Arial" w:cs="Arial"/>
                <w:sz w:val="22"/>
                <w:szCs w:val="22"/>
                <w:cs/>
              </w:rPr>
            </w:pPr>
            <w:r w:rsidRPr="004F7CC1">
              <w:rPr>
                <w:rFonts w:ascii="Arial" w:hAnsi="Arial" w:cs="Arial"/>
                <w:sz w:val="22"/>
                <w:szCs w:val="22"/>
              </w:rPr>
              <w:t>304,190,501</w:t>
            </w:r>
          </w:p>
        </w:tc>
      </w:tr>
    </w:tbl>
    <w:p w14:paraId="5618A583" w14:textId="0F2D1803" w:rsidR="00836FD6" w:rsidRPr="004F7CC1" w:rsidRDefault="00836FD6" w:rsidP="00C057F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42" w:name="_Toc54793859"/>
      <w:bookmarkStart w:id="43" w:name="_Toc159225639"/>
      <w:bookmarkStart w:id="44" w:name="_Toc443994662"/>
      <w:bookmarkStart w:id="45" w:name="_Toc475401699"/>
      <w:r w:rsidRPr="004F7CC1">
        <w:rPr>
          <w:rFonts w:ascii="Arial" w:eastAsia="Arial Unicode MS" w:hAnsi="Arial" w:cs="Arial"/>
          <w:b/>
          <w:bCs/>
          <w:sz w:val="22"/>
          <w:szCs w:val="22"/>
        </w:rPr>
        <w:t>1</w:t>
      </w:r>
      <w:r w:rsidR="00C057F0" w:rsidRPr="004F7CC1">
        <w:rPr>
          <w:rFonts w:ascii="Arial" w:eastAsia="Arial Unicode MS" w:hAnsi="Arial" w:cs="Arial"/>
          <w:b/>
          <w:bCs/>
          <w:sz w:val="22"/>
          <w:szCs w:val="22"/>
        </w:rPr>
        <w:t>9</w:t>
      </w:r>
      <w:r w:rsidRPr="004F7CC1">
        <w:rPr>
          <w:rFonts w:ascii="Arial" w:eastAsia="Arial Unicode MS" w:hAnsi="Arial" w:cs="Arial"/>
          <w:b/>
          <w:bCs/>
          <w:sz w:val="22"/>
          <w:szCs w:val="22"/>
        </w:rPr>
        <w:t>.</w:t>
      </w:r>
      <w:bookmarkStart w:id="46" w:name="_Toc39755745"/>
      <w:r w:rsidRPr="004F7CC1">
        <w:rPr>
          <w:rFonts w:ascii="Arial" w:eastAsia="Arial Unicode MS" w:hAnsi="Arial" w:cs="Arial"/>
          <w:b/>
          <w:bCs/>
          <w:sz w:val="22"/>
          <w:szCs w:val="22"/>
        </w:rPr>
        <w:tab/>
        <w:t>Lease liabilities</w:t>
      </w:r>
      <w:bookmarkEnd w:id="42"/>
      <w:bookmarkEnd w:id="46"/>
      <w:bookmarkEnd w:id="43"/>
    </w:p>
    <w:p w14:paraId="0A926C48" w14:textId="77777777" w:rsidR="00836FD6" w:rsidRPr="004F7CC1" w:rsidRDefault="00836FD6" w:rsidP="00B549BB">
      <w:pPr>
        <w:spacing w:line="380" w:lineRule="exact"/>
        <w:ind w:left="547" w:right="-43"/>
        <w:jc w:val="thaiDistribute"/>
        <w:rPr>
          <w:rFonts w:ascii="Arial" w:hAnsi="Arial" w:cs="Arial"/>
          <w:sz w:val="22"/>
          <w:szCs w:val="22"/>
        </w:rPr>
      </w:pPr>
      <w:r w:rsidRPr="004F7CC1">
        <w:rPr>
          <w:rFonts w:ascii="Arial" w:hAnsi="Arial" w:cs="Arial"/>
          <w:sz w:val="22"/>
          <w:szCs w:val="22"/>
        </w:rPr>
        <w:t>Reconciliation of lease liabilities for the year</w:t>
      </w:r>
      <w:r w:rsidR="00D806C5" w:rsidRPr="004F7CC1">
        <w:rPr>
          <w:rFonts w:ascii="Arial" w:hAnsi="Arial" w:cs="Arial"/>
          <w:sz w:val="22"/>
          <w:szCs w:val="22"/>
        </w:rPr>
        <w:t>s</w:t>
      </w:r>
      <w:r w:rsidRPr="004F7CC1">
        <w:rPr>
          <w:rFonts w:ascii="Arial" w:hAnsi="Arial" w:cs="Arial"/>
          <w:sz w:val="22"/>
          <w:szCs w:val="22"/>
        </w:rPr>
        <w:t xml:space="preserve"> ended </w:t>
      </w:r>
      <w:r w:rsidR="00404E8D" w:rsidRPr="004F7CC1">
        <w:rPr>
          <w:rFonts w:ascii="Arial" w:hAnsi="Arial" w:cs="Arial"/>
          <w:sz w:val="22"/>
          <w:szCs w:val="22"/>
        </w:rPr>
        <w:t>31 December 2023 and 2022</w:t>
      </w:r>
      <w:r w:rsidR="00A658B1" w:rsidRPr="004F7CC1">
        <w:rPr>
          <w:rFonts w:ascii="Arial" w:hAnsi="Arial" w:cs="Arial"/>
          <w:sz w:val="22"/>
          <w:szCs w:val="22"/>
        </w:rPr>
        <w:t xml:space="preserve"> </w:t>
      </w:r>
      <w:r w:rsidRPr="004F7CC1">
        <w:rPr>
          <w:rFonts w:ascii="Arial" w:hAnsi="Arial" w:cs="Arial"/>
          <w:sz w:val="22"/>
          <w:szCs w:val="22"/>
        </w:rPr>
        <w:t>was as follow</w:t>
      </w:r>
      <w:r w:rsidR="00294F64" w:rsidRPr="004F7CC1">
        <w:rPr>
          <w:rFonts w:ascii="Arial" w:hAnsi="Arial" w:cs="Arial"/>
          <w:sz w:val="22"/>
          <w:szCs w:val="22"/>
        </w:rPr>
        <w:t>s</w:t>
      </w:r>
      <w:r w:rsidRPr="004F7CC1">
        <w:rPr>
          <w:rFonts w:ascii="Arial" w:hAnsi="Arial" w:cs="Arial"/>
          <w:sz w:val="22"/>
          <w:szCs w:val="22"/>
        </w:rPr>
        <w: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2160"/>
        <w:gridCol w:w="2160"/>
      </w:tblGrid>
      <w:tr w:rsidR="00294F64" w:rsidRPr="004F7CC1" w14:paraId="32FD67EA" w14:textId="77777777" w:rsidTr="00DA4301">
        <w:tc>
          <w:tcPr>
            <w:tcW w:w="4950" w:type="dxa"/>
            <w:tcBorders>
              <w:top w:val="nil"/>
              <w:left w:val="nil"/>
              <w:bottom w:val="nil"/>
              <w:right w:val="nil"/>
            </w:tcBorders>
          </w:tcPr>
          <w:p w14:paraId="2E50C9E5" w14:textId="77777777" w:rsidR="00090741" w:rsidRPr="004F7CC1" w:rsidRDefault="00090741" w:rsidP="00B549BB">
            <w:pPr>
              <w:spacing w:line="370" w:lineRule="exact"/>
              <w:ind w:right="-108"/>
              <w:jc w:val="both"/>
              <w:rPr>
                <w:rFonts w:ascii="Arial" w:hAnsi="Arial" w:cs="Arial"/>
                <w:sz w:val="22"/>
                <w:szCs w:val="22"/>
                <w:cs/>
              </w:rPr>
            </w:pPr>
            <w:r w:rsidRPr="004F7CC1">
              <w:rPr>
                <w:rFonts w:ascii="Arial" w:eastAsia="Arial Unicode MS" w:hAnsi="Arial" w:cs="Arial"/>
                <w:sz w:val="22"/>
                <w:szCs w:val="22"/>
              </w:rPr>
              <w:tab/>
            </w:r>
          </w:p>
        </w:tc>
        <w:tc>
          <w:tcPr>
            <w:tcW w:w="2160" w:type="dxa"/>
            <w:tcBorders>
              <w:top w:val="nil"/>
              <w:left w:val="nil"/>
              <w:bottom w:val="nil"/>
              <w:right w:val="nil"/>
            </w:tcBorders>
          </w:tcPr>
          <w:p w14:paraId="6C5E1175" w14:textId="77777777" w:rsidR="00090741" w:rsidRPr="004F7CC1" w:rsidRDefault="00090741" w:rsidP="00B549BB">
            <w:pPr>
              <w:spacing w:line="370" w:lineRule="exact"/>
              <w:ind w:left="-18"/>
              <w:jc w:val="right"/>
              <w:rPr>
                <w:rFonts w:ascii="Arial" w:eastAsia="Arial Unicode MS" w:hAnsi="Arial" w:cs="Arial"/>
                <w:sz w:val="22"/>
                <w:szCs w:val="22"/>
              </w:rPr>
            </w:pPr>
          </w:p>
        </w:tc>
        <w:tc>
          <w:tcPr>
            <w:tcW w:w="2160" w:type="dxa"/>
            <w:tcBorders>
              <w:top w:val="nil"/>
              <w:left w:val="nil"/>
              <w:bottom w:val="nil"/>
              <w:right w:val="nil"/>
            </w:tcBorders>
            <w:vAlign w:val="bottom"/>
          </w:tcPr>
          <w:p w14:paraId="6FD0A957" w14:textId="77777777" w:rsidR="00090741" w:rsidRPr="004F7CC1" w:rsidRDefault="00090741" w:rsidP="00B549BB">
            <w:pPr>
              <w:spacing w:line="370" w:lineRule="exact"/>
              <w:ind w:left="-18"/>
              <w:jc w:val="right"/>
              <w:rPr>
                <w:rFonts w:ascii="Arial" w:hAnsi="Arial" w:cs="Arial"/>
                <w:sz w:val="22"/>
                <w:szCs w:val="22"/>
              </w:rPr>
            </w:pPr>
            <w:r w:rsidRPr="004F7CC1">
              <w:rPr>
                <w:rFonts w:ascii="Arial" w:eastAsia="Arial Unicode MS" w:hAnsi="Arial" w:cs="Arial"/>
                <w:sz w:val="22"/>
                <w:szCs w:val="22"/>
              </w:rPr>
              <w:t>(Unit: Baht)</w:t>
            </w:r>
          </w:p>
        </w:tc>
      </w:tr>
      <w:tr w:rsidR="003E70C5" w:rsidRPr="004F7CC1" w14:paraId="1B28B4E2" w14:textId="77777777" w:rsidTr="00DA4301">
        <w:tc>
          <w:tcPr>
            <w:tcW w:w="4950" w:type="dxa"/>
            <w:tcBorders>
              <w:top w:val="nil"/>
              <w:left w:val="nil"/>
              <w:bottom w:val="nil"/>
              <w:right w:val="nil"/>
            </w:tcBorders>
          </w:tcPr>
          <w:p w14:paraId="3E8858D8" w14:textId="77777777" w:rsidR="003E70C5" w:rsidRPr="004F7CC1" w:rsidRDefault="003E70C5" w:rsidP="00B549BB">
            <w:pPr>
              <w:spacing w:line="370" w:lineRule="exact"/>
              <w:ind w:right="-108"/>
              <w:jc w:val="both"/>
              <w:rPr>
                <w:rFonts w:ascii="Arial" w:hAnsi="Arial" w:cs="Arial"/>
                <w:sz w:val="22"/>
                <w:szCs w:val="22"/>
                <w:cs/>
              </w:rPr>
            </w:pPr>
          </w:p>
        </w:tc>
        <w:tc>
          <w:tcPr>
            <w:tcW w:w="4320" w:type="dxa"/>
            <w:gridSpan w:val="2"/>
            <w:tcBorders>
              <w:top w:val="nil"/>
              <w:left w:val="nil"/>
              <w:bottom w:val="nil"/>
              <w:right w:val="nil"/>
            </w:tcBorders>
            <w:vAlign w:val="bottom"/>
          </w:tcPr>
          <w:p w14:paraId="0FC53256" w14:textId="77777777" w:rsidR="003E70C5" w:rsidRPr="004F7CC1" w:rsidRDefault="003E70C5" w:rsidP="00B549BB">
            <w:pPr>
              <w:pBdr>
                <w:bottom w:val="single" w:sz="4" w:space="1" w:color="auto"/>
              </w:pBdr>
              <w:spacing w:line="370" w:lineRule="exact"/>
              <w:ind w:left="-18"/>
              <w:jc w:val="center"/>
              <w:rPr>
                <w:rFonts w:ascii="Arial" w:hAnsi="Arial" w:cs="Arial"/>
                <w:sz w:val="22"/>
                <w:szCs w:val="22"/>
              </w:rPr>
            </w:pPr>
            <w:r w:rsidRPr="004F7CC1">
              <w:rPr>
                <w:rFonts w:ascii="Arial" w:hAnsi="Arial" w:cs="Arial"/>
                <w:sz w:val="22"/>
                <w:szCs w:val="22"/>
              </w:rPr>
              <w:t>Financial statements                                         in which the equity method is applied              and Separate financial statements</w:t>
            </w:r>
            <w:r w:rsidRPr="004F7CC1">
              <w:rPr>
                <w:rFonts w:ascii="Arial" w:eastAsia="Arial Unicode MS" w:hAnsi="Arial" w:cs="Arial"/>
                <w:sz w:val="22"/>
                <w:szCs w:val="22"/>
              </w:rPr>
              <w:t xml:space="preserve"> </w:t>
            </w:r>
          </w:p>
        </w:tc>
      </w:tr>
      <w:tr w:rsidR="003E70C5" w:rsidRPr="004F7CC1" w14:paraId="23173F29" w14:textId="77777777" w:rsidTr="00DA4301">
        <w:tc>
          <w:tcPr>
            <w:tcW w:w="4950" w:type="dxa"/>
            <w:tcBorders>
              <w:top w:val="nil"/>
              <w:left w:val="nil"/>
              <w:bottom w:val="nil"/>
              <w:right w:val="nil"/>
            </w:tcBorders>
          </w:tcPr>
          <w:p w14:paraId="03AFF8F4" w14:textId="77777777" w:rsidR="003E70C5" w:rsidRPr="004F7CC1" w:rsidRDefault="003E70C5" w:rsidP="00B549BB">
            <w:pPr>
              <w:spacing w:line="370" w:lineRule="exact"/>
              <w:ind w:right="-108"/>
              <w:jc w:val="both"/>
              <w:rPr>
                <w:rFonts w:ascii="Arial" w:hAnsi="Arial" w:cs="Arial"/>
                <w:sz w:val="22"/>
                <w:szCs w:val="22"/>
                <w:cs/>
              </w:rPr>
            </w:pPr>
          </w:p>
        </w:tc>
        <w:tc>
          <w:tcPr>
            <w:tcW w:w="4320" w:type="dxa"/>
            <w:gridSpan w:val="2"/>
            <w:tcBorders>
              <w:top w:val="nil"/>
              <w:left w:val="nil"/>
              <w:bottom w:val="nil"/>
              <w:right w:val="nil"/>
            </w:tcBorders>
          </w:tcPr>
          <w:p w14:paraId="10EE5A9F" w14:textId="77777777" w:rsidR="003E70C5" w:rsidRPr="004F7CC1" w:rsidRDefault="003E70C5" w:rsidP="004F7CC1">
            <w:pPr>
              <w:spacing w:line="370" w:lineRule="exact"/>
              <w:ind w:left="-18"/>
              <w:jc w:val="center"/>
              <w:rPr>
                <w:rFonts w:ascii="Arial" w:hAnsi="Arial" w:cs="Arial"/>
                <w:sz w:val="22"/>
                <w:szCs w:val="22"/>
              </w:rPr>
            </w:pPr>
            <w:r w:rsidRPr="004F7CC1">
              <w:rPr>
                <w:rFonts w:ascii="Arial" w:hAnsi="Arial" w:cs="Arial"/>
                <w:sz w:val="22"/>
                <w:szCs w:val="22"/>
              </w:rPr>
              <w:t>Motor vehicles</w:t>
            </w:r>
          </w:p>
        </w:tc>
      </w:tr>
      <w:tr w:rsidR="003E70C5" w:rsidRPr="004F7CC1" w14:paraId="382CC1D0" w14:textId="77777777" w:rsidTr="00DA4301">
        <w:tc>
          <w:tcPr>
            <w:tcW w:w="4950" w:type="dxa"/>
            <w:tcBorders>
              <w:top w:val="nil"/>
              <w:left w:val="nil"/>
              <w:bottom w:val="nil"/>
              <w:right w:val="nil"/>
            </w:tcBorders>
          </w:tcPr>
          <w:p w14:paraId="4DDEC09D" w14:textId="77777777" w:rsidR="003E70C5" w:rsidRPr="004F7CC1" w:rsidRDefault="003E70C5" w:rsidP="00B549BB">
            <w:pPr>
              <w:spacing w:line="370" w:lineRule="exact"/>
              <w:ind w:right="-108"/>
              <w:jc w:val="both"/>
              <w:rPr>
                <w:rFonts w:ascii="Arial" w:hAnsi="Arial" w:cs="Arial"/>
                <w:sz w:val="22"/>
                <w:szCs w:val="22"/>
                <w:cs/>
              </w:rPr>
            </w:pPr>
          </w:p>
        </w:tc>
        <w:tc>
          <w:tcPr>
            <w:tcW w:w="4320" w:type="dxa"/>
            <w:gridSpan w:val="2"/>
            <w:tcBorders>
              <w:top w:val="nil"/>
              <w:left w:val="nil"/>
              <w:bottom w:val="nil"/>
              <w:right w:val="nil"/>
            </w:tcBorders>
          </w:tcPr>
          <w:p w14:paraId="75903421" w14:textId="77777777" w:rsidR="003E70C5" w:rsidRPr="004F7CC1" w:rsidRDefault="003E70C5" w:rsidP="00B549BB">
            <w:pPr>
              <w:pBdr>
                <w:top w:val="single" w:sz="4" w:space="1" w:color="auto"/>
                <w:bottom w:val="single" w:sz="4" w:space="1" w:color="auto"/>
              </w:pBdr>
              <w:spacing w:line="370" w:lineRule="exact"/>
              <w:ind w:left="-18"/>
              <w:jc w:val="center"/>
              <w:rPr>
                <w:rFonts w:ascii="Arial" w:hAnsi="Arial" w:cs="Arial"/>
                <w:sz w:val="22"/>
                <w:szCs w:val="22"/>
                <w:cs/>
              </w:rPr>
            </w:pPr>
            <w:r w:rsidRPr="004F7CC1">
              <w:rPr>
                <w:rFonts w:ascii="Arial" w:eastAsia="Arial Unicode MS" w:hAnsi="Arial" w:cs="Arial"/>
                <w:sz w:val="22"/>
                <w:szCs w:val="22"/>
              </w:rPr>
              <w:t>For the years ended 31 December</w:t>
            </w:r>
          </w:p>
        </w:tc>
      </w:tr>
      <w:tr w:rsidR="00404E8D" w:rsidRPr="004F7CC1" w14:paraId="76245F89" w14:textId="77777777" w:rsidTr="00DA4301">
        <w:tc>
          <w:tcPr>
            <w:tcW w:w="4950" w:type="dxa"/>
            <w:tcBorders>
              <w:top w:val="nil"/>
              <w:left w:val="nil"/>
              <w:bottom w:val="nil"/>
              <w:right w:val="nil"/>
            </w:tcBorders>
          </w:tcPr>
          <w:p w14:paraId="28140ABA" w14:textId="77777777" w:rsidR="00404E8D" w:rsidRPr="004F7CC1" w:rsidRDefault="00404E8D" w:rsidP="00404E8D">
            <w:pPr>
              <w:spacing w:line="370" w:lineRule="exact"/>
              <w:ind w:right="-108"/>
              <w:jc w:val="both"/>
              <w:rPr>
                <w:rFonts w:ascii="Arial" w:hAnsi="Arial" w:cs="Arial"/>
                <w:sz w:val="22"/>
                <w:szCs w:val="22"/>
                <w:cs/>
              </w:rPr>
            </w:pPr>
          </w:p>
        </w:tc>
        <w:tc>
          <w:tcPr>
            <w:tcW w:w="2160" w:type="dxa"/>
            <w:tcBorders>
              <w:top w:val="nil"/>
              <w:left w:val="nil"/>
              <w:bottom w:val="nil"/>
              <w:right w:val="nil"/>
            </w:tcBorders>
          </w:tcPr>
          <w:p w14:paraId="23EC43F5" w14:textId="77777777" w:rsidR="00404E8D" w:rsidRPr="004F7CC1" w:rsidRDefault="00404E8D" w:rsidP="00404E8D">
            <w:pPr>
              <w:pBdr>
                <w:bottom w:val="single" w:sz="4" w:space="1" w:color="auto"/>
              </w:pBdr>
              <w:spacing w:line="370" w:lineRule="exact"/>
              <w:ind w:left="-18"/>
              <w:jc w:val="center"/>
              <w:rPr>
                <w:rFonts w:ascii="Arial" w:hAnsi="Arial" w:cs="Arial"/>
                <w:sz w:val="22"/>
                <w:szCs w:val="22"/>
              </w:rPr>
            </w:pPr>
            <w:r w:rsidRPr="004F7CC1">
              <w:rPr>
                <w:rFonts w:ascii="Arial" w:hAnsi="Arial" w:cs="Arial"/>
                <w:sz w:val="22"/>
                <w:szCs w:val="22"/>
              </w:rPr>
              <w:t>2023</w:t>
            </w:r>
          </w:p>
        </w:tc>
        <w:tc>
          <w:tcPr>
            <w:tcW w:w="2160" w:type="dxa"/>
            <w:tcBorders>
              <w:top w:val="nil"/>
              <w:left w:val="nil"/>
              <w:bottom w:val="nil"/>
              <w:right w:val="nil"/>
            </w:tcBorders>
          </w:tcPr>
          <w:p w14:paraId="39F7E54C" w14:textId="77777777" w:rsidR="00404E8D" w:rsidRPr="004F7CC1" w:rsidRDefault="00404E8D" w:rsidP="00404E8D">
            <w:pPr>
              <w:pBdr>
                <w:bottom w:val="single" w:sz="4" w:space="1" w:color="auto"/>
              </w:pBdr>
              <w:spacing w:line="370" w:lineRule="exact"/>
              <w:ind w:left="-18"/>
              <w:jc w:val="center"/>
              <w:rPr>
                <w:rFonts w:ascii="Arial" w:hAnsi="Arial" w:cs="Arial"/>
                <w:sz w:val="22"/>
                <w:szCs w:val="22"/>
                <w:cs/>
              </w:rPr>
            </w:pPr>
            <w:r w:rsidRPr="004F7CC1">
              <w:rPr>
                <w:rFonts w:ascii="Arial" w:hAnsi="Arial" w:cs="Arial"/>
                <w:sz w:val="22"/>
                <w:szCs w:val="22"/>
              </w:rPr>
              <w:t>2022</w:t>
            </w:r>
          </w:p>
        </w:tc>
      </w:tr>
      <w:tr w:rsidR="00404E8D" w:rsidRPr="004F7CC1" w14:paraId="53A49EFD" w14:textId="77777777" w:rsidTr="00DA4301">
        <w:tc>
          <w:tcPr>
            <w:tcW w:w="4950" w:type="dxa"/>
            <w:tcBorders>
              <w:top w:val="nil"/>
              <w:left w:val="nil"/>
              <w:bottom w:val="nil"/>
              <w:right w:val="nil"/>
            </w:tcBorders>
          </w:tcPr>
          <w:p w14:paraId="6C71FD2F" w14:textId="77777777" w:rsidR="00404E8D" w:rsidRPr="004F7CC1" w:rsidRDefault="00404E8D" w:rsidP="00404E8D">
            <w:pPr>
              <w:spacing w:line="370" w:lineRule="exact"/>
              <w:ind w:right="-108" w:hanging="24"/>
              <w:jc w:val="thaiDistribute"/>
              <w:rPr>
                <w:rFonts w:ascii="Arial" w:hAnsi="Arial" w:cs="Arial"/>
                <w:sz w:val="22"/>
                <w:szCs w:val="22"/>
                <w:cs/>
              </w:rPr>
            </w:pPr>
          </w:p>
        </w:tc>
        <w:tc>
          <w:tcPr>
            <w:tcW w:w="2160" w:type="dxa"/>
            <w:tcBorders>
              <w:top w:val="nil"/>
              <w:left w:val="nil"/>
              <w:bottom w:val="nil"/>
              <w:right w:val="nil"/>
            </w:tcBorders>
          </w:tcPr>
          <w:p w14:paraId="6C0ADBFF" w14:textId="77777777" w:rsidR="00404E8D" w:rsidRPr="004F7CC1" w:rsidRDefault="00404E8D" w:rsidP="00404E8D">
            <w:pPr>
              <w:tabs>
                <w:tab w:val="decimal" w:pos="2325"/>
              </w:tabs>
              <w:spacing w:line="370" w:lineRule="exact"/>
              <w:ind w:left="162" w:hanging="162"/>
              <w:rPr>
                <w:rFonts w:ascii="Arial" w:hAnsi="Arial" w:cs="Arial"/>
                <w:sz w:val="22"/>
                <w:szCs w:val="22"/>
              </w:rPr>
            </w:pPr>
          </w:p>
        </w:tc>
        <w:tc>
          <w:tcPr>
            <w:tcW w:w="2160" w:type="dxa"/>
            <w:tcBorders>
              <w:top w:val="nil"/>
              <w:left w:val="nil"/>
              <w:bottom w:val="nil"/>
              <w:right w:val="nil"/>
            </w:tcBorders>
          </w:tcPr>
          <w:p w14:paraId="77A6C370" w14:textId="77777777" w:rsidR="00404E8D" w:rsidRPr="004F7CC1" w:rsidRDefault="00404E8D" w:rsidP="00404E8D">
            <w:pPr>
              <w:tabs>
                <w:tab w:val="decimal" w:pos="2325"/>
              </w:tabs>
              <w:spacing w:line="370" w:lineRule="exact"/>
              <w:ind w:left="162" w:hanging="162"/>
              <w:rPr>
                <w:rFonts w:ascii="Arial" w:hAnsi="Arial" w:cs="Arial"/>
                <w:sz w:val="22"/>
                <w:szCs w:val="22"/>
              </w:rPr>
            </w:pPr>
          </w:p>
        </w:tc>
      </w:tr>
      <w:tr w:rsidR="00250FC2" w:rsidRPr="004F7CC1" w14:paraId="28578B5B" w14:textId="77777777" w:rsidTr="00DA4301">
        <w:tc>
          <w:tcPr>
            <w:tcW w:w="4950" w:type="dxa"/>
            <w:tcBorders>
              <w:top w:val="nil"/>
              <w:left w:val="nil"/>
              <w:bottom w:val="nil"/>
              <w:right w:val="nil"/>
            </w:tcBorders>
          </w:tcPr>
          <w:p w14:paraId="6D744120" w14:textId="77777777" w:rsidR="00250FC2" w:rsidRPr="004F7CC1" w:rsidRDefault="00250FC2" w:rsidP="00250FC2">
            <w:pPr>
              <w:spacing w:line="370" w:lineRule="exact"/>
              <w:ind w:right="-108"/>
              <w:rPr>
                <w:rFonts w:ascii="Arial" w:hAnsi="Arial" w:cs="Arial"/>
                <w:sz w:val="22"/>
                <w:szCs w:val="22"/>
              </w:rPr>
            </w:pPr>
            <w:r w:rsidRPr="004F7CC1">
              <w:rPr>
                <w:rFonts w:ascii="Arial" w:hAnsi="Arial" w:cs="Arial"/>
                <w:sz w:val="22"/>
                <w:szCs w:val="22"/>
              </w:rPr>
              <w:t>Lease liabilities - beginning balances</w:t>
            </w:r>
          </w:p>
        </w:tc>
        <w:tc>
          <w:tcPr>
            <w:tcW w:w="2160" w:type="dxa"/>
            <w:tcBorders>
              <w:top w:val="nil"/>
              <w:left w:val="nil"/>
              <w:bottom w:val="nil"/>
              <w:right w:val="nil"/>
            </w:tcBorders>
            <w:shd w:val="clear" w:color="auto" w:fill="auto"/>
          </w:tcPr>
          <w:p w14:paraId="1FF35413" w14:textId="33879B2F" w:rsidR="00250FC2" w:rsidRPr="004F7CC1" w:rsidRDefault="00250FC2" w:rsidP="00250FC2">
            <w:pPr>
              <w:tabs>
                <w:tab w:val="decimal" w:pos="1692"/>
              </w:tabs>
              <w:spacing w:line="370" w:lineRule="exact"/>
              <w:rPr>
                <w:rFonts w:ascii="Arial" w:hAnsi="Arial" w:cs="Arial"/>
                <w:sz w:val="22"/>
                <w:szCs w:val="22"/>
              </w:rPr>
            </w:pPr>
            <w:r w:rsidRPr="004F7CC1">
              <w:rPr>
                <w:rFonts w:ascii="Arial" w:hAnsi="Arial" w:cs="Arial"/>
                <w:sz w:val="22"/>
                <w:szCs w:val="22"/>
              </w:rPr>
              <w:t>-</w:t>
            </w:r>
          </w:p>
        </w:tc>
        <w:tc>
          <w:tcPr>
            <w:tcW w:w="2160" w:type="dxa"/>
            <w:tcBorders>
              <w:top w:val="nil"/>
              <w:left w:val="nil"/>
              <w:bottom w:val="nil"/>
              <w:right w:val="nil"/>
            </w:tcBorders>
          </w:tcPr>
          <w:p w14:paraId="54ED22A9" w14:textId="77777777" w:rsidR="00250FC2" w:rsidRPr="004F7CC1" w:rsidRDefault="00250FC2" w:rsidP="00250FC2">
            <w:pPr>
              <w:tabs>
                <w:tab w:val="decimal" w:pos="1692"/>
              </w:tabs>
              <w:spacing w:line="370" w:lineRule="exact"/>
              <w:rPr>
                <w:rFonts w:ascii="Arial" w:hAnsi="Arial" w:cs="Arial"/>
                <w:sz w:val="22"/>
                <w:szCs w:val="22"/>
              </w:rPr>
            </w:pPr>
            <w:r w:rsidRPr="004F7CC1">
              <w:rPr>
                <w:rFonts w:ascii="Arial" w:hAnsi="Arial" w:cs="Arial"/>
                <w:sz w:val="22"/>
                <w:szCs w:val="22"/>
              </w:rPr>
              <w:t>766,238</w:t>
            </w:r>
          </w:p>
        </w:tc>
      </w:tr>
      <w:tr w:rsidR="00250FC2" w:rsidRPr="004F7CC1" w14:paraId="58AFCC7A" w14:textId="77777777" w:rsidTr="00DA4301">
        <w:tc>
          <w:tcPr>
            <w:tcW w:w="4950" w:type="dxa"/>
            <w:tcBorders>
              <w:top w:val="nil"/>
              <w:left w:val="nil"/>
              <w:bottom w:val="nil"/>
              <w:right w:val="nil"/>
            </w:tcBorders>
          </w:tcPr>
          <w:p w14:paraId="0714F777" w14:textId="75DDD424" w:rsidR="00250FC2" w:rsidRPr="004F7CC1" w:rsidRDefault="00250FC2" w:rsidP="00250FC2">
            <w:pPr>
              <w:spacing w:line="370" w:lineRule="exact"/>
              <w:ind w:right="-108"/>
              <w:rPr>
                <w:rFonts w:ascii="Arial" w:hAnsi="Arial" w:cs="Arial"/>
                <w:sz w:val="22"/>
                <w:szCs w:val="22"/>
              </w:rPr>
            </w:pPr>
            <w:r w:rsidRPr="004F7CC1">
              <w:rPr>
                <w:rFonts w:ascii="Arial" w:hAnsi="Arial" w:cs="Arial"/>
                <w:sz w:val="22"/>
                <w:szCs w:val="22"/>
              </w:rPr>
              <w:t>Add: Additions during the years</w:t>
            </w:r>
          </w:p>
        </w:tc>
        <w:tc>
          <w:tcPr>
            <w:tcW w:w="2160" w:type="dxa"/>
            <w:tcBorders>
              <w:top w:val="nil"/>
              <w:left w:val="nil"/>
              <w:bottom w:val="nil"/>
              <w:right w:val="nil"/>
            </w:tcBorders>
            <w:shd w:val="clear" w:color="auto" w:fill="auto"/>
          </w:tcPr>
          <w:p w14:paraId="4A664F05" w14:textId="74592214" w:rsidR="00250FC2" w:rsidRPr="004F7CC1" w:rsidRDefault="00250FC2" w:rsidP="00250FC2">
            <w:pPr>
              <w:tabs>
                <w:tab w:val="decimal" w:pos="1692"/>
              </w:tabs>
              <w:spacing w:line="370" w:lineRule="exact"/>
              <w:rPr>
                <w:rFonts w:ascii="Arial" w:hAnsi="Arial" w:cs="Arial"/>
                <w:sz w:val="22"/>
                <w:szCs w:val="22"/>
              </w:rPr>
            </w:pPr>
            <w:r w:rsidRPr="004F7CC1">
              <w:rPr>
                <w:rFonts w:ascii="Arial" w:hAnsi="Arial" w:cs="Arial"/>
                <w:sz w:val="22"/>
                <w:szCs w:val="22"/>
              </w:rPr>
              <w:t>3,122,080</w:t>
            </w:r>
          </w:p>
        </w:tc>
        <w:tc>
          <w:tcPr>
            <w:tcW w:w="2160" w:type="dxa"/>
            <w:tcBorders>
              <w:top w:val="nil"/>
              <w:left w:val="nil"/>
              <w:bottom w:val="nil"/>
              <w:right w:val="nil"/>
            </w:tcBorders>
          </w:tcPr>
          <w:p w14:paraId="51F254E6" w14:textId="6B4444C0" w:rsidR="00250FC2" w:rsidRPr="004F7CC1" w:rsidRDefault="00250FC2" w:rsidP="00250FC2">
            <w:pPr>
              <w:tabs>
                <w:tab w:val="decimal" w:pos="1692"/>
              </w:tabs>
              <w:spacing w:line="370" w:lineRule="exact"/>
              <w:rPr>
                <w:rFonts w:ascii="Arial" w:hAnsi="Arial" w:cs="Arial"/>
                <w:sz w:val="22"/>
                <w:szCs w:val="22"/>
              </w:rPr>
            </w:pPr>
            <w:r w:rsidRPr="004F7CC1">
              <w:rPr>
                <w:rFonts w:ascii="Arial" w:hAnsi="Arial" w:cs="Arial"/>
                <w:sz w:val="22"/>
                <w:szCs w:val="22"/>
              </w:rPr>
              <w:t>-</w:t>
            </w:r>
          </w:p>
        </w:tc>
      </w:tr>
      <w:tr w:rsidR="00250FC2" w:rsidRPr="004F7CC1" w14:paraId="59411FFA" w14:textId="77777777" w:rsidTr="00DA4301">
        <w:tc>
          <w:tcPr>
            <w:tcW w:w="4950" w:type="dxa"/>
            <w:tcBorders>
              <w:top w:val="nil"/>
              <w:left w:val="nil"/>
              <w:bottom w:val="nil"/>
              <w:right w:val="nil"/>
            </w:tcBorders>
          </w:tcPr>
          <w:p w14:paraId="4189F35B" w14:textId="77777777" w:rsidR="00250FC2" w:rsidRPr="004F7CC1" w:rsidRDefault="00250FC2" w:rsidP="00250FC2">
            <w:pPr>
              <w:spacing w:line="370" w:lineRule="exact"/>
              <w:ind w:right="175" w:hanging="24"/>
              <w:jc w:val="thaiDistribute"/>
              <w:rPr>
                <w:rFonts w:ascii="Arial" w:hAnsi="Arial" w:cs="Arial"/>
                <w:sz w:val="22"/>
                <w:szCs w:val="22"/>
                <w:cs/>
              </w:rPr>
            </w:pPr>
            <w:r w:rsidRPr="004F7CC1">
              <w:rPr>
                <w:rFonts w:ascii="Arial" w:hAnsi="Arial" w:cs="Arial"/>
                <w:sz w:val="22"/>
                <w:szCs w:val="22"/>
              </w:rPr>
              <w:t>Add: Finance cost for the years</w:t>
            </w:r>
          </w:p>
        </w:tc>
        <w:tc>
          <w:tcPr>
            <w:tcW w:w="2160" w:type="dxa"/>
            <w:tcBorders>
              <w:top w:val="nil"/>
              <w:left w:val="nil"/>
              <w:bottom w:val="nil"/>
              <w:right w:val="nil"/>
            </w:tcBorders>
            <w:shd w:val="clear" w:color="auto" w:fill="auto"/>
          </w:tcPr>
          <w:p w14:paraId="6449C6F8" w14:textId="1A7D4876" w:rsidR="00250FC2" w:rsidRPr="004F7CC1" w:rsidRDefault="00250FC2" w:rsidP="00250FC2">
            <w:pPr>
              <w:tabs>
                <w:tab w:val="decimal" w:pos="1692"/>
              </w:tabs>
              <w:spacing w:line="370" w:lineRule="exact"/>
              <w:rPr>
                <w:rFonts w:ascii="Arial" w:hAnsi="Arial" w:cs="Arial"/>
                <w:sz w:val="22"/>
                <w:szCs w:val="22"/>
                <w:cs/>
              </w:rPr>
            </w:pPr>
            <w:r w:rsidRPr="004F7CC1">
              <w:rPr>
                <w:rFonts w:ascii="Arial" w:hAnsi="Arial" w:cs="Arial"/>
                <w:sz w:val="22"/>
                <w:szCs w:val="22"/>
              </w:rPr>
              <w:t>113,366</w:t>
            </w:r>
          </w:p>
        </w:tc>
        <w:tc>
          <w:tcPr>
            <w:tcW w:w="2160" w:type="dxa"/>
            <w:tcBorders>
              <w:top w:val="nil"/>
              <w:left w:val="nil"/>
              <w:bottom w:val="nil"/>
              <w:right w:val="nil"/>
            </w:tcBorders>
          </w:tcPr>
          <w:p w14:paraId="7D62FAEC" w14:textId="77777777" w:rsidR="00250FC2" w:rsidRPr="004F7CC1" w:rsidRDefault="00250FC2" w:rsidP="00250FC2">
            <w:pPr>
              <w:tabs>
                <w:tab w:val="decimal" w:pos="1692"/>
              </w:tabs>
              <w:spacing w:line="370" w:lineRule="exact"/>
              <w:rPr>
                <w:rFonts w:ascii="Arial" w:hAnsi="Arial" w:cs="Arial"/>
                <w:sz w:val="22"/>
                <w:szCs w:val="22"/>
                <w:cs/>
              </w:rPr>
            </w:pPr>
            <w:r w:rsidRPr="004F7CC1">
              <w:rPr>
                <w:rFonts w:ascii="Arial" w:hAnsi="Arial" w:cs="Arial"/>
                <w:sz w:val="22"/>
                <w:szCs w:val="22"/>
              </w:rPr>
              <w:t>25,990</w:t>
            </w:r>
          </w:p>
        </w:tc>
      </w:tr>
      <w:tr w:rsidR="00250FC2" w:rsidRPr="004F7CC1" w14:paraId="319B7072" w14:textId="77777777" w:rsidTr="00DA4301">
        <w:tc>
          <w:tcPr>
            <w:tcW w:w="4950" w:type="dxa"/>
            <w:tcBorders>
              <w:top w:val="nil"/>
              <w:left w:val="nil"/>
              <w:bottom w:val="nil"/>
              <w:right w:val="nil"/>
            </w:tcBorders>
          </w:tcPr>
          <w:p w14:paraId="3274978F" w14:textId="77777777" w:rsidR="00250FC2" w:rsidRPr="004F7CC1" w:rsidRDefault="00250FC2" w:rsidP="00250FC2">
            <w:pPr>
              <w:spacing w:line="370" w:lineRule="exact"/>
              <w:ind w:right="-108"/>
              <w:rPr>
                <w:rFonts w:ascii="Arial" w:hAnsi="Arial" w:cs="Arial"/>
                <w:sz w:val="22"/>
                <w:szCs w:val="22"/>
                <w:cs/>
              </w:rPr>
            </w:pPr>
            <w:r w:rsidRPr="004F7CC1">
              <w:rPr>
                <w:rFonts w:ascii="Arial" w:hAnsi="Arial" w:cs="Arial"/>
                <w:sz w:val="22"/>
                <w:szCs w:val="22"/>
              </w:rPr>
              <w:t>Less: Lease payments during the years</w:t>
            </w:r>
          </w:p>
        </w:tc>
        <w:tc>
          <w:tcPr>
            <w:tcW w:w="2160" w:type="dxa"/>
            <w:tcBorders>
              <w:top w:val="nil"/>
              <w:left w:val="nil"/>
              <w:bottom w:val="nil"/>
              <w:right w:val="nil"/>
            </w:tcBorders>
            <w:shd w:val="clear" w:color="auto" w:fill="auto"/>
          </w:tcPr>
          <w:p w14:paraId="3DE70558" w14:textId="53519F9F" w:rsidR="00250FC2" w:rsidRPr="004F7CC1" w:rsidRDefault="00250FC2" w:rsidP="00250FC2">
            <w:pPr>
              <w:pBdr>
                <w:bottom w:val="single" w:sz="4" w:space="1" w:color="auto"/>
              </w:pBdr>
              <w:tabs>
                <w:tab w:val="decimal" w:pos="1692"/>
              </w:tabs>
              <w:spacing w:line="370" w:lineRule="exact"/>
              <w:rPr>
                <w:rFonts w:ascii="Arial" w:hAnsi="Arial" w:cs="Arial"/>
                <w:sz w:val="22"/>
                <w:szCs w:val="22"/>
              </w:rPr>
            </w:pPr>
            <w:r w:rsidRPr="004F7CC1">
              <w:rPr>
                <w:rFonts w:ascii="Arial" w:hAnsi="Arial" w:cs="Arial"/>
                <w:sz w:val="22"/>
                <w:szCs w:val="22"/>
              </w:rPr>
              <w:t>(375,571)</w:t>
            </w:r>
          </w:p>
        </w:tc>
        <w:tc>
          <w:tcPr>
            <w:tcW w:w="2160" w:type="dxa"/>
            <w:tcBorders>
              <w:top w:val="nil"/>
              <w:left w:val="nil"/>
              <w:bottom w:val="nil"/>
              <w:right w:val="nil"/>
            </w:tcBorders>
          </w:tcPr>
          <w:p w14:paraId="62C4C3E1" w14:textId="77777777" w:rsidR="00250FC2" w:rsidRPr="004F7CC1" w:rsidRDefault="00250FC2" w:rsidP="00250FC2">
            <w:pPr>
              <w:pBdr>
                <w:bottom w:val="single" w:sz="4" w:space="1" w:color="auto"/>
              </w:pBdr>
              <w:tabs>
                <w:tab w:val="decimal" w:pos="1692"/>
              </w:tabs>
              <w:spacing w:line="370" w:lineRule="exact"/>
              <w:rPr>
                <w:rFonts w:ascii="Arial" w:hAnsi="Arial" w:cs="Arial"/>
                <w:sz w:val="22"/>
                <w:szCs w:val="22"/>
              </w:rPr>
            </w:pPr>
            <w:r w:rsidRPr="004F7CC1">
              <w:rPr>
                <w:rFonts w:ascii="Arial" w:hAnsi="Arial" w:cs="Arial"/>
                <w:sz w:val="22"/>
                <w:szCs w:val="22"/>
              </w:rPr>
              <w:t>(792,228)</w:t>
            </w:r>
          </w:p>
        </w:tc>
      </w:tr>
      <w:tr w:rsidR="00250FC2" w:rsidRPr="004F7CC1" w14:paraId="1BC09146" w14:textId="77777777" w:rsidTr="00DA4301">
        <w:tc>
          <w:tcPr>
            <w:tcW w:w="4950" w:type="dxa"/>
            <w:tcBorders>
              <w:top w:val="nil"/>
              <w:left w:val="nil"/>
              <w:bottom w:val="nil"/>
              <w:right w:val="nil"/>
            </w:tcBorders>
          </w:tcPr>
          <w:p w14:paraId="333599DC" w14:textId="77777777" w:rsidR="00250FC2" w:rsidRPr="004F7CC1" w:rsidRDefault="00250FC2" w:rsidP="00250FC2">
            <w:pPr>
              <w:spacing w:line="370" w:lineRule="exact"/>
              <w:ind w:right="-108" w:hanging="24"/>
              <w:jc w:val="thaiDistribute"/>
              <w:rPr>
                <w:rFonts w:ascii="Arial" w:hAnsi="Arial" w:cs="Arial"/>
                <w:b/>
                <w:bCs/>
                <w:sz w:val="22"/>
                <w:szCs w:val="22"/>
              </w:rPr>
            </w:pPr>
            <w:r w:rsidRPr="004F7CC1">
              <w:rPr>
                <w:rFonts w:ascii="Arial" w:hAnsi="Arial" w:cs="Arial"/>
                <w:sz w:val="22"/>
                <w:szCs w:val="22"/>
              </w:rPr>
              <w:t>Lease liabilities - ending balances</w:t>
            </w:r>
          </w:p>
        </w:tc>
        <w:tc>
          <w:tcPr>
            <w:tcW w:w="2160" w:type="dxa"/>
            <w:tcBorders>
              <w:top w:val="nil"/>
              <w:left w:val="nil"/>
              <w:bottom w:val="nil"/>
              <w:right w:val="nil"/>
            </w:tcBorders>
            <w:shd w:val="clear" w:color="auto" w:fill="auto"/>
          </w:tcPr>
          <w:p w14:paraId="2A5C5B99" w14:textId="7D657EE9" w:rsidR="00250FC2" w:rsidRPr="004F7CC1" w:rsidRDefault="00250FC2" w:rsidP="00250FC2">
            <w:pPr>
              <w:pBdr>
                <w:bottom w:val="double" w:sz="4" w:space="1" w:color="auto"/>
              </w:pBdr>
              <w:tabs>
                <w:tab w:val="decimal" w:pos="1692"/>
              </w:tabs>
              <w:spacing w:line="370" w:lineRule="exact"/>
              <w:rPr>
                <w:rFonts w:ascii="Arial" w:hAnsi="Arial" w:cs="Arial"/>
                <w:sz w:val="22"/>
                <w:szCs w:val="22"/>
                <w:cs/>
              </w:rPr>
            </w:pPr>
            <w:r w:rsidRPr="004F7CC1">
              <w:rPr>
                <w:rFonts w:ascii="Arial" w:hAnsi="Arial" w:cs="Arial"/>
                <w:sz w:val="22"/>
                <w:szCs w:val="22"/>
              </w:rPr>
              <w:t>2,859,875</w:t>
            </w:r>
          </w:p>
        </w:tc>
        <w:tc>
          <w:tcPr>
            <w:tcW w:w="2160" w:type="dxa"/>
            <w:tcBorders>
              <w:top w:val="nil"/>
              <w:left w:val="nil"/>
              <w:bottom w:val="nil"/>
              <w:right w:val="nil"/>
            </w:tcBorders>
          </w:tcPr>
          <w:p w14:paraId="3432CBC8" w14:textId="77777777" w:rsidR="00250FC2" w:rsidRPr="004F7CC1" w:rsidRDefault="00250FC2" w:rsidP="00250FC2">
            <w:pPr>
              <w:pBdr>
                <w:bottom w:val="double" w:sz="4" w:space="1" w:color="auto"/>
              </w:pBdr>
              <w:tabs>
                <w:tab w:val="decimal" w:pos="1692"/>
              </w:tabs>
              <w:spacing w:line="370" w:lineRule="exact"/>
              <w:rPr>
                <w:rFonts w:ascii="Arial" w:hAnsi="Arial" w:cs="Arial"/>
                <w:sz w:val="22"/>
                <w:szCs w:val="22"/>
                <w:cs/>
              </w:rPr>
            </w:pPr>
            <w:r w:rsidRPr="004F7CC1">
              <w:rPr>
                <w:rFonts w:ascii="Arial" w:hAnsi="Arial" w:cs="Arial"/>
                <w:sz w:val="22"/>
                <w:szCs w:val="22"/>
              </w:rPr>
              <w:t>-</w:t>
            </w:r>
          </w:p>
        </w:tc>
      </w:tr>
    </w:tbl>
    <w:p w14:paraId="2526A6ED" w14:textId="77777777" w:rsidR="00C057F0" w:rsidRPr="004F7CC1" w:rsidRDefault="00C057F0" w:rsidP="00B549BB">
      <w:pPr>
        <w:spacing w:before="120" w:line="380" w:lineRule="exact"/>
        <w:ind w:left="547" w:right="-43"/>
        <w:jc w:val="thaiDistribute"/>
        <w:rPr>
          <w:rFonts w:ascii="Arial" w:hAnsi="Arial" w:cs="Arial"/>
          <w:sz w:val="22"/>
          <w:szCs w:val="22"/>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304"/>
        <w:gridCol w:w="2304"/>
        <w:gridCol w:w="2304"/>
      </w:tblGrid>
      <w:tr w:rsidR="00280DB4" w:rsidRPr="004F7CC1" w14:paraId="2BBB09D5" w14:textId="77777777" w:rsidTr="00280DB4">
        <w:tc>
          <w:tcPr>
            <w:tcW w:w="2358" w:type="dxa"/>
            <w:tcBorders>
              <w:top w:val="nil"/>
              <w:left w:val="nil"/>
              <w:bottom w:val="nil"/>
              <w:right w:val="nil"/>
            </w:tcBorders>
          </w:tcPr>
          <w:p w14:paraId="7045BA93" w14:textId="77777777" w:rsidR="00280DB4" w:rsidRPr="004F7CC1" w:rsidRDefault="00280DB4">
            <w:pPr>
              <w:spacing w:line="380" w:lineRule="exact"/>
              <w:ind w:right="-108"/>
              <w:jc w:val="thaiDistribute"/>
              <w:rPr>
                <w:rFonts w:ascii="Arial" w:hAnsi="Arial" w:cs="Arial"/>
                <w:sz w:val="22"/>
                <w:szCs w:val="22"/>
              </w:rPr>
            </w:pPr>
          </w:p>
        </w:tc>
        <w:tc>
          <w:tcPr>
            <w:tcW w:w="6912" w:type="dxa"/>
            <w:gridSpan w:val="3"/>
            <w:tcBorders>
              <w:top w:val="nil"/>
              <w:left w:val="nil"/>
              <w:bottom w:val="nil"/>
              <w:right w:val="nil"/>
            </w:tcBorders>
            <w:hideMark/>
          </w:tcPr>
          <w:p w14:paraId="3E13884C" w14:textId="77777777" w:rsidR="00280DB4" w:rsidRPr="004F7CC1" w:rsidRDefault="00280DB4">
            <w:pPr>
              <w:pBdr>
                <w:bottom w:val="single" w:sz="4" w:space="1" w:color="auto"/>
              </w:pBdr>
              <w:spacing w:line="380" w:lineRule="exact"/>
              <w:jc w:val="center"/>
              <w:rPr>
                <w:rFonts w:ascii="Arial" w:hAnsi="Arial" w:cs="Arial"/>
                <w:sz w:val="22"/>
                <w:szCs w:val="22"/>
                <w:cs/>
              </w:rPr>
            </w:pPr>
            <w:r w:rsidRPr="004F7CC1">
              <w:rPr>
                <w:rFonts w:ascii="Arial" w:hAnsi="Arial" w:cs="Arial"/>
                <w:sz w:val="22"/>
                <w:szCs w:val="22"/>
              </w:rPr>
              <w:t xml:space="preserve">Financial statements in which the equity method is applied              </w:t>
            </w:r>
          </w:p>
          <w:p w14:paraId="0E609EDC" w14:textId="77777777" w:rsidR="00280DB4" w:rsidRPr="004F7CC1" w:rsidRDefault="00280DB4">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and Separate financial statements</w:t>
            </w:r>
          </w:p>
        </w:tc>
      </w:tr>
      <w:tr w:rsidR="00280DB4" w:rsidRPr="004F7CC1" w14:paraId="28629E1D" w14:textId="77777777" w:rsidTr="00280DB4">
        <w:tc>
          <w:tcPr>
            <w:tcW w:w="2358" w:type="dxa"/>
            <w:tcBorders>
              <w:top w:val="nil"/>
              <w:left w:val="nil"/>
              <w:bottom w:val="nil"/>
              <w:right w:val="nil"/>
            </w:tcBorders>
          </w:tcPr>
          <w:p w14:paraId="4174F4CA" w14:textId="77777777" w:rsidR="00280DB4" w:rsidRPr="004F7CC1" w:rsidRDefault="00280DB4">
            <w:pPr>
              <w:spacing w:line="380" w:lineRule="exact"/>
              <w:ind w:right="-108"/>
              <w:jc w:val="thaiDistribute"/>
              <w:rPr>
                <w:rFonts w:ascii="Arial" w:hAnsi="Arial" w:cs="Arial"/>
                <w:sz w:val="22"/>
                <w:szCs w:val="22"/>
              </w:rPr>
            </w:pPr>
          </w:p>
        </w:tc>
        <w:tc>
          <w:tcPr>
            <w:tcW w:w="6912" w:type="dxa"/>
            <w:gridSpan w:val="3"/>
            <w:tcBorders>
              <w:top w:val="nil"/>
              <w:left w:val="nil"/>
              <w:bottom w:val="nil"/>
              <w:right w:val="nil"/>
            </w:tcBorders>
            <w:hideMark/>
          </w:tcPr>
          <w:p w14:paraId="3EDFBD01" w14:textId="77777777" w:rsidR="00280DB4" w:rsidRPr="004F7CC1" w:rsidRDefault="00280DB4">
            <w:pPr>
              <w:pBdr>
                <w:bottom w:val="single" w:sz="4" w:space="1" w:color="auto"/>
              </w:pBdr>
              <w:spacing w:line="380" w:lineRule="exact"/>
              <w:ind w:left="-18"/>
              <w:jc w:val="center"/>
              <w:rPr>
                <w:rFonts w:ascii="Arial" w:hAnsi="Arial" w:cs="Arial"/>
                <w:sz w:val="22"/>
                <w:szCs w:val="22"/>
                <w:cs/>
              </w:rPr>
            </w:pPr>
            <w:r w:rsidRPr="004F7CC1">
              <w:rPr>
                <w:rFonts w:ascii="Arial" w:hAnsi="Arial" w:cs="Arial"/>
                <w:sz w:val="22"/>
                <w:szCs w:val="22"/>
              </w:rPr>
              <w:t>31 December 2023</w:t>
            </w:r>
          </w:p>
        </w:tc>
      </w:tr>
      <w:tr w:rsidR="00280DB4" w:rsidRPr="004F7CC1" w14:paraId="0F2E1BFF" w14:textId="77777777" w:rsidTr="00280DB4">
        <w:tc>
          <w:tcPr>
            <w:tcW w:w="2358" w:type="dxa"/>
            <w:tcBorders>
              <w:top w:val="nil"/>
              <w:left w:val="nil"/>
              <w:bottom w:val="nil"/>
              <w:right w:val="nil"/>
            </w:tcBorders>
          </w:tcPr>
          <w:p w14:paraId="6A5894B3" w14:textId="77777777" w:rsidR="00280DB4" w:rsidRPr="004F7CC1" w:rsidRDefault="00280DB4">
            <w:pPr>
              <w:spacing w:line="380" w:lineRule="exact"/>
              <w:ind w:right="-108"/>
              <w:jc w:val="thaiDistribute"/>
              <w:rPr>
                <w:rFonts w:ascii="Arial" w:hAnsi="Arial" w:cs="Arial"/>
                <w:sz w:val="22"/>
                <w:szCs w:val="22"/>
                <w:cs/>
              </w:rPr>
            </w:pPr>
          </w:p>
        </w:tc>
        <w:tc>
          <w:tcPr>
            <w:tcW w:w="2304" w:type="dxa"/>
            <w:tcBorders>
              <w:top w:val="nil"/>
              <w:left w:val="nil"/>
              <w:bottom w:val="nil"/>
              <w:right w:val="nil"/>
            </w:tcBorders>
            <w:vAlign w:val="bottom"/>
            <w:hideMark/>
          </w:tcPr>
          <w:p w14:paraId="634D92E2" w14:textId="77777777" w:rsidR="00280DB4" w:rsidRPr="004F7CC1" w:rsidRDefault="00280DB4">
            <w:pPr>
              <w:pBdr>
                <w:bottom w:val="single" w:sz="4" w:space="1" w:color="auto"/>
              </w:pBdr>
              <w:spacing w:line="380" w:lineRule="exact"/>
              <w:ind w:left="-18"/>
              <w:jc w:val="center"/>
              <w:rPr>
                <w:rFonts w:ascii="Arial" w:hAnsi="Arial" w:cs="Arial"/>
                <w:sz w:val="22"/>
                <w:szCs w:val="22"/>
                <w:cs/>
              </w:rPr>
            </w:pPr>
            <w:r w:rsidRPr="004F7CC1">
              <w:rPr>
                <w:rFonts w:ascii="Arial" w:hAnsi="Arial" w:cs="Arial"/>
                <w:sz w:val="22"/>
                <w:szCs w:val="22"/>
              </w:rPr>
              <w:t>Lease liabilities</w:t>
            </w:r>
          </w:p>
        </w:tc>
        <w:tc>
          <w:tcPr>
            <w:tcW w:w="2304" w:type="dxa"/>
            <w:tcBorders>
              <w:top w:val="nil"/>
              <w:left w:val="nil"/>
              <w:bottom w:val="nil"/>
              <w:right w:val="nil"/>
            </w:tcBorders>
            <w:vAlign w:val="bottom"/>
            <w:hideMark/>
          </w:tcPr>
          <w:p w14:paraId="3208CB9C" w14:textId="77777777" w:rsidR="00280DB4" w:rsidRPr="004F7CC1" w:rsidRDefault="00280DB4">
            <w:pPr>
              <w:pBdr>
                <w:bottom w:val="single" w:sz="4" w:space="1" w:color="auto"/>
              </w:pBdr>
              <w:spacing w:line="380" w:lineRule="exact"/>
              <w:ind w:left="-18"/>
              <w:jc w:val="center"/>
              <w:rPr>
                <w:rFonts w:ascii="Arial" w:hAnsi="Arial" w:cs="Arial"/>
                <w:sz w:val="22"/>
                <w:szCs w:val="22"/>
                <w:cs/>
              </w:rPr>
            </w:pPr>
            <w:r w:rsidRPr="004F7CC1">
              <w:rPr>
                <w:rFonts w:ascii="Arial" w:hAnsi="Arial" w:cs="Arial"/>
                <w:sz w:val="22"/>
                <w:szCs w:val="22"/>
              </w:rPr>
              <w:t>Deferred finance cost</w:t>
            </w:r>
          </w:p>
        </w:tc>
        <w:tc>
          <w:tcPr>
            <w:tcW w:w="2304" w:type="dxa"/>
            <w:tcBorders>
              <w:top w:val="nil"/>
              <w:left w:val="nil"/>
              <w:bottom w:val="nil"/>
              <w:right w:val="nil"/>
            </w:tcBorders>
            <w:vAlign w:val="bottom"/>
            <w:hideMark/>
          </w:tcPr>
          <w:p w14:paraId="1677DB8B" w14:textId="77777777" w:rsidR="00280DB4" w:rsidRPr="004F7CC1" w:rsidRDefault="00280DB4">
            <w:pPr>
              <w:pBdr>
                <w:bottom w:val="single" w:sz="4" w:space="1" w:color="auto"/>
              </w:pBdr>
              <w:spacing w:line="380" w:lineRule="exact"/>
              <w:ind w:left="-18"/>
              <w:jc w:val="center"/>
              <w:rPr>
                <w:rFonts w:ascii="Arial" w:hAnsi="Arial" w:cs="Arial"/>
                <w:sz w:val="22"/>
                <w:szCs w:val="22"/>
                <w:cs/>
              </w:rPr>
            </w:pPr>
            <w:r w:rsidRPr="004F7CC1">
              <w:rPr>
                <w:rFonts w:ascii="Arial" w:hAnsi="Arial" w:cs="Arial"/>
                <w:sz w:val="22"/>
                <w:szCs w:val="22"/>
              </w:rPr>
              <w:t>Lease liabilities - net</w:t>
            </w:r>
          </w:p>
        </w:tc>
      </w:tr>
      <w:tr w:rsidR="00280DB4" w:rsidRPr="004F7CC1" w14:paraId="0CE79842" w14:textId="77777777" w:rsidTr="00280DB4">
        <w:tc>
          <w:tcPr>
            <w:tcW w:w="2358" w:type="dxa"/>
            <w:tcBorders>
              <w:top w:val="nil"/>
              <w:left w:val="nil"/>
              <w:bottom w:val="nil"/>
              <w:right w:val="nil"/>
            </w:tcBorders>
          </w:tcPr>
          <w:p w14:paraId="76F4B776" w14:textId="77777777" w:rsidR="00280DB4" w:rsidRPr="004F7CC1" w:rsidRDefault="00280DB4">
            <w:pPr>
              <w:spacing w:line="380" w:lineRule="exact"/>
              <w:ind w:left="-24" w:right="-108"/>
              <w:jc w:val="thaiDistribute"/>
              <w:rPr>
                <w:rFonts w:ascii="Arial" w:hAnsi="Arial" w:cs="Arial"/>
                <w:sz w:val="22"/>
                <w:szCs w:val="22"/>
                <w:cs/>
              </w:rPr>
            </w:pPr>
          </w:p>
        </w:tc>
        <w:tc>
          <w:tcPr>
            <w:tcW w:w="2304" w:type="dxa"/>
            <w:tcBorders>
              <w:top w:val="nil"/>
              <w:left w:val="nil"/>
              <w:bottom w:val="nil"/>
              <w:right w:val="nil"/>
            </w:tcBorders>
          </w:tcPr>
          <w:p w14:paraId="252F220E" w14:textId="77777777" w:rsidR="00280DB4" w:rsidRPr="004F7CC1" w:rsidRDefault="00280DB4">
            <w:pPr>
              <w:tabs>
                <w:tab w:val="decimal" w:pos="1782"/>
              </w:tabs>
              <w:spacing w:line="380" w:lineRule="exact"/>
              <w:ind w:left="-14" w:right="29"/>
              <w:rPr>
                <w:rFonts w:ascii="Arial" w:hAnsi="Arial" w:cs="Arial"/>
                <w:sz w:val="22"/>
                <w:szCs w:val="22"/>
                <w:cs/>
              </w:rPr>
            </w:pPr>
          </w:p>
        </w:tc>
        <w:tc>
          <w:tcPr>
            <w:tcW w:w="2304" w:type="dxa"/>
            <w:tcBorders>
              <w:top w:val="nil"/>
              <w:left w:val="nil"/>
              <w:bottom w:val="nil"/>
              <w:right w:val="nil"/>
            </w:tcBorders>
          </w:tcPr>
          <w:p w14:paraId="1C3A340D" w14:textId="77777777" w:rsidR="00280DB4" w:rsidRPr="004F7CC1" w:rsidRDefault="00280DB4">
            <w:pPr>
              <w:tabs>
                <w:tab w:val="decimal" w:pos="1782"/>
              </w:tabs>
              <w:spacing w:line="380" w:lineRule="exact"/>
              <w:ind w:left="-14" w:right="29"/>
              <w:rPr>
                <w:rFonts w:ascii="Arial" w:hAnsi="Arial" w:cs="Arial"/>
                <w:sz w:val="22"/>
                <w:szCs w:val="22"/>
              </w:rPr>
            </w:pPr>
          </w:p>
        </w:tc>
        <w:tc>
          <w:tcPr>
            <w:tcW w:w="2304" w:type="dxa"/>
            <w:tcBorders>
              <w:top w:val="nil"/>
              <w:left w:val="nil"/>
              <w:bottom w:val="nil"/>
              <w:right w:val="nil"/>
            </w:tcBorders>
          </w:tcPr>
          <w:p w14:paraId="7FEB9CB4" w14:textId="77777777" w:rsidR="00280DB4" w:rsidRPr="004F7CC1" w:rsidRDefault="00280DB4">
            <w:pPr>
              <w:tabs>
                <w:tab w:val="decimal" w:pos="1782"/>
              </w:tabs>
              <w:spacing w:line="380" w:lineRule="exact"/>
              <w:ind w:left="-14" w:right="29"/>
              <w:rPr>
                <w:rFonts w:ascii="Arial" w:hAnsi="Arial" w:cs="Arial"/>
                <w:sz w:val="22"/>
                <w:szCs w:val="22"/>
              </w:rPr>
            </w:pPr>
          </w:p>
        </w:tc>
      </w:tr>
      <w:tr w:rsidR="0092675C" w:rsidRPr="004F7CC1" w14:paraId="424234BF" w14:textId="77777777" w:rsidTr="00884D59">
        <w:trPr>
          <w:trHeight w:val="80"/>
        </w:trPr>
        <w:tc>
          <w:tcPr>
            <w:tcW w:w="2358" w:type="dxa"/>
            <w:tcBorders>
              <w:top w:val="nil"/>
              <w:left w:val="nil"/>
              <w:bottom w:val="nil"/>
              <w:right w:val="nil"/>
            </w:tcBorders>
            <w:hideMark/>
          </w:tcPr>
          <w:p w14:paraId="2BC8E0FD" w14:textId="77777777" w:rsidR="0092675C" w:rsidRPr="004F7CC1" w:rsidRDefault="0092675C" w:rsidP="0092675C">
            <w:pPr>
              <w:spacing w:line="380" w:lineRule="exact"/>
              <w:ind w:left="-24" w:right="-108"/>
              <w:jc w:val="thaiDistribute"/>
              <w:rPr>
                <w:rFonts w:ascii="Arial" w:hAnsi="Arial" w:cs="Arial"/>
                <w:sz w:val="22"/>
                <w:szCs w:val="22"/>
              </w:rPr>
            </w:pPr>
            <w:r w:rsidRPr="004F7CC1">
              <w:rPr>
                <w:rFonts w:ascii="Arial" w:hAnsi="Arial" w:cs="Arial"/>
                <w:sz w:val="22"/>
                <w:szCs w:val="22"/>
              </w:rPr>
              <w:t>Due within 1 year</w:t>
            </w:r>
          </w:p>
        </w:tc>
        <w:tc>
          <w:tcPr>
            <w:tcW w:w="2304" w:type="dxa"/>
            <w:tcBorders>
              <w:top w:val="nil"/>
              <w:left w:val="nil"/>
              <w:bottom w:val="nil"/>
              <w:right w:val="nil"/>
            </w:tcBorders>
          </w:tcPr>
          <w:p w14:paraId="546C088D" w14:textId="0340651C" w:rsidR="0092675C" w:rsidRPr="004F7CC1" w:rsidRDefault="0092675C" w:rsidP="0092675C">
            <w:pPr>
              <w:tabs>
                <w:tab w:val="decimal" w:pos="1782"/>
              </w:tabs>
              <w:spacing w:line="380" w:lineRule="exact"/>
              <w:ind w:left="-14" w:right="29"/>
              <w:rPr>
                <w:rFonts w:ascii="Arial" w:hAnsi="Arial" w:cs="Arial"/>
                <w:sz w:val="22"/>
                <w:szCs w:val="22"/>
                <w:cs/>
              </w:rPr>
            </w:pPr>
            <w:r w:rsidRPr="004F7CC1">
              <w:rPr>
                <w:rFonts w:ascii="Arial" w:hAnsi="Arial" w:cs="Arial"/>
                <w:sz w:val="22"/>
                <w:szCs w:val="22"/>
              </w:rPr>
              <w:t>751,140</w:t>
            </w:r>
          </w:p>
        </w:tc>
        <w:tc>
          <w:tcPr>
            <w:tcW w:w="2304" w:type="dxa"/>
            <w:tcBorders>
              <w:top w:val="nil"/>
              <w:left w:val="nil"/>
              <w:bottom w:val="nil"/>
              <w:right w:val="nil"/>
            </w:tcBorders>
          </w:tcPr>
          <w:p w14:paraId="4F90DD5E" w14:textId="65C04BF8" w:rsidR="0092675C" w:rsidRPr="004F7CC1" w:rsidRDefault="0092675C" w:rsidP="0092675C">
            <w:pPr>
              <w:tabs>
                <w:tab w:val="decimal" w:pos="1782"/>
              </w:tabs>
              <w:spacing w:line="380" w:lineRule="exact"/>
              <w:ind w:left="-14" w:right="29"/>
              <w:rPr>
                <w:rFonts w:ascii="Arial" w:hAnsi="Arial" w:cs="Arial"/>
                <w:sz w:val="22"/>
                <w:szCs w:val="22"/>
              </w:rPr>
            </w:pPr>
            <w:r w:rsidRPr="004F7CC1">
              <w:rPr>
                <w:rFonts w:ascii="Arial" w:hAnsi="Arial" w:cs="Arial"/>
                <w:sz w:val="22"/>
                <w:szCs w:val="22"/>
              </w:rPr>
              <w:t>196,290</w:t>
            </w:r>
          </w:p>
        </w:tc>
        <w:tc>
          <w:tcPr>
            <w:tcW w:w="2304" w:type="dxa"/>
            <w:tcBorders>
              <w:top w:val="nil"/>
              <w:left w:val="nil"/>
              <w:bottom w:val="nil"/>
              <w:right w:val="nil"/>
            </w:tcBorders>
          </w:tcPr>
          <w:p w14:paraId="03893851" w14:textId="3AA30B6D" w:rsidR="0092675C" w:rsidRPr="004F7CC1" w:rsidRDefault="0092675C" w:rsidP="0092675C">
            <w:pPr>
              <w:tabs>
                <w:tab w:val="decimal" w:pos="1782"/>
              </w:tabs>
              <w:spacing w:line="380" w:lineRule="exact"/>
              <w:ind w:left="-14" w:right="29"/>
              <w:rPr>
                <w:rFonts w:ascii="Arial" w:hAnsi="Arial" w:cs="Arial"/>
                <w:sz w:val="22"/>
                <w:szCs w:val="22"/>
              </w:rPr>
            </w:pPr>
            <w:r w:rsidRPr="004F7CC1">
              <w:rPr>
                <w:rFonts w:ascii="Arial" w:hAnsi="Arial" w:cs="Arial"/>
                <w:sz w:val="22"/>
                <w:szCs w:val="22"/>
              </w:rPr>
              <w:t>554,850</w:t>
            </w:r>
          </w:p>
        </w:tc>
      </w:tr>
      <w:tr w:rsidR="0092675C" w:rsidRPr="004F7CC1" w14:paraId="67F533C6" w14:textId="77777777" w:rsidTr="00280DB4">
        <w:tc>
          <w:tcPr>
            <w:tcW w:w="2358" w:type="dxa"/>
            <w:tcBorders>
              <w:top w:val="nil"/>
              <w:left w:val="nil"/>
              <w:bottom w:val="nil"/>
              <w:right w:val="nil"/>
            </w:tcBorders>
            <w:hideMark/>
          </w:tcPr>
          <w:p w14:paraId="00EE5B82" w14:textId="77777777" w:rsidR="0092675C" w:rsidRPr="004F7CC1" w:rsidRDefault="0092675C" w:rsidP="0092675C">
            <w:pPr>
              <w:spacing w:line="380" w:lineRule="exact"/>
              <w:ind w:left="-24" w:right="-108"/>
              <w:jc w:val="thaiDistribute"/>
              <w:rPr>
                <w:rFonts w:ascii="Arial" w:hAnsi="Arial" w:cs="Arial"/>
                <w:sz w:val="22"/>
                <w:szCs w:val="22"/>
              </w:rPr>
            </w:pPr>
            <w:r w:rsidRPr="004F7CC1">
              <w:rPr>
                <w:rFonts w:ascii="Arial" w:hAnsi="Arial" w:cs="Arial"/>
                <w:sz w:val="22"/>
                <w:szCs w:val="22"/>
              </w:rPr>
              <w:t>Due over 1 year</w:t>
            </w:r>
          </w:p>
        </w:tc>
        <w:tc>
          <w:tcPr>
            <w:tcW w:w="2304" w:type="dxa"/>
            <w:tcBorders>
              <w:top w:val="nil"/>
              <w:left w:val="nil"/>
              <w:bottom w:val="nil"/>
              <w:right w:val="nil"/>
            </w:tcBorders>
          </w:tcPr>
          <w:p w14:paraId="53392EB7" w14:textId="66BA9D08" w:rsidR="0092675C" w:rsidRPr="004F7CC1" w:rsidRDefault="0092675C" w:rsidP="0092675C">
            <w:pPr>
              <w:pBdr>
                <w:bottom w:val="single" w:sz="4" w:space="1" w:color="auto"/>
              </w:pBdr>
              <w:tabs>
                <w:tab w:val="decimal" w:pos="1782"/>
              </w:tabs>
              <w:spacing w:line="380" w:lineRule="exact"/>
              <w:ind w:left="-14" w:right="29"/>
              <w:rPr>
                <w:rFonts w:ascii="Arial" w:hAnsi="Arial" w:cs="Arial"/>
                <w:sz w:val="22"/>
                <w:szCs w:val="22"/>
                <w:cs/>
              </w:rPr>
            </w:pPr>
            <w:r w:rsidRPr="004F7CC1">
              <w:rPr>
                <w:rFonts w:ascii="Arial" w:hAnsi="Arial" w:cs="Arial"/>
                <w:sz w:val="22"/>
                <w:szCs w:val="22"/>
              </w:rPr>
              <w:t>2,628,990</w:t>
            </w:r>
          </w:p>
        </w:tc>
        <w:tc>
          <w:tcPr>
            <w:tcW w:w="2304" w:type="dxa"/>
            <w:tcBorders>
              <w:top w:val="nil"/>
              <w:left w:val="nil"/>
              <w:bottom w:val="nil"/>
              <w:right w:val="nil"/>
            </w:tcBorders>
          </w:tcPr>
          <w:p w14:paraId="53C20DEE" w14:textId="1970EFEB" w:rsidR="0092675C" w:rsidRPr="004F7CC1" w:rsidRDefault="0092675C" w:rsidP="0092675C">
            <w:pPr>
              <w:pBdr>
                <w:bottom w:val="single" w:sz="4" w:space="1" w:color="auto"/>
              </w:pBdr>
              <w:tabs>
                <w:tab w:val="decimal" w:pos="1782"/>
              </w:tabs>
              <w:spacing w:line="380" w:lineRule="exact"/>
              <w:ind w:left="-14" w:right="29"/>
              <w:rPr>
                <w:rFonts w:ascii="Arial" w:hAnsi="Arial" w:cs="Arial"/>
                <w:sz w:val="22"/>
                <w:szCs w:val="22"/>
                <w:cs/>
              </w:rPr>
            </w:pPr>
            <w:r w:rsidRPr="004F7CC1">
              <w:rPr>
                <w:rFonts w:ascii="Arial" w:hAnsi="Arial" w:cs="Arial"/>
                <w:sz w:val="22"/>
                <w:szCs w:val="22"/>
              </w:rPr>
              <w:t>323,965</w:t>
            </w:r>
          </w:p>
        </w:tc>
        <w:tc>
          <w:tcPr>
            <w:tcW w:w="2304" w:type="dxa"/>
            <w:tcBorders>
              <w:top w:val="nil"/>
              <w:left w:val="nil"/>
              <w:bottom w:val="nil"/>
              <w:right w:val="nil"/>
            </w:tcBorders>
          </w:tcPr>
          <w:p w14:paraId="569D3488" w14:textId="470D95DC" w:rsidR="0092675C" w:rsidRPr="004F7CC1" w:rsidRDefault="0092675C" w:rsidP="0092675C">
            <w:pPr>
              <w:pBdr>
                <w:bottom w:val="single" w:sz="4" w:space="1" w:color="auto"/>
              </w:pBdr>
              <w:tabs>
                <w:tab w:val="decimal" w:pos="1782"/>
              </w:tabs>
              <w:spacing w:line="380" w:lineRule="exact"/>
              <w:ind w:left="-14" w:right="29"/>
              <w:rPr>
                <w:rFonts w:ascii="Arial" w:hAnsi="Arial" w:cs="Arial"/>
                <w:sz w:val="22"/>
                <w:szCs w:val="22"/>
              </w:rPr>
            </w:pPr>
            <w:r w:rsidRPr="004F7CC1">
              <w:rPr>
                <w:rFonts w:ascii="Arial" w:hAnsi="Arial" w:cs="Arial"/>
                <w:sz w:val="22"/>
                <w:szCs w:val="22"/>
              </w:rPr>
              <w:t>2,305,025</w:t>
            </w:r>
          </w:p>
        </w:tc>
      </w:tr>
      <w:tr w:rsidR="0092675C" w:rsidRPr="004F7CC1" w14:paraId="5787826F" w14:textId="77777777" w:rsidTr="00280DB4">
        <w:tc>
          <w:tcPr>
            <w:tcW w:w="2358" w:type="dxa"/>
            <w:tcBorders>
              <w:top w:val="nil"/>
              <w:left w:val="nil"/>
              <w:bottom w:val="nil"/>
              <w:right w:val="nil"/>
            </w:tcBorders>
            <w:hideMark/>
          </w:tcPr>
          <w:p w14:paraId="44D02220" w14:textId="77777777" w:rsidR="0092675C" w:rsidRPr="004F7CC1" w:rsidRDefault="0092675C" w:rsidP="0092675C">
            <w:pPr>
              <w:spacing w:line="380" w:lineRule="exact"/>
              <w:ind w:left="-24" w:right="-108"/>
              <w:jc w:val="thaiDistribute"/>
              <w:rPr>
                <w:rFonts w:ascii="Arial" w:hAnsi="Arial" w:cs="Arial"/>
                <w:sz w:val="22"/>
                <w:szCs w:val="22"/>
                <w:cs/>
              </w:rPr>
            </w:pPr>
            <w:r w:rsidRPr="004F7CC1">
              <w:rPr>
                <w:rFonts w:ascii="Arial" w:hAnsi="Arial" w:cs="Arial"/>
                <w:sz w:val="22"/>
                <w:szCs w:val="22"/>
              </w:rPr>
              <w:t>Total</w:t>
            </w:r>
          </w:p>
        </w:tc>
        <w:tc>
          <w:tcPr>
            <w:tcW w:w="2304" w:type="dxa"/>
            <w:tcBorders>
              <w:top w:val="nil"/>
              <w:left w:val="nil"/>
              <w:bottom w:val="nil"/>
              <w:right w:val="nil"/>
            </w:tcBorders>
          </w:tcPr>
          <w:p w14:paraId="7FB9EE60" w14:textId="45CA5A21" w:rsidR="0092675C" w:rsidRPr="004F7CC1" w:rsidRDefault="0092675C" w:rsidP="0092675C">
            <w:pPr>
              <w:pBdr>
                <w:bottom w:val="double" w:sz="4" w:space="1" w:color="auto"/>
              </w:pBdr>
              <w:tabs>
                <w:tab w:val="decimal" w:pos="1782"/>
              </w:tabs>
              <w:spacing w:line="380" w:lineRule="exact"/>
              <w:ind w:left="-14" w:right="29"/>
              <w:rPr>
                <w:rFonts w:ascii="Arial" w:hAnsi="Arial" w:cs="Arial"/>
                <w:sz w:val="22"/>
                <w:szCs w:val="22"/>
                <w:cs/>
              </w:rPr>
            </w:pPr>
            <w:r w:rsidRPr="004F7CC1">
              <w:rPr>
                <w:rFonts w:ascii="Arial" w:hAnsi="Arial" w:cs="Arial"/>
                <w:sz w:val="22"/>
                <w:szCs w:val="22"/>
              </w:rPr>
              <w:t>3,380,130</w:t>
            </w:r>
          </w:p>
        </w:tc>
        <w:tc>
          <w:tcPr>
            <w:tcW w:w="2304" w:type="dxa"/>
            <w:tcBorders>
              <w:top w:val="nil"/>
              <w:left w:val="nil"/>
              <w:bottom w:val="nil"/>
              <w:right w:val="nil"/>
            </w:tcBorders>
          </w:tcPr>
          <w:p w14:paraId="1AFAE764" w14:textId="6B8AFA83" w:rsidR="0092675C" w:rsidRPr="004F7CC1" w:rsidRDefault="0092675C" w:rsidP="0092675C">
            <w:pPr>
              <w:pBdr>
                <w:bottom w:val="double" w:sz="4" w:space="1" w:color="auto"/>
              </w:pBdr>
              <w:tabs>
                <w:tab w:val="decimal" w:pos="1782"/>
              </w:tabs>
              <w:spacing w:line="380" w:lineRule="exact"/>
              <w:ind w:left="-14" w:right="29"/>
              <w:rPr>
                <w:rFonts w:ascii="Arial" w:hAnsi="Arial" w:cs="Arial"/>
                <w:sz w:val="22"/>
                <w:szCs w:val="22"/>
                <w:cs/>
              </w:rPr>
            </w:pPr>
            <w:r w:rsidRPr="004F7CC1">
              <w:rPr>
                <w:rFonts w:ascii="Arial" w:hAnsi="Arial" w:cs="Arial"/>
                <w:sz w:val="22"/>
                <w:szCs w:val="22"/>
              </w:rPr>
              <w:t>520,255</w:t>
            </w:r>
          </w:p>
        </w:tc>
        <w:tc>
          <w:tcPr>
            <w:tcW w:w="2304" w:type="dxa"/>
            <w:tcBorders>
              <w:top w:val="nil"/>
              <w:left w:val="nil"/>
              <w:bottom w:val="nil"/>
              <w:right w:val="nil"/>
            </w:tcBorders>
          </w:tcPr>
          <w:p w14:paraId="268BAD63" w14:textId="5CDB98AB" w:rsidR="0092675C" w:rsidRPr="004F7CC1" w:rsidRDefault="0092675C" w:rsidP="0092675C">
            <w:pPr>
              <w:pBdr>
                <w:bottom w:val="double" w:sz="4" w:space="1" w:color="auto"/>
              </w:pBdr>
              <w:tabs>
                <w:tab w:val="decimal" w:pos="1782"/>
              </w:tabs>
              <w:spacing w:line="380" w:lineRule="exact"/>
              <w:ind w:left="-14" w:right="29"/>
              <w:rPr>
                <w:rFonts w:ascii="Arial" w:hAnsi="Arial" w:cs="Arial"/>
                <w:sz w:val="22"/>
                <w:szCs w:val="22"/>
              </w:rPr>
            </w:pPr>
            <w:r w:rsidRPr="004F7CC1">
              <w:rPr>
                <w:rFonts w:ascii="Arial" w:hAnsi="Arial" w:cs="Arial"/>
                <w:sz w:val="22"/>
                <w:szCs w:val="22"/>
              </w:rPr>
              <w:t>2,859,875</w:t>
            </w:r>
          </w:p>
        </w:tc>
      </w:tr>
    </w:tbl>
    <w:p w14:paraId="3609D849" w14:textId="77777777" w:rsidR="00C057F0" w:rsidRPr="004F7CC1" w:rsidRDefault="00C057F0">
      <w:pPr>
        <w:overflowPunct/>
        <w:autoSpaceDE/>
        <w:autoSpaceDN/>
        <w:adjustRightInd/>
        <w:textAlignment w:val="auto"/>
        <w:rPr>
          <w:rFonts w:ascii="Arial" w:hAnsi="Arial" w:cs="Arial"/>
          <w:sz w:val="22"/>
          <w:szCs w:val="22"/>
        </w:rPr>
      </w:pPr>
      <w:r w:rsidRPr="004F7CC1">
        <w:rPr>
          <w:rFonts w:ascii="Arial" w:hAnsi="Arial" w:cs="Arial"/>
          <w:sz w:val="22"/>
          <w:szCs w:val="22"/>
        </w:rPr>
        <w:br w:type="page"/>
      </w:r>
    </w:p>
    <w:p w14:paraId="4591E732" w14:textId="7D5119BC" w:rsidR="00836FD6" w:rsidRPr="004F7CC1" w:rsidRDefault="00836FD6" w:rsidP="00B549BB">
      <w:pPr>
        <w:spacing w:before="120" w:line="380" w:lineRule="exact"/>
        <w:ind w:left="547" w:right="-43"/>
        <w:jc w:val="thaiDistribute"/>
        <w:rPr>
          <w:rFonts w:ascii="Arial" w:hAnsi="Arial" w:cs="Arial"/>
          <w:sz w:val="22"/>
          <w:szCs w:val="22"/>
        </w:rPr>
      </w:pPr>
      <w:r w:rsidRPr="004F7CC1">
        <w:rPr>
          <w:rFonts w:ascii="Arial" w:hAnsi="Arial" w:cs="Arial"/>
          <w:sz w:val="22"/>
          <w:szCs w:val="22"/>
        </w:rPr>
        <w:lastRenderedPageBreak/>
        <w:t xml:space="preserve">Expenses relating to leases that </w:t>
      </w:r>
      <w:r w:rsidR="005F22F1" w:rsidRPr="004F7CC1">
        <w:rPr>
          <w:rFonts w:ascii="Arial" w:hAnsi="Arial" w:cs="Arial"/>
          <w:sz w:val="22"/>
          <w:szCs w:val="22"/>
        </w:rPr>
        <w:t>were</w:t>
      </w:r>
      <w:r w:rsidRPr="004F7CC1">
        <w:rPr>
          <w:rFonts w:ascii="Arial" w:hAnsi="Arial" w:cs="Arial"/>
          <w:sz w:val="22"/>
          <w:szCs w:val="22"/>
        </w:rPr>
        <w:t xml:space="preserve"> recognised in </w:t>
      </w:r>
      <w:r w:rsidR="005F22F1" w:rsidRPr="004F7CC1">
        <w:rPr>
          <w:rFonts w:ascii="Arial" w:hAnsi="Arial" w:cs="Arial"/>
          <w:sz w:val="22"/>
          <w:szCs w:val="22"/>
        </w:rPr>
        <w:t>statement of income</w:t>
      </w:r>
      <w:r w:rsidRPr="004F7CC1">
        <w:rPr>
          <w:rFonts w:ascii="Arial" w:hAnsi="Arial" w:cs="Arial"/>
          <w:sz w:val="22"/>
          <w:szCs w:val="22"/>
        </w:rPr>
        <w:t xml:space="preserve"> for the year</w:t>
      </w:r>
      <w:r w:rsidR="00D806C5" w:rsidRPr="004F7CC1">
        <w:rPr>
          <w:rFonts w:ascii="Arial" w:hAnsi="Arial" w:cs="Arial"/>
          <w:sz w:val="22"/>
          <w:szCs w:val="22"/>
        </w:rPr>
        <w:t>s</w:t>
      </w:r>
      <w:r w:rsidRPr="004F7CC1">
        <w:rPr>
          <w:rFonts w:ascii="Arial" w:hAnsi="Arial" w:cs="Arial"/>
          <w:sz w:val="22"/>
          <w:szCs w:val="22"/>
        </w:rPr>
        <w:t xml:space="preserve"> ended </w:t>
      </w:r>
      <w:r w:rsidR="001B485A" w:rsidRPr="004F7CC1">
        <w:rPr>
          <w:rFonts w:ascii="Arial" w:hAnsi="Arial" w:cs="Arial"/>
          <w:sz w:val="22"/>
          <w:szCs w:val="22"/>
        </w:rPr>
        <w:t xml:space="preserve">                  </w:t>
      </w:r>
      <w:r w:rsidR="00404E8D" w:rsidRPr="004F7CC1">
        <w:rPr>
          <w:rFonts w:ascii="Arial" w:hAnsi="Arial" w:cs="Arial"/>
          <w:sz w:val="22"/>
          <w:szCs w:val="22"/>
        </w:rPr>
        <w:t>31 December 2023 and 2022</w:t>
      </w:r>
      <w:r w:rsidRPr="004F7CC1">
        <w:rPr>
          <w:rFonts w:ascii="Arial" w:hAnsi="Arial" w:cs="Arial"/>
          <w:sz w:val="22"/>
          <w:szCs w:val="22"/>
        </w:rPr>
        <w:t xml:space="preserve"> </w:t>
      </w:r>
      <w:r w:rsidR="004F7CC1" w:rsidRPr="004F7CC1">
        <w:rPr>
          <w:rFonts w:ascii="Arial" w:hAnsi="Arial" w:cs="Arial"/>
          <w:sz w:val="22"/>
          <w:szCs w:val="22"/>
        </w:rPr>
        <w:t>were</w:t>
      </w:r>
      <w:r w:rsidRPr="004F7CC1">
        <w:rPr>
          <w:rFonts w:ascii="Arial" w:hAnsi="Arial" w:cs="Arial"/>
          <w:sz w:val="22"/>
          <w:szCs w:val="22"/>
        </w:rPr>
        <w:t xml:space="preserve"> as follow</w:t>
      </w:r>
      <w:r w:rsidR="004F7CC1" w:rsidRPr="004F7CC1">
        <w:rPr>
          <w:rFonts w:ascii="Arial" w:hAnsi="Arial" w:cs="Arial"/>
          <w:sz w:val="22"/>
          <w:szCs w:val="22"/>
        </w:rPr>
        <w:t>s</w:t>
      </w:r>
      <w:r w:rsidRPr="004F7CC1">
        <w:rPr>
          <w:rFonts w:ascii="Arial" w:hAnsi="Arial" w:cs="Arial"/>
          <w:sz w:val="22"/>
          <w:szCs w:val="22"/>
        </w:rPr>
        <w:t>.</w:t>
      </w:r>
    </w:p>
    <w:tbl>
      <w:tblPr>
        <w:tblW w:w="9270" w:type="dxa"/>
        <w:tblInd w:w="450" w:type="dxa"/>
        <w:tblLayout w:type="fixed"/>
        <w:tblLook w:val="0000" w:firstRow="0" w:lastRow="0" w:firstColumn="0" w:lastColumn="0" w:noHBand="0" w:noVBand="0"/>
      </w:tblPr>
      <w:tblGrid>
        <w:gridCol w:w="4950"/>
        <w:gridCol w:w="2160"/>
        <w:gridCol w:w="2160"/>
      </w:tblGrid>
      <w:tr w:rsidR="00294F64" w:rsidRPr="004F7CC1" w14:paraId="439B22DC" w14:textId="77777777" w:rsidTr="00884D59">
        <w:trPr>
          <w:trHeight w:val="66"/>
        </w:trPr>
        <w:tc>
          <w:tcPr>
            <w:tcW w:w="4950" w:type="dxa"/>
            <w:tcBorders>
              <w:top w:val="nil"/>
              <w:left w:val="nil"/>
              <w:bottom w:val="nil"/>
              <w:right w:val="nil"/>
            </w:tcBorders>
            <w:shd w:val="clear" w:color="auto" w:fill="auto"/>
          </w:tcPr>
          <w:p w14:paraId="095F4EEC" w14:textId="77777777" w:rsidR="00A54775" w:rsidRPr="004F7CC1" w:rsidRDefault="00A54775" w:rsidP="00B549BB">
            <w:pPr>
              <w:spacing w:line="370" w:lineRule="exact"/>
              <w:ind w:left="162" w:right="-43"/>
              <w:jc w:val="both"/>
              <w:rPr>
                <w:rFonts w:ascii="Arial" w:hAnsi="Arial" w:cs="Arial"/>
                <w:sz w:val="20"/>
                <w:szCs w:val="20"/>
              </w:rPr>
            </w:pPr>
          </w:p>
        </w:tc>
        <w:tc>
          <w:tcPr>
            <w:tcW w:w="2160" w:type="dxa"/>
            <w:tcBorders>
              <w:top w:val="nil"/>
              <w:left w:val="nil"/>
              <w:bottom w:val="nil"/>
              <w:right w:val="nil"/>
            </w:tcBorders>
          </w:tcPr>
          <w:p w14:paraId="28635A79" w14:textId="77777777" w:rsidR="00A54775" w:rsidRPr="004F7CC1" w:rsidRDefault="00A54775" w:rsidP="00B549BB">
            <w:pPr>
              <w:overflowPunct/>
              <w:autoSpaceDE/>
              <w:adjustRightInd/>
              <w:spacing w:line="370" w:lineRule="exact"/>
              <w:ind w:left="720"/>
              <w:jc w:val="right"/>
              <w:rPr>
                <w:rFonts w:ascii="Arial" w:hAnsi="Arial" w:cs="Arial"/>
                <w:sz w:val="20"/>
                <w:szCs w:val="20"/>
                <w:cs/>
              </w:rPr>
            </w:pPr>
          </w:p>
        </w:tc>
        <w:tc>
          <w:tcPr>
            <w:tcW w:w="2160" w:type="dxa"/>
            <w:tcBorders>
              <w:top w:val="nil"/>
              <w:left w:val="nil"/>
              <w:bottom w:val="nil"/>
              <w:right w:val="nil"/>
            </w:tcBorders>
            <w:shd w:val="clear" w:color="auto" w:fill="auto"/>
            <w:vAlign w:val="bottom"/>
          </w:tcPr>
          <w:p w14:paraId="0692AA47" w14:textId="77777777" w:rsidR="00A54775" w:rsidRPr="004F7CC1" w:rsidRDefault="00A54775" w:rsidP="00B549BB">
            <w:pPr>
              <w:overflowPunct/>
              <w:autoSpaceDE/>
              <w:adjustRightInd/>
              <w:spacing w:line="370" w:lineRule="exact"/>
              <w:ind w:left="720"/>
              <w:jc w:val="right"/>
              <w:rPr>
                <w:rFonts w:ascii="Arial" w:hAnsi="Arial" w:cs="Arial"/>
                <w:sz w:val="20"/>
                <w:szCs w:val="20"/>
                <w:cs/>
              </w:rPr>
            </w:pPr>
            <w:r w:rsidRPr="004F7CC1">
              <w:rPr>
                <w:rFonts w:ascii="Arial" w:hAnsi="Arial" w:cs="Arial"/>
                <w:sz w:val="20"/>
                <w:szCs w:val="20"/>
                <w:cs/>
              </w:rPr>
              <w:t>(</w:t>
            </w:r>
            <w:r w:rsidRPr="004F7CC1">
              <w:rPr>
                <w:rFonts w:ascii="Arial" w:hAnsi="Arial" w:cs="Arial"/>
                <w:sz w:val="20"/>
                <w:szCs w:val="20"/>
              </w:rPr>
              <w:t>Unit: Baht)</w:t>
            </w:r>
          </w:p>
        </w:tc>
      </w:tr>
      <w:tr w:rsidR="00A54775" w:rsidRPr="004F7CC1" w14:paraId="09F9BBE8" w14:textId="77777777" w:rsidTr="00884D59">
        <w:trPr>
          <w:trHeight w:val="66"/>
        </w:trPr>
        <w:tc>
          <w:tcPr>
            <w:tcW w:w="4950" w:type="dxa"/>
            <w:tcBorders>
              <w:top w:val="nil"/>
              <w:left w:val="nil"/>
              <w:bottom w:val="nil"/>
              <w:right w:val="nil"/>
            </w:tcBorders>
            <w:shd w:val="clear" w:color="auto" w:fill="auto"/>
          </w:tcPr>
          <w:p w14:paraId="31952D30" w14:textId="77777777" w:rsidR="00A54775" w:rsidRPr="004F7CC1" w:rsidRDefault="00A54775" w:rsidP="00B549BB">
            <w:pPr>
              <w:spacing w:line="370" w:lineRule="exact"/>
              <w:ind w:left="162" w:right="-43"/>
              <w:jc w:val="both"/>
              <w:rPr>
                <w:rFonts w:ascii="Arial" w:hAnsi="Arial" w:cs="Arial"/>
                <w:sz w:val="20"/>
                <w:szCs w:val="20"/>
              </w:rPr>
            </w:pPr>
          </w:p>
        </w:tc>
        <w:tc>
          <w:tcPr>
            <w:tcW w:w="4320" w:type="dxa"/>
            <w:gridSpan w:val="2"/>
            <w:tcBorders>
              <w:top w:val="nil"/>
              <w:left w:val="nil"/>
              <w:bottom w:val="nil"/>
              <w:right w:val="nil"/>
            </w:tcBorders>
          </w:tcPr>
          <w:p w14:paraId="42F3470E" w14:textId="4631FD66" w:rsidR="00A54775" w:rsidRPr="004F7CC1" w:rsidRDefault="00A54775" w:rsidP="00B549BB">
            <w:pPr>
              <w:pBdr>
                <w:bottom w:val="single" w:sz="4" w:space="1" w:color="auto"/>
              </w:pBdr>
              <w:spacing w:line="370" w:lineRule="exact"/>
              <w:jc w:val="center"/>
              <w:rPr>
                <w:rFonts w:ascii="Arial" w:hAnsi="Arial" w:cs="Arial"/>
                <w:sz w:val="20"/>
                <w:szCs w:val="20"/>
                <w:cs/>
              </w:rPr>
            </w:pPr>
            <w:r w:rsidRPr="004F7CC1">
              <w:rPr>
                <w:rFonts w:ascii="Arial" w:hAnsi="Arial" w:cs="Arial"/>
                <w:sz w:val="20"/>
                <w:szCs w:val="20"/>
              </w:rPr>
              <w:t xml:space="preserve">Financial statements in which the equity method is applied and </w:t>
            </w:r>
            <w:r w:rsidR="00884D59" w:rsidRPr="004F7CC1">
              <w:rPr>
                <w:rFonts w:ascii="Arial" w:hAnsi="Arial" w:cs="Arial"/>
                <w:sz w:val="20"/>
                <w:szCs w:val="20"/>
              </w:rPr>
              <w:br/>
            </w:r>
            <w:r w:rsidRPr="004F7CC1">
              <w:rPr>
                <w:rFonts w:ascii="Arial" w:hAnsi="Arial" w:cs="Arial"/>
                <w:sz w:val="20"/>
                <w:szCs w:val="20"/>
              </w:rPr>
              <w:t>Separate financial statements</w:t>
            </w:r>
          </w:p>
        </w:tc>
      </w:tr>
      <w:tr w:rsidR="00A54775" w:rsidRPr="004F7CC1" w14:paraId="71B9A3C0" w14:textId="77777777" w:rsidTr="00884D59">
        <w:trPr>
          <w:trHeight w:val="66"/>
        </w:trPr>
        <w:tc>
          <w:tcPr>
            <w:tcW w:w="4950" w:type="dxa"/>
            <w:tcBorders>
              <w:top w:val="nil"/>
              <w:left w:val="nil"/>
              <w:bottom w:val="nil"/>
              <w:right w:val="nil"/>
            </w:tcBorders>
            <w:shd w:val="clear" w:color="auto" w:fill="auto"/>
          </w:tcPr>
          <w:p w14:paraId="4CAA6243" w14:textId="77777777" w:rsidR="00A54775" w:rsidRPr="004F7CC1" w:rsidRDefault="00A54775" w:rsidP="00B549BB">
            <w:pPr>
              <w:spacing w:line="370" w:lineRule="exact"/>
              <w:ind w:left="162" w:right="-43"/>
              <w:jc w:val="both"/>
              <w:rPr>
                <w:rFonts w:ascii="Arial" w:hAnsi="Arial" w:cs="Arial"/>
                <w:sz w:val="20"/>
                <w:szCs w:val="20"/>
              </w:rPr>
            </w:pPr>
          </w:p>
        </w:tc>
        <w:tc>
          <w:tcPr>
            <w:tcW w:w="4320" w:type="dxa"/>
            <w:gridSpan w:val="2"/>
            <w:tcBorders>
              <w:top w:val="nil"/>
              <w:left w:val="nil"/>
              <w:bottom w:val="nil"/>
              <w:right w:val="nil"/>
            </w:tcBorders>
          </w:tcPr>
          <w:p w14:paraId="3F8879E9" w14:textId="77777777" w:rsidR="00A54775" w:rsidRPr="004F7CC1" w:rsidRDefault="00A54775" w:rsidP="00B549BB">
            <w:pPr>
              <w:pBdr>
                <w:bottom w:val="single" w:sz="4" w:space="1" w:color="auto"/>
              </w:pBdr>
              <w:overflowPunct/>
              <w:autoSpaceDE/>
              <w:adjustRightInd/>
              <w:spacing w:line="370" w:lineRule="exact"/>
              <w:jc w:val="center"/>
              <w:rPr>
                <w:rFonts w:ascii="Arial" w:hAnsi="Arial" w:cs="Arial"/>
                <w:sz w:val="20"/>
                <w:szCs w:val="20"/>
              </w:rPr>
            </w:pPr>
            <w:r w:rsidRPr="004F7CC1">
              <w:rPr>
                <w:rFonts w:ascii="Arial" w:hAnsi="Arial" w:cs="Arial"/>
                <w:sz w:val="20"/>
                <w:szCs w:val="20"/>
              </w:rPr>
              <w:t>For the year</w:t>
            </w:r>
            <w:r w:rsidR="005D3FDE" w:rsidRPr="004F7CC1">
              <w:rPr>
                <w:rFonts w:ascii="Arial" w:hAnsi="Arial" w:cs="Arial"/>
                <w:sz w:val="20"/>
                <w:szCs w:val="20"/>
              </w:rPr>
              <w:t>s</w:t>
            </w:r>
            <w:r w:rsidRPr="004F7CC1">
              <w:rPr>
                <w:rFonts w:ascii="Arial" w:hAnsi="Arial" w:cs="Arial"/>
                <w:sz w:val="20"/>
                <w:szCs w:val="20"/>
              </w:rPr>
              <w:t xml:space="preserve"> ended 31 December </w:t>
            </w:r>
          </w:p>
        </w:tc>
      </w:tr>
      <w:tr w:rsidR="00404E8D" w:rsidRPr="004F7CC1" w14:paraId="3DE487CB" w14:textId="77777777" w:rsidTr="00884D59">
        <w:tc>
          <w:tcPr>
            <w:tcW w:w="4950" w:type="dxa"/>
            <w:tcBorders>
              <w:top w:val="nil"/>
              <w:left w:val="nil"/>
              <w:bottom w:val="nil"/>
              <w:right w:val="nil"/>
            </w:tcBorders>
            <w:shd w:val="clear" w:color="auto" w:fill="auto"/>
            <w:vAlign w:val="bottom"/>
          </w:tcPr>
          <w:p w14:paraId="79CC0138" w14:textId="77777777" w:rsidR="00404E8D" w:rsidRPr="004F7CC1" w:rsidRDefault="00404E8D" w:rsidP="00404E8D">
            <w:pPr>
              <w:spacing w:line="370" w:lineRule="exact"/>
              <w:ind w:left="153" w:right="-74" w:hanging="153"/>
              <w:rPr>
                <w:rFonts w:ascii="Arial" w:hAnsi="Arial" w:cs="Arial"/>
                <w:sz w:val="20"/>
                <w:szCs w:val="20"/>
              </w:rPr>
            </w:pPr>
          </w:p>
        </w:tc>
        <w:tc>
          <w:tcPr>
            <w:tcW w:w="2160" w:type="dxa"/>
            <w:tcBorders>
              <w:top w:val="nil"/>
              <w:left w:val="nil"/>
              <w:bottom w:val="nil"/>
              <w:right w:val="nil"/>
            </w:tcBorders>
          </w:tcPr>
          <w:p w14:paraId="2257C6F1" w14:textId="77777777" w:rsidR="00404E8D" w:rsidRPr="004F7CC1" w:rsidRDefault="00404E8D" w:rsidP="00404E8D">
            <w:pPr>
              <w:pBdr>
                <w:bottom w:val="single" w:sz="4" w:space="1" w:color="auto"/>
              </w:pBdr>
              <w:spacing w:line="370" w:lineRule="exact"/>
              <w:jc w:val="center"/>
              <w:rPr>
                <w:rFonts w:ascii="Arial" w:hAnsi="Arial" w:cs="Arial"/>
                <w:sz w:val="20"/>
                <w:szCs w:val="20"/>
              </w:rPr>
            </w:pPr>
            <w:r w:rsidRPr="004F7CC1">
              <w:rPr>
                <w:rFonts w:ascii="Arial" w:hAnsi="Arial" w:cs="Arial"/>
                <w:sz w:val="20"/>
                <w:szCs w:val="20"/>
              </w:rPr>
              <w:t>2023</w:t>
            </w:r>
          </w:p>
        </w:tc>
        <w:tc>
          <w:tcPr>
            <w:tcW w:w="2160" w:type="dxa"/>
            <w:tcBorders>
              <w:top w:val="nil"/>
              <w:left w:val="nil"/>
              <w:bottom w:val="nil"/>
              <w:right w:val="nil"/>
            </w:tcBorders>
            <w:shd w:val="clear" w:color="auto" w:fill="auto"/>
          </w:tcPr>
          <w:p w14:paraId="1C77E04C" w14:textId="77777777" w:rsidR="00404E8D" w:rsidRPr="004F7CC1" w:rsidRDefault="00404E8D" w:rsidP="00404E8D">
            <w:pPr>
              <w:pBdr>
                <w:bottom w:val="single" w:sz="4" w:space="1" w:color="auto"/>
              </w:pBdr>
              <w:spacing w:line="370" w:lineRule="exact"/>
              <w:jc w:val="center"/>
              <w:rPr>
                <w:rFonts w:ascii="Arial" w:hAnsi="Arial" w:cs="Arial"/>
                <w:sz w:val="20"/>
                <w:szCs w:val="20"/>
              </w:rPr>
            </w:pPr>
            <w:r w:rsidRPr="004F7CC1">
              <w:rPr>
                <w:rFonts w:ascii="Arial" w:hAnsi="Arial" w:cs="Arial"/>
                <w:sz w:val="20"/>
                <w:szCs w:val="20"/>
              </w:rPr>
              <w:t>2022</w:t>
            </w:r>
          </w:p>
        </w:tc>
      </w:tr>
      <w:tr w:rsidR="00404E8D" w:rsidRPr="004F7CC1" w14:paraId="579F13F2" w14:textId="77777777" w:rsidTr="00884D59">
        <w:tc>
          <w:tcPr>
            <w:tcW w:w="4950" w:type="dxa"/>
            <w:tcBorders>
              <w:top w:val="nil"/>
              <w:left w:val="nil"/>
              <w:bottom w:val="nil"/>
              <w:right w:val="nil"/>
            </w:tcBorders>
            <w:shd w:val="clear" w:color="auto" w:fill="auto"/>
            <w:vAlign w:val="bottom"/>
          </w:tcPr>
          <w:p w14:paraId="033A5BD4" w14:textId="77777777" w:rsidR="00404E8D" w:rsidRPr="004F7CC1" w:rsidRDefault="00404E8D" w:rsidP="00404E8D">
            <w:pPr>
              <w:spacing w:line="370" w:lineRule="exact"/>
              <w:ind w:left="153" w:right="-74" w:hanging="153"/>
              <w:rPr>
                <w:rFonts w:ascii="Arial" w:hAnsi="Arial" w:cs="Arial"/>
                <w:sz w:val="20"/>
                <w:szCs w:val="20"/>
              </w:rPr>
            </w:pPr>
          </w:p>
        </w:tc>
        <w:tc>
          <w:tcPr>
            <w:tcW w:w="2160" w:type="dxa"/>
            <w:tcBorders>
              <w:top w:val="nil"/>
              <w:left w:val="nil"/>
              <w:bottom w:val="nil"/>
              <w:right w:val="nil"/>
            </w:tcBorders>
          </w:tcPr>
          <w:p w14:paraId="70E188C3" w14:textId="77777777" w:rsidR="00404E8D" w:rsidRPr="004F7CC1" w:rsidRDefault="00404E8D" w:rsidP="00404E8D">
            <w:pPr>
              <w:tabs>
                <w:tab w:val="decimal" w:pos="1782"/>
              </w:tabs>
              <w:spacing w:line="370" w:lineRule="exact"/>
              <w:rPr>
                <w:rFonts w:ascii="Arial" w:hAnsi="Arial" w:cs="Arial"/>
                <w:sz w:val="20"/>
                <w:szCs w:val="20"/>
              </w:rPr>
            </w:pPr>
          </w:p>
        </w:tc>
        <w:tc>
          <w:tcPr>
            <w:tcW w:w="2160" w:type="dxa"/>
            <w:tcBorders>
              <w:top w:val="nil"/>
              <w:left w:val="nil"/>
              <w:bottom w:val="nil"/>
              <w:right w:val="nil"/>
            </w:tcBorders>
            <w:shd w:val="clear" w:color="auto" w:fill="auto"/>
          </w:tcPr>
          <w:p w14:paraId="17489C40" w14:textId="77777777" w:rsidR="00404E8D" w:rsidRPr="004F7CC1" w:rsidRDefault="00404E8D" w:rsidP="00404E8D">
            <w:pPr>
              <w:tabs>
                <w:tab w:val="decimal" w:pos="1782"/>
              </w:tabs>
              <w:spacing w:line="370" w:lineRule="exact"/>
              <w:rPr>
                <w:rFonts w:ascii="Arial" w:hAnsi="Arial" w:cs="Arial"/>
                <w:sz w:val="20"/>
                <w:szCs w:val="20"/>
              </w:rPr>
            </w:pPr>
          </w:p>
        </w:tc>
      </w:tr>
      <w:tr w:rsidR="00250FC2" w:rsidRPr="004F7CC1" w14:paraId="5BA8AC75" w14:textId="77777777" w:rsidTr="00884D59">
        <w:tc>
          <w:tcPr>
            <w:tcW w:w="4950" w:type="dxa"/>
            <w:tcBorders>
              <w:top w:val="nil"/>
              <w:left w:val="nil"/>
              <w:bottom w:val="nil"/>
              <w:right w:val="nil"/>
            </w:tcBorders>
            <w:shd w:val="clear" w:color="auto" w:fill="auto"/>
            <w:vAlign w:val="bottom"/>
          </w:tcPr>
          <w:p w14:paraId="0CCD1CCF" w14:textId="77777777" w:rsidR="00250FC2" w:rsidRPr="004F7CC1" w:rsidRDefault="00250FC2" w:rsidP="00250FC2">
            <w:pPr>
              <w:spacing w:line="370" w:lineRule="exact"/>
              <w:ind w:left="153" w:right="-74" w:hanging="153"/>
              <w:rPr>
                <w:rFonts w:ascii="Arial" w:hAnsi="Arial" w:cs="Arial"/>
                <w:sz w:val="20"/>
                <w:szCs w:val="20"/>
              </w:rPr>
            </w:pPr>
            <w:r w:rsidRPr="004F7CC1">
              <w:rPr>
                <w:rFonts w:ascii="Arial" w:hAnsi="Arial" w:cs="Arial"/>
                <w:sz w:val="20"/>
                <w:szCs w:val="20"/>
              </w:rPr>
              <w:t>Depreciation of right-of-use assets</w:t>
            </w:r>
          </w:p>
        </w:tc>
        <w:tc>
          <w:tcPr>
            <w:tcW w:w="2160" w:type="dxa"/>
            <w:tcBorders>
              <w:top w:val="nil"/>
              <w:left w:val="nil"/>
              <w:bottom w:val="nil"/>
              <w:right w:val="nil"/>
            </w:tcBorders>
          </w:tcPr>
          <w:p w14:paraId="33D6E846" w14:textId="3421E36C" w:rsidR="00250FC2" w:rsidRPr="004F7CC1" w:rsidRDefault="00250FC2" w:rsidP="00BC2D39">
            <w:pPr>
              <w:tabs>
                <w:tab w:val="decimal" w:pos="1691"/>
              </w:tabs>
              <w:spacing w:line="370" w:lineRule="exact"/>
              <w:ind w:left="-22"/>
              <w:rPr>
                <w:rFonts w:ascii="Arial" w:hAnsi="Arial" w:cs="Arial"/>
                <w:sz w:val="20"/>
                <w:szCs w:val="20"/>
              </w:rPr>
            </w:pPr>
            <w:r w:rsidRPr="004F7CC1">
              <w:rPr>
                <w:rFonts w:ascii="Arial" w:hAnsi="Arial" w:cs="Arial"/>
                <w:sz w:val="20"/>
                <w:szCs w:val="20"/>
              </w:rPr>
              <w:t>312,208</w:t>
            </w:r>
          </w:p>
        </w:tc>
        <w:tc>
          <w:tcPr>
            <w:tcW w:w="2160" w:type="dxa"/>
            <w:tcBorders>
              <w:top w:val="nil"/>
              <w:left w:val="nil"/>
              <w:bottom w:val="nil"/>
              <w:right w:val="nil"/>
            </w:tcBorders>
            <w:shd w:val="clear" w:color="auto" w:fill="auto"/>
          </w:tcPr>
          <w:p w14:paraId="56998C50" w14:textId="77777777" w:rsidR="00250FC2" w:rsidRPr="004F7CC1" w:rsidRDefault="00250FC2" w:rsidP="00BC2D39">
            <w:pPr>
              <w:tabs>
                <w:tab w:val="decimal" w:pos="1691"/>
              </w:tabs>
              <w:spacing w:line="370" w:lineRule="exact"/>
              <w:ind w:left="-22"/>
              <w:rPr>
                <w:rFonts w:ascii="Arial" w:hAnsi="Arial" w:cs="Arial"/>
                <w:sz w:val="20"/>
                <w:szCs w:val="20"/>
              </w:rPr>
            </w:pPr>
            <w:r w:rsidRPr="004F7CC1">
              <w:rPr>
                <w:rFonts w:ascii="Arial" w:hAnsi="Arial" w:cs="Arial"/>
                <w:sz w:val="20"/>
                <w:szCs w:val="20"/>
              </w:rPr>
              <w:t>721,185</w:t>
            </w:r>
          </w:p>
        </w:tc>
      </w:tr>
      <w:tr w:rsidR="00250FC2" w:rsidRPr="004F7CC1" w14:paraId="1363D46E" w14:textId="77777777" w:rsidTr="00884D59">
        <w:tc>
          <w:tcPr>
            <w:tcW w:w="4950" w:type="dxa"/>
            <w:tcBorders>
              <w:top w:val="nil"/>
              <w:left w:val="nil"/>
              <w:bottom w:val="nil"/>
              <w:right w:val="nil"/>
            </w:tcBorders>
            <w:shd w:val="clear" w:color="auto" w:fill="auto"/>
            <w:vAlign w:val="bottom"/>
          </w:tcPr>
          <w:p w14:paraId="70ECE4B6" w14:textId="77777777" w:rsidR="00250FC2" w:rsidRPr="004F7CC1" w:rsidRDefault="00250FC2" w:rsidP="00250FC2">
            <w:pPr>
              <w:spacing w:line="370" w:lineRule="exact"/>
              <w:ind w:left="153" w:right="-74" w:hanging="153"/>
              <w:rPr>
                <w:rFonts w:ascii="Arial" w:hAnsi="Arial" w:cs="Arial"/>
                <w:sz w:val="20"/>
                <w:szCs w:val="20"/>
              </w:rPr>
            </w:pPr>
            <w:r w:rsidRPr="004F7CC1">
              <w:rPr>
                <w:rFonts w:ascii="Arial" w:hAnsi="Arial" w:cs="Arial"/>
                <w:sz w:val="20"/>
                <w:szCs w:val="20"/>
              </w:rPr>
              <w:t>Finance cost on lease liabilities</w:t>
            </w:r>
          </w:p>
        </w:tc>
        <w:tc>
          <w:tcPr>
            <w:tcW w:w="2160" w:type="dxa"/>
            <w:tcBorders>
              <w:top w:val="nil"/>
              <w:left w:val="nil"/>
              <w:bottom w:val="nil"/>
              <w:right w:val="nil"/>
            </w:tcBorders>
          </w:tcPr>
          <w:p w14:paraId="4B0EFCA6" w14:textId="131E7570" w:rsidR="00250FC2" w:rsidRPr="004F7CC1" w:rsidRDefault="00250FC2" w:rsidP="00BC2D39">
            <w:pPr>
              <w:tabs>
                <w:tab w:val="decimal" w:pos="1691"/>
              </w:tabs>
              <w:spacing w:line="370" w:lineRule="exact"/>
              <w:ind w:left="-22"/>
              <w:rPr>
                <w:rFonts w:ascii="Arial" w:hAnsi="Arial" w:cs="Arial"/>
                <w:sz w:val="20"/>
                <w:szCs w:val="20"/>
              </w:rPr>
            </w:pPr>
            <w:r w:rsidRPr="004F7CC1">
              <w:rPr>
                <w:rFonts w:ascii="Arial" w:hAnsi="Arial" w:cs="Arial"/>
                <w:sz w:val="20"/>
                <w:szCs w:val="20"/>
              </w:rPr>
              <w:t>113,366</w:t>
            </w:r>
          </w:p>
        </w:tc>
        <w:tc>
          <w:tcPr>
            <w:tcW w:w="2160" w:type="dxa"/>
            <w:tcBorders>
              <w:top w:val="nil"/>
              <w:left w:val="nil"/>
              <w:bottom w:val="nil"/>
              <w:right w:val="nil"/>
            </w:tcBorders>
            <w:shd w:val="clear" w:color="auto" w:fill="auto"/>
          </w:tcPr>
          <w:p w14:paraId="18FF40C0" w14:textId="77777777" w:rsidR="00250FC2" w:rsidRPr="004F7CC1" w:rsidRDefault="00250FC2" w:rsidP="00BC2D39">
            <w:pPr>
              <w:tabs>
                <w:tab w:val="decimal" w:pos="1691"/>
              </w:tabs>
              <w:spacing w:line="370" w:lineRule="exact"/>
              <w:ind w:left="-22"/>
              <w:rPr>
                <w:rFonts w:ascii="Arial" w:hAnsi="Arial" w:cs="Arial"/>
                <w:sz w:val="20"/>
                <w:szCs w:val="20"/>
              </w:rPr>
            </w:pPr>
            <w:r w:rsidRPr="004F7CC1">
              <w:rPr>
                <w:rFonts w:ascii="Arial" w:hAnsi="Arial" w:cs="Arial"/>
                <w:sz w:val="20"/>
                <w:szCs w:val="20"/>
              </w:rPr>
              <w:t>25,990</w:t>
            </w:r>
          </w:p>
        </w:tc>
      </w:tr>
      <w:tr w:rsidR="00250FC2" w:rsidRPr="004F7CC1" w14:paraId="2E963FFF" w14:textId="77777777" w:rsidTr="00884D59">
        <w:tc>
          <w:tcPr>
            <w:tcW w:w="4950" w:type="dxa"/>
            <w:tcBorders>
              <w:top w:val="nil"/>
              <w:left w:val="nil"/>
              <w:bottom w:val="nil"/>
              <w:right w:val="nil"/>
            </w:tcBorders>
            <w:shd w:val="clear" w:color="auto" w:fill="auto"/>
          </w:tcPr>
          <w:p w14:paraId="77D928CB" w14:textId="77777777" w:rsidR="00250FC2" w:rsidRPr="004F7CC1" w:rsidRDefault="00250FC2" w:rsidP="00250FC2">
            <w:pPr>
              <w:spacing w:line="370" w:lineRule="exact"/>
              <w:ind w:left="153" w:right="-74" w:hanging="153"/>
              <w:rPr>
                <w:rFonts w:ascii="Arial" w:eastAsia="Calibri" w:hAnsi="Arial" w:cs="Arial"/>
                <w:sz w:val="20"/>
                <w:szCs w:val="20"/>
              </w:rPr>
            </w:pPr>
            <w:r w:rsidRPr="004F7CC1">
              <w:rPr>
                <w:rFonts w:ascii="Arial" w:hAnsi="Arial" w:cs="Arial"/>
                <w:sz w:val="20"/>
                <w:szCs w:val="20"/>
              </w:rPr>
              <w:t>Expenses relating to leases of low-value assets</w:t>
            </w:r>
          </w:p>
        </w:tc>
        <w:tc>
          <w:tcPr>
            <w:tcW w:w="2160" w:type="dxa"/>
            <w:tcBorders>
              <w:top w:val="nil"/>
              <w:left w:val="nil"/>
              <w:bottom w:val="nil"/>
              <w:right w:val="nil"/>
            </w:tcBorders>
          </w:tcPr>
          <w:p w14:paraId="60FEF3B9" w14:textId="128BFCF1" w:rsidR="00250FC2" w:rsidRPr="004F7CC1" w:rsidRDefault="00250FC2" w:rsidP="00BC2D39">
            <w:pPr>
              <w:tabs>
                <w:tab w:val="decimal" w:pos="1691"/>
              </w:tabs>
              <w:spacing w:line="370" w:lineRule="exact"/>
              <w:ind w:left="-22"/>
              <w:rPr>
                <w:rFonts w:ascii="Arial" w:hAnsi="Arial" w:cs="Arial"/>
                <w:sz w:val="20"/>
                <w:szCs w:val="20"/>
              </w:rPr>
            </w:pPr>
            <w:r w:rsidRPr="004F7CC1">
              <w:rPr>
                <w:rFonts w:ascii="Arial" w:hAnsi="Arial" w:cs="Arial"/>
                <w:sz w:val="20"/>
                <w:szCs w:val="20"/>
              </w:rPr>
              <w:t>135,480</w:t>
            </w:r>
          </w:p>
        </w:tc>
        <w:tc>
          <w:tcPr>
            <w:tcW w:w="2160" w:type="dxa"/>
            <w:tcBorders>
              <w:top w:val="nil"/>
              <w:left w:val="nil"/>
              <w:bottom w:val="nil"/>
              <w:right w:val="nil"/>
            </w:tcBorders>
            <w:shd w:val="clear" w:color="auto" w:fill="auto"/>
          </w:tcPr>
          <w:p w14:paraId="2FD8E357" w14:textId="77777777" w:rsidR="00250FC2" w:rsidRPr="004F7CC1" w:rsidRDefault="00250FC2" w:rsidP="00BC2D39">
            <w:pPr>
              <w:tabs>
                <w:tab w:val="decimal" w:pos="1691"/>
              </w:tabs>
              <w:spacing w:line="370" w:lineRule="exact"/>
              <w:ind w:left="-22"/>
              <w:rPr>
                <w:rFonts w:ascii="Arial" w:hAnsi="Arial" w:cs="Arial"/>
                <w:sz w:val="20"/>
                <w:szCs w:val="20"/>
              </w:rPr>
            </w:pPr>
            <w:r w:rsidRPr="004F7CC1">
              <w:rPr>
                <w:rFonts w:ascii="Arial" w:hAnsi="Arial" w:cs="Arial"/>
                <w:sz w:val="20"/>
                <w:szCs w:val="20"/>
              </w:rPr>
              <w:t>138,472</w:t>
            </w:r>
          </w:p>
        </w:tc>
      </w:tr>
      <w:tr w:rsidR="00250FC2" w:rsidRPr="004F7CC1" w14:paraId="3AEF0A83" w14:textId="77777777" w:rsidTr="00884D59">
        <w:tc>
          <w:tcPr>
            <w:tcW w:w="4950" w:type="dxa"/>
            <w:tcBorders>
              <w:top w:val="nil"/>
              <w:left w:val="nil"/>
              <w:bottom w:val="nil"/>
              <w:right w:val="nil"/>
            </w:tcBorders>
            <w:shd w:val="clear" w:color="auto" w:fill="auto"/>
          </w:tcPr>
          <w:p w14:paraId="5521E6BD" w14:textId="77777777" w:rsidR="00250FC2" w:rsidRPr="004F7CC1" w:rsidRDefault="00250FC2" w:rsidP="00250FC2">
            <w:pPr>
              <w:spacing w:line="370" w:lineRule="exact"/>
              <w:ind w:right="-43"/>
              <w:jc w:val="both"/>
              <w:rPr>
                <w:rFonts w:ascii="Arial" w:hAnsi="Arial" w:cs="Arial"/>
                <w:sz w:val="20"/>
                <w:szCs w:val="20"/>
                <w:cs/>
              </w:rPr>
            </w:pPr>
            <w:r w:rsidRPr="004F7CC1">
              <w:rPr>
                <w:rFonts w:ascii="Arial" w:hAnsi="Arial" w:cs="Arial"/>
                <w:sz w:val="20"/>
                <w:szCs w:val="20"/>
              </w:rPr>
              <w:t>Total expenses</w:t>
            </w:r>
          </w:p>
        </w:tc>
        <w:tc>
          <w:tcPr>
            <w:tcW w:w="2160" w:type="dxa"/>
            <w:tcBorders>
              <w:top w:val="nil"/>
              <w:left w:val="nil"/>
              <w:bottom w:val="nil"/>
              <w:right w:val="nil"/>
            </w:tcBorders>
          </w:tcPr>
          <w:p w14:paraId="109DB6FB" w14:textId="1F736652" w:rsidR="00250FC2" w:rsidRPr="004F7CC1" w:rsidRDefault="00250FC2" w:rsidP="00BC2D39">
            <w:pPr>
              <w:pBdr>
                <w:top w:val="single" w:sz="4" w:space="1" w:color="auto"/>
                <w:bottom w:val="double" w:sz="4" w:space="1" w:color="auto"/>
              </w:pBdr>
              <w:tabs>
                <w:tab w:val="decimal" w:pos="1691"/>
              </w:tabs>
              <w:spacing w:line="370" w:lineRule="exact"/>
              <w:ind w:left="-22"/>
              <w:rPr>
                <w:rFonts w:ascii="Arial" w:hAnsi="Arial" w:cs="Arial"/>
                <w:sz w:val="20"/>
                <w:szCs w:val="20"/>
              </w:rPr>
            </w:pPr>
            <w:r w:rsidRPr="004F7CC1">
              <w:rPr>
                <w:rFonts w:ascii="Arial" w:hAnsi="Arial" w:cs="Arial"/>
                <w:sz w:val="20"/>
                <w:szCs w:val="20"/>
              </w:rPr>
              <w:t>561,054</w:t>
            </w:r>
          </w:p>
        </w:tc>
        <w:tc>
          <w:tcPr>
            <w:tcW w:w="2160" w:type="dxa"/>
            <w:tcBorders>
              <w:top w:val="nil"/>
              <w:left w:val="nil"/>
              <w:bottom w:val="nil"/>
              <w:right w:val="nil"/>
            </w:tcBorders>
            <w:shd w:val="clear" w:color="auto" w:fill="auto"/>
          </w:tcPr>
          <w:p w14:paraId="0D817841" w14:textId="77777777" w:rsidR="00250FC2" w:rsidRPr="004F7CC1" w:rsidRDefault="00250FC2" w:rsidP="00BC2D39">
            <w:pPr>
              <w:pBdr>
                <w:top w:val="single" w:sz="4" w:space="1" w:color="auto"/>
                <w:bottom w:val="double" w:sz="4" w:space="1" w:color="auto"/>
              </w:pBdr>
              <w:tabs>
                <w:tab w:val="decimal" w:pos="1691"/>
              </w:tabs>
              <w:spacing w:line="370" w:lineRule="exact"/>
              <w:ind w:left="-22"/>
              <w:rPr>
                <w:rFonts w:ascii="Arial" w:hAnsi="Arial" w:cs="Arial"/>
                <w:sz w:val="20"/>
                <w:szCs w:val="20"/>
              </w:rPr>
            </w:pPr>
            <w:r w:rsidRPr="004F7CC1">
              <w:rPr>
                <w:rFonts w:ascii="Arial" w:hAnsi="Arial" w:cs="Arial"/>
                <w:sz w:val="20"/>
                <w:szCs w:val="20"/>
              </w:rPr>
              <w:t>885,647</w:t>
            </w:r>
          </w:p>
        </w:tc>
      </w:tr>
    </w:tbl>
    <w:p w14:paraId="7F732691" w14:textId="311F1018" w:rsidR="009F3CC1" w:rsidRPr="004F7CC1" w:rsidRDefault="00C057F0" w:rsidP="00FC649E">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47" w:name="_Toc159225640"/>
      <w:r w:rsidRPr="004F7CC1">
        <w:rPr>
          <w:rFonts w:ascii="Arial" w:eastAsia="Arial Unicode MS" w:hAnsi="Arial" w:cs="Arial"/>
          <w:b/>
          <w:bCs/>
          <w:sz w:val="22"/>
          <w:szCs w:val="22"/>
        </w:rPr>
        <w:t>20</w:t>
      </w:r>
      <w:r w:rsidR="009F3CC1" w:rsidRPr="004F7CC1">
        <w:rPr>
          <w:rFonts w:ascii="Arial" w:eastAsia="Arial Unicode MS" w:hAnsi="Arial" w:cs="Arial"/>
          <w:b/>
          <w:bCs/>
          <w:sz w:val="22"/>
          <w:szCs w:val="22"/>
        </w:rPr>
        <w:t xml:space="preserve">. </w:t>
      </w:r>
      <w:r w:rsidR="009F3CC1" w:rsidRPr="004F7CC1">
        <w:rPr>
          <w:rFonts w:ascii="Arial" w:eastAsia="Arial Unicode MS" w:hAnsi="Arial" w:cs="Arial"/>
          <w:b/>
          <w:bCs/>
          <w:sz w:val="22"/>
          <w:szCs w:val="22"/>
        </w:rPr>
        <w:tab/>
        <w:t>Employee benefit obligations</w:t>
      </w:r>
      <w:bookmarkEnd w:id="44"/>
      <w:bookmarkEnd w:id="45"/>
      <w:bookmarkEnd w:id="47"/>
    </w:p>
    <w:p w14:paraId="7F9B86DA" w14:textId="77777777" w:rsidR="009F3CC1" w:rsidRPr="004F7CC1" w:rsidRDefault="007519C3" w:rsidP="00C057F0">
      <w:pPr>
        <w:spacing w:before="120" w:line="380" w:lineRule="exact"/>
        <w:ind w:left="547" w:right="-43" w:hanging="547"/>
        <w:jc w:val="thaiDistribute"/>
        <w:rPr>
          <w:rFonts w:ascii="Arial" w:hAnsi="Arial" w:cs="Arial"/>
          <w:sz w:val="22"/>
          <w:szCs w:val="22"/>
        </w:rPr>
      </w:pPr>
      <w:r w:rsidRPr="004F7CC1">
        <w:rPr>
          <w:rFonts w:ascii="Arial" w:hAnsi="Arial" w:cs="Arial"/>
          <w:sz w:val="22"/>
          <w:szCs w:val="22"/>
        </w:rPr>
        <w:tab/>
      </w:r>
      <w:r w:rsidR="009F3CC1" w:rsidRPr="004F7CC1">
        <w:rPr>
          <w:rFonts w:ascii="Arial" w:hAnsi="Arial" w:cs="Arial"/>
          <w:sz w:val="22"/>
          <w:szCs w:val="22"/>
        </w:rPr>
        <w:t xml:space="preserve">The movements </w:t>
      </w:r>
      <w:r w:rsidR="00321729" w:rsidRPr="004F7CC1">
        <w:rPr>
          <w:rFonts w:ascii="Arial" w:hAnsi="Arial" w:cs="Arial"/>
          <w:sz w:val="22"/>
          <w:szCs w:val="22"/>
        </w:rPr>
        <w:t xml:space="preserve">of </w:t>
      </w:r>
      <w:r w:rsidR="00E26D2E" w:rsidRPr="004F7CC1">
        <w:rPr>
          <w:rFonts w:ascii="Arial" w:hAnsi="Arial" w:cs="Arial"/>
          <w:sz w:val="22"/>
          <w:szCs w:val="22"/>
        </w:rPr>
        <w:t>employee benefit oblig</w:t>
      </w:r>
      <w:r w:rsidR="002B7521" w:rsidRPr="004F7CC1">
        <w:rPr>
          <w:rFonts w:ascii="Arial" w:hAnsi="Arial" w:cs="Arial"/>
          <w:sz w:val="22"/>
          <w:szCs w:val="22"/>
        </w:rPr>
        <w:t>ations</w:t>
      </w:r>
      <w:r w:rsidR="009F3CC1" w:rsidRPr="004F7CC1">
        <w:rPr>
          <w:rFonts w:ascii="Arial" w:hAnsi="Arial" w:cs="Arial"/>
          <w:sz w:val="22"/>
          <w:szCs w:val="22"/>
        </w:rPr>
        <w:t xml:space="preserve"> </w:t>
      </w:r>
      <w:r w:rsidR="00321729" w:rsidRPr="004F7CC1">
        <w:rPr>
          <w:rFonts w:ascii="Arial" w:hAnsi="Arial" w:cs="Arial"/>
          <w:sz w:val="22"/>
          <w:szCs w:val="22"/>
        </w:rPr>
        <w:t>during</w:t>
      </w:r>
      <w:r w:rsidR="009F3CC1" w:rsidRPr="004F7CC1">
        <w:rPr>
          <w:rFonts w:ascii="Arial" w:hAnsi="Arial" w:cs="Arial"/>
          <w:sz w:val="22"/>
          <w:szCs w:val="22"/>
        </w:rPr>
        <w:t xml:space="preserve"> the years ended</w:t>
      </w:r>
      <w:r w:rsidR="002B7521" w:rsidRPr="004F7CC1">
        <w:rPr>
          <w:rFonts w:ascii="Arial" w:hAnsi="Arial" w:cs="Arial"/>
          <w:sz w:val="22"/>
          <w:szCs w:val="22"/>
        </w:rPr>
        <w:t xml:space="preserve"> </w:t>
      </w:r>
      <w:r w:rsidR="00404E8D" w:rsidRPr="004F7CC1">
        <w:rPr>
          <w:rFonts w:ascii="Arial" w:hAnsi="Arial" w:cs="Arial"/>
          <w:sz w:val="22"/>
          <w:szCs w:val="22"/>
        </w:rPr>
        <w:t>31 December 2023 and 2022</w:t>
      </w:r>
      <w:r w:rsidR="009F3CC1" w:rsidRPr="004F7CC1">
        <w:rPr>
          <w:rFonts w:ascii="Arial" w:hAnsi="Arial" w:cs="Arial"/>
          <w:sz w:val="22"/>
          <w:szCs w:val="22"/>
        </w:rPr>
        <w:t xml:space="preserve"> were as follows:</w:t>
      </w:r>
    </w:p>
    <w:tbl>
      <w:tblPr>
        <w:tblW w:w="9204" w:type="dxa"/>
        <w:tblInd w:w="450" w:type="dxa"/>
        <w:tblLayout w:type="fixed"/>
        <w:tblLook w:val="04A0" w:firstRow="1" w:lastRow="0" w:firstColumn="1" w:lastColumn="0" w:noHBand="0" w:noVBand="1"/>
      </w:tblPr>
      <w:tblGrid>
        <w:gridCol w:w="4974"/>
        <w:gridCol w:w="2115"/>
        <w:gridCol w:w="2115"/>
      </w:tblGrid>
      <w:tr w:rsidR="00294F64" w:rsidRPr="004F7CC1" w14:paraId="5B901A64" w14:textId="77777777" w:rsidTr="00DA4301">
        <w:tc>
          <w:tcPr>
            <w:tcW w:w="4974" w:type="dxa"/>
          </w:tcPr>
          <w:p w14:paraId="0C9154E8" w14:textId="77777777" w:rsidR="009F3CC1" w:rsidRPr="004F7CC1" w:rsidRDefault="009F3CC1" w:rsidP="0092675C">
            <w:pPr>
              <w:overflowPunct/>
              <w:autoSpaceDE/>
              <w:autoSpaceDN/>
              <w:adjustRightInd/>
              <w:spacing w:line="360" w:lineRule="exact"/>
              <w:textAlignment w:val="auto"/>
              <w:rPr>
                <w:rFonts w:ascii="Arial" w:hAnsi="Arial" w:cs="Arial"/>
                <w:sz w:val="20"/>
                <w:szCs w:val="20"/>
                <w:cs/>
              </w:rPr>
            </w:pPr>
          </w:p>
        </w:tc>
        <w:tc>
          <w:tcPr>
            <w:tcW w:w="4230" w:type="dxa"/>
            <w:gridSpan w:val="2"/>
          </w:tcPr>
          <w:p w14:paraId="3E72F790" w14:textId="77777777" w:rsidR="009F3CC1" w:rsidRPr="004F7CC1" w:rsidRDefault="009F3CC1" w:rsidP="0092675C">
            <w:pPr>
              <w:tabs>
                <w:tab w:val="right" w:pos="6840"/>
                <w:tab w:val="left" w:pos="8000"/>
                <w:tab w:val="left" w:pos="8180"/>
                <w:tab w:val="right" w:pos="9180"/>
                <w:tab w:val="right" w:pos="9440"/>
              </w:tabs>
              <w:spacing w:line="360" w:lineRule="exact"/>
              <w:ind w:right="-43"/>
              <w:jc w:val="right"/>
              <w:rPr>
                <w:rFonts w:ascii="Arial" w:hAnsi="Arial" w:cs="Arial"/>
                <w:sz w:val="20"/>
                <w:szCs w:val="20"/>
              </w:rPr>
            </w:pPr>
            <w:r w:rsidRPr="004F7CC1">
              <w:rPr>
                <w:rFonts w:ascii="Arial" w:hAnsi="Arial" w:cs="Arial"/>
                <w:sz w:val="20"/>
                <w:szCs w:val="20"/>
                <w:cs/>
              </w:rPr>
              <w:t>(</w:t>
            </w:r>
            <w:r w:rsidRPr="004F7CC1">
              <w:rPr>
                <w:rFonts w:ascii="Arial" w:hAnsi="Arial" w:cs="Arial"/>
                <w:sz w:val="20"/>
                <w:szCs w:val="20"/>
              </w:rPr>
              <w:t>Unit: Baht</w:t>
            </w:r>
            <w:r w:rsidRPr="004F7CC1">
              <w:rPr>
                <w:rFonts w:ascii="Arial" w:hAnsi="Arial" w:cs="Arial"/>
                <w:sz w:val="20"/>
                <w:szCs w:val="20"/>
                <w:cs/>
              </w:rPr>
              <w:t>)</w:t>
            </w:r>
          </w:p>
        </w:tc>
      </w:tr>
      <w:tr w:rsidR="009F3CC1" w:rsidRPr="004F7CC1" w14:paraId="758FC96A" w14:textId="77777777" w:rsidTr="00DA4301">
        <w:tc>
          <w:tcPr>
            <w:tcW w:w="4974" w:type="dxa"/>
          </w:tcPr>
          <w:p w14:paraId="42514851" w14:textId="77777777" w:rsidR="009F3CC1" w:rsidRPr="004F7CC1" w:rsidRDefault="009F3CC1" w:rsidP="0092675C">
            <w:pPr>
              <w:spacing w:line="360" w:lineRule="exact"/>
              <w:rPr>
                <w:rFonts w:ascii="Arial" w:hAnsi="Arial" w:cs="Arial"/>
                <w:sz w:val="20"/>
                <w:szCs w:val="20"/>
                <w:cs/>
              </w:rPr>
            </w:pPr>
          </w:p>
        </w:tc>
        <w:tc>
          <w:tcPr>
            <w:tcW w:w="4230" w:type="dxa"/>
            <w:gridSpan w:val="2"/>
            <w:vAlign w:val="bottom"/>
          </w:tcPr>
          <w:p w14:paraId="43502B09" w14:textId="0D8838F6" w:rsidR="009F3CC1" w:rsidRPr="004F7CC1" w:rsidRDefault="009F3CC1" w:rsidP="0092675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4F7CC1">
              <w:rPr>
                <w:rFonts w:ascii="Arial" w:hAnsi="Arial" w:cs="Arial"/>
                <w:sz w:val="20"/>
                <w:szCs w:val="20"/>
              </w:rPr>
              <w:t>Financial statements in which the equity method is applied</w:t>
            </w:r>
            <w:r w:rsidR="00C057F0" w:rsidRPr="004F7CC1">
              <w:rPr>
                <w:rFonts w:ascii="Arial" w:hAnsi="Arial" w:cs="Arial"/>
                <w:sz w:val="20"/>
                <w:szCs w:val="20"/>
              </w:rPr>
              <w:t xml:space="preserve"> </w:t>
            </w:r>
            <w:r w:rsidRPr="004F7CC1">
              <w:rPr>
                <w:rFonts w:ascii="Arial" w:hAnsi="Arial" w:cs="Arial"/>
                <w:sz w:val="20"/>
                <w:szCs w:val="20"/>
              </w:rPr>
              <w:t xml:space="preserve">and </w:t>
            </w:r>
            <w:r w:rsidR="00884D59" w:rsidRPr="004F7CC1">
              <w:rPr>
                <w:rFonts w:ascii="Arial" w:hAnsi="Arial" w:cs="Arial"/>
                <w:sz w:val="20"/>
                <w:szCs w:val="20"/>
              </w:rPr>
              <w:br/>
            </w:r>
            <w:r w:rsidRPr="004F7CC1">
              <w:rPr>
                <w:rFonts w:ascii="Arial" w:hAnsi="Arial" w:cs="Arial"/>
                <w:sz w:val="20"/>
                <w:szCs w:val="20"/>
              </w:rPr>
              <w:t>Separate financial statements</w:t>
            </w:r>
          </w:p>
        </w:tc>
      </w:tr>
      <w:tr w:rsidR="009F3CC1" w:rsidRPr="004F7CC1" w14:paraId="7CA79E5D" w14:textId="77777777" w:rsidTr="00DA4301">
        <w:tc>
          <w:tcPr>
            <w:tcW w:w="4974" w:type="dxa"/>
          </w:tcPr>
          <w:p w14:paraId="282EDCD9" w14:textId="77777777" w:rsidR="009F3CC1" w:rsidRPr="004F7CC1" w:rsidRDefault="009F3CC1" w:rsidP="0092675C">
            <w:pPr>
              <w:spacing w:line="360" w:lineRule="exact"/>
              <w:rPr>
                <w:rFonts w:ascii="Arial" w:hAnsi="Arial" w:cs="Arial"/>
                <w:sz w:val="20"/>
                <w:szCs w:val="20"/>
                <w:cs/>
              </w:rPr>
            </w:pPr>
          </w:p>
        </w:tc>
        <w:tc>
          <w:tcPr>
            <w:tcW w:w="4230" w:type="dxa"/>
            <w:gridSpan w:val="2"/>
            <w:vAlign w:val="bottom"/>
          </w:tcPr>
          <w:p w14:paraId="28DB35B1" w14:textId="77777777" w:rsidR="009F3CC1" w:rsidRPr="004F7CC1" w:rsidRDefault="009F3CC1" w:rsidP="0092675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Arial Unicode MS" w:hAnsi="Arial" w:cs="Arial"/>
                <w:sz w:val="20"/>
                <w:szCs w:val="20"/>
              </w:rPr>
            </w:pPr>
            <w:r w:rsidRPr="004F7CC1">
              <w:rPr>
                <w:rFonts w:ascii="Arial" w:eastAsia="Arial Unicode MS" w:hAnsi="Arial" w:cs="Arial"/>
                <w:sz w:val="20"/>
                <w:szCs w:val="20"/>
              </w:rPr>
              <w:t>For the years ended 31 December</w:t>
            </w:r>
          </w:p>
        </w:tc>
      </w:tr>
      <w:tr w:rsidR="00404E8D" w:rsidRPr="004F7CC1" w14:paraId="668BA253" w14:textId="77777777" w:rsidTr="00DA4301">
        <w:tc>
          <w:tcPr>
            <w:tcW w:w="4974" w:type="dxa"/>
          </w:tcPr>
          <w:p w14:paraId="45735889" w14:textId="77777777" w:rsidR="00404E8D" w:rsidRPr="004F7CC1" w:rsidRDefault="00404E8D" w:rsidP="0092675C">
            <w:pPr>
              <w:spacing w:line="360" w:lineRule="exact"/>
              <w:rPr>
                <w:rFonts w:ascii="Arial" w:hAnsi="Arial" w:cs="Arial"/>
                <w:sz w:val="20"/>
                <w:szCs w:val="20"/>
                <w:cs/>
              </w:rPr>
            </w:pPr>
          </w:p>
        </w:tc>
        <w:tc>
          <w:tcPr>
            <w:tcW w:w="2115" w:type="dxa"/>
            <w:vAlign w:val="bottom"/>
          </w:tcPr>
          <w:p w14:paraId="75185842" w14:textId="77777777" w:rsidR="00404E8D" w:rsidRPr="004F7CC1" w:rsidRDefault="00404E8D" w:rsidP="0092675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4F7CC1">
              <w:rPr>
                <w:rFonts w:ascii="Arial" w:hAnsi="Arial" w:cs="Arial"/>
                <w:sz w:val="20"/>
                <w:szCs w:val="20"/>
              </w:rPr>
              <w:t>2023</w:t>
            </w:r>
          </w:p>
        </w:tc>
        <w:tc>
          <w:tcPr>
            <w:tcW w:w="2115" w:type="dxa"/>
            <w:vAlign w:val="bottom"/>
          </w:tcPr>
          <w:p w14:paraId="41FEC9AC" w14:textId="77777777" w:rsidR="00404E8D" w:rsidRPr="004F7CC1" w:rsidRDefault="00404E8D" w:rsidP="0092675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0"/>
                <w:szCs w:val="20"/>
              </w:rPr>
            </w:pPr>
            <w:r w:rsidRPr="004F7CC1">
              <w:rPr>
                <w:rFonts w:ascii="Arial" w:hAnsi="Arial" w:cs="Arial"/>
                <w:sz w:val="20"/>
                <w:szCs w:val="20"/>
              </w:rPr>
              <w:t>2022</w:t>
            </w:r>
          </w:p>
        </w:tc>
      </w:tr>
      <w:tr w:rsidR="00250FC2" w:rsidRPr="004F7CC1" w14:paraId="77B5BDA7" w14:textId="77777777" w:rsidTr="00DA4301">
        <w:tc>
          <w:tcPr>
            <w:tcW w:w="4974" w:type="dxa"/>
          </w:tcPr>
          <w:p w14:paraId="7B7C8295" w14:textId="77777777" w:rsidR="00250FC2" w:rsidRPr="004F7CC1" w:rsidRDefault="00250FC2" w:rsidP="0092675C">
            <w:pPr>
              <w:tabs>
                <w:tab w:val="center" w:pos="4153"/>
                <w:tab w:val="right" w:pos="8306"/>
              </w:tabs>
              <w:spacing w:line="360" w:lineRule="exact"/>
              <w:ind w:left="186" w:hanging="186"/>
              <w:rPr>
                <w:rFonts w:ascii="Arial" w:hAnsi="Arial" w:cs="Arial"/>
                <w:sz w:val="20"/>
                <w:szCs w:val="20"/>
              </w:rPr>
            </w:pPr>
            <w:r w:rsidRPr="004F7CC1">
              <w:rPr>
                <w:rFonts w:ascii="Arial" w:hAnsi="Arial" w:cs="Arial"/>
                <w:sz w:val="20"/>
                <w:szCs w:val="20"/>
              </w:rPr>
              <w:t>Employee benefit obligations at beginning                        of the years</w:t>
            </w:r>
          </w:p>
        </w:tc>
        <w:tc>
          <w:tcPr>
            <w:tcW w:w="2115" w:type="dxa"/>
            <w:vAlign w:val="bottom"/>
          </w:tcPr>
          <w:p w14:paraId="72AA972C" w14:textId="2423AEC0"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cs/>
              </w:rPr>
              <w:t>17</w:t>
            </w:r>
            <w:r w:rsidRPr="004F7CC1">
              <w:rPr>
                <w:rFonts w:ascii="Arial" w:hAnsi="Arial" w:cs="Arial"/>
                <w:sz w:val="20"/>
                <w:szCs w:val="20"/>
              </w:rPr>
              <w:t>,</w:t>
            </w:r>
            <w:r w:rsidRPr="004F7CC1">
              <w:rPr>
                <w:rFonts w:ascii="Arial" w:hAnsi="Arial" w:cs="Arial"/>
                <w:sz w:val="20"/>
                <w:szCs w:val="20"/>
                <w:cs/>
              </w:rPr>
              <w:t>383</w:t>
            </w:r>
            <w:r w:rsidRPr="004F7CC1">
              <w:rPr>
                <w:rFonts w:ascii="Arial" w:hAnsi="Arial" w:cs="Arial"/>
                <w:sz w:val="20"/>
                <w:szCs w:val="20"/>
              </w:rPr>
              <w:t>,</w:t>
            </w:r>
            <w:r w:rsidRPr="004F7CC1">
              <w:rPr>
                <w:rFonts w:ascii="Arial" w:hAnsi="Arial" w:cs="Arial"/>
                <w:sz w:val="20"/>
                <w:szCs w:val="20"/>
                <w:cs/>
              </w:rPr>
              <w:t>010</w:t>
            </w:r>
          </w:p>
        </w:tc>
        <w:tc>
          <w:tcPr>
            <w:tcW w:w="2115" w:type="dxa"/>
            <w:vAlign w:val="bottom"/>
          </w:tcPr>
          <w:p w14:paraId="1576555E" w14:textId="37465557"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18,018,244</w:t>
            </w:r>
          </w:p>
        </w:tc>
      </w:tr>
      <w:tr w:rsidR="00250FC2" w:rsidRPr="004F7CC1" w14:paraId="2AE0AB0D" w14:textId="77777777" w:rsidTr="00DA4301">
        <w:tc>
          <w:tcPr>
            <w:tcW w:w="4974" w:type="dxa"/>
          </w:tcPr>
          <w:p w14:paraId="1239ACF4" w14:textId="77777777" w:rsidR="00250FC2" w:rsidRPr="004F7CC1" w:rsidRDefault="00250FC2" w:rsidP="0092675C">
            <w:pPr>
              <w:tabs>
                <w:tab w:val="center" w:pos="4153"/>
                <w:tab w:val="right" w:pos="8306"/>
              </w:tabs>
              <w:spacing w:line="360" w:lineRule="exact"/>
              <w:jc w:val="both"/>
              <w:rPr>
                <w:rFonts w:ascii="Arial" w:hAnsi="Arial" w:cs="Arial"/>
                <w:sz w:val="20"/>
                <w:szCs w:val="20"/>
              </w:rPr>
            </w:pPr>
            <w:r w:rsidRPr="004F7CC1">
              <w:rPr>
                <w:rFonts w:ascii="Arial" w:hAnsi="Arial" w:cs="Arial"/>
                <w:sz w:val="20"/>
                <w:szCs w:val="20"/>
              </w:rPr>
              <w:t>Recognised in statements of income:</w:t>
            </w:r>
          </w:p>
        </w:tc>
        <w:tc>
          <w:tcPr>
            <w:tcW w:w="2115" w:type="dxa"/>
            <w:vAlign w:val="bottom"/>
          </w:tcPr>
          <w:p w14:paraId="49ACB4BA" w14:textId="77777777" w:rsidR="00250FC2" w:rsidRPr="004F7CC1" w:rsidRDefault="00250FC2" w:rsidP="0092675C">
            <w:pPr>
              <w:tabs>
                <w:tab w:val="decimal" w:pos="1703"/>
              </w:tabs>
              <w:spacing w:line="360" w:lineRule="exact"/>
              <w:rPr>
                <w:rFonts w:ascii="Arial" w:hAnsi="Arial" w:cs="Arial"/>
                <w:sz w:val="20"/>
                <w:szCs w:val="20"/>
              </w:rPr>
            </w:pPr>
          </w:p>
        </w:tc>
        <w:tc>
          <w:tcPr>
            <w:tcW w:w="2115" w:type="dxa"/>
            <w:vAlign w:val="bottom"/>
          </w:tcPr>
          <w:p w14:paraId="019E243B" w14:textId="77777777" w:rsidR="00250FC2" w:rsidRPr="004F7CC1" w:rsidRDefault="00250FC2" w:rsidP="0092675C">
            <w:pPr>
              <w:tabs>
                <w:tab w:val="decimal" w:pos="1703"/>
              </w:tabs>
              <w:spacing w:line="360" w:lineRule="exact"/>
              <w:rPr>
                <w:rFonts w:ascii="Arial" w:hAnsi="Arial" w:cs="Arial"/>
                <w:sz w:val="20"/>
                <w:szCs w:val="20"/>
              </w:rPr>
            </w:pPr>
          </w:p>
        </w:tc>
      </w:tr>
      <w:tr w:rsidR="00250FC2" w:rsidRPr="004F7CC1" w14:paraId="7C4691E0" w14:textId="77777777" w:rsidTr="00DA4301">
        <w:tc>
          <w:tcPr>
            <w:tcW w:w="4974" w:type="dxa"/>
          </w:tcPr>
          <w:p w14:paraId="080ECD5F" w14:textId="77777777" w:rsidR="00250FC2" w:rsidRPr="004F7CC1" w:rsidRDefault="00250FC2" w:rsidP="0092675C">
            <w:pPr>
              <w:tabs>
                <w:tab w:val="center" w:pos="4153"/>
                <w:tab w:val="right" w:pos="8306"/>
              </w:tabs>
              <w:spacing w:line="360" w:lineRule="exact"/>
              <w:ind w:left="187"/>
              <w:jc w:val="both"/>
              <w:rPr>
                <w:rFonts w:ascii="Arial" w:hAnsi="Arial" w:cs="Arial"/>
                <w:sz w:val="20"/>
                <w:szCs w:val="20"/>
              </w:rPr>
            </w:pPr>
            <w:r w:rsidRPr="004F7CC1">
              <w:rPr>
                <w:rFonts w:ascii="Arial" w:hAnsi="Arial" w:cs="Arial"/>
                <w:sz w:val="20"/>
                <w:szCs w:val="20"/>
              </w:rPr>
              <w:t xml:space="preserve">Current service costs </w:t>
            </w:r>
          </w:p>
        </w:tc>
        <w:tc>
          <w:tcPr>
            <w:tcW w:w="2115" w:type="dxa"/>
            <w:vAlign w:val="bottom"/>
          </w:tcPr>
          <w:p w14:paraId="3AE9649B" w14:textId="07F3C675"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2,134,759</w:t>
            </w:r>
          </w:p>
        </w:tc>
        <w:tc>
          <w:tcPr>
            <w:tcW w:w="2115" w:type="dxa"/>
            <w:vAlign w:val="bottom"/>
          </w:tcPr>
          <w:p w14:paraId="26C55B26" w14:textId="0A36AF52"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1,807,774</w:t>
            </w:r>
          </w:p>
        </w:tc>
      </w:tr>
      <w:tr w:rsidR="00250FC2" w:rsidRPr="004F7CC1" w14:paraId="0414EE21" w14:textId="77777777" w:rsidTr="00DA4301">
        <w:tc>
          <w:tcPr>
            <w:tcW w:w="4974" w:type="dxa"/>
          </w:tcPr>
          <w:p w14:paraId="3A572CBF" w14:textId="77777777" w:rsidR="00250FC2" w:rsidRPr="004F7CC1" w:rsidRDefault="00250FC2" w:rsidP="0092675C">
            <w:pPr>
              <w:tabs>
                <w:tab w:val="center" w:pos="4153"/>
                <w:tab w:val="right" w:pos="8306"/>
              </w:tabs>
              <w:spacing w:line="360" w:lineRule="exact"/>
              <w:ind w:left="186"/>
              <w:jc w:val="both"/>
              <w:rPr>
                <w:rFonts w:ascii="Arial" w:hAnsi="Arial" w:cs="Arial"/>
                <w:sz w:val="20"/>
                <w:szCs w:val="20"/>
              </w:rPr>
            </w:pPr>
            <w:r w:rsidRPr="004F7CC1">
              <w:rPr>
                <w:rFonts w:ascii="Arial" w:hAnsi="Arial" w:cs="Arial"/>
                <w:sz w:val="20"/>
                <w:szCs w:val="20"/>
              </w:rPr>
              <w:t xml:space="preserve">Interest costs </w:t>
            </w:r>
          </w:p>
        </w:tc>
        <w:tc>
          <w:tcPr>
            <w:tcW w:w="2115" w:type="dxa"/>
            <w:vAlign w:val="bottom"/>
          </w:tcPr>
          <w:p w14:paraId="3D5C644B" w14:textId="2E112DA7"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571,356</w:t>
            </w:r>
          </w:p>
        </w:tc>
        <w:tc>
          <w:tcPr>
            <w:tcW w:w="2115" w:type="dxa"/>
            <w:vAlign w:val="bottom"/>
          </w:tcPr>
          <w:p w14:paraId="1C8060F9" w14:textId="1F14A448"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552,603</w:t>
            </w:r>
          </w:p>
        </w:tc>
      </w:tr>
      <w:tr w:rsidR="00250FC2" w:rsidRPr="004F7CC1" w14:paraId="3FE9F801" w14:textId="77777777" w:rsidTr="00DA4301">
        <w:trPr>
          <w:trHeight w:val="80"/>
        </w:trPr>
        <w:tc>
          <w:tcPr>
            <w:tcW w:w="4974" w:type="dxa"/>
          </w:tcPr>
          <w:p w14:paraId="320007E9" w14:textId="77777777" w:rsidR="00250FC2" w:rsidRPr="004F7CC1" w:rsidRDefault="00250FC2" w:rsidP="0092675C">
            <w:pPr>
              <w:tabs>
                <w:tab w:val="center" w:pos="4153"/>
                <w:tab w:val="right" w:pos="8306"/>
              </w:tabs>
              <w:spacing w:line="360" w:lineRule="exact"/>
              <w:jc w:val="both"/>
              <w:rPr>
                <w:rFonts w:ascii="Arial" w:hAnsi="Arial" w:cs="Arial"/>
                <w:sz w:val="20"/>
                <w:szCs w:val="20"/>
              </w:rPr>
            </w:pPr>
            <w:r w:rsidRPr="004F7CC1">
              <w:rPr>
                <w:rFonts w:ascii="Arial" w:hAnsi="Arial" w:cs="Arial"/>
                <w:sz w:val="20"/>
                <w:szCs w:val="20"/>
              </w:rPr>
              <w:t>Total items included in statements of income</w:t>
            </w:r>
          </w:p>
        </w:tc>
        <w:tc>
          <w:tcPr>
            <w:tcW w:w="2115" w:type="dxa"/>
            <w:vAlign w:val="bottom"/>
          </w:tcPr>
          <w:p w14:paraId="463C37A8" w14:textId="64112D84" w:rsidR="00250FC2" w:rsidRPr="004F7CC1" w:rsidRDefault="00250FC2" w:rsidP="0092675C">
            <w:pPr>
              <w:pBdr>
                <w:top w:val="single" w:sz="4" w:space="1" w:color="auto"/>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2,706,115</w:t>
            </w:r>
          </w:p>
        </w:tc>
        <w:tc>
          <w:tcPr>
            <w:tcW w:w="2115" w:type="dxa"/>
            <w:vAlign w:val="bottom"/>
          </w:tcPr>
          <w:p w14:paraId="0F3002D9" w14:textId="712232E6" w:rsidR="00250FC2" w:rsidRPr="004F7CC1" w:rsidRDefault="00250FC2" w:rsidP="0092675C">
            <w:pPr>
              <w:pBdr>
                <w:top w:val="single" w:sz="4" w:space="1" w:color="auto"/>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2,360,377</w:t>
            </w:r>
          </w:p>
        </w:tc>
      </w:tr>
      <w:tr w:rsidR="00250FC2" w:rsidRPr="004F7CC1" w14:paraId="3FF0DA3D" w14:textId="77777777" w:rsidTr="00DA4301">
        <w:tc>
          <w:tcPr>
            <w:tcW w:w="4974" w:type="dxa"/>
            <w:vAlign w:val="bottom"/>
          </w:tcPr>
          <w:p w14:paraId="0DDC088C" w14:textId="77777777" w:rsidR="00250FC2" w:rsidRPr="004F7CC1" w:rsidRDefault="00250FC2" w:rsidP="0092675C">
            <w:pPr>
              <w:spacing w:line="360" w:lineRule="exact"/>
              <w:ind w:left="288" w:right="-101" w:hanging="288"/>
              <w:rPr>
                <w:rFonts w:ascii="Arial" w:hAnsi="Arial" w:cs="Arial"/>
                <w:sz w:val="20"/>
                <w:szCs w:val="20"/>
              </w:rPr>
            </w:pPr>
            <w:r w:rsidRPr="004F7CC1">
              <w:rPr>
                <w:rFonts w:ascii="Arial" w:hAnsi="Arial" w:cs="Arial"/>
                <w:sz w:val="20"/>
                <w:szCs w:val="20"/>
              </w:rPr>
              <w:t>Recognised in statements of comprehensive income:</w:t>
            </w:r>
          </w:p>
        </w:tc>
        <w:tc>
          <w:tcPr>
            <w:tcW w:w="2115" w:type="dxa"/>
            <w:vAlign w:val="bottom"/>
          </w:tcPr>
          <w:p w14:paraId="4D408F97" w14:textId="77777777" w:rsidR="00250FC2" w:rsidRPr="004F7CC1" w:rsidRDefault="00250FC2" w:rsidP="0092675C">
            <w:pPr>
              <w:tabs>
                <w:tab w:val="decimal" w:pos="1703"/>
              </w:tabs>
              <w:spacing w:line="360" w:lineRule="exact"/>
              <w:rPr>
                <w:rFonts w:ascii="Arial" w:hAnsi="Arial" w:cs="Arial"/>
                <w:sz w:val="20"/>
                <w:szCs w:val="20"/>
              </w:rPr>
            </w:pPr>
          </w:p>
        </w:tc>
        <w:tc>
          <w:tcPr>
            <w:tcW w:w="2115" w:type="dxa"/>
            <w:vAlign w:val="bottom"/>
          </w:tcPr>
          <w:p w14:paraId="40D17E8E" w14:textId="77777777" w:rsidR="00250FC2" w:rsidRPr="004F7CC1" w:rsidRDefault="00250FC2" w:rsidP="0092675C">
            <w:pPr>
              <w:tabs>
                <w:tab w:val="decimal" w:pos="1703"/>
              </w:tabs>
              <w:spacing w:line="360" w:lineRule="exact"/>
              <w:rPr>
                <w:rFonts w:ascii="Arial" w:hAnsi="Arial" w:cs="Arial"/>
                <w:sz w:val="20"/>
                <w:szCs w:val="20"/>
              </w:rPr>
            </w:pPr>
          </w:p>
        </w:tc>
      </w:tr>
      <w:tr w:rsidR="00250FC2" w:rsidRPr="004F7CC1" w14:paraId="0EAA08BF" w14:textId="77777777" w:rsidTr="00DA4301">
        <w:tc>
          <w:tcPr>
            <w:tcW w:w="4974" w:type="dxa"/>
            <w:vAlign w:val="bottom"/>
          </w:tcPr>
          <w:p w14:paraId="15F12909" w14:textId="77777777" w:rsidR="00250FC2" w:rsidRPr="004F7CC1" w:rsidRDefault="00250FC2" w:rsidP="0092675C">
            <w:pPr>
              <w:tabs>
                <w:tab w:val="center" w:pos="4153"/>
                <w:tab w:val="right" w:pos="8306"/>
              </w:tabs>
              <w:spacing w:line="360" w:lineRule="exact"/>
              <w:ind w:left="186"/>
              <w:jc w:val="both"/>
              <w:rPr>
                <w:rFonts w:ascii="Arial" w:hAnsi="Arial" w:cs="Arial"/>
                <w:sz w:val="20"/>
                <w:szCs w:val="20"/>
              </w:rPr>
            </w:pPr>
            <w:r w:rsidRPr="004F7CC1">
              <w:rPr>
                <w:rFonts w:ascii="Arial" w:hAnsi="Arial" w:cs="Arial"/>
                <w:sz w:val="20"/>
                <w:szCs w:val="20"/>
              </w:rPr>
              <w:t>Actuarial (gains) losses due to</w:t>
            </w:r>
          </w:p>
        </w:tc>
        <w:tc>
          <w:tcPr>
            <w:tcW w:w="2115" w:type="dxa"/>
            <w:vAlign w:val="bottom"/>
          </w:tcPr>
          <w:p w14:paraId="5FBFEDB3" w14:textId="77777777" w:rsidR="00250FC2" w:rsidRPr="004F7CC1" w:rsidRDefault="00250FC2" w:rsidP="0092675C">
            <w:pPr>
              <w:tabs>
                <w:tab w:val="decimal" w:pos="1703"/>
              </w:tabs>
              <w:spacing w:line="360" w:lineRule="exact"/>
              <w:rPr>
                <w:rFonts w:ascii="Arial" w:hAnsi="Arial" w:cs="Arial"/>
                <w:sz w:val="20"/>
                <w:szCs w:val="20"/>
              </w:rPr>
            </w:pPr>
          </w:p>
        </w:tc>
        <w:tc>
          <w:tcPr>
            <w:tcW w:w="2115" w:type="dxa"/>
            <w:vAlign w:val="bottom"/>
          </w:tcPr>
          <w:p w14:paraId="610EC50A" w14:textId="77777777" w:rsidR="00250FC2" w:rsidRPr="004F7CC1" w:rsidRDefault="00250FC2" w:rsidP="0092675C">
            <w:pPr>
              <w:tabs>
                <w:tab w:val="decimal" w:pos="1703"/>
              </w:tabs>
              <w:spacing w:line="360" w:lineRule="exact"/>
              <w:rPr>
                <w:rFonts w:ascii="Arial" w:hAnsi="Arial" w:cs="Arial"/>
                <w:sz w:val="20"/>
                <w:szCs w:val="20"/>
              </w:rPr>
            </w:pPr>
          </w:p>
        </w:tc>
      </w:tr>
      <w:tr w:rsidR="00250FC2" w:rsidRPr="004F7CC1" w14:paraId="4FD74B8E" w14:textId="77777777" w:rsidTr="00DA4301">
        <w:tc>
          <w:tcPr>
            <w:tcW w:w="4974" w:type="dxa"/>
          </w:tcPr>
          <w:p w14:paraId="2C1E4162" w14:textId="77777777" w:rsidR="00250FC2" w:rsidRPr="004F7CC1" w:rsidRDefault="00250FC2" w:rsidP="0092675C">
            <w:pPr>
              <w:numPr>
                <w:ilvl w:val="0"/>
                <w:numId w:val="26"/>
              </w:numPr>
              <w:spacing w:line="360" w:lineRule="exact"/>
              <w:ind w:left="366" w:hanging="180"/>
              <w:jc w:val="both"/>
              <w:rPr>
                <w:rFonts w:ascii="Arial" w:hAnsi="Arial" w:cs="Arial"/>
                <w:sz w:val="20"/>
                <w:szCs w:val="20"/>
              </w:rPr>
            </w:pPr>
            <w:r w:rsidRPr="004F7CC1">
              <w:rPr>
                <w:rFonts w:ascii="Arial" w:hAnsi="Arial" w:cs="Arial"/>
                <w:sz w:val="20"/>
                <w:szCs w:val="20"/>
              </w:rPr>
              <w:t>Demographic assumptions changes</w:t>
            </w:r>
          </w:p>
        </w:tc>
        <w:tc>
          <w:tcPr>
            <w:tcW w:w="2115" w:type="dxa"/>
            <w:vAlign w:val="bottom"/>
          </w:tcPr>
          <w:p w14:paraId="1FBF16B5" w14:textId="020C1698"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2,364,117</w:t>
            </w:r>
          </w:p>
        </w:tc>
        <w:tc>
          <w:tcPr>
            <w:tcW w:w="2115" w:type="dxa"/>
            <w:vAlign w:val="bottom"/>
          </w:tcPr>
          <w:p w14:paraId="00D6E9E3" w14:textId="651800C7"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579,067</w:t>
            </w:r>
          </w:p>
        </w:tc>
      </w:tr>
      <w:tr w:rsidR="00250FC2" w:rsidRPr="004F7CC1" w14:paraId="0A7E421F" w14:textId="77777777" w:rsidTr="00DA4301">
        <w:tc>
          <w:tcPr>
            <w:tcW w:w="4974" w:type="dxa"/>
          </w:tcPr>
          <w:p w14:paraId="117A793B" w14:textId="77777777" w:rsidR="00250FC2" w:rsidRPr="004F7CC1" w:rsidRDefault="00250FC2" w:rsidP="0092675C">
            <w:pPr>
              <w:numPr>
                <w:ilvl w:val="0"/>
                <w:numId w:val="26"/>
              </w:numPr>
              <w:spacing w:line="360" w:lineRule="exact"/>
              <w:ind w:left="366" w:hanging="180"/>
              <w:jc w:val="both"/>
              <w:rPr>
                <w:rFonts w:ascii="Arial" w:hAnsi="Arial" w:cs="Arial"/>
                <w:sz w:val="20"/>
                <w:szCs w:val="20"/>
              </w:rPr>
            </w:pPr>
            <w:r w:rsidRPr="004F7CC1">
              <w:rPr>
                <w:rFonts w:ascii="Arial" w:hAnsi="Arial" w:cs="Arial"/>
                <w:sz w:val="20"/>
                <w:szCs w:val="20"/>
              </w:rPr>
              <w:t>Financial assumptions changes</w:t>
            </w:r>
          </w:p>
        </w:tc>
        <w:tc>
          <w:tcPr>
            <w:tcW w:w="2115" w:type="dxa"/>
            <w:vAlign w:val="bottom"/>
          </w:tcPr>
          <w:p w14:paraId="228987EE" w14:textId="24CB7F71"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(370,170)</w:t>
            </w:r>
          </w:p>
        </w:tc>
        <w:tc>
          <w:tcPr>
            <w:tcW w:w="2115" w:type="dxa"/>
            <w:vAlign w:val="bottom"/>
          </w:tcPr>
          <w:p w14:paraId="1130717B" w14:textId="6922ECCD" w:rsidR="00250FC2" w:rsidRPr="004F7CC1" w:rsidRDefault="00250FC2" w:rsidP="0092675C">
            <w:pPr>
              <w:tabs>
                <w:tab w:val="decimal" w:pos="1703"/>
              </w:tabs>
              <w:spacing w:line="360" w:lineRule="exact"/>
              <w:rPr>
                <w:rFonts w:ascii="Arial" w:hAnsi="Arial" w:cs="Arial"/>
                <w:sz w:val="20"/>
                <w:szCs w:val="20"/>
              </w:rPr>
            </w:pPr>
            <w:r w:rsidRPr="004F7CC1">
              <w:rPr>
                <w:rFonts w:ascii="Arial" w:hAnsi="Arial" w:cs="Arial"/>
                <w:sz w:val="20"/>
                <w:szCs w:val="20"/>
              </w:rPr>
              <w:t>(1,639,379)</w:t>
            </w:r>
          </w:p>
        </w:tc>
      </w:tr>
      <w:tr w:rsidR="00250FC2" w:rsidRPr="004F7CC1" w14:paraId="54E72687" w14:textId="77777777" w:rsidTr="00DA4301">
        <w:tc>
          <w:tcPr>
            <w:tcW w:w="4974" w:type="dxa"/>
          </w:tcPr>
          <w:p w14:paraId="28BB48D9" w14:textId="77777777" w:rsidR="00250FC2" w:rsidRPr="004F7CC1" w:rsidRDefault="00250FC2" w:rsidP="0092675C">
            <w:pPr>
              <w:numPr>
                <w:ilvl w:val="0"/>
                <w:numId w:val="26"/>
              </w:numPr>
              <w:spacing w:line="360" w:lineRule="exact"/>
              <w:ind w:left="366" w:hanging="180"/>
              <w:jc w:val="both"/>
              <w:rPr>
                <w:rFonts w:ascii="Arial" w:hAnsi="Arial" w:cs="Arial"/>
                <w:sz w:val="20"/>
                <w:szCs w:val="20"/>
              </w:rPr>
            </w:pPr>
            <w:r w:rsidRPr="004F7CC1">
              <w:rPr>
                <w:rFonts w:ascii="Arial" w:hAnsi="Arial" w:cs="Arial"/>
                <w:sz w:val="20"/>
                <w:szCs w:val="20"/>
              </w:rPr>
              <w:t>Experience adjustments</w:t>
            </w:r>
          </w:p>
        </w:tc>
        <w:tc>
          <w:tcPr>
            <w:tcW w:w="2115" w:type="dxa"/>
            <w:vAlign w:val="bottom"/>
          </w:tcPr>
          <w:p w14:paraId="33E67F67" w14:textId="2DE4CAB3" w:rsidR="00250FC2" w:rsidRPr="004F7CC1" w:rsidRDefault="00250FC2" w:rsidP="0092675C">
            <w:pPr>
              <w:pBdr>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11,612</w:t>
            </w:r>
          </w:p>
        </w:tc>
        <w:tc>
          <w:tcPr>
            <w:tcW w:w="2115" w:type="dxa"/>
            <w:vAlign w:val="bottom"/>
          </w:tcPr>
          <w:p w14:paraId="2CB272B4" w14:textId="603C3FCD" w:rsidR="00250FC2" w:rsidRPr="004F7CC1" w:rsidRDefault="00250FC2" w:rsidP="0092675C">
            <w:pPr>
              <w:pBdr>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(1,103,373)</w:t>
            </w:r>
          </w:p>
        </w:tc>
      </w:tr>
      <w:tr w:rsidR="00250FC2" w:rsidRPr="004F7CC1" w14:paraId="6F41200F" w14:textId="77777777" w:rsidTr="00DA4301">
        <w:tc>
          <w:tcPr>
            <w:tcW w:w="4974" w:type="dxa"/>
          </w:tcPr>
          <w:p w14:paraId="42BDD94B" w14:textId="77777777" w:rsidR="00250FC2" w:rsidRPr="004F7CC1" w:rsidRDefault="00250FC2" w:rsidP="0092675C">
            <w:pPr>
              <w:spacing w:line="360" w:lineRule="exact"/>
              <w:ind w:left="284" w:right="-107" w:hanging="284"/>
              <w:rPr>
                <w:rFonts w:ascii="Arial" w:hAnsi="Arial" w:cs="Arial"/>
                <w:sz w:val="20"/>
                <w:szCs w:val="20"/>
              </w:rPr>
            </w:pPr>
            <w:r w:rsidRPr="004F7CC1">
              <w:rPr>
                <w:rFonts w:ascii="Arial" w:hAnsi="Arial" w:cs="Arial"/>
                <w:sz w:val="20"/>
                <w:szCs w:val="20"/>
              </w:rPr>
              <w:t>Total items included in statements of comprehensive income</w:t>
            </w:r>
          </w:p>
        </w:tc>
        <w:tc>
          <w:tcPr>
            <w:tcW w:w="2115" w:type="dxa"/>
            <w:vAlign w:val="bottom"/>
          </w:tcPr>
          <w:p w14:paraId="0845DA55" w14:textId="3D410BCB" w:rsidR="00250FC2" w:rsidRPr="004F7CC1" w:rsidRDefault="00250FC2" w:rsidP="0092675C">
            <w:pPr>
              <w:pBdr>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2,005,559</w:t>
            </w:r>
          </w:p>
        </w:tc>
        <w:tc>
          <w:tcPr>
            <w:tcW w:w="2115" w:type="dxa"/>
            <w:vAlign w:val="bottom"/>
          </w:tcPr>
          <w:p w14:paraId="7AD59850" w14:textId="00A21F1D" w:rsidR="00250FC2" w:rsidRPr="004F7CC1" w:rsidRDefault="00250FC2" w:rsidP="0092675C">
            <w:pPr>
              <w:pBdr>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(2,163,685)</w:t>
            </w:r>
          </w:p>
        </w:tc>
      </w:tr>
      <w:tr w:rsidR="00250FC2" w:rsidRPr="004F7CC1" w14:paraId="75F77BD3" w14:textId="77777777" w:rsidTr="00DA4301">
        <w:tc>
          <w:tcPr>
            <w:tcW w:w="4974" w:type="dxa"/>
          </w:tcPr>
          <w:p w14:paraId="3077C7FA" w14:textId="77777777" w:rsidR="00250FC2" w:rsidRPr="004F7CC1" w:rsidRDefault="00250FC2" w:rsidP="0092675C">
            <w:pPr>
              <w:spacing w:line="360" w:lineRule="exact"/>
              <w:ind w:left="284" w:right="-107" w:hanging="284"/>
              <w:rPr>
                <w:rFonts w:ascii="Arial" w:hAnsi="Arial" w:cs="Arial"/>
                <w:sz w:val="20"/>
                <w:szCs w:val="20"/>
              </w:rPr>
            </w:pPr>
            <w:r w:rsidRPr="004F7CC1">
              <w:rPr>
                <w:rFonts w:ascii="Arial" w:hAnsi="Arial" w:cs="Arial"/>
                <w:sz w:val="20"/>
                <w:szCs w:val="20"/>
              </w:rPr>
              <w:t>Benefits paid during the years</w:t>
            </w:r>
          </w:p>
        </w:tc>
        <w:tc>
          <w:tcPr>
            <w:tcW w:w="2115" w:type="dxa"/>
            <w:vAlign w:val="bottom"/>
          </w:tcPr>
          <w:p w14:paraId="7E3F8447" w14:textId="036E51A0" w:rsidR="00250FC2" w:rsidRPr="004F7CC1" w:rsidRDefault="00250FC2" w:rsidP="0092675C">
            <w:pPr>
              <w:pBdr>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w:t>
            </w:r>
          </w:p>
        </w:tc>
        <w:tc>
          <w:tcPr>
            <w:tcW w:w="2115" w:type="dxa"/>
            <w:vAlign w:val="bottom"/>
          </w:tcPr>
          <w:p w14:paraId="65C29C6A" w14:textId="46E3E966" w:rsidR="00250FC2" w:rsidRPr="004F7CC1" w:rsidRDefault="00250FC2" w:rsidP="0092675C">
            <w:pPr>
              <w:pBdr>
                <w:bottom w:val="sing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(831,926)</w:t>
            </w:r>
          </w:p>
        </w:tc>
      </w:tr>
      <w:tr w:rsidR="00250FC2" w:rsidRPr="004F7CC1" w14:paraId="21D3DE15" w14:textId="77777777" w:rsidTr="00DA4301">
        <w:tc>
          <w:tcPr>
            <w:tcW w:w="4974" w:type="dxa"/>
          </w:tcPr>
          <w:p w14:paraId="32564E61" w14:textId="77777777" w:rsidR="00250FC2" w:rsidRPr="004F7CC1" w:rsidRDefault="00250FC2" w:rsidP="0092675C">
            <w:pPr>
              <w:tabs>
                <w:tab w:val="center" w:pos="4153"/>
                <w:tab w:val="right" w:pos="8306"/>
              </w:tabs>
              <w:spacing w:line="360" w:lineRule="exact"/>
              <w:ind w:left="186" w:hanging="186"/>
              <w:rPr>
                <w:rFonts w:ascii="Arial" w:hAnsi="Arial" w:cs="Arial"/>
                <w:sz w:val="20"/>
                <w:szCs w:val="20"/>
              </w:rPr>
            </w:pPr>
            <w:r w:rsidRPr="004F7CC1">
              <w:rPr>
                <w:rFonts w:ascii="Arial" w:hAnsi="Arial" w:cs="Arial"/>
                <w:sz w:val="20"/>
                <w:szCs w:val="20"/>
              </w:rPr>
              <w:t>Employee benefit obligations at end of the years</w:t>
            </w:r>
          </w:p>
        </w:tc>
        <w:tc>
          <w:tcPr>
            <w:tcW w:w="2115" w:type="dxa"/>
            <w:vAlign w:val="bottom"/>
          </w:tcPr>
          <w:p w14:paraId="3409BB7A" w14:textId="3A3E29A9" w:rsidR="00250FC2" w:rsidRPr="004F7CC1" w:rsidRDefault="00250FC2" w:rsidP="0092675C">
            <w:pPr>
              <w:pBdr>
                <w:bottom w:val="doub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22,094,684</w:t>
            </w:r>
          </w:p>
        </w:tc>
        <w:tc>
          <w:tcPr>
            <w:tcW w:w="2115" w:type="dxa"/>
            <w:vAlign w:val="bottom"/>
          </w:tcPr>
          <w:p w14:paraId="746A01CC" w14:textId="669DD483" w:rsidR="00250FC2" w:rsidRPr="004F7CC1" w:rsidRDefault="00250FC2" w:rsidP="0092675C">
            <w:pPr>
              <w:pBdr>
                <w:bottom w:val="double" w:sz="4" w:space="1" w:color="auto"/>
              </w:pBdr>
              <w:tabs>
                <w:tab w:val="decimal" w:pos="1703"/>
              </w:tabs>
              <w:spacing w:line="360" w:lineRule="exact"/>
              <w:rPr>
                <w:rFonts w:ascii="Arial" w:hAnsi="Arial" w:cs="Arial"/>
                <w:sz w:val="20"/>
                <w:szCs w:val="20"/>
              </w:rPr>
            </w:pPr>
            <w:r w:rsidRPr="004F7CC1">
              <w:rPr>
                <w:rFonts w:ascii="Arial" w:hAnsi="Arial" w:cs="Arial"/>
                <w:sz w:val="20"/>
                <w:szCs w:val="20"/>
              </w:rPr>
              <w:t>17,383,010</w:t>
            </w:r>
          </w:p>
        </w:tc>
      </w:tr>
    </w:tbl>
    <w:p w14:paraId="57FB7F8E" w14:textId="77777777" w:rsidR="00F1522D" w:rsidRPr="004F7CC1" w:rsidRDefault="000A09F6" w:rsidP="007519C3">
      <w:pPr>
        <w:spacing w:before="240" w:after="120" w:line="380" w:lineRule="exact"/>
        <w:ind w:left="562"/>
        <w:jc w:val="thaiDistribute"/>
        <w:rPr>
          <w:rFonts w:ascii="Arial" w:hAnsi="Arial" w:cs="Arial"/>
          <w:sz w:val="22"/>
          <w:szCs w:val="22"/>
        </w:rPr>
      </w:pPr>
      <w:r w:rsidRPr="004F7CC1">
        <w:rPr>
          <w:rFonts w:ascii="Arial" w:hAnsi="Arial" w:cs="Arial"/>
          <w:sz w:val="22"/>
          <w:szCs w:val="22"/>
        </w:rPr>
        <w:lastRenderedPageBreak/>
        <w:t xml:space="preserve">As at </w:t>
      </w:r>
      <w:r w:rsidR="00404E8D" w:rsidRPr="004F7CC1">
        <w:rPr>
          <w:rFonts w:ascii="Arial" w:hAnsi="Arial" w:cs="Arial"/>
          <w:sz w:val="22"/>
          <w:szCs w:val="22"/>
        </w:rPr>
        <w:t>31 December 2023 and 2022</w:t>
      </w:r>
      <w:r w:rsidR="008B2544" w:rsidRPr="004F7CC1">
        <w:rPr>
          <w:rFonts w:ascii="Arial" w:hAnsi="Arial" w:cs="Arial"/>
          <w:sz w:val="22"/>
          <w:szCs w:val="22"/>
        </w:rPr>
        <w:t>, the Company expect</w:t>
      </w:r>
      <w:r w:rsidR="00321729" w:rsidRPr="004F7CC1">
        <w:rPr>
          <w:rFonts w:ascii="Arial" w:hAnsi="Arial" w:cs="Arial"/>
          <w:sz w:val="22"/>
          <w:szCs w:val="22"/>
        </w:rPr>
        <w:t>ed</w:t>
      </w:r>
      <w:r w:rsidR="008B2544" w:rsidRPr="004F7CC1">
        <w:rPr>
          <w:rFonts w:ascii="Arial" w:hAnsi="Arial" w:cs="Arial"/>
          <w:sz w:val="22"/>
          <w:szCs w:val="22"/>
        </w:rPr>
        <w:t xml:space="preserve"> </w:t>
      </w:r>
      <w:r w:rsidR="005F22F1" w:rsidRPr="004F7CC1">
        <w:rPr>
          <w:rFonts w:ascii="Arial" w:hAnsi="Arial" w:cs="Arial"/>
          <w:sz w:val="22"/>
          <w:szCs w:val="22"/>
        </w:rPr>
        <w:t>no payments of employee benefits</w:t>
      </w:r>
      <w:r w:rsidR="008B2544" w:rsidRPr="004F7CC1">
        <w:rPr>
          <w:rFonts w:ascii="Arial" w:hAnsi="Arial" w:cs="Arial"/>
          <w:sz w:val="22"/>
          <w:szCs w:val="22"/>
        </w:rPr>
        <w:t xml:space="preserve"> </w:t>
      </w:r>
      <w:r w:rsidR="00EC3A1C" w:rsidRPr="004F7CC1">
        <w:rPr>
          <w:rFonts w:ascii="Arial" w:hAnsi="Arial" w:cs="Arial"/>
          <w:sz w:val="22"/>
          <w:szCs w:val="22"/>
        </w:rPr>
        <w:t>over</w:t>
      </w:r>
      <w:r w:rsidR="008B2544" w:rsidRPr="004F7CC1">
        <w:rPr>
          <w:rFonts w:ascii="Arial" w:hAnsi="Arial" w:cs="Arial"/>
          <w:sz w:val="22"/>
          <w:szCs w:val="22"/>
        </w:rPr>
        <w:t xml:space="preserve"> the next</w:t>
      </w:r>
      <w:r w:rsidR="00791C3A" w:rsidRPr="004F7CC1">
        <w:rPr>
          <w:rFonts w:ascii="Arial" w:hAnsi="Arial" w:cs="Arial"/>
          <w:sz w:val="22"/>
          <w:szCs w:val="22"/>
        </w:rPr>
        <w:t xml:space="preserve"> 1-year period.</w:t>
      </w:r>
    </w:p>
    <w:p w14:paraId="66593FB4" w14:textId="77777777" w:rsidR="009F3CC1" w:rsidRPr="004F7CC1" w:rsidRDefault="009F3CC1" w:rsidP="007519C3">
      <w:pPr>
        <w:spacing w:before="120" w:after="120" w:line="380" w:lineRule="exact"/>
        <w:ind w:left="562"/>
        <w:jc w:val="thaiDistribute"/>
        <w:rPr>
          <w:rFonts w:ascii="Arial" w:hAnsi="Arial" w:cs="Arial"/>
          <w:sz w:val="22"/>
          <w:szCs w:val="22"/>
        </w:rPr>
      </w:pPr>
      <w:r w:rsidRPr="004F7CC1">
        <w:rPr>
          <w:rFonts w:ascii="Arial" w:hAnsi="Arial" w:cs="Arial"/>
          <w:sz w:val="22"/>
          <w:szCs w:val="22"/>
        </w:rPr>
        <w:t xml:space="preserve">As at </w:t>
      </w:r>
      <w:r w:rsidR="00404E8D" w:rsidRPr="004F7CC1">
        <w:rPr>
          <w:rFonts w:ascii="Arial" w:hAnsi="Arial" w:cs="Arial"/>
          <w:sz w:val="22"/>
          <w:szCs w:val="22"/>
        </w:rPr>
        <w:t>31 December 2023 and 2022</w:t>
      </w:r>
      <w:r w:rsidRPr="004F7CC1">
        <w:rPr>
          <w:rFonts w:ascii="Arial" w:hAnsi="Arial" w:cs="Arial"/>
          <w:sz w:val="22"/>
          <w:szCs w:val="22"/>
        </w:rPr>
        <w:t xml:space="preserve">, the weighted average duration of </w:t>
      </w:r>
      <w:r w:rsidR="00791C3A" w:rsidRPr="004F7CC1">
        <w:rPr>
          <w:rFonts w:ascii="Arial" w:hAnsi="Arial" w:cs="Arial"/>
          <w:sz w:val="22"/>
          <w:szCs w:val="22"/>
        </w:rPr>
        <w:t>payments of</w:t>
      </w:r>
      <w:r w:rsidRPr="004F7CC1">
        <w:rPr>
          <w:rFonts w:ascii="Arial" w:hAnsi="Arial" w:cs="Arial"/>
          <w:sz w:val="22"/>
          <w:szCs w:val="22"/>
        </w:rPr>
        <w:t xml:space="preserve"> employee benefit</w:t>
      </w:r>
      <w:r w:rsidR="00791C3A" w:rsidRPr="004F7CC1">
        <w:rPr>
          <w:rFonts w:ascii="Arial" w:hAnsi="Arial" w:cs="Arial"/>
          <w:sz w:val="22"/>
          <w:szCs w:val="22"/>
        </w:rPr>
        <w:t>s</w:t>
      </w:r>
      <w:r w:rsidRPr="004F7CC1">
        <w:rPr>
          <w:rFonts w:ascii="Arial" w:hAnsi="Arial" w:cs="Arial"/>
          <w:sz w:val="22"/>
          <w:szCs w:val="22"/>
        </w:rPr>
        <w:t xml:space="preserve"> </w:t>
      </w:r>
      <w:r w:rsidR="005F22F1" w:rsidRPr="004F7CC1">
        <w:rPr>
          <w:rFonts w:ascii="Arial" w:hAnsi="Arial" w:cs="Arial"/>
          <w:sz w:val="22"/>
          <w:szCs w:val="22"/>
        </w:rPr>
        <w:t>was</w:t>
      </w:r>
      <w:r w:rsidRPr="004F7CC1">
        <w:rPr>
          <w:rFonts w:ascii="Arial" w:hAnsi="Arial" w:cs="Arial"/>
          <w:sz w:val="22"/>
          <w:szCs w:val="22"/>
        </w:rPr>
        <w:t xml:space="preserve"> approximately years and </w:t>
      </w:r>
      <w:r w:rsidR="00B549BB" w:rsidRPr="004F7CC1">
        <w:rPr>
          <w:rFonts w:ascii="Arial" w:hAnsi="Arial" w:cs="Arial"/>
          <w:sz w:val="22"/>
          <w:szCs w:val="22"/>
        </w:rPr>
        <w:t>15</w:t>
      </w:r>
      <w:r w:rsidRPr="004F7CC1">
        <w:rPr>
          <w:rFonts w:ascii="Arial" w:hAnsi="Arial" w:cs="Arial"/>
          <w:sz w:val="22"/>
          <w:szCs w:val="22"/>
        </w:rPr>
        <w:t xml:space="preserve"> years</w:t>
      </w:r>
      <w:r w:rsidR="005021A5" w:rsidRPr="004F7CC1">
        <w:rPr>
          <w:rFonts w:ascii="Arial" w:hAnsi="Arial" w:cs="Arial"/>
          <w:sz w:val="22"/>
          <w:szCs w:val="22"/>
        </w:rPr>
        <w:t>.</w:t>
      </w:r>
    </w:p>
    <w:p w14:paraId="08EDC36C" w14:textId="17211F85" w:rsidR="009F3CC1" w:rsidRPr="004F7CC1" w:rsidRDefault="009F3CC1" w:rsidP="007519C3">
      <w:pPr>
        <w:spacing w:before="120" w:after="120" w:line="380" w:lineRule="exact"/>
        <w:ind w:left="562"/>
        <w:jc w:val="thaiDistribute"/>
        <w:rPr>
          <w:rFonts w:ascii="Arial" w:hAnsi="Arial" w:cs="Arial"/>
          <w:sz w:val="32"/>
          <w:szCs w:val="32"/>
        </w:rPr>
      </w:pPr>
      <w:r w:rsidRPr="004F7CC1">
        <w:rPr>
          <w:rFonts w:ascii="Arial" w:hAnsi="Arial" w:cs="Arial"/>
          <w:sz w:val="22"/>
          <w:szCs w:val="22"/>
        </w:rPr>
        <w:t>The significant assumptions used in calculation of the defined benefit plan were summarised below.</w:t>
      </w:r>
      <w:r w:rsidRPr="004F7CC1">
        <w:rPr>
          <w:rFonts w:ascii="Arial" w:hAnsi="Arial" w:cs="Arial"/>
          <w:sz w:val="32"/>
          <w:szCs w:val="32"/>
        </w:rPr>
        <w:t xml:space="preserve"> </w:t>
      </w:r>
    </w:p>
    <w:tbl>
      <w:tblPr>
        <w:tblW w:w="9204" w:type="dxa"/>
        <w:tblInd w:w="450" w:type="dxa"/>
        <w:tblLook w:val="04A0" w:firstRow="1" w:lastRow="0" w:firstColumn="1" w:lastColumn="0" w:noHBand="0" w:noVBand="1"/>
      </w:tblPr>
      <w:tblGrid>
        <w:gridCol w:w="5244"/>
        <w:gridCol w:w="1980"/>
        <w:gridCol w:w="1980"/>
      </w:tblGrid>
      <w:tr w:rsidR="00294F64" w:rsidRPr="004F7CC1" w14:paraId="74480670" w14:textId="77777777" w:rsidTr="00DA4301">
        <w:tc>
          <w:tcPr>
            <w:tcW w:w="5244" w:type="dxa"/>
          </w:tcPr>
          <w:p w14:paraId="246EB059" w14:textId="77777777" w:rsidR="009F3CC1" w:rsidRPr="004F7CC1" w:rsidRDefault="009F3CC1" w:rsidP="007519C3">
            <w:pPr>
              <w:tabs>
                <w:tab w:val="center" w:pos="4153"/>
                <w:tab w:val="right" w:pos="8306"/>
              </w:tabs>
              <w:spacing w:line="380" w:lineRule="exact"/>
              <w:rPr>
                <w:rFonts w:ascii="Arial" w:hAnsi="Arial" w:cs="Arial"/>
                <w:sz w:val="22"/>
                <w:szCs w:val="22"/>
                <w:cs/>
              </w:rPr>
            </w:pPr>
          </w:p>
        </w:tc>
        <w:tc>
          <w:tcPr>
            <w:tcW w:w="3960" w:type="dxa"/>
            <w:gridSpan w:val="2"/>
          </w:tcPr>
          <w:p w14:paraId="456FFCF4" w14:textId="77777777" w:rsidR="009F3CC1" w:rsidRPr="004F7CC1" w:rsidRDefault="009F3CC1" w:rsidP="007519C3">
            <w:pPr>
              <w:tabs>
                <w:tab w:val="center" w:pos="4153"/>
                <w:tab w:val="right" w:pos="8306"/>
              </w:tabs>
              <w:spacing w:line="380" w:lineRule="exact"/>
              <w:jc w:val="right"/>
              <w:rPr>
                <w:rFonts w:ascii="Arial" w:hAnsi="Arial" w:cs="Arial"/>
                <w:sz w:val="22"/>
                <w:szCs w:val="22"/>
              </w:rPr>
            </w:pPr>
            <w:r w:rsidRPr="004F7CC1">
              <w:rPr>
                <w:rFonts w:ascii="Arial" w:hAnsi="Arial" w:cs="Arial"/>
                <w:sz w:val="22"/>
                <w:szCs w:val="22"/>
              </w:rPr>
              <w:t>(Unit: % per annum)</w:t>
            </w:r>
          </w:p>
        </w:tc>
      </w:tr>
      <w:tr w:rsidR="009F3CC1" w:rsidRPr="004F7CC1" w14:paraId="7E07BF0F" w14:textId="77777777" w:rsidTr="00DA4301">
        <w:tc>
          <w:tcPr>
            <w:tcW w:w="5244" w:type="dxa"/>
          </w:tcPr>
          <w:p w14:paraId="0A2BE2D0" w14:textId="77777777" w:rsidR="009F3CC1" w:rsidRPr="004F7CC1" w:rsidRDefault="009F3CC1" w:rsidP="007519C3">
            <w:pPr>
              <w:tabs>
                <w:tab w:val="center" w:pos="4153"/>
                <w:tab w:val="right" w:pos="8306"/>
              </w:tabs>
              <w:spacing w:line="380" w:lineRule="exact"/>
              <w:rPr>
                <w:rFonts w:ascii="Arial" w:hAnsi="Arial" w:cs="Arial"/>
                <w:sz w:val="22"/>
                <w:szCs w:val="22"/>
                <w:cs/>
              </w:rPr>
            </w:pPr>
          </w:p>
        </w:tc>
        <w:tc>
          <w:tcPr>
            <w:tcW w:w="3960" w:type="dxa"/>
            <w:gridSpan w:val="2"/>
          </w:tcPr>
          <w:p w14:paraId="50A8FD3C" w14:textId="77777777" w:rsidR="009F3CC1" w:rsidRPr="004F7CC1" w:rsidRDefault="009F3CC1" w:rsidP="007519C3">
            <w:pPr>
              <w:pBdr>
                <w:bottom w:val="single" w:sz="4" w:space="1" w:color="000000"/>
              </w:pBdr>
              <w:tabs>
                <w:tab w:val="center" w:pos="4153"/>
                <w:tab w:val="right" w:pos="8306"/>
              </w:tabs>
              <w:spacing w:line="380" w:lineRule="exact"/>
              <w:jc w:val="center"/>
              <w:rPr>
                <w:rFonts w:ascii="Arial" w:hAnsi="Arial" w:cs="Arial"/>
                <w:sz w:val="22"/>
                <w:szCs w:val="22"/>
              </w:rPr>
            </w:pPr>
            <w:r w:rsidRPr="004F7CC1">
              <w:rPr>
                <w:rFonts w:ascii="Arial" w:hAnsi="Arial" w:cs="Arial"/>
                <w:sz w:val="22"/>
                <w:szCs w:val="22"/>
              </w:rPr>
              <w:t>For the years ended 31 December</w:t>
            </w:r>
          </w:p>
        </w:tc>
      </w:tr>
      <w:tr w:rsidR="00404E8D" w:rsidRPr="004F7CC1" w14:paraId="341EE7EA" w14:textId="77777777" w:rsidTr="00DA4301">
        <w:tc>
          <w:tcPr>
            <w:tcW w:w="5244" w:type="dxa"/>
          </w:tcPr>
          <w:p w14:paraId="0A39A19B" w14:textId="77777777" w:rsidR="00404E8D" w:rsidRPr="004F7CC1" w:rsidRDefault="00404E8D" w:rsidP="00404E8D">
            <w:pPr>
              <w:tabs>
                <w:tab w:val="center" w:pos="4153"/>
                <w:tab w:val="right" w:pos="8306"/>
              </w:tabs>
              <w:spacing w:line="380" w:lineRule="exact"/>
              <w:rPr>
                <w:rFonts w:ascii="Arial" w:hAnsi="Arial" w:cs="Arial"/>
                <w:sz w:val="22"/>
                <w:szCs w:val="22"/>
                <w:cs/>
              </w:rPr>
            </w:pPr>
          </w:p>
        </w:tc>
        <w:tc>
          <w:tcPr>
            <w:tcW w:w="1980" w:type="dxa"/>
          </w:tcPr>
          <w:p w14:paraId="5FF97439" w14:textId="77777777" w:rsidR="00404E8D" w:rsidRPr="004F7CC1" w:rsidRDefault="00404E8D" w:rsidP="00404E8D">
            <w:pPr>
              <w:pBdr>
                <w:bottom w:val="single" w:sz="4" w:space="1" w:color="000000"/>
              </w:pBdr>
              <w:tabs>
                <w:tab w:val="center" w:pos="4153"/>
                <w:tab w:val="right" w:pos="8306"/>
              </w:tabs>
              <w:spacing w:line="380" w:lineRule="exact"/>
              <w:jc w:val="center"/>
              <w:rPr>
                <w:rFonts w:ascii="Arial" w:hAnsi="Arial" w:cs="Arial"/>
                <w:sz w:val="22"/>
                <w:szCs w:val="22"/>
              </w:rPr>
            </w:pPr>
            <w:r w:rsidRPr="004F7CC1">
              <w:rPr>
                <w:rFonts w:ascii="Arial" w:hAnsi="Arial" w:cs="Arial"/>
                <w:sz w:val="22"/>
                <w:szCs w:val="22"/>
              </w:rPr>
              <w:t>2023</w:t>
            </w:r>
          </w:p>
        </w:tc>
        <w:tc>
          <w:tcPr>
            <w:tcW w:w="1980" w:type="dxa"/>
          </w:tcPr>
          <w:p w14:paraId="7FECA265" w14:textId="77777777" w:rsidR="00404E8D" w:rsidRPr="004F7CC1" w:rsidRDefault="00404E8D" w:rsidP="00404E8D">
            <w:pPr>
              <w:pBdr>
                <w:bottom w:val="single" w:sz="4" w:space="1" w:color="000000"/>
              </w:pBdr>
              <w:tabs>
                <w:tab w:val="center" w:pos="4153"/>
                <w:tab w:val="right" w:pos="8306"/>
              </w:tabs>
              <w:spacing w:line="380" w:lineRule="exact"/>
              <w:jc w:val="center"/>
              <w:rPr>
                <w:rFonts w:ascii="Arial" w:hAnsi="Arial" w:cs="Arial"/>
                <w:sz w:val="22"/>
                <w:szCs w:val="22"/>
              </w:rPr>
            </w:pPr>
            <w:r w:rsidRPr="004F7CC1">
              <w:rPr>
                <w:rFonts w:ascii="Arial" w:hAnsi="Arial" w:cs="Arial"/>
                <w:sz w:val="22"/>
                <w:szCs w:val="22"/>
              </w:rPr>
              <w:t>2022</w:t>
            </w:r>
          </w:p>
        </w:tc>
      </w:tr>
      <w:tr w:rsidR="00404E8D" w:rsidRPr="004F7CC1" w14:paraId="6FE1A989" w14:textId="77777777" w:rsidTr="00DA4301">
        <w:tc>
          <w:tcPr>
            <w:tcW w:w="5244" w:type="dxa"/>
          </w:tcPr>
          <w:p w14:paraId="20B3D327" w14:textId="77777777" w:rsidR="00404E8D" w:rsidRPr="004F7CC1" w:rsidRDefault="00404E8D" w:rsidP="00404E8D">
            <w:pPr>
              <w:tabs>
                <w:tab w:val="center" w:pos="4153"/>
                <w:tab w:val="right" w:pos="8306"/>
              </w:tabs>
              <w:spacing w:line="380" w:lineRule="exact"/>
              <w:jc w:val="both"/>
              <w:rPr>
                <w:rFonts w:ascii="Arial" w:hAnsi="Arial" w:cs="Arial"/>
                <w:sz w:val="22"/>
                <w:szCs w:val="22"/>
              </w:rPr>
            </w:pPr>
          </w:p>
        </w:tc>
        <w:tc>
          <w:tcPr>
            <w:tcW w:w="1980" w:type="dxa"/>
            <w:vAlign w:val="bottom"/>
          </w:tcPr>
          <w:p w14:paraId="2DB83C29" w14:textId="77777777" w:rsidR="00404E8D" w:rsidRPr="004F7CC1" w:rsidRDefault="00404E8D" w:rsidP="00404E8D">
            <w:pPr>
              <w:spacing w:line="380" w:lineRule="exact"/>
              <w:jc w:val="center"/>
              <w:rPr>
                <w:rFonts w:ascii="Arial" w:hAnsi="Arial" w:cs="Arial"/>
                <w:sz w:val="22"/>
                <w:szCs w:val="22"/>
              </w:rPr>
            </w:pPr>
          </w:p>
        </w:tc>
        <w:tc>
          <w:tcPr>
            <w:tcW w:w="1980" w:type="dxa"/>
            <w:vAlign w:val="bottom"/>
          </w:tcPr>
          <w:p w14:paraId="0FE8C531" w14:textId="77777777" w:rsidR="00404E8D" w:rsidRPr="004F7CC1" w:rsidRDefault="00404E8D" w:rsidP="00404E8D">
            <w:pPr>
              <w:spacing w:line="380" w:lineRule="exact"/>
              <w:jc w:val="center"/>
              <w:rPr>
                <w:rFonts w:ascii="Arial" w:hAnsi="Arial" w:cs="Arial"/>
                <w:sz w:val="22"/>
                <w:szCs w:val="22"/>
              </w:rPr>
            </w:pPr>
          </w:p>
        </w:tc>
      </w:tr>
      <w:tr w:rsidR="00250FC2" w:rsidRPr="004F7CC1" w14:paraId="1540C805" w14:textId="77777777" w:rsidTr="00DA4301">
        <w:tc>
          <w:tcPr>
            <w:tcW w:w="5244" w:type="dxa"/>
          </w:tcPr>
          <w:p w14:paraId="3F31EA93" w14:textId="77777777" w:rsidR="00250FC2" w:rsidRPr="004F7CC1" w:rsidRDefault="00250FC2" w:rsidP="00250FC2">
            <w:pPr>
              <w:tabs>
                <w:tab w:val="center" w:pos="4153"/>
                <w:tab w:val="right" w:pos="8306"/>
              </w:tabs>
              <w:spacing w:line="380" w:lineRule="exact"/>
              <w:jc w:val="both"/>
              <w:rPr>
                <w:rFonts w:ascii="Arial" w:hAnsi="Arial" w:cs="Arial"/>
                <w:sz w:val="22"/>
                <w:szCs w:val="22"/>
              </w:rPr>
            </w:pPr>
            <w:r w:rsidRPr="004F7CC1">
              <w:rPr>
                <w:rFonts w:ascii="Arial" w:hAnsi="Arial" w:cs="Arial"/>
                <w:sz w:val="22"/>
                <w:szCs w:val="22"/>
              </w:rPr>
              <w:t xml:space="preserve">Discount rate </w:t>
            </w:r>
          </w:p>
        </w:tc>
        <w:tc>
          <w:tcPr>
            <w:tcW w:w="1980" w:type="dxa"/>
            <w:vAlign w:val="bottom"/>
          </w:tcPr>
          <w:p w14:paraId="7900E257" w14:textId="3D4C5FF7" w:rsidR="00250FC2" w:rsidRPr="004F7CC1" w:rsidRDefault="00250FC2" w:rsidP="00250FC2">
            <w:pPr>
              <w:spacing w:line="380" w:lineRule="exact"/>
              <w:jc w:val="center"/>
              <w:rPr>
                <w:rFonts w:ascii="Arial" w:hAnsi="Arial" w:cs="Arial"/>
                <w:sz w:val="22"/>
                <w:szCs w:val="22"/>
              </w:rPr>
            </w:pPr>
            <w:r w:rsidRPr="004F7CC1">
              <w:rPr>
                <w:rFonts w:ascii="Arial" w:hAnsi="Arial" w:cs="Arial"/>
                <w:sz w:val="22"/>
                <w:szCs w:val="22"/>
              </w:rPr>
              <w:t>2.9</w:t>
            </w:r>
          </w:p>
        </w:tc>
        <w:tc>
          <w:tcPr>
            <w:tcW w:w="1980" w:type="dxa"/>
            <w:vAlign w:val="bottom"/>
          </w:tcPr>
          <w:p w14:paraId="31F814C0" w14:textId="77777777" w:rsidR="00250FC2" w:rsidRPr="004F7CC1" w:rsidRDefault="00250FC2" w:rsidP="00250FC2">
            <w:pPr>
              <w:spacing w:line="380" w:lineRule="exact"/>
              <w:jc w:val="center"/>
              <w:rPr>
                <w:rFonts w:ascii="Arial" w:hAnsi="Arial" w:cs="Arial"/>
                <w:sz w:val="22"/>
                <w:szCs w:val="22"/>
              </w:rPr>
            </w:pPr>
            <w:r w:rsidRPr="004F7CC1">
              <w:rPr>
                <w:rFonts w:ascii="Arial" w:hAnsi="Arial" w:cs="Arial"/>
                <w:sz w:val="22"/>
                <w:szCs w:val="22"/>
              </w:rPr>
              <w:t>3.2</w:t>
            </w:r>
          </w:p>
        </w:tc>
      </w:tr>
      <w:tr w:rsidR="00250FC2" w:rsidRPr="004F7CC1" w14:paraId="750D260D" w14:textId="77777777" w:rsidTr="00DA4301">
        <w:tc>
          <w:tcPr>
            <w:tcW w:w="5244" w:type="dxa"/>
          </w:tcPr>
          <w:p w14:paraId="7146191E" w14:textId="77777777" w:rsidR="00250FC2" w:rsidRPr="004F7CC1" w:rsidRDefault="00250FC2" w:rsidP="00250FC2">
            <w:pPr>
              <w:tabs>
                <w:tab w:val="center" w:pos="4153"/>
                <w:tab w:val="right" w:pos="8306"/>
              </w:tabs>
              <w:spacing w:line="380" w:lineRule="exact"/>
              <w:jc w:val="both"/>
              <w:rPr>
                <w:rFonts w:ascii="Arial" w:hAnsi="Arial" w:cs="Arial"/>
                <w:sz w:val="22"/>
                <w:szCs w:val="22"/>
              </w:rPr>
            </w:pPr>
            <w:r w:rsidRPr="004F7CC1">
              <w:rPr>
                <w:rFonts w:ascii="Arial" w:hAnsi="Arial" w:cs="Arial"/>
                <w:sz w:val="22"/>
                <w:szCs w:val="22"/>
              </w:rPr>
              <w:t>Salary incremental rate</w:t>
            </w:r>
          </w:p>
        </w:tc>
        <w:tc>
          <w:tcPr>
            <w:tcW w:w="1980" w:type="dxa"/>
          </w:tcPr>
          <w:p w14:paraId="293E81AC" w14:textId="360A503C" w:rsidR="00250FC2" w:rsidRPr="004F7CC1" w:rsidRDefault="00250FC2" w:rsidP="00250FC2">
            <w:pPr>
              <w:spacing w:line="380" w:lineRule="exact"/>
              <w:jc w:val="center"/>
              <w:rPr>
                <w:rFonts w:ascii="Arial" w:hAnsi="Arial" w:cs="Arial"/>
                <w:sz w:val="22"/>
                <w:szCs w:val="22"/>
              </w:rPr>
            </w:pPr>
            <w:r w:rsidRPr="004F7CC1">
              <w:rPr>
                <w:rFonts w:ascii="Arial" w:hAnsi="Arial" w:cs="Arial"/>
                <w:sz w:val="22"/>
                <w:szCs w:val="22"/>
              </w:rPr>
              <w:t>6.0</w:t>
            </w:r>
          </w:p>
        </w:tc>
        <w:tc>
          <w:tcPr>
            <w:tcW w:w="1980" w:type="dxa"/>
          </w:tcPr>
          <w:p w14:paraId="5E015B01" w14:textId="77777777" w:rsidR="00250FC2" w:rsidRPr="004F7CC1" w:rsidRDefault="00250FC2" w:rsidP="00250FC2">
            <w:pPr>
              <w:spacing w:line="380" w:lineRule="exact"/>
              <w:jc w:val="center"/>
              <w:rPr>
                <w:rFonts w:ascii="Arial" w:hAnsi="Arial" w:cs="Arial"/>
                <w:sz w:val="22"/>
                <w:szCs w:val="22"/>
              </w:rPr>
            </w:pPr>
            <w:r w:rsidRPr="004F7CC1">
              <w:rPr>
                <w:rFonts w:ascii="Arial" w:hAnsi="Arial" w:cs="Arial"/>
                <w:sz w:val="22"/>
                <w:szCs w:val="22"/>
              </w:rPr>
              <w:t>6.0</w:t>
            </w:r>
          </w:p>
        </w:tc>
      </w:tr>
      <w:tr w:rsidR="00250FC2" w:rsidRPr="004F7CC1" w14:paraId="2582A596" w14:textId="77777777" w:rsidTr="00DA4301">
        <w:tc>
          <w:tcPr>
            <w:tcW w:w="5244" w:type="dxa"/>
          </w:tcPr>
          <w:p w14:paraId="1479C81F" w14:textId="77777777" w:rsidR="00250FC2" w:rsidRPr="004F7CC1" w:rsidRDefault="00250FC2" w:rsidP="00250FC2">
            <w:pPr>
              <w:tabs>
                <w:tab w:val="center" w:pos="4153"/>
                <w:tab w:val="right" w:pos="8306"/>
              </w:tabs>
              <w:spacing w:line="380" w:lineRule="exact"/>
              <w:jc w:val="both"/>
              <w:rPr>
                <w:rFonts w:ascii="Arial" w:hAnsi="Arial" w:cs="Arial"/>
                <w:sz w:val="22"/>
                <w:szCs w:val="22"/>
                <w:cs/>
              </w:rPr>
            </w:pPr>
            <w:r w:rsidRPr="004F7CC1">
              <w:rPr>
                <w:rFonts w:ascii="Arial" w:hAnsi="Arial" w:cs="Arial"/>
                <w:sz w:val="22"/>
                <w:szCs w:val="22"/>
              </w:rPr>
              <w:t>Staff turnover rates</w:t>
            </w:r>
          </w:p>
        </w:tc>
        <w:tc>
          <w:tcPr>
            <w:tcW w:w="1980" w:type="dxa"/>
          </w:tcPr>
          <w:p w14:paraId="1EFF096E" w14:textId="44B4EEE7" w:rsidR="00250FC2" w:rsidRPr="004F7CC1" w:rsidRDefault="00250FC2" w:rsidP="00250FC2">
            <w:pPr>
              <w:spacing w:line="380" w:lineRule="exact"/>
              <w:jc w:val="center"/>
              <w:rPr>
                <w:rFonts w:ascii="Arial" w:hAnsi="Arial" w:cs="Arial"/>
                <w:sz w:val="22"/>
                <w:szCs w:val="22"/>
              </w:rPr>
            </w:pPr>
            <w:r w:rsidRPr="004F7CC1">
              <w:rPr>
                <w:rFonts w:ascii="Arial" w:hAnsi="Arial" w:cs="Arial"/>
                <w:sz w:val="22"/>
                <w:szCs w:val="22"/>
              </w:rPr>
              <w:t>0.0 - 20.5</w:t>
            </w:r>
          </w:p>
        </w:tc>
        <w:tc>
          <w:tcPr>
            <w:tcW w:w="1980" w:type="dxa"/>
          </w:tcPr>
          <w:p w14:paraId="39199555" w14:textId="77777777" w:rsidR="00250FC2" w:rsidRPr="004F7CC1" w:rsidRDefault="00250FC2" w:rsidP="00250FC2">
            <w:pPr>
              <w:spacing w:line="380" w:lineRule="exact"/>
              <w:jc w:val="center"/>
              <w:rPr>
                <w:rFonts w:ascii="Arial" w:hAnsi="Arial" w:cs="Arial"/>
                <w:sz w:val="22"/>
                <w:szCs w:val="22"/>
              </w:rPr>
            </w:pPr>
            <w:r w:rsidRPr="004F7CC1">
              <w:rPr>
                <w:rFonts w:ascii="Arial" w:hAnsi="Arial" w:cs="Arial"/>
                <w:sz w:val="22"/>
                <w:szCs w:val="22"/>
              </w:rPr>
              <w:t>0.0 - 20.5</w:t>
            </w:r>
          </w:p>
        </w:tc>
      </w:tr>
    </w:tbl>
    <w:p w14:paraId="20173ED1" w14:textId="77777777" w:rsidR="009F3CC1" w:rsidRPr="004F7CC1" w:rsidRDefault="009F3CC1" w:rsidP="001B485A">
      <w:pPr>
        <w:spacing w:before="240" w:after="240" w:line="380" w:lineRule="exact"/>
        <w:ind w:left="562"/>
        <w:jc w:val="thaiDistribute"/>
        <w:rPr>
          <w:rFonts w:ascii="Arial" w:hAnsi="Arial" w:cs="Arial"/>
          <w:sz w:val="22"/>
          <w:szCs w:val="22"/>
        </w:rPr>
      </w:pPr>
      <w:r w:rsidRPr="004F7CC1">
        <w:rPr>
          <w:rFonts w:ascii="Arial" w:hAnsi="Arial" w:cs="Arial"/>
          <w:sz w:val="22"/>
          <w:szCs w:val="22"/>
        </w:rPr>
        <w:t xml:space="preserve">The impact from sensitivity analysis </w:t>
      </w:r>
      <w:r w:rsidR="00791C3A" w:rsidRPr="004F7CC1">
        <w:rPr>
          <w:rFonts w:ascii="Arial" w:hAnsi="Arial" w:cs="Arial"/>
          <w:sz w:val="22"/>
          <w:szCs w:val="22"/>
        </w:rPr>
        <w:t>from</w:t>
      </w:r>
      <w:r w:rsidRPr="004F7CC1">
        <w:rPr>
          <w:rFonts w:ascii="Arial" w:hAnsi="Arial" w:cs="Arial"/>
          <w:sz w:val="22"/>
          <w:szCs w:val="22"/>
        </w:rPr>
        <w:t xml:space="preserve"> significant assumptions</w:t>
      </w:r>
      <w:r w:rsidRPr="004F7CC1">
        <w:rPr>
          <w:rFonts w:ascii="Arial" w:hAnsi="Arial" w:cs="Arial"/>
          <w:sz w:val="22"/>
          <w:szCs w:val="22"/>
          <w:cs/>
        </w:rPr>
        <w:t xml:space="preserve"> </w:t>
      </w:r>
      <w:r w:rsidRPr="004F7CC1">
        <w:rPr>
          <w:rFonts w:ascii="Arial" w:hAnsi="Arial" w:cs="Arial"/>
          <w:sz w:val="22"/>
          <w:szCs w:val="22"/>
        </w:rPr>
        <w:t xml:space="preserve">that affect employee </w:t>
      </w:r>
      <w:r w:rsidRPr="004F7CC1">
        <w:rPr>
          <w:rFonts w:ascii="Arial" w:eastAsia="Arial Unicode MS" w:hAnsi="Arial" w:cs="Arial"/>
          <w:sz w:val="22"/>
          <w:szCs w:val="22"/>
        </w:rPr>
        <w:t>benefit</w:t>
      </w:r>
      <w:r w:rsidRPr="004F7CC1">
        <w:rPr>
          <w:rFonts w:ascii="Arial" w:hAnsi="Arial" w:cs="Arial"/>
          <w:sz w:val="22"/>
          <w:szCs w:val="22"/>
        </w:rPr>
        <w:t xml:space="preserve"> o</w:t>
      </w:r>
      <w:r w:rsidR="006D4B27" w:rsidRPr="004F7CC1">
        <w:rPr>
          <w:rFonts w:ascii="Arial" w:hAnsi="Arial" w:cs="Arial"/>
          <w:sz w:val="22"/>
          <w:szCs w:val="22"/>
        </w:rPr>
        <w:t>bligation</w:t>
      </w:r>
      <w:r w:rsidR="00551585" w:rsidRPr="004F7CC1">
        <w:rPr>
          <w:rFonts w:ascii="Arial" w:hAnsi="Arial" w:cs="Arial"/>
          <w:sz w:val="22"/>
          <w:szCs w:val="22"/>
        </w:rPr>
        <w:t>s</w:t>
      </w:r>
      <w:r w:rsidR="006D4B27" w:rsidRPr="004F7CC1">
        <w:rPr>
          <w:rFonts w:ascii="Arial" w:hAnsi="Arial" w:cs="Arial"/>
          <w:sz w:val="22"/>
          <w:szCs w:val="22"/>
        </w:rPr>
        <w:t xml:space="preserve"> as at </w:t>
      </w:r>
      <w:r w:rsidR="00404E8D" w:rsidRPr="004F7CC1">
        <w:rPr>
          <w:rFonts w:ascii="Arial" w:hAnsi="Arial" w:cs="Arial"/>
          <w:sz w:val="22"/>
          <w:szCs w:val="22"/>
        </w:rPr>
        <w:t>31 December 2023 and 2022</w:t>
      </w:r>
      <w:r w:rsidR="006D4B27" w:rsidRPr="004F7CC1">
        <w:rPr>
          <w:rFonts w:ascii="Arial" w:hAnsi="Arial" w:cs="Arial"/>
          <w:sz w:val="22"/>
          <w:szCs w:val="22"/>
        </w:rPr>
        <w:t xml:space="preserve"> </w:t>
      </w:r>
      <w:r w:rsidR="00791C3A" w:rsidRPr="004F7CC1">
        <w:rPr>
          <w:rFonts w:ascii="Arial" w:hAnsi="Arial" w:cs="Arial"/>
          <w:sz w:val="22"/>
          <w:szCs w:val="22"/>
        </w:rPr>
        <w:t>were</w:t>
      </w:r>
      <w:r w:rsidRPr="004F7CC1">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2160"/>
        <w:gridCol w:w="1440"/>
        <w:gridCol w:w="2070"/>
        <w:gridCol w:w="1440"/>
        <w:gridCol w:w="2070"/>
      </w:tblGrid>
      <w:tr w:rsidR="00294F64" w:rsidRPr="004F7CC1" w14:paraId="26EBBC9F" w14:textId="77777777" w:rsidTr="00DA4301">
        <w:tc>
          <w:tcPr>
            <w:tcW w:w="2160" w:type="dxa"/>
            <w:vAlign w:val="bottom"/>
          </w:tcPr>
          <w:p w14:paraId="36D18ACE" w14:textId="77777777" w:rsidR="005D1E9E" w:rsidRPr="004F7CC1" w:rsidRDefault="005D1E9E" w:rsidP="00B549BB">
            <w:pPr>
              <w:tabs>
                <w:tab w:val="left" w:pos="162"/>
              </w:tabs>
              <w:spacing w:line="360" w:lineRule="exact"/>
              <w:ind w:left="342" w:right="-108" w:hanging="342"/>
              <w:rPr>
                <w:rFonts w:ascii="Arial" w:hAnsi="Arial" w:cs="Arial"/>
                <w:sz w:val="18"/>
                <w:szCs w:val="18"/>
                <w:cs/>
              </w:rPr>
            </w:pPr>
          </w:p>
        </w:tc>
        <w:tc>
          <w:tcPr>
            <w:tcW w:w="7020" w:type="dxa"/>
            <w:gridSpan w:val="4"/>
            <w:vAlign w:val="bottom"/>
          </w:tcPr>
          <w:p w14:paraId="1FC6C120" w14:textId="77777777" w:rsidR="005D1E9E" w:rsidRPr="004F7CC1" w:rsidRDefault="005D1E9E" w:rsidP="00B549BB">
            <w:pPr>
              <w:pBdr>
                <w:bottom w:val="single" w:sz="4" w:space="1" w:color="auto"/>
              </w:pBdr>
              <w:spacing w:line="360" w:lineRule="exact"/>
              <w:ind w:right="-18"/>
              <w:jc w:val="center"/>
              <w:rPr>
                <w:rFonts w:ascii="Arial" w:hAnsi="Arial" w:cs="Arial"/>
                <w:sz w:val="18"/>
                <w:szCs w:val="18"/>
                <w:cs/>
              </w:rPr>
            </w:pPr>
            <w:r w:rsidRPr="004F7CC1">
              <w:rPr>
                <w:rFonts w:ascii="Arial" w:eastAsia="Arial Unicode MS" w:hAnsi="Arial" w:cs="Arial"/>
                <w:sz w:val="18"/>
                <w:szCs w:val="18"/>
              </w:rPr>
              <w:t>Financial statements in which the equity method is applied and                            S</w:t>
            </w:r>
            <w:r w:rsidRPr="004F7CC1">
              <w:rPr>
                <w:rFonts w:ascii="Arial" w:hAnsi="Arial" w:cs="Arial"/>
                <w:sz w:val="18"/>
                <w:szCs w:val="18"/>
              </w:rPr>
              <w:t>eparate financial statements</w:t>
            </w:r>
          </w:p>
        </w:tc>
      </w:tr>
      <w:tr w:rsidR="005D1E9E" w:rsidRPr="004F7CC1" w14:paraId="2389901C" w14:textId="77777777" w:rsidTr="00DA4301">
        <w:tc>
          <w:tcPr>
            <w:tcW w:w="2160" w:type="dxa"/>
            <w:vAlign w:val="bottom"/>
          </w:tcPr>
          <w:p w14:paraId="3CAFEAFE" w14:textId="77777777" w:rsidR="005D1E9E" w:rsidRPr="004F7CC1" w:rsidRDefault="005D1E9E" w:rsidP="00B549BB">
            <w:pPr>
              <w:tabs>
                <w:tab w:val="left" w:pos="162"/>
              </w:tabs>
              <w:spacing w:line="360" w:lineRule="exact"/>
              <w:ind w:left="342" w:right="-108" w:hanging="342"/>
              <w:rPr>
                <w:rFonts w:ascii="Arial" w:hAnsi="Arial" w:cs="Arial"/>
                <w:sz w:val="18"/>
                <w:szCs w:val="18"/>
                <w:cs/>
              </w:rPr>
            </w:pPr>
          </w:p>
        </w:tc>
        <w:tc>
          <w:tcPr>
            <w:tcW w:w="7020" w:type="dxa"/>
            <w:gridSpan w:val="4"/>
            <w:vAlign w:val="bottom"/>
          </w:tcPr>
          <w:p w14:paraId="43D6D3D6" w14:textId="77777777" w:rsidR="005D1E9E" w:rsidRPr="004F7CC1" w:rsidRDefault="00404E8D" w:rsidP="00B549BB">
            <w:pPr>
              <w:pBdr>
                <w:bottom w:val="single" w:sz="4" w:space="1" w:color="auto"/>
              </w:pBdr>
              <w:spacing w:line="360" w:lineRule="exact"/>
              <w:ind w:right="-18"/>
              <w:jc w:val="center"/>
              <w:rPr>
                <w:rFonts w:ascii="Arial" w:eastAsia="Arial Unicode MS" w:hAnsi="Arial" w:cs="Arial"/>
                <w:sz w:val="18"/>
                <w:szCs w:val="18"/>
              </w:rPr>
            </w:pPr>
            <w:r w:rsidRPr="004F7CC1">
              <w:rPr>
                <w:rFonts w:ascii="Arial" w:eastAsia="Arial Unicode MS" w:hAnsi="Arial" w:cs="Arial"/>
                <w:sz w:val="18"/>
                <w:szCs w:val="18"/>
              </w:rPr>
              <w:t>31 December 2023</w:t>
            </w:r>
          </w:p>
        </w:tc>
      </w:tr>
      <w:tr w:rsidR="005D1E9E" w:rsidRPr="004F7CC1" w14:paraId="32EFE42B" w14:textId="77777777" w:rsidTr="00DA4301">
        <w:tc>
          <w:tcPr>
            <w:tcW w:w="2160" w:type="dxa"/>
            <w:vAlign w:val="bottom"/>
          </w:tcPr>
          <w:p w14:paraId="6F6A5411" w14:textId="77777777" w:rsidR="005D1E9E" w:rsidRPr="004F7CC1" w:rsidRDefault="005D1E9E" w:rsidP="00B549BB">
            <w:pPr>
              <w:tabs>
                <w:tab w:val="left" w:pos="162"/>
              </w:tabs>
              <w:spacing w:line="360" w:lineRule="exact"/>
              <w:ind w:left="342" w:right="-108" w:hanging="342"/>
              <w:rPr>
                <w:rFonts w:ascii="Arial" w:hAnsi="Arial" w:cs="Arial"/>
                <w:sz w:val="18"/>
                <w:szCs w:val="18"/>
                <w:cs/>
              </w:rPr>
            </w:pPr>
          </w:p>
        </w:tc>
        <w:tc>
          <w:tcPr>
            <w:tcW w:w="1440" w:type="dxa"/>
            <w:vAlign w:val="bottom"/>
          </w:tcPr>
          <w:p w14:paraId="5D27FE78" w14:textId="77777777" w:rsidR="005D1E9E" w:rsidRPr="004F7CC1" w:rsidRDefault="005D1E9E" w:rsidP="00B549BB">
            <w:pPr>
              <w:pBdr>
                <w:bottom w:val="single" w:sz="4" w:space="1" w:color="auto"/>
              </w:pBdr>
              <w:spacing w:line="360" w:lineRule="exact"/>
              <w:ind w:right="-45"/>
              <w:jc w:val="center"/>
              <w:rPr>
                <w:rFonts w:ascii="Arial" w:hAnsi="Arial" w:cs="Arial"/>
                <w:sz w:val="18"/>
                <w:szCs w:val="18"/>
              </w:rPr>
            </w:pPr>
            <w:r w:rsidRPr="004F7CC1">
              <w:rPr>
                <w:rFonts w:ascii="Arial" w:hAnsi="Arial" w:cs="Arial"/>
                <w:sz w:val="18"/>
                <w:szCs w:val="18"/>
              </w:rPr>
              <w:t>Assumption increase</w:t>
            </w:r>
          </w:p>
        </w:tc>
        <w:tc>
          <w:tcPr>
            <w:tcW w:w="2070" w:type="dxa"/>
            <w:vAlign w:val="bottom"/>
          </w:tcPr>
          <w:p w14:paraId="625A29D1" w14:textId="77777777" w:rsidR="005D1E9E" w:rsidRPr="004F7CC1" w:rsidRDefault="005D1E9E" w:rsidP="00B549BB">
            <w:pPr>
              <w:pBdr>
                <w:bottom w:val="single" w:sz="4" w:space="1" w:color="auto"/>
              </w:pBdr>
              <w:spacing w:line="360" w:lineRule="exact"/>
              <w:ind w:right="-45"/>
              <w:jc w:val="center"/>
              <w:rPr>
                <w:rFonts w:ascii="Arial" w:hAnsi="Arial" w:cs="Arial"/>
                <w:sz w:val="18"/>
                <w:szCs w:val="18"/>
              </w:rPr>
            </w:pPr>
            <w:r w:rsidRPr="004F7CC1">
              <w:rPr>
                <w:rFonts w:ascii="Arial" w:hAnsi="Arial" w:cs="Arial"/>
                <w:sz w:val="18"/>
                <w:szCs w:val="18"/>
              </w:rPr>
              <w:t xml:space="preserve">Increase (decrease) in employee benefit obligations </w:t>
            </w:r>
          </w:p>
        </w:tc>
        <w:tc>
          <w:tcPr>
            <w:tcW w:w="1440" w:type="dxa"/>
            <w:vAlign w:val="bottom"/>
          </w:tcPr>
          <w:p w14:paraId="38032A2B" w14:textId="77777777" w:rsidR="005D1E9E" w:rsidRPr="004F7CC1" w:rsidRDefault="005D1E9E" w:rsidP="00B549BB">
            <w:pPr>
              <w:pBdr>
                <w:bottom w:val="single" w:sz="4" w:space="1" w:color="auto"/>
              </w:pBdr>
              <w:spacing w:line="360" w:lineRule="exact"/>
              <w:ind w:right="-45"/>
              <w:jc w:val="center"/>
              <w:rPr>
                <w:rFonts w:ascii="Arial" w:hAnsi="Arial" w:cs="Arial"/>
                <w:sz w:val="18"/>
                <w:szCs w:val="18"/>
              </w:rPr>
            </w:pPr>
          </w:p>
          <w:p w14:paraId="6C757508" w14:textId="77777777" w:rsidR="005D1E9E" w:rsidRPr="004F7CC1" w:rsidRDefault="005D1E9E" w:rsidP="00B549BB">
            <w:pPr>
              <w:pBdr>
                <w:bottom w:val="single" w:sz="4" w:space="1" w:color="auto"/>
              </w:pBdr>
              <w:spacing w:line="360" w:lineRule="exact"/>
              <w:ind w:right="-45"/>
              <w:jc w:val="center"/>
              <w:rPr>
                <w:rFonts w:ascii="Arial" w:hAnsi="Arial" w:cs="Arial"/>
                <w:sz w:val="18"/>
                <w:szCs w:val="18"/>
              </w:rPr>
            </w:pPr>
            <w:r w:rsidRPr="004F7CC1">
              <w:rPr>
                <w:rFonts w:ascii="Arial" w:hAnsi="Arial" w:cs="Arial"/>
                <w:sz w:val="18"/>
                <w:szCs w:val="18"/>
              </w:rPr>
              <w:t>Assumption decrease</w:t>
            </w:r>
          </w:p>
        </w:tc>
        <w:tc>
          <w:tcPr>
            <w:tcW w:w="2070" w:type="dxa"/>
            <w:vAlign w:val="bottom"/>
          </w:tcPr>
          <w:p w14:paraId="7117A3B2" w14:textId="77777777" w:rsidR="005D1E9E" w:rsidRPr="004F7CC1" w:rsidRDefault="005D1E9E" w:rsidP="00B549BB">
            <w:pPr>
              <w:pBdr>
                <w:bottom w:val="single" w:sz="4" w:space="1" w:color="auto"/>
              </w:pBdr>
              <w:spacing w:line="360" w:lineRule="exact"/>
              <w:ind w:right="-45"/>
              <w:jc w:val="center"/>
              <w:rPr>
                <w:rFonts w:ascii="Arial" w:hAnsi="Arial" w:cs="Arial"/>
                <w:sz w:val="18"/>
                <w:szCs w:val="18"/>
              </w:rPr>
            </w:pPr>
            <w:r w:rsidRPr="004F7CC1">
              <w:rPr>
                <w:rFonts w:ascii="Arial" w:hAnsi="Arial" w:cs="Arial"/>
                <w:sz w:val="18"/>
                <w:szCs w:val="18"/>
              </w:rPr>
              <w:t xml:space="preserve">Increase (decrease) in employee benefit obligations </w:t>
            </w:r>
          </w:p>
        </w:tc>
      </w:tr>
      <w:tr w:rsidR="005D1E9E" w:rsidRPr="004F7CC1" w14:paraId="0F2E9889" w14:textId="77777777" w:rsidTr="00DA4301">
        <w:tc>
          <w:tcPr>
            <w:tcW w:w="2160" w:type="dxa"/>
            <w:vAlign w:val="bottom"/>
          </w:tcPr>
          <w:p w14:paraId="38110CE1" w14:textId="77777777" w:rsidR="005D1E9E" w:rsidRPr="004F7CC1" w:rsidRDefault="005D1E9E" w:rsidP="00B549BB">
            <w:pPr>
              <w:tabs>
                <w:tab w:val="left" w:pos="162"/>
              </w:tabs>
              <w:spacing w:line="360" w:lineRule="exact"/>
              <w:ind w:left="342" w:right="-108" w:hanging="342"/>
              <w:rPr>
                <w:rFonts w:ascii="Arial" w:hAnsi="Arial" w:cs="Arial"/>
                <w:sz w:val="18"/>
                <w:szCs w:val="18"/>
                <w:cs/>
              </w:rPr>
            </w:pPr>
          </w:p>
        </w:tc>
        <w:tc>
          <w:tcPr>
            <w:tcW w:w="1440" w:type="dxa"/>
            <w:vAlign w:val="bottom"/>
          </w:tcPr>
          <w:p w14:paraId="0127E39E" w14:textId="77777777" w:rsidR="005D1E9E" w:rsidRPr="004F7CC1" w:rsidRDefault="005D1E9E" w:rsidP="00B549BB">
            <w:pPr>
              <w:spacing w:line="360" w:lineRule="exact"/>
              <w:jc w:val="center"/>
              <w:rPr>
                <w:rFonts w:ascii="Arial" w:hAnsi="Arial" w:cs="Arial"/>
                <w:sz w:val="18"/>
                <w:szCs w:val="18"/>
              </w:rPr>
            </w:pPr>
            <w:r w:rsidRPr="004F7CC1">
              <w:rPr>
                <w:rFonts w:ascii="Arial" w:hAnsi="Arial" w:cs="Arial"/>
                <w:sz w:val="18"/>
                <w:szCs w:val="18"/>
              </w:rPr>
              <w:t>% per annum</w:t>
            </w:r>
          </w:p>
        </w:tc>
        <w:tc>
          <w:tcPr>
            <w:tcW w:w="2070" w:type="dxa"/>
            <w:vAlign w:val="bottom"/>
          </w:tcPr>
          <w:p w14:paraId="7253C9A3" w14:textId="77777777" w:rsidR="005D1E9E" w:rsidRPr="004F7CC1" w:rsidRDefault="005D1E9E" w:rsidP="00B549BB">
            <w:pPr>
              <w:spacing w:line="360" w:lineRule="exact"/>
              <w:jc w:val="center"/>
              <w:rPr>
                <w:rFonts w:ascii="Arial" w:hAnsi="Arial" w:cs="Arial"/>
                <w:sz w:val="18"/>
                <w:szCs w:val="18"/>
                <w:cs/>
              </w:rPr>
            </w:pPr>
            <w:r w:rsidRPr="004F7CC1">
              <w:rPr>
                <w:rFonts w:ascii="Arial" w:hAnsi="Arial" w:cs="Arial"/>
                <w:sz w:val="18"/>
                <w:szCs w:val="18"/>
              </w:rPr>
              <w:t>Baht</w:t>
            </w:r>
          </w:p>
        </w:tc>
        <w:tc>
          <w:tcPr>
            <w:tcW w:w="1440" w:type="dxa"/>
            <w:vAlign w:val="bottom"/>
          </w:tcPr>
          <w:p w14:paraId="136B569F" w14:textId="77777777" w:rsidR="005D1E9E" w:rsidRPr="004F7CC1" w:rsidRDefault="005D1E9E" w:rsidP="00B549BB">
            <w:pPr>
              <w:spacing w:line="360" w:lineRule="exact"/>
              <w:jc w:val="center"/>
              <w:rPr>
                <w:rFonts w:ascii="Arial" w:hAnsi="Arial" w:cs="Arial"/>
                <w:sz w:val="18"/>
                <w:szCs w:val="18"/>
              </w:rPr>
            </w:pPr>
            <w:r w:rsidRPr="004F7CC1">
              <w:rPr>
                <w:rFonts w:ascii="Arial" w:hAnsi="Arial" w:cs="Arial"/>
                <w:sz w:val="18"/>
                <w:szCs w:val="18"/>
              </w:rPr>
              <w:t>% per annum</w:t>
            </w:r>
          </w:p>
        </w:tc>
        <w:tc>
          <w:tcPr>
            <w:tcW w:w="2070" w:type="dxa"/>
            <w:vAlign w:val="bottom"/>
          </w:tcPr>
          <w:p w14:paraId="17E6E011" w14:textId="77777777" w:rsidR="005D1E9E" w:rsidRPr="004F7CC1" w:rsidRDefault="005D1E9E" w:rsidP="00B549BB">
            <w:pPr>
              <w:spacing w:line="360" w:lineRule="exact"/>
              <w:jc w:val="center"/>
              <w:rPr>
                <w:rFonts w:ascii="Arial" w:hAnsi="Arial" w:cs="Arial"/>
                <w:sz w:val="18"/>
                <w:szCs w:val="18"/>
                <w:cs/>
              </w:rPr>
            </w:pPr>
            <w:r w:rsidRPr="004F7CC1">
              <w:rPr>
                <w:rFonts w:ascii="Arial" w:hAnsi="Arial" w:cs="Arial"/>
                <w:sz w:val="18"/>
                <w:szCs w:val="18"/>
              </w:rPr>
              <w:t>Baht</w:t>
            </w:r>
          </w:p>
        </w:tc>
      </w:tr>
      <w:tr w:rsidR="005D1E9E" w:rsidRPr="004F7CC1" w14:paraId="622800E1" w14:textId="77777777" w:rsidTr="00DA4301">
        <w:tc>
          <w:tcPr>
            <w:tcW w:w="2160" w:type="dxa"/>
            <w:vAlign w:val="bottom"/>
          </w:tcPr>
          <w:p w14:paraId="099E87A1" w14:textId="77777777" w:rsidR="005D1E9E" w:rsidRPr="004F7CC1" w:rsidRDefault="005D1E9E" w:rsidP="00B549BB">
            <w:pPr>
              <w:tabs>
                <w:tab w:val="center" w:pos="4153"/>
                <w:tab w:val="right" w:pos="8306"/>
              </w:tabs>
              <w:spacing w:line="360" w:lineRule="exact"/>
              <w:jc w:val="both"/>
              <w:rPr>
                <w:rFonts w:ascii="Arial" w:hAnsi="Arial" w:cs="Arial"/>
                <w:sz w:val="18"/>
                <w:szCs w:val="18"/>
              </w:rPr>
            </w:pPr>
          </w:p>
        </w:tc>
        <w:tc>
          <w:tcPr>
            <w:tcW w:w="1440" w:type="dxa"/>
          </w:tcPr>
          <w:p w14:paraId="21C5E662" w14:textId="77777777" w:rsidR="005D1E9E" w:rsidRPr="004F7CC1" w:rsidRDefault="005D1E9E" w:rsidP="00B549BB">
            <w:pPr>
              <w:spacing w:line="360" w:lineRule="exact"/>
              <w:jc w:val="center"/>
              <w:rPr>
                <w:rFonts w:ascii="Arial" w:hAnsi="Arial" w:cs="Arial"/>
                <w:sz w:val="18"/>
                <w:szCs w:val="18"/>
              </w:rPr>
            </w:pPr>
          </w:p>
        </w:tc>
        <w:tc>
          <w:tcPr>
            <w:tcW w:w="2070" w:type="dxa"/>
          </w:tcPr>
          <w:p w14:paraId="40240E99" w14:textId="77777777" w:rsidR="005D1E9E" w:rsidRPr="004F7CC1" w:rsidRDefault="005D1E9E" w:rsidP="00B549BB">
            <w:pPr>
              <w:tabs>
                <w:tab w:val="decimal" w:pos="1422"/>
              </w:tabs>
              <w:spacing w:line="360" w:lineRule="exact"/>
              <w:rPr>
                <w:rFonts w:ascii="Arial" w:hAnsi="Arial" w:cs="Arial"/>
                <w:sz w:val="18"/>
                <w:szCs w:val="18"/>
              </w:rPr>
            </w:pPr>
          </w:p>
        </w:tc>
        <w:tc>
          <w:tcPr>
            <w:tcW w:w="1440" w:type="dxa"/>
          </w:tcPr>
          <w:p w14:paraId="4250EAFC" w14:textId="77777777" w:rsidR="005D1E9E" w:rsidRPr="004F7CC1" w:rsidRDefault="005D1E9E" w:rsidP="00B549BB">
            <w:pPr>
              <w:spacing w:line="360" w:lineRule="exact"/>
              <w:jc w:val="center"/>
              <w:rPr>
                <w:rFonts w:ascii="Arial" w:hAnsi="Arial" w:cs="Arial"/>
                <w:sz w:val="18"/>
                <w:szCs w:val="18"/>
              </w:rPr>
            </w:pPr>
          </w:p>
        </w:tc>
        <w:tc>
          <w:tcPr>
            <w:tcW w:w="2070" w:type="dxa"/>
          </w:tcPr>
          <w:p w14:paraId="35539280" w14:textId="77777777" w:rsidR="005D1E9E" w:rsidRPr="004F7CC1" w:rsidRDefault="005D1E9E" w:rsidP="00B549BB">
            <w:pPr>
              <w:tabs>
                <w:tab w:val="decimal" w:pos="1422"/>
              </w:tabs>
              <w:spacing w:line="360" w:lineRule="exact"/>
              <w:rPr>
                <w:rFonts w:ascii="Arial" w:hAnsi="Arial" w:cs="Arial"/>
                <w:sz w:val="18"/>
                <w:szCs w:val="18"/>
              </w:rPr>
            </w:pPr>
          </w:p>
        </w:tc>
      </w:tr>
      <w:tr w:rsidR="00250FC2" w:rsidRPr="004F7CC1" w14:paraId="27AB6B1E" w14:textId="77777777" w:rsidTr="00DA4301">
        <w:tc>
          <w:tcPr>
            <w:tcW w:w="2160" w:type="dxa"/>
            <w:vAlign w:val="bottom"/>
          </w:tcPr>
          <w:p w14:paraId="33B6A369" w14:textId="77777777" w:rsidR="00250FC2" w:rsidRPr="004F7CC1" w:rsidRDefault="00250FC2" w:rsidP="00250FC2">
            <w:pPr>
              <w:tabs>
                <w:tab w:val="center" w:pos="4153"/>
                <w:tab w:val="right" w:pos="8306"/>
              </w:tabs>
              <w:spacing w:line="360" w:lineRule="exact"/>
              <w:jc w:val="both"/>
              <w:rPr>
                <w:rFonts w:ascii="Arial" w:hAnsi="Arial" w:cs="Arial"/>
                <w:sz w:val="18"/>
                <w:szCs w:val="18"/>
              </w:rPr>
            </w:pPr>
            <w:r w:rsidRPr="004F7CC1">
              <w:rPr>
                <w:rFonts w:ascii="Arial" w:hAnsi="Arial" w:cs="Arial"/>
                <w:sz w:val="18"/>
                <w:szCs w:val="18"/>
              </w:rPr>
              <w:t xml:space="preserve">Discount rate </w:t>
            </w:r>
          </w:p>
        </w:tc>
        <w:tc>
          <w:tcPr>
            <w:tcW w:w="1440" w:type="dxa"/>
          </w:tcPr>
          <w:p w14:paraId="00A7CDA9" w14:textId="77777777" w:rsidR="00250FC2" w:rsidRPr="004F7CC1" w:rsidRDefault="00250FC2" w:rsidP="00250FC2">
            <w:pPr>
              <w:spacing w:line="360" w:lineRule="exact"/>
              <w:jc w:val="center"/>
              <w:rPr>
                <w:rFonts w:ascii="Arial" w:hAnsi="Arial" w:cs="Arial"/>
                <w:sz w:val="18"/>
                <w:szCs w:val="18"/>
              </w:rPr>
            </w:pPr>
            <w:r w:rsidRPr="004F7CC1">
              <w:rPr>
                <w:rFonts w:ascii="Arial" w:hAnsi="Arial" w:cs="Arial"/>
                <w:sz w:val="18"/>
                <w:szCs w:val="18"/>
              </w:rPr>
              <w:t>1.0</w:t>
            </w:r>
          </w:p>
        </w:tc>
        <w:tc>
          <w:tcPr>
            <w:tcW w:w="2070" w:type="dxa"/>
          </w:tcPr>
          <w:p w14:paraId="4089900E" w14:textId="4DAA483A" w:rsidR="00250FC2" w:rsidRPr="004F7CC1" w:rsidRDefault="00250FC2" w:rsidP="00250FC2">
            <w:pPr>
              <w:tabs>
                <w:tab w:val="decimal" w:pos="1422"/>
              </w:tabs>
              <w:spacing w:line="360" w:lineRule="exact"/>
              <w:rPr>
                <w:rFonts w:ascii="Arial" w:hAnsi="Arial" w:cs="Arial"/>
                <w:sz w:val="18"/>
                <w:szCs w:val="18"/>
              </w:rPr>
            </w:pPr>
            <w:r w:rsidRPr="004F7CC1">
              <w:rPr>
                <w:rFonts w:ascii="Arial" w:hAnsi="Arial" w:cs="Arial"/>
                <w:sz w:val="18"/>
                <w:szCs w:val="18"/>
              </w:rPr>
              <w:t>(1,748,245)</w:t>
            </w:r>
          </w:p>
        </w:tc>
        <w:tc>
          <w:tcPr>
            <w:tcW w:w="1440" w:type="dxa"/>
          </w:tcPr>
          <w:p w14:paraId="786843BF" w14:textId="6134C93A" w:rsidR="00250FC2" w:rsidRPr="004F7CC1" w:rsidRDefault="00250FC2" w:rsidP="00250FC2">
            <w:pPr>
              <w:spacing w:line="360" w:lineRule="exact"/>
              <w:jc w:val="center"/>
              <w:rPr>
                <w:rFonts w:ascii="Arial" w:hAnsi="Arial" w:cs="Arial"/>
                <w:sz w:val="18"/>
                <w:szCs w:val="18"/>
              </w:rPr>
            </w:pPr>
            <w:r w:rsidRPr="004F7CC1">
              <w:rPr>
                <w:rFonts w:ascii="Arial" w:hAnsi="Arial" w:cs="Arial"/>
                <w:sz w:val="18"/>
                <w:szCs w:val="18"/>
              </w:rPr>
              <w:t>1.0</w:t>
            </w:r>
          </w:p>
        </w:tc>
        <w:tc>
          <w:tcPr>
            <w:tcW w:w="2070" w:type="dxa"/>
          </w:tcPr>
          <w:p w14:paraId="52FBF9CF" w14:textId="50C3B3AA" w:rsidR="00250FC2" w:rsidRPr="004F7CC1" w:rsidRDefault="00250FC2" w:rsidP="00250FC2">
            <w:pPr>
              <w:tabs>
                <w:tab w:val="decimal" w:pos="1422"/>
              </w:tabs>
              <w:spacing w:line="360" w:lineRule="exact"/>
              <w:rPr>
                <w:rFonts w:ascii="Arial" w:hAnsi="Arial" w:cs="Arial"/>
                <w:sz w:val="18"/>
                <w:szCs w:val="18"/>
              </w:rPr>
            </w:pPr>
            <w:r w:rsidRPr="004F7CC1">
              <w:rPr>
                <w:rFonts w:ascii="Arial" w:hAnsi="Arial" w:cs="Arial"/>
                <w:sz w:val="18"/>
                <w:szCs w:val="18"/>
              </w:rPr>
              <w:t>2,005,585</w:t>
            </w:r>
          </w:p>
        </w:tc>
      </w:tr>
      <w:tr w:rsidR="00250FC2" w:rsidRPr="004F7CC1" w14:paraId="794BDCFF" w14:textId="77777777" w:rsidTr="00DA4301">
        <w:tc>
          <w:tcPr>
            <w:tcW w:w="2160" w:type="dxa"/>
            <w:vAlign w:val="bottom"/>
          </w:tcPr>
          <w:p w14:paraId="76392D78" w14:textId="77777777" w:rsidR="00250FC2" w:rsidRPr="004F7CC1" w:rsidRDefault="00250FC2" w:rsidP="00250FC2">
            <w:pPr>
              <w:tabs>
                <w:tab w:val="center" w:pos="4153"/>
                <w:tab w:val="right" w:pos="8306"/>
              </w:tabs>
              <w:spacing w:line="360" w:lineRule="exact"/>
              <w:jc w:val="both"/>
              <w:rPr>
                <w:rFonts w:ascii="Arial" w:hAnsi="Arial" w:cs="Arial"/>
                <w:sz w:val="18"/>
                <w:szCs w:val="18"/>
              </w:rPr>
            </w:pPr>
            <w:r w:rsidRPr="004F7CC1">
              <w:rPr>
                <w:rFonts w:ascii="Arial" w:hAnsi="Arial" w:cs="Arial"/>
                <w:sz w:val="18"/>
                <w:szCs w:val="18"/>
              </w:rPr>
              <w:t>Salary increasing rate</w:t>
            </w:r>
          </w:p>
        </w:tc>
        <w:tc>
          <w:tcPr>
            <w:tcW w:w="1440" w:type="dxa"/>
          </w:tcPr>
          <w:p w14:paraId="0A92510E" w14:textId="77777777" w:rsidR="00250FC2" w:rsidRPr="004F7CC1" w:rsidRDefault="00250FC2" w:rsidP="00250FC2">
            <w:pPr>
              <w:spacing w:line="360" w:lineRule="exact"/>
              <w:jc w:val="center"/>
              <w:rPr>
                <w:rFonts w:ascii="Arial" w:hAnsi="Arial" w:cs="Arial"/>
                <w:sz w:val="18"/>
                <w:szCs w:val="18"/>
              </w:rPr>
            </w:pPr>
            <w:r w:rsidRPr="004F7CC1">
              <w:rPr>
                <w:rFonts w:ascii="Arial" w:hAnsi="Arial" w:cs="Arial"/>
                <w:sz w:val="18"/>
                <w:szCs w:val="18"/>
              </w:rPr>
              <w:t>1.0</w:t>
            </w:r>
          </w:p>
        </w:tc>
        <w:tc>
          <w:tcPr>
            <w:tcW w:w="2070" w:type="dxa"/>
          </w:tcPr>
          <w:p w14:paraId="2A3C2E53" w14:textId="18A1A92C" w:rsidR="00250FC2" w:rsidRPr="004F7CC1" w:rsidRDefault="00250FC2" w:rsidP="00250FC2">
            <w:pPr>
              <w:tabs>
                <w:tab w:val="decimal" w:pos="1422"/>
              </w:tabs>
              <w:spacing w:line="360" w:lineRule="exact"/>
              <w:rPr>
                <w:rFonts w:ascii="Arial" w:hAnsi="Arial" w:cs="Arial"/>
                <w:sz w:val="18"/>
                <w:szCs w:val="18"/>
              </w:rPr>
            </w:pPr>
            <w:r w:rsidRPr="004F7CC1">
              <w:rPr>
                <w:rFonts w:ascii="Arial" w:hAnsi="Arial" w:cs="Arial"/>
                <w:sz w:val="18"/>
                <w:szCs w:val="18"/>
              </w:rPr>
              <w:t>1,922,876</w:t>
            </w:r>
          </w:p>
        </w:tc>
        <w:tc>
          <w:tcPr>
            <w:tcW w:w="1440" w:type="dxa"/>
          </w:tcPr>
          <w:p w14:paraId="61C9EE62" w14:textId="66C8AA24" w:rsidR="00250FC2" w:rsidRPr="004F7CC1" w:rsidRDefault="00250FC2" w:rsidP="00250FC2">
            <w:pPr>
              <w:spacing w:line="360" w:lineRule="exact"/>
              <w:jc w:val="center"/>
              <w:rPr>
                <w:rFonts w:ascii="Arial" w:hAnsi="Arial" w:cs="Arial"/>
                <w:sz w:val="18"/>
                <w:szCs w:val="18"/>
              </w:rPr>
            </w:pPr>
            <w:r w:rsidRPr="004F7CC1">
              <w:rPr>
                <w:rFonts w:ascii="Arial" w:hAnsi="Arial" w:cs="Arial"/>
                <w:sz w:val="18"/>
                <w:szCs w:val="18"/>
              </w:rPr>
              <w:t>1.0</w:t>
            </w:r>
          </w:p>
        </w:tc>
        <w:tc>
          <w:tcPr>
            <w:tcW w:w="2070" w:type="dxa"/>
          </w:tcPr>
          <w:p w14:paraId="1ACB0357" w14:textId="7ED0519A" w:rsidR="00250FC2" w:rsidRPr="004F7CC1" w:rsidRDefault="00250FC2" w:rsidP="00250FC2">
            <w:pPr>
              <w:tabs>
                <w:tab w:val="decimal" w:pos="1422"/>
              </w:tabs>
              <w:spacing w:line="360" w:lineRule="exact"/>
              <w:rPr>
                <w:rFonts w:ascii="Arial" w:hAnsi="Arial" w:cs="Arial"/>
                <w:sz w:val="18"/>
                <w:szCs w:val="18"/>
              </w:rPr>
            </w:pPr>
            <w:r w:rsidRPr="004F7CC1">
              <w:rPr>
                <w:rFonts w:ascii="Arial" w:hAnsi="Arial" w:cs="Arial"/>
                <w:sz w:val="18"/>
                <w:szCs w:val="18"/>
              </w:rPr>
              <w:t>(1,714,999)</w:t>
            </w:r>
          </w:p>
        </w:tc>
      </w:tr>
      <w:tr w:rsidR="00250FC2" w:rsidRPr="004F7CC1" w14:paraId="3A4DB224" w14:textId="77777777" w:rsidTr="00DA4301">
        <w:tc>
          <w:tcPr>
            <w:tcW w:w="2160" w:type="dxa"/>
            <w:vAlign w:val="bottom"/>
          </w:tcPr>
          <w:p w14:paraId="6E6A0BE9" w14:textId="77777777" w:rsidR="00250FC2" w:rsidRPr="004F7CC1" w:rsidRDefault="00250FC2" w:rsidP="00250FC2">
            <w:pPr>
              <w:tabs>
                <w:tab w:val="center" w:pos="4153"/>
                <w:tab w:val="right" w:pos="8306"/>
              </w:tabs>
              <w:spacing w:line="360" w:lineRule="exact"/>
              <w:jc w:val="both"/>
              <w:rPr>
                <w:rFonts w:ascii="Arial" w:hAnsi="Arial" w:cs="Arial"/>
                <w:sz w:val="18"/>
                <w:szCs w:val="18"/>
                <w:cs/>
              </w:rPr>
            </w:pPr>
            <w:r w:rsidRPr="004F7CC1">
              <w:rPr>
                <w:rFonts w:ascii="Arial" w:hAnsi="Arial" w:cs="Arial"/>
                <w:sz w:val="18"/>
                <w:szCs w:val="18"/>
              </w:rPr>
              <w:t xml:space="preserve">Staff turnover rate </w:t>
            </w:r>
          </w:p>
        </w:tc>
        <w:tc>
          <w:tcPr>
            <w:tcW w:w="1440" w:type="dxa"/>
          </w:tcPr>
          <w:p w14:paraId="7557CB6C" w14:textId="77777777" w:rsidR="00250FC2" w:rsidRPr="004F7CC1" w:rsidRDefault="00250FC2" w:rsidP="00250FC2">
            <w:pPr>
              <w:spacing w:line="360" w:lineRule="exact"/>
              <w:jc w:val="center"/>
              <w:rPr>
                <w:rFonts w:ascii="Arial" w:hAnsi="Arial" w:cs="Arial"/>
                <w:sz w:val="18"/>
                <w:szCs w:val="18"/>
                <w:cs/>
              </w:rPr>
            </w:pPr>
            <w:r w:rsidRPr="004F7CC1">
              <w:rPr>
                <w:rFonts w:ascii="Arial" w:hAnsi="Arial" w:cs="Arial"/>
                <w:sz w:val="18"/>
                <w:szCs w:val="18"/>
              </w:rPr>
              <w:t>10.0</w:t>
            </w:r>
            <w:r w:rsidRPr="004F7CC1">
              <w:rPr>
                <w:rFonts w:ascii="Arial" w:hAnsi="Arial" w:cs="Arial"/>
                <w:sz w:val="18"/>
                <w:szCs w:val="18"/>
                <w:vertAlign w:val="superscript"/>
              </w:rPr>
              <w:t>(1)</w:t>
            </w:r>
          </w:p>
        </w:tc>
        <w:tc>
          <w:tcPr>
            <w:tcW w:w="2070" w:type="dxa"/>
          </w:tcPr>
          <w:p w14:paraId="4423F016" w14:textId="0CE3B722" w:rsidR="00250FC2" w:rsidRPr="004F7CC1" w:rsidRDefault="00250FC2" w:rsidP="00250FC2">
            <w:pPr>
              <w:tabs>
                <w:tab w:val="decimal" w:pos="1422"/>
              </w:tabs>
              <w:spacing w:line="360" w:lineRule="exact"/>
              <w:rPr>
                <w:rFonts w:ascii="Arial" w:hAnsi="Arial" w:cs="Arial"/>
                <w:sz w:val="18"/>
                <w:szCs w:val="18"/>
                <w:cs/>
              </w:rPr>
            </w:pPr>
            <w:r w:rsidRPr="004F7CC1">
              <w:rPr>
                <w:rFonts w:ascii="Arial" w:hAnsi="Arial" w:cs="Arial"/>
                <w:sz w:val="18"/>
                <w:szCs w:val="18"/>
              </w:rPr>
              <w:t>(1,064,421)</w:t>
            </w:r>
          </w:p>
        </w:tc>
        <w:tc>
          <w:tcPr>
            <w:tcW w:w="1440" w:type="dxa"/>
          </w:tcPr>
          <w:p w14:paraId="31BE4D97" w14:textId="590D9B43" w:rsidR="00250FC2" w:rsidRPr="004F7CC1" w:rsidRDefault="00250FC2" w:rsidP="00250FC2">
            <w:pPr>
              <w:spacing w:line="360" w:lineRule="exact"/>
              <w:jc w:val="center"/>
              <w:rPr>
                <w:rFonts w:ascii="Arial" w:hAnsi="Arial" w:cs="Arial"/>
                <w:sz w:val="18"/>
                <w:szCs w:val="18"/>
                <w:cs/>
              </w:rPr>
            </w:pPr>
            <w:r w:rsidRPr="004F7CC1">
              <w:rPr>
                <w:rFonts w:ascii="Arial" w:hAnsi="Arial" w:cs="Arial"/>
                <w:sz w:val="18"/>
                <w:szCs w:val="18"/>
              </w:rPr>
              <w:t>10.0</w:t>
            </w:r>
            <w:r w:rsidRPr="004F7CC1">
              <w:rPr>
                <w:rFonts w:ascii="Arial" w:hAnsi="Arial" w:cs="Arial"/>
                <w:sz w:val="18"/>
                <w:szCs w:val="18"/>
                <w:vertAlign w:val="superscript"/>
              </w:rPr>
              <w:t>(1)</w:t>
            </w:r>
          </w:p>
        </w:tc>
        <w:tc>
          <w:tcPr>
            <w:tcW w:w="2070" w:type="dxa"/>
          </w:tcPr>
          <w:p w14:paraId="6CB36C46" w14:textId="18D780C7" w:rsidR="00250FC2" w:rsidRPr="004F7CC1" w:rsidRDefault="00250FC2" w:rsidP="00250FC2">
            <w:pPr>
              <w:tabs>
                <w:tab w:val="decimal" w:pos="1422"/>
              </w:tabs>
              <w:spacing w:line="360" w:lineRule="exact"/>
              <w:rPr>
                <w:rFonts w:ascii="Arial" w:hAnsi="Arial" w:cs="Arial"/>
                <w:sz w:val="18"/>
                <w:szCs w:val="18"/>
                <w:cs/>
              </w:rPr>
            </w:pPr>
            <w:r w:rsidRPr="004F7CC1">
              <w:rPr>
                <w:rFonts w:ascii="Arial" w:hAnsi="Arial" w:cs="Arial"/>
                <w:sz w:val="18"/>
                <w:szCs w:val="18"/>
              </w:rPr>
              <w:t>1,164,949</w:t>
            </w:r>
          </w:p>
        </w:tc>
      </w:tr>
    </w:tbl>
    <w:p w14:paraId="51B7DA88" w14:textId="77777777" w:rsidR="005D1E9E" w:rsidRPr="004F7CC1" w:rsidRDefault="005D1E9E" w:rsidP="003E70C5">
      <w:pPr>
        <w:spacing w:before="120" w:after="120" w:line="300" w:lineRule="exact"/>
        <w:ind w:left="547"/>
        <w:rPr>
          <w:rFonts w:ascii="Arial" w:hAnsi="Arial" w:cs="Arial"/>
          <w:sz w:val="16"/>
          <w:szCs w:val="16"/>
        </w:rPr>
      </w:pPr>
      <w:r w:rsidRPr="004F7CC1">
        <w:rPr>
          <w:rFonts w:ascii="Arial" w:hAnsi="Arial" w:cs="Arial"/>
          <w:sz w:val="16"/>
          <w:szCs w:val="16"/>
          <w:vertAlign w:val="superscript"/>
        </w:rPr>
        <w:t>(1)</w:t>
      </w:r>
      <w:r w:rsidRPr="004F7CC1">
        <w:rPr>
          <w:rFonts w:ascii="Arial" w:hAnsi="Arial" w:cs="Arial"/>
          <w:sz w:val="16"/>
          <w:szCs w:val="16"/>
        </w:rPr>
        <w:tab/>
        <w:t>10% of assumed staff turnover rates.</w:t>
      </w:r>
    </w:p>
    <w:p w14:paraId="0C5736D8" w14:textId="77777777" w:rsidR="00C057F0" w:rsidRPr="004F7CC1" w:rsidRDefault="00C057F0">
      <w:pPr>
        <w:rPr>
          <w:rFonts w:ascii="Arial" w:hAnsi="Arial" w:cs="Arial"/>
        </w:rPr>
      </w:pPr>
      <w:r w:rsidRPr="004F7CC1">
        <w:rPr>
          <w:rFonts w:ascii="Arial" w:hAnsi="Arial" w:cs="Arial"/>
        </w:rPr>
        <w:br w:type="page"/>
      </w:r>
    </w:p>
    <w:tbl>
      <w:tblPr>
        <w:tblW w:w="9180" w:type="dxa"/>
        <w:tblInd w:w="450" w:type="dxa"/>
        <w:tblLayout w:type="fixed"/>
        <w:tblLook w:val="0000" w:firstRow="0" w:lastRow="0" w:firstColumn="0" w:lastColumn="0" w:noHBand="0" w:noVBand="0"/>
      </w:tblPr>
      <w:tblGrid>
        <w:gridCol w:w="2160"/>
        <w:gridCol w:w="1440"/>
        <w:gridCol w:w="2070"/>
        <w:gridCol w:w="1440"/>
        <w:gridCol w:w="2070"/>
      </w:tblGrid>
      <w:tr w:rsidR="00294F64" w:rsidRPr="004F7CC1" w14:paraId="21313943" w14:textId="77777777" w:rsidTr="00DA4301">
        <w:tc>
          <w:tcPr>
            <w:tcW w:w="2160" w:type="dxa"/>
            <w:vAlign w:val="bottom"/>
          </w:tcPr>
          <w:p w14:paraId="154769E0" w14:textId="6CC2E850" w:rsidR="0002515D" w:rsidRPr="004F7CC1" w:rsidRDefault="0002515D" w:rsidP="00C057F0">
            <w:pPr>
              <w:tabs>
                <w:tab w:val="left" w:pos="162"/>
              </w:tabs>
              <w:spacing w:line="320" w:lineRule="exact"/>
              <w:ind w:left="342" w:right="-108" w:hanging="342"/>
              <w:rPr>
                <w:rFonts w:ascii="Arial" w:hAnsi="Arial" w:cs="Arial"/>
                <w:sz w:val="18"/>
                <w:szCs w:val="18"/>
                <w:cs/>
              </w:rPr>
            </w:pPr>
          </w:p>
        </w:tc>
        <w:tc>
          <w:tcPr>
            <w:tcW w:w="7020" w:type="dxa"/>
            <w:gridSpan w:val="4"/>
            <w:vAlign w:val="bottom"/>
          </w:tcPr>
          <w:p w14:paraId="6FB58160" w14:textId="77777777" w:rsidR="0002515D" w:rsidRPr="004F7CC1" w:rsidRDefault="0002515D" w:rsidP="00C057F0">
            <w:pPr>
              <w:pBdr>
                <w:bottom w:val="single" w:sz="4" w:space="1" w:color="auto"/>
              </w:pBdr>
              <w:spacing w:line="320" w:lineRule="exact"/>
              <w:ind w:right="-18"/>
              <w:jc w:val="center"/>
              <w:rPr>
                <w:rFonts w:ascii="Arial" w:hAnsi="Arial" w:cs="Arial"/>
                <w:sz w:val="18"/>
                <w:szCs w:val="18"/>
                <w:cs/>
              </w:rPr>
            </w:pPr>
            <w:r w:rsidRPr="004F7CC1">
              <w:rPr>
                <w:rFonts w:ascii="Arial" w:eastAsia="Arial Unicode MS" w:hAnsi="Arial" w:cs="Arial"/>
                <w:sz w:val="18"/>
                <w:szCs w:val="18"/>
              </w:rPr>
              <w:t>Financial statements in which the equity method is applied and                            S</w:t>
            </w:r>
            <w:r w:rsidRPr="004F7CC1">
              <w:rPr>
                <w:rFonts w:ascii="Arial" w:hAnsi="Arial" w:cs="Arial"/>
                <w:sz w:val="18"/>
                <w:szCs w:val="18"/>
              </w:rPr>
              <w:t>eparate financial statements</w:t>
            </w:r>
          </w:p>
        </w:tc>
      </w:tr>
      <w:tr w:rsidR="00032621" w:rsidRPr="004F7CC1" w14:paraId="0A8E99B1" w14:textId="77777777" w:rsidTr="00DA4301">
        <w:tc>
          <w:tcPr>
            <w:tcW w:w="2160" w:type="dxa"/>
            <w:vAlign w:val="bottom"/>
          </w:tcPr>
          <w:p w14:paraId="786E7CB4" w14:textId="77777777" w:rsidR="00032621" w:rsidRPr="004F7CC1" w:rsidRDefault="00032621" w:rsidP="00C057F0">
            <w:pPr>
              <w:tabs>
                <w:tab w:val="left" w:pos="162"/>
              </w:tabs>
              <w:spacing w:line="320" w:lineRule="exact"/>
              <w:ind w:left="342" w:right="-108" w:hanging="342"/>
              <w:rPr>
                <w:rFonts w:ascii="Arial" w:hAnsi="Arial" w:cs="Arial"/>
                <w:sz w:val="18"/>
                <w:szCs w:val="18"/>
                <w:cs/>
              </w:rPr>
            </w:pPr>
          </w:p>
        </w:tc>
        <w:tc>
          <w:tcPr>
            <w:tcW w:w="7020" w:type="dxa"/>
            <w:gridSpan w:val="4"/>
            <w:vAlign w:val="bottom"/>
          </w:tcPr>
          <w:p w14:paraId="41B2FC87" w14:textId="77777777" w:rsidR="00032621" w:rsidRPr="004F7CC1" w:rsidRDefault="00404E8D" w:rsidP="00C057F0">
            <w:pPr>
              <w:pBdr>
                <w:bottom w:val="single" w:sz="4" w:space="1" w:color="auto"/>
              </w:pBdr>
              <w:spacing w:line="320" w:lineRule="exact"/>
              <w:ind w:right="-18"/>
              <w:jc w:val="center"/>
              <w:rPr>
                <w:rFonts w:ascii="Arial" w:eastAsia="Arial Unicode MS" w:hAnsi="Arial" w:cs="Arial"/>
                <w:sz w:val="18"/>
                <w:szCs w:val="18"/>
              </w:rPr>
            </w:pPr>
            <w:r w:rsidRPr="004F7CC1">
              <w:rPr>
                <w:rFonts w:ascii="Arial" w:eastAsia="Arial Unicode MS" w:hAnsi="Arial" w:cs="Arial"/>
                <w:sz w:val="18"/>
                <w:szCs w:val="18"/>
              </w:rPr>
              <w:t>31 December 2022</w:t>
            </w:r>
          </w:p>
        </w:tc>
      </w:tr>
      <w:tr w:rsidR="0002515D" w:rsidRPr="004F7CC1" w14:paraId="26AEAF5F" w14:textId="77777777" w:rsidTr="00DA4301">
        <w:tc>
          <w:tcPr>
            <w:tcW w:w="2160" w:type="dxa"/>
            <w:vAlign w:val="bottom"/>
          </w:tcPr>
          <w:p w14:paraId="1BAADC31" w14:textId="77777777" w:rsidR="0002515D" w:rsidRPr="004F7CC1" w:rsidRDefault="0002515D" w:rsidP="00C057F0">
            <w:pPr>
              <w:tabs>
                <w:tab w:val="left" w:pos="162"/>
              </w:tabs>
              <w:spacing w:line="320" w:lineRule="exact"/>
              <w:ind w:left="342" w:right="-108" w:hanging="342"/>
              <w:rPr>
                <w:rFonts w:ascii="Arial" w:hAnsi="Arial" w:cs="Arial"/>
                <w:sz w:val="18"/>
                <w:szCs w:val="18"/>
                <w:cs/>
              </w:rPr>
            </w:pPr>
          </w:p>
        </w:tc>
        <w:tc>
          <w:tcPr>
            <w:tcW w:w="1440" w:type="dxa"/>
            <w:vAlign w:val="bottom"/>
          </w:tcPr>
          <w:p w14:paraId="04CE02D2" w14:textId="77777777" w:rsidR="0002515D" w:rsidRPr="004F7CC1" w:rsidRDefault="0002515D" w:rsidP="00C057F0">
            <w:pPr>
              <w:pBdr>
                <w:bottom w:val="single" w:sz="4" w:space="1" w:color="auto"/>
              </w:pBdr>
              <w:spacing w:line="320" w:lineRule="exact"/>
              <w:ind w:right="-45"/>
              <w:jc w:val="center"/>
              <w:rPr>
                <w:rFonts w:ascii="Arial" w:hAnsi="Arial" w:cs="Arial"/>
                <w:sz w:val="18"/>
                <w:szCs w:val="18"/>
              </w:rPr>
            </w:pPr>
            <w:r w:rsidRPr="004F7CC1">
              <w:rPr>
                <w:rFonts w:ascii="Arial" w:hAnsi="Arial" w:cs="Arial"/>
                <w:sz w:val="18"/>
                <w:szCs w:val="18"/>
              </w:rPr>
              <w:t>Assumption increase</w:t>
            </w:r>
          </w:p>
        </w:tc>
        <w:tc>
          <w:tcPr>
            <w:tcW w:w="2070" w:type="dxa"/>
            <w:vAlign w:val="bottom"/>
          </w:tcPr>
          <w:p w14:paraId="6E4EDC8C" w14:textId="77777777" w:rsidR="0002515D" w:rsidRPr="004F7CC1" w:rsidRDefault="0002515D" w:rsidP="00C057F0">
            <w:pPr>
              <w:pBdr>
                <w:bottom w:val="single" w:sz="4" w:space="1" w:color="auto"/>
              </w:pBdr>
              <w:spacing w:line="320" w:lineRule="exact"/>
              <w:ind w:right="-45"/>
              <w:jc w:val="center"/>
              <w:rPr>
                <w:rFonts w:ascii="Arial" w:hAnsi="Arial" w:cs="Arial"/>
                <w:sz w:val="18"/>
                <w:szCs w:val="18"/>
              </w:rPr>
            </w:pPr>
            <w:r w:rsidRPr="004F7CC1">
              <w:rPr>
                <w:rFonts w:ascii="Arial" w:hAnsi="Arial" w:cs="Arial"/>
                <w:sz w:val="18"/>
                <w:szCs w:val="18"/>
              </w:rPr>
              <w:t xml:space="preserve">Increase (decrease) in employee benefit obligations </w:t>
            </w:r>
          </w:p>
        </w:tc>
        <w:tc>
          <w:tcPr>
            <w:tcW w:w="1440" w:type="dxa"/>
            <w:vAlign w:val="bottom"/>
          </w:tcPr>
          <w:p w14:paraId="626FD1C8" w14:textId="77777777" w:rsidR="0002515D" w:rsidRPr="004F7CC1" w:rsidRDefault="0002515D" w:rsidP="00C057F0">
            <w:pPr>
              <w:pBdr>
                <w:bottom w:val="single" w:sz="4" w:space="1" w:color="auto"/>
              </w:pBdr>
              <w:spacing w:line="320" w:lineRule="exact"/>
              <w:ind w:right="-45"/>
              <w:jc w:val="center"/>
              <w:rPr>
                <w:rFonts w:ascii="Arial" w:hAnsi="Arial" w:cs="Arial"/>
                <w:sz w:val="18"/>
                <w:szCs w:val="18"/>
              </w:rPr>
            </w:pPr>
          </w:p>
          <w:p w14:paraId="76CFC749" w14:textId="77777777" w:rsidR="0002515D" w:rsidRPr="004F7CC1" w:rsidRDefault="0002515D" w:rsidP="00C057F0">
            <w:pPr>
              <w:pBdr>
                <w:bottom w:val="single" w:sz="4" w:space="1" w:color="auto"/>
              </w:pBdr>
              <w:spacing w:line="320" w:lineRule="exact"/>
              <w:ind w:right="-45"/>
              <w:jc w:val="center"/>
              <w:rPr>
                <w:rFonts w:ascii="Arial" w:hAnsi="Arial" w:cs="Arial"/>
                <w:sz w:val="18"/>
                <w:szCs w:val="18"/>
              </w:rPr>
            </w:pPr>
            <w:r w:rsidRPr="004F7CC1">
              <w:rPr>
                <w:rFonts w:ascii="Arial" w:hAnsi="Arial" w:cs="Arial"/>
                <w:sz w:val="18"/>
                <w:szCs w:val="18"/>
              </w:rPr>
              <w:t>Assumption decrease</w:t>
            </w:r>
          </w:p>
        </w:tc>
        <w:tc>
          <w:tcPr>
            <w:tcW w:w="2070" w:type="dxa"/>
            <w:vAlign w:val="bottom"/>
          </w:tcPr>
          <w:p w14:paraId="1C1D2F5C" w14:textId="77777777" w:rsidR="0002515D" w:rsidRPr="004F7CC1" w:rsidRDefault="0002515D" w:rsidP="00C057F0">
            <w:pPr>
              <w:pBdr>
                <w:bottom w:val="single" w:sz="4" w:space="1" w:color="auto"/>
              </w:pBdr>
              <w:spacing w:line="320" w:lineRule="exact"/>
              <w:ind w:right="-45"/>
              <w:jc w:val="center"/>
              <w:rPr>
                <w:rFonts w:ascii="Arial" w:hAnsi="Arial" w:cs="Arial"/>
                <w:sz w:val="18"/>
                <w:szCs w:val="18"/>
              </w:rPr>
            </w:pPr>
            <w:r w:rsidRPr="004F7CC1">
              <w:rPr>
                <w:rFonts w:ascii="Arial" w:hAnsi="Arial" w:cs="Arial"/>
                <w:sz w:val="18"/>
                <w:szCs w:val="18"/>
              </w:rPr>
              <w:t xml:space="preserve">Increase (decrease) in employee benefit obligations </w:t>
            </w:r>
          </w:p>
        </w:tc>
      </w:tr>
      <w:tr w:rsidR="0002515D" w:rsidRPr="004F7CC1" w14:paraId="40533694" w14:textId="77777777" w:rsidTr="00DA4301">
        <w:tc>
          <w:tcPr>
            <w:tcW w:w="2160" w:type="dxa"/>
            <w:vAlign w:val="bottom"/>
          </w:tcPr>
          <w:p w14:paraId="168A85EA" w14:textId="77777777" w:rsidR="0002515D" w:rsidRPr="004F7CC1" w:rsidRDefault="0002515D" w:rsidP="00C057F0">
            <w:pPr>
              <w:tabs>
                <w:tab w:val="left" w:pos="162"/>
              </w:tabs>
              <w:spacing w:line="320" w:lineRule="exact"/>
              <w:ind w:left="342" w:right="-108" w:hanging="342"/>
              <w:rPr>
                <w:rFonts w:ascii="Arial" w:hAnsi="Arial" w:cs="Arial"/>
                <w:sz w:val="18"/>
                <w:szCs w:val="18"/>
                <w:cs/>
              </w:rPr>
            </w:pPr>
          </w:p>
        </w:tc>
        <w:tc>
          <w:tcPr>
            <w:tcW w:w="1440" w:type="dxa"/>
            <w:vAlign w:val="bottom"/>
          </w:tcPr>
          <w:p w14:paraId="5B401089" w14:textId="77777777" w:rsidR="0002515D" w:rsidRPr="004F7CC1" w:rsidRDefault="0002515D" w:rsidP="00C057F0">
            <w:pPr>
              <w:spacing w:line="320" w:lineRule="exact"/>
              <w:jc w:val="center"/>
              <w:rPr>
                <w:rFonts w:ascii="Arial" w:hAnsi="Arial" w:cs="Arial"/>
                <w:sz w:val="18"/>
                <w:szCs w:val="18"/>
              </w:rPr>
            </w:pPr>
            <w:r w:rsidRPr="004F7CC1">
              <w:rPr>
                <w:rFonts w:ascii="Arial" w:hAnsi="Arial" w:cs="Arial"/>
                <w:sz w:val="18"/>
                <w:szCs w:val="18"/>
              </w:rPr>
              <w:t>% per annum</w:t>
            </w:r>
          </w:p>
        </w:tc>
        <w:tc>
          <w:tcPr>
            <w:tcW w:w="2070" w:type="dxa"/>
            <w:vAlign w:val="bottom"/>
          </w:tcPr>
          <w:p w14:paraId="43C75041" w14:textId="77777777" w:rsidR="0002515D" w:rsidRPr="004F7CC1" w:rsidRDefault="0002515D" w:rsidP="00C057F0">
            <w:pPr>
              <w:spacing w:line="320" w:lineRule="exact"/>
              <w:jc w:val="center"/>
              <w:rPr>
                <w:rFonts w:ascii="Arial" w:hAnsi="Arial" w:cs="Arial"/>
                <w:sz w:val="18"/>
                <w:szCs w:val="18"/>
                <w:cs/>
              </w:rPr>
            </w:pPr>
            <w:r w:rsidRPr="004F7CC1">
              <w:rPr>
                <w:rFonts w:ascii="Arial" w:hAnsi="Arial" w:cs="Arial"/>
                <w:sz w:val="18"/>
                <w:szCs w:val="18"/>
              </w:rPr>
              <w:t>Baht</w:t>
            </w:r>
          </w:p>
        </w:tc>
        <w:tc>
          <w:tcPr>
            <w:tcW w:w="1440" w:type="dxa"/>
            <w:vAlign w:val="bottom"/>
          </w:tcPr>
          <w:p w14:paraId="505EAA73" w14:textId="77777777" w:rsidR="0002515D" w:rsidRPr="004F7CC1" w:rsidRDefault="0002515D" w:rsidP="00C057F0">
            <w:pPr>
              <w:spacing w:line="320" w:lineRule="exact"/>
              <w:jc w:val="center"/>
              <w:rPr>
                <w:rFonts w:ascii="Arial" w:hAnsi="Arial" w:cs="Arial"/>
                <w:sz w:val="18"/>
                <w:szCs w:val="18"/>
              </w:rPr>
            </w:pPr>
            <w:r w:rsidRPr="004F7CC1">
              <w:rPr>
                <w:rFonts w:ascii="Arial" w:hAnsi="Arial" w:cs="Arial"/>
                <w:sz w:val="18"/>
                <w:szCs w:val="18"/>
              </w:rPr>
              <w:t>% per annum</w:t>
            </w:r>
          </w:p>
        </w:tc>
        <w:tc>
          <w:tcPr>
            <w:tcW w:w="2070" w:type="dxa"/>
            <w:vAlign w:val="bottom"/>
          </w:tcPr>
          <w:p w14:paraId="5ABDD9A3" w14:textId="77777777" w:rsidR="0002515D" w:rsidRPr="004F7CC1" w:rsidRDefault="0002515D" w:rsidP="00C057F0">
            <w:pPr>
              <w:spacing w:line="320" w:lineRule="exact"/>
              <w:jc w:val="center"/>
              <w:rPr>
                <w:rFonts w:ascii="Arial" w:hAnsi="Arial" w:cs="Arial"/>
                <w:sz w:val="18"/>
                <w:szCs w:val="18"/>
                <w:cs/>
              </w:rPr>
            </w:pPr>
            <w:r w:rsidRPr="004F7CC1">
              <w:rPr>
                <w:rFonts w:ascii="Arial" w:hAnsi="Arial" w:cs="Arial"/>
                <w:sz w:val="18"/>
                <w:szCs w:val="18"/>
              </w:rPr>
              <w:t>Baht</w:t>
            </w:r>
          </w:p>
        </w:tc>
      </w:tr>
      <w:tr w:rsidR="0002515D" w:rsidRPr="004F7CC1" w14:paraId="68B3DC4A" w14:textId="77777777" w:rsidTr="00DA4301">
        <w:tc>
          <w:tcPr>
            <w:tcW w:w="2160" w:type="dxa"/>
            <w:vAlign w:val="bottom"/>
          </w:tcPr>
          <w:p w14:paraId="5361A8FA" w14:textId="77777777" w:rsidR="0002515D" w:rsidRPr="004F7CC1" w:rsidRDefault="0002515D" w:rsidP="00C057F0">
            <w:pPr>
              <w:tabs>
                <w:tab w:val="center" w:pos="4153"/>
                <w:tab w:val="right" w:pos="8306"/>
              </w:tabs>
              <w:spacing w:line="320" w:lineRule="exact"/>
              <w:jc w:val="both"/>
              <w:rPr>
                <w:rFonts w:ascii="Arial" w:hAnsi="Arial" w:cs="Arial"/>
                <w:sz w:val="18"/>
                <w:szCs w:val="18"/>
              </w:rPr>
            </w:pPr>
          </w:p>
        </w:tc>
        <w:tc>
          <w:tcPr>
            <w:tcW w:w="1440" w:type="dxa"/>
          </w:tcPr>
          <w:p w14:paraId="649C5729" w14:textId="77777777" w:rsidR="0002515D" w:rsidRPr="004F7CC1" w:rsidRDefault="0002515D" w:rsidP="00C057F0">
            <w:pPr>
              <w:spacing w:line="320" w:lineRule="exact"/>
              <w:jc w:val="center"/>
              <w:rPr>
                <w:rFonts w:ascii="Arial" w:hAnsi="Arial" w:cs="Arial"/>
                <w:sz w:val="18"/>
                <w:szCs w:val="18"/>
              </w:rPr>
            </w:pPr>
          </w:p>
        </w:tc>
        <w:tc>
          <w:tcPr>
            <w:tcW w:w="2070" w:type="dxa"/>
          </w:tcPr>
          <w:p w14:paraId="5CC89FA7" w14:textId="77777777" w:rsidR="0002515D" w:rsidRPr="004F7CC1" w:rsidRDefault="0002515D" w:rsidP="00C057F0">
            <w:pPr>
              <w:tabs>
                <w:tab w:val="decimal" w:pos="1422"/>
              </w:tabs>
              <w:spacing w:line="320" w:lineRule="exact"/>
              <w:rPr>
                <w:rFonts w:ascii="Arial" w:hAnsi="Arial" w:cs="Arial"/>
                <w:sz w:val="18"/>
                <w:szCs w:val="18"/>
              </w:rPr>
            </w:pPr>
          </w:p>
        </w:tc>
        <w:tc>
          <w:tcPr>
            <w:tcW w:w="1440" w:type="dxa"/>
          </w:tcPr>
          <w:p w14:paraId="17A1A8C1" w14:textId="77777777" w:rsidR="0002515D" w:rsidRPr="004F7CC1" w:rsidRDefault="0002515D" w:rsidP="00C057F0">
            <w:pPr>
              <w:spacing w:line="320" w:lineRule="exact"/>
              <w:jc w:val="center"/>
              <w:rPr>
                <w:rFonts w:ascii="Arial" w:hAnsi="Arial" w:cs="Arial"/>
                <w:sz w:val="18"/>
                <w:szCs w:val="18"/>
              </w:rPr>
            </w:pPr>
          </w:p>
        </w:tc>
        <w:tc>
          <w:tcPr>
            <w:tcW w:w="2070" w:type="dxa"/>
          </w:tcPr>
          <w:p w14:paraId="2FD3BAD9" w14:textId="77777777" w:rsidR="0002515D" w:rsidRPr="004F7CC1" w:rsidRDefault="0002515D" w:rsidP="00C057F0">
            <w:pPr>
              <w:tabs>
                <w:tab w:val="decimal" w:pos="1422"/>
              </w:tabs>
              <w:spacing w:line="320" w:lineRule="exact"/>
              <w:rPr>
                <w:rFonts w:ascii="Arial" w:hAnsi="Arial" w:cs="Arial"/>
                <w:sz w:val="18"/>
                <w:szCs w:val="18"/>
              </w:rPr>
            </w:pPr>
          </w:p>
        </w:tc>
      </w:tr>
      <w:tr w:rsidR="00404E8D" w:rsidRPr="004F7CC1" w14:paraId="6C411F08" w14:textId="77777777" w:rsidTr="00DA4301">
        <w:tc>
          <w:tcPr>
            <w:tcW w:w="2160" w:type="dxa"/>
            <w:vAlign w:val="bottom"/>
          </w:tcPr>
          <w:p w14:paraId="5716EB55" w14:textId="77777777" w:rsidR="00404E8D" w:rsidRPr="004F7CC1" w:rsidRDefault="00404E8D" w:rsidP="00C057F0">
            <w:pPr>
              <w:tabs>
                <w:tab w:val="center" w:pos="4153"/>
                <w:tab w:val="right" w:pos="8306"/>
              </w:tabs>
              <w:spacing w:line="320" w:lineRule="exact"/>
              <w:jc w:val="both"/>
              <w:rPr>
                <w:rFonts w:ascii="Arial" w:hAnsi="Arial" w:cs="Arial"/>
                <w:sz w:val="18"/>
                <w:szCs w:val="18"/>
              </w:rPr>
            </w:pPr>
            <w:r w:rsidRPr="004F7CC1">
              <w:rPr>
                <w:rFonts w:ascii="Arial" w:hAnsi="Arial" w:cs="Arial"/>
                <w:sz w:val="18"/>
                <w:szCs w:val="18"/>
              </w:rPr>
              <w:t xml:space="preserve">Discount rate </w:t>
            </w:r>
          </w:p>
        </w:tc>
        <w:tc>
          <w:tcPr>
            <w:tcW w:w="1440" w:type="dxa"/>
          </w:tcPr>
          <w:p w14:paraId="254EFDAA" w14:textId="77777777" w:rsidR="00404E8D" w:rsidRPr="004F7CC1" w:rsidRDefault="00404E8D" w:rsidP="00C057F0">
            <w:pPr>
              <w:spacing w:line="320" w:lineRule="exact"/>
              <w:jc w:val="center"/>
              <w:rPr>
                <w:rFonts w:ascii="Arial" w:hAnsi="Arial" w:cs="Arial"/>
                <w:sz w:val="18"/>
                <w:szCs w:val="18"/>
              </w:rPr>
            </w:pPr>
            <w:r w:rsidRPr="004F7CC1">
              <w:rPr>
                <w:rFonts w:ascii="Arial" w:hAnsi="Arial" w:cs="Arial"/>
                <w:sz w:val="18"/>
                <w:szCs w:val="18"/>
              </w:rPr>
              <w:t>1.0</w:t>
            </w:r>
          </w:p>
        </w:tc>
        <w:tc>
          <w:tcPr>
            <w:tcW w:w="2070" w:type="dxa"/>
          </w:tcPr>
          <w:p w14:paraId="626617CE" w14:textId="77777777" w:rsidR="00404E8D" w:rsidRPr="004F7CC1" w:rsidRDefault="00404E8D" w:rsidP="00C057F0">
            <w:pPr>
              <w:tabs>
                <w:tab w:val="decimal" w:pos="1422"/>
              </w:tabs>
              <w:spacing w:line="320" w:lineRule="exact"/>
              <w:rPr>
                <w:rFonts w:ascii="Arial" w:hAnsi="Arial" w:cs="Arial"/>
                <w:sz w:val="18"/>
                <w:szCs w:val="18"/>
              </w:rPr>
            </w:pPr>
            <w:r w:rsidRPr="004F7CC1">
              <w:rPr>
                <w:rFonts w:ascii="Arial" w:hAnsi="Arial" w:cs="Arial"/>
                <w:sz w:val="18"/>
                <w:szCs w:val="18"/>
              </w:rPr>
              <w:t>(1,461,067)</w:t>
            </w:r>
          </w:p>
        </w:tc>
        <w:tc>
          <w:tcPr>
            <w:tcW w:w="1440" w:type="dxa"/>
          </w:tcPr>
          <w:p w14:paraId="01AC2AC2" w14:textId="77777777" w:rsidR="00404E8D" w:rsidRPr="004F7CC1" w:rsidRDefault="00404E8D" w:rsidP="00C057F0">
            <w:pPr>
              <w:spacing w:line="320" w:lineRule="exact"/>
              <w:jc w:val="center"/>
              <w:rPr>
                <w:rFonts w:ascii="Arial" w:hAnsi="Arial" w:cs="Arial"/>
                <w:sz w:val="18"/>
                <w:szCs w:val="18"/>
              </w:rPr>
            </w:pPr>
            <w:r w:rsidRPr="004F7CC1">
              <w:rPr>
                <w:rFonts w:ascii="Arial" w:hAnsi="Arial" w:cs="Arial"/>
                <w:sz w:val="18"/>
                <w:szCs w:val="18"/>
              </w:rPr>
              <w:t>1.0</w:t>
            </w:r>
          </w:p>
        </w:tc>
        <w:tc>
          <w:tcPr>
            <w:tcW w:w="2070" w:type="dxa"/>
          </w:tcPr>
          <w:p w14:paraId="44F0FDB0" w14:textId="77777777" w:rsidR="00404E8D" w:rsidRPr="004F7CC1" w:rsidRDefault="00404E8D" w:rsidP="00C057F0">
            <w:pPr>
              <w:tabs>
                <w:tab w:val="decimal" w:pos="1422"/>
              </w:tabs>
              <w:spacing w:line="320" w:lineRule="exact"/>
              <w:rPr>
                <w:rFonts w:ascii="Arial" w:hAnsi="Arial" w:cs="Arial"/>
                <w:sz w:val="18"/>
                <w:szCs w:val="18"/>
              </w:rPr>
            </w:pPr>
            <w:r w:rsidRPr="004F7CC1">
              <w:rPr>
                <w:rFonts w:ascii="Arial" w:hAnsi="Arial" w:cs="Arial"/>
                <w:sz w:val="18"/>
                <w:szCs w:val="18"/>
              </w:rPr>
              <w:t>1,677,964</w:t>
            </w:r>
          </w:p>
        </w:tc>
      </w:tr>
      <w:tr w:rsidR="00404E8D" w:rsidRPr="004F7CC1" w14:paraId="1F0C897A" w14:textId="77777777" w:rsidTr="00DA4301">
        <w:tc>
          <w:tcPr>
            <w:tcW w:w="2160" w:type="dxa"/>
            <w:vAlign w:val="bottom"/>
          </w:tcPr>
          <w:p w14:paraId="19505B70" w14:textId="77777777" w:rsidR="00404E8D" w:rsidRPr="004F7CC1" w:rsidRDefault="00404E8D" w:rsidP="00C057F0">
            <w:pPr>
              <w:tabs>
                <w:tab w:val="center" w:pos="4153"/>
                <w:tab w:val="right" w:pos="8306"/>
              </w:tabs>
              <w:spacing w:line="320" w:lineRule="exact"/>
              <w:jc w:val="both"/>
              <w:rPr>
                <w:rFonts w:ascii="Arial" w:hAnsi="Arial" w:cs="Arial"/>
                <w:sz w:val="18"/>
                <w:szCs w:val="18"/>
              </w:rPr>
            </w:pPr>
            <w:r w:rsidRPr="004F7CC1">
              <w:rPr>
                <w:rFonts w:ascii="Arial" w:hAnsi="Arial" w:cs="Arial"/>
                <w:sz w:val="18"/>
                <w:szCs w:val="18"/>
              </w:rPr>
              <w:t>Salary increasing rate</w:t>
            </w:r>
          </w:p>
        </w:tc>
        <w:tc>
          <w:tcPr>
            <w:tcW w:w="1440" w:type="dxa"/>
          </w:tcPr>
          <w:p w14:paraId="3AD08FF6" w14:textId="77777777" w:rsidR="00404E8D" w:rsidRPr="004F7CC1" w:rsidRDefault="00404E8D" w:rsidP="00C057F0">
            <w:pPr>
              <w:spacing w:line="320" w:lineRule="exact"/>
              <w:jc w:val="center"/>
              <w:rPr>
                <w:rFonts w:ascii="Arial" w:hAnsi="Arial" w:cs="Arial"/>
                <w:sz w:val="18"/>
                <w:szCs w:val="18"/>
              </w:rPr>
            </w:pPr>
            <w:r w:rsidRPr="004F7CC1">
              <w:rPr>
                <w:rFonts w:ascii="Arial" w:hAnsi="Arial" w:cs="Arial"/>
                <w:sz w:val="18"/>
                <w:szCs w:val="18"/>
              </w:rPr>
              <w:t>1.0</w:t>
            </w:r>
          </w:p>
        </w:tc>
        <w:tc>
          <w:tcPr>
            <w:tcW w:w="2070" w:type="dxa"/>
          </w:tcPr>
          <w:p w14:paraId="6E2F93A6" w14:textId="77777777" w:rsidR="00404E8D" w:rsidRPr="004F7CC1" w:rsidRDefault="00404E8D" w:rsidP="00C057F0">
            <w:pPr>
              <w:tabs>
                <w:tab w:val="decimal" w:pos="1422"/>
              </w:tabs>
              <w:spacing w:line="320" w:lineRule="exact"/>
              <w:rPr>
                <w:rFonts w:ascii="Arial" w:hAnsi="Arial" w:cs="Arial"/>
                <w:sz w:val="18"/>
                <w:szCs w:val="18"/>
              </w:rPr>
            </w:pPr>
            <w:r w:rsidRPr="004F7CC1">
              <w:rPr>
                <w:rFonts w:ascii="Arial" w:hAnsi="Arial" w:cs="Arial"/>
                <w:sz w:val="18"/>
                <w:szCs w:val="18"/>
              </w:rPr>
              <w:t>1,613,403</w:t>
            </w:r>
          </w:p>
        </w:tc>
        <w:tc>
          <w:tcPr>
            <w:tcW w:w="1440" w:type="dxa"/>
          </w:tcPr>
          <w:p w14:paraId="32404BDB" w14:textId="77777777" w:rsidR="00404E8D" w:rsidRPr="004F7CC1" w:rsidRDefault="00404E8D" w:rsidP="00C057F0">
            <w:pPr>
              <w:spacing w:line="320" w:lineRule="exact"/>
              <w:jc w:val="center"/>
              <w:rPr>
                <w:rFonts w:ascii="Arial" w:hAnsi="Arial" w:cs="Arial"/>
                <w:sz w:val="18"/>
                <w:szCs w:val="18"/>
              </w:rPr>
            </w:pPr>
            <w:r w:rsidRPr="004F7CC1">
              <w:rPr>
                <w:rFonts w:ascii="Arial" w:hAnsi="Arial" w:cs="Arial"/>
                <w:sz w:val="18"/>
                <w:szCs w:val="18"/>
              </w:rPr>
              <w:t>1.0</w:t>
            </w:r>
          </w:p>
        </w:tc>
        <w:tc>
          <w:tcPr>
            <w:tcW w:w="2070" w:type="dxa"/>
          </w:tcPr>
          <w:p w14:paraId="67AAD078" w14:textId="77777777" w:rsidR="00404E8D" w:rsidRPr="004F7CC1" w:rsidRDefault="00404E8D" w:rsidP="00C057F0">
            <w:pPr>
              <w:tabs>
                <w:tab w:val="decimal" w:pos="1422"/>
              </w:tabs>
              <w:spacing w:line="320" w:lineRule="exact"/>
              <w:rPr>
                <w:rFonts w:ascii="Arial" w:hAnsi="Arial" w:cs="Arial"/>
                <w:sz w:val="18"/>
                <w:szCs w:val="18"/>
              </w:rPr>
            </w:pPr>
            <w:r w:rsidRPr="004F7CC1">
              <w:rPr>
                <w:rFonts w:ascii="Arial" w:hAnsi="Arial" w:cs="Arial"/>
                <w:sz w:val="18"/>
                <w:szCs w:val="18"/>
              </w:rPr>
              <w:t>(1,436,976)</w:t>
            </w:r>
          </w:p>
        </w:tc>
      </w:tr>
      <w:tr w:rsidR="00404E8D" w:rsidRPr="004F7CC1" w14:paraId="2F1B2A61" w14:textId="77777777" w:rsidTr="00DA4301">
        <w:tc>
          <w:tcPr>
            <w:tcW w:w="2160" w:type="dxa"/>
            <w:vAlign w:val="bottom"/>
          </w:tcPr>
          <w:p w14:paraId="3F02C6CA" w14:textId="77777777" w:rsidR="00404E8D" w:rsidRPr="004F7CC1" w:rsidRDefault="00404E8D" w:rsidP="00C057F0">
            <w:pPr>
              <w:tabs>
                <w:tab w:val="center" w:pos="4153"/>
                <w:tab w:val="right" w:pos="8306"/>
              </w:tabs>
              <w:spacing w:line="320" w:lineRule="exact"/>
              <w:jc w:val="both"/>
              <w:rPr>
                <w:rFonts w:ascii="Arial" w:hAnsi="Arial" w:cs="Arial"/>
                <w:sz w:val="18"/>
                <w:szCs w:val="18"/>
                <w:cs/>
              </w:rPr>
            </w:pPr>
            <w:r w:rsidRPr="004F7CC1">
              <w:rPr>
                <w:rFonts w:ascii="Arial" w:hAnsi="Arial" w:cs="Arial"/>
                <w:sz w:val="18"/>
                <w:szCs w:val="18"/>
              </w:rPr>
              <w:t xml:space="preserve">Staff turnover rate </w:t>
            </w:r>
          </w:p>
        </w:tc>
        <w:tc>
          <w:tcPr>
            <w:tcW w:w="1440" w:type="dxa"/>
          </w:tcPr>
          <w:p w14:paraId="6891196F" w14:textId="77777777" w:rsidR="00404E8D" w:rsidRPr="004F7CC1" w:rsidRDefault="00404E8D" w:rsidP="00C057F0">
            <w:pPr>
              <w:spacing w:line="320" w:lineRule="exact"/>
              <w:jc w:val="center"/>
              <w:rPr>
                <w:rFonts w:ascii="Arial" w:hAnsi="Arial" w:cs="Arial"/>
                <w:sz w:val="18"/>
                <w:szCs w:val="18"/>
                <w:cs/>
              </w:rPr>
            </w:pPr>
            <w:r w:rsidRPr="004F7CC1">
              <w:rPr>
                <w:rFonts w:ascii="Arial" w:hAnsi="Arial" w:cs="Arial"/>
                <w:sz w:val="18"/>
                <w:szCs w:val="18"/>
              </w:rPr>
              <w:t>10.0</w:t>
            </w:r>
            <w:r w:rsidRPr="004F7CC1">
              <w:rPr>
                <w:rFonts w:ascii="Arial" w:hAnsi="Arial" w:cs="Arial"/>
                <w:sz w:val="18"/>
                <w:szCs w:val="18"/>
                <w:vertAlign w:val="superscript"/>
              </w:rPr>
              <w:t>(1)</w:t>
            </w:r>
          </w:p>
        </w:tc>
        <w:tc>
          <w:tcPr>
            <w:tcW w:w="2070" w:type="dxa"/>
          </w:tcPr>
          <w:p w14:paraId="2189A04D" w14:textId="77777777" w:rsidR="00404E8D" w:rsidRPr="004F7CC1" w:rsidRDefault="00404E8D" w:rsidP="00C057F0">
            <w:pPr>
              <w:tabs>
                <w:tab w:val="decimal" w:pos="1422"/>
              </w:tabs>
              <w:spacing w:line="320" w:lineRule="exact"/>
              <w:rPr>
                <w:rFonts w:ascii="Arial" w:hAnsi="Arial" w:cs="Arial"/>
                <w:sz w:val="18"/>
                <w:szCs w:val="18"/>
                <w:cs/>
              </w:rPr>
            </w:pPr>
            <w:r w:rsidRPr="004F7CC1">
              <w:rPr>
                <w:rFonts w:ascii="Arial" w:hAnsi="Arial" w:cs="Arial"/>
                <w:sz w:val="18"/>
                <w:szCs w:val="18"/>
              </w:rPr>
              <w:t>(886,814)</w:t>
            </w:r>
          </w:p>
        </w:tc>
        <w:tc>
          <w:tcPr>
            <w:tcW w:w="1440" w:type="dxa"/>
          </w:tcPr>
          <w:p w14:paraId="37D76FCF" w14:textId="77777777" w:rsidR="00404E8D" w:rsidRPr="004F7CC1" w:rsidRDefault="00404E8D" w:rsidP="00C057F0">
            <w:pPr>
              <w:spacing w:line="320" w:lineRule="exact"/>
              <w:jc w:val="center"/>
              <w:rPr>
                <w:rFonts w:ascii="Arial" w:hAnsi="Arial" w:cs="Arial"/>
                <w:sz w:val="18"/>
                <w:szCs w:val="18"/>
                <w:cs/>
              </w:rPr>
            </w:pPr>
            <w:r w:rsidRPr="004F7CC1">
              <w:rPr>
                <w:rFonts w:ascii="Arial" w:hAnsi="Arial" w:cs="Arial"/>
                <w:sz w:val="18"/>
                <w:szCs w:val="18"/>
              </w:rPr>
              <w:t>10.0</w:t>
            </w:r>
            <w:r w:rsidRPr="004F7CC1">
              <w:rPr>
                <w:rFonts w:ascii="Arial" w:hAnsi="Arial" w:cs="Arial"/>
                <w:sz w:val="18"/>
                <w:szCs w:val="18"/>
                <w:vertAlign w:val="superscript"/>
              </w:rPr>
              <w:t>(1)</w:t>
            </w:r>
          </w:p>
        </w:tc>
        <w:tc>
          <w:tcPr>
            <w:tcW w:w="2070" w:type="dxa"/>
          </w:tcPr>
          <w:p w14:paraId="5EE916C3" w14:textId="77777777" w:rsidR="00404E8D" w:rsidRPr="004F7CC1" w:rsidRDefault="00404E8D" w:rsidP="00C057F0">
            <w:pPr>
              <w:tabs>
                <w:tab w:val="decimal" w:pos="1422"/>
              </w:tabs>
              <w:spacing w:line="320" w:lineRule="exact"/>
              <w:rPr>
                <w:rFonts w:ascii="Arial" w:hAnsi="Arial" w:cs="Arial"/>
                <w:sz w:val="18"/>
                <w:szCs w:val="18"/>
                <w:cs/>
              </w:rPr>
            </w:pPr>
            <w:r w:rsidRPr="004F7CC1">
              <w:rPr>
                <w:rFonts w:ascii="Arial" w:hAnsi="Arial" w:cs="Arial"/>
                <w:sz w:val="18"/>
                <w:szCs w:val="18"/>
              </w:rPr>
              <w:t>975,264</w:t>
            </w:r>
          </w:p>
        </w:tc>
      </w:tr>
    </w:tbl>
    <w:p w14:paraId="4035A886" w14:textId="77777777" w:rsidR="0002515D" w:rsidRPr="004F7CC1" w:rsidRDefault="0002515D" w:rsidP="001B485A">
      <w:pPr>
        <w:spacing w:before="120" w:after="120" w:line="300" w:lineRule="exact"/>
        <w:ind w:left="547"/>
        <w:rPr>
          <w:rFonts w:ascii="Arial" w:hAnsi="Arial" w:cs="Arial"/>
          <w:sz w:val="16"/>
          <w:szCs w:val="16"/>
        </w:rPr>
      </w:pPr>
      <w:r w:rsidRPr="004F7CC1">
        <w:rPr>
          <w:rFonts w:ascii="Arial" w:hAnsi="Arial" w:cs="Arial"/>
          <w:sz w:val="16"/>
          <w:szCs w:val="16"/>
          <w:vertAlign w:val="superscript"/>
        </w:rPr>
        <w:t>(1)</w:t>
      </w:r>
      <w:r w:rsidRPr="004F7CC1">
        <w:rPr>
          <w:rFonts w:ascii="Arial" w:hAnsi="Arial" w:cs="Arial"/>
          <w:sz w:val="16"/>
          <w:szCs w:val="16"/>
        </w:rPr>
        <w:tab/>
        <w:t>10% of assumed staff turnover rates.</w:t>
      </w:r>
    </w:p>
    <w:p w14:paraId="658EFBFD" w14:textId="0A4AD31F" w:rsidR="005E5461" w:rsidRPr="004F7CC1" w:rsidRDefault="005F4861" w:rsidP="001B485A">
      <w:pPr>
        <w:pStyle w:val="Heading1"/>
        <w:overflowPunct/>
        <w:autoSpaceDE/>
        <w:autoSpaceDN/>
        <w:adjustRightInd/>
        <w:spacing w:before="120" w:after="120"/>
        <w:ind w:left="540" w:hanging="540"/>
        <w:jc w:val="thaiDistribute"/>
        <w:textAlignment w:val="auto"/>
        <w:rPr>
          <w:rFonts w:ascii="Arial" w:eastAsia="Arial Unicode MS" w:hAnsi="Arial" w:cs="Arial"/>
          <w:b/>
          <w:bCs/>
          <w:sz w:val="22"/>
          <w:szCs w:val="22"/>
        </w:rPr>
      </w:pPr>
      <w:bookmarkStart w:id="48" w:name="_Toc475401700"/>
      <w:bookmarkStart w:id="49" w:name="_Toc159225641"/>
      <w:r w:rsidRPr="004F7CC1">
        <w:rPr>
          <w:rFonts w:ascii="Arial" w:eastAsia="Arial Unicode MS" w:hAnsi="Arial" w:cs="Arial"/>
          <w:b/>
          <w:bCs/>
          <w:sz w:val="22"/>
          <w:szCs w:val="22"/>
        </w:rPr>
        <w:t>2</w:t>
      </w:r>
      <w:r w:rsidR="00C057F0" w:rsidRPr="004F7CC1">
        <w:rPr>
          <w:rFonts w:ascii="Arial" w:eastAsia="Arial Unicode MS" w:hAnsi="Arial" w:cs="Arial"/>
          <w:b/>
          <w:bCs/>
          <w:sz w:val="22"/>
          <w:szCs w:val="22"/>
        </w:rPr>
        <w:t>1</w:t>
      </w:r>
      <w:r w:rsidR="005E5461" w:rsidRPr="004F7CC1">
        <w:rPr>
          <w:rFonts w:ascii="Arial" w:eastAsia="Arial Unicode MS" w:hAnsi="Arial" w:cs="Arial"/>
          <w:b/>
          <w:bCs/>
          <w:sz w:val="22"/>
          <w:szCs w:val="22"/>
        </w:rPr>
        <w:t>.</w:t>
      </w:r>
      <w:r w:rsidR="005E5461" w:rsidRPr="004F7CC1">
        <w:rPr>
          <w:rFonts w:ascii="Arial" w:eastAsia="Arial Unicode MS" w:hAnsi="Arial" w:cs="Arial"/>
          <w:b/>
          <w:bCs/>
          <w:sz w:val="22"/>
          <w:szCs w:val="22"/>
        </w:rPr>
        <w:tab/>
        <w:t>Share capital</w:t>
      </w:r>
      <w:bookmarkEnd w:id="48"/>
      <w:bookmarkEnd w:id="49"/>
    </w:p>
    <w:p w14:paraId="76A7E9C0" w14:textId="77777777" w:rsidR="005F4861" w:rsidRPr="004F7CC1" w:rsidRDefault="001B10DF" w:rsidP="005F4861">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4F7CC1">
        <w:rPr>
          <w:rFonts w:ascii="Arial" w:hAnsi="Arial" w:cs="Arial"/>
          <w:sz w:val="22"/>
          <w:szCs w:val="22"/>
        </w:rPr>
        <w:tab/>
      </w:r>
      <w:r w:rsidR="005F4861" w:rsidRPr="004F7CC1">
        <w:rPr>
          <w:rFonts w:ascii="Arial" w:hAnsi="Arial" w:cs="Arial"/>
          <w:sz w:val="22"/>
          <w:szCs w:val="22"/>
        </w:rPr>
        <w:t>On 26 April 2023, the 2022 Annual General Meeting of shareholders approved an increase of the Company’s registered share capital from Baht 600 million (600 million shares with a par of Baht 1 per share) to be Baht 610 million (610 million shares with a par of Baht 1 per share) by newly issues the ordinary shares in amount of 10 million shares with a par value at Baht 1 per share to support the stock dividend payment and also approved to pay a cash dividend of Baht 0.07 per share, and issue stock dividends of 10 million shares with a par value of Baht 1 per share to the shareholders, totaling Baht 10 million or a stock dividend of Baht 0.016666 per share. If any shareholder is allotted a fraction of a share, such shareholder will be paid for such fraction of a share in cash instead of stock at the rate of Baht 0.016666 per share.                          The Company already paid dividends in cash to shareholders and issued 9,998,247 ordinary shares for stock dividends to shareholders, including settlement a fraction of stock dividend in cash of Baht 1,753 to shareholders on 24 May 2023.</w:t>
      </w:r>
    </w:p>
    <w:p w14:paraId="3965F48C" w14:textId="22BF51DA" w:rsidR="006D4B27" w:rsidRPr="004F7CC1" w:rsidRDefault="005F4861" w:rsidP="005F4861">
      <w:pPr>
        <w:tabs>
          <w:tab w:val="left" w:pos="2160"/>
        </w:tabs>
        <w:spacing w:before="120" w:after="120" w:line="380" w:lineRule="exact"/>
        <w:ind w:left="547" w:hanging="547"/>
        <w:jc w:val="thaiDistribute"/>
        <w:rPr>
          <w:rFonts w:ascii="Arial" w:hAnsi="Arial" w:cs="Arial"/>
          <w:sz w:val="22"/>
          <w:szCs w:val="22"/>
        </w:rPr>
      </w:pPr>
      <w:r w:rsidRPr="004F7CC1">
        <w:rPr>
          <w:rFonts w:ascii="Arial" w:hAnsi="Arial" w:cs="Arial"/>
          <w:sz w:val="22"/>
          <w:szCs w:val="22"/>
        </w:rPr>
        <w:tab/>
        <w:t xml:space="preserve">The Company registered the increase in its registered share capital with the Ministry of Commerce on 12 May 2023 and </w:t>
      </w:r>
      <w:r w:rsidRPr="004F7CC1">
        <w:rPr>
          <w:rFonts w:ascii="Arial" w:hAnsi="Arial" w:cs="Arial"/>
          <w:sz w:val="22"/>
          <w:szCs w:val="28"/>
        </w:rPr>
        <w:t xml:space="preserve">registered its </w:t>
      </w:r>
      <w:r w:rsidRPr="004F7CC1">
        <w:rPr>
          <w:rFonts w:ascii="Arial" w:hAnsi="Arial" w:cs="Arial"/>
          <w:sz w:val="22"/>
          <w:szCs w:val="22"/>
        </w:rPr>
        <w:t>issued and paid-up share capital on 24 May 2023.</w:t>
      </w:r>
    </w:p>
    <w:p w14:paraId="17637E52" w14:textId="43F2BCFC" w:rsidR="00984CEB" w:rsidRPr="004F7CC1" w:rsidRDefault="008D112E" w:rsidP="001B485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50" w:name="_Toc475401701"/>
      <w:bookmarkStart w:id="51" w:name="_Toc159225642"/>
      <w:r w:rsidRPr="004F7CC1">
        <w:rPr>
          <w:rFonts w:ascii="Arial" w:eastAsia="Arial Unicode MS" w:hAnsi="Arial" w:cs="Arial"/>
          <w:b/>
          <w:bCs/>
          <w:sz w:val="22"/>
          <w:szCs w:val="22"/>
        </w:rPr>
        <w:t>2</w:t>
      </w:r>
      <w:r w:rsidR="00C057F0" w:rsidRPr="004F7CC1">
        <w:rPr>
          <w:rFonts w:ascii="Arial" w:eastAsia="Arial Unicode MS" w:hAnsi="Arial" w:cs="Arial"/>
          <w:b/>
          <w:bCs/>
          <w:sz w:val="22"/>
          <w:szCs w:val="22"/>
        </w:rPr>
        <w:t>2</w:t>
      </w:r>
      <w:r w:rsidR="00984CEB" w:rsidRPr="004F7CC1">
        <w:rPr>
          <w:rFonts w:ascii="Arial" w:eastAsia="Arial Unicode MS" w:hAnsi="Arial" w:cs="Arial"/>
          <w:b/>
          <w:bCs/>
          <w:sz w:val="22"/>
          <w:szCs w:val="22"/>
        </w:rPr>
        <w:t>.</w:t>
      </w:r>
      <w:r w:rsidR="00984CEB" w:rsidRPr="004F7CC1">
        <w:rPr>
          <w:rFonts w:ascii="Arial" w:eastAsia="Arial Unicode MS" w:hAnsi="Arial" w:cs="Arial"/>
          <w:b/>
          <w:bCs/>
          <w:sz w:val="22"/>
          <w:szCs w:val="22"/>
        </w:rPr>
        <w:tab/>
        <w:t>Statutory reserve</w:t>
      </w:r>
      <w:bookmarkEnd w:id="50"/>
      <w:bookmarkEnd w:id="51"/>
    </w:p>
    <w:p w14:paraId="5EF1D300" w14:textId="1C38DD0C" w:rsidR="00984CEB" w:rsidRPr="004F7CC1" w:rsidRDefault="001B10DF" w:rsidP="001B485A">
      <w:pPr>
        <w:tabs>
          <w:tab w:val="left" w:pos="2160"/>
        </w:tabs>
        <w:spacing w:before="120" w:after="120" w:line="380" w:lineRule="exact"/>
        <w:ind w:left="547" w:hanging="547"/>
        <w:jc w:val="thaiDistribute"/>
        <w:rPr>
          <w:rFonts w:ascii="Arial" w:eastAsia="Arial Unicode MS" w:hAnsi="Arial" w:cs="Arial"/>
          <w:sz w:val="22"/>
          <w:szCs w:val="22"/>
        </w:rPr>
      </w:pPr>
      <w:r w:rsidRPr="004F7CC1">
        <w:rPr>
          <w:rFonts w:ascii="Arial" w:hAnsi="Arial" w:cs="Arial"/>
          <w:sz w:val="22"/>
          <w:szCs w:val="22"/>
        </w:rPr>
        <w:tab/>
      </w:r>
      <w:r w:rsidR="00984CEB" w:rsidRPr="004F7CC1">
        <w:rPr>
          <w:rFonts w:ascii="Arial" w:hAnsi="Arial" w:cs="Arial"/>
          <w:sz w:val="22"/>
          <w:szCs w:val="22"/>
        </w:rPr>
        <w:t>Pursuant to Section 116 of the Public Limited Companies Act B.E. 2535, the Company is required to set aside a statutory reserve at least 5% of its net income after deducting</w:t>
      </w:r>
      <w:r w:rsidR="00984CEB" w:rsidRPr="004F7CC1">
        <w:rPr>
          <w:rFonts w:ascii="Arial" w:eastAsia="Arial Unicode MS" w:hAnsi="Arial" w:cs="Arial"/>
          <w:sz w:val="22"/>
          <w:szCs w:val="22"/>
        </w:rPr>
        <w:t xml:space="preserve"> accumulated deficit brought forward (if any), until the reserve reaches 10% of the registered capital. The statutory reserve is not available for dividend distribution.</w:t>
      </w:r>
    </w:p>
    <w:p w14:paraId="4C84D7D2" w14:textId="0D711D44" w:rsidR="00C057F0" w:rsidRPr="004F7CC1" w:rsidRDefault="00C057F0" w:rsidP="001B485A">
      <w:pPr>
        <w:tabs>
          <w:tab w:val="left" w:pos="2160"/>
        </w:tabs>
        <w:spacing w:before="120" w:after="120" w:line="380" w:lineRule="exact"/>
        <w:ind w:left="547" w:hanging="547"/>
        <w:jc w:val="thaiDistribute"/>
        <w:rPr>
          <w:rFonts w:ascii="Arial" w:eastAsia="Arial Unicode MS" w:hAnsi="Arial" w:cs="Arial"/>
          <w:sz w:val="22"/>
          <w:szCs w:val="22"/>
        </w:rPr>
      </w:pPr>
      <w:r w:rsidRPr="004F7CC1">
        <w:rPr>
          <w:rFonts w:ascii="Arial" w:eastAsia="Arial Unicode MS" w:hAnsi="Arial" w:cs="Arial"/>
          <w:sz w:val="22"/>
          <w:szCs w:val="22"/>
        </w:rPr>
        <w:tab/>
        <w:t>During the year ended 31 December 2023, the Company had set aside the statutory reserve of Baht 1 million from its net profit</w:t>
      </w:r>
    </w:p>
    <w:p w14:paraId="01217707" w14:textId="16EB71E5" w:rsidR="008D112E" w:rsidRPr="004F7CC1" w:rsidRDefault="008D112E" w:rsidP="008D112E">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52" w:name="_Toc159225643"/>
      <w:r w:rsidRPr="004F7CC1">
        <w:rPr>
          <w:rFonts w:ascii="Arial" w:eastAsia="Arial Unicode MS" w:hAnsi="Arial" w:cs="Arial"/>
          <w:b/>
          <w:bCs/>
          <w:sz w:val="22"/>
          <w:szCs w:val="22"/>
        </w:rPr>
        <w:lastRenderedPageBreak/>
        <w:t>2</w:t>
      </w:r>
      <w:r w:rsidR="007F20E7" w:rsidRPr="004F7CC1">
        <w:rPr>
          <w:rFonts w:ascii="Arial" w:eastAsia="Arial Unicode MS" w:hAnsi="Arial" w:cs="Arial"/>
          <w:b/>
          <w:bCs/>
          <w:sz w:val="22"/>
          <w:szCs w:val="22"/>
        </w:rPr>
        <w:t>3</w:t>
      </w:r>
      <w:r w:rsidRPr="004F7CC1">
        <w:rPr>
          <w:rFonts w:ascii="Arial" w:eastAsia="Arial Unicode MS" w:hAnsi="Arial" w:cs="Arial"/>
          <w:b/>
          <w:bCs/>
          <w:sz w:val="22"/>
          <w:szCs w:val="22"/>
        </w:rPr>
        <w:t>.</w:t>
      </w:r>
      <w:r w:rsidRPr="004F7CC1">
        <w:rPr>
          <w:rFonts w:ascii="Arial" w:eastAsia="Arial Unicode MS" w:hAnsi="Arial" w:cs="Arial"/>
          <w:b/>
          <w:bCs/>
          <w:sz w:val="22"/>
          <w:szCs w:val="22"/>
        </w:rPr>
        <w:tab/>
      </w:r>
      <w:r w:rsidR="006209F9" w:rsidRPr="004F7CC1">
        <w:rPr>
          <w:rFonts w:ascii="Arial" w:eastAsia="Arial Unicode MS" w:hAnsi="Arial" w:cs="Arial"/>
          <w:b/>
          <w:bCs/>
          <w:sz w:val="22"/>
          <w:szCs w:val="22"/>
        </w:rPr>
        <w:t>Net investment income</w:t>
      </w:r>
      <w:bookmarkEnd w:id="52"/>
    </w:p>
    <w:p w14:paraId="1F108F17" w14:textId="233318AB" w:rsidR="006209F9" w:rsidRPr="004F7CC1" w:rsidRDefault="006209F9" w:rsidP="006209F9">
      <w:pPr>
        <w:spacing w:before="120" w:after="120" w:line="380" w:lineRule="exact"/>
        <w:ind w:left="547" w:right="-43"/>
        <w:jc w:val="thaiDistribute"/>
        <w:rPr>
          <w:rFonts w:ascii="Arial" w:hAnsi="Arial" w:cs="Arial"/>
          <w:sz w:val="22"/>
          <w:szCs w:val="22"/>
        </w:rPr>
      </w:pPr>
      <w:r w:rsidRPr="004F7CC1">
        <w:rPr>
          <w:rFonts w:ascii="Arial" w:hAnsi="Arial" w:cs="Arial"/>
          <w:sz w:val="22"/>
          <w:szCs w:val="22"/>
        </w:rPr>
        <w:t>During the years ended 31 December 2023 and 2022, the Company has the following net investment income.</w:t>
      </w:r>
    </w:p>
    <w:p w14:paraId="594E3767" w14:textId="77777777" w:rsidR="006209F9" w:rsidRPr="004F7CC1" w:rsidRDefault="006209F9" w:rsidP="006209F9">
      <w:pPr>
        <w:tabs>
          <w:tab w:val="left" w:pos="540"/>
        </w:tabs>
        <w:spacing w:line="360" w:lineRule="exact"/>
        <w:ind w:left="547" w:hanging="547"/>
        <w:jc w:val="right"/>
        <w:rPr>
          <w:rFonts w:ascii="Arial" w:hAnsi="Arial" w:cs="Arial"/>
          <w:sz w:val="18"/>
          <w:szCs w:val="18"/>
        </w:rPr>
      </w:pPr>
      <w:r w:rsidRPr="004F7CC1">
        <w:rPr>
          <w:rFonts w:ascii="Arial" w:hAnsi="Arial" w:cs="Arial"/>
          <w:b/>
          <w:bCs/>
          <w:sz w:val="18"/>
          <w:szCs w:val="18"/>
          <w:cs/>
        </w:rPr>
        <w:t xml:space="preserve"> </w:t>
      </w:r>
      <w:r w:rsidRPr="004F7CC1">
        <w:rPr>
          <w:rFonts w:ascii="Arial" w:hAnsi="Arial" w:cs="Arial"/>
          <w:sz w:val="18"/>
          <w:szCs w:val="18"/>
        </w:rPr>
        <w:t>(Unit: Baht)</w:t>
      </w:r>
    </w:p>
    <w:tbl>
      <w:tblPr>
        <w:tblW w:w="9180" w:type="dxa"/>
        <w:tblInd w:w="450" w:type="dxa"/>
        <w:tblLayout w:type="fixed"/>
        <w:tblLook w:val="04A0" w:firstRow="1" w:lastRow="0" w:firstColumn="1" w:lastColumn="0" w:noHBand="0" w:noVBand="1"/>
      </w:tblPr>
      <w:tblGrid>
        <w:gridCol w:w="5929"/>
        <w:gridCol w:w="1625"/>
        <w:gridCol w:w="1626"/>
      </w:tblGrid>
      <w:tr w:rsidR="007F20E7" w:rsidRPr="004F7CC1" w14:paraId="3D433272" w14:textId="77777777" w:rsidTr="00ED080A">
        <w:tc>
          <w:tcPr>
            <w:tcW w:w="5929" w:type="dxa"/>
          </w:tcPr>
          <w:p w14:paraId="0C080A93" w14:textId="77777777" w:rsidR="007F20E7" w:rsidRPr="004F7CC1" w:rsidRDefault="007F20E7" w:rsidP="007F20E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3251" w:type="dxa"/>
            <w:gridSpan w:val="2"/>
            <w:vAlign w:val="bottom"/>
          </w:tcPr>
          <w:p w14:paraId="76EEABD6" w14:textId="1570FC70" w:rsidR="007F20E7" w:rsidRPr="004F7CC1" w:rsidRDefault="007F20E7" w:rsidP="007F20E7">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Financial statements in which the equity method is applied and Separate financial statements</w:t>
            </w:r>
          </w:p>
        </w:tc>
      </w:tr>
      <w:tr w:rsidR="007F20E7" w:rsidRPr="004F7CC1" w14:paraId="7BFDC5D9" w14:textId="77777777" w:rsidTr="0027730B">
        <w:tc>
          <w:tcPr>
            <w:tcW w:w="5929" w:type="dxa"/>
          </w:tcPr>
          <w:p w14:paraId="55F30313" w14:textId="77777777" w:rsidR="007F20E7" w:rsidRPr="004F7CC1" w:rsidRDefault="007F20E7" w:rsidP="007F20E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3251" w:type="dxa"/>
            <w:gridSpan w:val="2"/>
            <w:vAlign w:val="bottom"/>
          </w:tcPr>
          <w:p w14:paraId="666CEE45" w14:textId="02E31ABA" w:rsidR="007F20E7" w:rsidRPr="004F7CC1" w:rsidRDefault="007F20E7" w:rsidP="007F20E7">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For the years ended 31 December</w:t>
            </w:r>
          </w:p>
        </w:tc>
      </w:tr>
      <w:tr w:rsidR="007F20E7" w:rsidRPr="004F7CC1" w14:paraId="028B8626" w14:textId="77777777" w:rsidTr="00254C56">
        <w:tc>
          <w:tcPr>
            <w:tcW w:w="5929" w:type="dxa"/>
          </w:tcPr>
          <w:p w14:paraId="28B0404A" w14:textId="77777777" w:rsidR="007F20E7" w:rsidRPr="004F7CC1" w:rsidRDefault="007F20E7" w:rsidP="007F20E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1625" w:type="dxa"/>
            <w:vAlign w:val="bottom"/>
            <w:hideMark/>
          </w:tcPr>
          <w:p w14:paraId="0C9F1082" w14:textId="31AF56B4" w:rsidR="007F20E7" w:rsidRPr="004F7CC1" w:rsidRDefault="007F20E7" w:rsidP="007F20E7">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2023</w:t>
            </w:r>
          </w:p>
        </w:tc>
        <w:tc>
          <w:tcPr>
            <w:tcW w:w="1626" w:type="dxa"/>
            <w:vAlign w:val="bottom"/>
            <w:hideMark/>
          </w:tcPr>
          <w:p w14:paraId="4D48F27D" w14:textId="18178069" w:rsidR="007F20E7" w:rsidRPr="004F7CC1" w:rsidRDefault="007F20E7" w:rsidP="007F20E7">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2022</w:t>
            </w:r>
          </w:p>
        </w:tc>
      </w:tr>
      <w:tr w:rsidR="00410485" w:rsidRPr="004F7CC1" w14:paraId="42FC2CF9" w14:textId="77777777" w:rsidTr="00254C56">
        <w:tc>
          <w:tcPr>
            <w:tcW w:w="5929" w:type="dxa"/>
            <w:vAlign w:val="bottom"/>
          </w:tcPr>
          <w:p w14:paraId="09A8577D" w14:textId="77777777" w:rsidR="00410485" w:rsidRPr="004F7CC1" w:rsidRDefault="00410485" w:rsidP="00250FC2">
            <w:pPr>
              <w:tabs>
                <w:tab w:val="right" w:pos="6840"/>
                <w:tab w:val="left" w:pos="8000"/>
                <w:tab w:val="left" w:pos="8180"/>
                <w:tab w:val="right" w:pos="9180"/>
                <w:tab w:val="right" w:pos="9440"/>
              </w:tabs>
              <w:spacing w:line="360" w:lineRule="exact"/>
              <w:ind w:left="162" w:right="-108" w:hanging="153"/>
              <w:rPr>
                <w:rFonts w:ascii="Arial" w:hAnsi="Arial" w:cs="Arial"/>
                <w:sz w:val="18"/>
                <w:szCs w:val="18"/>
              </w:rPr>
            </w:pPr>
          </w:p>
        </w:tc>
        <w:tc>
          <w:tcPr>
            <w:tcW w:w="1625" w:type="dxa"/>
            <w:vAlign w:val="bottom"/>
          </w:tcPr>
          <w:p w14:paraId="1A30FAE7" w14:textId="77777777" w:rsidR="00410485" w:rsidRPr="004F7CC1" w:rsidRDefault="00410485" w:rsidP="00250FC2">
            <w:pPr>
              <w:tabs>
                <w:tab w:val="decimal" w:pos="1246"/>
              </w:tabs>
              <w:spacing w:line="360" w:lineRule="exact"/>
              <w:ind w:right="-43"/>
              <w:rPr>
                <w:rFonts w:ascii="Arial" w:hAnsi="Arial" w:cs="Arial"/>
                <w:sz w:val="18"/>
                <w:szCs w:val="18"/>
              </w:rPr>
            </w:pPr>
          </w:p>
        </w:tc>
        <w:tc>
          <w:tcPr>
            <w:tcW w:w="1626" w:type="dxa"/>
            <w:vAlign w:val="bottom"/>
          </w:tcPr>
          <w:p w14:paraId="64163500" w14:textId="77777777" w:rsidR="00410485" w:rsidRPr="004F7CC1" w:rsidRDefault="00410485" w:rsidP="00250FC2">
            <w:pPr>
              <w:tabs>
                <w:tab w:val="decimal" w:pos="1246"/>
              </w:tabs>
              <w:spacing w:line="360" w:lineRule="exact"/>
              <w:ind w:right="-43"/>
              <w:rPr>
                <w:rFonts w:ascii="Arial" w:hAnsi="Arial" w:cs="Arial"/>
                <w:sz w:val="18"/>
                <w:szCs w:val="18"/>
              </w:rPr>
            </w:pPr>
          </w:p>
        </w:tc>
      </w:tr>
      <w:tr w:rsidR="00250FC2" w:rsidRPr="004F7CC1" w14:paraId="41A9D031" w14:textId="77777777" w:rsidTr="00254C56">
        <w:tc>
          <w:tcPr>
            <w:tcW w:w="5929" w:type="dxa"/>
            <w:vAlign w:val="bottom"/>
            <w:hideMark/>
          </w:tcPr>
          <w:p w14:paraId="3DA60006" w14:textId="77777777" w:rsidR="00250FC2" w:rsidRPr="004F7CC1" w:rsidRDefault="00250FC2" w:rsidP="00250FC2">
            <w:pPr>
              <w:tabs>
                <w:tab w:val="right" w:pos="6840"/>
                <w:tab w:val="left" w:pos="8000"/>
                <w:tab w:val="left" w:pos="8180"/>
                <w:tab w:val="right" w:pos="9180"/>
                <w:tab w:val="right" w:pos="9440"/>
              </w:tabs>
              <w:spacing w:line="360" w:lineRule="exact"/>
              <w:ind w:left="162" w:right="-108" w:hanging="153"/>
              <w:rPr>
                <w:rFonts w:ascii="Arial" w:hAnsi="Arial" w:cs="Arial"/>
                <w:sz w:val="18"/>
                <w:szCs w:val="18"/>
              </w:rPr>
            </w:pPr>
            <w:r w:rsidRPr="004F7CC1">
              <w:rPr>
                <w:rFonts w:ascii="Arial" w:hAnsi="Arial" w:cs="Arial"/>
                <w:sz w:val="18"/>
                <w:szCs w:val="18"/>
              </w:rPr>
              <w:t xml:space="preserve">Interest income from debt instruments </w:t>
            </w:r>
          </w:p>
        </w:tc>
        <w:tc>
          <w:tcPr>
            <w:tcW w:w="1625" w:type="dxa"/>
            <w:vAlign w:val="bottom"/>
          </w:tcPr>
          <w:p w14:paraId="245BC412" w14:textId="282C8C0C" w:rsidR="00250FC2" w:rsidRPr="004F7CC1" w:rsidRDefault="00250FC2" w:rsidP="00250FC2">
            <w:pPr>
              <w:tabs>
                <w:tab w:val="decimal" w:pos="1246"/>
              </w:tabs>
              <w:spacing w:line="360" w:lineRule="exact"/>
              <w:ind w:right="-43"/>
              <w:rPr>
                <w:rFonts w:ascii="Arial" w:hAnsi="Arial" w:cs="Arial"/>
                <w:sz w:val="18"/>
                <w:szCs w:val="18"/>
                <w:cs/>
              </w:rPr>
            </w:pPr>
            <w:r w:rsidRPr="004F7CC1">
              <w:rPr>
                <w:rFonts w:ascii="Arial" w:hAnsi="Arial" w:cs="Arial"/>
                <w:sz w:val="18"/>
                <w:szCs w:val="18"/>
              </w:rPr>
              <w:t>32,728,784</w:t>
            </w:r>
          </w:p>
        </w:tc>
        <w:tc>
          <w:tcPr>
            <w:tcW w:w="1626" w:type="dxa"/>
            <w:vAlign w:val="bottom"/>
          </w:tcPr>
          <w:p w14:paraId="6F7DA181" w14:textId="50056A72" w:rsidR="00250FC2" w:rsidRPr="004F7CC1" w:rsidRDefault="00250FC2" w:rsidP="00250FC2">
            <w:pPr>
              <w:tabs>
                <w:tab w:val="decimal" w:pos="1246"/>
              </w:tabs>
              <w:spacing w:line="360" w:lineRule="exact"/>
              <w:ind w:right="-43"/>
              <w:rPr>
                <w:rFonts w:ascii="Arial" w:hAnsi="Arial" w:cs="Arial"/>
                <w:sz w:val="18"/>
                <w:szCs w:val="18"/>
              </w:rPr>
            </w:pPr>
            <w:r w:rsidRPr="004F7CC1">
              <w:rPr>
                <w:rFonts w:ascii="Arial" w:hAnsi="Arial" w:cs="Arial"/>
                <w:sz w:val="18"/>
                <w:szCs w:val="18"/>
              </w:rPr>
              <w:t>25,186,092</w:t>
            </w:r>
          </w:p>
        </w:tc>
      </w:tr>
      <w:tr w:rsidR="00250FC2" w:rsidRPr="004F7CC1" w14:paraId="53013DC2" w14:textId="77777777" w:rsidTr="00254C56">
        <w:tc>
          <w:tcPr>
            <w:tcW w:w="5929" w:type="dxa"/>
            <w:vAlign w:val="bottom"/>
            <w:hideMark/>
          </w:tcPr>
          <w:p w14:paraId="2AA4CB3B" w14:textId="77777777" w:rsidR="00250FC2" w:rsidRPr="004F7CC1" w:rsidRDefault="00250FC2" w:rsidP="00250FC2">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4F7CC1">
              <w:rPr>
                <w:rFonts w:ascii="Arial" w:hAnsi="Arial" w:cs="Arial"/>
                <w:sz w:val="18"/>
                <w:szCs w:val="18"/>
              </w:rPr>
              <w:t>Dividend income from equity instruments</w:t>
            </w:r>
          </w:p>
        </w:tc>
        <w:tc>
          <w:tcPr>
            <w:tcW w:w="1625" w:type="dxa"/>
            <w:vAlign w:val="bottom"/>
          </w:tcPr>
          <w:p w14:paraId="0F1571B3" w14:textId="7AD17931" w:rsidR="00250FC2" w:rsidRPr="004F7CC1" w:rsidRDefault="00250FC2" w:rsidP="00250FC2">
            <w:pPr>
              <w:tabs>
                <w:tab w:val="decimal" w:pos="1246"/>
              </w:tabs>
              <w:spacing w:line="360" w:lineRule="exact"/>
              <w:ind w:right="-43"/>
              <w:rPr>
                <w:rFonts w:ascii="Arial" w:hAnsi="Arial" w:cs="Arial"/>
                <w:sz w:val="18"/>
                <w:szCs w:val="18"/>
                <w:cs/>
              </w:rPr>
            </w:pPr>
            <w:r w:rsidRPr="004F7CC1">
              <w:rPr>
                <w:rFonts w:ascii="Arial" w:hAnsi="Arial" w:cs="Arial"/>
                <w:sz w:val="18"/>
                <w:szCs w:val="18"/>
              </w:rPr>
              <w:t>42,197,699</w:t>
            </w:r>
          </w:p>
        </w:tc>
        <w:tc>
          <w:tcPr>
            <w:tcW w:w="1626" w:type="dxa"/>
            <w:vAlign w:val="bottom"/>
          </w:tcPr>
          <w:p w14:paraId="44B79CA5" w14:textId="51234E93" w:rsidR="00250FC2" w:rsidRPr="004F7CC1" w:rsidRDefault="00250FC2" w:rsidP="00250FC2">
            <w:pPr>
              <w:tabs>
                <w:tab w:val="decimal" w:pos="1246"/>
              </w:tabs>
              <w:spacing w:line="360" w:lineRule="exact"/>
              <w:ind w:right="-43"/>
              <w:rPr>
                <w:rFonts w:ascii="Arial" w:hAnsi="Arial" w:cs="Arial"/>
                <w:sz w:val="18"/>
                <w:szCs w:val="18"/>
              </w:rPr>
            </w:pPr>
            <w:r w:rsidRPr="004F7CC1">
              <w:rPr>
                <w:rFonts w:ascii="Arial" w:hAnsi="Arial" w:cs="Arial"/>
                <w:sz w:val="18"/>
                <w:szCs w:val="18"/>
              </w:rPr>
              <w:t>44,330,630</w:t>
            </w:r>
          </w:p>
        </w:tc>
      </w:tr>
      <w:tr w:rsidR="00250FC2" w:rsidRPr="004F7CC1" w14:paraId="758B53DF" w14:textId="77777777" w:rsidTr="00254C56">
        <w:tc>
          <w:tcPr>
            <w:tcW w:w="5929" w:type="dxa"/>
            <w:vAlign w:val="bottom"/>
          </w:tcPr>
          <w:p w14:paraId="6F1167D5" w14:textId="75E2E35A" w:rsidR="00250FC2" w:rsidRPr="004F7CC1" w:rsidRDefault="00250FC2" w:rsidP="00250FC2">
            <w:pPr>
              <w:tabs>
                <w:tab w:val="right" w:pos="6840"/>
                <w:tab w:val="left" w:pos="8000"/>
                <w:tab w:val="left" w:pos="8180"/>
                <w:tab w:val="right" w:pos="9180"/>
                <w:tab w:val="right" w:pos="9440"/>
              </w:tabs>
              <w:spacing w:line="360" w:lineRule="exact"/>
              <w:ind w:left="162" w:right="-108" w:hanging="153"/>
              <w:rPr>
                <w:rFonts w:ascii="Arial" w:hAnsi="Arial" w:cs="Arial"/>
                <w:sz w:val="18"/>
                <w:szCs w:val="18"/>
              </w:rPr>
            </w:pPr>
            <w:r w:rsidRPr="004F7CC1">
              <w:rPr>
                <w:rFonts w:ascii="Arial" w:hAnsi="Arial" w:cs="Arial"/>
                <w:sz w:val="18"/>
                <w:szCs w:val="18"/>
              </w:rPr>
              <w:t>Investment expenses</w:t>
            </w:r>
          </w:p>
        </w:tc>
        <w:tc>
          <w:tcPr>
            <w:tcW w:w="1625" w:type="dxa"/>
            <w:vAlign w:val="bottom"/>
          </w:tcPr>
          <w:p w14:paraId="09C93BC3" w14:textId="528A4E52" w:rsidR="00250FC2" w:rsidRPr="004F7CC1" w:rsidRDefault="00250FC2" w:rsidP="00250FC2">
            <w:pPr>
              <w:pBdr>
                <w:bottom w:val="sing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(1,621,341)</w:t>
            </w:r>
          </w:p>
        </w:tc>
        <w:tc>
          <w:tcPr>
            <w:tcW w:w="1626" w:type="dxa"/>
            <w:vAlign w:val="bottom"/>
          </w:tcPr>
          <w:p w14:paraId="0806522E" w14:textId="1EEB6F5E" w:rsidR="00250FC2" w:rsidRPr="004F7CC1" w:rsidRDefault="00250FC2" w:rsidP="00250FC2">
            <w:pPr>
              <w:pBdr>
                <w:bottom w:val="single" w:sz="4" w:space="1" w:color="auto"/>
              </w:pBdr>
              <w:tabs>
                <w:tab w:val="decimal" w:pos="1246"/>
              </w:tabs>
              <w:spacing w:line="360" w:lineRule="exact"/>
              <w:ind w:right="-43"/>
              <w:rPr>
                <w:rFonts w:ascii="Arial" w:hAnsi="Arial" w:cs="Arial"/>
                <w:sz w:val="18"/>
                <w:szCs w:val="18"/>
              </w:rPr>
            </w:pPr>
            <w:r w:rsidRPr="004F7CC1">
              <w:rPr>
                <w:rFonts w:ascii="Arial" w:hAnsi="Arial" w:cs="Arial"/>
                <w:sz w:val="18"/>
                <w:szCs w:val="18"/>
              </w:rPr>
              <w:t>(913,317)</w:t>
            </w:r>
          </w:p>
        </w:tc>
      </w:tr>
      <w:tr w:rsidR="00250FC2" w:rsidRPr="004F7CC1" w14:paraId="4F11E1C2" w14:textId="77777777" w:rsidTr="00254C56">
        <w:tc>
          <w:tcPr>
            <w:tcW w:w="5929" w:type="dxa"/>
            <w:vAlign w:val="bottom"/>
            <w:hideMark/>
          </w:tcPr>
          <w:p w14:paraId="71AB10D1" w14:textId="77777777" w:rsidR="00250FC2" w:rsidRPr="004F7CC1" w:rsidRDefault="00250FC2" w:rsidP="00250FC2">
            <w:pPr>
              <w:tabs>
                <w:tab w:val="left" w:pos="900"/>
                <w:tab w:val="left" w:pos="2880"/>
              </w:tabs>
              <w:spacing w:line="360" w:lineRule="exact"/>
              <w:jc w:val="thaiDistribute"/>
              <w:rPr>
                <w:rFonts w:ascii="Arial" w:hAnsi="Arial" w:cs="Arial"/>
                <w:sz w:val="18"/>
                <w:szCs w:val="18"/>
              </w:rPr>
            </w:pPr>
            <w:r w:rsidRPr="004F7CC1">
              <w:rPr>
                <w:rFonts w:ascii="Arial" w:hAnsi="Arial" w:cs="Arial"/>
                <w:sz w:val="18"/>
                <w:szCs w:val="18"/>
              </w:rPr>
              <w:t>Total investment income</w:t>
            </w:r>
          </w:p>
        </w:tc>
        <w:tc>
          <w:tcPr>
            <w:tcW w:w="1625" w:type="dxa"/>
            <w:vAlign w:val="bottom"/>
          </w:tcPr>
          <w:p w14:paraId="4AB11DDB" w14:textId="491C18E1" w:rsidR="00250FC2" w:rsidRPr="004F7CC1" w:rsidRDefault="00250FC2" w:rsidP="00250FC2">
            <w:pPr>
              <w:pBdr>
                <w:bottom w:val="doub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73,305,142</w:t>
            </w:r>
          </w:p>
        </w:tc>
        <w:tc>
          <w:tcPr>
            <w:tcW w:w="1626" w:type="dxa"/>
            <w:vAlign w:val="bottom"/>
          </w:tcPr>
          <w:p w14:paraId="07D3452F" w14:textId="55F33E43" w:rsidR="00250FC2" w:rsidRPr="004F7CC1" w:rsidRDefault="00250FC2" w:rsidP="00250FC2">
            <w:pPr>
              <w:pBdr>
                <w:bottom w:val="double" w:sz="4" w:space="1" w:color="auto"/>
              </w:pBdr>
              <w:tabs>
                <w:tab w:val="decimal" w:pos="1246"/>
              </w:tabs>
              <w:spacing w:line="360" w:lineRule="exact"/>
              <w:ind w:right="-43"/>
              <w:rPr>
                <w:rFonts w:ascii="Arial" w:hAnsi="Arial" w:cs="Arial"/>
                <w:sz w:val="18"/>
                <w:szCs w:val="18"/>
              </w:rPr>
            </w:pPr>
            <w:r w:rsidRPr="004F7CC1">
              <w:rPr>
                <w:rFonts w:ascii="Arial" w:hAnsi="Arial" w:cs="Arial"/>
                <w:sz w:val="18"/>
                <w:szCs w:val="18"/>
              </w:rPr>
              <w:t>68,603,405</w:t>
            </w:r>
          </w:p>
        </w:tc>
      </w:tr>
    </w:tbl>
    <w:p w14:paraId="3AB0AED4" w14:textId="1213B4BD" w:rsidR="002D46E7" w:rsidRPr="004F7CC1" w:rsidRDefault="002D46E7" w:rsidP="00C057F0">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53" w:name="_Toc159225644"/>
      <w:bookmarkStart w:id="54" w:name="_Toc475401702"/>
      <w:r w:rsidRPr="004F7CC1">
        <w:rPr>
          <w:rFonts w:ascii="Arial" w:eastAsia="Arial Unicode MS" w:hAnsi="Arial" w:cs="Arial"/>
          <w:b/>
          <w:bCs/>
          <w:sz w:val="22"/>
          <w:szCs w:val="22"/>
        </w:rPr>
        <w:t>2</w:t>
      </w:r>
      <w:r w:rsidR="007F20E7" w:rsidRPr="004F7CC1">
        <w:rPr>
          <w:rFonts w:ascii="Arial" w:eastAsia="Arial Unicode MS" w:hAnsi="Arial" w:cs="Arial"/>
          <w:b/>
          <w:bCs/>
          <w:sz w:val="22"/>
          <w:szCs w:val="22"/>
        </w:rPr>
        <w:t>4</w:t>
      </w:r>
      <w:r w:rsidRPr="004F7CC1">
        <w:rPr>
          <w:rFonts w:ascii="Arial" w:eastAsia="Arial Unicode MS" w:hAnsi="Arial" w:cs="Arial"/>
          <w:b/>
          <w:bCs/>
          <w:sz w:val="22"/>
          <w:szCs w:val="22"/>
        </w:rPr>
        <w:t>.</w:t>
      </w:r>
      <w:r w:rsidRPr="004F7CC1">
        <w:rPr>
          <w:rFonts w:ascii="Arial" w:eastAsia="Arial Unicode MS" w:hAnsi="Arial" w:cs="Arial"/>
          <w:b/>
          <w:bCs/>
          <w:sz w:val="22"/>
          <w:szCs w:val="22"/>
        </w:rPr>
        <w:tab/>
        <w:t>Gain</w:t>
      </w:r>
      <w:r w:rsidR="002433FC" w:rsidRPr="004F7CC1">
        <w:rPr>
          <w:rFonts w:ascii="Arial" w:eastAsia="Arial Unicode MS" w:hAnsi="Arial" w:cs="Arial"/>
          <w:b/>
          <w:bCs/>
          <w:sz w:val="22"/>
          <w:szCs w:val="22"/>
        </w:rPr>
        <w:t>s</w:t>
      </w:r>
      <w:r w:rsidRPr="004F7CC1">
        <w:rPr>
          <w:rFonts w:ascii="Arial" w:eastAsia="Arial Unicode MS" w:hAnsi="Arial" w:cs="Arial"/>
          <w:b/>
          <w:bCs/>
          <w:sz w:val="22"/>
          <w:szCs w:val="22"/>
        </w:rPr>
        <w:t xml:space="preserve"> (loss</w:t>
      </w:r>
      <w:r w:rsidR="002433FC" w:rsidRPr="004F7CC1">
        <w:rPr>
          <w:rFonts w:ascii="Arial" w:eastAsia="Arial Unicode MS" w:hAnsi="Arial" w:cs="Arial"/>
          <w:b/>
          <w:bCs/>
          <w:sz w:val="22"/>
          <w:szCs w:val="22"/>
        </w:rPr>
        <w:t>es</w:t>
      </w:r>
      <w:r w:rsidRPr="004F7CC1">
        <w:rPr>
          <w:rFonts w:ascii="Arial" w:eastAsia="Arial Unicode MS" w:hAnsi="Arial" w:cs="Arial"/>
          <w:b/>
          <w:bCs/>
          <w:sz w:val="22"/>
          <w:szCs w:val="22"/>
        </w:rPr>
        <w:t>) from financial instruments</w:t>
      </w:r>
      <w:bookmarkEnd w:id="53"/>
    </w:p>
    <w:p w14:paraId="682D012C" w14:textId="77777777" w:rsidR="002D46E7" w:rsidRPr="004F7CC1" w:rsidRDefault="002D46E7" w:rsidP="002D46E7">
      <w:pPr>
        <w:tabs>
          <w:tab w:val="left" w:pos="900"/>
          <w:tab w:val="left" w:pos="2160"/>
          <w:tab w:val="right" w:pos="5130"/>
          <w:tab w:val="right" w:pos="5850"/>
          <w:tab w:val="right" w:pos="7380"/>
          <w:tab w:val="left" w:pos="7560"/>
          <w:tab w:val="right" w:pos="8640"/>
        </w:tabs>
        <w:spacing w:line="360" w:lineRule="exact"/>
        <w:ind w:left="720"/>
        <w:jc w:val="right"/>
        <w:rPr>
          <w:rFonts w:ascii="Arial" w:hAnsi="Arial" w:cs="Arial"/>
          <w:sz w:val="18"/>
          <w:szCs w:val="18"/>
        </w:rPr>
      </w:pPr>
      <w:r w:rsidRPr="004F7CC1">
        <w:rPr>
          <w:rFonts w:ascii="Arial" w:hAnsi="Arial" w:cs="Arial"/>
          <w:sz w:val="18"/>
          <w:szCs w:val="18"/>
        </w:rPr>
        <w:t>(Unit: Baht)</w:t>
      </w:r>
    </w:p>
    <w:tbl>
      <w:tblPr>
        <w:tblW w:w="9201" w:type="dxa"/>
        <w:tblInd w:w="450" w:type="dxa"/>
        <w:tblLayout w:type="fixed"/>
        <w:tblLook w:val="04A0" w:firstRow="1" w:lastRow="0" w:firstColumn="1" w:lastColumn="0" w:noHBand="0" w:noVBand="1"/>
      </w:tblPr>
      <w:tblGrid>
        <w:gridCol w:w="2700"/>
        <w:gridCol w:w="1625"/>
        <w:gridCol w:w="1625"/>
        <w:gridCol w:w="1625"/>
        <w:gridCol w:w="1626"/>
      </w:tblGrid>
      <w:tr w:rsidR="002433FC" w:rsidRPr="004F7CC1" w14:paraId="0C235363" w14:textId="77777777" w:rsidTr="00931662">
        <w:tc>
          <w:tcPr>
            <w:tcW w:w="2700" w:type="dxa"/>
            <w:vAlign w:val="bottom"/>
          </w:tcPr>
          <w:p w14:paraId="65170CE1" w14:textId="77777777" w:rsidR="002433FC" w:rsidRPr="004F7CC1" w:rsidRDefault="002433FC" w:rsidP="0092675C">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3250" w:type="dxa"/>
            <w:gridSpan w:val="2"/>
            <w:vAlign w:val="bottom"/>
          </w:tcPr>
          <w:p w14:paraId="3DE69D26" w14:textId="1305D950"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 xml:space="preserve">Financial statements in which the equity method is applied </w:t>
            </w:r>
          </w:p>
        </w:tc>
        <w:tc>
          <w:tcPr>
            <w:tcW w:w="3251" w:type="dxa"/>
            <w:gridSpan w:val="2"/>
            <w:vAlign w:val="bottom"/>
          </w:tcPr>
          <w:p w14:paraId="32589A47" w14:textId="18FB7901"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Separate financial statements</w:t>
            </w:r>
          </w:p>
        </w:tc>
      </w:tr>
      <w:tr w:rsidR="002433FC" w:rsidRPr="004F7CC1" w14:paraId="7B97A072" w14:textId="77777777" w:rsidTr="00D7475C">
        <w:tc>
          <w:tcPr>
            <w:tcW w:w="2700" w:type="dxa"/>
            <w:vAlign w:val="bottom"/>
          </w:tcPr>
          <w:p w14:paraId="4242BC48" w14:textId="77777777" w:rsidR="002433FC" w:rsidRPr="004F7CC1" w:rsidRDefault="002433FC" w:rsidP="0092675C">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3250" w:type="dxa"/>
            <w:gridSpan w:val="2"/>
            <w:vAlign w:val="bottom"/>
          </w:tcPr>
          <w:p w14:paraId="0138DD53" w14:textId="4969FB52"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For the years ended 31 December</w:t>
            </w:r>
          </w:p>
        </w:tc>
        <w:tc>
          <w:tcPr>
            <w:tcW w:w="3251" w:type="dxa"/>
            <w:gridSpan w:val="2"/>
            <w:vAlign w:val="bottom"/>
          </w:tcPr>
          <w:p w14:paraId="03A8BE42" w14:textId="55AC76C0"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For the years ended 31 December</w:t>
            </w:r>
          </w:p>
        </w:tc>
      </w:tr>
      <w:tr w:rsidR="002433FC" w:rsidRPr="004F7CC1" w14:paraId="13ABF487" w14:textId="77777777" w:rsidTr="004C2F79">
        <w:tc>
          <w:tcPr>
            <w:tcW w:w="2700" w:type="dxa"/>
            <w:vAlign w:val="bottom"/>
          </w:tcPr>
          <w:p w14:paraId="2192F4D0" w14:textId="77777777" w:rsidR="002433FC" w:rsidRPr="004F7CC1" w:rsidRDefault="002433FC" w:rsidP="0092675C">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1625" w:type="dxa"/>
            <w:vAlign w:val="bottom"/>
          </w:tcPr>
          <w:p w14:paraId="1281C7EA" w14:textId="626248BB"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2023</w:t>
            </w:r>
          </w:p>
        </w:tc>
        <w:tc>
          <w:tcPr>
            <w:tcW w:w="1625" w:type="dxa"/>
            <w:vAlign w:val="bottom"/>
          </w:tcPr>
          <w:p w14:paraId="17DF09A4" w14:textId="6F8D2165"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2022</w:t>
            </w:r>
          </w:p>
        </w:tc>
        <w:tc>
          <w:tcPr>
            <w:tcW w:w="1625" w:type="dxa"/>
            <w:vAlign w:val="bottom"/>
            <w:hideMark/>
          </w:tcPr>
          <w:p w14:paraId="1DC6A4C2" w14:textId="77299D3B"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2023</w:t>
            </w:r>
          </w:p>
        </w:tc>
        <w:tc>
          <w:tcPr>
            <w:tcW w:w="1626" w:type="dxa"/>
            <w:vAlign w:val="bottom"/>
            <w:hideMark/>
          </w:tcPr>
          <w:p w14:paraId="68AB6E1B" w14:textId="36E7E5DC" w:rsidR="002433FC" w:rsidRPr="004F7CC1" w:rsidRDefault="002433FC" w:rsidP="0092675C">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2022</w:t>
            </w:r>
          </w:p>
        </w:tc>
      </w:tr>
      <w:tr w:rsidR="002433FC" w:rsidRPr="004F7CC1" w14:paraId="4559B9BA" w14:textId="77777777" w:rsidTr="002433FC">
        <w:tc>
          <w:tcPr>
            <w:tcW w:w="2700" w:type="dxa"/>
            <w:vAlign w:val="bottom"/>
            <w:hideMark/>
          </w:tcPr>
          <w:p w14:paraId="46D0960A" w14:textId="73A87124" w:rsidR="002433FC" w:rsidRPr="004F7CC1" w:rsidRDefault="002433FC" w:rsidP="0092675C">
            <w:pPr>
              <w:tabs>
                <w:tab w:val="left" w:pos="900"/>
                <w:tab w:val="left" w:pos="2880"/>
              </w:tabs>
              <w:spacing w:line="360" w:lineRule="exact"/>
              <w:ind w:left="151" w:hanging="151"/>
              <w:rPr>
                <w:rFonts w:ascii="Arial" w:hAnsi="Arial" w:cs="Arial"/>
                <w:b/>
                <w:bCs/>
                <w:sz w:val="18"/>
                <w:szCs w:val="18"/>
              </w:rPr>
            </w:pPr>
            <w:r w:rsidRPr="004F7CC1">
              <w:rPr>
                <w:rFonts w:ascii="Arial" w:hAnsi="Arial" w:cs="Arial"/>
                <w:b/>
                <w:bCs/>
                <w:sz w:val="18"/>
                <w:szCs w:val="18"/>
              </w:rPr>
              <w:t xml:space="preserve">Gains (losses) from disposal and write off </w:t>
            </w:r>
          </w:p>
        </w:tc>
        <w:tc>
          <w:tcPr>
            <w:tcW w:w="1625" w:type="dxa"/>
          </w:tcPr>
          <w:p w14:paraId="2275FDC3" w14:textId="77777777" w:rsidR="002433FC" w:rsidRPr="004F7CC1" w:rsidRDefault="002433FC" w:rsidP="0092675C">
            <w:pPr>
              <w:tabs>
                <w:tab w:val="decimal" w:pos="973"/>
              </w:tabs>
              <w:spacing w:line="360" w:lineRule="exact"/>
              <w:ind w:right="-43"/>
              <w:rPr>
                <w:rFonts w:ascii="Arial" w:hAnsi="Arial" w:cs="Arial"/>
                <w:sz w:val="18"/>
                <w:szCs w:val="18"/>
                <w:cs/>
              </w:rPr>
            </w:pPr>
          </w:p>
        </w:tc>
        <w:tc>
          <w:tcPr>
            <w:tcW w:w="1625" w:type="dxa"/>
          </w:tcPr>
          <w:p w14:paraId="2394F935" w14:textId="77777777" w:rsidR="002433FC" w:rsidRPr="004F7CC1" w:rsidRDefault="002433FC" w:rsidP="0092675C">
            <w:pPr>
              <w:tabs>
                <w:tab w:val="decimal" w:pos="973"/>
              </w:tabs>
              <w:spacing w:line="360" w:lineRule="exact"/>
              <w:ind w:right="-43"/>
              <w:rPr>
                <w:rFonts w:ascii="Arial" w:hAnsi="Arial" w:cs="Arial"/>
                <w:sz w:val="18"/>
                <w:szCs w:val="18"/>
                <w:cs/>
              </w:rPr>
            </w:pPr>
          </w:p>
        </w:tc>
        <w:tc>
          <w:tcPr>
            <w:tcW w:w="1625" w:type="dxa"/>
            <w:vAlign w:val="bottom"/>
          </w:tcPr>
          <w:p w14:paraId="4B18E3E9" w14:textId="6281A3CE" w:rsidR="002433FC" w:rsidRPr="004F7CC1" w:rsidRDefault="002433FC" w:rsidP="0092675C">
            <w:pPr>
              <w:tabs>
                <w:tab w:val="decimal" w:pos="973"/>
              </w:tabs>
              <w:spacing w:line="360" w:lineRule="exact"/>
              <w:ind w:right="-43"/>
              <w:rPr>
                <w:rFonts w:ascii="Arial" w:hAnsi="Arial" w:cs="Arial"/>
                <w:sz w:val="18"/>
                <w:szCs w:val="18"/>
                <w:cs/>
              </w:rPr>
            </w:pPr>
          </w:p>
        </w:tc>
        <w:tc>
          <w:tcPr>
            <w:tcW w:w="1626" w:type="dxa"/>
            <w:vAlign w:val="bottom"/>
          </w:tcPr>
          <w:p w14:paraId="14EC392A" w14:textId="77777777" w:rsidR="002433FC" w:rsidRPr="004F7CC1" w:rsidRDefault="002433FC" w:rsidP="0092675C">
            <w:pPr>
              <w:tabs>
                <w:tab w:val="decimal" w:pos="973"/>
              </w:tabs>
              <w:spacing w:line="360" w:lineRule="exact"/>
              <w:ind w:right="-43"/>
              <w:rPr>
                <w:rFonts w:ascii="Arial" w:hAnsi="Arial" w:cs="Arial"/>
                <w:sz w:val="18"/>
                <w:szCs w:val="18"/>
              </w:rPr>
            </w:pPr>
          </w:p>
        </w:tc>
      </w:tr>
      <w:tr w:rsidR="0092675C" w:rsidRPr="004F7CC1" w14:paraId="5DA3FCB3" w14:textId="77777777" w:rsidTr="004C6106">
        <w:tc>
          <w:tcPr>
            <w:tcW w:w="2700" w:type="dxa"/>
            <w:vAlign w:val="bottom"/>
            <w:hideMark/>
          </w:tcPr>
          <w:p w14:paraId="1E36FAA0" w14:textId="5F3C4C6A" w:rsidR="0092675C" w:rsidRPr="004F7CC1" w:rsidRDefault="0092675C" w:rsidP="0092675C">
            <w:pPr>
              <w:tabs>
                <w:tab w:val="right" w:pos="6840"/>
                <w:tab w:val="left" w:pos="8000"/>
                <w:tab w:val="left" w:pos="8180"/>
                <w:tab w:val="right" w:pos="9180"/>
                <w:tab w:val="right" w:pos="9440"/>
              </w:tabs>
              <w:spacing w:line="360" w:lineRule="exact"/>
              <w:ind w:left="162" w:right="-108" w:hanging="153"/>
              <w:rPr>
                <w:rFonts w:ascii="Arial" w:hAnsi="Arial" w:cs="Arial"/>
                <w:sz w:val="18"/>
                <w:szCs w:val="18"/>
              </w:rPr>
            </w:pPr>
            <w:r w:rsidRPr="004F7CC1">
              <w:rPr>
                <w:rFonts w:ascii="Arial" w:hAnsi="Arial" w:cs="Arial"/>
                <w:sz w:val="18"/>
                <w:szCs w:val="18"/>
              </w:rPr>
              <w:t>Debt instruments classified and measured at fair value through profit or loss</w:t>
            </w:r>
          </w:p>
        </w:tc>
        <w:tc>
          <w:tcPr>
            <w:tcW w:w="1625" w:type="dxa"/>
            <w:vAlign w:val="bottom"/>
          </w:tcPr>
          <w:p w14:paraId="395BF81A" w14:textId="0173879B"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(411,998)</w:t>
            </w:r>
          </w:p>
        </w:tc>
        <w:tc>
          <w:tcPr>
            <w:tcW w:w="1625" w:type="dxa"/>
            <w:vAlign w:val="bottom"/>
          </w:tcPr>
          <w:p w14:paraId="1849BF4F" w14:textId="72E01309"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5" w:type="dxa"/>
            <w:vAlign w:val="bottom"/>
          </w:tcPr>
          <w:p w14:paraId="3E398EBD" w14:textId="5CD1DBAB"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(411,998)</w:t>
            </w:r>
          </w:p>
        </w:tc>
        <w:tc>
          <w:tcPr>
            <w:tcW w:w="1626" w:type="dxa"/>
            <w:vAlign w:val="bottom"/>
          </w:tcPr>
          <w:p w14:paraId="4125AE7E" w14:textId="6208BD60" w:rsidR="0092675C" w:rsidRPr="004F7CC1" w:rsidRDefault="0092675C" w:rsidP="0092675C">
            <w:pPr>
              <w:tabs>
                <w:tab w:val="decimal" w:pos="1246"/>
              </w:tabs>
              <w:spacing w:line="360" w:lineRule="exact"/>
              <w:ind w:right="-43"/>
              <w:rPr>
                <w:rFonts w:ascii="Arial" w:hAnsi="Arial" w:cs="Arial"/>
                <w:sz w:val="18"/>
                <w:szCs w:val="18"/>
              </w:rPr>
            </w:pPr>
            <w:r w:rsidRPr="004F7CC1">
              <w:rPr>
                <w:rFonts w:ascii="Arial" w:hAnsi="Arial" w:cs="Arial"/>
                <w:sz w:val="18"/>
                <w:szCs w:val="18"/>
              </w:rPr>
              <w:t>-</w:t>
            </w:r>
          </w:p>
        </w:tc>
      </w:tr>
      <w:tr w:rsidR="0092675C" w:rsidRPr="004F7CC1" w14:paraId="0D532485" w14:textId="77777777" w:rsidTr="004C6106">
        <w:tc>
          <w:tcPr>
            <w:tcW w:w="2700" w:type="dxa"/>
            <w:vAlign w:val="bottom"/>
            <w:hideMark/>
          </w:tcPr>
          <w:p w14:paraId="52AFE744" w14:textId="667CBB9D" w:rsidR="0092675C" w:rsidRPr="004F7CC1" w:rsidRDefault="0092675C" w:rsidP="0092675C">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4F7CC1">
              <w:rPr>
                <w:rFonts w:ascii="Arial" w:hAnsi="Arial" w:cs="Arial"/>
                <w:sz w:val="18"/>
                <w:szCs w:val="18"/>
              </w:rPr>
              <w:t>Equity instruments classified as available-for-sale</w:t>
            </w:r>
          </w:p>
        </w:tc>
        <w:tc>
          <w:tcPr>
            <w:tcW w:w="1625" w:type="dxa"/>
            <w:vAlign w:val="bottom"/>
          </w:tcPr>
          <w:p w14:paraId="20321D2E" w14:textId="6FD01E56"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5" w:type="dxa"/>
            <w:vAlign w:val="bottom"/>
          </w:tcPr>
          <w:p w14:paraId="3D963724" w14:textId="1DE76A9C"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13,250,828</w:t>
            </w:r>
          </w:p>
        </w:tc>
        <w:tc>
          <w:tcPr>
            <w:tcW w:w="1625" w:type="dxa"/>
            <w:vAlign w:val="bottom"/>
          </w:tcPr>
          <w:p w14:paraId="41480188" w14:textId="412A6727"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6" w:type="dxa"/>
            <w:vAlign w:val="bottom"/>
          </w:tcPr>
          <w:p w14:paraId="026F927B" w14:textId="05F625CB" w:rsidR="0092675C" w:rsidRPr="004F7CC1" w:rsidRDefault="0092675C" w:rsidP="0092675C">
            <w:pPr>
              <w:tabs>
                <w:tab w:val="decimal" w:pos="1246"/>
              </w:tabs>
              <w:spacing w:line="360" w:lineRule="exact"/>
              <w:ind w:right="-43"/>
              <w:rPr>
                <w:rFonts w:ascii="Arial" w:hAnsi="Arial" w:cs="Arial"/>
                <w:sz w:val="18"/>
                <w:szCs w:val="18"/>
              </w:rPr>
            </w:pPr>
            <w:r w:rsidRPr="004F7CC1">
              <w:rPr>
                <w:rFonts w:ascii="Arial" w:hAnsi="Arial" w:cs="Arial"/>
                <w:sz w:val="18"/>
                <w:szCs w:val="18"/>
              </w:rPr>
              <w:t>13,250,828</w:t>
            </w:r>
          </w:p>
        </w:tc>
      </w:tr>
      <w:tr w:rsidR="0092675C" w:rsidRPr="004F7CC1" w14:paraId="763126C7" w14:textId="77777777" w:rsidTr="004C6106">
        <w:tc>
          <w:tcPr>
            <w:tcW w:w="2700" w:type="dxa"/>
            <w:vAlign w:val="bottom"/>
            <w:hideMark/>
          </w:tcPr>
          <w:p w14:paraId="49ACBFC2" w14:textId="74ADE77D" w:rsidR="0092675C" w:rsidRPr="004F7CC1" w:rsidRDefault="0092675C" w:rsidP="0092675C">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4F7CC1">
              <w:rPr>
                <w:rFonts w:ascii="Arial" w:hAnsi="Arial" w:cs="Arial"/>
                <w:sz w:val="18"/>
                <w:szCs w:val="18"/>
              </w:rPr>
              <w:t xml:space="preserve">Debt instruments classified as available-for-sale </w:t>
            </w:r>
          </w:p>
        </w:tc>
        <w:tc>
          <w:tcPr>
            <w:tcW w:w="1625" w:type="dxa"/>
            <w:vAlign w:val="bottom"/>
          </w:tcPr>
          <w:p w14:paraId="709C3D86" w14:textId="6443BCFD"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5" w:type="dxa"/>
            <w:vAlign w:val="bottom"/>
          </w:tcPr>
          <w:p w14:paraId="34F12CF3" w14:textId="05B4DCD9"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121,739</w:t>
            </w:r>
          </w:p>
        </w:tc>
        <w:tc>
          <w:tcPr>
            <w:tcW w:w="1625" w:type="dxa"/>
            <w:vAlign w:val="bottom"/>
          </w:tcPr>
          <w:p w14:paraId="03456437" w14:textId="54966FA4"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6" w:type="dxa"/>
            <w:vAlign w:val="bottom"/>
          </w:tcPr>
          <w:p w14:paraId="18224802" w14:textId="50EAFAEE" w:rsidR="0092675C" w:rsidRPr="004F7CC1" w:rsidRDefault="0092675C" w:rsidP="0092675C">
            <w:pPr>
              <w:tabs>
                <w:tab w:val="decimal" w:pos="1246"/>
              </w:tabs>
              <w:spacing w:line="360" w:lineRule="exact"/>
              <w:ind w:right="-43"/>
              <w:rPr>
                <w:rFonts w:ascii="Arial" w:hAnsi="Arial" w:cs="Arial"/>
                <w:sz w:val="18"/>
                <w:szCs w:val="18"/>
              </w:rPr>
            </w:pPr>
            <w:r w:rsidRPr="004F7CC1">
              <w:rPr>
                <w:rFonts w:ascii="Arial" w:hAnsi="Arial" w:cs="Arial"/>
                <w:sz w:val="18"/>
                <w:szCs w:val="18"/>
              </w:rPr>
              <w:t>121,739</w:t>
            </w:r>
          </w:p>
        </w:tc>
      </w:tr>
      <w:tr w:rsidR="0092675C" w:rsidRPr="004F7CC1" w14:paraId="3944132C" w14:textId="77777777" w:rsidTr="004C6106">
        <w:tc>
          <w:tcPr>
            <w:tcW w:w="2700" w:type="dxa"/>
            <w:vAlign w:val="bottom"/>
            <w:hideMark/>
          </w:tcPr>
          <w:p w14:paraId="56A99E06" w14:textId="0094940D" w:rsidR="0092675C" w:rsidRPr="004F7CC1" w:rsidRDefault="0092675C" w:rsidP="0092675C">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4F7CC1">
              <w:rPr>
                <w:rFonts w:ascii="Arial" w:hAnsi="Arial" w:cs="Arial"/>
                <w:sz w:val="18"/>
                <w:szCs w:val="18"/>
              </w:rPr>
              <w:t>Equity instruments classified as trading</w:t>
            </w:r>
          </w:p>
        </w:tc>
        <w:tc>
          <w:tcPr>
            <w:tcW w:w="1625" w:type="dxa"/>
            <w:vAlign w:val="bottom"/>
          </w:tcPr>
          <w:p w14:paraId="3D6561E7" w14:textId="3A29A515"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5" w:type="dxa"/>
            <w:vAlign w:val="bottom"/>
          </w:tcPr>
          <w:p w14:paraId="75699D14" w14:textId="53C4E358"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(5,364,631)</w:t>
            </w:r>
          </w:p>
        </w:tc>
        <w:tc>
          <w:tcPr>
            <w:tcW w:w="1625" w:type="dxa"/>
            <w:vAlign w:val="bottom"/>
          </w:tcPr>
          <w:p w14:paraId="44201E3A" w14:textId="4F5AF46A" w:rsidR="0092675C" w:rsidRPr="004F7CC1" w:rsidRDefault="0092675C" w:rsidP="0092675C">
            <w:pP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6" w:type="dxa"/>
            <w:vAlign w:val="bottom"/>
          </w:tcPr>
          <w:p w14:paraId="1F346CF1" w14:textId="38B26B7F" w:rsidR="0092675C" w:rsidRPr="004F7CC1" w:rsidRDefault="0092675C" w:rsidP="0092675C">
            <w:pPr>
              <w:tabs>
                <w:tab w:val="decimal" w:pos="1246"/>
              </w:tabs>
              <w:spacing w:line="360" w:lineRule="exact"/>
              <w:ind w:right="-43"/>
              <w:rPr>
                <w:rFonts w:ascii="Arial" w:hAnsi="Arial" w:cs="Arial"/>
                <w:sz w:val="18"/>
                <w:szCs w:val="18"/>
              </w:rPr>
            </w:pPr>
            <w:r w:rsidRPr="004F7CC1">
              <w:rPr>
                <w:rFonts w:ascii="Arial" w:hAnsi="Arial" w:cs="Arial"/>
                <w:sz w:val="18"/>
                <w:szCs w:val="18"/>
              </w:rPr>
              <w:t>(5,364,631)</w:t>
            </w:r>
          </w:p>
        </w:tc>
      </w:tr>
      <w:tr w:rsidR="0092675C" w:rsidRPr="004F7CC1" w14:paraId="2E05BEAC" w14:textId="77777777" w:rsidTr="004C6106">
        <w:tc>
          <w:tcPr>
            <w:tcW w:w="2700" w:type="dxa"/>
            <w:vAlign w:val="bottom"/>
            <w:hideMark/>
          </w:tcPr>
          <w:p w14:paraId="03A04C9D" w14:textId="67B81809" w:rsidR="0092675C" w:rsidRPr="004F7CC1" w:rsidRDefault="0092675C" w:rsidP="0092675C">
            <w:pPr>
              <w:tabs>
                <w:tab w:val="right" w:pos="6840"/>
                <w:tab w:val="left" w:pos="8000"/>
                <w:tab w:val="left" w:pos="8180"/>
                <w:tab w:val="right" w:pos="9180"/>
                <w:tab w:val="right" w:pos="9440"/>
              </w:tabs>
              <w:spacing w:line="360" w:lineRule="exact"/>
              <w:ind w:left="162" w:right="-108" w:hanging="153"/>
              <w:rPr>
                <w:rFonts w:ascii="Arial" w:hAnsi="Arial" w:cs="Arial"/>
                <w:sz w:val="18"/>
                <w:szCs w:val="18"/>
              </w:rPr>
            </w:pPr>
            <w:r w:rsidRPr="004F7CC1">
              <w:rPr>
                <w:rFonts w:ascii="Arial" w:hAnsi="Arial" w:cs="Arial"/>
                <w:sz w:val="18"/>
                <w:szCs w:val="18"/>
              </w:rPr>
              <w:t>Loss on impairment of investment</w:t>
            </w:r>
          </w:p>
        </w:tc>
        <w:tc>
          <w:tcPr>
            <w:tcW w:w="1625" w:type="dxa"/>
            <w:vAlign w:val="bottom"/>
          </w:tcPr>
          <w:p w14:paraId="1819FDE6" w14:textId="42A10FBC" w:rsidR="0092675C" w:rsidRPr="004F7CC1" w:rsidRDefault="0092675C" w:rsidP="0092675C">
            <w:pPr>
              <w:pBdr>
                <w:bottom w:val="sing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w:t>
            </w:r>
          </w:p>
        </w:tc>
        <w:tc>
          <w:tcPr>
            <w:tcW w:w="1625" w:type="dxa"/>
            <w:vAlign w:val="bottom"/>
          </w:tcPr>
          <w:p w14:paraId="382E1322" w14:textId="796AC520" w:rsidR="0092675C" w:rsidRPr="004F7CC1" w:rsidRDefault="0092675C" w:rsidP="0092675C">
            <w:pPr>
              <w:pBdr>
                <w:bottom w:val="sing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(3,786,234)</w:t>
            </w:r>
          </w:p>
        </w:tc>
        <w:tc>
          <w:tcPr>
            <w:tcW w:w="1625" w:type="dxa"/>
            <w:vAlign w:val="bottom"/>
          </w:tcPr>
          <w:p w14:paraId="37A7DD68" w14:textId="36BD91C4" w:rsidR="0092675C" w:rsidRPr="004F7CC1" w:rsidRDefault="0092675C" w:rsidP="0092675C">
            <w:pPr>
              <w:pBdr>
                <w:bottom w:val="sing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(2,443,305)</w:t>
            </w:r>
          </w:p>
        </w:tc>
        <w:tc>
          <w:tcPr>
            <w:tcW w:w="1626" w:type="dxa"/>
            <w:vAlign w:val="bottom"/>
          </w:tcPr>
          <w:p w14:paraId="3DE5A55D" w14:textId="599FBE1C" w:rsidR="0092675C" w:rsidRPr="004F7CC1" w:rsidRDefault="0092675C" w:rsidP="0092675C">
            <w:pPr>
              <w:pBdr>
                <w:bottom w:val="single" w:sz="4" w:space="1" w:color="auto"/>
              </w:pBdr>
              <w:tabs>
                <w:tab w:val="decimal" w:pos="1246"/>
              </w:tabs>
              <w:spacing w:line="360" w:lineRule="exact"/>
              <w:ind w:right="-43"/>
              <w:rPr>
                <w:rFonts w:ascii="Arial" w:hAnsi="Arial" w:cs="Arial"/>
                <w:sz w:val="18"/>
                <w:szCs w:val="18"/>
              </w:rPr>
            </w:pPr>
            <w:r w:rsidRPr="004F7CC1">
              <w:rPr>
                <w:rFonts w:ascii="Arial" w:hAnsi="Arial" w:cs="Arial"/>
                <w:sz w:val="18"/>
                <w:szCs w:val="18"/>
              </w:rPr>
              <w:t>(3,786,234)</w:t>
            </w:r>
          </w:p>
        </w:tc>
      </w:tr>
      <w:tr w:rsidR="0092675C" w:rsidRPr="004F7CC1" w14:paraId="0B057941" w14:textId="77777777" w:rsidTr="004C6106">
        <w:tc>
          <w:tcPr>
            <w:tcW w:w="2700" w:type="dxa"/>
            <w:vAlign w:val="bottom"/>
            <w:hideMark/>
          </w:tcPr>
          <w:p w14:paraId="2D7096D1" w14:textId="35E1FBC6" w:rsidR="0092675C" w:rsidRPr="004F7CC1" w:rsidRDefault="0092675C" w:rsidP="0092675C">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4F7CC1">
              <w:rPr>
                <w:rFonts w:ascii="Arial" w:hAnsi="Arial" w:cs="Arial"/>
                <w:sz w:val="18"/>
                <w:szCs w:val="18"/>
              </w:rPr>
              <w:t>Total gains (losses) from disposal and write-off</w:t>
            </w:r>
          </w:p>
        </w:tc>
        <w:tc>
          <w:tcPr>
            <w:tcW w:w="1625" w:type="dxa"/>
            <w:vAlign w:val="bottom"/>
          </w:tcPr>
          <w:p w14:paraId="65773877" w14:textId="09651B7F" w:rsidR="0092675C" w:rsidRPr="004F7CC1" w:rsidRDefault="0092675C" w:rsidP="0092675C">
            <w:pPr>
              <w:pBdr>
                <w:bottom w:val="doub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(411,998)</w:t>
            </w:r>
          </w:p>
        </w:tc>
        <w:tc>
          <w:tcPr>
            <w:tcW w:w="1625" w:type="dxa"/>
            <w:vAlign w:val="bottom"/>
          </w:tcPr>
          <w:p w14:paraId="29BE1D53" w14:textId="55A49BDF" w:rsidR="0092675C" w:rsidRPr="004F7CC1" w:rsidRDefault="0092675C" w:rsidP="0092675C">
            <w:pPr>
              <w:pBdr>
                <w:bottom w:val="doub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4,221,702</w:t>
            </w:r>
          </w:p>
        </w:tc>
        <w:tc>
          <w:tcPr>
            <w:tcW w:w="1625" w:type="dxa"/>
            <w:vAlign w:val="bottom"/>
          </w:tcPr>
          <w:p w14:paraId="53568A98" w14:textId="427EC6D8" w:rsidR="0092675C" w:rsidRPr="004F7CC1" w:rsidRDefault="0092675C" w:rsidP="0092675C">
            <w:pPr>
              <w:pBdr>
                <w:bottom w:val="double" w:sz="4" w:space="1" w:color="auto"/>
              </w:pBdr>
              <w:tabs>
                <w:tab w:val="decimal" w:pos="1246"/>
              </w:tabs>
              <w:spacing w:line="360" w:lineRule="exact"/>
              <w:ind w:right="-43"/>
              <w:rPr>
                <w:rFonts w:ascii="Arial" w:hAnsi="Arial" w:cs="Arial"/>
                <w:sz w:val="18"/>
                <w:szCs w:val="18"/>
                <w:cs/>
              </w:rPr>
            </w:pPr>
            <w:r w:rsidRPr="004F7CC1">
              <w:rPr>
                <w:rFonts w:ascii="Arial" w:hAnsi="Arial" w:cs="Arial"/>
                <w:sz w:val="18"/>
                <w:szCs w:val="18"/>
              </w:rPr>
              <w:t>(2,855,303)</w:t>
            </w:r>
          </w:p>
        </w:tc>
        <w:tc>
          <w:tcPr>
            <w:tcW w:w="1626" w:type="dxa"/>
            <w:vAlign w:val="bottom"/>
          </w:tcPr>
          <w:p w14:paraId="3A0FCBAD" w14:textId="35713A32" w:rsidR="0092675C" w:rsidRPr="004F7CC1" w:rsidRDefault="0092675C" w:rsidP="0092675C">
            <w:pPr>
              <w:pBdr>
                <w:bottom w:val="double" w:sz="4" w:space="1" w:color="auto"/>
              </w:pBdr>
              <w:tabs>
                <w:tab w:val="decimal" w:pos="1246"/>
              </w:tabs>
              <w:spacing w:line="360" w:lineRule="exact"/>
              <w:ind w:right="-43"/>
              <w:rPr>
                <w:rFonts w:ascii="Arial" w:hAnsi="Arial" w:cs="Arial"/>
                <w:sz w:val="18"/>
                <w:szCs w:val="18"/>
              </w:rPr>
            </w:pPr>
            <w:r w:rsidRPr="004F7CC1">
              <w:rPr>
                <w:rFonts w:ascii="Arial" w:hAnsi="Arial" w:cs="Arial"/>
                <w:sz w:val="18"/>
                <w:szCs w:val="18"/>
              </w:rPr>
              <w:t>4,221,702</w:t>
            </w:r>
          </w:p>
        </w:tc>
      </w:tr>
    </w:tbl>
    <w:p w14:paraId="58F1A451" w14:textId="77777777" w:rsidR="00C057F0" w:rsidRPr="004F7CC1" w:rsidRDefault="00C057F0" w:rsidP="00B47D01">
      <w:pPr>
        <w:pStyle w:val="Heading1"/>
        <w:overflowPunct/>
        <w:autoSpaceDE/>
        <w:autoSpaceDN/>
        <w:adjustRightInd/>
        <w:spacing w:before="120" w:after="120"/>
        <w:ind w:left="540" w:hanging="540"/>
        <w:jc w:val="left"/>
        <w:textAlignment w:val="auto"/>
        <w:rPr>
          <w:rFonts w:ascii="Arial" w:eastAsia="Arial Unicode MS" w:hAnsi="Arial" w:cs="Arial"/>
          <w:b/>
          <w:bCs/>
          <w:sz w:val="22"/>
          <w:szCs w:val="22"/>
        </w:rPr>
      </w:pPr>
    </w:p>
    <w:p w14:paraId="427AD8DF" w14:textId="77777777" w:rsidR="00C057F0" w:rsidRPr="004F7CC1" w:rsidRDefault="00C057F0">
      <w:pPr>
        <w:overflowPunct/>
        <w:autoSpaceDE/>
        <w:autoSpaceDN/>
        <w:adjustRightInd/>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p>
    <w:p w14:paraId="7E387E37" w14:textId="3454555C" w:rsidR="00262783" w:rsidRPr="004F7CC1" w:rsidRDefault="0038695F" w:rsidP="0092675C">
      <w:pPr>
        <w:pStyle w:val="Heading1"/>
        <w:overflowPunct/>
        <w:autoSpaceDE/>
        <w:autoSpaceDN/>
        <w:adjustRightInd/>
        <w:spacing w:before="120" w:after="120"/>
        <w:ind w:left="540" w:hanging="540"/>
        <w:jc w:val="left"/>
        <w:textAlignment w:val="auto"/>
        <w:rPr>
          <w:rFonts w:ascii="Arial" w:eastAsia="Arial Unicode MS" w:hAnsi="Arial" w:cs="Arial"/>
          <w:b/>
          <w:bCs/>
          <w:sz w:val="22"/>
          <w:szCs w:val="22"/>
        </w:rPr>
      </w:pPr>
      <w:bookmarkStart w:id="55" w:name="_Toc159225645"/>
      <w:r w:rsidRPr="004F7CC1">
        <w:rPr>
          <w:rFonts w:ascii="Arial" w:eastAsia="Arial Unicode MS" w:hAnsi="Arial" w:cs="Arial"/>
          <w:b/>
          <w:bCs/>
          <w:sz w:val="22"/>
          <w:szCs w:val="22"/>
        </w:rPr>
        <w:lastRenderedPageBreak/>
        <w:t>2</w:t>
      </w:r>
      <w:r w:rsidR="007F20E7" w:rsidRPr="004F7CC1">
        <w:rPr>
          <w:rFonts w:ascii="Arial" w:eastAsia="Arial Unicode MS" w:hAnsi="Arial" w:cs="Arial"/>
          <w:b/>
          <w:bCs/>
          <w:sz w:val="22"/>
          <w:szCs w:val="22"/>
        </w:rPr>
        <w:t>5</w:t>
      </w:r>
      <w:r w:rsidR="00262783" w:rsidRPr="004F7CC1">
        <w:rPr>
          <w:rFonts w:ascii="Arial" w:eastAsia="Arial Unicode MS" w:hAnsi="Arial" w:cs="Arial"/>
          <w:b/>
          <w:bCs/>
          <w:sz w:val="22"/>
          <w:szCs w:val="22"/>
        </w:rPr>
        <w:t>.</w:t>
      </w:r>
      <w:r w:rsidR="00262783" w:rsidRPr="004F7CC1">
        <w:rPr>
          <w:rFonts w:ascii="Arial" w:eastAsia="Arial Unicode MS" w:hAnsi="Arial" w:cs="Arial"/>
          <w:b/>
          <w:bCs/>
          <w:sz w:val="22"/>
          <w:szCs w:val="22"/>
        </w:rPr>
        <w:tab/>
        <w:t>Segment information</w:t>
      </w:r>
      <w:bookmarkEnd w:id="54"/>
      <w:bookmarkEnd w:id="55"/>
    </w:p>
    <w:p w14:paraId="584EEE4D" w14:textId="2CB42717" w:rsidR="00551585" w:rsidRPr="004F7CC1" w:rsidRDefault="00551585" w:rsidP="0092675C">
      <w:pPr>
        <w:tabs>
          <w:tab w:val="left" w:pos="2160"/>
        </w:tabs>
        <w:spacing w:before="120" w:after="120" w:line="380" w:lineRule="exact"/>
        <w:ind w:left="547" w:hanging="547"/>
        <w:jc w:val="thaiDistribute"/>
        <w:rPr>
          <w:rFonts w:ascii="Arial" w:hAnsi="Arial" w:cs="Arial"/>
          <w:b/>
          <w:bCs/>
          <w:sz w:val="22"/>
          <w:szCs w:val="22"/>
        </w:rPr>
      </w:pPr>
      <w:r w:rsidRPr="004F7CC1">
        <w:rPr>
          <w:rFonts w:ascii="Arial" w:hAnsi="Arial" w:cs="Arial"/>
          <w:b/>
          <w:bCs/>
          <w:sz w:val="22"/>
          <w:szCs w:val="22"/>
        </w:rPr>
        <w:t>2</w:t>
      </w:r>
      <w:r w:rsidR="007F20E7" w:rsidRPr="004F7CC1">
        <w:rPr>
          <w:rFonts w:ascii="Arial" w:hAnsi="Arial" w:cs="Arial"/>
          <w:b/>
          <w:bCs/>
          <w:sz w:val="22"/>
          <w:szCs w:val="22"/>
        </w:rPr>
        <w:t>5</w:t>
      </w:r>
      <w:r w:rsidRPr="004F7CC1">
        <w:rPr>
          <w:rFonts w:ascii="Arial" w:hAnsi="Arial" w:cs="Arial"/>
          <w:b/>
          <w:bCs/>
          <w:sz w:val="22"/>
          <w:szCs w:val="22"/>
        </w:rPr>
        <w:t>.1</w:t>
      </w:r>
      <w:r w:rsidRPr="004F7CC1">
        <w:rPr>
          <w:rFonts w:ascii="Arial" w:hAnsi="Arial" w:cs="Arial"/>
          <w:b/>
          <w:bCs/>
          <w:sz w:val="22"/>
          <w:szCs w:val="22"/>
        </w:rPr>
        <w:tab/>
        <w:t xml:space="preserve">Operating segment information reporting </w:t>
      </w:r>
    </w:p>
    <w:p w14:paraId="6718F695" w14:textId="77777777" w:rsidR="0038695F" w:rsidRPr="004F7CC1" w:rsidRDefault="00551585" w:rsidP="0092675C">
      <w:pPr>
        <w:tabs>
          <w:tab w:val="left" w:pos="2160"/>
        </w:tabs>
        <w:spacing w:before="120" w:after="120" w:line="380" w:lineRule="exact"/>
        <w:ind w:left="547" w:hanging="547"/>
        <w:jc w:val="thaiDistribute"/>
        <w:rPr>
          <w:rFonts w:ascii="Arial" w:hAnsi="Arial" w:cs="Arial"/>
          <w:sz w:val="22"/>
          <w:szCs w:val="22"/>
        </w:rPr>
      </w:pPr>
      <w:r w:rsidRPr="004F7CC1">
        <w:rPr>
          <w:rFonts w:ascii="Arial" w:hAnsi="Arial" w:cs="Arial"/>
          <w:sz w:val="22"/>
          <w:szCs w:val="22"/>
        </w:rPr>
        <w:tab/>
      </w:r>
      <w:r w:rsidR="0038695F" w:rsidRPr="004F7CC1">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President.</w:t>
      </w:r>
    </w:p>
    <w:p w14:paraId="43B8A093" w14:textId="77777777" w:rsidR="0038695F" w:rsidRPr="004F7CC1" w:rsidRDefault="0038695F" w:rsidP="0092675C">
      <w:pPr>
        <w:tabs>
          <w:tab w:val="left" w:pos="2160"/>
        </w:tabs>
        <w:spacing w:before="120" w:after="120" w:line="380" w:lineRule="exact"/>
        <w:ind w:left="547" w:right="-36" w:hanging="547"/>
        <w:jc w:val="thaiDistribute"/>
        <w:rPr>
          <w:rFonts w:ascii="Arial" w:hAnsi="Arial" w:cs="Arial"/>
          <w:sz w:val="22"/>
          <w:szCs w:val="22"/>
        </w:rPr>
      </w:pPr>
      <w:r w:rsidRPr="004F7CC1">
        <w:rPr>
          <w:rFonts w:ascii="Arial" w:hAnsi="Arial" w:cs="Arial"/>
          <w:sz w:val="22"/>
          <w:szCs w:val="22"/>
        </w:rPr>
        <w:tab/>
        <w:t xml:space="preserve">For management purposes, the Company is </w:t>
      </w:r>
      <w:proofErr w:type="spellStart"/>
      <w:r w:rsidRPr="004F7CC1">
        <w:rPr>
          <w:rFonts w:ascii="Arial" w:hAnsi="Arial" w:cs="Arial"/>
          <w:sz w:val="22"/>
          <w:szCs w:val="22"/>
        </w:rPr>
        <w:t>organised</w:t>
      </w:r>
      <w:proofErr w:type="spellEnd"/>
      <w:r w:rsidRPr="004F7CC1">
        <w:rPr>
          <w:rFonts w:ascii="Arial" w:hAnsi="Arial" w:cs="Arial"/>
          <w:sz w:val="22"/>
          <w:szCs w:val="22"/>
        </w:rPr>
        <w:t xml:space="preserve"> into business units based on its products and services and have two reportable segments are “conventional products” and “non-conventional products”. Segments are differentiated based on the design of the product, and specifically whether they are a traditional product line available in the current market or a new type of product in expectation of market demand and the Company can continuously service.</w:t>
      </w:r>
    </w:p>
    <w:p w14:paraId="1CF4F734" w14:textId="77777777" w:rsidR="0038695F" w:rsidRPr="004F7CC1" w:rsidRDefault="0038695F" w:rsidP="0092675C">
      <w:pPr>
        <w:tabs>
          <w:tab w:val="left" w:pos="2160"/>
        </w:tabs>
        <w:spacing w:before="120" w:after="120" w:line="380" w:lineRule="exact"/>
        <w:ind w:left="547" w:right="-36" w:hanging="547"/>
        <w:jc w:val="thaiDistribute"/>
        <w:rPr>
          <w:rFonts w:ascii="Arial" w:hAnsi="Arial" w:cs="Arial"/>
          <w:sz w:val="22"/>
          <w:szCs w:val="22"/>
        </w:rPr>
      </w:pPr>
      <w:r w:rsidRPr="004F7CC1">
        <w:rPr>
          <w:rFonts w:ascii="Arial" w:hAnsi="Arial" w:cs="Arial"/>
          <w:sz w:val="22"/>
          <w:szCs w:val="22"/>
        </w:rPr>
        <w:tab/>
        <w:t>No operating segments have been aggregated to form the above reportable operating</w:t>
      </w:r>
      <w:r w:rsidRPr="004F7CC1">
        <w:rPr>
          <w:rFonts w:ascii="Arial" w:hAnsi="Arial" w:cs="Arial"/>
          <w:szCs w:val="22"/>
        </w:rPr>
        <w:t xml:space="preserve"> </w:t>
      </w:r>
      <w:r w:rsidRPr="004F7CC1">
        <w:rPr>
          <w:rFonts w:ascii="Arial" w:hAnsi="Arial" w:cs="Arial"/>
          <w:sz w:val="22"/>
          <w:szCs w:val="22"/>
        </w:rPr>
        <w:t>segments.</w:t>
      </w:r>
    </w:p>
    <w:p w14:paraId="7CBC4A86" w14:textId="45140D38" w:rsidR="0038695F" w:rsidRPr="004F7CC1" w:rsidRDefault="0038695F" w:rsidP="0092675C">
      <w:pPr>
        <w:tabs>
          <w:tab w:val="left" w:pos="2160"/>
        </w:tabs>
        <w:spacing w:before="120" w:after="120" w:line="380" w:lineRule="exact"/>
        <w:ind w:left="547" w:right="-36" w:hanging="547"/>
        <w:jc w:val="thaiDistribute"/>
        <w:rPr>
          <w:rFonts w:ascii="Arial" w:hAnsi="Arial" w:cs="Arial"/>
          <w:sz w:val="22"/>
          <w:szCs w:val="22"/>
        </w:rPr>
      </w:pPr>
      <w:r w:rsidRPr="004F7CC1">
        <w:rPr>
          <w:rFonts w:ascii="Arial" w:hAnsi="Arial" w:cs="Arial"/>
          <w:sz w:val="22"/>
          <w:szCs w:val="22"/>
        </w:rPr>
        <w:tab/>
        <w:t>The Chief Operating Decision Maker has reviewed the operating results of the operating segments separately for the purpose of making decisions and assessing performance. Segment performance is measured based on operating profit or loss and on a basis consistent with that used to measure operating profit or loss in the financial statements. However, in the part of assets and liabilities, segment performance is measured based on the same basis applied to the financial statements whereby operating segments were not separately measured.</w:t>
      </w:r>
    </w:p>
    <w:p w14:paraId="5E83DF34" w14:textId="7E28089B" w:rsidR="0038695F" w:rsidRPr="004F7CC1" w:rsidRDefault="0038695F" w:rsidP="0092675C">
      <w:pPr>
        <w:tabs>
          <w:tab w:val="left" w:pos="2160"/>
        </w:tabs>
        <w:spacing w:before="120" w:after="120" w:line="380" w:lineRule="exact"/>
        <w:ind w:left="547" w:right="-43" w:hanging="547"/>
        <w:jc w:val="thaiDistribute"/>
        <w:rPr>
          <w:rFonts w:ascii="Arial" w:hAnsi="Arial" w:cs="Arial"/>
          <w:sz w:val="22"/>
          <w:szCs w:val="22"/>
        </w:rPr>
      </w:pPr>
      <w:r w:rsidRPr="004F7CC1">
        <w:rPr>
          <w:rFonts w:ascii="Arial" w:hAnsi="Arial" w:cs="Arial"/>
          <w:sz w:val="22"/>
          <w:szCs w:val="22"/>
        </w:rPr>
        <w:tab/>
        <w:t>The basis of accounting for any transactions between reportable segments is consistent with that for third party transactions.</w:t>
      </w:r>
      <w:r w:rsidRPr="004F7CC1">
        <w:rPr>
          <w:rFonts w:ascii="Arial" w:hAnsi="Arial" w:cs="Arial"/>
          <w:sz w:val="22"/>
          <w:szCs w:val="22"/>
        </w:rPr>
        <w:tab/>
      </w:r>
    </w:p>
    <w:p w14:paraId="70DDBEE6" w14:textId="77777777" w:rsidR="00C057F0" w:rsidRPr="004F7CC1" w:rsidRDefault="00C057F0" w:rsidP="0092675C">
      <w:pPr>
        <w:overflowPunct/>
        <w:autoSpaceDE/>
        <w:autoSpaceDN/>
        <w:adjustRightInd/>
        <w:spacing w:before="120" w:after="120" w:line="380" w:lineRule="exact"/>
        <w:textAlignment w:val="auto"/>
        <w:rPr>
          <w:rFonts w:ascii="Arial" w:hAnsi="Arial" w:cs="Arial"/>
          <w:sz w:val="22"/>
          <w:szCs w:val="22"/>
        </w:rPr>
      </w:pPr>
      <w:r w:rsidRPr="004F7CC1">
        <w:rPr>
          <w:rFonts w:ascii="Arial" w:hAnsi="Arial" w:cs="Arial"/>
          <w:sz w:val="22"/>
          <w:szCs w:val="22"/>
        </w:rPr>
        <w:br w:type="page"/>
      </w:r>
    </w:p>
    <w:p w14:paraId="0416B6B8" w14:textId="746564ED" w:rsidR="00FD746C" w:rsidRPr="004F7CC1" w:rsidRDefault="0038695F" w:rsidP="00B47D01">
      <w:pPr>
        <w:tabs>
          <w:tab w:val="left" w:pos="2160"/>
        </w:tabs>
        <w:spacing w:before="80" w:line="380" w:lineRule="exact"/>
        <w:ind w:left="547" w:right="-43"/>
        <w:jc w:val="both"/>
        <w:rPr>
          <w:rFonts w:ascii="Arial" w:hAnsi="Arial" w:cs="Arial"/>
          <w:sz w:val="22"/>
          <w:szCs w:val="22"/>
        </w:rPr>
      </w:pPr>
      <w:r w:rsidRPr="004F7CC1">
        <w:rPr>
          <w:rFonts w:ascii="Arial" w:hAnsi="Arial" w:cs="Arial"/>
          <w:sz w:val="22"/>
          <w:szCs w:val="22"/>
        </w:rPr>
        <w:lastRenderedPageBreak/>
        <w:t xml:space="preserve">Operating segment information for the years ended </w:t>
      </w:r>
      <w:r w:rsidR="00404E8D" w:rsidRPr="004F7CC1">
        <w:rPr>
          <w:rFonts w:ascii="Arial" w:hAnsi="Arial" w:cs="Arial"/>
          <w:sz w:val="22"/>
          <w:szCs w:val="22"/>
        </w:rPr>
        <w:t>31 December 2023 and 2022</w:t>
      </w:r>
      <w:r w:rsidRPr="004F7CC1">
        <w:rPr>
          <w:rFonts w:ascii="Arial" w:hAnsi="Arial" w:cs="Arial"/>
          <w:sz w:val="22"/>
          <w:szCs w:val="22"/>
        </w:rPr>
        <w:t xml:space="preserve"> can be classified by type of products as follows:</w:t>
      </w:r>
    </w:p>
    <w:p w14:paraId="766C68BD" w14:textId="77777777" w:rsidR="00CE7F44" w:rsidRPr="004F7CC1" w:rsidRDefault="00CE7F44" w:rsidP="0092675C">
      <w:pPr>
        <w:tabs>
          <w:tab w:val="left" w:pos="2160"/>
        </w:tabs>
        <w:spacing w:line="360" w:lineRule="exact"/>
        <w:ind w:left="547" w:right="-36" w:hanging="547"/>
        <w:jc w:val="right"/>
        <w:rPr>
          <w:rFonts w:ascii="Arial" w:hAnsi="Arial" w:cs="Arial"/>
          <w:sz w:val="18"/>
          <w:szCs w:val="18"/>
        </w:rPr>
      </w:pPr>
      <w:r w:rsidRPr="004F7CC1">
        <w:rPr>
          <w:rFonts w:ascii="Arial" w:hAnsi="Arial" w:cs="Arial"/>
          <w:sz w:val="18"/>
          <w:szCs w:val="18"/>
        </w:rPr>
        <w:t>(Unit: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CE7F44" w:rsidRPr="004F7CC1" w14:paraId="1EDA9D0A" w14:textId="77777777" w:rsidTr="00254C56">
        <w:tc>
          <w:tcPr>
            <w:tcW w:w="4320" w:type="dxa"/>
          </w:tcPr>
          <w:p w14:paraId="37FB07D5" w14:textId="77777777" w:rsidR="00CE7F44" w:rsidRPr="004F7CC1" w:rsidRDefault="00CE7F44" w:rsidP="0092675C">
            <w:pPr>
              <w:tabs>
                <w:tab w:val="left" w:pos="900"/>
                <w:tab w:val="left" w:pos="2880"/>
              </w:tabs>
              <w:spacing w:line="360" w:lineRule="exact"/>
              <w:rPr>
                <w:rFonts w:ascii="Arial" w:hAnsi="Arial" w:cs="Arial"/>
                <w:sz w:val="18"/>
                <w:szCs w:val="18"/>
                <w:cs/>
              </w:rPr>
            </w:pPr>
          </w:p>
        </w:tc>
        <w:tc>
          <w:tcPr>
            <w:tcW w:w="4950" w:type="dxa"/>
            <w:gridSpan w:val="3"/>
            <w:vAlign w:val="bottom"/>
          </w:tcPr>
          <w:p w14:paraId="346842E2" w14:textId="77777777" w:rsidR="00CE7F44" w:rsidRPr="004F7CC1" w:rsidRDefault="00CE7F44"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Financial statements in which the equity method is applied</w:t>
            </w:r>
          </w:p>
        </w:tc>
      </w:tr>
      <w:tr w:rsidR="00CE7F44" w:rsidRPr="004F7CC1" w14:paraId="28EE94BD" w14:textId="77777777" w:rsidTr="00254C56">
        <w:tc>
          <w:tcPr>
            <w:tcW w:w="4320" w:type="dxa"/>
          </w:tcPr>
          <w:p w14:paraId="43C7404E" w14:textId="77777777" w:rsidR="00CE7F44" w:rsidRPr="004F7CC1" w:rsidRDefault="00CE7F44" w:rsidP="0092675C">
            <w:pPr>
              <w:tabs>
                <w:tab w:val="left" w:pos="900"/>
                <w:tab w:val="left" w:pos="2880"/>
              </w:tabs>
              <w:spacing w:line="360" w:lineRule="exact"/>
              <w:rPr>
                <w:rFonts w:ascii="Arial" w:hAnsi="Arial" w:cs="Arial"/>
                <w:sz w:val="18"/>
                <w:szCs w:val="18"/>
                <w:cs/>
              </w:rPr>
            </w:pPr>
          </w:p>
        </w:tc>
        <w:tc>
          <w:tcPr>
            <w:tcW w:w="4950" w:type="dxa"/>
            <w:gridSpan w:val="3"/>
            <w:vAlign w:val="bottom"/>
          </w:tcPr>
          <w:p w14:paraId="4DFAC89A" w14:textId="77777777" w:rsidR="00CE7F44" w:rsidRPr="004F7CC1" w:rsidRDefault="00CE7F44"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 xml:space="preserve">For the year ended </w:t>
            </w:r>
            <w:r w:rsidR="00404E8D" w:rsidRPr="004F7CC1">
              <w:rPr>
                <w:rFonts w:ascii="Arial" w:hAnsi="Arial" w:cs="Arial"/>
                <w:sz w:val="18"/>
                <w:szCs w:val="18"/>
              </w:rPr>
              <w:t>31 December 2023</w:t>
            </w:r>
          </w:p>
        </w:tc>
      </w:tr>
      <w:tr w:rsidR="00CE7F44" w:rsidRPr="004F7CC1" w14:paraId="5A429365" w14:textId="77777777" w:rsidTr="00254C56">
        <w:tc>
          <w:tcPr>
            <w:tcW w:w="4320" w:type="dxa"/>
          </w:tcPr>
          <w:p w14:paraId="63CCD380" w14:textId="77777777" w:rsidR="00CE7F44" w:rsidRPr="004F7CC1" w:rsidRDefault="00CE7F44" w:rsidP="0092675C">
            <w:pPr>
              <w:tabs>
                <w:tab w:val="left" w:pos="900"/>
                <w:tab w:val="left" w:pos="2880"/>
              </w:tabs>
              <w:spacing w:line="360" w:lineRule="exact"/>
              <w:rPr>
                <w:rFonts w:ascii="Arial" w:hAnsi="Arial" w:cs="Arial"/>
                <w:sz w:val="18"/>
                <w:szCs w:val="18"/>
                <w:cs/>
              </w:rPr>
            </w:pPr>
          </w:p>
        </w:tc>
        <w:tc>
          <w:tcPr>
            <w:tcW w:w="1650" w:type="dxa"/>
            <w:vAlign w:val="bottom"/>
          </w:tcPr>
          <w:p w14:paraId="43DAC239" w14:textId="77777777" w:rsidR="00CE7F44" w:rsidRPr="004F7CC1" w:rsidRDefault="00CE7F44" w:rsidP="0092675C">
            <w:pPr>
              <w:pBdr>
                <w:bottom w:val="single" w:sz="4" w:space="1" w:color="auto"/>
              </w:pBdr>
              <w:spacing w:line="360" w:lineRule="exact"/>
              <w:ind w:right="-43"/>
              <w:jc w:val="center"/>
              <w:rPr>
                <w:rFonts w:ascii="Arial" w:hAnsi="Arial" w:cs="Arial"/>
                <w:sz w:val="18"/>
                <w:szCs w:val="18"/>
                <w:cs/>
              </w:rPr>
            </w:pPr>
            <w:r w:rsidRPr="004F7CC1">
              <w:rPr>
                <w:rFonts w:ascii="Arial" w:hAnsi="Arial" w:cs="Arial"/>
                <w:sz w:val="18"/>
                <w:szCs w:val="18"/>
              </w:rPr>
              <w:t>Conventional  products</w:t>
            </w:r>
          </w:p>
        </w:tc>
        <w:tc>
          <w:tcPr>
            <w:tcW w:w="1650" w:type="dxa"/>
            <w:vAlign w:val="bottom"/>
          </w:tcPr>
          <w:p w14:paraId="3A59CDB0" w14:textId="77777777" w:rsidR="00CE7F44" w:rsidRPr="004F7CC1" w:rsidRDefault="00CE7F44"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Non-conventional products</w:t>
            </w:r>
          </w:p>
        </w:tc>
        <w:tc>
          <w:tcPr>
            <w:tcW w:w="1650" w:type="dxa"/>
            <w:vAlign w:val="bottom"/>
          </w:tcPr>
          <w:p w14:paraId="2234AFA2" w14:textId="77777777" w:rsidR="00CE7F44" w:rsidRPr="004F7CC1" w:rsidRDefault="00CE7F44"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Total</w:t>
            </w:r>
          </w:p>
        </w:tc>
      </w:tr>
      <w:tr w:rsidR="00CE7F44" w:rsidRPr="004F7CC1" w14:paraId="1835A732" w14:textId="77777777" w:rsidTr="00254C56">
        <w:trPr>
          <w:trHeight w:val="74"/>
        </w:trPr>
        <w:tc>
          <w:tcPr>
            <w:tcW w:w="4320" w:type="dxa"/>
          </w:tcPr>
          <w:p w14:paraId="471D76B6" w14:textId="77777777" w:rsidR="00CE7F44" w:rsidRPr="004F7CC1" w:rsidRDefault="00CE7F44" w:rsidP="0092675C">
            <w:pPr>
              <w:tabs>
                <w:tab w:val="left" w:pos="900"/>
                <w:tab w:val="left" w:pos="2880"/>
              </w:tabs>
              <w:spacing w:line="360" w:lineRule="exact"/>
              <w:rPr>
                <w:rFonts w:ascii="Arial" w:hAnsi="Arial" w:cs="Arial"/>
                <w:b/>
                <w:bCs/>
                <w:sz w:val="18"/>
                <w:szCs w:val="18"/>
                <w:cs/>
              </w:rPr>
            </w:pPr>
            <w:r w:rsidRPr="004F7CC1">
              <w:rPr>
                <w:rFonts w:ascii="Arial" w:hAnsi="Arial" w:cs="Arial"/>
                <w:b/>
                <w:bCs/>
                <w:sz w:val="18"/>
                <w:szCs w:val="18"/>
              </w:rPr>
              <w:t>Underwriting revenues</w:t>
            </w:r>
          </w:p>
        </w:tc>
        <w:tc>
          <w:tcPr>
            <w:tcW w:w="1650" w:type="dxa"/>
          </w:tcPr>
          <w:p w14:paraId="506008F8" w14:textId="77777777" w:rsidR="00CE7F44" w:rsidRPr="004F7CC1" w:rsidRDefault="00CE7F44" w:rsidP="0092675C">
            <w:pPr>
              <w:tabs>
                <w:tab w:val="decimal" w:pos="1204"/>
              </w:tabs>
              <w:spacing w:line="360" w:lineRule="exact"/>
              <w:ind w:right="-43"/>
              <w:jc w:val="both"/>
              <w:rPr>
                <w:rFonts w:ascii="Arial" w:hAnsi="Arial" w:cs="Arial"/>
                <w:sz w:val="18"/>
                <w:szCs w:val="18"/>
              </w:rPr>
            </w:pPr>
          </w:p>
        </w:tc>
        <w:tc>
          <w:tcPr>
            <w:tcW w:w="1650" w:type="dxa"/>
          </w:tcPr>
          <w:p w14:paraId="0F44FEAB" w14:textId="77777777" w:rsidR="00CE7F44" w:rsidRPr="004F7CC1" w:rsidRDefault="00CE7F44" w:rsidP="0092675C">
            <w:pPr>
              <w:tabs>
                <w:tab w:val="decimal" w:pos="1204"/>
              </w:tabs>
              <w:spacing w:line="360" w:lineRule="exact"/>
              <w:ind w:right="-43"/>
              <w:jc w:val="both"/>
              <w:rPr>
                <w:rFonts w:ascii="Arial" w:hAnsi="Arial" w:cs="Arial"/>
                <w:sz w:val="18"/>
                <w:szCs w:val="18"/>
              </w:rPr>
            </w:pPr>
          </w:p>
        </w:tc>
        <w:tc>
          <w:tcPr>
            <w:tcW w:w="1650" w:type="dxa"/>
          </w:tcPr>
          <w:p w14:paraId="64EAA12A" w14:textId="77777777" w:rsidR="00CE7F44" w:rsidRPr="004F7CC1" w:rsidRDefault="00CE7F44" w:rsidP="0092675C">
            <w:pPr>
              <w:tabs>
                <w:tab w:val="decimal" w:pos="1204"/>
              </w:tabs>
              <w:spacing w:line="360" w:lineRule="exact"/>
              <w:ind w:right="-43"/>
              <w:jc w:val="both"/>
              <w:rPr>
                <w:rFonts w:ascii="Arial" w:hAnsi="Arial" w:cs="Arial"/>
                <w:sz w:val="18"/>
                <w:szCs w:val="18"/>
              </w:rPr>
            </w:pPr>
          </w:p>
        </w:tc>
      </w:tr>
      <w:tr w:rsidR="008F5ADC" w:rsidRPr="004F7CC1" w14:paraId="6B3527C9" w14:textId="77777777" w:rsidTr="00254C56">
        <w:tc>
          <w:tcPr>
            <w:tcW w:w="4320" w:type="dxa"/>
          </w:tcPr>
          <w:p w14:paraId="5D5BE1F5" w14:textId="77777777" w:rsidR="008F5ADC" w:rsidRPr="004F7CC1" w:rsidRDefault="008F5ADC" w:rsidP="0092675C">
            <w:pPr>
              <w:tabs>
                <w:tab w:val="left" w:pos="900"/>
                <w:tab w:val="left" w:pos="2880"/>
              </w:tabs>
              <w:spacing w:line="360" w:lineRule="exact"/>
              <w:rPr>
                <w:rFonts w:ascii="Arial" w:hAnsi="Arial" w:cs="Arial"/>
                <w:sz w:val="18"/>
                <w:szCs w:val="18"/>
                <w:cs/>
              </w:rPr>
            </w:pPr>
            <w:r w:rsidRPr="004F7CC1">
              <w:rPr>
                <w:rFonts w:ascii="Arial" w:hAnsi="Arial" w:cs="Arial"/>
                <w:sz w:val="18"/>
                <w:szCs w:val="18"/>
              </w:rPr>
              <w:t>Reinsurance premium written</w:t>
            </w:r>
          </w:p>
        </w:tc>
        <w:tc>
          <w:tcPr>
            <w:tcW w:w="1650" w:type="dxa"/>
            <w:vAlign w:val="bottom"/>
          </w:tcPr>
          <w:p w14:paraId="28F86812" w14:textId="26D21154"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999</w:t>
            </w:r>
            <w:r w:rsidRPr="004F7CC1">
              <w:rPr>
                <w:rFonts w:ascii="Arial" w:hAnsi="Arial" w:cs="Arial"/>
                <w:sz w:val="18"/>
                <w:szCs w:val="18"/>
              </w:rPr>
              <w:t>,</w:t>
            </w:r>
            <w:r w:rsidRPr="004F7CC1">
              <w:rPr>
                <w:rFonts w:ascii="Arial" w:hAnsi="Arial" w:cs="Arial"/>
                <w:sz w:val="18"/>
                <w:szCs w:val="18"/>
                <w:cs/>
              </w:rPr>
              <w:t>663</w:t>
            </w:r>
            <w:r w:rsidRPr="004F7CC1">
              <w:rPr>
                <w:rFonts w:ascii="Arial" w:hAnsi="Arial" w:cs="Arial"/>
                <w:sz w:val="18"/>
                <w:szCs w:val="18"/>
              </w:rPr>
              <w:t>,</w:t>
            </w:r>
            <w:r w:rsidRPr="004F7CC1">
              <w:rPr>
                <w:rFonts w:ascii="Arial" w:hAnsi="Arial" w:cs="Arial"/>
                <w:sz w:val="18"/>
                <w:szCs w:val="18"/>
                <w:cs/>
              </w:rPr>
              <w:t>731</w:t>
            </w:r>
          </w:p>
        </w:tc>
        <w:tc>
          <w:tcPr>
            <w:tcW w:w="1650" w:type="dxa"/>
            <w:vAlign w:val="bottom"/>
          </w:tcPr>
          <w:p w14:paraId="5CBD3BE0" w14:textId="63EF88D3"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455</w:t>
            </w:r>
            <w:r w:rsidRPr="004F7CC1">
              <w:rPr>
                <w:rFonts w:ascii="Arial" w:hAnsi="Arial" w:cs="Arial"/>
                <w:sz w:val="18"/>
                <w:szCs w:val="18"/>
              </w:rPr>
              <w:t>,</w:t>
            </w:r>
            <w:r w:rsidRPr="004F7CC1">
              <w:rPr>
                <w:rFonts w:ascii="Arial" w:hAnsi="Arial" w:cs="Arial"/>
                <w:sz w:val="18"/>
                <w:szCs w:val="18"/>
                <w:cs/>
              </w:rPr>
              <w:t>617</w:t>
            </w:r>
            <w:r w:rsidRPr="004F7CC1">
              <w:rPr>
                <w:rFonts w:ascii="Arial" w:hAnsi="Arial" w:cs="Arial"/>
                <w:sz w:val="18"/>
                <w:szCs w:val="18"/>
              </w:rPr>
              <w:t>,</w:t>
            </w:r>
            <w:r w:rsidRPr="004F7CC1">
              <w:rPr>
                <w:rFonts w:ascii="Arial" w:hAnsi="Arial" w:cs="Arial"/>
                <w:sz w:val="18"/>
                <w:szCs w:val="18"/>
                <w:cs/>
              </w:rPr>
              <w:t>558</w:t>
            </w:r>
          </w:p>
        </w:tc>
        <w:tc>
          <w:tcPr>
            <w:tcW w:w="1650" w:type="dxa"/>
            <w:vAlign w:val="bottom"/>
          </w:tcPr>
          <w:p w14:paraId="62AEE933" w14:textId="7760E12A"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3,455,281,289</w:t>
            </w:r>
          </w:p>
        </w:tc>
      </w:tr>
      <w:tr w:rsidR="008F5ADC" w:rsidRPr="004F7CC1" w14:paraId="2C8EE09A" w14:textId="77777777" w:rsidTr="00254C56">
        <w:tc>
          <w:tcPr>
            <w:tcW w:w="4320" w:type="dxa"/>
          </w:tcPr>
          <w:p w14:paraId="71443730" w14:textId="77777777" w:rsidR="008F5ADC" w:rsidRPr="004F7CC1" w:rsidRDefault="008F5ADC" w:rsidP="0092675C">
            <w:pPr>
              <w:tabs>
                <w:tab w:val="left" w:pos="900"/>
                <w:tab w:val="left" w:pos="2880"/>
              </w:tabs>
              <w:spacing w:line="360" w:lineRule="exact"/>
              <w:rPr>
                <w:rFonts w:ascii="Arial" w:hAnsi="Arial" w:cs="Arial"/>
                <w:sz w:val="18"/>
                <w:szCs w:val="18"/>
              </w:rPr>
            </w:pPr>
            <w:r w:rsidRPr="004F7CC1">
              <w:rPr>
                <w:rFonts w:ascii="Arial" w:hAnsi="Arial" w:cs="Arial"/>
                <w:sz w:val="18"/>
                <w:szCs w:val="18"/>
              </w:rPr>
              <w:t>Less: Reinsurance premium ceded</w:t>
            </w:r>
          </w:p>
        </w:tc>
        <w:tc>
          <w:tcPr>
            <w:tcW w:w="1650" w:type="dxa"/>
            <w:vAlign w:val="bottom"/>
          </w:tcPr>
          <w:p w14:paraId="61061F4D" w14:textId="5AAAF248"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(28</w:t>
            </w:r>
            <w:r w:rsidRPr="004F7CC1">
              <w:rPr>
                <w:rFonts w:ascii="Arial" w:hAnsi="Arial" w:cs="Arial"/>
                <w:sz w:val="18"/>
                <w:szCs w:val="18"/>
              </w:rPr>
              <w:t>,</w:t>
            </w:r>
            <w:r w:rsidRPr="004F7CC1">
              <w:rPr>
                <w:rFonts w:ascii="Arial" w:hAnsi="Arial" w:cs="Arial"/>
                <w:sz w:val="18"/>
                <w:szCs w:val="18"/>
                <w:cs/>
              </w:rPr>
              <w:t>638</w:t>
            </w:r>
            <w:r w:rsidRPr="004F7CC1">
              <w:rPr>
                <w:rFonts w:ascii="Arial" w:hAnsi="Arial" w:cs="Arial"/>
                <w:sz w:val="18"/>
                <w:szCs w:val="18"/>
              </w:rPr>
              <w:t>,</w:t>
            </w:r>
            <w:r w:rsidRPr="004F7CC1">
              <w:rPr>
                <w:rFonts w:ascii="Arial" w:hAnsi="Arial" w:cs="Arial"/>
                <w:sz w:val="18"/>
                <w:szCs w:val="18"/>
                <w:cs/>
              </w:rPr>
              <w:t>238)</w:t>
            </w:r>
          </w:p>
        </w:tc>
        <w:tc>
          <w:tcPr>
            <w:tcW w:w="1650" w:type="dxa"/>
            <w:vAlign w:val="bottom"/>
          </w:tcPr>
          <w:p w14:paraId="42EBB858" w14:textId="6B1D8EE4"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(584</w:t>
            </w:r>
            <w:r w:rsidRPr="004F7CC1">
              <w:rPr>
                <w:rFonts w:ascii="Arial" w:hAnsi="Arial" w:cs="Arial"/>
                <w:sz w:val="18"/>
                <w:szCs w:val="18"/>
              </w:rPr>
              <w:t>,</w:t>
            </w:r>
            <w:r w:rsidRPr="004F7CC1">
              <w:rPr>
                <w:rFonts w:ascii="Arial" w:hAnsi="Arial" w:cs="Arial"/>
                <w:sz w:val="18"/>
                <w:szCs w:val="18"/>
                <w:cs/>
              </w:rPr>
              <w:t>245)</w:t>
            </w:r>
          </w:p>
        </w:tc>
        <w:tc>
          <w:tcPr>
            <w:tcW w:w="1650" w:type="dxa"/>
            <w:vAlign w:val="bottom"/>
          </w:tcPr>
          <w:p w14:paraId="680BECF8" w14:textId="67FFBFC1"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(29,222,483)</w:t>
            </w:r>
          </w:p>
        </w:tc>
      </w:tr>
      <w:tr w:rsidR="008F5ADC" w:rsidRPr="004F7CC1" w14:paraId="663B03A4" w14:textId="77777777" w:rsidTr="00254C56">
        <w:tc>
          <w:tcPr>
            <w:tcW w:w="4320" w:type="dxa"/>
          </w:tcPr>
          <w:p w14:paraId="004B4D1D" w14:textId="77777777" w:rsidR="008F5ADC" w:rsidRPr="004F7CC1" w:rsidRDefault="008F5ADC" w:rsidP="0092675C">
            <w:pPr>
              <w:tabs>
                <w:tab w:val="left" w:pos="450"/>
                <w:tab w:val="left" w:pos="2880"/>
              </w:tabs>
              <w:spacing w:line="360" w:lineRule="exact"/>
              <w:rPr>
                <w:rFonts w:ascii="Arial" w:hAnsi="Arial" w:cs="Arial"/>
                <w:sz w:val="18"/>
                <w:szCs w:val="18"/>
                <w:cs/>
              </w:rPr>
            </w:pPr>
            <w:r w:rsidRPr="004F7CC1">
              <w:rPr>
                <w:rFonts w:ascii="Arial" w:hAnsi="Arial" w:cs="Arial"/>
                <w:sz w:val="18"/>
                <w:szCs w:val="18"/>
              </w:rPr>
              <w:t>Net reinsurance premium written</w:t>
            </w:r>
          </w:p>
        </w:tc>
        <w:tc>
          <w:tcPr>
            <w:tcW w:w="1650" w:type="dxa"/>
            <w:vAlign w:val="bottom"/>
          </w:tcPr>
          <w:p w14:paraId="63DA0ADA" w14:textId="596C43ED"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971</w:t>
            </w:r>
            <w:r w:rsidRPr="004F7CC1">
              <w:rPr>
                <w:rFonts w:ascii="Arial" w:hAnsi="Arial" w:cs="Arial"/>
                <w:sz w:val="18"/>
                <w:szCs w:val="18"/>
              </w:rPr>
              <w:t>,</w:t>
            </w:r>
            <w:r w:rsidRPr="004F7CC1">
              <w:rPr>
                <w:rFonts w:ascii="Arial" w:hAnsi="Arial" w:cs="Arial"/>
                <w:sz w:val="18"/>
                <w:szCs w:val="18"/>
                <w:cs/>
              </w:rPr>
              <w:t>025</w:t>
            </w:r>
            <w:r w:rsidRPr="004F7CC1">
              <w:rPr>
                <w:rFonts w:ascii="Arial" w:hAnsi="Arial" w:cs="Arial"/>
                <w:sz w:val="18"/>
                <w:szCs w:val="18"/>
              </w:rPr>
              <w:t>,</w:t>
            </w:r>
            <w:r w:rsidRPr="004F7CC1">
              <w:rPr>
                <w:rFonts w:ascii="Arial" w:hAnsi="Arial" w:cs="Arial"/>
                <w:sz w:val="18"/>
                <w:szCs w:val="18"/>
                <w:cs/>
              </w:rPr>
              <w:t>493</w:t>
            </w:r>
          </w:p>
        </w:tc>
        <w:tc>
          <w:tcPr>
            <w:tcW w:w="1650" w:type="dxa"/>
            <w:vAlign w:val="bottom"/>
          </w:tcPr>
          <w:p w14:paraId="3EDF4BAD" w14:textId="2976BBC2"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455</w:t>
            </w:r>
            <w:r w:rsidRPr="004F7CC1">
              <w:rPr>
                <w:rFonts w:ascii="Arial" w:hAnsi="Arial" w:cs="Arial"/>
                <w:sz w:val="18"/>
                <w:szCs w:val="18"/>
              </w:rPr>
              <w:t>,</w:t>
            </w:r>
            <w:r w:rsidRPr="004F7CC1">
              <w:rPr>
                <w:rFonts w:ascii="Arial" w:hAnsi="Arial" w:cs="Arial"/>
                <w:sz w:val="18"/>
                <w:szCs w:val="18"/>
                <w:cs/>
              </w:rPr>
              <w:t>033</w:t>
            </w:r>
            <w:r w:rsidRPr="004F7CC1">
              <w:rPr>
                <w:rFonts w:ascii="Arial" w:hAnsi="Arial" w:cs="Arial"/>
                <w:sz w:val="18"/>
                <w:szCs w:val="18"/>
              </w:rPr>
              <w:t>,</w:t>
            </w:r>
            <w:r w:rsidRPr="004F7CC1">
              <w:rPr>
                <w:rFonts w:ascii="Arial" w:hAnsi="Arial" w:cs="Arial"/>
                <w:sz w:val="18"/>
                <w:szCs w:val="18"/>
                <w:cs/>
              </w:rPr>
              <w:t>313</w:t>
            </w:r>
          </w:p>
        </w:tc>
        <w:tc>
          <w:tcPr>
            <w:tcW w:w="1650" w:type="dxa"/>
            <w:vAlign w:val="bottom"/>
          </w:tcPr>
          <w:p w14:paraId="17670517" w14:textId="4B0DC117"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3,426,058,806</w:t>
            </w:r>
          </w:p>
        </w:tc>
      </w:tr>
      <w:tr w:rsidR="008F5ADC" w:rsidRPr="004F7CC1" w14:paraId="0704D15A" w14:textId="77777777" w:rsidTr="00254C56">
        <w:tc>
          <w:tcPr>
            <w:tcW w:w="4320" w:type="dxa"/>
          </w:tcPr>
          <w:p w14:paraId="0107A4F1" w14:textId="77777777" w:rsidR="008F5ADC" w:rsidRPr="004F7CC1" w:rsidRDefault="008F5ADC" w:rsidP="0092675C">
            <w:pPr>
              <w:tabs>
                <w:tab w:val="left" w:pos="450"/>
                <w:tab w:val="left" w:pos="2880"/>
              </w:tabs>
              <w:spacing w:line="360" w:lineRule="exact"/>
              <w:ind w:left="252" w:hanging="252"/>
              <w:rPr>
                <w:rFonts w:ascii="Arial" w:hAnsi="Arial" w:cs="Arial"/>
                <w:sz w:val="18"/>
                <w:szCs w:val="18"/>
                <w:cs/>
              </w:rPr>
            </w:pPr>
            <w:r w:rsidRPr="004F7CC1">
              <w:rPr>
                <w:rFonts w:ascii="Arial" w:hAnsi="Arial" w:cs="Arial"/>
                <w:sz w:val="18"/>
                <w:szCs w:val="18"/>
              </w:rPr>
              <w:t>Less: Unearned premium reserves increased                from prior year</w:t>
            </w:r>
          </w:p>
        </w:tc>
        <w:tc>
          <w:tcPr>
            <w:tcW w:w="1650" w:type="dxa"/>
            <w:vAlign w:val="bottom"/>
          </w:tcPr>
          <w:p w14:paraId="1D4F566B" w14:textId="69B5715C"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(45</w:t>
            </w:r>
            <w:r w:rsidRPr="004F7CC1">
              <w:rPr>
                <w:rFonts w:ascii="Arial" w:hAnsi="Arial" w:cs="Arial"/>
                <w:sz w:val="18"/>
                <w:szCs w:val="18"/>
              </w:rPr>
              <w:t>,</w:t>
            </w:r>
            <w:r w:rsidRPr="004F7CC1">
              <w:rPr>
                <w:rFonts w:ascii="Arial" w:hAnsi="Arial" w:cs="Arial"/>
                <w:sz w:val="18"/>
                <w:szCs w:val="18"/>
                <w:cs/>
              </w:rPr>
              <w:t>277</w:t>
            </w:r>
            <w:r w:rsidRPr="004F7CC1">
              <w:rPr>
                <w:rFonts w:ascii="Arial" w:hAnsi="Arial" w:cs="Arial"/>
                <w:sz w:val="18"/>
                <w:szCs w:val="18"/>
              </w:rPr>
              <w:t>,</w:t>
            </w:r>
            <w:r w:rsidRPr="004F7CC1">
              <w:rPr>
                <w:rFonts w:ascii="Arial" w:hAnsi="Arial" w:cs="Arial"/>
                <w:sz w:val="18"/>
                <w:szCs w:val="18"/>
                <w:cs/>
              </w:rPr>
              <w:t>231)</w:t>
            </w:r>
          </w:p>
        </w:tc>
        <w:tc>
          <w:tcPr>
            <w:tcW w:w="1650" w:type="dxa"/>
            <w:vAlign w:val="bottom"/>
          </w:tcPr>
          <w:p w14:paraId="07B30870" w14:textId="70CAC6BD"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(79</w:t>
            </w:r>
            <w:r w:rsidRPr="004F7CC1">
              <w:rPr>
                <w:rFonts w:ascii="Arial" w:hAnsi="Arial" w:cs="Arial"/>
                <w:sz w:val="18"/>
                <w:szCs w:val="18"/>
              </w:rPr>
              <w:t>,</w:t>
            </w:r>
            <w:r w:rsidRPr="004F7CC1">
              <w:rPr>
                <w:rFonts w:ascii="Arial" w:hAnsi="Arial" w:cs="Arial"/>
                <w:sz w:val="18"/>
                <w:szCs w:val="18"/>
                <w:cs/>
              </w:rPr>
              <w:t>480</w:t>
            </w:r>
            <w:r w:rsidRPr="004F7CC1">
              <w:rPr>
                <w:rFonts w:ascii="Arial" w:hAnsi="Arial" w:cs="Arial"/>
                <w:sz w:val="18"/>
                <w:szCs w:val="18"/>
              </w:rPr>
              <w:t>,</w:t>
            </w:r>
            <w:r w:rsidRPr="004F7CC1">
              <w:rPr>
                <w:rFonts w:ascii="Arial" w:hAnsi="Arial" w:cs="Arial"/>
                <w:sz w:val="18"/>
                <w:szCs w:val="18"/>
                <w:cs/>
              </w:rPr>
              <w:t>201)</w:t>
            </w:r>
          </w:p>
        </w:tc>
        <w:tc>
          <w:tcPr>
            <w:tcW w:w="1650" w:type="dxa"/>
            <w:vAlign w:val="bottom"/>
          </w:tcPr>
          <w:p w14:paraId="7A576D30" w14:textId="2E372537"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(124,757,432)</w:t>
            </w:r>
          </w:p>
        </w:tc>
      </w:tr>
      <w:tr w:rsidR="008F5ADC" w:rsidRPr="004F7CC1" w14:paraId="1AC5A604" w14:textId="77777777" w:rsidTr="00254C56">
        <w:tc>
          <w:tcPr>
            <w:tcW w:w="4320" w:type="dxa"/>
          </w:tcPr>
          <w:p w14:paraId="5EE00BC9" w14:textId="77777777" w:rsidR="008F5ADC" w:rsidRPr="004F7CC1" w:rsidRDefault="008F5ADC" w:rsidP="0092675C">
            <w:pPr>
              <w:tabs>
                <w:tab w:val="left" w:pos="900"/>
                <w:tab w:val="left" w:pos="2880"/>
              </w:tabs>
              <w:spacing w:line="360" w:lineRule="exact"/>
              <w:rPr>
                <w:rFonts w:ascii="Arial" w:hAnsi="Arial" w:cs="Arial"/>
                <w:b/>
                <w:bCs/>
                <w:sz w:val="18"/>
                <w:szCs w:val="18"/>
              </w:rPr>
            </w:pPr>
            <w:r w:rsidRPr="004F7CC1">
              <w:rPr>
                <w:rFonts w:ascii="Arial" w:hAnsi="Arial" w:cs="Arial"/>
                <w:b/>
                <w:bCs/>
                <w:sz w:val="18"/>
                <w:szCs w:val="18"/>
              </w:rPr>
              <w:t>Net earned premium</w:t>
            </w:r>
          </w:p>
        </w:tc>
        <w:tc>
          <w:tcPr>
            <w:tcW w:w="1650" w:type="dxa"/>
            <w:vAlign w:val="bottom"/>
          </w:tcPr>
          <w:p w14:paraId="543110A9" w14:textId="149B7FD5"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925</w:t>
            </w:r>
            <w:r w:rsidRPr="004F7CC1">
              <w:rPr>
                <w:rFonts w:ascii="Arial" w:hAnsi="Arial" w:cs="Arial"/>
                <w:sz w:val="18"/>
                <w:szCs w:val="18"/>
              </w:rPr>
              <w:t>,</w:t>
            </w:r>
            <w:r w:rsidRPr="004F7CC1">
              <w:rPr>
                <w:rFonts w:ascii="Arial" w:hAnsi="Arial" w:cs="Arial"/>
                <w:sz w:val="18"/>
                <w:szCs w:val="18"/>
                <w:cs/>
              </w:rPr>
              <w:t>748</w:t>
            </w:r>
            <w:r w:rsidRPr="004F7CC1">
              <w:rPr>
                <w:rFonts w:ascii="Arial" w:hAnsi="Arial" w:cs="Arial"/>
                <w:sz w:val="18"/>
                <w:szCs w:val="18"/>
              </w:rPr>
              <w:t>,</w:t>
            </w:r>
            <w:r w:rsidRPr="004F7CC1">
              <w:rPr>
                <w:rFonts w:ascii="Arial" w:hAnsi="Arial" w:cs="Arial"/>
                <w:sz w:val="18"/>
                <w:szCs w:val="18"/>
                <w:cs/>
              </w:rPr>
              <w:t>262</w:t>
            </w:r>
          </w:p>
        </w:tc>
        <w:tc>
          <w:tcPr>
            <w:tcW w:w="1650" w:type="dxa"/>
            <w:vAlign w:val="bottom"/>
          </w:tcPr>
          <w:p w14:paraId="7958F9C9" w14:textId="2C83C17B"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375</w:t>
            </w:r>
            <w:r w:rsidRPr="004F7CC1">
              <w:rPr>
                <w:rFonts w:ascii="Arial" w:hAnsi="Arial" w:cs="Arial"/>
                <w:sz w:val="18"/>
                <w:szCs w:val="18"/>
              </w:rPr>
              <w:t>,</w:t>
            </w:r>
            <w:r w:rsidRPr="004F7CC1">
              <w:rPr>
                <w:rFonts w:ascii="Arial" w:hAnsi="Arial" w:cs="Arial"/>
                <w:sz w:val="18"/>
                <w:szCs w:val="18"/>
                <w:cs/>
              </w:rPr>
              <w:t>553</w:t>
            </w:r>
            <w:r w:rsidRPr="004F7CC1">
              <w:rPr>
                <w:rFonts w:ascii="Arial" w:hAnsi="Arial" w:cs="Arial"/>
                <w:sz w:val="18"/>
                <w:szCs w:val="18"/>
              </w:rPr>
              <w:t>,</w:t>
            </w:r>
            <w:r w:rsidRPr="004F7CC1">
              <w:rPr>
                <w:rFonts w:ascii="Arial" w:hAnsi="Arial" w:cs="Arial"/>
                <w:sz w:val="18"/>
                <w:szCs w:val="18"/>
                <w:cs/>
              </w:rPr>
              <w:t>112</w:t>
            </w:r>
          </w:p>
        </w:tc>
        <w:tc>
          <w:tcPr>
            <w:tcW w:w="1650" w:type="dxa"/>
            <w:vAlign w:val="bottom"/>
          </w:tcPr>
          <w:p w14:paraId="65737E6A" w14:textId="55A260E0"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3,301,301,374</w:t>
            </w:r>
          </w:p>
        </w:tc>
      </w:tr>
      <w:tr w:rsidR="008F5ADC" w:rsidRPr="004F7CC1" w14:paraId="019164DE" w14:textId="77777777" w:rsidTr="00254C56">
        <w:tc>
          <w:tcPr>
            <w:tcW w:w="4320" w:type="dxa"/>
          </w:tcPr>
          <w:p w14:paraId="2B7EA472" w14:textId="77777777" w:rsidR="008F5ADC" w:rsidRPr="004F7CC1" w:rsidRDefault="008F5ADC" w:rsidP="0092675C">
            <w:pPr>
              <w:tabs>
                <w:tab w:val="left" w:pos="450"/>
                <w:tab w:val="left" w:pos="2880"/>
              </w:tabs>
              <w:spacing w:line="360" w:lineRule="exact"/>
              <w:rPr>
                <w:rFonts w:ascii="Arial" w:hAnsi="Arial" w:cs="Arial"/>
                <w:b/>
                <w:bCs/>
                <w:sz w:val="18"/>
                <w:szCs w:val="18"/>
                <w:cs/>
              </w:rPr>
            </w:pPr>
            <w:r w:rsidRPr="004F7CC1">
              <w:rPr>
                <w:rFonts w:ascii="Arial" w:hAnsi="Arial" w:cs="Arial"/>
                <w:b/>
                <w:bCs/>
                <w:sz w:val="18"/>
                <w:szCs w:val="18"/>
              </w:rPr>
              <w:t>Underwriting expenses</w:t>
            </w:r>
          </w:p>
        </w:tc>
        <w:tc>
          <w:tcPr>
            <w:tcW w:w="1650" w:type="dxa"/>
            <w:vAlign w:val="bottom"/>
          </w:tcPr>
          <w:p w14:paraId="34777DB6"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671E6FDA"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15B5FC01" w14:textId="77777777" w:rsidR="008F5ADC" w:rsidRPr="004F7CC1" w:rsidRDefault="008F5ADC" w:rsidP="0092675C">
            <w:pPr>
              <w:tabs>
                <w:tab w:val="decimal" w:pos="1362"/>
              </w:tabs>
              <w:spacing w:line="360" w:lineRule="exact"/>
              <w:ind w:right="-43"/>
              <w:rPr>
                <w:rFonts w:ascii="Arial" w:hAnsi="Arial" w:cs="Arial"/>
                <w:sz w:val="18"/>
                <w:szCs w:val="18"/>
              </w:rPr>
            </w:pPr>
          </w:p>
        </w:tc>
      </w:tr>
      <w:tr w:rsidR="008F5ADC" w:rsidRPr="004F7CC1" w14:paraId="21C7048A" w14:textId="77777777" w:rsidTr="00254C56">
        <w:tc>
          <w:tcPr>
            <w:tcW w:w="4320" w:type="dxa"/>
          </w:tcPr>
          <w:p w14:paraId="41D75C75" w14:textId="77777777" w:rsidR="008F5ADC" w:rsidRPr="004F7CC1" w:rsidRDefault="008F5ADC" w:rsidP="0092675C">
            <w:pPr>
              <w:tabs>
                <w:tab w:val="left" w:pos="450"/>
                <w:tab w:val="left" w:pos="2880"/>
              </w:tabs>
              <w:spacing w:line="360" w:lineRule="exact"/>
              <w:ind w:left="252" w:hanging="252"/>
              <w:rPr>
                <w:rFonts w:ascii="Arial" w:hAnsi="Arial" w:cs="Arial"/>
                <w:sz w:val="18"/>
                <w:szCs w:val="18"/>
              </w:rPr>
            </w:pPr>
            <w:r w:rsidRPr="004F7CC1">
              <w:rPr>
                <w:rFonts w:ascii="Arial" w:hAnsi="Arial" w:cs="Arial"/>
                <w:sz w:val="18"/>
                <w:szCs w:val="18"/>
              </w:rPr>
              <w:t xml:space="preserve">Long-term insurance policy reserves increased (decreased) </w:t>
            </w:r>
          </w:p>
        </w:tc>
        <w:tc>
          <w:tcPr>
            <w:tcW w:w="1650" w:type="dxa"/>
            <w:vAlign w:val="bottom"/>
          </w:tcPr>
          <w:p w14:paraId="7E02DD1A" w14:textId="516B5F5E"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(37</w:t>
            </w:r>
            <w:r w:rsidRPr="004F7CC1">
              <w:rPr>
                <w:rFonts w:ascii="Arial" w:hAnsi="Arial" w:cs="Arial"/>
                <w:sz w:val="18"/>
                <w:szCs w:val="18"/>
              </w:rPr>
              <w:t>,</w:t>
            </w:r>
            <w:r w:rsidRPr="004F7CC1">
              <w:rPr>
                <w:rFonts w:ascii="Arial" w:hAnsi="Arial" w:cs="Arial"/>
                <w:sz w:val="18"/>
                <w:szCs w:val="18"/>
                <w:cs/>
              </w:rPr>
              <w:t>243</w:t>
            </w:r>
            <w:r w:rsidRPr="004F7CC1">
              <w:rPr>
                <w:rFonts w:ascii="Arial" w:hAnsi="Arial" w:cs="Arial"/>
                <w:sz w:val="18"/>
                <w:szCs w:val="18"/>
              </w:rPr>
              <w:t>,</w:t>
            </w:r>
            <w:r w:rsidRPr="004F7CC1">
              <w:rPr>
                <w:rFonts w:ascii="Arial" w:hAnsi="Arial" w:cs="Arial"/>
                <w:sz w:val="18"/>
                <w:szCs w:val="18"/>
                <w:cs/>
              </w:rPr>
              <w:t>093)</w:t>
            </w:r>
          </w:p>
        </w:tc>
        <w:tc>
          <w:tcPr>
            <w:tcW w:w="1650" w:type="dxa"/>
            <w:vAlign w:val="bottom"/>
          </w:tcPr>
          <w:p w14:paraId="4EE929A0" w14:textId="1F368BDE"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31</w:t>
            </w:r>
            <w:r w:rsidRPr="004F7CC1">
              <w:rPr>
                <w:rFonts w:ascii="Arial" w:hAnsi="Arial" w:cs="Arial"/>
                <w:sz w:val="18"/>
                <w:szCs w:val="18"/>
              </w:rPr>
              <w:t>,</w:t>
            </w:r>
            <w:r w:rsidRPr="004F7CC1">
              <w:rPr>
                <w:rFonts w:ascii="Arial" w:hAnsi="Arial" w:cs="Arial"/>
                <w:sz w:val="18"/>
                <w:szCs w:val="18"/>
                <w:cs/>
              </w:rPr>
              <w:t>010</w:t>
            </w:r>
            <w:r w:rsidRPr="004F7CC1">
              <w:rPr>
                <w:rFonts w:ascii="Arial" w:hAnsi="Arial" w:cs="Arial"/>
                <w:sz w:val="18"/>
                <w:szCs w:val="18"/>
              </w:rPr>
              <w:t>,</w:t>
            </w:r>
            <w:r w:rsidRPr="004F7CC1">
              <w:rPr>
                <w:rFonts w:ascii="Arial" w:hAnsi="Arial" w:cs="Arial"/>
                <w:sz w:val="18"/>
                <w:szCs w:val="18"/>
                <w:cs/>
              </w:rPr>
              <w:t>998</w:t>
            </w:r>
          </w:p>
        </w:tc>
        <w:tc>
          <w:tcPr>
            <w:tcW w:w="1650" w:type="dxa"/>
            <w:vAlign w:val="bottom"/>
          </w:tcPr>
          <w:p w14:paraId="61EED0A4" w14:textId="0AA07AA6"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(6,232,095)</w:t>
            </w:r>
          </w:p>
        </w:tc>
      </w:tr>
      <w:tr w:rsidR="008F5ADC" w:rsidRPr="004F7CC1" w14:paraId="0C5BF92E" w14:textId="77777777" w:rsidTr="00254C56">
        <w:tc>
          <w:tcPr>
            <w:tcW w:w="4320" w:type="dxa"/>
          </w:tcPr>
          <w:p w14:paraId="6B05D741" w14:textId="77777777" w:rsidR="008F5ADC" w:rsidRPr="004F7CC1" w:rsidRDefault="008F5ADC" w:rsidP="0092675C">
            <w:pPr>
              <w:tabs>
                <w:tab w:val="left" w:pos="450"/>
                <w:tab w:val="left" w:pos="2880"/>
              </w:tabs>
              <w:spacing w:line="360" w:lineRule="exact"/>
              <w:ind w:left="72" w:right="-108" w:hanging="72"/>
              <w:rPr>
                <w:rFonts w:ascii="Arial" w:hAnsi="Arial" w:cs="Arial"/>
                <w:sz w:val="18"/>
                <w:szCs w:val="18"/>
                <w:cs/>
              </w:rPr>
            </w:pPr>
            <w:r w:rsidRPr="004F7CC1">
              <w:rPr>
                <w:rFonts w:ascii="Arial" w:hAnsi="Arial" w:cs="Arial"/>
                <w:sz w:val="18"/>
                <w:szCs w:val="18"/>
              </w:rPr>
              <w:t>Net benefits and claims</w:t>
            </w:r>
          </w:p>
        </w:tc>
        <w:tc>
          <w:tcPr>
            <w:tcW w:w="1650" w:type="dxa"/>
            <w:vAlign w:val="bottom"/>
          </w:tcPr>
          <w:p w14:paraId="5A1FD07F" w14:textId="498DF238"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428</w:t>
            </w:r>
            <w:r w:rsidRPr="004F7CC1">
              <w:rPr>
                <w:rFonts w:ascii="Arial" w:hAnsi="Arial" w:cs="Arial"/>
                <w:sz w:val="18"/>
                <w:szCs w:val="18"/>
              </w:rPr>
              <w:t>,</w:t>
            </w:r>
            <w:r w:rsidRPr="004F7CC1">
              <w:rPr>
                <w:rFonts w:ascii="Arial" w:hAnsi="Arial" w:cs="Arial"/>
                <w:sz w:val="18"/>
                <w:szCs w:val="18"/>
                <w:cs/>
              </w:rPr>
              <w:t>690</w:t>
            </w:r>
            <w:r w:rsidRPr="004F7CC1">
              <w:rPr>
                <w:rFonts w:ascii="Arial" w:hAnsi="Arial" w:cs="Arial"/>
                <w:sz w:val="18"/>
                <w:szCs w:val="18"/>
              </w:rPr>
              <w:t>,</w:t>
            </w:r>
            <w:r w:rsidRPr="004F7CC1">
              <w:rPr>
                <w:rFonts w:ascii="Arial" w:hAnsi="Arial" w:cs="Arial"/>
                <w:sz w:val="18"/>
                <w:szCs w:val="18"/>
                <w:cs/>
              </w:rPr>
              <w:t>138</w:t>
            </w:r>
          </w:p>
        </w:tc>
        <w:tc>
          <w:tcPr>
            <w:tcW w:w="1650" w:type="dxa"/>
            <w:vAlign w:val="bottom"/>
          </w:tcPr>
          <w:p w14:paraId="118E89F5" w14:textId="659225DC"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957</w:t>
            </w:r>
            <w:r w:rsidRPr="004F7CC1">
              <w:rPr>
                <w:rFonts w:ascii="Arial" w:hAnsi="Arial" w:cs="Arial"/>
                <w:sz w:val="18"/>
                <w:szCs w:val="18"/>
              </w:rPr>
              <w:t>,</w:t>
            </w:r>
            <w:r w:rsidRPr="004F7CC1">
              <w:rPr>
                <w:rFonts w:ascii="Arial" w:hAnsi="Arial" w:cs="Arial"/>
                <w:sz w:val="18"/>
                <w:szCs w:val="18"/>
                <w:cs/>
              </w:rPr>
              <w:t>702</w:t>
            </w:r>
            <w:r w:rsidRPr="004F7CC1">
              <w:rPr>
                <w:rFonts w:ascii="Arial" w:hAnsi="Arial" w:cs="Arial"/>
                <w:sz w:val="18"/>
                <w:szCs w:val="18"/>
              </w:rPr>
              <w:t>,</w:t>
            </w:r>
            <w:r w:rsidRPr="004F7CC1">
              <w:rPr>
                <w:rFonts w:ascii="Arial" w:hAnsi="Arial" w:cs="Arial"/>
                <w:sz w:val="18"/>
                <w:szCs w:val="18"/>
                <w:cs/>
              </w:rPr>
              <w:t>438</w:t>
            </w:r>
          </w:p>
        </w:tc>
        <w:tc>
          <w:tcPr>
            <w:tcW w:w="1650" w:type="dxa"/>
            <w:vAlign w:val="bottom"/>
          </w:tcPr>
          <w:p w14:paraId="244F2C1C" w14:textId="32C348C2"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2,386,392,576</w:t>
            </w:r>
          </w:p>
        </w:tc>
      </w:tr>
      <w:tr w:rsidR="008F5ADC" w:rsidRPr="004F7CC1" w14:paraId="1A63D44F" w14:textId="77777777" w:rsidTr="00254C56">
        <w:tc>
          <w:tcPr>
            <w:tcW w:w="4320" w:type="dxa"/>
          </w:tcPr>
          <w:p w14:paraId="3F73065E" w14:textId="77777777" w:rsidR="008F5ADC" w:rsidRPr="004F7CC1" w:rsidRDefault="008F5ADC" w:rsidP="0092675C">
            <w:pPr>
              <w:tabs>
                <w:tab w:val="left" w:pos="450"/>
                <w:tab w:val="left" w:pos="2880"/>
              </w:tabs>
              <w:spacing w:line="360" w:lineRule="exact"/>
              <w:rPr>
                <w:rFonts w:ascii="Arial" w:hAnsi="Arial" w:cs="Arial"/>
                <w:sz w:val="18"/>
                <w:szCs w:val="18"/>
              </w:rPr>
            </w:pPr>
            <w:r w:rsidRPr="004F7CC1">
              <w:rPr>
                <w:rFonts w:ascii="Arial" w:hAnsi="Arial" w:cs="Arial"/>
                <w:sz w:val="18"/>
                <w:szCs w:val="18"/>
              </w:rPr>
              <w:t>Commissions and brokerages expenses - net</w:t>
            </w:r>
          </w:p>
        </w:tc>
        <w:tc>
          <w:tcPr>
            <w:tcW w:w="1650" w:type="dxa"/>
            <w:vAlign w:val="bottom"/>
          </w:tcPr>
          <w:p w14:paraId="3AC827E1" w14:textId="08CAFA2B"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395</w:t>
            </w:r>
            <w:r w:rsidRPr="004F7CC1">
              <w:rPr>
                <w:rFonts w:ascii="Arial" w:hAnsi="Arial" w:cs="Arial"/>
                <w:sz w:val="18"/>
                <w:szCs w:val="18"/>
              </w:rPr>
              <w:t>,</w:t>
            </w:r>
            <w:r w:rsidRPr="004F7CC1">
              <w:rPr>
                <w:rFonts w:ascii="Arial" w:hAnsi="Arial" w:cs="Arial"/>
                <w:sz w:val="18"/>
                <w:szCs w:val="18"/>
                <w:cs/>
              </w:rPr>
              <w:t>592</w:t>
            </w:r>
            <w:r w:rsidRPr="004F7CC1">
              <w:rPr>
                <w:rFonts w:ascii="Arial" w:hAnsi="Arial" w:cs="Arial"/>
                <w:sz w:val="18"/>
                <w:szCs w:val="18"/>
              </w:rPr>
              <w:t>,</w:t>
            </w:r>
            <w:r w:rsidRPr="004F7CC1">
              <w:rPr>
                <w:rFonts w:ascii="Arial" w:hAnsi="Arial" w:cs="Arial"/>
                <w:sz w:val="18"/>
                <w:szCs w:val="18"/>
                <w:cs/>
              </w:rPr>
              <w:t>453</w:t>
            </w:r>
          </w:p>
        </w:tc>
        <w:tc>
          <w:tcPr>
            <w:tcW w:w="1650" w:type="dxa"/>
            <w:vAlign w:val="bottom"/>
          </w:tcPr>
          <w:p w14:paraId="2BAEB383" w14:textId="6DEC063B"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357</w:t>
            </w:r>
            <w:r w:rsidRPr="004F7CC1">
              <w:rPr>
                <w:rFonts w:ascii="Arial" w:hAnsi="Arial" w:cs="Arial"/>
                <w:sz w:val="18"/>
                <w:szCs w:val="18"/>
              </w:rPr>
              <w:t>,</w:t>
            </w:r>
            <w:r w:rsidRPr="004F7CC1">
              <w:rPr>
                <w:rFonts w:ascii="Arial" w:hAnsi="Arial" w:cs="Arial"/>
                <w:sz w:val="18"/>
                <w:szCs w:val="18"/>
                <w:cs/>
              </w:rPr>
              <w:t>687</w:t>
            </w:r>
            <w:r w:rsidRPr="004F7CC1">
              <w:rPr>
                <w:rFonts w:ascii="Arial" w:hAnsi="Arial" w:cs="Arial"/>
                <w:sz w:val="18"/>
                <w:szCs w:val="18"/>
              </w:rPr>
              <w:t>,</w:t>
            </w:r>
            <w:r w:rsidRPr="004F7CC1">
              <w:rPr>
                <w:rFonts w:ascii="Arial" w:hAnsi="Arial" w:cs="Arial"/>
                <w:sz w:val="18"/>
                <w:szCs w:val="18"/>
                <w:cs/>
              </w:rPr>
              <w:t>619</w:t>
            </w:r>
          </w:p>
        </w:tc>
        <w:tc>
          <w:tcPr>
            <w:tcW w:w="1650" w:type="dxa"/>
            <w:vAlign w:val="bottom"/>
          </w:tcPr>
          <w:p w14:paraId="68297B15" w14:textId="12B7F1A2"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753,280,072</w:t>
            </w:r>
          </w:p>
        </w:tc>
      </w:tr>
      <w:tr w:rsidR="008F5ADC" w:rsidRPr="004F7CC1" w14:paraId="62810E25" w14:textId="77777777" w:rsidTr="00254C56">
        <w:tc>
          <w:tcPr>
            <w:tcW w:w="4320" w:type="dxa"/>
          </w:tcPr>
          <w:p w14:paraId="02D4A1F6" w14:textId="77777777" w:rsidR="008F5ADC" w:rsidRPr="004F7CC1" w:rsidRDefault="008F5ADC" w:rsidP="0092675C">
            <w:pPr>
              <w:tabs>
                <w:tab w:val="left" w:pos="450"/>
                <w:tab w:val="left" w:pos="2880"/>
              </w:tabs>
              <w:spacing w:line="360" w:lineRule="exact"/>
              <w:rPr>
                <w:rFonts w:ascii="Arial" w:hAnsi="Arial" w:cs="Arial"/>
                <w:sz w:val="18"/>
                <w:szCs w:val="18"/>
                <w:cs/>
              </w:rPr>
            </w:pPr>
            <w:r w:rsidRPr="004F7CC1">
              <w:rPr>
                <w:rFonts w:ascii="Arial" w:hAnsi="Arial" w:cs="Arial"/>
                <w:sz w:val="18"/>
                <w:szCs w:val="18"/>
              </w:rPr>
              <w:t>Other underwriting expenses</w:t>
            </w:r>
          </w:p>
        </w:tc>
        <w:tc>
          <w:tcPr>
            <w:tcW w:w="1650" w:type="dxa"/>
            <w:vAlign w:val="bottom"/>
          </w:tcPr>
          <w:p w14:paraId="325603E1" w14:textId="35BD926B"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31</w:t>
            </w:r>
            <w:r w:rsidRPr="004F7CC1">
              <w:rPr>
                <w:rFonts w:ascii="Arial" w:hAnsi="Arial" w:cs="Arial"/>
                <w:sz w:val="18"/>
                <w:szCs w:val="18"/>
              </w:rPr>
              <w:t>,</w:t>
            </w:r>
            <w:r w:rsidRPr="004F7CC1">
              <w:rPr>
                <w:rFonts w:ascii="Arial" w:hAnsi="Arial" w:cs="Arial"/>
                <w:sz w:val="18"/>
                <w:szCs w:val="18"/>
                <w:cs/>
              </w:rPr>
              <w:t>574</w:t>
            </w:r>
            <w:r w:rsidRPr="004F7CC1">
              <w:rPr>
                <w:rFonts w:ascii="Arial" w:hAnsi="Arial" w:cs="Arial"/>
                <w:sz w:val="18"/>
                <w:szCs w:val="18"/>
              </w:rPr>
              <w:t>,</w:t>
            </w:r>
            <w:r w:rsidRPr="004F7CC1">
              <w:rPr>
                <w:rFonts w:ascii="Arial" w:hAnsi="Arial" w:cs="Arial"/>
                <w:sz w:val="18"/>
                <w:szCs w:val="18"/>
                <w:cs/>
              </w:rPr>
              <w:t>040</w:t>
            </w:r>
          </w:p>
        </w:tc>
        <w:tc>
          <w:tcPr>
            <w:tcW w:w="1650" w:type="dxa"/>
            <w:vAlign w:val="bottom"/>
          </w:tcPr>
          <w:p w14:paraId="28DF9A58" w14:textId="44A6E00C"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22</w:t>
            </w:r>
            <w:r w:rsidRPr="004F7CC1">
              <w:rPr>
                <w:rFonts w:ascii="Arial" w:hAnsi="Arial" w:cs="Arial"/>
                <w:sz w:val="18"/>
                <w:szCs w:val="18"/>
              </w:rPr>
              <w:t>,</w:t>
            </w:r>
            <w:r w:rsidRPr="004F7CC1">
              <w:rPr>
                <w:rFonts w:ascii="Arial" w:hAnsi="Arial" w:cs="Arial"/>
                <w:sz w:val="18"/>
                <w:szCs w:val="18"/>
                <w:cs/>
              </w:rPr>
              <w:t>983</w:t>
            </w:r>
            <w:r w:rsidRPr="004F7CC1">
              <w:rPr>
                <w:rFonts w:ascii="Arial" w:hAnsi="Arial" w:cs="Arial"/>
                <w:sz w:val="18"/>
                <w:szCs w:val="18"/>
              </w:rPr>
              <w:t>,</w:t>
            </w:r>
            <w:r w:rsidRPr="004F7CC1">
              <w:rPr>
                <w:rFonts w:ascii="Arial" w:hAnsi="Arial" w:cs="Arial"/>
                <w:sz w:val="18"/>
                <w:szCs w:val="18"/>
                <w:cs/>
              </w:rPr>
              <w:t>728</w:t>
            </w:r>
          </w:p>
        </w:tc>
        <w:tc>
          <w:tcPr>
            <w:tcW w:w="1650" w:type="dxa"/>
            <w:vAlign w:val="bottom"/>
          </w:tcPr>
          <w:p w14:paraId="2530F704" w14:textId="50EE09A5"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54,557,768</w:t>
            </w:r>
          </w:p>
        </w:tc>
      </w:tr>
      <w:tr w:rsidR="008F5ADC" w:rsidRPr="004F7CC1" w14:paraId="1B8EC594" w14:textId="77777777" w:rsidTr="00254C56">
        <w:tc>
          <w:tcPr>
            <w:tcW w:w="4320" w:type="dxa"/>
          </w:tcPr>
          <w:p w14:paraId="0C089C67" w14:textId="77777777" w:rsidR="008F5ADC" w:rsidRPr="004F7CC1" w:rsidRDefault="008F5ADC" w:rsidP="0092675C">
            <w:pPr>
              <w:tabs>
                <w:tab w:val="left" w:pos="450"/>
                <w:tab w:val="left" w:pos="2880"/>
              </w:tabs>
              <w:spacing w:line="360" w:lineRule="exact"/>
              <w:ind w:right="-198"/>
              <w:rPr>
                <w:rFonts w:ascii="Arial" w:hAnsi="Arial" w:cs="Arial"/>
                <w:b/>
                <w:bCs/>
                <w:sz w:val="18"/>
                <w:szCs w:val="18"/>
                <w:cs/>
              </w:rPr>
            </w:pPr>
            <w:r w:rsidRPr="004F7CC1">
              <w:rPr>
                <w:rFonts w:ascii="Arial" w:hAnsi="Arial" w:cs="Arial"/>
                <w:b/>
                <w:bCs/>
                <w:sz w:val="18"/>
                <w:szCs w:val="18"/>
              </w:rPr>
              <w:t>Total underwriting expenses</w:t>
            </w:r>
          </w:p>
        </w:tc>
        <w:tc>
          <w:tcPr>
            <w:tcW w:w="1650" w:type="dxa"/>
            <w:vAlign w:val="bottom"/>
          </w:tcPr>
          <w:p w14:paraId="4164D1AB" w14:textId="56F4DE40"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818</w:t>
            </w:r>
            <w:r w:rsidRPr="004F7CC1">
              <w:rPr>
                <w:rFonts w:ascii="Arial" w:hAnsi="Arial" w:cs="Arial"/>
                <w:sz w:val="18"/>
                <w:szCs w:val="18"/>
              </w:rPr>
              <w:t>,</w:t>
            </w:r>
            <w:r w:rsidRPr="004F7CC1">
              <w:rPr>
                <w:rFonts w:ascii="Arial" w:hAnsi="Arial" w:cs="Arial"/>
                <w:sz w:val="18"/>
                <w:szCs w:val="18"/>
                <w:cs/>
              </w:rPr>
              <w:t>613</w:t>
            </w:r>
            <w:r w:rsidRPr="004F7CC1">
              <w:rPr>
                <w:rFonts w:ascii="Arial" w:hAnsi="Arial" w:cs="Arial"/>
                <w:sz w:val="18"/>
                <w:szCs w:val="18"/>
              </w:rPr>
              <w:t>,</w:t>
            </w:r>
            <w:r w:rsidRPr="004F7CC1">
              <w:rPr>
                <w:rFonts w:ascii="Arial" w:hAnsi="Arial" w:cs="Arial"/>
                <w:sz w:val="18"/>
                <w:szCs w:val="18"/>
                <w:cs/>
              </w:rPr>
              <w:t>538</w:t>
            </w:r>
          </w:p>
        </w:tc>
        <w:tc>
          <w:tcPr>
            <w:tcW w:w="1650" w:type="dxa"/>
            <w:vAlign w:val="bottom"/>
          </w:tcPr>
          <w:p w14:paraId="53CC5414" w14:textId="0AFF18E4"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369</w:t>
            </w:r>
            <w:r w:rsidRPr="004F7CC1">
              <w:rPr>
                <w:rFonts w:ascii="Arial" w:hAnsi="Arial" w:cs="Arial"/>
                <w:sz w:val="18"/>
                <w:szCs w:val="18"/>
              </w:rPr>
              <w:t>,</w:t>
            </w:r>
            <w:r w:rsidRPr="004F7CC1">
              <w:rPr>
                <w:rFonts w:ascii="Arial" w:hAnsi="Arial" w:cs="Arial"/>
                <w:sz w:val="18"/>
                <w:szCs w:val="18"/>
                <w:cs/>
              </w:rPr>
              <w:t>384</w:t>
            </w:r>
            <w:r w:rsidRPr="004F7CC1">
              <w:rPr>
                <w:rFonts w:ascii="Arial" w:hAnsi="Arial" w:cs="Arial"/>
                <w:sz w:val="18"/>
                <w:szCs w:val="18"/>
              </w:rPr>
              <w:t>,</w:t>
            </w:r>
            <w:r w:rsidRPr="004F7CC1">
              <w:rPr>
                <w:rFonts w:ascii="Arial" w:hAnsi="Arial" w:cs="Arial"/>
                <w:sz w:val="18"/>
                <w:szCs w:val="18"/>
                <w:cs/>
              </w:rPr>
              <w:t>783</w:t>
            </w:r>
          </w:p>
        </w:tc>
        <w:tc>
          <w:tcPr>
            <w:tcW w:w="1650" w:type="dxa"/>
            <w:vAlign w:val="bottom"/>
          </w:tcPr>
          <w:p w14:paraId="60C25DA1" w14:textId="776A9BEC"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3,187,998,321</w:t>
            </w:r>
          </w:p>
        </w:tc>
      </w:tr>
      <w:tr w:rsidR="008F5ADC" w:rsidRPr="004F7CC1" w14:paraId="4B0C50F7" w14:textId="77777777" w:rsidTr="00254C56">
        <w:tc>
          <w:tcPr>
            <w:tcW w:w="4320" w:type="dxa"/>
          </w:tcPr>
          <w:p w14:paraId="4F3E7B4F" w14:textId="77777777" w:rsidR="008F5ADC" w:rsidRPr="004F7CC1" w:rsidRDefault="008F5ADC" w:rsidP="0092675C">
            <w:pPr>
              <w:tabs>
                <w:tab w:val="left" w:pos="450"/>
                <w:tab w:val="left" w:pos="2880"/>
              </w:tabs>
              <w:spacing w:line="360" w:lineRule="exact"/>
              <w:ind w:right="-198"/>
              <w:rPr>
                <w:rFonts w:ascii="Arial" w:hAnsi="Arial" w:cs="Arial"/>
                <w:b/>
                <w:bCs/>
                <w:sz w:val="18"/>
                <w:szCs w:val="18"/>
                <w:cs/>
              </w:rPr>
            </w:pPr>
            <w:r w:rsidRPr="004F7CC1">
              <w:rPr>
                <w:rFonts w:ascii="Arial" w:hAnsi="Arial" w:cs="Arial"/>
                <w:b/>
                <w:bCs/>
                <w:sz w:val="18"/>
                <w:szCs w:val="18"/>
              </w:rPr>
              <w:t>Profit from underwriting</w:t>
            </w:r>
          </w:p>
        </w:tc>
        <w:tc>
          <w:tcPr>
            <w:tcW w:w="1650" w:type="dxa"/>
            <w:vAlign w:val="bottom"/>
          </w:tcPr>
          <w:p w14:paraId="2B0D568C" w14:textId="4FEC964F" w:rsidR="008F5ADC" w:rsidRPr="004F7CC1" w:rsidRDefault="008F5ADC" w:rsidP="0092675C">
            <w:pPr>
              <w:pBdr>
                <w:bottom w:val="doub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107</w:t>
            </w:r>
            <w:r w:rsidRPr="004F7CC1">
              <w:rPr>
                <w:rFonts w:ascii="Arial" w:hAnsi="Arial" w:cs="Arial"/>
                <w:sz w:val="18"/>
                <w:szCs w:val="18"/>
              </w:rPr>
              <w:t>,</w:t>
            </w:r>
            <w:r w:rsidRPr="004F7CC1">
              <w:rPr>
                <w:rFonts w:ascii="Arial" w:hAnsi="Arial" w:cs="Arial"/>
                <w:sz w:val="18"/>
                <w:szCs w:val="18"/>
                <w:cs/>
              </w:rPr>
              <w:t>134</w:t>
            </w:r>
            <w:r w:rsidRPr="004F7CC1">
              <w:rPr>
                <w:rFonts w:ascii="Arial" w:hAnsi="Arial" w:cs="Arial"/>
                <w:sz w:val="18"/>
                <w:szCs w:val="18"/>
              </w:rPr>
              <w:t>,</w:t>
            </w:r>
            <w:r w:rsidRPr="004F7CC1">
              <w:rPr>
                <w:rFonts w:ascii="Arial" w:hAnsi="Arial" w:cs="Arial"/>
                <w:sz w:val="18"/>
                <w:szCs w:val="18"/>
                <w:cs/>
              </w:rPr>
              <w:t>724</w:t>
            </w:r>
          </w:p>
        </w:tc>
        <w:tc>
          <w:tcPr>
            <w:tcW w:w="1650" w:type="dxa"/>
            <w:vAlign w:val="bottom"/>
          </w:tcPr>
          <w:p w14:paraId="39BE1253" w14:textId="424F2BFE" w:rsidR="008F5ADC" w:rsidRPr="004F7CC1" w:rsidRDefault="008F5ADC" w:rsidP="0092675C">
            <w:pPr>
              <w:pBdr>
                <w:bottom w:val="doub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6</w:t>
            </w:r>
            <w:r w:rsidRPr="004F7CC1">
              <w:rPr>
                <w:rFonts w:ascii="Arial" w:hAnsi="Arial" w:cs="Arial"/>
                <w:sz w:val="18"/>
                <w:szCs w:val="18"/>
              </w:rPr>
              <w:t>,</w:t>
            </w:r>
            <w:r w:rsidRPr="004F7CC1">
              <w:rPr>
                <w:rFonts w:ascii="Arial" w:hAnsi="Arial" w:cs="Arial"/>
                <w:sz w:val="18"/>
                <w:szCs w:val="18"/>
                <w:cs/>
              </w:rPr>
              <w:t>168</w:t>
            </w:r>
            <w:r w:rsidRPr="004F7CC1">
              <w:rPr>
                <w:rFonts w:ascii="Arial" w:hAnsi="Arial" w:cs="Arial"/>
                <w:sz w:val="18"/>
                <w:szCs w:val="18"/>
              </w:rPr>
              <w:t>,</w:t>
            </w:r>
            <w:r w:rsidRPr="004F7CC1">
              <w:rPr>
                <w:rFonts w:ascii="Arial" w:hAnsi="Arial" w:cs="Arial"/>
                <w:sz w:val="18"/>
                <w:szCs w:val="18"/>
                <w:cs/>
              </w:rPr>
              <w:t>329</w:t>
            </w:r>
          </w:p>
        </w:tc>
        <w:tc>
          <w:tcPr>
            <w:tcW w:w="1650" w:type="dxa"/>
            <w:vAlign w:val="bottom"/>
          </w:tcPr>
          <w:p w14:paraId="4BD1CF58" w14:textId="72577A33"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113,303,053</w:t>
            </w:r>
          </w:p>
        </w:tc>
      </w:tr>
      <w:tr w:rsidR="008F5ADC" w:rsidRPr="004F7CC1" w14:paraId="4B7E9279" w14:textId="77777777" w:rsidTr="00254C56">
        <w:tc>
          <w:tcPr>
            <w:tcW w:w="4320" w:type="dxa"/>
          </w:tcPr>
          <w:p w14:paraId="328AE015" w14:textId="77777777" w:rsidR="008F5ADC" w:rsidRPr="004F7CC1" w:rsidRDefault="008F5ADC" w:rsidP="0092675C">
            <w:pPr>
              <w:tabs>
                <w:tab w:val="left" w:pos="450"/>
                <w:tab w:val="left" w:pos="2880"/>
              </w:tabs>
              <w:spacing w:line="360" w:lineRule="exact"/>
              <w:ind w:right="-198"/>
              <w:rPr>
                <w:rFonts w:ascii="Arial" w:hAnsi="Arial" w:cs="Arial"/>
                <w:sz w:val="18"/>
                <w:szCs w:val="18"/>
              </w:rPr>
            </w:pPr>
            <w:r w:rsidRPr="004F7CC1">
              <w:rPr>
                <w:rFonts w:ascii="Arial" w:hAnsi="Arial" w:cs="Arial"/>
                <w:sz w:val="18"/>
                <w:szCs w:val="18"/>
              </w:rPr>
              <w:t>Operating expenses</w:t>
            </w:r>
          </w:p>
        </w:tc>
        <w:tc>
          <w:tcPr>
            <w:tcW w:w="1650" w:type="dxa"/>
            <w:vAlign w:val="bottom"/>
          </w:tcPr>
          <w:p w14:paraId="14C362FE"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26B96A30"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322B8AF4" w14:textId="20F7E8F2"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(116,832,074)</w:t>
            </w:r>
          </w:p>
        </w:tc>
      </w:tr>
      <w:tr w:rsidR="008F5ADC" w:rsidRPr="004F7CC1" w14:paraId="073D3F65" w14:textId="77777777" w:rsidTr="00254C56">
        <w:tc>
          <w:tcPr>
            <w:tcW w:w="4320" w:type="dxa"/>
          </w:tcPr>
          <w:p w14:paraId="51C61202" w14:textId="77777777" w:rsidR="008F5ADC" w:rsidRPr="004F7CC1" w:rsidRDefault="008F5ADC"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sz w:val="18"/>
                <w:szCs w:val="18"/>
              </w:rPr>
              <w:t>Expected credit losses</w:t>
            </w:r>
          </w:p>
        </w:tc>
        <w:tc>
          <w:tcPr>
            <w:tcW w:w="1650" w:type="dxa"/>
            <w:vAlign w:val="bottom"/>
          </w:tcPr>
          <w:p w14:paraId="36ADBFB4"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42A02239"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144DC9A3" w14:textId="61B04D79"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(54,754)</w:t>
            </w:r>
          </w:p>
        </w:tc>
      </w:tr>
      <w:tr w:rsidR="008F5ADC" w:rsidRPr="004F7CC1" w14:paraId="08FA5AA7" w14:textId="77777777" w:rsidTr="00254C56">
        <w:tc>
          <w:tcPr>
            <w:tcW w:w="4320" w:type="dxa"/>
          </w:tcPr>
          <w:p w14:paraId="53B5BC9D" w14:textId="6A5ECB9D" w:rsidR="008F5ADC" w:rsidRPr="004F7CC1" w:rsidRDefault="008F5ADC"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b/>
                <w:bCs/>
                <w:sz w:val="18"/>
                <w:szCs w:val="18"/>
              </w:rPr>
              <w:t>Loss from operations</w:t>
            </w:r>
          </w:p>
        </w:tc>
        <w:tc>
          <w:tcPr>
            <w:tcW w:w="1650" w:type="dxa"/>
            <w:vAlign w:val="bottom"/>
          </w:tcPr>
          <w:p w14:paraId="7E11B257"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07F3B59C"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2B8ADAD8" w14:textId="439918B0"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(3,583,775)</w:t>
            </w:r>
          </w:p>
        </w:tc>
      </w:tr>
      <w:tr w:rsidR="008F5ADC" w:rsidRPr="004F7CC1" w14:paraId="4877C4B2" w14:textId="77777777" w:rsidTr="00254C56">
        <w:tc>
          <w:tcPr>
            <w:tcW w:w="4320" w:type="dxa"/>
          </w:tcPr>
          <w:p w14:paraId="07746567" w14:textId="6217F42E" w:rsidR="008F5ADC" w:rsidRPr="004F7CC1" w:rsidRDefault="008F5ADC" w:rsidP="0092675C">
            <w:pPr>
              <w:tabs>
                <w:tab w:val="left" w:pos="450"/>
                <w:tab w:val="left" w:pos="2880"/>
              </w:tabs>
              <w:spacing w:line="360" w:lineRule="exact"/>
              <w:ind w:right="-198"/>
              <w:rPr>
                <w:rFonts w:ascii="Arial" w:hAnsi="Arial" w:cs="Arial"/>
                <w:sz w:val="18"/>
                <w:szCs w:val="18"/>
              </w:rPr>
            </w:pPr>
            <w:r w:rsidRPr="004F7CC1">
              <w:rPr>
                <w:rFonts w:ascii="Arial" w:hAnsi="Arial" w:cs="Arial"/>
                <w:sz w:val="18"/>
                <w:szCs w:val="18"/>
              </w:rPr>
              <w:t>Share of loss from investment in an associate</w:t>
            </w:r>
          </w:p>
        </w:tc>
        <w:tc>
          <w:tcPr>
            <w:tcW w:w="1650" w:type="dxa"/>
            <w:vAlign w:val="bottom"/>
          </w:tcPr>
          <w:p w14:paraId="1762E4C1"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47EE8CC4"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259B0E13" w14:textId="6354E9D5"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(174,818)</w:t>
            </w:r>
          </w:p>
        </w:tc>
      </w:tr>
      <w:tr w:rsidR="008F5ADC" w:rsidRPr="004F7CC1" w14:paraId="553E3807" w14:textId="77777777" w:rsidTr="00254C56">
        <w:tc>
          <w:tcPr>
            <w:tcW w:w="4320" w:type="dxa"/>
          </w:tcPr>
          <w:p w14:paraId="35C1B9AE" w14:textId="77777777" w:rsidR="008F5ADC" w:rsidRPr="004F7CC1" w:rsidRDefault="008F5ADC" w:rsidP="0092675C">
            <w:pPr>
              <w:tabs>
                <w:tab w:val="left" w:pos="450"/>
                <w:tab w:val="left" w:pos="2880"/>
              </w:tabs>
              <w:spacing w:line="360" w:lineRule="exact"/>
              <w:ind w:right="-198"/>
              <w:rPr>
                <w:rFonts w:ascii="Arial" w:hAnsi="Arial" w:cs="Arial"/>
                <w:sz w:val="18"/>
                <w:szCs w:val="18"/>
              </w:rPr>
            </w:pPr>
            <w:r w:rsidRPr="004F7CC1">
              <w:rPr>
                <w:rFonts w:ascii="Arial" w:hAnsi="Arial" w:cs="Arial"/>
                <w:sz w:val="18"/>
                <w:szCs w:val="18"/>
              </w:rPr>
              <w:t>Net investment revenue</w:t>
            </w:r>
          </w:p>
        </w:tc>
        <w:tc>
          <w:tcPr>
            <w:tcW w:w="1650" w:type="dxa"/>
            <w:vAlign w:val="bottom"/>
          </w:tcPr>
          <w:p w14:paraId="63FD19F5"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7FD9AC5C"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5CB635E3" w14:textId="4B9B7EAC"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74</w:t>
            </w:r>
            <w:r w:rsidRPr="004F7CC1">
              <w:rPr>
                <w:rFonts w:ascii="Arial" w:hAnsi="Arial" w:cs="Arial"/>
                <w:sz w:val="18"/>
                <w:szCs w:val="18"/>
              </w:rPr>
              <w:t>,</w:t>
            </w:r>
            <w:r w:rsidRPr="004F7CC1">
              <w:rPr>
                <w:rFonts w:ascii="Arial" w:hAnsi="Arial" w:cs="Arial"/>
                <w:sz w:val="18"/>
                <w:szCs w:val="18"/>
                <w:cs/>
              </w:rPr>
              <w:t>307</w:t>
            </w:r>
            <w:r w:rsidRPr="004F7CC1">
              <w:rPr>
                <w:rFonts w:ascii="Arial" w:hAnsi="Arial" w:cs="Arial"/>
                <w:sz w:val="18"/>
                <w:szCs w:val="18"/>
              </w:rPr>
              <w:t>,</w:t>
            </w:r>
            <w:r w:rsidRPr="004F7CC1">
              <w:rPr>
                <w:rFonts w:ascii="Arial" w:hAnsi="Arial" w:cs="Arial"/>
                <w:sz w:val="18"/>
                <w:szCs w:val="18"/>
                <w:cs/>
              </w:rPr>
              <w:t>010</w:t>
            </w:r>
          </w:p>
        </w:tc>
      </w:tr>
      <w:tr w:rsidR="008F5ADC" w:rsidRPr="004F7CC1" w14:paraId="4FB27757" w14:textId="77777777" w:rsidTr="00254C56">
        <w:tc>
          <w:tcPr>
            <w:tcW w:w="4320" w:type="dxa"/>
          </w:tcPr>
          <w:p w14:paraId="4EF85A54" w14:textId="77777777" w:rsidR="008F5ADC" w:rsidRPr="004F7CC1" w:rsidRDefault="008F5ADC"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sz w:val="18"/>
                <w:szCs w:val="18"/>
              </w:rPr>
              <w:t>Other income</w:t>
            </w:r>
          </w:p>
        </w:tc>
        <w:tc>
          <w:tcPr>
            <w:tcW w:w="1650" w:type="dxa"/>
            <w:vAlign w:val="bottom"/>
          </w:tcPr>
          <w:p w14:paraId="28AE3709"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3E822B09"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22B9DF26" w14:textId="275774B6" w:rsidR="008F5ADC" w:rsidRPr="004F7CC1" w:rsidRDefault="008F5ADC"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837,360</w:t>
            </w:r>
          </w:p>
        </w:tc>
      </w:tr>
      <w:tr w:rsidR="008F5ADC" w:rsidRPr="004F7CC1" w14:paraId="2B58C7BA" w14:textId="77777777" w:rsidTr="00254C56">
        <w:tc>
          <w:tcPr>
            <w:tcW w:w="4320" w:type="dxa"/>
          </w:tcPr>
          <w:p w14:paraId="0C9929D6" w14:textId="77777777" w:rsidR="008F5ADC" w:rsidRPr="004F7CC1" w:rsidRDefault="008F5ADC" w:rsidP="0092675C">
            <w:pPr>
              <w:tabs>
                <w:tab w:val="left" w:pos="450"/>
                <w:tab w:val="left" w:pos="2880"/>
              </w:tabs>
              <w:spacing w:line="360" w:lineRule="exact"/>
              <w:ind w:right="-198"/>
              <w:rPr>
                <w:rFonts w:ascii="Arial" w:hAnsi="Arial" w:cs="Arial"/>
                <w:sz w:val="18"/>
                <w:szCs w:val="18"/>
              </w:rPr>
            </w:pPr>
            <w:r w:rsidRPr="004F7CC1">
              <w:rPr>
                <w:rFonts w:ascii="Arial" w:hAnsi="Arial" w:cs="Arial"/>
                <w:b/>
                <w:bCs/>
                <w:sz w:val="18"/>
                <w:szCs w:val="18"/>
              </w:rPr>
              <w:t>Profit before income tax expenses</w:t>
            </w:r>
          </w:p>
        </w:tc>
        <w:tc>
          <w:tcPr>
            <w:tcW w:w="1650" w:type="dxa"/>
            <w:vAlign w:val="bottom"/>
          </w:tcPr>
          <w:p w14:paraId="6AE6B96D"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30647DC4"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1A3982BA" w14:textId="612536FE"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71,385,777</w:t>
            </w:r>
          </w:p>
        </w:tc>
      </w:tr>
      <w:tr w:rsidR="008F5ADC" w:rsidRPr="004F7CC1" w14:paraId="0AF20AC3" w14:textId="77777777" w:rsidTr="00254C56">
        <w:tc>
          <w:tcPr>
            <w:tcW w:w="4320" w:type="dxa"/>
          </w:tcPr>
          <w:p w14:paraId="07F30038" w14:textId="77777777" w:rsidR="008F5ADC" w:rsidRPr="004F7CC1" w:rsidRDefault="008F5ADC"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sz w:val="18"/>
                <w:szCs w:val="18"/>
              </w:rPr>
              <w:t>Income tax expenses</w:t>
            </w:r>
          </w:p>
        </w:tc>
        <w:tc>
          <w:tcPr>
            <w:tcW w:w="1650" w:type="dxa"/>
            <w:vAlign w:val="bottom"/>
          </w:tcPr>
          <w:p w14:paraId="105C0910"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35D45E70"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2F37CE4C" w14:textId="6BBB960C" w:rsidR="008F5ADC" w:rsidRPr="004F7CC1" w:rsidRDefault="008F5ADC"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(9,272,735)</w:t>
            </w:r>
          </w:p>
        </w:tc>
      </w:tr>
      <w:tr w:rsidR="008F5ADC" w:rsidRPr="004F7CC1" w14:paraId="6609717D" w14:textId="77777777" w:rsidTr="00254C56">
        <w:tc>
          <w:tcPr>
            <w:tcW w:w="4320" w:type="dxa"/>
          </w:tcPr>
          <w:p w14:paraId="02938374" w14:textId="77777777" w:rsidR="008F5ADC" w:rsidRPr="004F7CC1" w:rsidRDefault="008F5ADC"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b/>
                <w:bCs/>
                <w:sz w:val="18"/>
                <w:szCs w:val="18"/>
              </w:rPr>
              <w:t>Net profit</w:t>
            </w:r>
          </w:p>
        </w:tc>
        <w:tc>
          <w:tcPr>
            <w:tcW w:w="1650" w:type="dxa"/>
            <w:vAlign w:val="bottom"/>
          </w:tcPr>
          <w:p w14:paraId="7026BDD9"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194E1D55" w14:textId="77777777" w:rsidR="008F5ADC" w:rsidRPr="004F7CC1" w:rsidRDefault="008F5ADC" w:rsidP="0092675C">
            <w:pPr>
              <w:tabs>
                <w:tab w:val="decimal" w:pos="1362"/>
              </w:tabs>
              <w:spacing w:line="360" w:lineRule="exact"/>
              <w:ind w:right="-43"/>
              <w:rPr>
                <w:rFonts w:ascii="Arial" w:hAnsi="Arial" w:cs="Arial"/>
                <w:sz w:val="18"/>
                <w:szCs w:val="18"/>
              </w:rPr>
            </w:pPr>
          </w:p>
        </w:tc>
        <w:tc>
          <w:tcPr>
            <w:tcW w:w="1650" w:type="dxa"/>
            <w:vAlign w:val="bottom"/>
          </w:tcPr>
          <w:p w14:paraId="64C7F4DB" w14:textId="16783A28" w:rsidR="008F5ADC" w:rsidRPr="004F7CC1" w:rsidRDefault="008F5ADC" w:rsidP="0092675C">
            <w:pPr>
              <w:pBdr>
                <w:top w:val="single" w:sz="4" w:space="1" w:color="auto"/>
                <w:bottom w:val="doub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62,113,042</w:t>
            </w:r>
          </w:p>
        </w:tc>
      </w:tr>
    </w:tbl>
    <w:p w14:paraId="17E90179" w14:textId="77777777" w:rsidR="00C057F0" w:rsidRPr="004F7CC1" w:rsidRDefault="00C057F0" w:rsidP="00404E8D">
      <w:pPr>
        <w:tabs>
          <w:tab w:val="left" w:pos="2160"/>
        </w:tabs>
        <w:spacing w:line="360" w:lineRule="exact"/>
        <w:ind w:left="547" w:right="-36" w:hanging="547"/>
        <w:jc w:val="right"/>
        <w:rPr>
          <w:rFonts w:ascii="Arial" w:hAnsi="Arial" w:cs="Arial"/>
          <w:sz w:val="18"/>
          <w:szCs w:val="18"/>
        </w:rPr>
      </w:pPr>
    </w:p>
    <w:p w14:paraId="16E2185D" w14:textId="77777777" w:rsidR="00C057F0" w:rsidRPr="004F7CC1" w:rsidRDefault="00C057F0">
      <w:pPr>
        <w:overflowPunct/>
        <w:autoSpaceDE/>
        <w:autoSpaceDN/>
        <w:adjustRightInd/>
        <w:textAlignment w:val="auto"/>
        <w:rPr>
          <w:rFonts w:ascii="Arial" w:hAnsi="Arial" w:cs="Arial"/>
          <w:sz w:val="18"/>
          <w:szCs w:val="18"/>
        </w:rPr>
      </w:pPr>
      <w:r w:rsidRPr="004F7CC1">
        <w:rPr>
          <w:rFonts w:ascii="Arial" w:hAnsi="Arial" w:cs="Arial"/>
          <w:sz w:val="18"/>
          <w:szCs w:val="18"/>
        </w:rPr>
        <w:br w:type="page"/>
      </w:r>
    </w:p>
    <w:p w14:paraId="0D026637" w14:textId="60EA483C" w:rsidR="00404E8D" w:rsidRPr="004F7CC1" w:rsidRDefault="00404E8D" w:rsidP="0092675C">
      <w:pPr>
        <w:tabs>
          <w:tab w:val="left" w:pos="2160"/>
        </w:tabs>
        <w:spacing w:line="360" w:lineRule="exact"/>
        <w:ind w:left="547" w:right="-36" w:hanging="547"/>
        <w:jc w:val="right"/>
        <w:rPr>
          <w:rFonts w:ascii="Arial" w:hAnsi="Arial" w:cs="Arial"/>
          <w:sz w:val="18"/>
          <w:szCs w:val="18"/>
        </w:rPr>
      </w:pPr>
      <w:r w:rsidRPr="004F7CC1">
        <w:rPr>
          <w:rFonts w:ascii="Arial" w:hAnsi="Arial" w:cs="Arial"/>
          <w:sz w:val="18"/>
          <w:szCs w:val="18"/>
        </w:rPr>
        <w:lastRenderedPageBreak/>
        <w:t>(Unit: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404E8D" w:rsidRPr="004F7CC1" w14:paraId="355E48DE" w14:textId="77777777" w:rsidTr="00254C56">
        <w:tc>
          <w:tcPr>
            <w:tcW w:w="4320" w:type="dxa"/>
          </w:tcPr>
          <w:p w14:paraId="301804DA" w14:textId="77777777" w:rsidR="00404E8D" w:rsidRPr="004F7CC1" w:rsidRDefault="00404E8D" w:rsidP="0092675C">
            <w:pPr>
              <w:tabs>
                <w:tab w:val="left" w:pos="900"/>
                <w:tab w:val="left" w:pos="2880"/>
              </w:tabs>
              <w:spacing w:line="360" w:lineRule="exact"/>
              <w:rPr>
                <w:rFonts w:ascii="Arial" w:hAnsi="Arial" w:cs="Arial"/>
                <w:sz w:val="18"/>
                <w:szCs w:val="18"/>
                <w:cs/>
              </w:rPr>
            </w:pPr>
          </w:p>
        </w:tc>
        <w:tc>
          <w:tcPr>
            <w:tcW w:w="4950" w:type="dxa"/>
            <w:gridSpan w:val="3"/>
            <w:vAlign w:val="bottom"/>
          </w:tcPr>
          <w:p w14:paraId="247EF3DE" w14:textId="77777777" w:rsidR="00404E8D" w:rsidRPr="004F7CC1" w:rsidRDefault="00404E8D"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Financial statements in which the equity method is applied</w:t>
            </w:r>
          </w:p>
        </w:tc>
      </w:tr>
      <w:tr w:rsidR="00404E8D" w:rsidRPr="004F7CC1" w14:paraId="367631A9" w14:textId="77777777" w:rsidTr="00254C56">
        <w:tc>
          <w:tcPr>
            <w:tcW w:w="4320" w:type="dxa"/>
          </w:tcPr>
          <w:p w14:paraId="7D1E2F7B" w14:textId="77777777" w:rsidR="00404E8D" w:rsidRPr="004F7CC1" w:rsidRDefault="00404E8D" w:rsidP="0092675C">
            <w:pPr>
              <w:tabs>
                <w:tab w:val="left" w:pos="900"/>
                <w:tab w:val="left" w:pos="2880"/>
              </w:tabs>
              <w:spacing w:line="360" w:lineRule="exact"/>
              <w:rPr>
                <w:rFonts w:ascii="Arial" w:hAnsi="Arial" w:cs="Arial"/>
                <w:sz w:val="18"/>
                <w:szCs w:val="18"/>
                <w:cs/>
              </w:rPr>
            </w:pPr>
          </w:p>
        </w:tc>
        <w:tc>
          <w:tcPr>
            <w:tcW w:w="4950" w:type="dxa"/>
            <w:gridSpan w:val="3"/>
            <w:vAlign w:val="bottom"/>
          </w:tcPr>
          <w:p w14:paraId="0A1082CA" w14:textId="77777777" w:rsidR="00404E8D" w:rsidRPr="004F7CC1" w:rsidRDefault="00404E8D"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For the year ended 31 December 2022</w:t>
            </w:r>
          </w:p>
        </w:tc>
      </w:tr>
      <w:tr w:rsidR="00404E8D" w:rsidRPr="004F7CC1" w14:paraId="6B8CD610" w14:textId="77777777" w:rsidTr="00254C56">
        <w:tc>
          <w:tcPr>
            <w:tcW w:w="4320" w:type="dxa"/>
          </w:tcPr>
          <w:p w14:paraId="6F5BF5A9" w14:textId="77777777" w:rsidR="00404E8D" w:rsidRPr="004F7CC1" w:rsidRDefault="00404E8D" w:rsidP="0092675C">
            <w:pPr>
              <w:tabs>
                <w:tab w:val="left" w:pos="900"/>
                <w:tab w:val="left" w:pos="2880"/>
              </w:tabs>
              <w:spacing w:line="360" w:lineRule="exact"/>
              <w:rPr>
                <w:rFonts w:ascii="Arial" w:hAnsi="Arial" w:cs="Arial"/>
                <w:sz w:val="18"/>
                <w:szCs w:val="18"/>
                <w:cs/>
              </w:rPr>
            </w:pPr>
          </w:p>
        </w:tc>
        <w:tc>
          <w:tcPr>
            <w:tcW w:w="1650" w:type="dxa"/>
            <w:vAlign w:val="bottom"/>
          </w:tcPr>
          <w:p w14:paraId="35EC495C" w14:textId="77777777" w:rsidR="00404E8D" w:rsidRPr="004F7CC1" w:rsidRDefault="00404E8D" w:rsidP="0092675C">
            <w:pPr>
              <w:pBdr>
                <w:bottom w:val="single" w:sz="4" w:space="1" w:color="auto"/>
              </w:pBdr>
              <w:spacing w:line="360" w:lineRule="exact"/>
              <w:ind w:right="-43"/>
              <w:jc w:val="center"/>
              <w:rPr>
                <w:rFonts w:ascii="Arial" w:hAnsi="Arial" w:cs="Arial"/>
                <w:sz w:val="18"/>
                <w:szCs w:val="18"/>
                <w:cs/>
              </w:rPr>
            </w:pPr>
            <w:r w:rsidRPr="004F7CC1">
              <w:rPr>
                <w:rFonts w:ascii="Arial" w:hAnsi="Arial" w:cs="Arial"/>
                <w:sz w:val="18"/>
                <w:szCs w:val="18"/>
              </w:rPr>
              <w:t>Conventional  products</w:t>
            </w:r>
          </w:p>
        </w:tc>
        <w:tc>
          <w:tcPr>
            <w:tcW w:w="1650" w:type="dxa"/>
            <w:vAlign w:val="bottom"/>
          </w:tcPr>
          <w:p w14:paraId="44C716BA" w14:textId="77777777" w:rsidR="00404E8D" w:rsidRPr="004F7CC1" w:rsidRDefault="00404E8D"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Non-conventional products</w:t>
            </w:r>
          </w:p>
        </w:tc>
        <w:tc>
          <w:tcPr>
            <w:tcW w:w="1650" w:type="dxa"/>
            <w:vAlign w:val="bottom"/>
          </w:tcPr>
          <w:p w14:paraId="24BFC247" w14:textId="77777777" w:rsidR="00404E8D" w:rsidRPr="004F7CC1" w:rsidRDefault="00404E8D" w:rsidP="0092675C">
            <w:pPr>
              <w:pBdr>
                <w:bottom w:val="single" w:sz="4" w:space="1" w:color="auto"/>
              </w:pBdr>
              <w:spacing w:line="360" w:lineRule="exact"/>
              <w:ind w:right="-43"/>
              <w:jc w:val="center"/>
              <w:rPr>
                <w:rFonts w:ascii="Arial" w:hAnsi="Arial" w:cs="Arial"/>
                <w:sz w:val="18"/>
                <w:szCs w:val="18"/>
              </w:rPr>
            </w:pPr>
            <w:r w:rsidRPr="004F7CC1">
              <w:rPr>
                <w:rFonts w:ascii="Arial" w:hAnsi="Arial" w:cs="Arial"/>
                <w:sz w:val="18"/>
                <w:szCs w:val="18"/>
              </w:rPr>
              <w:t>Total</w:t>
            </w:r>
          </w:p>
        </w:tc>
      </w:tr>
      <w:tr w:rsidR="00404E8D" w:rsidRPr="004F7CC1" w14:paraId="3A77B860" w14:textId="77777777" w:rsidTr="00254C56">
        <w:trPr>
          <w:trHeight w:val="74"/>
        </w:trPr>
        <w:tc>
          <w:tcPr>
            <w:tcW w:w="4320" w:type="dxa"/>
          </w:tcPr>
          <w:p w14:paraId="14FD0D77" w14:textId="77777777" w:rsidR="00404E8D" w:rsidRPr="004F7CC1" w:rsidRDefault="00404E8D" w:rsidP="0092675C">
            <w:pPr>
              <w:tabs>
                <w:tab w:val="left" w:pos="900"/>
                <w:tab w:val="left" w:pos="2880"/>
              </w:tabs>
              <w:spacing w:line="360" w:lineRule="exact"/>
              <w:rPr>
                <w:rFonts w:ascii="Arial" w:hAnsi="Arial" w:cs="Arial"/>
                <w:b/>
                <w:bCs/>
                <w:sz w:val="18"/>
                <w:szCs w:val="18"/>
                <w:cs/>
              </w:rPr>
            </w:pPr>
            <w:r w:rsidRPr="004F7CC1">
              <w:rPr>
                <w:rFonts w:ascii="Arial" w:hAnsi="Arial" w:cs="Arial"/>
                <w:b/>
                <w:bCs/>
                <w:sz w:val="18"/>
                <w:szCs w:val="18"/>
              </w:rPr>
              <w:t>Underwriting revenues</w:t>
            </w:r>
          </w:p>
        </w:tc>
        <w:tc>
          <w:tcPr>
            <w:tcW w:w="1650" w:type="dxa"/>
          </w:tcPr>
          <w:p w14:paraId="4AFA4634" w14:textId="77777777" w:rsidR="00404E8D" w:rsidRPr="004F7CC1" w:rsidRDefault="00404E8D" w:rsidP="0092675C">
            <w:pPr>
              <w:tabs>
                <w:tab w:val="decimal" w:pos="1204"/>
              </w:tabs>
              <w:spacing w:line="360" w:lineRule="exact"/>
              <w:ind w:right="-43"/>
              <w:jc w:val="both"/>
              <w:rPr>
                <w:rFonts w:ascii="Arial" w:hAnsi="Arial" w:cs="Arial"/>
                <w:sz w:val="18"/>
                <w:szCs w:val="18"/>
              </w:rPr>
            </w:pPr>
          </w:p>
        </w:tc>
        <w:tc>
          <w:tcPr>
            <w:tcW w:w="1650" w:type="dxa"/>
          </w:tcPr>
          <w:p w14:paraId="7E6406AA" w14:textId="77777777" w:rsidR="00404E8D" w:rsidRPr="004F7CC1" w:rsidRDefault="00404E8D" w:rsidP="0092675C">
            <w:pPr>
              <w:tabs>
                <w:tab w:val="decimal" w:pos="1204"/>
              </w:tabs>
              <w:spacing w:line="360" w:lineRule="exact"/>
              <w:ind w:right="-43"/>
              <w:jc w:val="both"/>
              <w:rPr>
                <w:rFonts w:ascii="Arial" w:hAnsi="Arial" w:cs="Arial"/>
                <w:sz w:val="18"/>
                <w:szCs w:val="18"/>
              </w:rPr>
            </w:pPr>
          </w:p>
        </w:tc>
        <w:tc>
          <w:tcPr>
            <w:tcW w:w="1650" w:type="dxa"/>
          </w:tcPr>
          <w:p w14:paraId="5E60966D" w14:textId="77777777" w:rsidR="00404E8D" w:rsidRPr="004F7CC1" w:rsidRDefault="00404E8D" w:rsidP="0092675C">
            <w:pPr>
              <w:tabs>
                <w:tab w:val="decimal" w:pos="1204"/>
              </w:tabs>
              <w:spacing w:line="360" w:lineRule="exact"/>
              <w:ind w:right="-43"/>
              <w:jc w:val="both"/>
              <w:rPr>
                <w:rFonts w:ascii="Arial" w:hAnsi="Arial" w:cs="Arial"/>
                <w:sz w:val="18"/>
                <w:szCs w:val="18"/>
              </w:rPr>
            </w:pPr>
          </w:p>
        </w:tc>
      </w:tr>
      <w:tr w:rsidR="00404E8D" w:rsidRPr="004F7CC1" w14:paraId="7DF7EE07" w14:textId="77777777" w:rsidTr="00254C56">
        <w:tc>
          <w:tcPr>
            <w:tcW w:w="4320" w:type="dxa"/>
          </w:tcPr>
          <w:p w14:paraId="1DE9207B" w14:textId="77777777" w:rsidR="00404E8D" w:rsidRPr="004F7CC1" w:rsidRDefault="00404E8D" w:rsidP="0092675C">
            <w:pPr>
              <w:tabs>
                <w:tab w:val="left" w:pos="900"/>
                <w:tab w:val="left" w:pos="2880"/>
              </w:tabs>
              <w:spacing w:line="360" w:lineRule="exact"/>
              <w:rPr>
                <w:rFonts w:ascii="Arial" w:hAnsi="Arial" w:cs="Arial"/>
                <w:sz w:val="18"/>
                <w:szCs w:val="18"/>
                <w:cs/>
              </w:rPr>
            </w:pPr>
            <w:r w:rsidRPr="004F7CC1">
              <w:rPr>
                <w:rFonts w:ascii="Arial" w:hAnsi="Arial" w:cs="Arial"/>
                <w:sz w:val="18"/>
                <w:szCs w:val="18"/>
              </w:rPr>
              <w:t>Reinsurance premium written</w:t>
            </w:r>
          </w:p>
        </w:tc>
        <w:tc>
          <w:tcPr>
            <w:tcW w:w="1650" w:type="dxa"/>
            <w:vAlign w:val="bottom"/>
          </w:tcPr>
          <w:p w14:paraId="138FCDDA"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1,716,037,455</w:t>
            </w:r>
          </w:p>
        </w:tc>
        <w:tc>
          <w:tcPr>
            <w:tcW w:w="1650" w:type="dxa"/>
            <w:vAlign w:val="bottom"/>
          </w:tcPr>
          <w:p w14:paraId="0ED8DC65"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1,248,485,315</w:t>
            </w:r>
          </w:p>
        </w:tc>
        <w:tc>
          <w:tcPr>
            <w:tcW w:w="1650" w:type="dxa"/>
            <w:vAlign w:val="bottom"/>
          </w:tcPr>
          <w:p w14:paraId="308BCB03"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2,964,522,770</w:t>
            </w:r>
          </w:p>
        </w:tc>
      </w:tr>
      <w:tr w:rsidR="00404E8D" w:rsidRPr="004F7CC1" w14:paraId="5A6FD0F2" w14:textId="77777777" w:rsidTr="00254C56">
        <w:tc>
          <w:tcPr>
            <w:tcW w:w="4320" w:type="dxa"/>
          </w:tcPr>
          <w:p w14:paraId="2B738EBC" w14:textId="77777777" w:rsidR="00404E8D" w:rsidRPr="004F7CC1" w:rsidRDefault="00404E8D" w:rsidP="0092675C">
            <w:pPr>
              <w:tabs>
                <w:tab w:val="left" w:pos="900"/>
                <w:tab w:val="left" w:pos="2880"/>
              </w:tabs>
              <w:spacing w:line="360" w:lineRule="exact"/>
              <w:rPr>
                <w:rFonts w:ascii="Arial" w:hAnsi="Arial" w:cs="Arial"/>
                <w:sz w:val="18"/>
                <w:szCs w:val="18"/>
              </w:rPr>
            </w:pPr>
            <w:r w:rsidRPr="004F7CC1">
              <w:rPr>
                <w:rFonts w:ascii="Arial" w:hAnsi="Arial" w:cs="Arial"/>
                <w:sz w:val="18"/>
                <w:szCs w:val="18"/>
              </w:rPr>
              <w:t>Less: Reinsurance premium ceded</w:t>
            </w:r>
          </w:p>
        </w:tc>
        <w:tc>
          <w:tcPr>
            <w:tcW w:w="1650" w:type="dxa"/>
            <w:vAlign w:val="bottom"/>
          </w:tcPr>
          <w:p w14:paraId="0B379672"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(31,453,032)</w:t>
            </w:r>
          </w:p>
        </w:tc>
        <w:tc>
          <w:tcPr>
            <w:tcW w:w="1650" w:type="dxa"/>
            <w:vAlign w:val="bottom"/>
          </w:tcPr>
          <w:p w14:paraId="6E934637"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(1,721,439)</w:t>
            </w:r>
          </w:p>
        </w:tc>
        <w:tc>
          <w:tcPr>
            <w:tcW w:w="1650" w:type="dxa"/>
            <w:vAlign w:val="bottom"/>
          </w:tcPr>
          <w:p w14:paraId="22F98BAA"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(33,174,471)</w:t>
            </w:r>
          </w:p>
        </w:tc>
      </w:tr>
      <w:tr w:rsidR="00404E8D" w:rsidRPr="004F7CC1" w14:paraId="79BE88C7" w14:textId="77777777" w:rsidTr="00254C56">
        <w:tc>
          <w:tcPr>
            <w:tcW w:w="4320" w:type="dxa"/>
          </w:tcPr>
          <w:p w14:paraId="0EAFCC1A" w14:textId="77777777" w:rsidR="00404E8D" w:rsidRPr="004F7CC1" w:rsidRDefault="00404E8D" w:rsidP="0092675C">
            <w:pPr>
              <w:tabs>
                <w:tab w:val="left" w:pos="450"/>
                <w:tab w:val="left" w:pos="2880"/>
              </w:tabs>
              <w:spacing w:line="360" w:lineRule="exact"/>
              <w:rPr>
                <w:rFonts w:ascii="Arial" w:hAnsi="Arial" w:cs="Arial"/>
                <w:sz w:val="18"/>
                <w:szCs w:val="18"/>
                <w:cs/>
              </w:rPr>
            </w:pPr>
            <w:r w:rsidRPr="004F7CC1">
              <w:rPr>
                <w:rFonts w:ascii="Arial" w:hAnsi="Arial" w:cs="Arial"/>
                <w:sz w:val="18"/>
                <w:szCs w:val="18"/>
              </w:rPr>
              <w:t>Net reinsurance premium written</w:t>
            </w:r>
          </w:p>
        </w:tc>
        <w:tc>
          <w:tcPr>
            <w:tcW w:w="1650" w:type="dxa"/>
            <w:vAlign w:val="bottom"/>
          </w:tcPr>
          <w:p w14:paraId="0935C269"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1,684,584,423</w:t>
            </w:r>
          </w:p>
        </w:tc>
        <w:tc>
          <w:tcPr>
            <w:tcW w:w="1650" w:type="dxa"/>
            <w:vAlign w:val="bottom"/>
          </w:tcPr>
          <w:p w14:paraId="6E6FFC20"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1,246,763,876</w:t>
            </w:r>
          </w:p>
        </w:tc>
        <w:tc>
          <w:tcPr>
            <w:tcW w:w="1650" w:type="dxa"/>
            <w:vAlign w:val="bottom"/>
          </w:tcPr>
          <w:p w14:paraId="59284A7D"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2,931,348,299</w:t>
            </w:r>
          </w:p>
        </w:tc>
      </w:tr>
      <w:tr w:rsidR="00404E8D" w:rsidRPr="004F7CC1" w14:paraId="6D3C835C" w14:textId="77777777" w:rsidTr="00254C56">
        <w:tc>
          <w:tcPr>
            <w:tcW w:w="4320" w:type="dxa"/>
          </w:tcPr>
          <w:p w14:paraId="1D9245A9" w14:textId="77777777" w:rsidR="00404E8D" w:rsidRPr="004F7CC1" w:rsidRDefault="00404E8D" w:rsidP="0092675C">
            <w:pPr>
              <w:tabs>
                <w:tab w:val="left" w:pos="450"/>
                <w:tab w:val="left" w:pos="2880"/>
              </w:tabs>
              <w:spacing w:line="360" w:lineRule="exact"/>
              <w:ind w:left="252" w:hanging="252"/>
              <w:rPr>
                <w:rFonts w:ascii="Arial" w:hAnsi="Arial" w:cs="Arial"/>
                <w:sz w:val="18"/>
                <w:szCs w:val="18"/>
                <w:cs/>
              </w:rPr>
            </w:pPr>
            <w:r w:rsidRPr="004F7CC1">
              <w:rPr>
                <w:rFonts w:ascii="Arial" w:hAnsi="Arial" w:cs="Arial"/>
                <w:sz w:val="18"/>
                <w:szCs w:val="18"/>
              </w:rPr>
              <w:t>Add (less): Unearned premium reserves (increased) decreased from prior year</w:t>
            </w:r>
          </w:p>
        </w:tc>
        <w:tc>
          <w:tcPr>
            <w:tcW w:w="1650" w:type="dxa"/>
            <w:vAlign w:val="bottom"/>
          </w:tcPr>
          <w:p w14:paraId="0F87388B"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(30,952,982)</w:t>
            </w:r>
          </w:p>
        </w:tc>
        <w:tc>
          <w:tcPr>
            <w:tcW w:w="1650" w:type="dxa"/>
            <w:vAlign w:val="bottom"/>
          </w:tcPr>
          <w:p w14:paraId="5190DF4C"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7</w:t>
            </w:r>
            <w:r w:rsidRPr="004F7CC1">
              <w:rPr>
                <w:rFonts w:ascii="Arial" w:hAnsi="Arial" w:cs="Arial"/>
                <w:sz w:val="18"/>
                <w:szCs w:val="18"/>
              </w:rPr>
              <w:t>,</w:t>
            </w:r>
            <w:r w:rsidRPr="004F7CC1">
              <w:rPr>
                <w:rFonts w:ascii="Arial" w:hAnsi="Arial" w:cs="Arial"/>
                <w:sz w:val="18"/>
                <w:szCs w:val="18"/>
                <w:cs/>
              </w:rPr>
              <w:t>433</w:t>
            </w:r>
            <w:r w:rsidRPr="004F7CC1">
              <w:rPr>
                <w:rFonts w:ascii="Arial" w:hAnsi="Arial" w:cs="Arial"/>
                <w:sz w:val="18"/>
                <w:szCs w:val="18"/>
              </w:rPr>
              <w:t>,</w:t>
            </w:r>
            <w:r w:rsidRPr="004F7CC1">
              <w:rPr>
                <w:rFonts w:ascii="Arial" w:hAnsi="Arial" w:cs="Arial"/>
                <w:sz w:val="18"/>
                <w:szCs w:val="18"/>
                <w:cs/>
              </w:rPr>
              <w:t>775</w:t>
            </w:r>
          </w:p>
        </w:tc>
        <w:tc>
          <w:tcPr>
            <w:tcW w:w="1650" w:type="dxa"/>
            <w:vAlign w:val="bottom"/>
          </w:tcPr>
          <w:p w14:paraId="3DD3464B"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(23,519,207)</w:t>
            </w:r>
          </w:p>
        </w:tc>
      </w:tr>
      <w:tr w:rsidR="00404E8D" w:rsidRPr="004F7CC1" w14:paraId="7D2F9FB9" w14:textId="77777777" w:rsidTr="00254C56">
        <w:tc>
          <w:tcPr>
            <w:tcW w:w="4320" w:type="dxa"/>
          </w:tcPr>
          <w:p w14:paraId="458851A3" w14:textId="77777777" w:rsidR="00404E8D" w:rsidRPr="004F7CC1" w:rsidRDefault="00404E8D" w:rsidP="0092675C">
            <w:pPr>
              <w:tabs>
                <w:tab w:val="left" w:pos="900"/>
                <w:tab w:val="left" w:pos="2880"/>
              </w:tabs>
              <w:spacing w:line="360" w:lineRule="exact"/>
              <w:rPr>
                <w:rFonts w:ascii="Arial" w:hAnsi="Arial" w:cs="Arial"/>
                <w:b/>
                <w:bCs/>
                <w:sz w:val="18"/>
                <w:szCs w:val="18"/>
              </w:rPr>
            </w:pPr>
            <w:r w:rsidRPr="004F7CC1">
              <w:rPr>
                <w:rFonts w:ascii="Arial" w:hAnsi="Arial" w:cs="Arial"/>
                <w:b/>
                <w:bCs/>
                <w:sz w:val="18"/>
                <w:szCs w:val="18"/>
              </w:rPr>
              <w:t>Net earned premium</w:t>
            </w:r>
          </w:p>
        </w:tc>
        <w:tc>
          <w:tcPr>
            <w:tcW w:w="1650" w:type="dxa"/>
            <w:vAlign w:val="bottom"/>
          </w:tcPr>
          <w:p w14:paraId="19B0C5BD"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653</w:t>
            </w:r>
            <w:r w:rsidRPr="004F7CC1">
              <w:rPr>
                <w:rFonts w:ascii="Arial" w:hAnsi="Arial" w:cs="Arial"/>
                <w:sz w:val="18"/>
                <w:szCs w:val="18"/>
              </w:rPr>
              <w:t>,</w:t>
            </w:r>
            <w:r w:rsidRPr="004F7CC1">
              <w:rPr>
                <w:rFonts w:ascii="Arial" w:hAnsi="Arial" w:cs="Arial"/>
                <w:sz w:val="18"/>
                <w:szCs w:val="18"/>
                <w:cs/>
              </w:rPr>
              <w:t>631</w:t>
            </w:r>
            <w:r w:rsidRPr="004F7CC1">
              <w:rPr>
                <w:rFonts w:ascii="Arial" w:hAnsi="Arial" w:cs="Arial"/>
                <w:sz w:val="18"/>
                <w:szCs w:val="18"/>
              </w:rPr>
              <w:t>,</w:t>
            </w:r>
            <w:r w:rsidRPr="004F7CC1">
              <w:rPr>
                <w:rFonts w:ascii="Arial" w:hAnsi="Arial" w:cs="Arial"/>
                <w:sz w:val="18"/>
                <w:szCs w:val="18"/>
                <w:cs/>
              </w:rPr>
              <w:t>441</w:t>
            </w:r>
          </w:p>
        </w:tc>
        <w:tc>
          <w:tcPr>
            <w:tcW w:w="1650" w:type="dxa"/>
            <w:vAlign w:val="bottom"/>
          </w:tcPr>
          <w:p w14:paraId="2D9EB03D"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254</w:t>
            </w:r>
            <w:r w:rsidRPr="004F7CC1">
              <w:rPr>
                <w:rFonts w:ascii="Arial" w:hAnsi="Arial" w:cs="Arial"/>
                <w:sz w:val="18"/>
                <w:szCs w:val="18"/>
              </w:rPr>
              <w:t>,</w:t>
            </w:r>
            <w:r w:rsidRPr="004F7CC1">
              <w:rPr>
                <w:rFonts w:ascii="Arial" w:hAnsi="Arial" w:cs="Arial"/>
                <w:sz w:val="18"/>
                <w:szCs w:val="18"/>
                <w:cs/>
              </w:rPr>
              <w:t>197</w:t>
            </w:r>
            <w:r w:rsidRPr="004F7CC1">
              <w:rPr>
                <w:rFonts w:ascii="Arial" w:hAnsi="Arial" w:cs="Arial"/>
                <w:sz w:val="18"/>
                <w:szCs w:val="18"/>
              </w:rPr>
              <w:t>,</w:t>
            </w:r>
            <w:r w:rsidRPr="004F7CC1">
              <w:rPr>
                <w:rFonts w:ascii="Arial" w:hAnsi="Arial" w:cs="Arial"/>
                <w:sz w:val="18"/>
                <w:szCs w:val="18"/>
                <w:cs/>
              </w:rPr>
              <w:t>651</w:t>
            </w:r>
          </w:p>
        </w:tc>
        <w:tc>
          <w:tcPr>
            <w:tcW w:w="1650" w:type="dxa"/>
            <w:vAlign w:val="bottom"/>
          </w:tcPr>
          <w:p w14:paraId="3BDBE010"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2,907,829,092</w:t>
            </w:r>
          </w:p>
        </w:tc>
      </w:tr>
      <w:tr w:rsidR="00404E8D" w:rsidRPr="004F7CC1" w14:paraId="71E5F9CB" w14:textId="77777777" w:rsidTr="00254C56">
        <w:tc>
          <w:tcPr>
            <w:tcW w:w="4320" w:type="dxa"/>
          </w:tcPr>
          <w:p w14:paraId="270F7B36" w14:textId="77777777" w:rsidR="00404E8D" w:rsidRPr="004F7CC1" w:rsidRDefault="00404E8D" w:rsidP="0092675C">
            <w:pPr>
              <w:tabs>
                <w:tab w:val="left" w:pos="450"/>
                <w:tab w:val="left" w:pos="2880"/>
              </w:tabs>
              <w:spacing w:line="360" w:lineRule="exact"/>
              <w:rPr>
                <w:rFonts w:ascii="Arial" w:hAnsi="Arial" w:cs="Arial"/>
                <w:b/>
                <w:bCs/>
                <w:sz w:val="18"/>
                <w:szCs w:val="18"/>
                <w:cs/>
              </w:rPr>
            </w:pPr>
            <w:r w:rsidRPr="004F7CC1">
              <w:rPr>
                <w:rFonts w:ascii="Arial" w:hAnsi="Arial" w:cs="Arial"/>
                <w:b/>
                <w:bCs/>
                <w:sz w:val="18"/>
                <w:szCs w:val="18"/>
              </w:rPr>
              <w:t>Underwriting expenses</w:t>
            </w:r>
          </w:p>
        </w:tc>
        <w:tc>
          <w:tcPr>
            <w:tcW w:w="1650" w:type="dxa"/>
            <w:vAlign w:val="bottom"/>
          </w:tcPr>
          <w:p w14:paraId="17F69BF7"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6ACA01EF"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62B9184C" w14:textId="77777777" w:rsidR="00404E8D" w:rsidRPr="004F7CC1" w:rsidRDefault="00404E8D" w:rsidP="0092675C">
            <w:pPr>
              <w:tabs>
                <w:tab w:val="decimal" w:pos="1362"/>
              </w:tabs>
              <w:spacing w:line="360" w:lineRule="exact"/>
              <w:ind w:right="-43"/>
              <w:rPr>
                <w:rFonts w:ascii="Arial" w:hAnsi="Arial" w:cs="Arial"/>
                <w:sz w:val="18"/>
                <w:szCs w:val="18"/>
              </w:rPr>
            </w:pPr>
          </w:p>
        </w:tc>
      </w:tr>
      <w:tr w:rsidR="00404E8D" w:rsidRPr="004F7CC1" w14:paraId="1DD5CD0C" w14:textId="77777777" w:rsidTr="00254C56">
        <w:tc>
          <w:tcPr>
            <w:tcW w:w="4320" w:type="dxa"/>
          </w:tcPr>
          <w:p w14:paraId="1EACC6F3" w14:textId="77777777" w:rsidR="00404E8D" w:rsidRPr="004F7CC1" w:rsidRDefault="00404E8D" w:rsidP="0092675C">
            <w:pPr>
              <w:tabs>
                <w:tab w:val="left" w:pos="450"/>
                <w:tab w:val="left" w:pos="2880"/>
              </w:tabs>
              <w:spacing w:line="360" w:lineRule="exact"/>
              <w:ind w:left="252" w:hanging="252"/>
              <w:rPr>
                <w:rFonts w:ascii="Arial" w:hAnsi="Arial" w:cs="Arial"/>
                <w:sz w:val="18"/>
                <w:szCs w:val="18"/>
              </w:rPr>
            </w:pPr>
            <w:r w:rsidRPr="004F7CC1">
              <w:rPr>
                <w:rFonts w:ascii="Arial" w:hAnsi="Arial" w:cs="Arial"/>
                <w:sz w:val="18"/>
                <w:szCs w:val="18"/>
              </w:rPr>
              <w:t xml:space="preserve">Long-term insurance policy reserves increased (decreased) </w:t>
            </w:r>
          </w:p>
        </w:tc>
        <w:tc>
          <w:tcPr>
            <w:tcW w:w="1650" w:type="dxa"/>
            <w:vAlign w:val="bottom"/>
          </w:tcPr>
          <w:p w14:paraId="655928D3"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13,427,297</w:t>
            </w:r>
          </w:p>
        </w:tc>
        <w:tc>
          <w:tcPr>
            <w:tcW w:w="1650" w:type="dxa"/>
            <w:vAlign w:val="bottom"/>
          </w:tcPr>
          <w:p w14:paraId="28800A9C"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(22,450,367)</w:t>
            </w:r>
          </w:p>
        </w:tc>
        <w:tc>
          <w:tcPr>
            <w:tcW w:w="1650" w:type="dxa"/>
            <w:vAlign w:val="bottom"/>
          </w:tcPr>
          <w:p w14:paraId="5323C1FC"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(9,023,070)</w:t>
            </w:r>
          </w:p>
        </w:tc>
      </w:tr>
      <w:tr w:rsidR="00404E8D" w:rsidRPr="004F7CC1" w14:paraId="2EDB4A5D" w14:textId="77777777" w:rsidTr="00254C56">
        <w:tc>
          <w:tcPr>
            <w:tcW w:w="4320" w:type="dxa"/>
          </w:tcPr>
          <w:p w14:paraId="2E27F970" w14:textId="77777777" w:rsidR="00404E8D" w:rsidRPr="004F7CC1" w:rsidRDefault="00404E8D" w:rsidP="0092675C">
            <w:pPr>
              <w:tabs>
                <w:tab w:val="left" w:pos="450"/>
                <w:tab w:val="left" w:pos="2880"/>
              </w:tabs>
              <w:spacing w:line="360" w:lineRule="exact"/>
              <w:ind w:left="72" w:right="-108" w:hanging="72"/>
              <w:rPr>
                <w:rFonts w:ascii="Arial" w:hAnsi="Arial" w:cs="Arial"/>
                <w:sz w:val="18"/>
                <w:szCs w:val="18"/>
                <w:cs/>
              </w:rPr>
            </w:pPr>
            <w:r w:rsidRPr="004F7CC1">
              <w:rPr>
                <w:rFonts w:ascii="Arial" w:hAnsi="Arial" w:cs="Arial"/>
                <w:sz w:val="18"/>
                <w:szCs w:val="18"/>
              </w:rPr>
              <w:t>Net benefits and claims</w:t>
            </w:r>
          </w:p>
        </w:tc>
        <w:tc>
          <w:tcPr>
            <w:tcW w:w="1650" w:type="dxa"/>
            <w:vAlign w:val="bottom"/>
          </w:tcPr>
          <w:p w14:paraId="4E98FA61"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1,145,548,168</w:t>
            </w:r>
          </w:p>
        </w:tc>
        <w:tc>
          <w:tcPr>
            <w:tcW w:w="1650" w:type="dxa"/>
            <w:vAlign w:val="bottom"/>
          </w:tcPr>
          <w:p w14:paraId="5DCA3A05"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870,391,106</w:t>
            </w:r>
          </w:p>
        </w:tc>
        <w:tc>
          <w:tcPr>
            <w:tcW w:w="1650" w:type="dxa"/>
            <w:vAlign w:val="bottom"/>
          </w:tcPr>
          <w:p w14:paraId="3220C967"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2,015,939,274</w:t>
            </w:r>
          </w:p>
        </w:tc>
      </w:tr>
      <w:tr w:rsidR="00404E8D" w:rsidRPr="004F7CC1" w14:paraId="09F248FA" w14:textId="77777777" w:rsidTr="00254C56">
        <w:tc>
          <w:tcPr>
            <w:tcW w:w="4320" w:type="dxa"/>
          </w:tcPr>
          <w:p w14:paraId="2DC09260" w14:textId="77777777" w:rsidR="00404E8D" w:rsidRPr="004F7CC1" w:rsidRDefault="00404E8D" w:rsidP="0092675C">
            <w:pPr>
              <w:tabs>
                <w:tab w:val="left" w:pos="450"/>
                <w:tab w:val="left" w:pos="2880"/>
              </w:tabs>
              <w:spacing w:line="360" w:lineRule="exact"/>
              <w:rPr>
                <w:rFonts w:ascii="Arial" w:hAnsi="Arial" w:cs="Arial"/>
                <w:sz w:val="18"/>
                <w:szCs w:val="18"/>
              </w:rPr>
            </w:pPr>
            <w:r w:rsidRPr="004F7CC1">
              <w:rPr>
                <w:rFonts w:ascii="Arial" w:hAnsi="Arial" w:cs="Arial"/>
                <w:sz w:val="18"/>
                <w:szCs w:val="18"/>
              </w:rPr>
              <w:t>Commissions and brokerages expenses - net</w:t>
            </w:r>
          </w:p>
        </w:tc>
        <w:tc>
          <w:tcPr>
            <w:tcW w:w="1650" w:type="dxa"/>
            <w:vAlign w:val="bottom"/>
          </w:tcPr>
          <w:p w14:paraId="4FBC3661"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358</w:t>
            </w:r>
            <w:r w:rsidRPr="004F7CC1">
              <w:rPr>
                <w:rFonts w:ascii="Arial" w:hAnsi="Arial" w:cs="Arial"/>
                <w:sz w:val="18"/>
                <w:szCs w:val="18"/>
              </w:rPr>
              <w:t>,</w:t>
            </w:r>
            <w:r w:rsidRPr="004F7CC1">
              <w:rPr>
                <w:rFonts w:ascii="Arial" w:hAnsi="Arial" w:cs="Arial"/>
                <w:sz w:val="18"/>
                <w:szCs w:val="18"/>
                <w:cs/>
              </w:rPr>
              <w:t>177</w:t>
            </w:r>
            <w:r w:rsidRPr="004F7CC1">
              <w:rPr>
                <w:rFonts w:ascii="Arial" w:hAnsi="Arial" w:cs="Arial"/>
                <w:sz w:val="18"/>
                <w:szCs w:val="18"/>
              </w:rPr>
              <w:t>,</w:t>
            </w:r>
            <w:r w:rsidRPr="004F7CC1">
              <w:rPr>
                <w:rFonts w:ascii="Arial" w:hAnsi="Arial" w:cs="Arial"/>
                <w:sz w:val="18"/>
                <w:szCs w:val="18"/>
                <w:cs/>
              </w:rPr>
              <w:t>594</w:t>
            </w:r>
          </w:p>
        </w:tc>
        <w:tc>
          <w:tcPr>
            <w:tcW w:w="1650" w:type="dxa"/>
            <w:vAlign w:val="bottom"/>
          </w:tcPr>
          <w:p w14:paraId="027F0859"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283</w:t>
            </w:r>
            <w:r w:rsidRPr="004F7CC1">
              <w:rPr>
                <w:rFonts w:ascii="Arial" w:hAnsi="Arial" w:cs="Arial"/>
                <w:sz w:val="18"/>
                <w:szCs w:val="18"/>
              </w:rPr>
              <w:t>,</w:t>
            </w:r>
            <w:r w:rsidRPr="004F7CC1">
              <w:rPr>
                <w:rFonts w:ascii="Arial" w:hAnsi="Arial" w:cs="Arial"/>
                <w:sz w:val="18"/>
                <w:szCs w:val="18"/>
                <w:cs/>
              </w:rPr>
              <w:t>607</w:t>
            </w:r>
            <w:r w:rsidRPr="004F7CC1">
              <w:rPr>
                <w:rFonts w:ascii="Arial" w:hAnsi="Arial" w:cs="Arial"/>
                <w:sz w:val="18"/>
                <w:szCs w:val="18"/>
              </w:rPr>
              <w:t>,</w:t>
            </w:r>
            <w:r w:rsidRPr="004F7CC1">
              <w:rPr>
                <w:rFonts w:ascii="Arial" w:hAnsi="Arial" w:cs="Arial"/>
                <w:sz w:val="18"/>
                <w:szCs w:val="18"/>
                <w:cs/>
              </w:rPr>
              <w:t>971</w:t>
            </w:r>
          </w:p>
        </w:tc>
        <w:tc>
          <w:tcPr>
            <w:tcW w:w="1650" w:type="dxa"/>
            <w:vAlign w:val="bottom"/>
          </w:tcPr>
          <w:p w14:paraId="5E700164"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641,785,565</w:t>
            </w:r>
          </w:p>
        </w:tc>
      </w:tr>
      <w:tr w:rsidR="00404E8D" w:rsidRPr="004F7CC1" w14:paraId="61833BF1" w14:textId="77777777" w:rsidTr="00254C56">
        <w:tc>
          <w:tcPr>
            <w:tcW w:w="4320" w:type="dxa"/>
          </w:tcPr>
          <w:p w14:paraId="2EE65BAA" w14:textId="77777777" w:rsidR="00404E8D" w:rsidRPr="004F7CC1" w:rsidRDefault="00404E8D" w:rsidP="0092675C">
            <w:pPr>
              <w:tabs>
                <w:tab w:val="left" w:pos="450"/>
                <w:tab w:val="left" w:pos="2880"/>
              </w:tabs>
              <w:spacing w:line="360" w:lineRule="exact"/>
              <w:rPr>
                <w:rFonts w:ascii="Arial" w:hAnsi="Arial" w:cs="Arial"/>
                <w:sz w:val="18"/>
                <w:szCs w:val="18"/>
                <w:cs/>
              </w:rPr>
            </w:pPr>
            <w:r w:rsidRPr="004F7CC1">
              <w:rPr>
                <w:rFonts w:ascii="Arial" w:hAnsi="Arial" w:cs="Arial"/>
                <w:sz w:val="18"/>
                <w:szCs w:val="18"/>
              </w:rPr>
              <w:t>Other underwriting expenses</w:t>
            </w:r>
          </w:p>
        </w:tc>
        <w:tc>
          <w:tcPr>
            <w:tcW w:w="1650" w:type="dxa"/>
            <w:vAlign w:val="bottom"/>
          </w:tcPr>
          <w:p w14:paraId="56574F1D"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26</w:t>
            </w:r>
            <w:r w:rsidRPr="004F7CC1">
              <w:rPr>
                <w:rFonts w:ascii="Arial" w:hAnsi="Arial" w:cs="Arial"/>
                <w:sz w:val="18"/>
                <w:szCs w:val="18"/>
              </w:rPr>
              <w:t>,</w:t>
            </w:r>
            <w:r w:rsidRPr="004F7CC1">
              <w:rPr>
                <w:rFonts w:ascii="Arial" w:hAnsi="Arial" w:cs="Arial"/>
                <w:sz w:val="18"/>
                <w:szCs w:val="18"/>
                <w:cs/>
              </w:rPr>
              <w:t>692</w:t>
            </w:r>
            <w:r w:rsidRPr="004F7CC1">
              <w:rPr>
                <w:rFonts w:ascii="Arial" w:hAnsi="Arial" w:cs="Arial"/>
                <w:sz w:val="18"/>
                <w:szCs w:val="18"/>
              </w:rPr>
              <w:t>,</w:t>
            </w:r>
            <w:r w:rsidRPr="004F7CC1">
              <w:rPr>
                <w:rFonts w:ascii="Arial" w:hAnsi="Arial" w:cs="Arial"/>
                <w:sz w:val="18"/>
                <w:szCs w:val="18"/>
                <w:cs/>
              </w:rPr>
              <w:t>027</w:t>
            </w:r>
          </w:p>
        </w:tc>
        <w:tc>
          <w:tcPr>
            <w:tcW w:w="1650" w:type="dxa"/>
            <w:vAlign w:val="bottom"/>
          </w:tcPr>
          <w:p w14:paraId="6E82FAE0"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19</w:t>
            </w:r>
            <w:r w:rsidRPr="004F7CC1">
              <w:rPr>
                <w:rFonts w:ascii="Arial" w:hAnsi="Arial" w:cs="Arial"/>
                <w:sz w:val="18"/>
                <w:szCs w:val="18"/>
              </w:rPr>
              <w:t>,</w:t>
            </w:r>
            <w:r w:rsidRPr="004F7CC1">
              <w:rPr>
                <w:rFonts w:ascii="Arial" w:hAnsi="Arial" w:cs="Arial"/>
                <w:sz w:val="18"/>
                <w:szCs w:val="18"/>
                <w:cs/>
              </w:rPr>
              <w:t>419</w:t>
            </w:r>
            <w:r w:rsidRPr="004F7CC1">
              <w:rPr>
                <w:rFonts w:ascii="Arial" w:hAnsi="Arial" w:cs="Arial"/>
                <w:sz w:val="18"/>
                <w:szCs w:val="18"/>
              </w:rPr>
              <w:t>,</w:t>
            </w:r>
            <w:r w:rsidRPr="004F7CC1">
              <w:rPr>
                <w:rFonts w:ascii="Arial" w:hAnsi="Arial" w:cs="Arial"/>
                <w:sz w:val="18"/>
                <w:szCs w:val="18"/>
                <w:cs/>
              </w:rPr>
              <w:t>508</w:t>
            </w:r>
          </w:p>
        </w:tc>
        <w:tc>
          <w:tcPr>
            <w:tcW w:w="1650" w:type="dxa"/>
            <w:vAlign w:val="bottom"/>
          </w:tcPr>
          <w:p w14:paraId="31DF606E"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46,111,535</w:t>
            </w:r>
          </w:p>
        </w:tc>
      </w:tr>
      <w:tr w:rsidR="00404E8D" w:rsidRPr="004F7CC1" w14:paraId="51E1366A" w14:textId="77777777" w:rsidTr="00254C56">
        <w:tc>
          <w:tcPr>
            <w:tcW w:w="4320" w:type="dxa"/>
          </w:tcPr>
          <w:p w14:paraId="029F808B" w14:textId="77777777" w:rsidR="00404E8D" w:rsidRPr="004F7CC1" w:rsidRDefault="00404E8D" w:rsidP="0092675C">
            <w:pPr>
              <w:tabs>
                <w:tab w:val="left" w:pos="450"/>
                <w:tab w:val="left" w:pos="2880"/>
              </w:tabs>
              <w:spacing w:line="360" w:lineRule="exact"/>
              <w:ind w:right="-198"/>
              <w:rPr>
                <w:rFonts w:ascii="Arial" w:hAnsi="Arial" w:cs="Arial"/>
                <w:b/>
                <w:bCs/>
                <w:sz w:val="18"/>
                <w:szCs w:val="18"/>
                <w:cs/>
              </w:rPr>
            </w:pPr>
            <w:r w:rsidRPr="004F7CC1">
              <w:rPr>
                <w:rFonts w:ascii="Arial" w:hAnsi="Arial" w:cs="Arial"/>
                <w:b/>
                <w:bCs/>
                <w:sz w:val="18"/>
                <w:szCs w:val="18"/>
              </w:rPr>
              <w:t>Total underwriting expenses</w:t>
            </w:r>
          </w:p>
        </w:tc>
        <w:tc>
          <w:tcPr>
            <w:tcW w:w="1650" w:type="dxa"/>
            <w:vAlign w:val="bottom"/>
          </w:tcPr>
          <w:p w14:paraId="3C130EDE"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1,543,845,086</w:t>
            </w:r>
          </w:p>
        </w:tc>
        <w:tc>
          <w:tcPr>
            <w:tcW w:w="1650" w:type="dxa"/>
            <w:vAlign w:val="bottom"/>
          </w:tcPr>
          <w:p w14:paraId="422E213C"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1,150,968,218</w:t>
            </w:r>
          </w:p>
        </w:tc>
        <w:tc>
          <w:tcPr>
            <w:tcW w:w="1650" w:type="dxa"/>
            <w:vAlign w:val="bottom"/>
          </w:tcPr>
          <w:p w14:paraId="7EBDC951"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2,694,813,304</w:t>
            </w:r>
          </w:p>
        </w:tc>
      </w:tr>
      <w:tr w:rsidR="00404E8D" w:rsidRPr="004F7CC1" w14:paraId="1333BC36" w14:textId="77777777" w:rsidTr="00254C56">
        <w:tc>
          <w:tcPr>
            <w:tcW w:w="4320" w:type="dxa"/>
          </w:tcPr>
          <w:p w14:paraId="47F16270" w14:textId="77777777" w:rsidR="00404E8D" w:rsidRPr="004F7CC1" w:rsidRDefault="00404E8D" w:rsidP="0092675C">
            <w:pPr>
              <w:tabs>
                <w:tab w:val="left" w:pos="450"/>
                <w:tab w:val="left" w:pos="2880"/>
              </w:tabs>
              <w:spacing w:line="360" w:lineRule="exact"/>
              <w:ind w:right="-198"/>
              <w:rPr>
                <w:rFonts w:ascii="Arial" w:hAnsi="Arial" w:cs="Arial"/>
                <w:b/>
                <w:bCs/>
                <w:sz w:val="18"/>
                <w:szCs w:val="18"/>
                <w:cs/>
              </w:rPr>
            </w:pPr>
            <w:r w:rsidRPr="004F7CC1">
              <w:rPr>
                <w:rFonts w:ascii="Arial" w:hAnsi="Arial" w:cs="Arial"/>
                <w:b/>
                <w:bCs/>
                <w:sz w:val="18"/>
                <w:szCs w:val="18"/>
              </w:rPr>
              <w:t>Profit from underwriting</w:t>
            </w:r>
          </w:p>
        </w:tc>
        <w:tc>
          <w:tcPr>
            <w:tcW w:w="1650" w:type="dxa"/>
            <w:vAlign w:val="bottom"/>
          </w:tcPr>
          <w:p w14:paraId="125A4C0A" w14:textId="77777777" w:rsidR="00404E8D" w:rsidRPr="004F7CC1" w:rsidRDefault="00404E8D" w:rsidP="0092675C">
            <w:pPr>
              <w:pBdr>
                <w:bottom w:val="doub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109,786,355</w:t>
            </w:r>
          </w:p>
        </w:tc>
        <w:tc>
          <w:tcPr>
            <w:tcW w:w="1650" w:type="dxa"/>
            <w:vAlign w:val="bottom"/>
          </w:tcPr>
          <w:p w14:paraId="2D23DDF2" w14:textId="77777777" w:rsidR="00404E8D" w:rsidRPr="004F7CC1" w:rsidRDefault="00404E8D" w:rsidP="0092675C">
            <w:pPr>
              <w:pBdr>
                <w:bottom w:val="doub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103,229,433</w:t>
            </w:r>
          </w:p>
        </w:tc>
        <w:tc>
          <w:tcPr>
            <w:tcW w:w="1650" w:type="dxa"/>
            <w:vAlign w:val="bottom"/>
          </w:tcPr>
          <w:p w14:paraId="54065D3C"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213,015,788</w:t>
            </w:r>
          </w:p>
        </w:tc>
      </w:tr>
      <w:tr w:rsidR="00404E8D" w:rsidRPr="004F7CC1" w14:paraId="32E98D7A" w14:textId="77777777" w:rsidTr="00254C56">
        <w:tc>
          <w:tcPr>
            <w:tcW w:w="4320" w:type="dxa"/>
          </w:tcPr>
          <w:p w14:paraId="42C82F4B" w14:textId="77777777" w:rsidR="00404E8D" w:rsidRPr="004F7CC1" w:rsidRDefault="00404E8D" w:rsidP="0092675C">
            <w:pPr>
              <w:tabs>
                <w:tab w:val="left" w:pos="450"/>
                <w:tab w:val="left" w:pos="2880"/>
              </w:tabs>
              <w:spacing w:line="360" w:lineRule="exact"/>
              <w:ind w:right="-198"/>
              <w:rPr>
                <w:rFonts w:ascii="Arial" w:hAnsi="Arial" w:cs="Arial"/>
                <w:sz w:val="18"/>
                <w:szCs w:val="18"/>
              </w:rPr>
            </w:pPr>
            <w:r w:rsidRPr="004F7CC1">
              <w:rPr>
                <w:rFonts w:ascii="Arial" w:hAnsi="Arial" w:cs="Arial"/>
                <w:sz w:val="18"/>
                <w:szCs w:val="18"/>
              </w:rPr>
              <w:t>Operating expenses</w:t>
            </w:r>
          </w:p>
        </w:tc>
        <w:tc>
          <w:tcPr>
            <w:tcW w:w="1650" w:type="dxa"/>
            <w:vAlign w:val="bottom"/>
          </w:tcPr>
          <w:p w14:paraId="14CB3B9F"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53BB0167"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4831A090"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(108,356,708)</w:t>
            </w:r>
          </w:p>
        </w:tc>
      </w:tr>
      <w:tr w:rsidR="00404E8D" w:rsidRPr="004F7CC1" w14:paraId="7DE2D8F3" w14:textId="77777777" w:rsidTr="00254C56">
        <w:tc>
          <w:tcPr>
            <w:tcW w:w="4320" w:type="dxa"/>
          </w:tcPr>
          <w:p w14:paraId="44E56101" w14:textId="77777777" w:rsidR="00404E8D" w:rsidRPr="004F7CC1" w:rsidRDefault="00404E8D"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sz w:val="18"/>
                <w:szCs w:val="18"/>
              </w:rPr>
              <w:t>Reversal on expected credit losses</w:t>
            </w:r>
          </w:p>
        </w:tc>
        <w:tc>
          <w:tcPr>
            <w:tcW w:w="1650" w:type="dxa"/>
            <w:vAlign w:val="bottom"/>
          </w:tcPr>
          <w:p w14:paraId="2EC73B7B"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2C41A88A"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6DEB7B37"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62,321</w:t>
            </w:r>
          </w:p>
        </w:tc>
      </w:tr>
      <w:tr w:rsidR="00404E8D" w:rsidRPr="004F7CC1" w14:paraId="65171CA5" w14:textId="77777777" w:rsidTr="00254C56">
        <w:tc>
          <w:tcPr>
            <w:tcW w:w="4320" w:type="dxa"/>
          </w:tcPr>
          <w:p w14:paraId="02A9D8BE" w14:textId="77777777" w:rsidR="00404E8D" w:rsidRPr="004F7CC1" w:rsidRDefault="00404E8D"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b/>
                <w:bCs/>
                <w:sz w:val="18"/>
                <w:szCs w:val="18"/>
              </w:rPr>
              <w:t>Profit from operations</w:t>
            </w:r>
          </w:p>
        </w:tc>
        <w:tc>
          <w:tcPr>
            <w:tcW w:w="1650" w:type="dxa"/>
            <w:vAlign w:val="bottom"/>
          </w:tcPr>
          <w:p w14:paraId="48ECAB3E"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3A724889"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4D558689"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104,721,401</w:t>
            </w:r>
          </w:p>
        </w:tc>
      </w:tr>
      <w:tr w:rsidR="00404E8D" w:rsidRPr="004F7CC1" w14:paraId="50B57226" w14:textId="77777777" w:rsidTr="00254C56">
        <w:tc>
          <w:tcPr>
            <w:tcW w:w="4320" w:type="dxa"/>
          </w:tcPr>
          <w:p w14:paraId="42B2CED7" w14:textId="77777777" w:rsidR="00404E8D" w:rsidRPr="004F7CC1" w:rsidRDefault="00404E8D" w:rsidP="0092675C">
            <w:pPr>
              <w:tabs>
                <w:tab w:val="left" w:pos="450"/>
                <w:tab w:val="left" w:pos="2880"/>
              </w:tabs>
              <w:spacing w:line="360" w:lineRule="exact"/>
              <w:ind w:right="-198"/>
              <w:rPr>
                <w:rFonts w:ascii="Arial" w:hAnsi="Arial" w:cs="Arial"/>
                <w:sz w:val="18"/>
                <w:szCs w:val="18"/>
              </w:rPr>
            </w:pPr>
            <w:r w:rsidRPr="004F7CC1">
              <w:rPr>
                <w:rFonts w:ascii="Arial" w:hAnsi="Arial" w:cs="Arial"/>
                <w:sz w:val="18"/>
                <w:szCs w:val="18"/>
              </w:rPr>
              <w:t>Share of gain from investment in an associate</w:t>
            </w:r>
          </w:p>
        </w:tc>
        <w:tc>
          <w:tcPr>
            <w:tcW w:w="1650" w:type="dxa"/>
            <w:vAlign w:val="bottom"/>
          </w:tcPr>
          <w:p w14:paraId="60B5F355"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3F44ECEE"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52423343"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2</w:t>
            </w:r>
            <w:r w:rsidRPr="004F7CC1">
              <w:rPr>
                <w:rFonts w:ascii="Arial" w:hAnsi="Arial" w:cs="Arial"/>
                <w:sz w:val="18"/>
                <w:szCs w:val="18"/>
              </w:rPr>
              <w:t>,</w:t>
            </w:r>
            <w:r w:rsidRPr="004F7CC1">
              <w:rPr>
                <w:rFonts w:ascii="Arial" w:hAnsi="Arial" w:cs="Arial"/>
                <w:sz w:val="18"/>
                <w:szCs w:val="18"/>
                <w:cs/>
              </w:rPr>
              <w:t>639</w:t>
            </w:r>
            <w:r w:rsidRPr="004F7CC1">
              <w:rPr>
                <w:rFonts w:ascii="Arial" w:hAnsi="Arial" w:cs="Arial"/>
                <w:sz w:val="18"/>
                <w:szCs w:val="18"/>
              </w:rPr>
              <w:t>,</w:t>
            </w:r>
            <w:r w:rsidRPr="004F7CC1">
              <w:rPr>
                <w:rFonts w:ascii="Arial" w:hAnsi="Arial" w:cs="Arial"/>
                <w:sz w:val="18"/>
                <w:szCs w:val="18"/>
                <w:cs/>
              </w:rPr>
              <w:t>062</w:t>
            </w:r>
          </w:p>
        </w:tc>
      </w:tr>
      <w:tr w:rsidR="00404E8D" w:rsidRPr="004F7CC1" w14:paraId="247044E4" w14:textId="77777777" w:rsidTr="00254C56">
        <w:tc>
          <w:tcPr>
            <w:tcW w:w="4320" w:type="dxa"/>
          </w:tcPr>
          <w:p w14:paraId="5BE8E95B" w14:textId="77777777" w:rsidR="00404E8D" w:rsidRPr="004F7CC1" w:rsidRDefault="00404E8D" w:rsidP="0092675C">
            <w:pPr>
              <w:tabs>
                <w:tab w:val="left" w:pos="450"/>
                <w:tab w:val="left" w:pos="2880"/>
              </w:tabs>
              <w:spacing w:line="360" w:lineRule="exact"/>
              <w:ind w:right="-198"/>
              <w:rPr>
                <w:rFonts w:ascii="Arial" w:hAnsi="Arial" w:cs="Arial"/>
                <w:sz w:val="18"/>
                <w:szCs w:val="18"/>
              </w:rPr>
            </w:pPr>
            <w:r w:rsidRPr="004F7CC1">
              <w:rPr>
                <w:rFonts w:ascii="Arial" w:hAnsi="Arial" w:cs="Arial"/>
                <w:sz w:val="18"/>
                <w:szCs w:val="18"/>
              </w:rPr>
              <w:t>Net investment revenue</w:t>
            </w:r>
          </w:p>
        </w:tc>
        <w:tc>
          <w:tcPr>
            <w:tcW w:w="1650" w:type="dxa"/>
            <w:vAlign w:val="bottom"/>
          </w:tcPr>
          <w:p w14:paraId="114D21D3"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5717665B"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37BE8E92"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cs/>
              </w:rPr>
              <w:t>72</w:t>
            </w:r>
            <w:r w:rsidRPr="004F7CC1">
              <w:rPr>
                <w:rFonts w:ascii="Arial" w:hAnsi="Arial" w:cs="Arial"/>
                <w:sz w:val="18"/>
                <w:szCs w:val="18"/>
              </w:rPr>
              <w:t>,</w:t>
            </w:r>
            <w:r w:rsidRPr="004F7CC1">
              <w:rPr>
                <w:rFonts w:ascii="Arial" w:hAnsi="Arial" w:cs="Arial"/>
                <w:sz w:val="18"/>
                <w:szCs w:val="18"/>
                <w:cs/>
              </w:rPr>
              <w:t>834</w:t>
            </w:r>
            <w:r w:rsidRPr="004F7CC1">
              <w:rPr>
                <w:rFonts w:ascii="Arial" w:hAnsi="Arial" w:cs="Arial"/>
                <w:sz w:val="18"/>
                <w:szCs w:val="18"/>
              </w:rPr>
              <w:t>,</w:t>
            </w:r>
            <w:r w:rsidRPr="004F7CC1">
              <w:rPr>
                <w:rFonts w:ascii="Arial" w:hAnsi="Arial" w:cs="Arial"/>
                <w:sz w:val="18"/>
                <w:szCs w:val="18"/>
                <w:cs/>
              </w:rPr>
              <w:t>357</w:t>
            </w:r>
          </w:p>
        </w:tc>
      </w:tr>
      <w:tr w:rsidR="00404E8D" w:rsidRPr="004F7CC1" w14:paraId="7232B8B8" w14:textId="77777777" w:rsidTr="00254C56">
        <w:tc>
          <w:tcPr>
            <w:tcW w:w="4320" w:type="dxa"/>
          </w:tcPr>
          <w:p w14:paraId="020FAE1B" w14:textId="77777777" w:rsidR="00404E8D" w:rsidRPr="004F7CC1" w:rsidRDefault="00404E8D"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sz w:val="18"/>
                <w:szCs w:val="18"/>
              </w:rPr>
              <w:t>Other income</w:t>
            </w:r>
          </w:p>
        </w:tc>
        <w:tc>
          <w:tcPr>
            <w:tcW w:w="1650" w:type="dxa"/>
            <w:vAlign w:val="bottom"/>
          </w:tcPr>
          <w:p w14:paraId="2E96FC07"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714F778D"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10AA595B" w14:textId="77777777" w:rsidR="00404E8D" w:rsidRPr="004F7CC1" w:rsidRDefault="00404E8D" w:rsidP="0092675C">
            <w:pPr>
              <w:pBdr>
                <w:bottom w:val="sing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cs/>
              </w:rPr>
              <w:t>1</w:t>
            </w:r>
            <w:r w:rsidRPr="004F7CC1">
              <w:rPr>
                <w:rFonts w:ascii="Arial" w:hAnsi="Arial" w:cs="Arial"/>
                <w:sz w:val="18"/>
                <w:szCs w:val="18"/>
              </w:rPr>
              <w:t>,</w:t>
            </w:r>
            <w:r w:rsidRPr="004F7CC1">
              <w:rPr>
                <w:rFonts w:ascii="Arial" w:hAnsi="Arial" w:cs="Arial"/>
                <w:sz w:val="18"/>
                <w:szCs w:val="18"/>
                <w:cs/>
              </w:rPr>
              <w:t>353</w:t>
            </w:r>
            <w:r w:rsidRPr="004F7CC1">
              <w:rPr>
                <w:rFonts w:ascii="Arial" w:hAnsi="Arial" w:cs="Arial"/>
                <w:sz w:val="18"/>
                <w:szCs w:val="18"/>
              </w:rPr>
              <w:t>,</w:t>
            </w:r>
            <w:r w:rsidRPr="004F7CC1">
              <w:rPr>
                <w:rFonts w:ascii="Arial" w:hAnsi="Arial" w:cs="Arial"/>
                <w:sz w:val="18"/>
                <w:szCs w:val="18"/>
                <w:cs/>
              </w:rPr>
              <w:t>906</w:t>
            </w:r>
          </w:p>
        </w:tc>
      </w:tr>
      <w:tr w:rsidR="00404E8D" w:rsidRPr="004F7CC1" w14:paraId="7941FEC6" w14:textId="77777777" w:rsidTr="00254C56">
        <w:tc>
          <w:tcPr>
            <w:tcW w:w="4320" w:type="dxa"/>
          </w:tcPr>
          <w:p w14:paraId="1EE561AF" w14:textId="77777777" w:rsidR="00404E8D" w:rsidRPr="004F7CC1" w:rsidRDefault="00404E8D" w:rsidP="0092675C">
            <w:pPr>
              <w:tabs>
                <w:tab w:val="left" w:pos="450"/>
                <w:tab w:val="left" w:pos="2880"/>
              </w:tabs>
              <w:spacing w:line="360" w:lineRule="exact"/>
              <w:ind w:right="-198"/>
              <w:rPr>
                <w:rFonts w:ascii="Arial" w:hAnsi="Arial" w:cs="Arial"/>
                <w:sz w:val="18"/>
                <w:szCs w:val="18"/>
              </w:rPr>
            </w:pPr>
            <w:r w:rsidRPr="004F7CC1">
              <w:rPr>
                <w:rFonts w:ascii="Arial" w:hAnsi="Arial" w:cs="Arial"/>
                <w:b/>
                <w:bCs/>
                <w:sz w:val="18"/>
                <w:szCs w:val="18"/>
              </w:rPr>
              <w:t>Profit before income tax expenses</w:t>
            </w:r>
          </w:p>
        </w:tc>
        <w:tc>
          <w:tcPr>
            <w:tcW w:w="1650" w:type="dxa"/>
            <w:vAlign w:val="bottom"/>
          </w:tcPr>
          <w:p w14:paraId="60E12D58"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399580B4"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37775D45"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181,548,726</w:t>
            </w:r>
          </w:p>
        </w:tc>
      </w:tr>
      <w:tr w:rsidR="00404E8D" w:rsidRPr="004F7CC1" w14:paraId="2A3067F3" w14:textId="77777777" w:rsidTr="00254C56">
        <w:tc>
          <w:tcPr>
            <w:tcW w:w="4320" w:type="dxa"/>
          </w:tcPr>
          <w:p w14:paraId="73D7E28B" w14:textId="77777777" w:rsidR="00404E8D" w:rsidRPr="004F7CC1" w:rsidRDefault="00404E8D"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sz w:val="18"/>
                <w:szCs w:val="18"/>
              </w:rPr>
              <w:t>Income tax expenses</w:t>
            </w:r>
          </w:p>
        </w:tc>
        <w:tc>
          <w:tcPr>
            <w:tcW w:w="1650" w:type="dxa"/>
            <w:vAlign w:val="bottom"/>
          </w:tcPr>
          <w:p w14:paraId="3C1AEF00"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704F9A41"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38DDA5DA" w14:textId="77777777" w:rsidR="00404E8D" w:rsidRPr="004F7CC1" w:rsidRDefault="00404E8D" w:rsidP="0092675C">
            <w:pPr>
              <w:tabs>
                <w:tab w:val="decimal" w:pos="1362"/>
              </w:tabs>
              <w:spacing w:line="360" w:lineRule="exact"/>
              <w:ind w:right="-43"/>
              <w:rPr>
                <w:rFonts w:ascii="Arial" w:hAnsi="Arial" w:cs="Arial"/>
                <w:sz w:val="18"/>
                <w:szCs w:val="18"/>
              </w:rPr>
            </w:pPr>
            <w:r w:rsidRPr="004F7CC1">
              <w:rPr>
                <w:rFonts w:ascii="Arial" w:hAnsi="Arial" w:cs="Arial"/>
                <w:sz w:val="18"/>
                <w:szCs w:val="18"/>
              </w:rPr>
              <w:t>(28,444,126)</w:t>
            </w:r>
          </w:p>
        </w:tc>
      </w:tr>
      <w:tr w:rsidR="00404E8D" w:rsidRPr="004F7CC1" w14:paraId="5AECB4ED" w14:textId="77777777" w:rsidTr="00254C56">
        <w:tc>
          <w:tcPr>
            <w:tcW w:w="4320" w:type="dxa"/>
          </w:tcPr>
          <w:p w14:paraId="1E10A142" w14:textId="77777777" w:rsidR="00404E8D" w:rsidRPr="004F7CC1" w:rsidRDefault="00404E8D" w:rsidP="0092675C">
            <w:pPr>
              <w:tabs>
                <w:tab w:val="left" w:pos="450"/>
                <w:tab w:val="left" w:pos="2880"/>
              </w:tabs>
              <w:spacing w:line="360" w:lineRule="exact"/>
              <w:ind w:right="-198"/>
              <w:rPr>
                <w:rFonts w:ascii="Arial" w:hAnsi="Arial" w:cs="Arial"/>
                <w:b/>
                <w:bCs/>
                <w:sz w:val="18"/>
                <w:szCs w:val="18"/>
              </w:rPr>
            </w:pPr>
            <w:r w:rsidRPr="004F7CC1">
              <w:rPr>
                <w:rFonts w:ascii="Arial" w:hAnsi="Arial" w:cs="Arial"/>
                <w:b/>
                <w:bCs/>
                <w:sz w:val="18"/>
                <w:szCs w:val="18"/>
              </w:rPr>
              <w:t>Net profit</w:t>
            </w:r>
          </w:p>
        </w:tc>
        <w:tc>
          <w:tcPr>
            <w:tcW w:w="1650" w:type="dxa"/>
            <w:vAlign w:val="bottom"/>
          </w:tcPr>
          <w:p w14:paraId="7F071B7E"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4EB6ABA8" w14:textId="77777777" w:rsidR="00404E8D" w:rsidRPr="004F7CC1" w:rsidRDefault="00404E8D" w:rsidP="0092675C">
            <w:pPr>
              <w:tabs>
                <w:tab w:val="decimal" w:pos="1362"/>
              </w:tabs>
              <w:spacing w:line="360" w:lineRule="exact"/>
              <w:ind w:right="-43"/>
              <w:rPr>
                <w:rFonts w:ascii="Arial" w:hAnsi="Arial" w:cs="Arial"/>
                <w:sz w:val="18"/>
                <w:szCs w:val="18"/>
              </w:rPr>
            </w:pPr>
          </w:p>
        </w:tc>
        <w:tc>
          <w:tcPr>
            <w:tcW w:w="1650" w:type="dxa"/>
            <w:vAlign w:val="bottom"/>
          </w:tcPr>
          <w:p w14:paraId="50E421AC" w14:textId="77777777" w:rsidR="00404E8D" w:rsidRPr="004F7CC1" w:rsidRDefault="00404E8D" w:rsidP="0092675C">
            <w:pPr>
              <w:pBdr>
                <w:top w:val="single" w:sz="4" w:space="1" w:color="auto"/>
                <w:bottom w:val="double" w:sz="4" w:space="1" w:color="auto"/>
              </w:pBdr>
              <w:tabs>
                <w:tab w:val="decimal" w:pos="1362"/>
              </w:tabs>
              <w:spacing w:line="360" w:lineRule="exact"/>
              <w:ind w:right="-43"/>
              <w:rPr>
                <w:rFonts w:ascii="Arial" w:hAnsi="Arial" w:cs="Arial"/>
                <w:sz w:val="18"/>
                <w:szCs w:val="18"/>
              </w:rPr>
            </w:pPr>
            <w:r w:rsidRPr="004F7CC1">
              <w:rPr>
                <w:rFonts w:ascii="Arial" w:hAnsi="Arial" w:cs="Arial"/>
                <w:sz w:val="18"/>
                <w:szCs w:val="18"/>
              </w:rPr>
              <w:t>153,104,600</w:t>
            </w:r>
          </w:p>
        </w:tc>
      </w:tr>
    </w:tbl>
    <w:p w14:paraId="45E5C216" w14:textId="0C15C6E7" w:rsidR="00576324" w:rsidRPr="004F7CC1" w:rsidRDefault="00551585" w:rsidP="00556F55">
      <w:pPr>
        <w:tabs>
          <w:tab w:val="left" w:pos="2160"/>
        </w:tabs>
        <w:spacing w:before="240" w:after="120" w:line="380" w:lineRule="exact"/>
        <w:ind w:left="547" w:right="-43" w:hanging="547"/>
        <w:jc w:val="thaiDistribute"/>
        <w:rPr>
          <w:rFonts w:ascii="Arial" w:hAnsi="Arial" w:cs="Arial"/>
          <w:b/>
          <w:bCs/>
          <w:sz w:val="22"/>
          <w:szCs w:val="22"/>
        </w:rPr>
      </w:pPr>
      <w:r w:rsidRPr="004F7CC1">
        <w:rPr>
          <w:rFonts w:ascii="Arial" w:hAnsi="Arial" w:cs="Arial"/>
          <w:b/>
          <w:bCs/>
          <w:sz w:val="22"/>
          <w:szCs w:val="22"/>
        </w:rPr>
        <w:t>2</w:t>
      </w:r>
      <w:r w:rsidR="007F20E7" w:rsidRPr="004F7CC1">
        <w:rPr>
          <w:rFonts w:ascii="Arial" w:hAnsi="Arial" w:cs="Arial"/>
          <w:b/>
          <w:bCs/>
          <w:sz w:val="22"/>
          <w:szCs w:val="22"/>
        </w:rPr>
        <w:t>5</w:t>
      </w:r>
      <w:r w:rsidRPr="004F7CC1">
        <w:rPr>
          <w:rFonts w:ascii="Arial" w:hAnsi="Arial" w:cs="Arial"/>
          <w:b/>
          <w:bCs/>
          <w:sz w:val="22"/>
          <w:szCs w:val="22"/>
        </w:rPr>
        <w:t>.2</w:t>
      </w:r>
      <w:r w:rsidRPr="004F7CC1">
        <w:rPr>
          <w:rFonts w:ascii="Arial" w:hAnsi="Arial" w:cs="Arial"/>
          <w:b/>
          <w:bCs/>
          <w:sz w:val="22"/>
          <w:szCs w:val="22"/>
        </w:rPr>
        <w:tab/>
      </w:r>
      <w:r w:rsidR="00576324" w:rsidRPr="004F7CC1">
        <w:rPr>
          <w:rFonts w:ascii="Arial" w:hAnsi="Arial" w:cs="Arial"/>
          <w:b/>
          <w:bCs/>
          <w:sz w:val="22"/>
          <w:szCs w:val="22"/>
        </w:rPr>
        <w:t xml:space="preserve">Geographic information </w:t>
      </w:r>
    </w:p>
    <w:p w14:paraId="1A53A59A" w14:textId="6BC7B3EE" w:rsidR="00576324" w:rsidRPr="004F7CC1" w:rsidRDefault="00576324" w:rsidP="00CA6E58">
      <w:pPr>
        <w:tabs>
          <w:tab w:val="left" w:pos="2160"/>
        </w:tabs>
        <w:spacing w:before="120" w:after="120" w:line="380" w:lineRule="exact"/>
        <w:ind w:left="547" w:right="-43"/>
        <w:jc w:val="both"/>
        <w:rPr>
          <w:rFonts w:ascii="Arial" w:hAnsi="Arial" w:cs="Arial"/>
          <w:sz w:val="22"/>
          <w:szCs w:val="22"/>
        </w:rPr>
      </w:pPr>
      <w:r w:rsidRPr="004F7CC1">
        <w:rPr>
          <w:rFonts w:ascii="Arial" w:hAnsi="Arial" w:cs="Arial"/>
          <w:sz w:val="22"/>
          <w:szCs w:val="22"/>
        </w:rPr>
        <w:t>The Company operates in Thailand only.</w:t>
      </w:r>
      <w:r w:rsidRPr="004F7CC1">
        <w:rPr>
          <w:rFonts w:ascii="Arial" w:hAnsi="Arial" w:cs="Arial"/>
          <w:sz w:val="22"/>
          <w:szCs w:val="22"/>
          <w:cs/>
        </w:rPr>
        <w:t xml:space="preserve"> </w:t>
      </w:r>
      <w:r w:rsidRPr="004F7CC1">
        <w:rPr>
          <w:rFonts w:ascii="Arial" w:hAnsi="Arial" w:cs="Arial"/>
          <w:sz w:val="22"/>
          <w:szCs w:val="22"/>
        </w:rPr>
        <w:t>As a result, all the revenues and assets as reflected in these financial statements pertain exclusively to this geographical reportable segment.</w:t>
      </w:r>
    </w:p>
    <w:p w14:paraId="5D7421AD" w14:textId="77777777" w:rsidR="00B47D01" w:rsidRPr="004F7CC1" w:rsidRDefault="00B47D01">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1604D618" w14:textId="4D50A393" w:rsidR="00576324" w:rsidRPr="004F7CC1" w:rsidRDefault="00551585" w:rsidP="007519C3">
      <w:pPr>
        <w:tabs>
          <w:tab w:val="left" w:pos="2160"/>
        </w:tabs>
        <w:spacing w:before="120" w:after="120" w:line="380" w:lineRule="exact"/>
        <w:ind w:left="547" w:right="-36" w:hanging="547"/>
        <w:jc w:val="thaiDistribute"/>
        <w:rPr>
          <w:rFonts w:ascii="Arial" w:hAnsi="Arial" w:cs="Arial"/>
          <w:b/>
          <w:bCs/>
          <w:sz w:val="22"/>
          <w:szCs w:val="22"/>
        </w:rPr>
      </w:pPr>
      <w:r w:rsidRPr="004F7CC1">
        <w:rPr>
          <w:rFonts w:ascii="Arial" w:hAnsi="Arial" w:cs="Arial"/>
          <w:b/>
          <w:bCs/>
          <w:sz w:val="22"/>
          <w:szCs w:val="22"/>
        </w:rPr>
        <w:lastRenderedPageBreak/>
        <w:t>2</w:t>
      </w:r>
      <w:r w:rsidR="007F20E7" w:rsidRPr="004F7CC1">
        <w:rPr>
          <w:rFonts w:ascii="Arial" w:hAnsi="Arial" w:cs="Arial"/>
          <w:b/>
          <w:bCs/>
          <w:sz w:val="22"/>
          <w:szCs w:val="22"/>
        </w:rPr>
        <w:t>5</w:t>
      </w:r>
      <w:r w:rsidRPr="004F7CC1">
        <w:rPr>
          <w:rFonts w:ascii="Arial" w:hAnsi="Arial" w:cs="Arial"/>
          <w:b/>
          <w:bCs/>
          <w:sz w:val="22"/>
          <w:szCs w:val="22"/>
        </w:rPr>
        <w:t>.3</w:t>
      </w:r>
      <w:r w:rsidRPr="004F7CC1">
        <w:rPr>
          <w:rFonts w:ascii="Arial" w:hAnsi="Arial" w:cs="Arial"/>
          <w:b/>
          <w:bCs/>
          <w:sz w:val="22"/>
          <w:szCs w:val="22"/>
        </w:rPr>
        <w:tab/>
      </w:r>
      <w:r w:rsidR="00576324" w:rsidRPr="004F7CC1">
        <w:rPr>
          <w:rFonts w:ascii="Arial" w:hAnsi="Arial" w:cs="Arial"/>
          <w:b/>
          <w:bCs/>
          <w:sz w:val="22"/>
          <w:szCs w:val="22"/>
        </w:rPr>
        <w:t>Major customers</w:t>
      </w:r>
    </w:p>
    <w:p w14:paraId="529625B1" w14:textId="77777777" w:rsidR="00D00DD4" w:rsidRPr="004F7CC1" w:rsidRDefault="00D00DD4" w:rsidP="007519C3">
      <w:pPr>
        <w:tabs>
          <w:tab w:val="left" w:pos="2160"/>
        </w:tabs>
        <w:spacing w:before="120" w:after="120" w:line="380" w:lineRule="exact"/>
        <w:ind w:left="547" w:right="-43"/>
        <w:jc w:val="both"/>
        <w:rPr>
          <w:rFonts w:ascii="Arial" w:hAnsi="Arial" w:cs="Arial"/>
          <w:sz w:val="22"/>
          <w:szCs w:val="22"/>
        </w:rPr>
      </w:pPr>
      <w:bookmarkStart w:id="56" w:name="_Toc475401703"/>
      <w:r w:rsidRPr="004F7CC1">
        <w:rPr>
          <w:rFonts w:ascii="Arial" w:hAnsi="Arial" w:cs="Arial"/>
          <w:sz w:val="22"/>
          <w:szCs w:val="22"/>
        </w:rPr>
        <w:t>During the year</w:t>
      </w:r>
      <w:r w:rsidR="00791C3A" w:rsidRPr="004F7CC1">
        <w:rPr>
          <w:rFonts w:ascii="Arial" w:hAnsi="Arial" w:cs="Arial"/>
          <w:sz w:val="22"/>
          <w:szCs w:val="22"/>
        </w:rPr>
        <w:t>s</w:t>
      </w:r>
      <w:r w:rsidRPr="004F7CC1">
        <w:rPr>
          <w:rFonts w:ascii="Arial" w:hAnsi="Arial" w:cs="Arial"/>
          <w:sz w:val="22"/>
          <w:szCs w:val="22"/>
        </w:rPr>
        <w:t xml:space="preserve"> ended </w:t>
      </w:r>
      <w:r w:rsidR="00404E8D" w:rsidRPr="004F7CC1">
        <w:rPr>
          <w:rFonts w:ascii="Arial" w:hAnsi="Arial" w:cs="Arial"/>
          <w:sz w:val="22"/>
          <w:szCs w:val="22"/>
        </w:rPr>
        <w:t>31 December 2023 and 2022</w:t>
      </w:r>
      <w:r w:rsidRPr="004F7CC1">
        <w:rPr>
          <w:rFonts w:ascii="Arial" w:hAnsi="Arial" w:cs="Arial"/>
          <w:sz w:val="22"/>
          <w:szCs w:val="22"/>
        </w:rPr>
        <w:t xml:space="preserve">, the Company had </w:t>
      </w:r>
      <w:r w:rsidR="00791C3A" w:rsidRPr="004F7CC1">
        <w:rPr>
          <w:rFonts w:ascii="Arial" w:hAnsi="Arial" w:cs="Arial"/>
          <w:sz w:val="22"/>
          <w:szCs w:val="22"/>
        </w:rPr>
        <w:t xml:space="preserve">total </w:t>
      </w:r>
      <w:r w:rsidRPr="004F7CC1">
        <w:rPr>
          <w:rFonts w:ascii="Arial" w:hAnsi="Arial" w:cs="Arial"/>
          <w:sz w:val="22"/>
          <w:szCs w:val="22"/>
        </w:rPr>
        <w:t>reinsurance premium written from each life insurance company for the amount equal to or higher than 10% of total reinsurance premium written as follows:</w:t>
      </w:r>
    </w:p>
    <w:tbl>
      <w:tblPr>
        <w:tblW w:w="9180" w:type="dxa"/>
        <w:tblInd w:w="450" w:type="dxa"/>
        <w:tblLook w:val="04A0" w:firstRow="1" w:lastRow="0" w:firstColumn="1" w:lastColumn="0" w:noHBand="0" w:noVBand="1"/>
      </w:tblPr>
      <w:tblGrid>
        <w:gridCol w:w="4950"/>
        <w:gridCol w:w="2115"/>
        <w:gridCol w:w="2115"/>
      </w:tblGrid>
      <w:tr w:rsidR="00294F64" w:rsidRPr="004F7CC1" w14:paraId="1F694602" w14:textId="77777777" w:rsidTr="00254C56">
        <w:tc>
          <w:tcPr>
            <w:tcW w:w="9180" w:type="dxa"/>
            <w:gridSpan w:val="3"/>
            <w:vAlign w:val="bottom"/>
          </w:tcPr>
          <w:p w14:paraId="6530E25F" w14:textId="77777777" w:rsidR="00D00DD4" w:rsidRPr="004F7CC1" w:rsidRDefault="00D00DD4" w:rsidP="007519C3">
            <w:pPr>
              <w:tabs>
                <w:tab w:val="left" w:pos="600"/>
                <w:tab w:val="left" w:pos="900"/>
                <w:tab w:val="right" w:pos="7280"/>
                <w:tab w:val="right" w:pos="8540"/>
              </w:tabs>
              <w:spacing w:line="380" w:lineRule="exact"/>
              <w:ind w:right="-43"/>
              <w:jc w:val="right"/>
              <w:rPr>
                <w:rFonts w:ascii="Arial" w:hAnsi="Arial" w:cs="Arial"/>
                <w:sz w:val="22"/>
                <w:szCs w:val="22"/>
                <w:cs/>
              </w:rPr>
            </w:pPr>
            <w:r w:rsidRPr="004F7CC1">
              <w:rPr>
                <w:rFonts w:ascii="Arial" w:hAnsi="Arial" w:cs="Arial"/>
                <w:sz w:val="22"/>
                <w:szCs w:val="22"/>
                <w:cs/>
              </w:rPr>
              <w:t>(</w:t>
            </w:r>
            <w:r w:rsidRPr="004F7CC1">
              <w:rPr>
                <w:rFonts w:ascii="Arial" w:hAnsi="Arial" w:cs="Arial"/>
                <w:sz w:val="22"/>
                <w:szCs w:val="22"/>
              </w:rPr>
              <w:t>Unit: Million Baht</w:t>
            </w:r>
            <w:r w:rsidRPr="004F7CC1">
              <w:rPr>
                <w:rFonts w:ascii="Arial" w:hAnsi="Arial" w:cs="Arial"/>
                <w:sz w:val="22"/>
                <w:szCs w:val="22"/>
                <w:cs/>
              </w:rPr>
              <w:t>)</w:t>
            </w:r>
          </w:p>
        </w:tc>
      </w:tr>
      <w:tr w:rsidR="00D00DD4" w:rsidRPr="004F7CC1" w14:paraId="6C5607F4" w14:textId="77777777" w:rsidTr="00254C56">
        <w:tc>
          <w:tcPr>
            <w:tcW w:w="4950" w:type="dxa"/>
            <w:vAlign w:val="bottom"/>
          </w:tcPr>
          <w:p w14:paraId="24AF78FE" w14:textId="77777777" w:rsidR="00D00DD4" w:rsidRPr="004F7CC1" w:rsidRDefault="00D00DD4" w:rsidP="007519C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230" w:type="dxa"/>
            <w:gridSpan w:val="2"/>
            <w:vAlign w:val="bottom"/>
          </w:tcPr>
          <w:p w14:paraId="7AC17FF0" w14:textId="77777777" w:rsidR="00D00DD4" w:rsidRPr="004F7CC1" w:rsidRDefault="00D00DD4" w:rsidP="00A64F95">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 xml:space="preserve">Financial statements </w:t>
            </w:r>
            <w:r w:rsidR="00A64F95" w:rsidRPr="004F7CC1">
              <w:rPr>
                <w:rFonts w:ascii="Arial" w:hAnsi="Arial" w:cs="Arial"/>
                <w:sz w:val="22"/>
                <w:szCs w:val="22"/>
              </w:rPr>
              <w:t xml:space="preserve">                                         </w:t>
            </w:r>
            <w:r w:rsidRPr="004F7CC1">
              <w:rPr>
                <w:rFonts w:ascii="Arial" w:hAnsi="Arial" w:cs="Arial"/>
                <w:sz w:val="22"/>
                <w:szCs w:val="22"/>
              </w:rPr>
              <w:t>in which</w:t>
            </w:r>
            <w:r w:rsidR="00A64F95" w:rsidRPr="004F7CC1">
              <w:rPr>
                <w:rFonts w:ascii="Arial" w:hAnsi="Arial" w:cs="Arial"/>
                <w:sz w:val="22"/>
                <w:szCs w:val="22"/>
              </w:rPr>
              <w:t xml:space="preserve"> </w:t>
            </w:r>
            <w:r w:rsidRPr="004F7CC1">
              <w:rPr>
                <w:rFonts w:ascii="Arial" w:hAnsi="Arial" w:cs="Arial"/>
                <w:sz w:val="22"/>
                <w:szCs w:val="22"/>
              </w:rPr>
              <w:t>the equity method is applied</w:t>
            </w:r>
          </w:p>
        </w:tc>
      </w:tr>
      <w:tr w:rsidR="00D00DD4" w:rsidRPr="004F7CC1" w14:paraId="6BDA176F" w14:textId="77777777" w:rsidTr="00254C56">
        <w:tc>
          <w:tcPr>
            <w:tcW w:w="4950" w:type="dxa"/>
            <w:vAlign w:val="bottom"/>
          </w:tcPr>
          <w:p w14:paraId="3B7C1FE4" w14:textId="77777777" w:rsidR="00D00DD4" w:rsidRPr="004F7CC1" w:rsidRDefault="00D00DD4" w:rsidP="007519C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230" w:type="dxa"/>
            <w:gridSpan w:val="2"/>
            <w:vAlign w:val="bottom"/>
          </w:tcPr>
          <w:p w14:paraId="23E0383C" w14:textId="77777777" w:rsidR="00D00DD4" w:rsidRPr="004F7CC1" w:rsidRDefault="00D00DD4" w:rsidP="00A64F95">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For the year</w:t>
            </w:r>
            <w:r w:rsidR="00791C3A" w:rsidRPr="004F7CC1">
              <w:rPr>
                <w:rFonts w:ascii="Arial" w:hAnsi="Arial" w:cs="Arial"/>
                <w:sz w:val="22"/>
                <w:szCs w:val="22"/>
              </w:rPr>
              <w:t>s</w:t>
            </w:r>
            <w:r w:rsidRPr="004F7CC1">
              <w:rPr>
                <w:rFonts w:ascii="Arial" w:hAnsi="Arial" w:cs="Arial"/>
                <w:sz w:val="22"/>
                <w:szCs w:val="22"/>
              </w:rPr>
              <w:t xml:space="preserve"> ended 31 December</w:t>
            </w:r>
          </w:p>
        </w:tc>
      </w:tr>
      <w:tr w:rsidR="00404E8D" w:rsidRPr="004F7CC1" w14:paraId="15D6757B" w14:textId="77777777" w:rsidTr="00254C56">
        <w:trPr>
          <w:trHeight w:val="80"/>
        </w:trPr>
        <w:tc>
          <w:tcPr>
            <w:tcW w:w="4950" w:type="dxa"/>
            <w:vAlign w:val="bottom"/>
          </w:tcPr>
          <w:p w14:paraId="28C1DBA9" w14:textId="77777777" w:rsidR="00404E8D" w:rsidRPr="004F7CC1" w:rsidRDefault="00404E8D" w:rsidP="00404E8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15" w:type="dxa"/>
            <w:vAlign w:val="bottom"/>
          </w:tcPr>
          <w:p w14:paraId="3014B03F" w14:textId="77777777" w:rsidR="00404E8D" w:rsidRPr="004F7CC1" w:rsidRDefault="00404E8D" w:rsidP="00404E8D">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2023</w:t>
            </w:r>
          </w:p>
        </w:tc>
        <w:tc>
          <w:tcPr>
            <w:tcW w:w="2115" w:type="dxa"/>
            <w:vAlign w:val="bottom"/>
          </w:tcPr>
          <w:p w14:paraId="24BA302A" w14:textId="77777777" w:rsidR="00404E8D" w:rsidRPr="004F7CC1" w:rsidRDefault="00404E8D" w:rsidP="00404E8D">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2022</w:t>
            </w:r>
          </w:p>
        </w:tc>
      </w:tr>
      <w:tr w:rsidR="00404E8D" w:rsidRPr="004F7CC1" w14:paraId="64FE1164" w14:textId="77777777" w:rsidTr="00254C56">
        <w:trPr>
          <w:trHeight w:val="80"/>
        </w:trPr>
        <w:tc>
          <w:tcPr>
            <w:tcW w:w="4950" w:type="dxa"/>
            <w:vAlign w:val="bottom"/>
          </w:tcPr>
          <w:p w14:paraId="5F65A854" w14:textId="77777777" w:rsidR="00404E8D" w:rsidRPr="004F7CC1" w:rsidRDefault="00404E8D" w:rsidP="00404E8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15" w:type="dxa"/>
            <w:vAlign w:val="bottom"/>
          </w:tcPr>
          <w:p w14:paraId="59F784A4" w14:textId="77777777" w:rsidR="00404E8D" w:rsidRPr="004F7CC1" w:rsidRDefault="00404E8D" w:rsidP="00404E8D">
            <w:pPr>
              <w:spacing w:line="380" w:lineRule="exact"/>
              <w:ind w:right="-43"/>
              <w:jc w:val="center"/>
              <w:rPr>
                <w:rFonts w:ascii="Arial" w:hAnsi="Arial" w:cs="Arial"/>
                <w:sz w:val="22"/>
                <w:szCs w:val="22"/>
              </w:rPr>
            </w:pPr>
          </w:p>
        </w:tc>
        <w:tc>
          <w:tcPr>
            <w:tcW w:w="2115" w:type="dxa"/>
            <w:vAlign w:val="bottom"/>
          </w:tcPr>
          <w:p w14:paraId="07A87786" w14:textId="77777777" w:rsidR="00404E8D" w:rsidRPr="004F7CC1" w:rsidRDefault="00404E8D" w:rsidP="00404E8D">
            <w:pPr>
              <w:spacing w:line="380" w:lineRule="exact"/>
              <w:ind w:right="-43"/>
              <w:jc w:val="center"/>
              <w:rPr>
                <w:rFonts w:ascii="Arial" w:hAnsi="Arial" w:cs="Arial"/>
                <w:sz w:val="22"/>
                <w:szCs w:val="22"/>
              </w:rPr>
            </w:pPr>
          </w:p>
        </w:tc>
      </w:tr>
      <w:tr w:rsidR="008F5ADC" w:rsidRPr="004F7CC1" w14:paraId="6B59E977" w14:textId="77777777" w:rsidTr="00254C56">
        <w:tc>
          <w:tcPr>
            <w:tcW w:w="4950" w:type="dxa"/>
            <w:vAlign w:val="bottom"/>
          </w:tcPr>
          <w:p w14:paraId="01EE0EA3" w14:textId="77777777" w:rsidR="008F5ADC" w:rsidRPr="004F7CC1" w:rsidRDefault="008F5ADC" w:rsidP="008F5ADC">
            <w:pPr>
              <w:tabs>
                <w:tab w:val="left" w:pos="600"/>
                <w:tab w:val="left" w:pos="900"/>
                <w:tab w:val="right" w:pos="7280"/>
                <w:tab w:val="right" w:pos="8540"/>
              </w:tabs>
              <w:spacing w:line="380" w:lineRule="exact"/>
              <w:ind w:left="252" w:right="-43" w:hanging="232"/>
              <w:rPr>
                <w:rFonts w:ascii="Arial" w:hAnsi="Arial" w:cs="Arial"/>
                <w:sz w:val="22"/>
                <w:szCs w:val="22"/>
                <w:cs/>
              </w:rPr>
            </w:pPr>
            <w:r w:rsidRPr="004F7CC1">
              <w:rPr>
                <w:rFonts w:ascii="Arial" w:hAnsi="Arial" w:cs="Arial"/>
                <w:sz w:val="22"/>
                <w:szCs w:val="22"/>
              </w:rPr>
              <w:t>Reinsurance premium written</w:t>
            </w:r>
          </w:p>
        </w:tc>
        <w:tc>
          <w:tcPr>
            <w:tcW w:w="2115" w:type="dxa"/>
          </w:tcPr>
          <w:p w14:paraId="24B42682" w14:textId="13329344" w:rsidR="008F5ADC" w:rsidRPr="004F7CC1" w:rsidRDefault="008F5ADC" w:rsidP="008F5ADC">
            <w:pPr>
              <w:tabs>
                <w:tab w:val="decimal" w:pos="1696"/>
              </w:tabs>
              <w:spacing w:line="380" w:lineRule="exact"/>
              <w:ind w:right="-43"/>
              <w:rPr>
                <w:rFonts w:ascii="Arial" w:hAnsi="Arial" w:cs="Arial"/>
                <w:sz w:val="22"/>
                <w:szCs w:val="22"/>
              </w:rPr>
            </w:pPr>
            <w:r w:rsidRPr="004F7CC1">
              <w:rPr>
                <w:rFonts w:ascii="Arial" w:hAnsi="Arial" w:cs="Arial"/>
                <w:sz w:val="22"/>
                <w:szCs w:val="22"/>
              </w:rPr>
              <w:t>2,575</w:t>
            </w:r>
          </w:p>
        </w:tc>
        <w:tc>
          <w:tcPr>
            <w:tcW w:w="2115" w:type="dxa"/>
          </w:tcPr>
          <w:p w14:paraId="2E3611E9" w14:textId="77777777" w:rsidR="008F5ADC" w:rsidRPr="004F7CC1" w:rsidRDefault="008F5ADC" w:rsidP="008F5ADC">
            <w:pPr>
              <w:tabs>
                <w:tab w:val="decimal" w:pos="1696"/>
              </w:tabs>
              <w:spacing w:line="380" w:lineRule="exact"/>
              <w:ind w:right="-43"/>
              <w:rPr>
                <w:rFonts w:ascii="Arial" w:hAnsi="Arial" w:cs="Arial"/>
                <w:sz w:val="22"/>
                <w:szCs w:val="22"/>
              </w:rPr>
            </w:pPr>
            <w:r w:rsidRPr="004F7CC1">
              <w:rPr>
                <w:rFonts w:ascii="Arial" w:hAnsi="Arial" w:cs="Arial"/>
                <w:sz w:val="22"/>
                <w:szCs w:val="22"/>
              </w:rPr>
              <w:t>2,121</w:t>
            </w:r>
          </w:p>
        </w:tc>
      </w:tr>
    </w:tbl>
    <w:p w14:paraId="735E618E" w14:textId="00FC4F9A" w:rsidR="00232966" w:rsidRPr="004F7CC1" w:rsidRDefault="00576324" w:rsidP="007519C3">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7" w:name="_Toc159225646"/>
      <w:r w:rsidRPr="004F7CC1">
        <w:rPr>
          <w:rFonts w:ascii="Arial" w:eastAsia="Arial Unicode MS" w:hAnsi="Arial" w:cs="Arial"/>
          <w:b/>
          <w:bCs/>
          <w:sz w:val="22"/>
          <w:szCs w:val="22"/>
        </w:rPr>
        <w:t>2</w:t>
      </w:r>
      <w:r w:rsidR="007F20E7" w:rsidRPr="004F7CC1">
        <w:rPr>
          <w:rFonts w:ascii="Arial" w:eastAsia="Arial Unicode MS" w:hAnsi="Arial" w:cs="Arial"/>
          <w:b/>
          <w:bCs/>
          <w:sz w:val="22"/>
          <w:szCs w:val="22"/>
        </w:rPr>
        <w:t>6</w:t>
      </w:r>
      <w:r w:rsidR="00232966" w:rsidRPr="004F7CC1">
        <w:rPr>
          <w:rFonts w:ascii="Arial" w:eastAsia="Arial Unicode MS" w:hAnsi="Arial" w:cs="Arial"/>
          <w:b/>
          <w:bCs/>
          <w:sz w:val="22"/>
          <w:szCs w:val="22"/>
        </w:rPr>
        <w:t>.</w:t>
      </w:r>
      <w:r w:rsidR="00232966" w:rsidRPr="004F7CC1">
        <w:rPr>
          <w:rFonts w:ascii="Arial" w:eastAsia="Arial Unicode MS" w:hAnsi="Arial" w:cs="Arial"/>
          <w:b/>
          <w:bCs/>
          <w:sz w:val="22"/>
          <w:szCs w:val="22"/>
        </w:rPr>
        <w:tab/>
        <w:t>Operating expenses</w:t>
      </w:r>
      <w:bookmarkEnd w:id="56"/>
      <w:bookmarkEnd w:id="57"/>
    </w:p>
    <w:tbl>
      <w:tblPr>
        <w:tblW w:w="9180" w:type="dxa"/>
        <w:tblInd w:w="450" w:type="dxa"/>
        <w:tblLayout w:type="fixed"/>
        <w:tblLook w:val="0000" w:firstRow="0" w:lastRow="0" w:firstColumn="0" w:lastColumn="0" w:noHBand="0" w:noVBand="0"/>
      </w:tblPr>
      <w:tblGrid>
        <w:gridCol w:w="3240"/>
        <w:gridCol w:w="1710"/>
        <w:gridCol w:w="2115"/>
        <w:gridCol w:w="2115"/>
      </w:tblGrid>
      <w:tr w:rsidR="00294F64" w:rsidRPr="004F7CC1" w14:paraId="2B7A9E36" w14:textId="77777777" w:rsidTr="00254C56">
        <w:tc>
          <w:tcPr>
            <w:tcW w:w="3240" w:type="dxa"/>
            <w:vAlign w:val="bottom"/>
          </w:tcPr>
          <w:p w14:paraId="06D17103" w14:textId="77777777" w:rsidR="00FD4E3D" w:rsidRPr="004F7CC1" w:rsidRDefault="00FD4E3D" w:rsidP="007519C3">
            <w:pPr>
              <w:tabs>
                <w:tab w:val="left" w:pos="900"/>
                <w:tab w:val="left" w:pos="2880"/>
              </w:tabs>
              <w:spacing w:line="380" w:lineRule="exact"/>
              <w:jc w:val="thaiDistribute"/>
              <w:rPr>
                <w:rFonts w:ascii="Arial" w:hAnsi="Arial" w:cs="Arial"/>
                <w:sz w:val="22"/>
                <w:szCs w:val="22"/>
                <w:cs/>
              </w:rPr>
            </w:pPr>
          </w:p>
        </w:tc>
        <w:tc>
          <w:tcPr>
            <w:tcW w:w="5940" w:type="dxa"/>
            <w:gridSpan w:val="3"/>
            <w:vAlign w:val="bottom"/>
          </w:tcPr>
          <w:p w14:paraId="2BE92D46" w14:textId="77777777" w:rsidR="00FD4E3D" w:rsidRPr="004F7CC1" w:rsidRDefault="00FD4E3D" w:rsidP="007519C3">
            <w:pPr>
              <w:spacing w:line="380" w:lineRule="exact"/>
              <w:jc w:val="right"/>
              <w:rPr>
                <w:rFonts w:ascii="Arial" w:hAnsi="Arial" w:cs="Arial"/>
                <w:sz w:val="22"/>
                <w:szCs w:val="22"/>
              </w:rPr>
            </w:pPr>
            <w:r w:rsidRPr="004F7CC1">
              <w:rPr>
                <w:rFonts w:ascii="Arial" w:hAnsi="Arial" w:cs="Arial"/>
                <w:sz w:val="22"/>
                <w:szCs w:val="22"/>
              </w:rPr>
              <w:t>(Unit: Baht)</w:t>
            </w:r>
          </w:p>
        </w:tc>
      </w:tr>
      <w:tr w:rsidR="00FD4E3D" w:rsidRPr="004F7CC1" w14:paraId="73501414" w14:textId="77777777" w:rsidTr="00254C56">
        <w:tc>
          <w:tcPr>
            <w:tcW w:w="4950" w:type="dxa"/>
            <w:gridSpan w:val="2"/>
            <w:vAlign w:val="bottom"/>
          </w:tcPr>
          <w:p w14:paraId="1A1457E9" w14:textId="77777777" w:rsidR="00FD4E3D" w:rsidRPr="004F7CC1" w:rsidRDefault="00FD4E3D" w:rsidP="007519C3">
            <w:pPr>
              <w:tabs>
                <w:tab w:val="left" w:pos="900"/>
                <w:tab w:val="left" w:pos="2880"/>
              </w:tabs>
              <w:spacing w:line="380" w:lineRule="exact"/>
              <w:jc w:val="thaiDistribute"/>
              <w:rPr>
                <w:rFonts w:ascii="Arial" w:hAnsi="Arial" w:cs="Arial"/>
                <w:sz w:val="22"/>
                <w:szCs w:val="22"/>
                <w:cs/>
              </w:rPr>
            </w:pPr>
          </w:p>
        </w:tc>
        <w:tc>
          <w:tcPr>
            <w:tcW w:w="4230" w:type="dxa"/>
            <w:gridSpan w:val="2"/>
            <w:vAlign w:val="bottom"/>
          </w:tcPr>
          <w:p w14:paraId="197D3467" w14:textId="77777777" w:rsidR="00FD4E3D" w:rsidRPr="004F7CC1" w:rsidRDefault="00FD4E3D"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 xml:space="preserve">Financial statements                                                         </w:t>
            </w:r>
            <w:r w:rsidR="008D0CF1" w:rsidRPr="004F7CC1">
              <w:rPr>
                <w:rFonts w:ascii="Arial" w:hAnsi="Arial" w:cs="Arial"/>
                <w:sz w:val="22"/>
                <w:szCs w:val="22"/>
              </w:rPr>
              <w:t xml:space="preserve">        </w:t>
            </w:r>
            <w:r w:rsidRPr="004F7CC1">
              <w:rPr>
                <w:rFonts w:ascii="Arial" w:hAnsi="Arial" w:cs="Arial"/>
                <w:sz w:val="22"/>
                <w:szCs w:val="22"/>
              </w:rPr>
              <w:t xml:space="preserve">in which the equity method is applied                           and </w:t>
            </w:r>
            <w:r w:rsidR="008D0CF1" w:rsidRPr="004F7CC1">
              <w:rPr>
                <w:rFonts w:ascii="Arial" w:hAnsi="Arial" w:cs="Arial"/>
                <w:sz w:val="22"/>
                <w:szCs w:val="22"/>
              </w:rPr>
              <w:t>S</w:t>
            </w:r>
            <w:r w:rsidRPr="004F7CC1">
              <w:rPr>
                <w:rFonts w:ascii="Arial" w:hAnsi="Arial" w:cs="Arial"/>
                <w:sz w:val="22"/>
                <w:szCs w:val="22"/>
              </w:rPr>
              <w:t>eparate financial statements</w:t>
            </w:r>
          </w:p>
        </w:tc>
      </w:tr>
      <w:tr w:rsidR="00FD4E3D" w:rsidRPr="004F7CC1" w14:paraId="4B5C2980" w14:textId="77777777" w:rsidTr="00254C56">
        <w:tc>
          <w:tcPr>
            <w:tcW w:w="4950" w:type="dxa"/>
            <w:gridSpan w:val="2"/>
            <w:vAlign w:val="bottom"/>
          </w:tcPr>
          <w:p w14:paraId="621F3A1A" w14:textId="77777777" w:rsidR="00FD4E3D" w:rsidRPr="004F7CC1" w:rsidRDefault="00FD4E3D" w:rsidP="007519C3">
            <w:pPr>
              <w:tabs>
                <w:tab w:val="left" w:pos="900"/>
                <w:tab w:val="left" w:pos="2880"/>
              </w:tabs>
              <w:spacing w:line="380" w:lineRule="exact"/>
              <w:jc w:val="thaiDistribute"/>
              <w:rPr>
                <w:rFonts w:ascii="Arial" w:hAnsi="Arial" w:cs="Arial"/>
                <w:sz w:val="22"/>
                <w:szCs w:val="22"/>
                <w:cs/>
              </w:rPr>
            </w:pPr>
          </w:p>
        </w:tc>
        <w:tc>
          <w:tcPr>
            <w:tcW w:w="4230" w:type="dxa"/>
            <w:gridSpan w:val="2"/>
            <w:vAlign w:val="bottom"/>
          </w:tcPr>
          <w:p w14:paraId="6304D494" w14:textId="77777777" w:rsidR="00FD4E3D" w:rsidRPr="004F7CC1" w:rsidRDefault="00FD4E3D" w:rsidP="007519C3">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For the years ended 31 December</w:t>
            </w:r>
          </w:p>
        </w:tc>
      </w:tr>
      <w:tr w:rsidR="00404E8D" w:rsidRPr="004F7CC1" w14:paraId="4CB4D178" w14:textId="77777777" w:rsidTr="00254C56">
        <w:tc>
          <w:tcPr>
            <w:tcW w:w="4950" w:type="dxa"/>
            <w:gridSpan w:val="2"/>
            <w:vAlign w:val="bottom"/>
          </w:tcPr>
          <w:p w14:paraId="29B0F762" w14:textId="77777777" w:rsidR="00404E8D" w:rsidRPr="004F7CC1" w:rsidRDefault="00404E8D" w:rsidP="00404E8D">
            <w:pPr>
              <w:tabs>
                <w:tab w:val="left" w:pos="900"/>
                <w:tab w:val="left" w:pos="2880"/>
              </w:tabs>
              <w:spacing w:line="380" w:lineRule="exact"/>
              <w:jc w:val="thaiDistribute"/>
              <w:rPr>
                <w:rFonts w:ascii="Arial" w:hAnsi="Arial" w:cs="Arial"/>
                <w:sz w:val="22"/>
                <w:szCs w:val="22"/>
                <w:cs/>
              </w:rPr>
            </w:pPr>
          </w:p>
        </w:tc>
        <w:tc>
          <w:tcPr>
            <w:tcW w:w="2115" w:type="dxa"/>
            <w:vAlign w:val="bottom"/>
          </w:tcPr>
          <w:p w14:paraId="050F22F4" w14:textId="77777777" w:rsidR="00404E8D" w:rsidRPr="004F7CC1" w:rsidRDefault="00404E8D" w:rsidP="00404E8D">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2023</w:t>
            </w:r>
          </w:p>
        </w:tc>
        <w:tc>
          <w:tcPr>
            <w:tcW w:w="2115" w:type="dxa"/>
            <w:vAlign w:val="bottom"/>
          </w:tcPr>
          <w:p w14:paraId="30BC8E88" w14:textId="77777777" w:rsidR="00404E8D" w:rsidRPr="004F7CC1" w:rsidRDefault="00404E8D" w:rsidP="00404E8D">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2022</w:t>
            </w:r>
          </w:p>
        </w:tc>
      </w:tr>
      <w:tr w:rsidR="00404E8D" w:rsidRPr="004F7CC1" w14:paraId="4366023D" w14:textId="77777777" w:rsidTr="00254C56">
        <w:tc>
          <w:tcPr>
            <w:tcW w:w="4950" w:type="dxa"/>
            <w:gridSpan w:val="2"/>
          </w:tcPr>
          <w:p w14:paraId="4FD4CF2C" w14:textId="77777777" w:rsidR="00404E8D" w:rsidRPr="004F7CC1" w:rsidRDefault="00404E8D" w:rsidP="00404E8D">
            <w:pPr>
              <w:tabs>
                <w:tab w:val="left" w:pos="900"/>
                <w:tab w:val="left" w:pos="2880"/>
              </w:tabs>
              <w:spacing w:line="380" w:lineRule="exact"/>
              <w:ind w:left="151" w:hanging="151"/>
              <w:rPr>
                <w:rFonts w:ascii="Arial" w:hAnsi="Arial" w:cs="Arial"/>
                <w:sz w:val="22"/>
                <w:szCs w:val="22"/>
              </w:rPr>
            </w:pPr>
          </w:p>
        </w:tc>
        <w:tc>
          <w:tcPr>
            <w:tcW w:w="2115" w:type="dxa"/>
            <w:vAlign w:val="bottom"/>
          </w:tcPr>
          <w:p w14:paraId="321C9803" w14:textId="77777777" w:rsidR="00404E8D" w:rsidRPr="004F7CC1" w:rsidRDefault="00404E8D" w:rsidP="00404E8D">
            <w:pPr>
              <w:tabs>
                <w:tab w:val="decimal" w:pos="1692"/>
              </w:tabs>
              <w:spacing w:line="380" w:lineRule="exact"/>
              <w:rPr>
                <w:rFonts w:ascii="Arial" w:hAnsi="Arial" w:cs="Arial"/>
                <w:sz w:val="22"/>
                <w:szCs w:val="22"/>
              </w:rPr>
            </w:pPr>
          </w:p>
        </w:tc>
        <w:tc>
          <w:tcPr>
            <w:tcW w:w="2115" w:type="dxa"/>
            <w:vAlign w:val="bottom"/>
          </w:tcPr>
          <w:p w14:paraId="0E007A71" w14:textId="77777777" w:rsidR="00404E8D" w:rsidRPr="004F7CC1" w:rsidRDefault="00404E8D" w:rsidP="00404E8D">
            <w:pPr>
              <w:tabs>
                <w:tab w:val="decimal" w:pos="1692"/>
              </w:tabs>
              <w:spacing w:line="380" w:lineRule="exact"/>
              <w:rPr>
                <w:rFonts w:ascii="Arial" w:hAnsi="Arial" w:cs="Arial"/>
                <w:sz w:val="22"/>
                <w:szCs w:val="22"/>
              </w:rPr>
            </w:pPr>
          </w:p>
        </w:tc>
      </w:tr>
      <w:tr w:rsidR="008F5ADC" w:rsidRPr="004F7CC1" w14:paraId="654D3683" w14:textId="77777777" w:rsidTr="00254C56">
        <w:tc>
          <w:tcPr>
            <w:tcW w:w="4950" w:type="dxa"/>
            <w:gridSpan w:val="2"/>
          </w:tcPr>
          <w:p w14:paraId="3B70B90C"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cs/>
              </w:rPr>
            </w:pPr>
            <w:r w:rsidRPr="004F7CC1">
              <w:rPr>
                <w:rFonts w:ascii="Arial" w:hAnsi="Arial" w:cs="Arial"/>
                <w:sz w:val="22"/>
                <w:szCs w:val="22"/>
              </w:rPr>
              <w:t xml:space="preserve">Personnel expenses </w:t>
            </w:r>
          </w:p>
        </w:tc>
        <w:tc>
          <w:tcPr>
            <w:tcW w:w="2115" w:type="dxa"/>
            <w:vAlign w:val="bottom"/>
          </w:tcPr>
          <w:p w14:paraId="6E77E7DC" w14:textId="2A2CDBB2"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64,119,963</w:t>
            </w:r>
          </w:p>
        </w:tc>
        <w:tc>
          <w:tcPr>
            <w:tcW w:w="2115" w:type="dxa"/>
            <w:vAlign w:val="bottom"/>
          </w:tcPr>
          <w:p w14:paraId="0906CF59"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60,249,887</w:t>
            </w:r>
          </w:p>
        </w:tc>
      </w:tr>
      <w:tr w:rsidR="008F5ADC" w:rsidRPr="004F7CC1" w14:paraId="247391B3" w14:textId="77777777" w:rsidTr="00254C56">
        <w:tc>
          <w:tcPr>
            <w:tcW w:w="4950" w:type="dxa"/>
            <w:gridSpan w:val="2"/>
          </w:tcPr>
          <w:p w14:paraId="5E312DBC" w14:textId="77777777" w:rsidR="008F5ADC" w:rsidRPr="004F7CC1" w:rsidRDefault="008F5ADC" w:rsidP="008F5ADC">
            <w:pPr>
              <w:tabs>
                <w:tab w:val="left" w:pos="900"/>
                <w:tab w:val="left" w:pos="2880"/>
              </w:tabs>
              <w:spacing w:line="380" w:lineRule="exact"/>
              <w:ind w:left="144" w:hanging="144"/>
              <w:rPr>
                <w:rFonts w:ascii="Arial" w:hAnsi="Arial" w:cs="Arial"/>
                <w:sz w:val="22"/>
                <w:szCs w:val="22"/>
              </w:rPr>
            </w:pPr>
            <w:r w:rsidRPr="004F7CC1">
              <w:rPr>
                <w:rFonts w:ascii="Arial" w:hAnsi="Arial" w:cs="Arial"/>
                <w:sz w:val="22"/>
                <w:szCs w:val="22"/>
              </w:rPr>
              <w:t>Premises and equipment expenses</w:t>
            </w:r>
          </w:p>
        </w:tc>
        <w:tc>
          <w:tcPr>
            <w:tcW w:w="2115" w:type="dxa"/>
            <w:vAlign w:val="bottom"/>
          </w:tcPr>
          <w:p w14:paraId="1FB45F96" w14:textId="15F4F224"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30,084,907</w:t>
            </w:r>
          </w:p>
        </w:tc>
        <w:tc>
          <w:tcPr>
            <w:tcW w:w="2115" w:type="dxa"/>
            <w:vAlign w:val="bottom"/>
          </w:tcPr>
          <w:p w14:paraId="65C3D29C"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25,518,309</w:t>
            </w:r>
          </w:p>
        </w:tc>
      </w:tr>
      <w:tr w:rsidR="008F5ADC" w:rsidRPr="004F7CC1" w14:paraId="05684F22" w14:textId="77777777" w:rsidTr="00254C56">
        <w:tc>
          <w:tcPr>
            <w:tcW w:w="4950" w:type="dxa"/>
            <w:gridSpan w:val="2"/>
          </w:tcPr>
          <w:p w14:paraId="00A95081" w14:textId="77777777" w:rsidR="008F5ADC" w:rsidRPr="004F7CC1" w:rsidRDefault="008F5ADC" w:rsidP="008F5ADC">
            <w:pPr>
              <w:tabs>
                <w:tab w:val="left" w:pos="900"/>
                <w:tab w:val="left" w:pos="2880"/>
              </w:tabs>
              <w:spacing w:line="380" w:lineRule="exact"/>
              <w:rPr>
                <w:rFonts w:ascii="Arial" w:hAnsi="Arial" w:cs="Arial"/>
                <w:sz w:val="22"/>
                <w:szCs w:val="22"/>
                <w:cs/>
              </w:rPr>
            </w:pPr>
            <w:r w:rsidRPr="004F7CC1">
              <w:rPr>
                <w:rFonts w:ascii="Arial" w:hAnsi="Arial" w:cs="Arial"/>
                <w:sz w:val="22"/>
                <w:szCs w:val="22"/>
              </w:rPr>
              <w:t>Taxes and duties</w:t>
            </w:r>
          </w:p>
        </w:tc>
        <w:tc>
          <w:tcPr>
            <w:tcW w:w="2115" w:type="dxa"/>
            <w:vAlign w:val="bottom"/>
          </w:tcPr>
          <w:p w14:paraId="7A821B7C" w14:textId="70FA0493"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79,188</w:t>
            </w:r>
          </w:p>
        </w:tc>
        <w:tc>
          <w:tcPr>
            <w:tcW w:w="2115" w:type="dxa"/>
            <w:vAlign w:val="bottom"/>
          </w:tcPr>
          <w:p w14:paraId="6C654DD8"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83,818</w:t>
            </w:r>
          </w:p>
        </w:tc>
      </w:tr>
      <w:tr w:rsidR="008F5ADC" w:rsidRPr="004F7CC1" w14:paraId="00F67E43" w14:textId="77777777" w:rsidTr="00254C56">
        <w:tc>
          <w:tcPr>
            <w:tcW w:w="4950" w:type="dxa"/>
            <w:gridSpan w:val="2"/>
          </w:tcPr>
          <w:p w14:paraId="0DB081FA" w14:textId="77777777" w:rsidR="008F5ADC" w:rsidRPr="004F7CC1" w:rsidRDefault="008F5ADC" w:rsidP="008F5ADC">
            <w:pPr>
              <w:tabs>
                <w:tab w:val="left" w:pos="900"/>
                <w:tab w:val="left" w:pos="2880"/>
              </w:tabs>
              <w:spacing w:line="380" w:lineRule="exact"/>
              <w:rPr>
                <w:rFonts w:ascii="Arial" w:hAnsi="Arial" w:cs="Arial"/>
                <w:sz w:val="22"/>
                <w:szCs w:val="22"/>
                <w:cs/>
              </w:rPr>
            </w:pPr>
            <w:r w:rsidRPr="004F7CC1">
              <w:rPr>
                <w:rFonts w:ascii="Arial" w:hAnsi="Arial" w:cs="Arial"/>
                <w:sz w:val="22"/>
                <w:szCs w:val="22"/>
              </w:rPr>
              <w:t>Other operating expenses</w:t>
            </w:r>
          </w:p>
        </w:tc>
        <w:tc>
          <w:tcPr>
            <w:tcW w:w="2115" w:type="dxa"/>
            <w:vAlign w:val="bottom"/>
          </w:tcPr>
          <w:p w14:paraId="47771741" w14:textId="428E6FC4" w:rsidR="008F5ADC" w:rsidRPr="004F7CC1" w:rsidRDefault="008F5ADC" w:rsidP="008F5ADC">
            <w:pPr>
              <w:pBdr>
                <w:bottom w:val="sing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22,434,650</w:t>
            </w:r>
          </w:p>
        </w:tc>
        <w:tc>
          <w:tcPr>
            <w:tcW w:w="2115" w:type="dxa"/>
            <w:vAlign w:val="bottom"/>
          </w:tcPr>
          <w:p w14:paraId="3EC404BC" w14:textId="77777777" w:rsidR="008F5ADC" w:rsidRPr="004F7CC1" w:rsidRDefault="008F5ADC" w:rsidP="008F5ADC">
            <w:pPr>
              <w:pBdr>
                <w:bottom w:val="sing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22,478,704</w:t>
            </w:r>
          </w:p>
        </w:tc>
      </w:tr>
      <w:tr w:rsidR="008F5ADC" w:rsidRPr="004F7CC1" w14:paraId="20D99BB8" w14:textId="77777777" w:rsidTr="00254C56">
        <w:trPr>
          <w:trHeight w:val="201"/>
        </w:trPr>
        <w:tc>
          <w:tcPr>
            <w:tcW w:w="4950" w:type="dxa"/>
            <w:gridSpan w:val="2"/>
          </w:tcPr>
          <w:p w14:paraId="0B567B47" w14:textId="77777777" w:rsidR="008F5ADC" w:rsidRPr="004F7CC1" w:rsidRDefault="008F5ADC" w:rsidP="008F5ADC">
            <w:pPr>
              <w:tabs>
                <w:tab w:val="left" w:pos="900"/>
                <w:tab w:val="left" w:pos="2880"/>
              </w:tabs>
              <w:spacing w:line="380" w:lineRule="exact"/>
              <w:rPr>
                <w:rFonts w:ascii="Arial" w:hAnsi="Arial" w:cs="Arial"/>
                <w:sz w:val="22"/>
                <w:szCs w:val="22"/>
                <w:cs/>
              </w:rPr>
            </w:pPr>
            <w:r w:rsidRPr="004F7CC1">
              <w:rPr>
                <w:rFonts w:ascii="Arial" w:hAnsi="Arial" w:cs="Arial"/>
                <w:sz w:val="22"/>
                <w:szCs w:val="22"/>
              </w:rPr>
              <w:t>Total operating expenses</w:t>
            </w:r>
          </w:p>
        </w:tc>
        <w:tc>
          <w:tcPr>
            <w:tcW w:w="2115" w:type="dxa"/>
            <w:vAlign w:val="bottom"/>
          </w:tcPr>
          <w:p w14:paraId="0FC40958" w14:textId="6D628F7D" w:rsidR="008F5ADC" w:rsidRPr="004F7CC1" w:rsidRDefault="008F5ADC" w:rsidP="008F5ADC">
            <w:pPr>
              <w:pBdr>
                <w:bottom w:val="doub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116,718,708</w:t>
            </w:r>
          </w:p>
        </w:tc>
        <w:tc>
          <w:tcPr>
            <w:tcW w:w="2115" w:type="dxa"/>
            <w:vAlign w:val="bottom"/>
          </w:tcPr>
          <w:p w14:paraId="6EA73CEF" w14:textId="77777777" w:rsidR="008F5ADC" w:rsidRPr="004F7CC1" w:rsidRDefault="008F5ADC" w:rsidP="008F5ADC">
            <w:pPr>
              <w:pBdr>
                <w:bottom w:val="double" w:sz="4" w:space="1" w:color="auto"/>
              </w:pBdr>
              <w:tabs>
                <w:tab w:val="decimal" w:pos="1692"/>
              </w:tabs>
              <w:spacing w:line="380" w:lineRule="exact"/>
              <w:rPr>
                <w:rFonts w:ascii="Arial" w:hAnsi="Arial" w:cs="Arial"/>
                <w:sz w:val="22"/>
                <w:szCs w:val="22"/>
              </w:rPr>
            </w:pPr>
            <w:r w:rsidRPr="004F7CC1">
              <w:rPr>
                <w:rFonts w:ascii="Arial" w:hAnsi="Arial" w:cs="Arial"/>
                <w:sz w:val="22"/>
                <w:szCs w:val="22"/>
                <w:cs/>
              </w:rPr>
              <w:t>108</w:t>
            </w:r>
            <w:r w:rsidRPr="004F7CC1">
              <w:rPr>
                <w:rFonts w:ascii="Arial" w:hAnsi="Arial" w:cs="Arial"/>
                <w:sz w:val="22"/>
                <w:szCs w:val="22"/>
              </w:rPr>
              <w:t>,</w:t>
            </w:r>
            <w:r w:rsidRPr="004F7CC1">
              <w:rPr>
                <w:rFonts w:ascii="Arial" w:hAnsi="Arial" w:cs="Arial"/>
                <w:sz w:val="22"/>
                <w:szCs w:val="22"/>
                <w:cs/>
              </w:rPr>
              <w:t>330</w:t>
            </w:r>
            <w:r w:rsidRPr="004F7CC1">
              <w:rPr>
                <w:rFonts w:ascii="Arial" w:hAnsi="Arial" w:cs="Arial"/>
                <w:sz w:val="22"/>
                <w:szCs w:val="22"/>
              </w:rPr>
              <w:t>,</w:t>
            </w:r>
            <w:r w:rsidRPr="004F7CC1">
              <w:rPr>
                <w:rFonts w:ascii="Arial" w:hAnsi="Arial" w:cs="Arial"/>
                <w:sz w:val="22"/>
                <w:szCs w:val="22"/>
                <w:cs/>
              </w:rPr>
              <w:t>7</w:t>
            </w:r>
            <w:r w:rsidRPr="004F7CC1">
              <w:rPr>
                <w:rFonts w:ascii="Arial" w:hAnsi="Arial" w:cs="Arial"/>
                <w:sz w:val="22"/>
                <w:szCs w:val="22"/>
              </w:rPr>
              <w:t>18</w:t>
            </w:r>
          </w:p>
        </w:tc>
      </w:tr>
    </w:tbl>
    <w:p w14:paraId="57379984" w14:textId="77777777" w:rsidR="007519C3" w:rsidRPr="004F7CC1" w:rsidRDefault="007519C3" w:rsidP="003B5B4A">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58" w:name="_Toc475401704"/>
      <w:bookmarkStart w:id="59" w:name="_Toc443994667"/>
    </w:p>
    <w:p w14:paraId="0B093539" w14:textId="632720C6" w:rsidR="00680134" w:rsidRPr="004F7CC1" w:rsidRDefault="007519C3" w:rsidP="007519C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bookmarkStart w:id="60" w:name="_Toc159225647"/>
      <w:r w:rsidR="00625D47" w:rsidRPr="004F7CC1">
        <w:rPr>
          <w:rFonts w:ascii="Arial" w:eastAsia="Arial Unicode MS" w:hAnsi="Arial" w:cs="Arial"/>
          <w:b/>
          <w:bCs/>
          <w:sz w:val="22"/>
          <w:szCs w:val="22"/>
        </w:rPr>
        <w:lastRenderedPageBreak/>
        <w:t>2</w:t>
      </w:r>
      <w:r w:rsidR="004E50D6" w:rsidRPr="004F7CC1">
        <w:rPr>
          <w:rFonts w:ascii="Arial" w:eastAsia="Arial Unicode MS" w:hAnsi="Arial" w:cs="Arial"/>
          <w:b/>
          <w:bCs/>
          <w:sz w:val="22"/>
          <w:szCs w:val="22"/>
        </w:rPr>
        <w:t>7</w:t>
      </w:r>
      <w:r w:rsidR="00625D47" w:rsidRPr="004F7CC1">
        <w:rPr>
          <w:rFonts w:ascii="Arial" w:eastAsia="Arial Unicode MS" w:hAnsi="Arial" w:cs="Arial"/>
          <w:b/>
          <w:bCs/>
          <w:sz w:val="22"/>
          <w:szCs w:val="22"/>
        </w:rPr>
        <w:t xml:space="preserve">. </w:t>
      </w:r>
      <w:r w:rsidR="00625D47" w:rsidRPr="004F7CC1">
        <w:rPr>
          <w:rFonts w:ascii="Arial" w:eastAsia="Arial Unicode MS" w:hAnsi="Arial" w:cs="Arial"/>
          <w:b/>
          <w:bCs/>
          <w:sz w:val="22"/>
          <w:szCs w:val="22"/>
        </w:rPr>
        <w:tab/>
        <w:t>E</w:t>
      </w:r>
      <w:r w:rsidR="00680134" w:rsidRPr="004F7CC1">
        <w:rPr>
          <w:rFonts w:ascii="Arial" w:eastAsia="Arial Unicode MS" w:hAnsi="Arial" w:cs="Arial"/>
          <w:b/>
          <w:bCs/>
          <w:sz w:val="22"/>
          <w:szCs w:val="22"/>
        </w:rPr>
        <w:t>xpenses</w:t>
      </w:r>
      <w:r w:rsidR="00625D47" w:rsidRPr="004F7CC1">
        <w:rPr>
          <w:rFonts w:ascii="Arial" w:eastAsia="Arial Unicode MS" w:hAnsi="Arial" w:cs="Arial"/>
          <w:b/>
          <w:bCs/>
          <w:sz w:val="22"/>
          <w:szCs w:val="22"/>
        </w:rPr>
        <w:t xml:space="preserve"> by nature</w:t>
      </w:r>
      <w:bookmarkEnd w:id="58"/>
      <w:bookmarkEnd w:id="60"/>
    </w:p>
    <w:tbl>
      <w:tblPr>
        <w:tblW w:w="9180" w:type="dxa"/>
        <w:tblInd w:w="450" w:type="dxa"/>
        <w:tblLayout w:type="fixed"/>
        <w:tblLook w:val="0000" w:firstRow="0" w:lastRow="0" w:firstColumn="0" w:lastColumn="0" w:noHBand="0" w:noVBand="0"/>
      </w:tblPr>
      <w:tblGrid>
        <w:gridCol w:w="3240"/>
        <w:gridCol w:w="1710"/>
        <w:gridCol w:w="2115"/>
        <w:gridCol w:w="2115"/>
      </w:tblGrid>
      <w:tr w:rsidR="00294F64" w:rsidRPr="004F7CC1" w14:paraId="2838514F" w14:textId="77777777" w:rsidTr="00254C56">
        <w:tc>
          <w:tcPr>
            <w:tcW w:w="3240" w:type="dxa"/>
            <w:vAlign w:val="bottom"/>
          </w:tcPr>
          <w:p w14:paraId="7B4B7E21" w14:textId="77777777" w:rsidR="00680134" w:rsidRPr="004F7CC1" w:rsidRDefault="00680134" w:rsidP="00D806C5">
            <w:pPr>
              <w:tabs>
                <w:tab w:val="left" w:pos="900"/>
                <w:tab w:val="left" w:pos="2880"/>
              </w:tabs>
              <w:spacing w:line="380" w:lineRule="exact"/>
              <w:jc w:val="thaiDistribute"/>
              <w:rPr>
                <w:rFonts w:ascii="Arial" w:hAnsi="Arial" w:cs="Arial"/>
                <w:sz w:val="22"/>
                <w:szCs w:val="22"/>
                <w:cs/>
              </w:rPr>
            </w:pPr>
          </w:p>
        </w:tc>
        <w:tc>
          <w:tcPr>
            <w:tcW w:w="5940" w:type="dxa"/>
            <w:gridSpan w:val="3"/>
            <w:vAlign w:val="bottom"/>
          </w:tcPr>
          <w:p w14:paraId="1A32C18F" w14:textId="77777777" w:rsidR="00680134" w:rsidRPr="004F7CC1" w:rsidRDefault="00680134" w:rsidP="00D806C5">
            <w:pPr>
              <w:spacing w:line="380" w:lineRule="exact"/>
              <w:jc w:val="right"/>
              <w:rPr>
                <w:rFonts w:ascii="Arial" w:hAnsi="Arial" w:cs="Arial"/>
                <w:sz w:val="22"/>
                <w:szCs w:val="22"/>
              </w:rPr>
            </w:pPr>
            <w:r w:rsidRPr="004F7CC1">
              <w:rPr>
                <w:rFonts w:ascii="Arial" w:hAnsi="Arial" w:cs="Arial"/>
                <w:sz w:val="22"/>
                <w:szCs w:val="22"/>
              </w:rPr>
              <w:t>(Unit: Baht)</w:t>
            </w:r>
          </w:p>
        </w:tc>
      </w:tr>
      <w:tr w:rsidR="00680134" w:rsidRPr="004F7CC1" w14:paraId="5F018ED3" w14:textId="77777777" w:rsidTr="00254C56">
        <w:tc>
          <w:tcPr>
            <w:tcW w:w="4950" w:type="dxa"/>
            <w:gridSpan w:val="2"/>
            <w:vAlign w:val="bottom"/>
          </w:tcPr>
          <w:p w14:paraId="13940CAF" w14:textId="77777777" w:rsidR="00680134" w:rsidRPr="004F7CC1" w:rsidRDefault="00680134" w:rsidP="00D806C5">
            <w:pPr>
              <w:tabs>
                <w:tab w:val="left" w:pos="900"/>
                <w:tab w:val="left" w:pos="2880"/>
              </w:tabs>
              <w:spacing w:line="380" w:lineRule="exact"/>
              <w:jc w:val="thaiDistribute"/>
              <w:rPr>
                <w:rFonts w:ascii="Arial" w:hAnsi="Arial" w:cs="Arial"/>
                <w:sz w:val="22"/>
                <w:szCs w:val="22"/>
                <w:cs/>
              </w:rPr>
            </w:pPr>
          </w:p>
        </w:tc>
        <w:tc>
          <w:tcPr>
            <w:tcW w:w="4230" w:type="dxa"/>
            <w:gridSpan w:val="2"/>
            <w:vAlign w:val="bottom"/>
          </w:tcPr>
          <w:p w14:paraId="31B745E7" w14:textId="77777777" w:rsidR="00680134" w:rsidRPr="004F7CC1" w:rsidRDefault="00680134" w:rsidP="00D806C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F7CC1">
              <w:rPr>
                <w:rFonts w:ascii="Arial" w:hAnsi="Arial" w:cs="Arial"/>
                <w:sz w:val="22"/>
                <w:szCs w:val="22"/>
              </w:rPr>
              <w:t xml:space="preserve">Financial statements                                                                                in which the equity method is applied                           and </w:t>
            </w:r>
            <w:r w:rsidR="008D0CF1" w:rsidRPr="004F7CC1">
              <w:rPr>
                <w:rFonts w:ascii="Arial" w:hAnsi="Arial" w:cs="Arial"/>
                <w:sz w:val="22"/>
                <w:szCs w:val="22"/>
              </w:rPr>
              <w:t>S</w:t>
            </w:r>
            <w:r w:rsidRPr="004F7CC1">
              <w:rPr>
                <w:rFonts w:ascii="Arial" w:hAnsi="Arial" w:cs="Arial"/>
                <w:sz w:val="22"/>
                <w:szCs w:val="22"/>
              </w:rPr>
              <w:t>eparate financial statements</w:t>
            </w:r>
          </w:p>
        </w:tc>
      </w:tr>
      <w:tr w:rsidR="00680134" w:rsidRPr="004F7CC1" w14:paraId="3F17D7D0" w14:textId="77777777" w:rsidTr="00254C56">
        <w:tc>
          <w:tcPr>
            <w:tcW w:w="4950" w:type="dxa"/>
            <w:gridSpan w:val="2"/>
            <w:vAlign w:val="bottom"/>
          </w:tcPr>
          <w:p w14:paraId="59D121AC" w14:textId="77777777" w:rsidR="00680134" w:rsidRPr="004F7CC1" w:rsidRDefault="00680134" w:rsidP="00D806C5">
            <w:pPr>
              <w:tabs>
                <w:tab w:val="left" w:pos="900"/>
                <w:tab w:val="left" w:pos="2880"/>
              </w:tabs>
              <w:spacing w:line="380" w:lineRule="exact"/>
              <w:jc w:val="thaiDistribute"/>
              <w:rPr>
                <w:rFonts w:ascii="Arial" w:hAnsi="Arial" w:cs="Arial"/>
                <w:sz w:val="22"/>
                <w:szCs w:val="22"/>
                <w:cs/>
              </w:rPr>
            </w:pPr>
          </w:p>
        </w:tc>
        <w:tc>
          <w:tcPr>
            <w:tcW w:w="4230" w:type="dxa"/>
            <w:gridSpan w:val="2"/>
            <w:vAlign w:val="bottom"/>
          </w:tcPr>
          <w:p w14:paraId="4705A856" w14:textId="77777777" w:rsidR="00680134" w:rsidRPr="004F7CC1" w:rsidRDefault="00680134" w:rsidP="00D806C5">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For the years ended 31 December</w:t>
            </w:r>
          </w:p>
        </w:tc>
      </w:tr>
      <w:tr w:rsidR="00404E8D" w:rsidRPr="004F7CC1" w14:paraId="5139FA17" w14:textId="77777777" w:rsidTr="00254C56">
        <w:tc>
          <w:tcPr>
            <w:tcW w:w="4950" w:type="dxa"/>
            <w:gridSpan w:val="2"/>
            <w:vAlign w:val="bottom"/>
          </w:tcPr>
          <w:p w14:paraId="10BF27F9" w14:textId="77777777" w:rsidR="00404E8D" w:rsidRPr="004F7CC1" w:rsidRDefault="00404E8D" w:rsidP="00404E8D">
            <w:pPr>
              <w:tabs>
                <w:tab w:val="left" w:pos="900"/>
                <w:tab w:val="left" w:pos="2880"/>
              </w:tabs>
              <w:spacing w:line="380" w:lineRule="exact"/>
              <w:jc w:val="thaiDistribute"/>
              <w:rPr>
                <w:rFonts w:ascii="Arial" w:hAnsi="Arial" w:cs="Arial"/>
                <w:sz w:val="22"/>
                <w:szCs w:val="22"/>
                <w:cs/>
              </w:rPr>
            </w:pPr>
          </w:p>
        </w:tc>
        <w:tc>
          <w:tcPr>
            <w:tcW w:w="2115" w:type="dxa"/>
            <w:vAlign w:val="bottom"/>
          </w:tcPr>
          <w:p w14:paraId="106D3408" w14:textId="77777777" w:rsidR="00404E8D" w:rsidRPr="004F7CC1" w:rsidRDefault="00404E8D" w:rsidP="00404E8D">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2023</w:t>
            </w:r>
          </w:p>
        </w:tc>
        <w:tc>
          <w:tcPr>
            <w:tcW w:w="2115" w:type="dxa"/>
            <w:vAlign w:val="bottom"/>
          </w:tcPr>
          <w:p w14:paraId="4871CFB4" w14:textId="77777777" w:rsidR="00404E8D" w:rsidRPr="004F7CC1" w:rsidRDefault="00404E8D" w:rsidP="00404E8D">
            <w:pPr>
              <w:pBdr>
                <w:bottom w:val="single" w:sz="4" w:space="1" w:color="auto"/>
              </w:pBdr>
              <w:spacing w:line="380" w:lineRule="exact"/>
              <w:jc w:val="center"/>
              <w:rPr>
                <w:rFonts w:ascii="Arial" w:hAnsi="Arial" w:cs="Arial"/>
                <w:sz w:val="22"/>
                <w:szCs w:val="22"/>
              </w:rPr>
            </w:pPr>
            <w:r w:rsidRPr="004F7CC1">
              <w:rPr>
                <w:rFonts w:ascii="Arial" w:hAnsi="Arial" w:cs="Arial"/>
                <w:sz w:val="22"/>
                <w:szCs w:val="22"/>
              </w:rPr>
              <w:t>2022</w:t>
            </w:r>
          </w:p>
        </w:tc>
      </w:tr>
      <w:tr w:rsidR="00404E8D" w:rsidRPr="004F7CC1" w14:paraId="044CD83E" w14:textId="77777777" w:rsidTr="00254C56">
        <w:tc>
          <w:tcPr>
            <w:tcW w:w="4950" w:type="dxa"/>
            <w:gridSpan w:val="2"/>
            <w:vAlign w:val="bottom"/>
          </w:tcPr>
          <w:p w14:paraId="383C2C0F" w14:textId="77777777" w:rsidR="00404E8D" w:rsidRPr="004F7CC1" w:rsidRDefault="00404E8D" w:rsidP="00404E8D">
            <w:pPr>
              <w:tabs>
                <w:tab w:val="left" w:pos="900"/>
                <w:tab w:val="left" w:pos="2880"/>
              </w:tabs>
              <w:spacing w:line="380" w:lineRule="exact"/>
              <w:ind w:left="151" w:hanging="151"/>
              <w:rPr>
                <w:rFonts w:ascii="Arial" w:hAnsi="Arial" w:cs="Arial"/>
                <w:sz w:val="22"/>
                <w:szCs w:val="22"/>
              </w:rPr>
            </w:pPr>
          </w:p>
        </w:tc>
        <w:tc>
          <w:tcPr>
            <w:tcW w:w="2115" w:type="dxa"/>
            <w:vAlign w:val="bottom"/>
          </w:tcPr>
          <w:p w14:paraId="7772FDE8" w14:textId="77777777" w:rsidR="00404E8D" w:rsidRPr="004F7CC1" w:rsidRDefault="00404E8D" w:rsidP="00404E8D">
            <w:pPr>
              <w:tabs>
                <w:tab w:val="decimal" w:pos="1692"/>
              </w:tabs>
              <w:spacing w:line="380" w:lineRule="exact"/>
              <w:rPr>
                <w:rFonts w:ascii="Arial" w:hAnsi="Arial" w:cs="Arial"/>
                <w:sz w:val="22"/>
                <w:szCs w:val="22"/>
              </w:rPr>
            </w:pPr>
          </w:p>
        </w:tc>
        <w:tc>
          <w:tcPr>
            <w:tcW w:w="2115" w:type="dxa"/>
            <w:vAlign w:val="bottom"/>
          </w:tcPr>
          <w:p w14:paraId="1183B1E8" w14:textId="77777777" w:rsidR="00404E8D" w:rsidRPr="004F7CC1" w:rsidRDefault="00404E8D" w:rsidP="00404E8D">
            <w:pPr>
              <w:tabs>
                <w:tab w:val="decimal" w:pos="1692"/>
              </w:tabs>
              <w:spacing w:line="380" w:lineRule="exact"/>
              <w:rPr>
                <w:rFonts w:ascii="Arial" w:hAnsi="Arial" w:cs="Arial"/>
                <w:sz w:val="22"/>
                <w:szCs w:val="22"/>
              </w:rPr>
            </w:pPr>
          </w:p>
        </w:tc>
      </w:tr>
      <w:tr w:rsidR="008F5ADC" w:rsidRPr="004F7CC1" w14:paraId="6AC5BB04" w14:textId="77777777" w:rsidTr="00254C56">
        <w:tc>
          <w:tcPr>
            <w:tcW w:w="4950" w:type="dxa"/>
            <w:gridSpan w:val="2"/>
            <w:vAlign w:val="bottom"/>
          </w:tcPr>
          <w:p w14:paraId="13107687"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cs/>
              </w:rPr>
            </w:pPr>
            <w:r w:rsidRPr="004F7CC1">
              <w:rPr>
                <w:rFonts w:ascii="Arial" w:hAnsi="Arial" w:cs="Arial"/>
                <w:sz w:val="22"/>
                <w:szCs w:val="22"/>
              </w:rPr>
              <w:t>Long-term insurance policy reserves decreased</w:t>
            </w:r>
          </w:p>
        </w:tc>
        <w:tc>
          <w:tcPr>
            <w:tcW w:w="2115" w:type="dxa"/>
            <w:vAlign w:val="bottom"/>
          </w:tcPr>
          <w:p w14:paraId="799FCEC3" w14:textId="07426188"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(6,232,095)</w:t>
            </w:r>
          </w:p>
        </w:tc>
        <w:tc>
          <w:tcPr>
            <w:tcW w:w="2115" w:type="dxa"/>
            <w:vAlign w:val="bottom"/>
          </w:tcPr>
          <w:p w14:paraId="02CC181D"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(9,023,070)</w:t>
            </w:r>
          </w:p>
        </w:tc>
      </w:tr>
      <w:tr w:rsidR="008F5ADC" w:rsidRPr="004F7CC1" w14:paraId="38D8FC31" w14:textId="77777777" w:rsidTr="00254C56">
        <w:tc>
          <w:tcPr>
            <w:tcW w:w="4950" w:type="dxa"/>
            <w:gridSpan w:val="2"/>
            <w:vAlign w:val="bottom"/>
          </w:tcPr>
          <w:p w14:paraId="3EA48849"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cs/>
              </w:rPr>
            </w:pPr>
            <w:r w:rsidRPr="004F7CC1">
              <w:rPr>
                <w:rFonts w:ascii="Arial" w:hAnsi="Arial" w:cs="Arial"/>
                <w:sz w:val="22"/>
                <w:szCs w:val="22"/>
              </w:rPr>
              <w:t>Net benefits and claims</w:t>
            </w:r>
          </w:p>
        </w:tc>
        <w:tc>
          <w:tcPr>
            <w:tcW w:w="2115" w:type="dxa"/>
            <w:vAlign w:val="bottom"/>
          </w:tcPr>
          <w:p w14:paraId="490D1E6D" w14:textId="18A45734"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2,383,834,328</w:t>
            </w:r>
          </w:p>
        </w:tc>
        <w:tc>
          <w:tcPr>
            <w:tcW w:w="2115" w:type="dxa"/>
            <w:vAlign w:val="bottom"/>
          </w:tcPr>
          <w:p w14:paraId="1755277F"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2,013,697,786</w:t>
            </w:r>
          </w:p>
        </w:tc>
      </w:tr>
      <w:tr w:rsidR="008F5ADC" w:rsidRPr="004F7CC1" w14:paraId="1D46EA04" w14:textId="77777777" w:rsidTr="00254C56">
        <w:tc>
          <w:tcPr>
            <w:tcW w:w="4950" w:type="dxa"/>
            <w:gridSpan w:val="2"/>
            <w:vAlign w:val="bottom"/>
          </w:tcPr>
          <w:p w14:paraId="774FC175"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cs/>
              </w:rPr>
            </w:pPr>
            <w:r w:rsidRPr="004F7CC1">
              <w:rPr>
                <w:rFonts w:ascii="Arial" w:hAnsi="Arial" w:cs="Arial"/>
                <w:sz w:val="22"/>
                <w:szCs w:val="22"/>
              </w:rPr>
              <w:t>Commission expenses</w:t>
            </w:r>
          </w:p>
        </w:tc>
        <w:tc>
          <w:tcPr>
            <w:tcW w:w="2115" w:type="dxa"/>
            <w:vAlign w:val="bottom"/>
          </w:tcPr>
          <w:p w14:paraId="49BDA7A7" w14:textId="73B2339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756,811,637</w:t>
            </w:r>
          </w:p>
        </w:tc>
        <w:tc>
          <w:tcPr>
            <w:tcW w:w="2115" w:type="dxa"/>
            <w:vAlign w:val="bottom"/>
          </w:tcPr>
          <w:p w14:paraId="0BD59F24"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644,526,611</w:t>
            </w:r>
          </w:p>
        </w:tc>
      </w:tr>
      <w:tr w:rsidR="008F5ADC" w:rsidRPr="004F7CC1" w14:paraId="11860DD9" w14:textId="77777777" w:rsidTr="00254C56">
        <w:tc>
          <w:tcPr>
            <w:tcW w:w="4950" w:type="dxa"/>
            <w:gridSpan w:val="2"/>
            <w:vAlign w:val="bottom"/>
          </w:tcPr>
          <w:p w14:paraId="448C6F4C"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cs/>
              </w:rPr>
            </w:pPr>
            <w:r w:rsidRPr="004F7CC1">
              <w:rPr>
                <w:rFonts w:ascii="Arial" w:hAnsi="Arial" w:cs="Arial"/>
                <w:sz w:val="22"/>
                <w:szCs w:val="22"/>
              </w:rPr>
              <w:t>Other underwriting expenses</w:t>
            </w:r>
          </w:p>
        </w:tc>
        <w:tc>
          <w:tcPr>
            <w:tcW w:w="2115" w:type="dxa"/>
            <w:vAlign w:val="bottom"/>
          </w:tcPr>
          <w:p w14:paraId="5A969A43" w14:textId="16720F8F"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13,535,185</w:t>
            </w:r>
          </w:p>
        </w:tc>
        <w:tc>
          <w:tcPr>
            <w:tcW w:w="2115" w:type="dxa"/>
            <w:vAlign w:val="bottom"/>
          </w:tcPr>
          <w:p w14:paraId="5EA8EC82"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6,981,677</w:t>
            </w:r>
          </w:p>
        </w:tc>
      </w:tr>
      <w:tr w:rsidR="008F5ADC" w:rsidRPr="004F7CC1" w14:paraId="0541E7B7" w14:textId="77777777" w:rsidTr="00254C56">
        <w:tc>
          <w:tcPr>
            <w:tcW w:w="4950" w:type="dxa"/>
            <w:gridSpan w:val="2"/>
            <w:vAlign w:val="bottom"/>
          </w:tcPr>
          <w:p w14:paraId="5ECDF068"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cs/>
              </w:rPr>
            </w:pPr>
            <w:r w:rsidRPr="004F7CC1">
              <w:rPr>
                <w:rFonts w:ascii="Arial" w:hAnsi="Arial" w:cs="Arial"/>
                <w:sz w:val="22"/>
                <w:szCs w:val="22"/>
              </w:rPr>
              <w:t>Personnel expenses</w:t>
            </w:r>
          </w:p>
        </w:tc>
        <w:tc>
          <w:tcPr>
            <w:tcW w:w="2115" w:type="dxa"/>
            <w:vAlign w:val="bottom"/>
          </w:tcPr>
          <w:p w14:paraId="1D8CB6ED" w14:textId="30CBA369"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106,572,460</w:t>
            </w:r>
          </w:p>
        </w:tc>
        <w:tc>
          <w:tcPr>
            <w:tcW w:w="2115" w:type="dxa"/>
            <w:vAlign w:val="bottom"/>
          </w:tcPr>
          <w:p w14:paraId="3A526037"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98,559,727</w:t>
            </w:r>
          </w:p>
        </w:tc>
      </w:tr>
      <w:tr w:rsidR="008F5ADC" w:rsidRPr="004F7CC1" w14:paraId="78103ECE" w14:textId="77777777" w:rsidTr="00254C56">
        <w:tc>
          <w:tcPr>
            <w:tcW w:w="4950" w:type="dxa"/>
            <w:gridSpan w:val="2"/>
            <w:vAlign w:val="bottom"/>
          </w:tcPr>
          <w:p w14:paraId="4C6300C4" w14:textId="77777777" w:rsidR="008F5ADC" w:rsidRPr="004F7CC1" w:rsidRDefault="008F5ADC" w:rsidP="008F5ADC">
            <w:pPr>
              <w:tabs>
                <w:tab w:val="left" w:pos="900"/>
                <w:tab w:val="left" w:pos="2880"/>
              </w:tabs>
              <w:spacing w:line="380" w:lineRule="exact"/>
              <w:ind w:left="151" w:hanging="151"/>
              <w:rPr>
                <w:rFonts w:ascii="Arial" w:hAnsi="Arial" w:cs="Arial"/>
                <w:sz w:val="22"/>
                <w:szCs w:val="22"/>
              </w:rPr>
            </w:pPr>
            <w:r w:rsidRPr="004F7CC1">
              <w:rPr>
                <w:rFonts w:ascii="Arial" w:hAnsi="Arial" w:cs="Arial"/>
                <w:sz w:val="22"/>
                <w:szCs w:val="22"/>
              </w:rPr>
              <w:t>Premises and equipment expenses</w:t>
            </w:r>
          </w:p>
        </w:tc>
        <w:tc>
          <w:tcPr>
            <w:tcW w:w="2115" w:type="dxa"/>
            <w:vAlign w:val="bottom"/>
          </w:tcPr>
          <w:p w14:paraId="0D213C44" w14:textId="0F48D168"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31,485,249</w:t>
            </w:r>
          </w:p>
        </w:tc>
        <w:tc>
          <w:tcPr>
            <w:tcW w:w="2115" w:type="dxa"/>
            <w:vAlign w:val="bottom"/>
          </w:tcPr>
          <w:p w14:paraId="4F11C71B" w14:textId="77777777" w:rsidR="008F5ADC" w:rsidRPr="004F7CC1" w:rsidRDefault="008F5ADC" w:rsidP="008F5ADC">
            <w:pPr>
              <w:tabs>
                <w:tab w:val="decimal" w:pos="1692"/>
              </w:tabs>
              <w:spacing w:line="380" w:lineRule="exact"/>
              <w:rPr>
                <w:rFonts w:ascii="Arial" w:hAnsi="Arial" w:cs="Arial"/>
                <w:sz w:val="22"/>
                <w:szCs w:val="22"/>
              </w:rPr>
            </w:pPr>
            <w:r w:rsidRPr="004F7CC1">
              <w:rPr>
                <w:rFonts w:ascii="Arial" w:hAnsi="Arial" w:cs="Arial"/>
                <w:sz w:val="22"/>
                <w:szCs w:val="22"/>
              </w:rPr>
              <w:t>26,989,270</w:t>
            </w:r>
          </w:p>
        </w:tc>
      </w:tr>
      <w:tr w:rsidR="008F5ADC" w:rsidRPr="004F7CC1" w14:paraId="73E43ADA" w14:textId="77777777" w:rsidTr="00254C56">
        <w:tc>
          <w:tcPr>
            <w:tcW w:w="4950" w:type="dxa"/>
            <w:gridSpan w:val="2"/>
            <w:vAlign w:val="bottom"/>
          </w:tcPr>
          <w:p w14:paraId="22466989" w14:textId="77777777" w:rsidR="008F5ADC" w:rsidRPr="004F7CC1" w:rsidRDefault="008F5ADC" w:rsidP="008F5ADC">
            <w:pPr>
              <w:tabs>
                <w:tab w:val="left" w:pos="900"/>
                <w:tab w:val="left" w:pos="2880"/>
              </w:tabs>
              <w:spacing w:line="380" w:lineRule="exact"/>
              <w:rPr>
                <w:rFonts w:ascii="Arial" w:hAnsi="Arial" w:cs="Arial"/>
                <w:sz w:val="22"/>
                <w:szCs w:val="22"/>
                <w:cs/>
              </w:rPr>
            </w:pPr>
            <w:r w:rsidRPr="004F7CC1">
              <w:rPr>
                <w:rFonts w:ascii="Arial" w:hAnsi="Arial" w:cs="Arial"/>
                <w:sz w:val="22"/>
                <w:szCs w:val="22"/>
              </w:rPr>
              <w:t>Other expenses</w:t>
            </w:r>
          </w:p>
        </w:tc>
        <w:tc>
          <w:tcPr>
            <w:tcW w:w="2115" w:type="dxa"/>
            <w:vAlign w:val="bottom"/>
          </w:tcPr>
          <w:p w14:paraId="024B7AA0" w14:textId="77964996" w:rsidR="008F5ADC" w:rsidRPr="004F7CC1" w:rsidRDefault="008F5ADC" w:rsidP="008F5ADC">
            <w:pPr>
              <w:pBdr>
                <w:bottom w:val="sing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22,409,950</w:t>
            </w:r>
          </w:p>
        </w:tc>
        <w:tc>
          <w:tcPr>
            <w:tcW w:w="2115" w:type="dxa"/>
            <w:vAlign w:val="bottom"/>
          </w:tcPr>
          <w:p w14:paraId="24ABF50A" w14:textId="77777777" w:rsidR="008F5ADC" w:rsidRPr="004F7CC1" w:rsidRDefault="008F5ADC" w:rsidP="008F5ADC">
            <w:pPr>
              <w:pBdr>
                <w:bottom w:val="sing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24,116,736</w:t>
            </w:r>
          </w:p>
        </w:tc>
      </w:tr>
      <w:tr w:rsidR="008F5ADC" w:rsidRPr="004F7CC1" w14:paraId="77706CE7" w14:textId="77777777" w:rsidTr="00254C56">
        <w:tc>
          <w:tcPr>
            <w:tcW w:w="4950" w:type="dxa"/>
            <w:gridSpan w:val="2"/>
            <w:vAlign w:val="bottom"/>
          </w:tcPr>
          <w:p w14:paraId="15B2B336" w14:textId="77777777" w:rsidR="008F5ADC" w:rsidRPr="004F7CC1" w:rsidRDefault="008F5ADC" w:rsidP="008F5ADC">
            <w:pPr>
              <w:tabs>
                <w:tab w:val="left" w:pos="900"/>
                <w:tab w:val="left" w:pos="2880"/>
              </w:tabs>
              <w:spacing w:line="380" w:lineRule="exact"/>
              <w:rPr>
                <w:rFonts w:ascii="Arial" w:hAnsi="Arial" w:cs="Arial"/>
                <w:sz w:val="22"/>
                <w:szCs w:val="22"/>
              </w:rPr>
            </w:pPr>
            <w:r w:rsidRPr="004F7CC1">
              <w:rPr>
                <w:rFonts w:ascii="Arial" w:hAnsi="Arial" w:cs="Arial"/>
                <w:sz w:val="22"/>
                <w:szCs w:val="22"/>
              </w:rPr>
              <w:t xml:space="preserve">Total expenses </w:t>
            </w:r>
          </w:p>
        </w:tc>
        <w:tc>
          <w:tcPr>
            <w:tcW w:w="2115" w:type="dxa"/>
            <w:vAlign w:val="bottom"/>
          </w:tcPr>
          <w:p w14:paraId="0391D565" w14:textId="5B91F248" w:rsidR="008F5ADC" w:rsidRPr="004F7CC1" w:rsidRDefault="008F5ADC" w:rsidP="008F5ADC">
            <w:pPr>
              <w:pBdr>
                <w:bottom w:val="doub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3,308,416,714</w:t>
            </w:r>
          </w:p>
        </w:tc>
        <w:tc>
          <w:tcPr>
            <w:tcW w:w="2115" w:type="dxa"/>
            <w:vAlign w:val="bottom"/>
          </w:tcPr>
          <w:p w14:paraId="0CB42EB4" w14:textId="77777777" w:rsidR="008F5ADC" w:rsidRPr="004F7CC1" w:rsidRDefault="008F5ADC" w:rsidP="008F5ADC">
            <w:pPr>
              <w:pBdr>
                <w:bottom w:val="double" w:sz="4" w:space="1" w:color="auto"/>
              </w:pBdr>
              <w:tabs>
                <w:tab w:val="decimal" w:pos="1692"/>
              </w:tabs>
              <w:spacing w:line="380" w:lineRule="exact"/>
              <w:rPr>
                <w:rFonts w:ascii="Arial" w:hAnsi="Arial" w:cs="Arial"/>
                <w:sz w:val="22"/>
                <w:szCs w:val="22"/>
              </w:rPr>
            </w:pPr>
            <w:r w:rsidRPr="004F7CC1">
              <w:rPr>
                <w:rFonts w:ascii="Arial" w:hAnsi="Arial" w:cs="Arial"/>
                <w:sz w:val="22"/>
                <w:szCs w:val="22"/>
              </w:rPr>
              <w:t>2,805,848,737</w:t>
            </w:r>
          </w:p>
        </w:tc>
      </w:tr>
    </w:tbl>
    <w:p w14:paraId="2F0EDEFE" w14:textId="6AC60DC8" w:rsidR="00A175D3" w:rsidRPr="004F7CC1" w:rsidRDefault="00A175D3" w:rsidP="007519C3">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61" w:name="_Toc443994666"/>
      <w:bookmarkStart w:id="62" w:name="_Toc475401705"/>
      <w:bookmarkStart w:id="63" w:name="_Toc159225648"/>
      <w:r w:rsidRPr="004F7CC1">
        <w:rPr>
          <w:rFonts w:ascii="Arial" w:eastAsia="Arial Unicode MS" w:hAnsi="Arial" w:cs="Arial"/>
          <w:b/>
          <w:bCs/>
          <w:sz w:val="22"/>
          <w:szCs w:val="22"/>
        </w:rPr>
        <w:t>2</w:t>
      </w:r>
      <w:r w:rsidR="004E50D6" w:rsidRPr="004F7CC1">
        <w:rPr>
          <w:rFonts w:ascii="Arial" w:eastAsia="Arial Unicode MS" w:hAnsi="Arial" w:cs="Arial"/>
          <w:b/>
          <w:bCs/>
          <w:sz w:val="22"/>
          <w:szCs w:val="22"/>
        </w:rPr>
        <w:t>8</w:t>
      </w:r>
      <w:r w:rsidRPr="004F7CC1">
        <w:rPr>
          <w:rFonts w:ascii="Arial" w:eastAsia="Arial Unicode MS" w:hAnsi="Arial" w:cs="Arial"/>
          <w:b/>
          <w:bCs/>
          <w:sz w:val="22"/>
          <w:szCs w:val="22"/>
        </w:rPr>
        <w:t>.</w:t>
      </w:r>
      <w:r w:rsidRPr="004F7CC1">
        <w:rPr>
          <w:rFonts w:ascii="Arial" w:eastAsia="Arial Unicode MS" w:hAnsi="Arial" w:cs="Arial"/>
          <w:b/>
          <w:bCs/>
          <w:sz w:val="22"/>
          <w:szCs w:val="22"/>
        </w:rPr>
        <w:tab/>
        <w:t>Provident fund</w:t>
      </w:r>
      <w:bookmarkEnd w:id="61"/>
      <w:bookmarkEnd w:id="62"/>
      <w:bookmarkEnd w:id="63"/>
    </w:p>
    <w:p w14:paraId="688D8086" w14:textId="60629524" w:rsidR="00A175D3" w:rsidRPr="004F7CC1" w:rsidRDefault="00A175D3" w:rsidP="007519C3">
      <w:pPr>
        <w:tabs>
          <w:tab w:val="left" w:pos="1980"/>
          <w:tab w:val="right" w:pos="7200"/>
          <w:tab w:val="right" w:pos="9000"/>
        </w:tabs>
        <w:spacing w:before="120" w:after="120" w:line="380" w:lineRule="exact"/>
        <w:ind w:left="567" w:right="-43" w:hanging="27"/>
        <w:jc w:val="thaiDistribute"/>
        <w:rPr>
          <w:rFonts w:ascii="Arial" w:eastAsia="Arial Unicode MS" w:hAnsi="Arial" w:cs="Arial"/>
          <w:sz w:val="22"/>
          <w:szCs w:val="22"/>
        </w:rPr>
      </w:pPr>
      <w:r w:rsidRPr="004F7CC1">
        <w:rPr>
          <w:rFonts w:ascii="Arial" w:eastAsia="Arial Unicode MS" w:hAnsi="Arial" w:cs="Arial"/>
          <w:sz w:val="22"/>
          <w:szCs w:val="22"/>
        </w:rPr>
        <w:t xml:space="preserve">The Company and its employees have jointly established a provident fund in accordance with the Provident Fund Act B.E. 2530. The fund is contributed to by both the employees and the Company on a monthly basis, at rates ranging from 5% to 10% of the employees’ basic salaries, based on the length of employment. The fund is managed by </w:t>
      </w:r>
      <w:proofErr w:type="spellStart"/>
      <w:r w:rsidR="007B1C2D" w:rsidRPr="004F7CC1">
        <w:rPr>
          <w:rFonts w:ascii="Arial" w:eastAsia="Arial Unicode MS" w:hAnsi="Arial" w:cs="Arial"/>
          <w:sz w:val="22"/>
          <w:szCs w:val="22"/>
        </w:rPr>
        <w:t>Krungsri</w:t>
      </w:r>
      <w:proofErr w:type="spellEnd"/>
      <w:r w:rsidRPr="004F7CC1">
        <w:rPr>
          <w:rFonts w:ascii="Arial" w:eastAsia="Arial Unicode MS" w:hAnsi="Arial" w:cs="Arial"/>
          <w:sz w:val="22"/>
          <w:szCs w:val="22"/>
        </w:rPr>
        <w:t xml:space="preserve"> </w:t>
      </w:r>
      <w:r w:rsidR="00032621" w:rsidRPr="004F7CC1">
        <w:rPr>
          <w:rFonts w:ascii="Arial" w:eastAsia="Arial Unicode MS" w:hAnsi="Arial" w:cs="Arial"/>
          <w:sz w:val="22"/>
          <w:szCs w:val="22"/>
        </w:rPr>
        <w:t>Asset</w:t>
      </w:r>
      <w:r w:rsidRPr="004F7CC1">
        <w:rPr>
          <w:rFonts w:ascii="Arial" w:eastAsia="Arial Unicode MS" w:hAnsi="Arial" w:cs="Arial"/>
          <w:sz w:val="22"/>
          <w:szCs w:val="22"/>
        </w:rPr>
        <w:t xml:space="preserve"> Management Company Limited and will be paid to employees upon termination in accordance with the f</w:t>
      </w:r>
      <w:r w:rsidR="00B65CAF" w:rsidRPr="004F7CC1">
        <w:rPr>
          <w:rFonts w:ascii="Arial" w:eastAsia="Arial Unicode MS" w:hAnsi="Arial" w:cs="Arial"/>
          <w:sz w:val="22"/>
          <w:szCs w:val="22"/>
        </w:rPr>
        <w:t>und rules. During the years 20</w:t>
      </w:r>
      <w:r w:rsidR="0002515D" w:rsidRPr="004F7CC1">
        <w:rPr>
          <w:rFonts w:ascii="Arial" w:eastAsia="Arial Unicode MS" w:hAnsi="Arial" w:cs="Arial"/>
          <w:sz w:val="22"/>
          <w:szCs w:val="22"/>
        </w:rPr>
        <w:t>2</w:t>
      </w:r>
      <w:r w:rsidR="00404E8D" w:rsidRPr="004F7CC1">
        <w:rPr>
          <w:rFonts w:ascii="Arial" w:eastAsia="Arial Unicode MS" w:hAnsi="Arial" w:cs="Arial"/>
          <w:sz w:val="22"/>
          <w:szCs w:val="22"/>
        </w:rPr>
        <w:t>3</w:t>
      </w:r>
      <w:r w:rsidR="0002515D" w:rsidRPr="004F7CC1">
        <w:rPr>
          <w:rFonts w:ascii="Arial" w:eastAsia="Arial Unicode MS" w:hAnsi="Arial" w:cs="Arial"/>
          <w:sz w:val="22"/>
          <w:szCs w:val="22"/>
        </w:rPr>
        <w:t xml:space="preserve"> </w:t>
      </w:r>
      <w:r w:rsidRPr="004F7CC1">
        <w:rPr>
          <w:rFonts w:ascii="Arial" w:eastAsia="Arial Unicode MS" w:hAnsi="Arial" w:cs="Arial"/>
          <w:sz w:val="22"/>
          <w:szCs w:val="22"/>
        </w:rPr>
        <w:t>and 20</w:t>
      </w:r>
      <w:r w:rsidR="005D1E9E" w:rsidRPr="004F7CC1">
        <w:rPr>
          <w:rFonts w:ascii="Arial" w:eastAsia="Arial Unicode MS" w:hAnsi="Arial" w:cs="Arial"/>
          <w:sz w:val="22"/>
          <w:szCs w:val="22"/>
        </w:rPr>
        <w:t>2</w:t>
      </w:r>
      <w:r w:rsidR="00404E8D" w:rsidRPr="004F7CC1">
        <w:rPr>
          <w:rFonts w:ascii="Arial" w:eastAsia="Arial Unicode MS" w:hAnsi="Arial" w:cs="Arial"/>
          <w:sz w:val="22"/>
          <w:szCs w:val="22"/>
        </w:rPr>
        <w:t>2</w:t>
      </w:r>
      <w:r w:rsidRPr="004F7CC1">
        <w:rPr>
          <w:rFonts w:ascii="Arial" w:eastAsia="Arial Unicode MS" w:hAnsi="Arial" w:cs="Arial"/>
          <w:sz w:val="22"/>
          <w:szCs w:val="22"/>
        </w:rPr>
        <w:t xml:space="preserve">, the Company contributed Baht </w:t>
      </w:r>
      <w:r w:rsidR="00556F55" w:rsidRPr="004F7CC1">
        <w:rPr>
          <w:rFonts w:ascii="Arial" w:eastAsia="Arial Unicode MS" w:hAnsi="Arial" w:cs="Arial"/>
          <w:sz w:val="22"/>
          <w:szCs w:val="22"/>
        </w:rPr>
        <w:t>5.8</w:t>
      </w:r>
      <w:r w:rsidRPr="004F7CC1">
        <w:rPr>
          <w:rFonts w:ascii="Arial" w:eastAsia="Arial Unicode MS" w:hAnsi="Arial" w:cs="Arial"/>
          <w:sz w:val="22"/>
          <w:szCs w:val="22"/>
        </w:rPr>
        <w:t xml:space="preserve"> million and Bath </w:t>
      </w:r>
      <w:r w:rsidR="00404E8D" w:rsidRPr="004F7CC1">
        <w:rPr>
          <w:rFonts w:ascii="Arial" w:eastAsia="Arial Unicode MS" w:hAnsi="Arial" w:cs="Arial"/>
          <w:sz w:val="22"/>
          <w:szCs w:val="22"/>
        </w:rPr>
        <w:t>5.1</w:t>
      </w:r>
      <w:r w:rsidR="00DE72D4" w:rsidRPr="004F7CC1">
        <w:rPr>
          <w:rFonts w:ascii="Arial" w:eastAsia="Arial Unicode MS" w:hAnsi="Arial" w:cs="Arial"/>
          <w:sz w:val="22"/>
          <w:szCs w:val="22"/>
        </w:rPr>
        <w:t xml:space="preserve"> </w:t>
      </w:r>
      <w:r w:rsidRPr="004F7CC1">
        <w:rPr>
          <w:rFonts w:ascii="Arial" w:eastAsia="Arial Unicode MS" w:hAnsi="Arial" w:cs="Arial"/>
          <w:sz w:val="22"/>
          <w:szCs w:val="22"/>
        </w:rPr>
        <w:t>million, respectively, to the fund.</w:t>
      </w:r>
    </w:p>
    <w:p w14:paraId="1788951C" w14:textId="111BC465" w:rsidR="00A52613" w:rsidRPr="004F7CC1" w:rsidRDefault="00796E4E" w:rsidP="00B47D01">
      <w:pPr>
        <w:pStyle w:val="Heading1"/>
        <w:overflowPunct/>
        <w:autoSpaceDE/>
        <w:autoSpaceDN/>
        <w:adjustRightInd/>
        <w:spacing w:before="80" w:after="80"/>
        <w:ind w:left="547" w:hanging="547"/>
        <w:jc w:val="left"/>
        <w:textAlignment w:val="auto"/>
        <w:rPr>
          <w:rFonts w:ascii="Arial" w:eastAsia="Arial Unicode MS" w:hAnsi="Arial" w:cs="Arial"/>
          <w:b/>
          <w:bCs/>
          <w:sz w:val="22"/>
          <w:szCs w:val="22"/>
        </w:rPr>
      </w:pPr>
      <w:bookmarkStart w:id="64" w:name="_Toc475401706"/>
      <w:r w:rsidRPr="004F7CC1">
        <w:rPr>
          <w:rFonts w:ascii="Arial" w:eastAsia="Arial Unicode MS" w:hAnsi="Arial" w:cs="Arial"/>
          <w:b/>
          <w:bCs/>
          <w:sz w:val="22"/>
          <w:szCs w:val="22"/>
        </w:rPr>
        <w:br w:type="page"/>
      </w:r>
      <w:bookmarkStart w:id="65" w:name="_Toc159225649"/>
      <w:r w:rsidR="004E50D6" w:rsidRPr="004F7CC1">
        <w:rPr>
          <w:rFonts w:ascii="Arial" w:eastAsia="Arial Unicode MS" w:hAnsi="Arial" w:cs="Arial"/>
          <w:b/>
          <w:bCs/>
          <w:sz w:val="22"/>
          <w:szCs w:val="22"/>
        </w:rPr>
        <w:lastRenderedPageBreak/>
        <w:t>29</w:t>
      </w:r>
      <w:r w:rsidR="00A52613" w:rsidRPr="004F7CC1">
        <w:rPr>
          <w:rFonts w:ascii="Arial" w:eastAsia="Arial Unicode MS" w:hAnsi="Arial" w:cs="Arial"/>
          <w:b/>
          <w:bCs/>
          <w:sz w:val="22"/>
          <w:szCs w:val="22"/>
        </w:rPr>
        <w:t>.</w:t>
      </w:r>
      <w:r w:rsidR="00A52613" w:rsidRPr="004F7CC1">
        <w:rPr>
          <w:rFonts w:ascii="Arial" w:eastAsia="Arial Unicode MS" w:hAnsi="Arial" w:cs="Arial"/>
          <w:b/>
          <w:bCs/>
          <w:sz w:val="22"/>
          <w:szCs w:val="22"/>
        </w:rPr>
        <w:tab/>
        <w:t>Earnings per share</w:t>
      </w:r>
      <w:bookmarkEnd w:id="59"/>
      <w:bookmarkEnd w:id="64"/>
      <w:bookmarkEnd w:id="65"/>
    </w:p>
    <w:p w14:paraId="607DF41A" w14:textId="3244A2CA" w:rsidR="003D6BBE" w:rsidRPr="004F7CC1" w:rsidRDefault="003D6BBE" w:rsidP="00C057F0">
      <w:pPr>
        <w:spacing w:before="120" w:after="240" w:line="380" w:lineRule="exact"/>
        <w:ind w:left="547"/>
        <w:jc w:val="thaiDistribute"/>
        <w:rPr>
          <w:rFonts w:ascii="Arial" w:hAnsi="Arial" w:cs="Arial"/>
          <w:sz w:val="22"/>
          <w:szCs w:val="22"/>
        </w:rPr>
      </w:pPr>
      <w:r w:rsidRPr="004F7CC1">
        <w:rPr>
          <w:rFonts w:ascii="Arial" w:hAnsi="Arial" w:cs="Arial"/>
          <w:sz w:val="22"/>
          <w:szCs w:val="22"/>
        </w:rPr>
        <w:t xml:space="preserve">Basic earnings per share is calculated by dividing net profit (excluding other comprehensive income) by the weighted average number of ordinary shares in issue during the </w:t>
      </w:r>
      <w:r w:rsidR="00556F55" w:rsidRPr="004F7CC1">
        <w:rPr>
          <w:rFonts w:ascii="Arial" w:hAnsi="Arial" w:cs="Arial"/>
          <w:sz w:val="22"/>
          <w:szCs w:val="22"/>
        </w:rPr>
        <w:t>years</w:t>
      </w:r>
      <w:r w:rsidRPr="004F7CC1">
        <w:rPr>
          <w:rFonts w:ascii="Arial" w:hAnsi="Arial" w:cs="Arial"/>
          <w:sz w:val="22"/>
          <w:szCs w:val="22"/>
        </w:rPr>
        <w:t xml:space="preserve">, adjusted by the number of ordinary shares issued in respect of stock dividends as described in Note </w:t>
      </w:r>
      <w:r w:rsidR="00E24820" w:rsidRPr="004F7CC1">
        <w:rPr>
          <w:rFonts w:ascii="Arial" w:hAnsi="Arial" w:cs="Arial"/>
          <w:sz w:val="22"/>
          <w:szCs w:val="22"/>
        </w:rPr>
        <w:t>2</w:t>
      </w:r>
      <w:r w:rsidR="00556F55" w:rsidRPr="004F7CC1">
        <w:rPr>
          <w:rFonts w:ascii="Arial" w:hAnsi="Arial" w:cs="Arial"/>
          <w:sz w:val="22"/>
          <w:szCs w:val="22"/>
        </w:rPr>
        <w:t>1</w:t>
      </w:r>
      <w:r w:rsidRPr="004F7CC1">
        <w:rPr>
          <w:rFonts w:ascii="Arial" w:hAnsi="Arial" w:cs="Arial"/>
          <w:sz w:val="22"/>
          <w:szCs w:val="22"/>
        </w:rPr>
        <w:t xml:space="preserve"> to </w:t>
      </w:r>
      <w:r w:rsidR="004F7CC1" w:rsidRPr="004F7CC1">
        <w:rPr>
          <w:rFonts w:ascii="Arial" w:hAnsi="Arial" w:cs="Arial"/>
          <w:sz w:val="22"/>
          <w:szCs w:val="22"/>
        </w:rPr>
        <w:t xml:space="preserve">the </w:t>
      </w:r>
      <w:r w:rsidRPr="004F7CC1">
        <w:rPr>
          <w:rFonts w:ascii="Arial" w:hAnsi="Arial" w:cs="Arial"/>
          <w:sz w:val="22"/>
          <w:szCs w:val="22"/>
        </w:rPr>
        <w:t xml:space="preserve">financial statements. Hence, earnings per share of prior </w:t>
      </w:r>
      <w:r w:rsidR="00410485" w:rsidRPr="004F7CC1">
        <w:rPr>
          <w:rFonts w:ascii="Arial" w:hAnsi="Arial" w:cs="Arial"/>
          <w:sz w:val="22"/>
          <w:szCs w:val="22"/>
        </w:rPr>
        <w:t>years</w:t>
      </w:r>
      <w:r w:rsidRPr="004F7CC1">
        <w:rPr>
          <w:rFonts w:ascii="Arial" w:hAnsi="Arial" w:cs="Arial"/>
          <w:sz w:val="22"/>
          <w:szCs w:val="22"/>
        </w:rPr>
        <w:t xml:space="preserve"> were restated whereby calculation of earnings per share would be determined using the number of ordinary shares after adjusting by number of stock dividends as if the stock dividends were issued at the beginning of prior periods presented.</w:t>
      </w:r>
    </w:p>
    <w:tbl>
      <w:tblPr>
        <w:tblW w:w="9270" w:type="dxa"/>
        <w:tblInd w:w="450" w:type="dxa"/>
        <w:tblLayout w:type="fixed"/>
        <w:tblLook w:val="04A0" w:firstRow="1" w:lastRow="0" w:firstColumn="1" w:lastColumn="0" w:noHBand="0" w:noVBand="1"/>
      </w:tblPr>
      <w:tblGrid>
        <w:gridCol w:w="3060"/>
        <w:gridCol w:w="1530"/>
        <w:gridCol w:w="1530"/>
        <w:gridCol w:w="1620"/>
        <w:gridCol w:w="1530"/>
      </w:tblGrid>
      <w:tr w:rsidR="003D6BBE" w:rsidRPr="004F7CC1" w14:paraId="1492DA56" w14:textId="77777777" w:rsidTr="00BD710D">
        <w:tc>
          <w:tcPr>
            <w:tcW w:w="3060" w:type="dxa"/>
            <w:vAlign w:val="bottom"/>
          </w:tcPr>
          <w:p w14:paraId="5F1D3AD3" w14:textId="77777777" w:rsidR="003D6BBE" w:rsidRPr="004F7CC1" w:rsidRDefault="003D6BBE" w:rsidP="00B47D01">
            <w:pPr>
              <w:spacing w:line="320" w:lineRule="exact"/>
              <w:ind w:left="142" w:hanging="142"/>
              <w:rPr>
                <w:rFonts w:ascii="Arial" w:hAnsi="Arial" w:cs="Arial"/>
                <w:b/>
                <w:bCs/>
                <w:sz w:val="18"/>
                <w:szCs w:val="18"/>
              </w:rPr>
            </w:pPr>
          </w:p>
        </w:tc>
        <w:tc>
          <w:tcPr>
            <w:tcW w:w="3060" w:type="dxa"/>
            <w:gridSpan w:val="2"/>
            <w:vAlign w:val="bottom"/>
          </w:tcPr>
          <w:p w14:paraId="7F668FA8" w14:textId="77777777" w:rsidR="003D6BBE"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Financial statements in which the equity method is applied</w:t>
            </w:r>
          </w:p>
        </w:tc>
        <w:tc>
          <w:tcPr>
            <w:tcW w:w="3150" w:type="dxa"/>
            <w:gridSpan w:val="2"/>
            <w:vAlign w:val="bottom"/>
          </w:tcPr>
          <w:p w14:paraId="1CA22C86" w14:textId="77777777" w:rsidR="003D6BBE"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Separate financial statements</w:t>
            </w:r>
          </w:p>
        </w:tc>
      </w:tr>
      <w:tr w:rsidR="003D6BBE" w:rsidRPr="004F7CC1" w14:paraId="7C0B9093" w14:textId="77777777" w:rsidTr="00BD710D">
        <w:trPr>
          <w:trHeight w:val="369"/>
        </w:trPr>
        <w:tc>
          <w:tcPr>
            <w:tcW w:w="3060" w:type="dxa"/>
            <w:vAlign w:val="bottom"/>
          </w:tcPr>
          <w:p w14:paraId="60CEDDEC" w14:textId="77777777" w:rsidR="003D6BBE" w:rsidRPr="004F7CC1" w:rsidRDefault="003D6BBE" w:rsidP="00B47D01">
            <w:pPr>
              <w:spacing w:line="320" w:lineRule="exact"/>
              <w:ind w:left="142" w:hanging="142"/>
              <w:rPr>
                <w:rFonts w:ascii="Arial" w:hAnsi="Arial" w:cs="Arial"/>
                <w:b/>
                <w:bCs/>
                <w:sz w:val="18"/>
                <w:szCs w:val="18"/>
              </w:rPr>
            </w:pPr>
          </w:p>
        </w:tc>
        <w:tc>
          <w:tcPr>
            <w:tcW w:w="3060" w:type="dxa"/>
            <w:gridSpan w:val="2"/>
            <w:vAlign w:val="bottom"/>
            <w:hideMark/>
          </w:tcPr>
          <w:p w14:paraId="14D91C1D" w14:textId="61B97E3B" w:rsidR="00E24820"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 xml:space="preserve">For the </w:t>
            </w:r>
            <w:r w:rsidR="00556F55" w:rsidRPr="004F7CC1">
              <w:rPr>
                <w:rFonts w:ascii="Arial" w:hAnsi="Arial" w:cs="Arial"/>
                <w:sz w:val="18"/>
                <w:szCs w:val="18"/>
              </w:rPr>
              <w:t>years</w:t>
            </w:r>
            <w:r w:rsidRPr="004F7CC1">
              <w:rPr>
                <w:rFonts w:ascii="Arial" w:hAnsi="Arial" w:cs="Arial"/>
                <w:sz w:val="18"/>
                <w:szCs w:val="18"/>
              </w:rPr>
              <w:t xml:space="preserve"> ended  </w:t>
            </w:r>
          </w:p>
          <w:p w14:paraId="7B2487EA" w14:textId="032CA3F2" w:rsidR="00E24820"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3</w:t>
            </w:r>
            <w:r w:rsidR="00E24820" w:rsidRPr="004F7CC1">
              <w:rPr>
                <w:rFonts w:ascii="Arial" w:hAnsi="Arial" w:cs="Arial"/>
                <w:sz w:val="18"/>
                <w:szCs w:val="18"/>
              </w:rPr>
              <w:t>1</w:t>
            </w:r>
            <w:r w:rsidRPr="004F7CC1">
              <w:rPr>
                <w:rFonts w:ascii="Arial" w:hAnsi="Arial" w:cs="Arial"/>
                <w:sz w:val="18"/>
                <w:szCs w:val="18"/>
              </w:rPr>
              <w:t xml:space="preserve"> </w:t>
            </w:r>
            <w:r w:rsidR="00E24820" w:rsidRPr="004F7CC1">
              <w:rPr>
                <w:rFonts w:ascii="Arial" w:hAnsi="Arial" w:cs="Arial"/>
                <w:sz w:val="18"/>
                <w:szCs w:val="18"/>
              </w:rPr>
              <w:t>December</w:t>
            </w:r>
          </w:p>
        </w:tc>
        <w:tc>
          <w:tcPr>
            <w:tcW w:w="3150" w:type="dxa"/>
            <w:gridSpan w:val="2"/>
            <w:vAlign w:val="bottom"/>
            <w:hideMark/>
          </w:tcPr>
          <w:p w14:paraId="3D553704" w14:textId="7995577E" w:rsidR="00E24820" w:rsidRPr="004F7CC1" w:rsidRDefault="00E24820"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 xml:space="preserve">For the </w:t>
            </w:r>
            <w:r w:rsidR="00556F55" w:rsidRPr="004F7CC1">
              <w:rPr>
                <w:rFonts w:ascii="Arial" w:hAnsi="Arial" w:cs="Arial"/>
                <w:sz w:val="18"/>
                <w:szCs w:val="18"/>
              </w:rPr>
              <w:t xml:space="preserve">years </w:t>
            </w:r>
            <w:r w:rsidRPr="004F7CC1">
              <w:rPr>
                <w:rFonts w:ascii="Arial" w:hAnsi="Arial" w:cs="Arial"/>
                <w:sz w:val="18"/>
                <w:szCs w:val="18"/>
              </w:rPr>
              <w:t xml:space="preserve">ended  </w:t>
            </w:r>
          </w:p>
          <w:p w14:paraId="437F0C66" w14:textId="092C7B55" w:rsidR="003D6BBE" w:rsidRPr="004F7CC1" w:rsidRDefault="00E24820"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31 December</w:t>
            </w:r>
          </w:p>
        </w:tc>
      </w:tr>
      <w:tr w:rsidR="003D6BBE" w:rsidRPr="004F7CC1" w14:paraId="0D684FCD" w14:textId="77777777" w:rsidTr="00BD710D">
        <w:tc>
          <w:tcPr>
            <w:tcW w:w="3060" w:type="dxa"/>
            <w:vAlign w:val="bottom"/>
            <w:hideMark/>
          </w:tcPr>
          <w:p w14:paraId="62B64A57" w14:textId="77777777" w:rsidR="003D6BBE" w:rsidRPr="004F7CC1" w:rsidRDefault="003D6BBE" w:rsidP="00B47D01">
            <w:pPr>
              <w:overflowPunct/>
              <w:autoSpaceDE/>
              <w:autoSpaceDN/>
              <w:adjustRightInd/>
              <w:spacing w:line="320" w:lineRule="exact"/>
              <w:rPr>
                <w:rFonts w:ascii="Arial" w:hAnsi="Arial" w:cs="Arial"/>
                <w:sz w:val="18"/>
                <w:szCs w:val="18"/>
              </w:rPr>
            </w:pPr>
          </w:p>
        </w:tc>
        <w:tc>
          <w:tcPr>
            <w:tcW w:w="1530" w:type="dxa"/>
            <w:vAlign w:val="bottom"/>
          </w:tcPr>
          <w:p w14:paraId="064EDE06" w14:textId="77777777" w:rsidR="003D6BBE"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2023</w:t>
            </w:r>
          </w:p>
        </w:tc>
        <w:tc>
          <w:tcPr>
            <w:tcW w:w="1530" w:type="dxa"/>
            <w:vAlign w:val="bottom"/>
          </w:tcPr>
          <w:p w14:paraId="1AA84DAB" w14:textId="77777777" w:rsidR="003D6BBE"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2022</w:t>
            </w:r>
          </w:p>
        </w:tc>
        <w:tc>
          <w:tcPr>
            <w:tcW w:w="1620" w:type="dxa"/>
            <w:vAlign w:val="bottom"/>
          </w:tcPr>
          <w:p w14:paraId="45B86985" w14:textId="77777777" w:rsidR="003D6BBE"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2023</w:t>
            </w:r>
          </w:p>
        </w:tc>
        <w:tc>
          <w:tcPr>
            <w:tcW w:w="1530" w:type="dxa"/>
            <w:vAlign w:val="bottom"/>
          </w:tcPr>
          <w:p w14:paraId="4EB4E955" w14:textId="77777777" w:rsidR="003D6BBE" w:rsidRPr="004F7CC1" w:rsidRDefault="003D6BBE" w:rsidP="00B47D01">
            <w:pPr>
              <w:pBdr>
                <w:bottom w:val="single" w:sz="4" w:space="1" w:color="auto"/>
              </w:pBdr>
              <w:spacing w:line="320" w:lineRule="exact"/>
              <w:jc w:val="center"/>
              <w:rPr>
                <w:rFonts w:ascii="Arial" w:hAnsi="Arial" w:cs="Arial"/>
                <w:sz w:val="18"/>
                <w:szCs w:val="18"/>
              </w:rPr>
            </w:pPr>
            <w:r w:rsidRPr="004F7CC1">
              <w:rPr>
                <w:rFonts w:ascii="Arial" w:hAnsi="Arial" w:cs="Arial"/>
                <w:sz w:val="18"/>
                <w:szCs w:val="18"/>
              </w:rPr>
              <w:t>2022</w:t>
            </w:r>
          </w:p>
        </w:tc>
      </w:tr>
      <w:tr w:rsidR="003D6BBE" w:rsidRPr="004F7CC1" w14:paraId="2F23D6D0" w14:textId="77777777" w:rsidTr="00BD710D">
        <w:tc>
          <w:tcPr>
            <w:tcW w:w="3060" w:type="dxa"/>
          </w:tcPr>
          <w:p w14:paraId="75CA30DA" w14:textId="77777777" w:rsidR="003D6BBE" w:rsidRPr="004F7CC1" w:rsidRDefault="003D6BBE" w:rsidP="00B47D01">
            <w:pPr>
              <w:spacing w:line="320" w:lineRule="exact"/>
              <w:ind w:left="158" w:right="-115" w:hanging="158"/>
              <w:rPr>
                <w:rFonts w:ascii="Arial" w:hAnsi="Arial" w:cs="Arial"/>
                <w:sz w:val="18"/>
                <w:szCs w:val="18"/>
              </w:rPr>
            </w:pPr>
          </w:p>
        </w:tc>
        <w:tc>
          <w:tcPr>
            <w:tcW w:w="1530" w:type="dxa"/>
            <w:vAlign w:val="bottom"/>
          </w:tcPr>
          <w:p w14:paraId="68C1230A" w14:textId="77777777" w:rsidR="003D6BBE" w:rsidRPr="004F7CC1" w:rsidRDefault="003D6BBE" w:rsidP="00B47D01">
            <w:pPr>
              <w:tabs>
                <w:tab w:val="decimal" w:pos="1242"/>
              </w:tabs>
              <w:spacing w:line="320" w:lineRule="exact"/>
              <w:ind w:right="-29"/>
              <w:rPr>
                <w:rFonts w:ascii="Arial" w:hAnsi="Arial" w:cs="Arial"/>
                <w:sz w:val="18"/>
                <w:szCs w:val="18"/>
              </w:rPr>
            </w:pPr>
          </w:p>
        </w:tc>
        <w:tc>
          <w:tcPr>
            <w:tcW w:w="1530" w:type="dxa"/>
            <w:vAlign w:val="bottom"/>
          </w:tcPr>
          <w:p w14:paraId="546A1C9C" w14:textId="77777777" w:rsidR="003D6BBE" w:rsidRPr="004F7CC1" w:rsidRDefault="003D6BBE" w:rsidP="00B47D01">
            <w:pPr>
              <w:spacing w:line="320" w:lineRule="exact"/>
              <w:ind w:right="-29"/>
              <w:jc w:val="center"/>
              <w:rPr>
                <w:rFonts w:ascii="Arial" w:hAnsi="Arial" w:cs="Arial"/>
                <w:sz w:val="18"/>
                <w:szCs w:val="18"/>
              </w:rPr>
            </w:pPr>
            <w:r w:rsidRPr="004F7CC1">
              <w:rPr>
                <w:rFonts w:ascii="Arial" w:hAnsi="Arial" w:cs="Arial"/>
                <w:sz w:val="18"/>
                <w:szCs w:val="18"/>
              </w:rPr>
              <w:t>(Restated)</w:t>
            </w:r>
          </w:p>
        </w:tc>
        <w:tc>
          <w:tcPr>
            <w:tcW w:w="1620" w:type="dxa"/>
            <w:vAlign w:val="bottom"/>
          </w:tcPr>
          <w:p w14:paraId="05D86EAF" w14:textId="77777777" w:rsidR="003D6BBE" w:rsidRPr="004F7CC1" w:rsidRDefault="003D6BBE" w:rsidP="00B47D01">
            <w:pPr>
              <w:spacing w:line="320" w:lineRule="exact"/>
              <w:ind w:right="-29"/>
              <w:jc w:val="center"/>
              <w:rPr>
                <w:rFonts w:ascii="Arial" w:hAnsi="Arial" w:cs="Arial"/>
                <w:sz w:val="18"/>
                <w:szCs w:val="18"/>
              </w:rPr>
            </w:pPr>
          </w:p>
        </w:tc>
        <w:tc>
          <w:tcPr>
            <w:tcW w:w="1530" w:type="dxa"/>
            <w:vAlign w:val="bottom"/>
          </w:tcPr>
          <w:p w14:paraId="5B1AD32A" w14:textId="77777777" w:rsidR="003D6BBE" w:rsidRPr="004F7CC1" w:rsidRDefault="003D6BBE" w:rsidP="00B47D01">
            <w:pPr>
              <w:spacing w:line="320" w:lineRule="exact"/>
              <w:ind w:right="-29"/>
              <w:jc w:val="center"/>
              <w:rPr>
                <w:rFonts w:ascii="Arial" w:hAnsi="Arial" w:cs="Arial"/>
                <w:sz w:val="18"/>
                <w:szCs w:val="18"/>
              </w:rPr>
            </w:pPr>
            <w:r w:rsidRPr="004F7CC1">
              <w:rPr>
                <w:rFonts w:ascii="Arial" w:hAnsi="Arial" w:cs="Arial"/>
                <w:sz w:val="18"/>
                <w:szCs w:val="18"/>
              </w:rPr>
              <w:t>(Restated)</w:t>
            </w:r>
          </w:p>
        </w:tc>
      </w:tr>
      <w:tr w:rsidR="003D6BBE" w:rsidRPr="004F7CC1" w14:paraId="11C05C85" w14:textId="77777777" w:rsidTr="00BD710D">
        <w:tc>
          <w:tcPr>
            <w:tcW w:w="3060" w:type="dxa"/>
            <w:hideMark/>
          </w:tcPr>
          <w:p w14:paraId="0CF4BA44" w14:textId="77777777" w:rsidR="003D6BBE" w:rsidRPr="004F7CC1" w:rsidRDefault="003D6BBE" w:rsidP="00B47D01">
            <w:pPr>
              <w:spacing w:line="320" w:lineRule="exact"/>
              <w:ind w:left="158" w:right="-115" w:hanging="158"/>
              <w:rPr>
                <w:rFonts w:ascii="Arial" w:hAnsi="Arial" w:cs="Arial"/>
                <w:sz w:val="18"/>
                <w:szCs w:val="18"/>
              </w:rPr>
            </w:pPr>
            <w:r w:rsidRPr="004F7CC1">
              <w:rPr>
                <w:rFonts w:ascii="Arial" w:hAnsi="Arial" w:cs="Arial"/>
                <w:sz w:val="18"/>
                <w:szCs w:val="18"/>
              </w:rPr>
              <w:t>Weighted average number of ordinary shares before stock dividends (Shares)</w:t>
            </w:r>
          </w:p>
        </w:tc>
        <w:tc>
          <w:tcPr>
            <w:tcW w:w="1530" w:type="dxa"/>
            <w:vAlign w:val="bottom"/>
          </w:tcPr>
          <w:p w14:paraId="239A67DF" w14:textId="77777777" w:rsidR="003D6BBE" w:rsidRPr="004F7CC1" w:rsidRDefault="003D6BBE" w:rsidP="00B47D01">
            <w:pPr>
              <w:tabs>
                <w:tab w:val="decimal" w:pos="1242"/>
              </w:tabs>
              <w:spacing w:line="320" w:lineRule="exact"/>
              <w:ind w:right="-29"/>
              <w:rPr>
                <w:rFonts w:ascii="Arial" w:hAnsi="Arial" w:cs="Arial"/>
                <w:sz w:val="18"/>
                <w:szCs w:val="18"/>
              </w:rPr>
            </w:pPr>
            <w:r w:rsidRPr="004F7CC1">
              <w:rPr>
                <w:rFonts w:ascii="Arial" w:hAnsi="Arial" w:cs="Arial"/>
                <w:sz w:val="18"/>
                <w:szCs w:val="18"/>
              </w:rPr>
              <w:t>609,998,247</w:t>
            </w:r>
          </w:p>
        </w:tc>
        <w:tc>
          <w:tcPr>
            <w:tcW w:w="1530" w:type="dxa"/>
            <w:vAlign w:val="bottom"/>
          </w:tcPr>
          <w:p w14:paraId="758F8D15" w14:textId="77777777" w:rsidR="003D6BBE" w:rsidRPr="004F7CC1" w:rsidRDefault="003D6BBE" w:rsidP="00B47D01">
            <w:pPr>
              <w:tabs>
                <w:tab w:val="decimal" w:pos="1242"/>
              </w:tabs>
              <w:spacing w:line="320" w:lineRule="exact"/>
              <w:ind w:right="-29"/>
              <w:rPr>
                <w:rFonts w:ascii="Arial" w:hAnsi="Arial" w:cs="Arial"/>
                <w:sz w:val="18"/>
                <w:szCs w:val="18"/>
              </w:rPr>
            </w:pPr>
            <w:r w:rsidRPr="004F7CC1">
              <w:rPr>
                <w:rFonts w:ascii="Arial" w:hAnsi="Arial" w:cs="Arial"/>
                <w:sz w:val="18"/>
                <w:szCs w:val="18"/>
              </w:rPr>
              <w:t>600,000,000</w:t>
            </w:r>
          </w:p>
        </w:tc>
        <w:tc>
          <w:tcPr>
            <w:tcW w:w="1620" w:type="dxa"/>
            <w:vAlign w:val="bottom"/>
          </w:tcPr>
          <w:p w14:paraId="1F244BE0" w14:textId="77777777" w:rsidR="003D6BBE" w:rsidRPr="004F7CC1" w:rsidRDefault="003D6BBE" w:rsidP="00B47D01">
            <w:pPr>
              <w:tabs>
                <w:tab w:val="decimal" w:pos="1242"/>
              </w:tabs>
              <w:spacing w:line="320" w:lineRule="exact"/>
              <w:ind w:right="-29"/>
              <w:rPr>
                <w:rFonts w:ascii="Arial" w:hAnsi="Arial" w:cs="Arial"/>
                <w:sz w:val="18"/>
                <w:szCs w:val="18"/>
              </w:rPr>
            </w:pPr>
            <w:r w:rsidRPr="004F7CC1">
              <w:rPr>
                <w:rFonts w:ascii="Arial" w:hAnsi="Arial" w:cs="Arial"/>
                <w:sz w:val="18"/>
                <w:szCs w:val="18"/>
              </w:rPr>
              <w:t>609,998,247</w:t>
            </w:r>
          </w:p>
        </w:tc>
        <w:tc>
          <w:tcPr>
            <w:tcW w:w="1530" w:type="dxa"/>
            <w:vAlign w:val="bottom"/>
          </w:tcPr>
          <w:p w14:paraId="4E7FA3EB" w14:textId="77777777" w:rsidR="003D6BBE" w:rsidRPr="004F7CC1" w:rsidRDefault="003D6BBE" w:rsidP="00B47D01">
            <w:pPr>
              <w:tabs>
                <w:tab w:val="decimal" w:pos="1242"/>
              </w:tabs>
              <w:spacing w:line="320" w:lineRule="exact"/>
              <w:ind w:right="-29"/>
              <w:rPr>
                <w:rFonts w:ascii="Arial" w:hAnsi="Arial" w:cs="Arial"/>
                <w:sz w:val="18"/>
                <w:szCs w:val="18"/>
              </w:rPr>
            </w:pPr>
            <w:r w:rsidRPr="004F7CC1">
              <w:rPr>
                <w:rFonts w:ascii="Arial" w:hAnsi="Arial" w:cs="Arial"/>
                <w:sz w:val="18"/>
                <w:szCs w:val="18"/>
              </w:rPr>
              <w:t>600,000,000</w:t>
            </w:r>
          </w:p>
        </w:tc>
      </w:tr>
      <w:tr w:rsidR="003D6BBE" w:rsidRPr="004F7CC1" w14:paraId="3823A5EE" w14:textId="77777777" w:rsidTr="00BD710D">
        <w:tc>
          <w:tcPr>
            <w:tcW w:w="3060" w:type="dxa"/>
          </w:tcPr>
          <w:p w14:paraId="1BAA0E3F" w14:textId="77777777" w:rsidR="003D6BBE" w:rsidRPr="004F7CC1" w:rsidRDefault="003D6BBE" w:rsidP="00B47D01">
            <w:pPr>
              <w:spacing w:line="320" w:lineRule="exact"/>
              <w:ind w:left="162" w:hanging="162"/>
              <w:rPr>
                <w:rFonts w:ascii="Arial" w:hAnsi="Arial" w:cs="Arial"/>
                <w:sz w:val="18"/>
                <w:szCs w:val="18"/>
              </w:rPr>
            </w:pPr>
            <w:r w:rsidRPr="004F7CC1">
              <w:rPr>
                <w:rFonts w:ascii="Arial" w:hAnsi="Arial" w:cs="Arial"/>
                <w:sz w:val="18"/>
                <w:szCs w:val="18"/>
              </w:rPr>
              <w:t xml:space="preserve">Number of stock dividend issued </w:t>
            </w:r>
          </w:p>
          <w:p w14:paraId="65F135A4" w14:textId="77777777" w:rsidR="003D6BBE" w:rsidRPr="004F7CC1" w:rsidRDefault="003D6BBE" w:rsidP="00B47D01">
            <w:pPr>
              <w:spacing w:line="320" w:lineRule="exact"/>
              <w:ind w:left="162" w:hanging="162"/>
              <w:rPr>
                <w:rFonts w:ascii="Arial" w:hAnsi="Arial" w:cs="Arial"/>
                <w:sz w:val="18"/>
                <w:szCs w:val="18"/>
              </w:rPr>
            </w:pPr>
            <w:r w:rsidRPr="004F7CC1">
              <w:rPr>
                <w:rFonts w:ascii="Arial" w:hAnsi="Arial" w:cs="Arial"/>
                <w:sz w:val="18"/>
                <w:szCs w:val="18"/>
              </w:rPr>
              <w:tab/>
              <w:t>in 2023 (Shares)</w:t>
            </w:r>
          </w:p>
        </w:tc>
        <w:tc>
          <w:tcPr>
            <w:tcW w:w="1530" w:type="dxa"/>
            <w:vAlign w:val="bottom"/>
          </w:tcPr>
          <w:p w14:paraId="71A3BB9A" w14:textId="77777777" w:rsidR="003D6BBE" w:rsidRPr="004F7CC1" w:rsidRDefault="003D6BBE" w:rsidP="00B47D01">
            <w:pPr>
              <w:pBdr>
                <w:bottom w:val="sing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w:t>
            </w:r>
          </w:p>
        </w:tc>
        <w:tc>
          <w:tcPr>
            <w:tcW w:w="1530" w:type="dxa"/>
            <w:vAlign w:val="bottom"/>
          </w:tcPr>
          <w:p w14:paraId="3160F9C8" w14:textId="77777777" w:rsidR="003D6BBE" w:rsidRPr="004F7CC1" w:rsidRDefault="003D6BBE" w:rsidP="00B47D01">
            <w:pPr>
              <w:pBdr>
                <w:bottom w:val="sing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9,998,247</w:t>
            </w:r>
          </w:p>
        </w:tc>
        <w:tc>
          <w:tcPr>
            <w:tcW w:w="1620" w:type="dxa"/>
            <w:vAlign w:val="bottom"/>
          </w:tcPr>
          <w:p w14:paraId="705B4ACA" w14:textId="77777777" w:rsidR="003D6BBE" w:rsidRPr="004F7CC1" w:rsidRDefault="003D6BBE" w:rsidP="00B47D01">
            <w:pPr>
              <w:pBdr>
                <w:bottom w:val="sing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w:t>
            </w:r>
          </w:p>
        </w:tc>
        <w:tc>
          <w:tcPr>
            <w:tcW w:w="1530" w:type="dxa"/>
            <w:vAlign w:val="bottom"/>
          </w:tcPr>
          <w:p w14:paraId="79511F1D" w14:textId="77777777" w:rsidR="003D6BBE" w:rsidRPr="004F7CC1" w:rsidRDefault="003D6BBE" w:rsidP="00B47D01">
            <w:pPr>
              <w:pBdr>
                <w:bottom w:val="sing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9,998,247</w:t>
            </w:r>
          </w:p>
        </w:tc>
      </w:tr>
      <w:tr w:rsidR="003D6BBE" w:rsidRPr="004F7CC1" w14:paraId="4674259D" w14:textId="77777777" w:rsidTr="00BD710D">
        <w:tc>
          <w:tcPr>
            <w:tcW w:w="3060" w:type="dxa"/>
            <w:hideMark/>
          </w:tcPr>
          <w:p w14:paraId="4AA161D1" w14:textId="77777777" w:rsidR="003D6BBE" w:rsidRPr="004F7CC1" w:rsidRDefault="003D6BBE" w:rsidP="00B47D01">
            <w:pPr>
              <w:spacing w:line="320" w:lineRule="exact"/>
              <w:ind w:left="158" w:right="-115" w:hanging="158"/>
              <w:rPr>
                <w:rFonts w:ascii="Arial" w:hAnsi="Arial" w:cs="Arial"/>
                <w:sz w:val="18"/>
                <w:szCs w:val="18"/>
              </w:rPr>
            </w:pPr>
            <w:r w:rsidRPr="004F7CC1">
              <w:rPr>
                <w:rFonts w:ascii="Arial" w:hAnsi="Arial" w:cs="Arial"/>
                <w:sz w:val="18"/>
                <w:szCs w:val="18"/>
              </w:rPr>
              <w:t>Total weighted average number                 of shares (Shares)</w:t>
            </w:r>
          </w:p>
        </w:tc>
        <w:tc>
          <w:tcPr>
            <w:tcW w:w="1530" w:type="dxa"/>
            <w:vAlign w:val="bottom"/>
          </w:tcPr>
          <w:p w14:paraId="2C327E45" w14:textId="77777777" w:rsidR="003D6BBE" w:rsidRPr="004F7CC1" w:rsidRDefault="003D6BBE" w:rsidP="00B47D01">
            <w:pPr>
              <w:pBdr>
                <w:bottom w:val="doub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609,998,247</w:t>
            </w:r>
          </w:p>
        </w:tc>
        <w:tc>
          <w:tcPr>
            <w:tcW w:w="1530" w:type="dxa"/>
            <w:vAlign w:val="bottom"/>
          </w:tcPr>
          <w:p w14:paraId="2822F3C3" w14:textId="77777777" w:rsidR="003D6BBE" w:rsidRPr="004F7CC1" w:rsidRDefault="003D6BBE" w:rsidP="00B47D01">
            <w:pPr>
              <w:pBdr>
                <w:bottom w:val="doub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609,998,247</w:t>
            </w:r>
          </w:p>
        </w:tc>
        <w:tc>
          <w:tcPr>
            <w:tcW w:w="1620" w:type="dxa"/>
            <w:vAlign w:val="bottom"/>
          </w:tcPr>
          <w:p w14:paraId="5FEE3962" w14:textId="77777777" w:rsidR="003D6BBE" w:rsidRPr="004F7CC1" w:rsidRDefault="003D6BBE" w:rsidP="00B47D01">
            <w:pPr>
              <w:pBdr>
                <w:bottom w:val="doub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609,998,247</w:t>
            </w:r>
          </w:p>
        </w:tc>
        <w:tc>
          <w:tcPr>
            <w:tcW w:w="1530" w:type="dxa"/>
            <w:vAlign w:val="bottom"/>
          </w:tcPr>
          <w:p w14:paraId="511C519F" w14:textId="77777777" w:rsidR="003D6BBE" w:rsidRPr="004F7CC1" w:rsidRDefault="003D6BBE" w:rsidP="00B47D01">
            <w:pPr>
              <w:pBdr>
                <w:bottom w:val="double" w:sz="4" w:space="1" w:color="auto"/>
              </w:pBdr>
              <w:tabs>
                <w:tab w:val="decimal" w:pos="1242"/>
              </w:tabs>
              <w:spacing w:line="320" w:lineRule="exact"/>
              <w:ind w:right="-29"/>
              <w:rPr>
                <w:rFonts w:ascii="Arial" w:hAnsi="Arial" w:cs="Arial"/>
                <w:sz w:val="18"/>
                <w:szCs w:val="18"/>
              </w:rPr>
            </w:pPr>
            <w:r w:rsidRPr="004F7CC1">
              <w:rPr>
                <w:rFonts w:ascii="Arial" w:hAnsi="Arial" w:cs="Arial"/>
                <w:sz w:val="18"/>
                <w:szCs w:val="18"/>
              </w:rPr>
              <w:t>609,998,247</w:t>
            </w:r>
          </w:p>
        </w:tc>
      </w:tr>
      <w:tr w:rsidR="008F5ADC" w:rsidRPr="004F7CC1" w14:paraId="19B8D7BC" w14:textId="77777777" w:rsidTr="00BD710D">
        <w:trPr>
          <w:trHeight w:val="87"/>
        </w:trPr>
        <w:tc>
          <w:tcPr>
            <w:tcW w:w="3060" w:type="dxa"/>
            <w:hideMark/>
          </w:tcPr>
          <w:p w14:paraId="70D3E49B" w14:textId="77777777" w:rsidR="008F5ADC" w:rsidRPr="004F7CC1" w:rsidRDefault="008F5ADC" w:rsidP="008F5ADC">
            <w:pPr>
              <w:spacing w:line="320" w:lineRule="exact"/>
              <w:rPr>
                <w:rFonts w:ascii="Arial" w:hAnsi="Arial" w:cs="Arial"/>
                <w:sz w:val="18"/>
                <w:szCs w:val="18"/>
              </w:rPr>
            </w:pPr>
            <w:r w:rsidRPr="004F7CC1">
              <w:rPr>
                <w:rFonts w:ascii="Arial" w:hAnsi="Arial" w:cs="Arial"/>
                <w:sz w:val="18"/>
                <w:szCs w:val="18"/>
              </w:rPr>
              <w:t>Net profit (Baht)</w:t>
            </w:r>
          </w:p>
        </w:tc>
        <w:tc>
          <w:tcPr>
            <w:tcW w:w="1530" w:type="dxa"/>
            <w:vAlign w:val="bottom"/>
          </w:tcPr>
          <w:p w14:paraId="0BF5EFB8" w14:textId="67186D8E" w:rsidR="008F5ADC" w:rsidRPr="004F7CC1" w:rsidRDefault="008F5ADC" w:rsidP="008F5ADC">
            <w:pPr>
              <w:tabs>
                <w:tab w:val="decimal" w:pos="1242"/>
              </w:tabs>
              <w:spacing w:line="320" w:lineRule="exact"/>
              <w:ind w:right="-29"/>
              <w:rPr>
                <w:rFonts w:ascii="Arial" w:hAnsi="Arial" w:cs="Arial"/>
                <w:sz w:val="18"/>
                <w:szCs w:val="18"/>
              </w:rPr>
            </w:pPr>
            <w:r w:rsidRPr="004F7CC1">
              <w:rPr>
                <w:rFonts w:ascii="Arial" w:hAnsi="Arial" w:cs="Arial"/>
                <w:sz w:val="18"/>
                <w:szCs w:val="18"/>
              </w:rPr>
              <w:t>62,113,042</w:t>
            </w:r>
          </w:p>
        </w:tc>
        <w:tc>
          <w:tcPr>
            <w:tcW w:w="1530" w:type="dxa"/>
            <w:vAlign w:val="bottom"/>
          </w:tcPr>
          <w:p w14:paraId="74FA1E69" w14:textId="2F2FCB6F" w:rsidR="008F5ADC" w:rsidRPr="004F7CC1" w:rsidRDefault="008F5ADC" w:rsidP="008F5ADC">
            <w:pPr>
              <w:tabs>
                <w:tab w:val="decimal" w:pos="1242"/>
              </w:tabs>
              <w:spacing w:line="320" w:lineRule="exact"/>
              <w:ind w:right="-29"/>
              <w:rPr>
                <w:rFonts w:ascii="Arial" w:hAnsi="Arial" w:cs="Arial"/>
                <w:sz w:val="18"/>
                <w:szCs w:val="18"/>
              </w:rPr>
            </w:pPr>
            <w:r w:rsidRPr="004F7CC1">
              <w:rPr>
                <w:rFonts w:ascii="Arial" w:hAnsi="Arial" w:cs="Arial"/>
                <w:sz w:val="18"/>
                <w:szCs w:val="18"/>
              </w:rPr>
              <w:t>153,104,600</w:t>
            </w:r>
          </w:p>
        </w:tc>
        <w:tc>
          <w:tcPr>
            <w:tcW w:w="1620" w:type="dxa"/>
            <w:vAlign w:val="bottom"/>
          </w:tcPr>
          <w:p w14:paraId="3A6DA7AB" w14:textId="579C3BE9" w:rsidR="008F5ADC" w:rsidRPr="004F7CC1" w:rsidRDefault="008F5ADC" w:rsidP="008F5ADC">
            <w:pPr>
              <w:tabs>
                <w:tab w:val="decimal" w:pos="1242"/>
              </w:tabs>
              <w:spacing w:line="320" w:lineRule="exact"/>
              <w:ind w:right="-29"/>
              <w:rPr>
                <w:rFonts w:ascii="Arial" w:hAnsi="Arial" w:cs="Arial"/>
                <w:sz w:val="18"/>
                <w:szCs w:val="18"/>
              </w:rPr>
            </w:pPr>
            <w:r w:rsidRPr="004F7CC1">
              <w:rPr>
                <w:rFonts w:ascii="Arial" w:hAnsi="Arial" w:cs="Arial"/>
                <w:sz w:val="18"/>
                <w:szCs w:val="18"/>
              </w:rPr>
              <w:t>60,298,253</w:t>
            </w:r>
          </w:p>
        </w:tc>
        <w:tc>
          <w:tcPr>
            <w:tcW w:w="1530" w:type="dxa"/>
            <w:vAlign w:val="bottom"/>
          </w:tcPr>
          <w:p w14:paraId="1BC618F9" w14:textId="1FB34AA4" w:rsidR="008F5ADC" w:rsidRPr="004F7CC1" w:rsidRDefault="008F5ADC" w:rsidP="008F5ADC">
            <w:pPr>
              <w:tabs>
                <w:tab w:val="decimal" w:pos="1242"/>
              </w:tabs>
              <w:spacing w:line="320" w:lineRule="exact"/>
              <w:ind w:right="-29"/>
              <w:rPr>
                <w:rFonts w:ascii="Arial" w:hAnsi="Arial" w:cs="Arial"/>
                <w:sz w:val="18"/>
                <w:szCs w:val="18"/>
              </w:rPr>
            </w:pPr>
            <w:r w:rsidRPr="004F7CC1">
              <w:rPr>
                <w:rFonts w:ascii="Arial" w:hAnsi="Arial" w:cs="Arial"/>
                <w:sz w:val="18"/>
                <w:szCs w:val="18"/>
              </w:rPr>
              <w:t>150,993,350</w:t>
            </w:r>
          </w:p>
        </w:tc>
      </w:tr>
      <w:tr w:rsidR="008F5ADC" w:rsidRPr="004F7CC1" w14:paraId="3DCD0BF7" w14:textId="77777777" w:rsidTr="00BD710D">
        <w:tc>
          <w:tcPr>
            <w:tcW w:w="3060" w:type="dxa"/>
            <w:hideMark/>
          </w:tcPr>
          <w:p w14:paraId="63390184" w14:textId="77777777" w:rsidR="008F5ADC" w:rsidRPr="004F7CC1" w:rsidRDefault="008F5ADC" w:rsidP="008F5ADC">
            <w:pPr>
              <w:spacing w:line="320" w:lineRule="exact"/>
              <w:ind w:left="162" w:right="-111" w:hanging="162"/>
              <w:rPr>
                <w:rFonts w:ascii="Arial" w:hAnsi="Arial" w:cs="Arial"/>
                <w:sz w:val="18"/>
                <w:szCs w:val="18"/>
              </w:rPr>
            </w:pPr>
            <w:r w:rsidRPr="004F7CC1">
              <w:rPr>
                <w:rFonts w:ascii="Arial" w:hAnsi="Arial" w:cs="Arial"/>
                <w:sz w:val="18"/>
                <w:szCs w:val="18"/>
              </w:rPr>
              <w:t>Earnings per share (Baht per share)</w:t>
            </w:r>
          </w:p>
        </w:tc>
        <w:tc>
          <w:tcPr>
            <w:tcW w:w="1530" w:type="dxa"/>
            <w:vAlign w:val="bottom"/>
          </w:tcPr>
          <w:p w14:paraId="1CFC03F7" w14:textId="3C4325C2" w:rsidR="008F5ADC" w:rsidRPr="004F7CC1" w:rsidRDefault="008F5ADC" w:rsidP="003D5540">
            <w:pPr>
              <w:tabs>
                <w:tab w:val="decimal" w:pos="968"/>
              </w:tabs>
              <w:spacing w:line="320" w:lineRule="exact"/>
              <w:ind w:right="-29"/>
              <w:rPr>
                <w:rFonts w:ascii="Arial" w:hAnsi="Arial" w:cs="Arial"/>
                <w:sz w:val="18"/>
                <w:szCs w:val="18"/>
              </w:rPr>
            </w:pPr>
            <w:r w:rsidRPr="004F7CC1">
              <w:rPr>
                <w:rFonts w:ascii="Arial" w:hAnsi="Arial" w:cs="Arial"/>
                <w:sz w:val="18"/>
                <w:szCs w:val="18"/>
              </w:rPr>
              <w:t>0.10</w:t>
            </w:r>
          </w:p>
        </w:tc>
        <w:tc>
          <w:tcPr>
            <w:tcW w:w="1530" w:type="dxa"/>
            <w:vAlign w:val="bottom"/>
          </w:tcPr>
          <w:p w14:paraId="0B30DA7F" w14:textId="770C5572" w:rsidR="008F5ADC" w:rsidRPr="004F7CC1" w:rsidRDefault="008F5ADC" w:rsidP="003D5540">
            <w:pPr>
              <w:tabs>
                <w:tab w:val="decimal" w:pos="968"/>
              </w:tabs>
              <w:spacing w:line="320" w:lineRule="exact"/>
              <w:ind w:right="-29"/>
              <w:rPr>
                <w:rFonts w:ascii="Arial" w:hAnsi="Arial" w:cs="Arial"/>
                <w:sz w:val="18"/>
                <w:szCs w:val="18"/>
              </w:rPr>
            </w:pPr>
            <w:r w:rsidRPr="004F7CC1">
              <w:rPr>
                <w:rFonts w:ascii="Arial" w:hAnsi="Arial" w:cs="Arial"/>
                <w:sz w:val="18"/>
                <w:szCs w:val="18"/>
              </w:rPr>
              <w:t>0.25</w:t>
            </w:r>
          </w:p>
        </w:tc>
        <w:tc>
          <w:tcPr>
            <w:tcW w:w="1620" w:type="dxa"/>
            <w:vAlign w:val="bottom"/>
          </w:tcPr>
          <w:p w14:paraId="6C3B03B7" w14:textId="2F36EBAE" w:rsidR="008F5ADC" w:rsidRPr="004F7CC1" w:rsidRDefault="008F5ADC" w:rsidP="003D5540">
            <w:pPr>
              <w:tabs>
                <w:tab w:val="decimal" w:pos="968"/>
              </w:tabs>
              <w:spacing w:line="320" w:lineRule="exact"/>
              <w:ind w:right="-29"/>
              <w:rPr>
                <w:rFonts w:ascii="Arial" w:hAnsi="Arial" w:cs="Arial"/>
                <w:sz w:val="18"/>
                <w:szCs w:val="18"/>
              </w:rPr>
            </w:pPr>
            <w:r w:rsidRPr="004F7CC1">
              <w:rPr>
                <w:rFonts w:ascii="Arial" w:hAnsi="Arial" w:cs="Arial"/>
                <w:sz w:val="18"/>
                <w:szCs w:val="18"/>
              </w:rPr>
              <w:t>0.10</w:t>
            </w:r>
          </w:p>
        </w:tc>
        <w:tc>
          <w:tcPr>
            <w:tcW w:w="1530" w:type="dxa"/>
            <w:vAlign w:val="bottom"/>
          </w:tcPr>
          <w:p w14:paraId="2F0A6B8F" w14:textId="68FC3006" w:rsidR="008F5ADC" w:rsidRPr="004F7CC1" w:rsidRDefault="008F5ADC" w:rsidP="003D5540">
            <w:pPr>
              <w:tabs>
                <w:tab w:val="decimal" w:pos="968"/>
              </w:tabs>
              <w:spacing w:line="320" w:lineRule="exact"/>
              <w:ind w:right="-29"/>
              <w:rPr>
                <w:rFonts w:ascii="Arial" w:hAnsi="Arial" w:cs="Arial"/>
                <w:sz w:val="18"/>
                <w:szCs w:val="18"/>
              </w:rPr>
            </w:pPr>
            <w:r w:rsidRPr="004F7CC1">
              <w:rPr>
                <w:rFonts w:ascii="Arial" w:hAnsi="Arial" w:cs="Arial"/>
                <w:sz w:val="18"/>
                <w:szCs w:val="18"/>
              </w:rPr>
              <w:t>0.25</w:t>
            </w:r>
          </w:p>
        </w:tc>
      </w:tr>
    </w:tbl>
    <w:p w14:paraId="6F6D89FD" w14:textId="40EABFFE" w:rsidR="005350D2" w:rsidRPr="004F7CC1" w:rsidRDefault="00C057F0" w:rsidP="00B47D01">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66" w:name="_Toc475401707"/>
      <w:bookmarkStart w:id="67" w:name="_Toc159225650"/>
      <w:r w:rsidRPr="004F7CC1">
        <w:rPr>
          <w:rFonts w:ascii="Arial" w:eastAsia="Arial Unicode MS" w:hAnsi="Arial" w:cs="Arial"/>
          <w:b/>
          <w:bCs/>
          <w:sz w:val="22"/>
          <w:szCs w:val="22"/>
        </w:rPr>
        <w:t>3</w:t>
      </w:r>
      <w:r w:rsidR="004E50D6" w:rsidRPr="004F7CC1">
        <w:rPr>
          <w:rFonts w:ascii="Arial" w:eastAsia="Arial Unicode MS" w:hAnsi="Arial" w:cs="Arial"/>
          <w:b/>
          <w:bCs/>
          <w:sz w:val="22"/>
          <w:szCs w:val="22"/>
        </w:rPr>
        <w:t>0</w:t>
      </w:r>
      <w:r w:rsidR="005350D2" w:rsidRPr="004F7CC1">
        <w:rPr>
          <w:rFonts w:ascii="Arial" w:eastAsia="Arial Unicode MS" w:hAnsi="Arial" w:cs="Arial"/>
          <w:b/>
          <w:bCs/>
          <w:sz w:val="22"/>
          <w:szCs w:val="22"/>
        </w:rPr>
        <w:t>.</w:t>
      </w:r>
      <w:r w:rsidR="005350D2" w:rsidRPr="004F7CC1">
        <w:rPr>
          <w:rFonts w:ascii="Arial" w:eastAsia="Arial Unicode MS" w:hAnsi="Arial" w:cs="Arial"/>
          <w:b/>
          <w:bCs/>
          <w:sz w:val="22"/>
          <w:szCs w:val="22"/>
        </w:rPr>
        <w:tab/>
      </w:r>
      <w:bookmarkStart w:id="68" w:name="_Hlk153375182"/>
      <w:r w:rsidR="005350D2" w:rsidRPr="004F7CC1">
        <w:rPr>
          <w:rFonts w:ascii="Arial" w:eastAsia="Arial Unicode MS" w:hAnsi="Arial" w:cs="Arial"/>
          <w:b/>
          <w:bCs/>
          <w:sz w:val="22"/>
          <w:szCs w:val="22"/>
        </w:rPr>
        <w:t>Dividends pa</w:t>
      </w:r>
      <w:bookmarkEnd w:id="66"/>
      <w:r w:rsidR="00F47A99" w:rsidRPr="004F7CC1">
        <w:rPr>
          <w:rFonts w:ascii="Arial" w:eastAsia="Arial Unicode MS" w:hAnsi="Arial" w:cs="Arial"/>
          <w:b/>
          <w:bCs/>
          <w:sz w:val="22"/>
          <w:szCs w:val="22"/>
        </w:rPr>
        <w:t>yment</w:t>
      </w:r>
      <w:bookmarkEnd w:id="68"/>
      <w:bookmarkEnd w:id="67"/>
    </w:p>
    <w:p w14:paraId="2CECC902" w14:textId="6207B28A" w:rsidR="00DB481E" w:rsidRPr="004F7CC1" w:rsidRDefault="005350D2" w:rsidP="00DB481E">
      <w:pPr>
        <w:tabs>
          <w:tab w:val="left" w:pos="2160"/>
        </w:tabs>
        <w:spacing w:before="120" w:line="380" w:lineRule="exact"/>
        <w:ind w:left="547"/>
        <w:jc w:val="thaiDistribute"/>
        <w:rPr>
          <w:rFonts w:ascii="Arial" w:eastAsia="Arial Unicode MS" w:hAnsi="Arial" w:cs="Arial"/>
          <w:sz w:val="22"/>
          <w:szCs w:val="22"/>
        </w:rPr>
      </w:pPr>
      <w:r w:rsidRPr="004F7CC1">
        <w:rPr>
          <w:rFonts w:ascii="Arial" w:eastAsia="Arial Unicode MS" w:hAnsi="Arial" w:cs="Arial"/>
          <w:sz w:val="22"/>
          <w:szCs w:val="22"/>
        </w:rPr>
        <w:t>Dividends declared during the year</w:t>
      </w:r>
      <w:r w:rsidR="00240656" w:rsidRPr="004F7CC1">
        <w:rPr>
          <w:rFonts w:ascii="Arial" w:eastAsia="Arial Unicode MS" w:hAnsi="Arial" w:cs="Arial"/>
          <w:sz w:val="22"/>
          <w:szCs w:val="22"/>
        </w:rPr>
        <w:t>s</w:t>
      </w:r>
      <w:r w:rsidRPr="004F7CC1">
        <w:rPr>
          <w:rFonts w:ascii="Arial" w:eastAsia="Arial Unicode MS" w:hAnsi="Arial" w:cs="Arial"/>
          <w:sz w:val="22"/>
          <w:szCs w:val="22"/>
        </w:rPr>
        <w:t xml:space="preserve"> ended </w:t>
      </w:r>
      <w:r w:rsidR="00404E8D" w:rsidRPr="004F7CC1">
        <w:rPr>
          <w:rFonts w:ascii="Arial" w:eastAsia="Arial Unicode MS" w:hAnsi="Arial" w:cs="Arial"/>
          <w:sz w:val="22"/>
          <w:szCs w:val="22"/>
        </w:rPr>
        <w:t>31 December 2023 and 2022</w:t>
      </w:r>
      <w:r w:rsidRPr="004F7CC1">
        <w:rPr>
          <w:rFonts w:ascii="Arial" w:eastAsia="Arial Unicode MS" w:hAnsi="Arial" w:cs="Arial"/>
          <w:sz w:val="22"/>
          <w:szCs w:val="22"/>
        </w:rPr>
        <w:t xml:space="preserve"> consisted of the following:</w:t>
      </w:r>
      <w:bookmarkStart w:id="69" w:name="_Toc475401708"/>
    </w:p>
    <w:tbl>
      <w:tblPr>
        <w:tblW w:w="9180" w:type="dxa"/>
        <w:tblInd w:w="450" w:type="dxa"/>
        <w:tblLayout w:type="fixed"/>
        <w:tblLook w:val="04A0" w:firstRow="1" w:lastRow="0" w:firstColumn="1" w:lastColumn="0" w:noHBand="0" w:noVBand="1"/>
      </w:tblPr>
      <w:tblGrid>
        <w:gridCol w:w="3510"/>
        <w:gridCol w:w="3047"/>
        <w:gridCol w:w="1245"/>
        <w:gridCol w:w="1378"/>
      </w:tblGrid>
      <w:tr w:rsidR="00DB481E" w:rsidRPr="004F7CC1" w14:paraId="34C52AA6" w14:textId="77777777" w:rsidTr="00B63A50">
        <w:tc>
          <w:tcPr>
            <w:tcW w:w="3510" w:type="dxa"/>
            <w:vAlign w:val="bottom"/>
          </w:tcPr>
          <w:p w14:paraId="12E81FBB" w14:textId="77777777" w:rsidR="00DB481E" w:rsidRPr="004F7CC1" w:rsidRDefault="00DB481E" w:rsidP="00C057F0">
            <w:pPr>
              <w:overflowPunct/>
              <w:autoSpaceDE/>
              <w:adjustRightInd/>
              <w:spacing w:line="300" w:lineRule="exact"/>
              <w:jc w:val="center"/>
              <w:rPr>
                <w:rFonts w:ascii="Arial" w:hAnsi="Arial" w:cs="Arial"/>
                <w:sz w:val="18"/>
                <w:szCs w:val="18"/>
              </w:rPr>
            </w:pPr>
          </w:p>
        </w:tc>
        <w:tc>
          <w:tcPr>
            <w:tcW w:w="3047" w:type="dxa"/>
            <w:vAlign w:val="bottom"/>
            <w:hideMark/>
          </w:tcPr>
          <w:p w14:paraId="6E15FFC7" w14:textId="77777777" w:rsidR="00DB481E" w:rsidRPr="004F7CC1" w:rsidRDefault="00DB481E" w:rsidP="00C057F0">
            <w:pPr>
              <w:pBdr>
                <w:bottom w:val="single" w:sz="4" w:space="1" w:color="auto"/>
              </w:pBdr>
              <w:spacing w:line="300" w:lineRule="exact"/>
              <w:jc w:val="center"/>
              <w:rPr>
                <w:rFonts w:ascii="Arial" w:hAnsi="Arial" w:cs="Arial"/>
                <w:sz w:val="18"/>
                <w:szCs w:val="18"/>
              </w:rPr>
            </w:pPr>
            <w:r w:rsidRPr="004F7CC1">
              <w:rPr>
                <w:rFonts w:ascii="Arial" w:hAnsi="Arial" w:cs="Arial"/>
                <w:sz w:val="18"/>
                <w:szCs w:val="18"/>
              </w:rPr>
              <w:t>Approved by</w:t>
            </w:r>
          </w:p>
        </w:tc>
        <w:tc>
          <w:tcPr>
            <w:tcW w:w="1245" w:type="dxa"/>
            <w:vAlign w:val="bottom"/>
            <w:hideMark/>
          </w:tcPr>
          <w:p w14:paraId="5D0273FF" w14:textId="77777777" w:rsidR="00DB481E" w:rsidRPr="004F7CC1" w:rsidRDefault="00DB481E" w:rsidP="00C057F0">
            <w:pPr>
              <w:pBdr>
                <w:bottom w:val="single" w:sz="4" w:space="1" w:color="auto"/>
              </w:pBdr>
              <w:spacing w:line="300" w:lineRule="exact"/>
              <w:jc w:val="center"/>
              <w:rPr>
                <w:rFonts w:ascii="Arial" w:hAnsi="Arial" w:cs="Arial"/>
                <w:sz w:val="18"/>
                <w:szCs w:val="18"/>
              </w:rPr>
            </w:pPr>
            <w:r w:rsidRPr="004F7CC1">
              <w:rPr>
                <w:rFonts w:ascii="Arial" w:hAnsi="Arial" w:cs="Arial"/>
                <w:sz w:val="18"/>
                <w:szCs w:val="18"/>
              </w:rPr>
              <w:t>Total dividend</w:t>
            </w:r>
          </w:p>
        </w:tc>
        <w:tc>
          <w:tcPr>
            <w:tcW w:w="1378" w:type="dxa"/>
            <w:vAlign w:val="bottom"/>
            <w:hideMark/>
          </w:tcPr>
          <w:p w14:paraId="4228DD78" w14:textId="77777777" w:rsidR="00DB481E" w:rsidRPr="004F7CC1" w:rsidRDefault="00DB481E" w:rsidP="00C057F0">
            <w:pPr>
              <w:pBdr>
                <w:bottom w:val="single" w:sz="4" w:space="1" w:color="auto"/>
              </w:pBdr>
              <w:spacing w:line="300" w:lineRule="exact"/>
              <w:jc w:val="center"/>
              <w:rPr>
                <w:rFonts w:ascii="Arial" w:hAnsi="Arial" w:cs="Arial"/>
                <w:sz w:val="18"/>
                <w:szCs w:val="18"/>
              </w:rPr>
            </w:pPr>
            <w:r w:rsidRPr="004F7CC1">
              <w:rPr>
                <w:rFonts w:ascii="Arial" w:hAnsi="Arial" w:cs="Arial"/>
                <w:sz w:val="18"/>
                <w:szCs w:val="18"/>
              </w:rPr>
              <w:t>Dividend                     per share</w:t>
            </w:r>
          </w:p>
        </w:tc>
      </w:tr>
      <w:tr w:rsidR="00DB481E" w:rsidRPr="004F7CC1" w14:paraId="71C13F83" w14:textId="77777777" w:rsidTr="00B63A50">
        <w:tc>
          <w:tcPr>
            <w:tcW w:w="3510" w:type="dxa"/>
            <w:vAlign w:val="bottom"/>
          </w:tcPr>
          <w:p w14:paraId="0B01E4EB" w14:textId="77777777" w:rsidR="00DB481E" w:rsidRPr="004F7CC1" w:rsidRDefault="00DB481E" w:rsidP="00C057F0">
            <w:pPr>
              <w:spacing w:line="300" w:lineRule="exact"/>
              <w:ind w:right="-1368"/>
              <w:rPr>
                <w:rFonts w:ascii="Arial" w:hAnsi="Arial" w:cs="Arial"/>
                <w:sz w:val="18"/>
                <w:szCs w:val="18"/>
              </w:rPr>
            </w:pPr>
          </w:p>
        </w:tc>
        <w:tc>
          <w:tcPr>
            <w:tcW w:w="3047" w:type="dxa"/>
            <w:vAlign w:val="bottom"/>
          </w:tcPr>
          <w:p w14:paraId="62B7D134" w14:textId="77777777" w:rsidR="00DB481E" w:rsidRPr="004F7CC1" w:rsidRDefault="00DB481E" w:rsidP="00C057F0">
            <w:pPr>
              <w:spacing w:line="300" w:lineRule="exact"/>
              <w:jc w:val="center"/>
              <w:rPr>
                <w:rFonts w:ascii="Arial" w:hAnsi="Arial" w:cs="Arial"/>
                <w:sz w:val="18"/>
                <w:szCs w:val="18"/>
              </w:rPr>
            </w:pPr>
          </w:p>
        </w:tc>
        <w:tc>
          <w:tcPr>
            <w:tcW w:w="1245" w:type="dxa"/>
            <w:vAlign w:val="bottom"/>
            <w:hideMark/>
          </w:tcPr>
          <w:p w14:paraId="40E19CD2" w14:textId="77777777" w:rsidR="00DB481E" w:rsidRPr="004F7CC1" w:rsidRDefault="00DB481E" w:rsidP="00C057F0">
            <w:pPr>
              <w:spacing w:line="300" w:lineRule="exact"/>
              <w:ind w:left="-138" w:right="-93" w:firstLine="90"/>
              <w:jc w:val="center"/>
              <w:rPr>
                <w:rFonts w:ascii="Arial" w:hAnsi="Arial" w:cs="Arial"/>
                <w:sz w:val="18"/>
                <w:szCs w:val="18"/>
              </w:rPr>
            </w:pPr>
            <w:r w:rsidRPr="004F7CC1">
              <w:rPr>
                <w:rFonts w:ascii="Arial" w:hAnsi="Arial" w:cs="Arial"/>
                <w:sz w:val="18"/>
                <w:szCs w:val="18"/>
              </w:rPr>
              <w:t>(Million Baht)</w:t>
            </w:r>
          </w:p>
        </w:tc>
        <w:tc>
          <w:tcPr>
            <w:tcW w:w="1378" w:type="dxa"/>
            <w:vAlign w:val="bottom"/>
            <w:hideMark/>
          </w:tcPr>
          <w:p w14:paraId="2A49F178" w14:textId="77777777" w:rsidR="00DB481E" w:rsidRPr="004F7CC1" w:rsidRDefault="00DB481E" w:rsidP="00C057F0">
            <w:pPr>
              <w:spacing w:line="300" w:lineRule="exact"/>
              <w:ind w:left="-108" w:right="-108"/>
              <w:jc w:val="center"/>
              <w:rPr>
                <w:rFonts w:ascii="Arial" w:hAnsi="Arial" w:cs="Arial"/>
                <w:sz w:val="18"/>
                <w:szCs w:val="18"/>
              </w:rPr>
            </w:pPr>
            <w:r w:rsidRPr="004F7CC1">
              <w:rPr>
                <w:rFonts w:ascii="Arial" w:hAnsi="Arial" w:cs="Arial"/>
                <w:sz w:val="18"/>
                <w:szCs w:val="18"/>
              </w:rPr>
              <w:t>(Baht)</w:t>
            </w:r>
          </w:p>
        </w:tc>
      </w:tr>
      <w:tr w:rsidR="00DB481E" w:rsidRPr="004F7CC1" w14:paraId="52D7A4A5" w14:textId="77777777" w:rsidTr="00B63A50">
        <w:trPr>
          <w:trHeight w:val="53"/>
        </w:trPr>
        <w:tc>
          <w:tcPr>
            <w:tcW w:w="3510" w:type="dxa"/>
          </w:tcPr>
          <w:p w14:paraId="1DAE8A44" w14:textId="77777777" w:rsidR="00DB481E" w:rsidRPr="004F7CC1" w:rsidRDefault="00DB481E" w:rsidP="00C057F0">
            <w:pPr>
              <w:spacing w:line="300" w:lineRule="exact"/>
              <w:ind w:left="167" w:right="-108" w:hanging="191"/>
              <w:rPr>
                <w:rFonts w:ascii="Arial" w:hAnsi="Arial" w:cs="Arial"/>
                <w:sz w:val="18"/>
                <w:szCs w:val="18"/>
              </w:rPr>
            </w:pPr>
            <w:r w:rsidRPr="004F7CC1">
              <w:rPr>
                <w:rFonts w:ascii="Arial" w:hAnsi="Arial" w:cs="Arial"/>
                <w:sz w:val="18"/>
                <w:szCs w:val="18"/>
              </w:rPr>
              <w:t xml:space="preserve">Dividend from 2022 net profit </w:t>
            </w:r>
          </w:p>
          <w:p w14:paraId="4BFB07FA" w14:textId="77777777" w:rsidR="00DB481E" w:rsidRPr="004F7CC1" w:rsidRDefault="00DB481E" w:rsidP="00C057F0">
            <w:pPr>
              <w:spacing w:line="300" w:lineRule="exact"/>
              <w:ind w:left="167" w:right="-108" w:hanging="191"/>
              <w:rPr>
                <w:rFonts w:ascii="Arial" w:hAnsi="Arial" w:cs="Arial"/>
                <w:sz w:val="18"/>
                <w:szCs w:val="18"/>
              </w:rPr>
            </w:pPr>
            <w:r w:rsidRPr="004F7CC1">
              <w:rPr>
                <w:rFonts w:ascii="Arial" w:hAnsi="Arial" w:cs="Arial"/>
                <w:sz w:val="18"/>
                <w:szCs w:val="18"/>
              </w:rPr>
              <w:t xml:space="preserve">   - Cash dividends</w:t>
            </w:r>
          </w:p>
          <w:p w14:paraId="786DE147" w14:textId="77777777" w:rsidR="00DB481E" w:rsidRPr="004F7CC1" w:rsidRDefault="00DB481E" w:rsidP="00C057F0">
            <w:pPr>
              <w:spacing w:line="300" w:lineRule="exact"/>
              <w:ind w:left="167" w:right="-108" w:hanging="191"/>
              <w:rPr>
                <w:rFonts w:ascii="Arial" w:hAnsi="Arial" w:cs="Arial"/>
                <w:sz w:val="18"/>
                <w:szCs w:val="18"/>
              </w:rPr>
            </w:pPr>
            <w:r w:rsidRPr="004F7CC1">
              <w:rPr>
                <w:rFonts w:ascii="Arial" w:hAnsi="Arial" w:cs="Arial"/>
                <w:sz w:val="18"/>
                <w:szCs w:val="18"/>
              </w:rPr>
              <w:t xml:space="preserve">   - Stock dividends</w:t>
            </w:r>
          </w:p>
        </w:tc>
        <w:tc>
          <w:tcPr>
            <w:tcW w:w="3047" w:type="dxa"/>
          </w:tcPr>
          <w:p w14:paraId="2A684A5E" w14:textId="77777777" w:rsidR="00DB481E" w:rsidRPr="004F7CC1" w:rsidRDefault="00DB481E" w:rsidP="00C057F0">
            <w:pPr>
              <w:spacing w:line="300" w:lineRule="exact"/>
              <w:jc w:val="center"/>
              <w:rPr>
                <w:rFonts w:ascii="Arial" w:hAnsi="Arial" w:cs="Arial"/>
                <w:sz w:val="18"/>
                <w:szCs w:val="22"/>
              </w:rPr>
            </w:pPr>
            <w:r w:rsidRPr="004F7CC1">
              <w:rPr>
                <w:rFonts w:ascii="Arial" w:hAnsi="Arial" w:cs="Arial"/>
                <w:sz w:val="18"/>
                <w:szCs w:val="18"/>
              </w:rPr>
              <w:t>Annual General Meeting of the Company’s shareholders held on 2</w:t>
            </w:r>
            <w:r w:rsidRPr="004F7CC1">
              <w:rPr>
                <w:rFonts w:ascii="Arial" w:hAnsi="Arial" w:cs="Arial"/>
                <w:sz w:val="18"/>
                <w:szCs w:val="22"/>
              </w:rPr>
              <w:t>6</w:t>
            </w:r>
            <w:r w:rsidRPr="004F7CC1">
              <w:rPr>
                <w:rFonts w:ascii="Arial" w:hAnsi="Arial" w:cs="Arial"/>
                <w:sz w:val="18"/>
                <w:szCs w:val="18"/>
              </w:rPr>
              <w:t xml:space="preserve"> April 2023</w:t>
            </w:r>
          </w:p>
        </w:tc>
        <w:tc>
          <w:tcPr>
            <w:tcW w:w="1245" w:type="dxa"/>
          </w:tcPr>
          <w:p w14:paraId="7DF9CF70" w14:textId="77777777" w:rsidR="00DB481E" w:rsidRPr="004F7CC1" w:rsidRDefault="00DB481E" w:rsidP="00C057F0">
            <w:pPr>
              <w:pBdr>
                <w:bottom w:val="single" w:sz="4" w:space="1" w:color="auto"/>
              </w:pBdr>
              <w:tabs>
                <w:tab w:val="decimal" w:pos="762"/>
              </w:tabs>
              <w:spacing w:line="300" w:lineRule="exact"/>
              <w:jc w:val="thaiDistribute"/>
              <w:rPr>
                <w:rFonts w:ascii="Arial" w:hAnsi="Arial" w:cs="Arial"/>
                <w:sz w:val="18"/>
                <w:szCs w:val="18"/>
              </w:rPr>
            </w:pPr>
          </w:p>
          <w:p w14:paraId="7397ECFA" w14:textId="77777777" w:rsidR="00DB481E" w:rsidRPr="004F7CC1" w:rsidRDefault="00DB481E" w:rsidP="00C057F0">
            <w:pPr>
              <w:pBdr>
                <w:bottom w:val="single" w:sz="4" w:space="1" w:color="auto"/>
              </w:pBdr>
              <w:tabs>
                <w:tab w:val="decimal" w:pos="762"/>
              </w:tabs>
              <w:spacing w:line="300" w:lineRule="exact"/>
              <w:jc w:val="thaiDistribute"/>
              <w:rPr>
                <w:rFonts w:ascii="Arial" w:hAnsi="Arial" w:cs="Arial"/>
                <w:sz w:val="18"/>
                <w:szCs w:val="18"/>
              </w:rPr>
            </w:pPr>
            <w:r w:rsidRPr="004F7CC1">
              <w:rPr>
                <w:rFonts w:ascii="Arial" w:hAnsi="Arial" w:cs="Arial"/>
                <w:sz w:val="18"/>
                <w:szCs w:val="18"/>
              </w:rPr>
              <w:t>42.0</w:t>
            </w:r>
          </w:p>
          <w:p w14:paraId="266B253D" w14:textId="77777777" w:rsidR="00DB481E" w:rsidRPr="004F7CC1" w:rsidRDefault="00DB481E" w:rsidP="00C057F0">
            <w:pPr>
              <w:pBdr>
                <w:bottom w:val="single" w:sz="4" w:space="1" w:color="auto"/>
              </w:pBdr>
              <w:tabs>
                <w:tab w:val="decimal" w:pos="762"/>
              </w:tabs>
              <w:spacing w:line="300" w:lineRule="exact"/>
              <w:jc w:val="thaiDistribute"/>
              <w:rPr>
                <w:rFonts w:ascii="Arial" w:hAnsi="Arial" w:cs="Arial"/>
                <w:sz w:val="18"/>
                <w:szCs w:val="18"/>
              </w:rPr>
            </w:pPr>
            <w:r w:rsidRPr="004F7CC1">
              <w:rPr>
                <w:rFonts w:ascii="Arial" w:hAnsi="Arial" w:cs="Arial"/>
                <w:sz w:val="18"/>
                <w:szCs w:val="18"/>
              </w:rPr>
              <w:t>10.0</w:t>
            </w:r>
          </w:p>
        </w:tc>
        <w:tc>
          <w:tcPr>
            <w:tcW w:w="1378" w:type="dxa"/>
          </w:tcPr>
          <w:p w14:paraId="778056B8" w14:textId="77777777" w:rsidR="00DB481E" w:rsidRPr="004F7CC1" w:rsidRDefault="00DB481E" w:rsidP="00C057F0">
            <w:pPr>
              <w:pBdr>
                <w:bottom w:val="single" w:sz="4" w:space="1" w:color="auto"/>
              </w:pBdr>
              <w:tabs>
                <w:tab w:val="decimal" w:pos="910"/>
              </w:tabs>
              <w:spacing w:line="300" w:lineRule="exact"/>
              <w:jc w:val="thaiDistribute"/>
              <w:rPr>
                <w:rFonts w:ascii="Arial" w:hAnsi="Arial" w:cs="Arial"/>
                <w:sz w:val="18"/>
                <w:szCs w:val="18"/>
              </w:rPr>
            </w:pPr>
          </w:p>
          <w:p w14:paraId="118BCE94" w14:textId="77777777" w:rsidR="00DB481E" w:rsidRPr="004F7CC1" w:rsidRDefault="00DB481E" w:rsidP="00C057F0">
            <w:pPr>
              <w:pBdr>
                <w:bottom w:val="single" w:sz="4" w:space="1" w:color="auto"/>
              </w:pBdr>
              <w:tabs>
                <w:tab w:val="decimal" w:pos="640"/>
              </w:tabs>
              <w:spacing w:line="300" w:lineRule="exact"/>
              <w:jc w:val="thaiDistribute"/>
              <w:rPr>
                <w:rFonts w:ascii="Arial" w:hAnsi="Arial" w:cs="Arial"/>
                <w:sz w:val="18"/>
                <w:szCs w:val="18"/>
              </w:rPr>
            </w:pPr>
            <w:r w:rsidRPr="004F7CC1">
              <w:rPr>
                <w:rFonts w:ascii="Arial" w:hAnsi="Arial" w:cs="Arial"/>
                <w:sz w:val="18"/>
                <w:szCs w:val="18"/>
              </w:rPr>
              <w:t>0.070000</w:t>
            </w:r>
          </w:p>
          <w:p w14:paraId="3B80AF73" w14:textId="77777777" w:rsidR="00DB481E" w:rsidRPr="004F7CC1" w:rsidRDefault="00DB481E" w:rsidP="00C057F0">
            <w:pPr>
              <w:pBdr>
                <w:bottom w:val="single" w:sz="4" w:space="1" w:color="auto"/>
              </w:pBdr>
              <w:tabs>
                <w:tab w:val="decimal" w:pos="640"/>
              </w:tabs>
              <w:spacing w:line="300" w:lineRule="exact"/>
              <w:jc w:val="thaiDistribute"/>
              <w:rPr>
                <w:rFonts w:ascii="Arial" w:hAnsi="Arial" w:cs="Arial"/>
                <w:sz w:val="18"/>
                <w:szCs w:val="18"/>
              </w:rPr>
            </w:pPr>
            <w:r w:rsidRPr="004F7CC1">
              <w:rPr>
                <w:rFonts w:ascii="Arial" w:hAnsi="Arial" w:cs="Arial"/>
                <w:sz w:val="18"/>
                <w:szCs w:val="18"/>
              </w:rPr>
              <w:t>0.016666</w:t>
            </w:r>
          </w:p>
        </w:tc>
      </w:tr>
      <w:tr w:rsidR="00DB481E" w:rsidRPr="004F7CC1" w14:paraId="2B0F3D3D" w14:textId="77777777" w:rsidTr="00B63A50">
        <w:tc>
          <w:tcPr>
            <w:tcW w:w="3510" w:type="dxa"/>
            <w:hideMark/>
          </w:tcPr>
          <w:p w14:paraId="35D42DED" w14:textId="77777777" w:rsidR="00DB481E" w:rsidRPr="004F7CC1" w:rsidRDefault="00DB481E" w:rsidP="00C057F0">
            <w:pPr>
              <w:spacing w:line="300" w:lineRule="exact"/>
              <w:ind w:left="167" w:right="-108" w:hanging="191"/>
              <w:rPr>
                <w:rFonts w:ascii="Arial" w:hAnsi="Arial" w:cs="Arial"/>
                <w:sz w:val="18"/>
                <w:szCs w:val="18"/>
              </w:rPr>
            </w:pPr>
            <w:r w:rsidRPr="004F7CC1">
              <w:rPr>
                <w:rFonts w:ascii="Arial" w:hAnsi="Arial" w:cs="Arial"/>
                <w:sz w:val="18"/>
                <w:szCs w:val="18"/>
              </w:rPr>
              <w:t>Total dividend paid during 2023</w:t>
            </w:r>
          </w:p>
        </w:tc>
        <w:tc>
          <w:tcPr>
            <w:tcW w:w="3047" w:type="dxa"/>
          </w:tcPr>
          <w:p w14:paraId="27F2AABA" w14:textId="77777777" w:rsidR="00DB481E" w:rsidRPr="004F7CC1" w:rsidRDefault="00DB481E" w:rsidP="00C057F0">
            <w:pPr>
              <w:spacing w:line="300" w:lineRule="exact"/>
              <w:ind w:left="167" w:right="-108" w:hanging="191"/>
              <w:rPr>
                <w:rFonts w:ascii="Arial" w:hAnsi="Arial" w:cs="Arial"/>
                <w:sz w:val="18"/>
                <w:szCs w:val="18"/>
              </w:rPr>
            </w:pPr>
          </w:p>
        </w:tc>
        <w:tc>
          <w:tcPr>
            <w:tcW w:w="1245" w:type="dxa"/>
            <w:vAlign w:val="bottom"/>
          </w:tcPr>
          <w:p w14:paraId="238C5BF1" w14:textId="77777777" w:rsidR="00DB481E" w:rsidRPr="004F7CC1" w:rsidRDefault="00DB481E" w:rsidP="00C057F0">
            <w:pPr>
              <w:pBdr>
                <w:bottom w:val="double" w:sz="4" w:space="1" w:color="auto"/>
              </w:pBdr>
              <w:tabs>
                <w:tab w:val="decimal" w:pos="762"/>
              </w:tabs>
              <w:spacing w:line="300" w:lineRule="exact"/>
              <w:jc w:val="thaiDistribute"/>
              <w:rPr>
                <w:rFonts w:ascii="Arial" w:hAnsi="Arial" w:cs="Arial"/>
                <w:sz w:val="18"/>
                <w:szCs w:val="18"/>
              </w:rPr>
            </w:pPr>
            <w:r w:rsidRPr="004F7CC1">
              <w:rPr>
                <w:rFonts w:ascii="Arial" w:hAnsi="Arial" w:cs="Arial"/>
                <w:sz w:val="18"/>
                <w:szCs w:val="18"/>
              </w:rPr>
              <w:t>52.0</w:t>
            </w:r>
          </w:p>
        </w:tc>
        <w:tc>
          <w:tcPr>
            <w:tcW w:w="1378" w:type="dxa"/>
            <w:vAlign w:val="bottom"/>
          </w:tcPr>
          <w:p w14:paraId="5AAFF322" w14:textId="77777777" w:rsidR="00DB481E" w:rsidRPr="004F7CC1" w:rsidRDefault="00DB481E" w:rsidP="00C057F0">
            <w:pPr>
              <w:pBdr>
                <w:bottom w:val="double" w:sz="4" w:space="1" w:color="auto"/>
              </w:pBdr>
              <w:tabs>
                <w:tab w:val="decimal" w:pos="640"/>
              </w:tabs>
              <w:spacing w:line="300" w:lineRule="exact"/>
              <w:jc w:val="thaiDistribute"/>
              <w:rPr>
                <w:rFonts w:ascii="Arial" w:hAnsi="Arial" w:cs="Arial"/>
                <w:sz w:val="18"/>
                <w:szCs w:val="18"/>
              </w:rPr>
            </w:pPr>
            <w:r w:rsidRPr="004F7CC1">
              <w:rPr>
                <w:rFonts w:ascii="Arial" w:hAnsi="Arial" w:cs="Arial"/>
                <w:sz w:val="18"/>
                <w:szCs w:val="18"/>
              </w:rPr>
              <w:t>0.086666</w:t>
            </w:r>
          </w:p>
        </w:tc>
      </w:tr>
      <w:tr w:rsidR="00DB481E" w:rsidRPr="004F7CC1" w14:paraId="01C6789E" w14:textId="77777777" w:rsidTr="00B63A50">
        <w:tc>
          <w:tcPr>
            <w:tcW w:w="3510" w:type="dxa"/>
            <w:vAlign w:val="bottom"/>
          </w:tcPr>
          <w:p w14:paraId="02AD177E" w14:textId="77777777" w:rsidR="00DB481E" w:rsidRPr="004F7CC1" w:rsidRDefault="00DB481E" w:rsidP="00C057F0">
            <w:pPr>
              <w:spacing w:line="300" w:lineRule="exact"/>
              <w:ind w:right="-1368"/>
              <w:rPr>
                <w:rFonts w:ascii="Arial" w:hAnsi="Arial" w:cs="Arial"/>
                <w:sz w:val="18"/>
                <w:szCs w:val="18"/>
              </w:rPr>
            </w:pPr>
          </w:p>
        </w:tc>
        <w:tc>
          <w:tcPr>
            <w:tcW w:w="3047" w:type="dxa"/>
            <w:vAlign w:val="bottom"/>
          </w:tcPr>
          <w:p w14:paraId="456AF771" w14:textId="77777777" w:rsidR="00DB481E" w:rsidRPr="004F7CC1" w:rsidRDefault="00DB481E" w:rsidP="00C057F0">
            <w:pPr>
              <w:spacing w:line="300" w:lineRule="exact"/>
              <w:jc w:val="center"/>
              <w:rPr>
                <w:rFonts w:ascii="Arial" w:hAnsi="Arial" w:cs="Arial"/>
                <w:sz w:val="18"/>
                <w:szCs w:val="18"/>
              </w:rPr>
            </w:pPr>
          </w:p>
        </w:tc>
        <w:tc>
          <w:tcPr>
            <w:tcW w:w="1245" w:type="dxa"/>
            <w:vAlign w:val="bottom"/>
          </w:tcPr>
          <w:p w14:paraId="33A38C83" w14:textId="77777777" w:rsidR="00DB481E" w:rsidRPr="004F7CC1" w:rsidRDefault="00DB481E" w:rsidP="00C057F0">
            <w:pPr>
              <w:tabs>
                <w:tab w:val="decimal" w:pos="762"/>
              </w:tabs>
              <w:spacing w:line="300" w:lineRule="exact"/>
              <w:jc w:val="thaiDistribute"/>
              <w:rPr>
                <w:rFonts w:ascii="Arial" w:hAnsi="Arial" w:cs="Arial"/>
                <w:sz w:val="18"/>
                <w:szCs w:val="18"/>
              </w:rPr>
            </w:pPr>
          </w:p>
        </w:tc>
        <w:tc>
          <w:tcPr>
            <w:tcW w:w="1378" w:type="dxa"/>
            <w:vAlign w:val="bottom"/>
          </w:tcPr>
          <w:p w14:paraId="24523BA2" w14:textId="77777777" w:rsidR="00DB481E" w:rsidRPr="004F7CC1" w:rsidRDefault="00DB481E" w:rsidP="00C057F0">
            <w:pPr>
              <w:tabs>
                <w:tab w:val="decimal" w:pos="762"/>
              </w:tabs>
              <w:spacing w:line="300" w:lineRule="exact"/>
              <w:jc w:val="thaiDistribute"/>
              <w:rPr>
                <w:rFonts w:ascii="Arial" w:hAnsi="Arial" w:cs="Arial"/>
                <w:sz w:val="18"/>
                <w:szCs w:val="18"/>
              </w:rPr>
            </w:pPr>
          </w:p>
        </w:tc>
      </w:tr>
      <w:tr w:rsidR="00DB481E" w:rsidRPr="004F7CC1" w14:paraId="126B751F" w14:textId="77777777" w:rsidTr="00B63A50">
        <w:tc>
          <w:tcPr>
            <w:tcW w:w="3510" w:type="dxa"/>
            <w:hideMark/>
          </w:tcPr>
          <w:p w14:paraId="360DF2CE" w14:textId="77777777" w:rsidR="00DB481E" w:rsidRPr="004F7CC1" w:rsidRDefault="00DB481E" w:rsidP="00C057F0">
            <w:pPr>
              <w:spacing w:line="300" w:lineRule="exact"/>
              <w:ind w:left="167" w:right="-108" w:hanging="191"/>
              <w:rPr>
                <w:rFonts w:ascii="Arial" w:hAnsi="Arial" w:cs="Arial"/>
                <w:sz w:val="18"/>
                <w:szCs w:val="18"/>
                <w:cs/>
              </w:rPr>
            </w:pPr>
            <w:r w:rsidRPr="004F7CC1">
              <w:rPr>
                <w:rFonts w:ascii="Arial" w:hAnsi="Arial" w:cs="Arial"/>
                <w:sz w:val="18"/>
                <w:szCs w:val="22"/>
              </w:rPr>
              <w:t>D</w:t>
            </w:r>
            <w:r w:rsidRPr="004F7CC1">
              <w:rPr>
                <w:rFonts w:ascii="Arial" w:hAnsi="Arial" w:cs="Arial"/>
                <w:sz w:val="18"/>
                <w:szCs w:val="18"/>
              </w:rPr>
              <w:t xml:space="preserve">ividend from 2021 net profit  </w:t>
            </w:r>
          </w:p>
        </w:tc>
        <w:tc>
          <w:tcPr>
            <w:tcW w:w="3047" w:type="dxa"/>
            <w:hideMark/>
          </w:tcPr>
          <w:p w14:paraId="5028A586" w14:textId="77777777" w:rsidR="00DB481E" w:rsidRPr="004F7CC1" w:rsidRDefault="00DB481E" w:rsidP="00C057F0">
            <w:pPr>
              <w:spacing w:line="300" w:lineRule="exact"/>
              <w:jc w:val="center"/>
              <w:rPr>
                <w:rFonts w:ascii="Arial" w:hAnsi="Arial" w:cs="Arial"/>
                <w:sz w:val="18"/>
                <w:szCs w:val="18"/>
              </w:rPr>
            </w:pPr>
            <w:r w:rsidRPr="004F7CC1">
              <w:rPr>
                <w:rFonts w:ascii="Arial" w:hAnsi="Arial" w:cs="Arial"/>
                <w:sz w:val="18"/>
                <w:szCs w:val="18"/>
              </w:rPr>
              <w:t>Annual General Meeting of the Company’s shareholders held on 22 April 2022</w:t>
            </w:r>
          </w:p>
        </w:tc>
        <w:tc>
          <w:tcPr>
            <w:tcW w:w="1245" w:type="dxa"/>
            <w:vAlign w:val="bottom"/>
          </w:tcPr>
          <w:p w14:paraId="4262EA9C" w14:textId="77777777" w:rsidR="00DB481E" w:rsidRPr="004F7CC1" w:rsidRDefault="00DB481E" w:rsidP="00C057F0">
            <w:pPr>
              <w:tabs>
                <w:tab w:val="decimal" w:pos="762"/>
              </w:tabs>
              <w:spacing w:line="300" w:lineRule="exact"/>
              <w:jc w:val="thaiDistribute"/>
              <w:rPr>
                <w:rFonts w:ascii="Arial" w:hAnsi="Arial" w:cs="Arial"/>
                <w:sz w:val="18"/>
                <w:szCs w:val="18"/>
              </w:rPr>
            </w:pPr>
            <w:r w:rsidRPr="004F7CC1">
              <w:rPr>
                <w:rFonts w:ascii="Arial" w:hAnsi="Arial" w:cs="Arial"/>
                <w:sz w:val="18"/>
                <w:szCs w:val="18"/>
              </w:rPr>
              <w:t>72.0</w:t>
            </w:r>
          </w:p>
        </w:tc>
        <w:tc>
          <w:tcPr>
            <w:tcW w:w="1378" w:type="dxa"/>
            <w:vAlign w:val="bottom"/>
          </w:tcPr>
          <w:p w14:paraId="67CF2FD9" w14:textId="77777777" w:rsidR="00DB481E" w:rsidRPr="004F7CC1" w:rsidRDefault="00DB481E" w:rsidP="00C057F0">
            <w:pPr>
              <w:tabs>
                <w:tab w:val="decimal" w:pos="640"/>
              </w:tabs>
              <w:spacing w:line="300" w:lineRule="exact"/>
              <w:jc w:val="thaiDistribute"/>
              <w:rPr>
                <w:rFonts w:ascii="Arial" w:hAnsi="Arial" w:cs="Arial"/>
                <w:sz w:val="18"/>
                <w:szCs w:val="18"/>
              </w:rPr>
            </w:pPr>
            <w:r w:rsidRPr="004F7CC1">
              <w:rPr>
                <w:rFonts w:ascii="Arial" w:hAnsi="Arial" w:cs="Arial"/>
                <w:sz w:val="18"/>
                <w:szCs w:val="18"/>
              </w:rPr>
              <w:t>0.120000</w:t>
            </w:r>
          </w:p>
        </w:tc>
      </w:tr>
      <w:tr w:rsidR="00DB481E" w:rsidRPr="004F7CC1" w14:paraId="00C64906" w14:textId="77777777" w:rsidTr="00B63A50">
        <w:tc>
          <w:tcPr>
            <w:tcW w:w="3510" w:type="dxa"/>
          </w:tcPr>
          <w:p w14:paraId="3F78DF35" w14:textId="77777777" w:rsidR="00DB481E" w:rsidRPr="004F7CC1" w:rsidRDefault="00DB481E" w:rsidP="00C057F0">
            <w:pPr>
              <w:spacing w:line="300" w:lineRule="exact"/>
              <w:ind w:left="167" w:right="-108" w:hanging="191"/>
              <w:rPr>
                <w:rFonts w:ascii="Arial" w:hAnsi="Arial" w:cs="Arial"/>
                <w:sz w:val="18"/>
                <w:szCs w:val="18"/>
              </w:rPr>
            </w:pPr>
            <w:r w:rsidRPr="004F7CC1">
              <w:rPr>
                <w:rFonts w:ascii="Arial" w:hAnsi="Arial" w:cs="Arial"/>
                <w:sz w:val="18"/>
                <w:szCs w:val="18"/>
              </w:rPr>
              <w:t xml:space="preserve">Interim dividend from 2022 </w:t>
            </w:r>
          </w:p>
        </w:tc>
        <w:tc>
          <w:tcPr>
            <w:tcW w:w="3047" w:type="dxa"/>
          </w:tcPr>
          <w:p w14:paraId="1B17CFE5" w14:textId="77777777" w:rsidR="00DB481E" w:rsidRPr="004F7CC1" w:rsidRDefault="00DB481E" w:rsidP="00C057F0">
            <w:pPr>
              <w:spacing w:line="300" w:lineRule="exact"/>
              <w:jc w:val="center"/>
              <w:rPr>
                <w:rFonts w:ascii="Arial" w:hAnsi="Arial" w:cs="Arial"/>
                <w:sz w:val="18"/>
                <w:szCs w:val="18"/>
              </w:rPr>
            </w:pPr>
            <w:r w:rsidRPr="004F7CC1">
              <w:rPr>
                <w:rFonts w:ascii="Arial" w:hAnsi="Arial" w:cs="Arial"/>
                <w:sz w:val="18"/>
                <w:szCs w:val="18"/>
              </w:rPr>
              <w:t xml:space="preserve">Meeting of the Company’s Board </w:t>
            </w:r>
          </w:p>
          <w:p w14:paraId="7B8F3D49" w14:textId="77777777" w:rsidR="00DB481E" w:rsidRPr="004F7CC1" w:rsidRDefault="00DB481E" w:rsidP="00C057F0">
            <w:pPr>
              <w:spacing w:line="300" w:lineRule="exact"/>
              <w:jc w:val="center"/>
              <w:rPr>
                <w:rFonts w:ascii="Arial" w:hAnsi="Arial" w:cs="Arial"/>
                <w:sz w:val="18"/>
                <w:szCs w:val="18"/>
              </w:rPr>
            </w:pPr>
            <w:r w:rsidRPr="004F7CC1">
              <w:rPr>
                <w:rFonts w:ascii="Arial" w:hAnsi="Arial" w:cs="Arial"/>
                <w:sz w:val="18"/>
                <w:szCs w:val="18"/>
              </w:rPr>
              <w:t>of Directors held on 5 August 2022</w:t>
            </w:r>
          </w:p>
        </w:tc>
        <w:tc>
          <w:tcPr>
            <w:tcW w:w="1245" w:type="dxa"/>
            <w:vAlign w:val="bottom"/>
          </w:tcPr>
          <w:p w14:paraId="412F0318" w14:textId="77777777" w:rsidR="00DB481E" w:rsidRPr="004F7CC1" w:rsidRDefault="00DB481E" w:rsidP="00C057F0">
            <w:pPr>
              <w:tabs>
                <w:tab w:val="decimal" w:pos="762"/>
              </w:tabs>
              <w:spacing w:line="300" w:lineRule="exact"/>
              <w:jc w:val="thaiDistribute"/>
              <w:rPr>
                <w:rFonts w:ascii="Arial" w:hAnsi="Arial" w:cs="Arial"/>
                <w:sz w:val="18"/>
                <w:szCs w:val="18"/>
              </w:rPr>
            </w:pPr>
            <w:r w:rsidRPr="004F7CC1">
              <w:rPr>
                <w:rFonts w:ascii="Arial" w:hAnsi="Arial" w:cs="Arial"/>
                <w:sz w:val="18"/>
                <w:szCs w:val="18"/>
              </w:rPr>
              <w:t>48.0</w:t>
            </w:r>
          </w:p>
        </w:tc>
        <w:tc>
          <w:tcPr>
            <w:tcW w:w="1378" w:type="dxa"/>
            <w:vAlign w:val="bottom"/>
          </w:tcPr>
          <w:p w14:paraId="43968703" w14:textId="77777777" w:rsidR="00DB481E" w:rsidRPr="004F7CC1" w:rsidRDefault="00DB481E" w:rsidP="00C057F0">
            <w:pPr>
              <w:tabs>
                <w:tab w:val="decimal" w:pos="640"/>
              </w:tabs>
              <w:spacing w:line="300" w:lineRule="exact"/>
              <w:jc w:val="thaiDistribute"/>
              <w:rPr>
                <w:rFonts w:ascii="Arial" w:hAnsi="Arial" w:cs="Arial"/>
                <w:sz w:val="18"/>
                <w:szCs w:val="18"/>
              </w:rPr>
            </w:pPr>
            <w:r w:rsidRPr="004F7CC1">
              <w:rPr>
                <w:rFonts w:ascii="Arial" w:hAnsi="Arial" w:cs="Arial"/>
                <w:sz w:val="18"/>
                <w:szCs w:val="18"/>
              </w:rPr>
              <w:t>0.080000</w:t>
            </w:r>
          </w:p>
        </w:tc>
      </w:tr>
      <w:tr w:rsidR="00DB481E" w:rsidRPr="004F7CC1" w14:paraId="2F133BC9" w14:textId="77777777" w:rsidTr="00B63A50">
        <w:tc>
          <w:tcPr>
            <w:tcW w:w="6557" w:type="dxa"/>
            <w:gridSpan w:val="2"/>
            <w:hideMark/>
          </w:tcPr>
          <w:p w14:paraId="51EC10DE" w14:textId="77777777" w:rsidR="00DB481E" w:rsidRPr="004F7CC1" w:rsidRDefault="00DB481E" w:rsidP="00C057F0">
            <w:pPr>
              <w:spacing w:line="300" w:lineRule="exact"/>
              <w:ind w:left="167" w:right="-108" w:hanging="191"/>
              <w:rPr>
                <w:rFonts w:ascii="Arial" w:hAnsi="Arial" w:cs="Arial"/>
                <w:sz w:val="18"/>
                <w:szCs w:val="18"/>
              </w:rPr>
            </w:pPr>
            <w:r w:rsidRPr="004F7CC1">
              <w:rPr>
                <w:rFonts w:ascii="Arial" w:hAnsi="Arial" w:cs="Arial"/>
                <w:sz w:val="18"/>
                <w:szCs w:val="18"/>
              </w:rPr>
              <w:t>Total dividend paid during 2022</w:t>
            </w:r>
          </w:p>
        </w:tc>
        <w:tc>
          <w:tcPr>
            <w:tcW w:w="1245" w:type="dxa"/>
          </w:tcPr>
          <w:p w14:paraId="684FFC80" w14:textId="77777777" w:rsidR="00DB481E" w:rsidRPr="004F7CC1" w:rsidRDefault="00DB481E" w:rsidP="00C057F0">
            <w:pPr>
              <w:pBdr>
                <w:top w:val="single" w:sz="4" w:space="1" w:color="auto"/>
                <w:bottom w:val="double" w:sz="4" w:space="1" w:color="auto"/>
              </w:pBdr>
              <w:tabs>
                <w:tab w:val="decimal" w:pos="762"/>
              </w:tabs>
              <w:spacing w:line="300" w:lineRule="exact"/>
              <w:jc w:val="thaiDistribute"/>
              <w:rPr>
                <w:rFonts w:ascii="Arial" w:hAnsi="Arial" w:cs="Arial"/>
                <w:sz w:val="18"/>
                <w:szCs w:val="18"/>
              </w:rPr>
            </w:pPr>
            <w:r w:rsidRPr="004F7CC1">
              <w:rPr>
                <w:rFonts w:ascii="Arial" w:hAnsi="Arial" w:cs="Arial"/>
                <w:sz w:val="18"/>
                <w:szCs w:val="18"/>
              </w:rPr>
              <w:t>120.0</w:t>
            </w:r>
          </w:p>
        </w:tc>
        <w:tc>
          <w:tcPr>
            <w:tcW w:w="1378" w:type="dxa"/>
          </w:tcPr>
          <w:p w14:paraId="5F96965C" w14:textId="77777777" w:rsidR="00DB481E" w:rsidRPr="004F7CC1" w:rsidRDefault="00DB481E" w:rsidP="00C057F0">
            <w:pPr>
              <w:pBdr>
                <w:top w:val="single" w:sz="4" w:space="1" w:color="auto"/>
                <w:bottom w:val="double" w:sz="4" w:space="1" w:color="auto"/>
              </w:pBdr>
              <w:tabs>
                <w:tab w:val="decimal" w:pos="640"/>
              </w:tabs>
              <w:spacing w:line="300" w:lineRule="exact"/>
              <w:jc w:val="thaiDistribute"/>
              <w:rPr>
                <w:rFonts w:ascii="Arial" w:hAnsi="Arial" w:cs="Arial"/>
                <w:sz w:val="18"/>
                <w:szCs w:val="18"/>
              </w:rPr>
            </w:pPr>
            <w:r w:rsidRPr="004F7CC1">
              <w:rPr>
                <w:rFonts w:ascii="Arial" w:hAnsi="Arial" w:cs="Arial"/>
                <w:sz w:val="18"/>
                <w:szCs w:val="18"/>
              </w:rPr>
              <w:t>0.200000</w:t>
            </w:r>
          </w:p>
        </w:tc>
      </w:tr>
    </w:tbl>
    <w:p w14:paraId="63520DF4" w14:textId="513DBEA0" w:rsidR="00961983" w:rsidRPr="004F7CC1" w:rsidRDefault="00796E4E" w:rsidP="007519C3">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bookmarkStart w:id="70" w:name="_Toc159225651"/>
      <w:r w:rsidR="008E34B0" w:rsidRPr="004F7CC1">
        <w:rPr>
          <w:rFonts w:ascii="Arial" w:eastAsia="Arial Unicode MS" w:hAnsi="Arial" w:cs="Arial"/>
          <w:b/>
          <w:bCs/>
          <w:sz w:val="22"/>
          <w:szCs w:val="22"/>
        </w:rPr>
        <w:lastRenderedPageBreak/>
        <w:t>3</w:t>
      </w:r>
      <w:r w:rsidR="004E50D6" w:rsidRPr="004F7CC1">
        <w:rPr>
          <w:rFonts w:ascii="Arial" w:eastAsia="Arial Unicode MS" w:hAnsi="Arial" w:cs="Arial"/>
          <w:b/>
          <w:bCs/>
          <w:sz w:val="22"/>
          <w:szCs w:val="22"/>
        </w:rPr>
        <w:t>1</w:t>
      </w:r>
      <w:r w:rsidR="00961983" w:rsidRPr="004F7CC1">
        <w:rPr>
          <w:rFonts w:ascii="Arial" w:eastAsia="Arial Unicode MS" w:hAnsi="Arial" w:cs="Arial"/>
          <w:b/>
          <w:bCs/>
          <w:sz w:val="22"/>
          <w:szCs w:val="22"/>
        </w:rPr>
        <w:t>.</w:t>
      </w:r>
      <w:r w:rsidR="00961983" w:rsidRPr="004F7CC1">
        <w:rPr>
          <w:rFonts w:ascii="Arial" w:eastAsia="Arial Unicode MS" w:hAnsi="Arial" w:cs="Arial"/>
          <w:b/>
          <w:bCs/>
          <w:sz w:val="22"/>
          <w:szCs w:val="22"/>
        </w:rPr>
        <w:tab/>
        <w:t>Related party transactions</w:t>
      </w:r>
      <w:bookmarkEnd w:id="69"/>
      <w:bookmarkEnd w:id="70"/>
    </w:p>
    <w:p w14:paraId="5DEE28A6" w14:textId="0E45FA2F" w:rsidR="00961983" w:rsidRPr="004F7CC1" w:rsidRDefault="008E34B0" w:rsidP="007519C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F7CC1">
        <w:rPr>
          <w:rFonts w:ascii="Arial" w:eastAsia="Calibri" w:hAnsi="Arial" w:cs="Arial"/>
          <w:b/>
          <w:bCs/>
          <w:sz w:val="22"/>
          <w:szCs w:val="22"/>
        </w:rPr>
        <w:t>3</w:t>
      </w:r>
      <w:r w:rsidR="004E50D6" w:rsidRPr="004F7CC1">
        <w:rPr>
          <w:rFonts w:ascii="Arial" w:eastAsia="Calibri" w:hAnsi="Arial" w:cs="Arial"/>
          <w:b/>
          <w:bCs/>
          <w:sz w:val="22"/>
          <w:szCs w:val="22"/>
        </w:rPr>
        <w:t>1</w:t>
      </w:r>
      <w:r w:rsidR="00961983" w:rsidRPr="004F7CC1">
        <w:rPr>
          <w:rFonts w:ascii="Arial" w:eastAsia="Calibri" w:hAnsi="Arial" w:cs="Arial"/>
          <w:b/>
          <w:bCs/>
          <w:sz w:val="22"/>
          <w:szCs w:val="22"/>
        </w:rPr>
        <w:t>.</w:t>
      </w:r>
      <w:r w:rsidR="00961983" w:rsidRPr="004F7CC1">
        <w:rPr>
          <w:rFonts w:ascii="Arial" w:hAnsi="Arial" w:cs="Arial"/>
          <w:b/>
          <w:bCs/>
          <w:sz w:val="22"/>
          <w:szCs w:val="22"/>
        </w:rPr>
        <w:t xml:space="preserve">1 </w:t>
      </w:r>
      <w:r w:rsidR="00961983" w:rsidRPr="004F7CC1">
        <w:rPr>
          <w:rFonts w:ascii="Arial" w:hAnsi="Arial" w:cs="Arial"/>
          <w:b/>
          <w:bCs/>
          <w:sz w:val="22"/>
          <w:szCs w:val="22"/>
        </w:rPr>
        <w:tab/>
      </w:r>
      <w:bookmarkStart w:id="71" w:name="_Hlk153375206"/>
      <w:r w:rsidR="00961983" w:rsidRPr="004F7CC1">
        <w:rPr>
          <w:rFonts w:ascii="Arial" w:hAnsi="Arial" w:cs="Arial"/>
          <w:b/>
          <w:bCs/>
          <w:sz w:val="22"/>
          <w:szCs w:val="22"/>
        </w:rPr>
        <w:t>Nature of relationship</w:t>
      </w:r>
      <w:bookmarkEnd w:id="71"/>
    </w:p>
    <w:p w14:paraId="149A4E6F" w14:textId="77777777" w:rsidR="00961983" w:rsidRPr="004F7CC1" w:rsidRDefault="00961983" w:rsidP="007519C3">
      <w:pPr>
        <w:tabs>
          <w:tab w:val="left" w:pos="1980"/>
          <w:tab w:val="right" w:pos="7200"/>
          <w:tab w:val="right" w:pos="9000"/>
        </w:tabs>
        <w:spacing w:before="120" w:after="120" w:line="380" w:lineRule="exact"/>
        <w:ind w:left="567" w:right="-43" w:hanging="27"/>
        <w:jc w:val="thaiDistribute"/>
        <w:rPr>
          <w:rFonts w:ascii="Arial" w:hAnsi="Arial" w:cs="Arial"/>
          <w:sz w:val="22"/>
          <w:szCs w:val="22"/>
        </w:rPr>
      </w:pPr>
      <w:r w:rsidRPr="004F7CC1">
        <w:rPr>
          <w:rFonts w:ascii="Arial" w:hAnsi="Arial" w:cs="Arial"/>
          <w:sz w:val="22"/>
          <w:szCs w:val="22"/>
        </w:rPr>
        <w:t>In considering each possible related party relationship, attention is directed to the substance of the relationship, and not merely the legal form.</w:t>
      </w:r>
    </w:p>
    <w:p w14:paraId="7EBFC1E6" w14:textId="77777777" w:rsidR="00961983" w:rsidRPr="004F7CC1" w:rsidRDefault="00961983" w:rsidP="001B485A">
      <w:pPr>
        <w:tabs>
          <w:tab w:val="left" w:pos="2160"/>
          <w:tab w:val="left" w:pos="2520"/>
          <w:tab w:val="left" w:pos="5760"/>
          <w:tab w:val="right" w:pos="6480"/>
          <w:tab w:val="left" w:pos="7380"/>
          <w:tab w:val="right" w:pos="8100"/>
        </w:tabs>
        <w:spacing w:before="120" w:after="240" w:line="380" w:lineRule="exact"/>
        <w:ind w:left="547" w:right="-43"/>
        <w:jc w:val="both"/>
        <w:rPr>
          <w:rFonts w:ascii="Arial" w:hAnsi="Arial" w:cs="Arial"/>
          <w:sz w:val="22"/>
          <w:szCs w:val="22"/>
        </w:rPr>
      </w:pPr>
      <w:r w:rsidRPr="004F7CC1">
        <w:rPr>
          <w:rFonts w:ascii="Arial" w:hAnsi="Arial" w:cs="Arial"/>
          <w:sz w:val="22"/>
          <w:szCs w:val="22"/>
        </w:rPr>
        <w:t>The relationship between the Company and its related parties are summarised below:</w:t>
      </w:r>
    </w:p>
    <w:tbl>
      <w:tblPr>
        <w:tblW w:w="9180" w:type="dxa"/>
        <w:tblInd w:w="450" w:type="dxa"/>
        <w:tblLayout w:type="fixed"/>
        <w:tblLook w:val="04A0" w:firstRow="1" w:lastRow="0" w:firstColumn="1" w:lastColumn="0" w:noHBand="0" w:noVBand="1"/>
      </w:tblPr>
      <w:tblGrid>
        <w:gridCol w:w="2790"/>
        <w:gridCol w:w="6390"/>
      </w:tblGrid>
      <w:tr w:rsidR="00DB481E" w:rsidRPr="004F7CC1" w14:paraId="4DBD66B3" w14:textId="77777777" w:rsidTr="00B63A50">
        <w:tc>
          <w:tcPr>
            <w:tcW w:w="2790" w:type="dxa"/>
            <w:vAlign w:val="bottom"/>
            <w:hideMark/>
          </w:tcPr>
          <w:p w14:paraId="5D83B991" w14:textId="77777777" w:rsidR="00DB481E" w:rsidRPr="004F7CC1" w:rsidRDefault="00DB481E" w:rsidP="00B63A50">
            <w:pPr>
              <w:pBdr>
                <w:bottom w:val="single" w:sz="4" w:space="1" w:color="auto"/>
              </w:pBdr>
              <w:spacing w:line="360" w:lineRule="exact"/>
              <w:ind w:left="-18"/>
              <w:jc w:val="center"/>
              <w:rPr>
                <w:rFonts w:ascii="Arial" w:hAnsi="Arial" w:cs="Arial"/>
                <w:sz w:val="18"/>
                <w:szCs w:val="18"/>
              </w:rPr>
            </w:pPr>
            <w:r w:rsidRPr="004F7CC1">
              <w:rPr>
                <w:rFonts w:ascii="Arial" w:hAnsi="Arial" w:cs="Arial"/>
                <w:sz w:val="18"/>
                <w:szCs w:val="18"/>
              </w:rPr>
              <w:t>Name of related parties</w:t>
            </w:r>
          </w:p>
        </w:tc>
        <w:tc>
          <w:tcPr>
            <w:tcW w:w="6390" w:type="dxa"/>
            <w:vAlign w:val="bottom"/>
            <w:hideMark/>
          </w:tcPr>
          <w:p w14:paraId="2172D761" w14:textId="77777777" w:rsidR="00DB481E" w:rsidRPr="004F7CC1" w:rsidRDefault="00DB481E" w:rsidP="00B63A50">
            <w:pPr>
              <w:pBdr>
                <w:bottom w:val="single" w:sz="4" w:space="1" w:color="auto"/>
              </w:pBdr>
              <w:spacing w:line="360" w:lineRule="exact"/>
              <w:jc w:val="center"/>
              <w:rPr>
                <w:rFonts w:ascii="Arial" w:hAnsi="Arial" w:cs="Arial"/>
                <w:sz w:val="18"/>
                <w:szCs w:val="18"/>
              </w:rPr>
            </w:pPr>
            <w:r w:rsidRPr="004F7CC1">
              <w:rPr>
                <w:rFonts w:ascii="Arial" w:hAnsi="Arial" w:cs="Arial"/>
                <w:sz w:val="18"/>
                <w:szCs w:val="18"/>
              </w:rPr>
              <w:t>Relationship with the Company</w:t>
            </w:r>
          </w:p>
        </w:tc>
      </w:tr>
      <w:tr w:rsidR="00DB481E" w:rsidRPr="004F7CC1" w14:paraId="3ADA92CE" w14:textId="77777777" w:rsidTr="00B63A50">
        <w:tc>
          <w:tcPr>
            <w:tcW w:w="2790" w:type="dxa"/>
            <w:hideMark/>
          </w:tcPr>
          <w:p w14:paraId="7619BF49" w14:textId="77777777" w:rsidR="00DB481E" w:rsidRPr="004F7CC1" w:rsidRDefault="00DB481E" w:rsidP="00B63A50">
            <w:pPr>
              <w:spacing w:line="360" w:lineRule="exact"/>
              <w:ind w:left="162" w:hanging="162"/>
              <w:jc w:val="both"/>
              <w:rPr>
                <w:rFonts w:ascii="Arial" w:hAnsi="Arial" w:cs="Arial"/>
                <w:sz w:val="18"/>
                <w:szCs w:val="18"/>
              </w:rPr>
            </w:pPr>
            <w:r w:rsidRPr="004F7CC1">
              <w:rPr>
                <w:rFonts w:ascii="Arial" w:hAnsi="Arial" w:cs="Arial"/>
                <w:sz w:val="18"/>
                <w:szCs w:val="18"/>
              </w:rPr>
              <w:t>TKI Life Insurance Co., Ltd.</w:t>
            </w:r>
          </w:p>
        </w:tc>
        <w:tc>
          <w:tcPr>
            <w:tcW w:w="6390" w:type="dxa"/>
            <w:hideMark/>
          </w:tcPr>
          <w:p w14:paraId="54CC40B0" w14:textId="77777777" w:rsidR="00DB481E" w:rsidRPr="004F7CC1" w:rsidRDefault="00DB481E" w:rsidP="00B63A50">
            <w:pPr>
              <w:spacing w:line="360" w:lineRule="exact"/>
              <w:ind w:left="162" w:right="-108" w:hanging="162"/>
              <w:rPr>
                <w:rFonts w:ascii="Arial" w:hAnsi="Arial" w:cs="Arial"/>
                <w:sz w:val="18"/>
                <w:szCs w:val="18"/>
              </w:rPr>
            </w:pPr>
            <w:r w:rsidRPr="004F7CC1">
              <w:rPr>
                <w:rFonts w:ascii="Arial" w:hAnsi="Arial" w:cs="Arial"/>
                <w:sz w:val="18"/>
                <w:szCs w:val="18"/>
              </w:rPr>
              <w:t>An associate whereby the Company holds 32.50% of its shares</w:t>
            </w:r>
          </w:p>
        </w:tc>
      </w:tr>
      <w:tr w:rsidR="00DB481E" w:rsidRPr="004F7CC1" w14:paraId="2C2AB84A" w14:textId="77777777" w:rsidTr="00B63A50">
        <w:tc>
          <w:tcPr>
            <w:tcW w:w="2790" w:type="dxa"/>
          </w:tcPr>
          <w:p w14:paraId="6E3EADC4" w14:textId="77777777" w:rsidR="00DB481E" w:rsidRPr="004F7CC1" w:rsidRDefault="00DB481E" w:rsidP="00B63A50">
            <w:pPr>
              <w:spacing w:line="360" w:lineRule="exact"/>
              <w:ind w:left="162" w:hanging="162"/>
              <w:jc w:val="both"/>
              <w:rPr>
                <w:rFonts w:ascii="Arial" w:hAnsi="Arial" w:cs="Arial"/>
                <w:sz w:val="18"/>
                <w:szCs w:val="18"/>
              </w:rPr>
            </w:pPr>
            <w:r w:rsidRPr="004F7CC1">
              <w:rPr>
                <w:rFonts w:ascii="Arial" w:hAnsi="Arial" w:cs="Arial"/>
                <w:sz w:val="18"/>
                <w:szCs w:val="18"/>
              </w:rPr>
              <w:t>Bangkok Life Assurance Plc.</w:t>
            </w:r>
          </w:p>
        </w:tc>
        <w:tc>
          <w:tcPr>
            <w:tcW w:w="6390" w:type="dxa"/>
            <w:vAlign w:val="bottom"/>
          </w:tcPr>
          <w:p w14:paraId="759D3C99" w14:textId="77777777" w:rsidR="00DB481E" w:rsidRPr="004F7CC1" w:rsidRDefault="00DB481E" w:rsidP="00B63A50">
            <w:pPr>
              <w:spacing w:line="360" w:lineRule="exact"/>
              <w:ind w:left="162" w:right="-108" w:hanging="162"/>
              <w:rPr>
                <w:rFonts w:ascii="Arial" w:hAnsi="Arial" w:cs="Arial"/>
                <w:sz w:val="18"/>
                <w:szCs w:val="18"/>
              </w:rPr>
            </w:pPr>
            <w:r w:rsidRPr="004F7CC1">
              <w:rPr>
                <w:rFonts w:ascii="Arial" w:hAnsi="Arial" w:cs="Arial"/>
                <w:sz w:val="18"/>
                <w:szCs w:val="18"/>
              </w:rPr>
              <w:t>Related by way of having a common director and being the Company’s shareholder</w:t>
            </w:r>
          </w:p>
        </w:tc>
      </w:tr>
      <w:tr w:rsidR="00DB481E" w:rsidRPr="004F7CC1" w14:paraId="4D230A83" w14:textId="77777777" w:rsidTr="00B63A50">
        <w:tc>
          <w:tcPr>
            <w:tcW w:w="2790" w:type="dxa"/>
          </w:tcPr>
          <w:p w14:paraId="7DECA859" w14:textId="77777777" w:rsidR="00DB481E" w:rsidRPr="004F7CC1" w:rsidRDefault="00DB481E" w:rsidP="00B63A50">
            <w:pPr>
              <w:spacing w:line="360" w:lineRule="exact"/>
              <w:ind w:left="162" w:hanging="162"/>
              <w:jc w:val="both"/>
              <w:rPr>
                <w:rFonts w:ascii="Arial" w:hAnsi="Arial" w:cs="Arial"/>
                <w:sz w:val="18"/>
                <w:szCs w:val="18"/>
              </w:rPr>
            </w:pPr>
            <w:r w:rsidRPr="004F7CC1">
              <w:rPr>
                <w:rFonts w:ascii="Arial" w:hAnsi="Arial" w:cs="Arial"/>
                <w:sz w:val="18"/>
                <w:szCs w:val="18"/>
              </w:rPr>
              <w:t>Muang Thai Life Assurance Plc.</w:t>
            </w:r>
          </w:p>
        </w:tc>
        <w:tc>
          <w:tcPr>
            <w:tcW w:w="6390" w:type="dxa"/>
            <w:vAlign w:val="bottom"/>
          </w:tcPr>
          <w:p w14:paraId="7B036ABF" w14:textId="77777777" w:rsidR="00DB481E" w:rsidRPr="004F7CC1" w:rsidRDefault="00DB481E" w:rsidP="00B63A50">
            <w:pPr>
              <w:spacing w:line="360" w:lineRule="exact"/>
              <w:ind w:left="162" w:right="-108" w:hanging="162"/>
              <w:rPr>
                <w:rFonts w:ascii="Arial" w:hAnsi="Arial" w:cs="Arial"/>
                <w:sz w:val="18"/>
                <w:szCs w:val="18"/>
              </w:rPr>
            </w:pPr>
            <w:r w:rsidRPr="004F7CC1">
              <w:rPr>
                <w:rFonts w:ascii="Arial" w:hAnsi="Arial" w:cs="Arial"/>
                <w:sz w:val="18"/>
                <w:szCs w:val="18"/>
              </w:rPr>
              <w:t>Related by way of having a common director</w:t>
            </w:r>
          </w:p>
        </w:tc>
      </w:tr>
      <w:tr w:rsidR="00DB481E" w:rsidRPr="004F7CC1" w14:paraId="0405C6FE" w14:textId="77777777" w:rsidTr="00B63A50">
        <w:tc>
          <w:tcPr>
            <w:tcW w:w="2790" w:type="dxa"/>
          </w:tcPr>
          <w:p w14:paraId="5457176F" w14:textId="77777777" w:rsidR="00DB481E" w:rsidRPr="004F7CC1" w:rsidRDefault="00DB481E" w:rsidP="00B63A50">
            <w:pPr>
              <w:spacing w:line="360" w:lineRule="exact"/>
              <w:ind w:left="162" w:hanging="162"/>
              <w:jc w:val="both"/>
              <w:rPr>
                <w:rFonts w:ascii="Arial" w:hAnsi="Arial" w:cs="Arial"/>
                <w:sz w:val="18"/>
                <w:szCs w:val="18"/>
              </w:rPr>
            </w:pPr>
            <w:r w:rsidRPr="004F7CC1">
              <w:rPr>
                <w:rFonts w:ascii="Arial" w:hAnsi="Arial" w:cs="Arial"/>
                <w:sz w:val="18"/>
                <w:szCs w:val="18"/>
              </w:rPr>
              <w:t>South East Life Insurance Plc.</w:t>
            </w:r>
          </w:p>
        </w:tc>
        <w:tc>
          <w:tcPr>
            <w:tcW w:w="6390" w:type="dxa"/>
            <w:vAlign w:val="bottom"/>
          </w:tcPr>
          <w:p w14:paraId="2C2AE0FB" w14:textId="77777777" w:rsidR="00DB481E" w:rsidRPr="004F7CC1" w:rsidRDefault="00DB481E" w:rsidP="00B63A50">
            <w:pPr>
              <w:spacing w:line="360" w:lineRule="exact"/>
              <w:ind w:left="162" w:right="-108" w:hanging="162"/>
              <w:rPr>
                <w:rFonts w:ascii="Arial" w:hAnsi="Arial" w:cs="Arial"/>
                <w:sz w:val="18"/>
                <w:szCs w:val="18"/>
              </w:rPr>
            </w:pPr>
            <w:r w:rsidRPr="004F7CC1">
              <w:rPr>
                <w:rFonts w:ascii="Arial" w:hAnsi="Arial" w:cs="Arial"/>
                <w:sz w:val="18"/>
                <w:szCs w:val="18"/>
              </w:rPr>
              <w:t>Related by way of having a common director</w:t>
            </w:r>
            <w:r w:rsidRPr="004F7CC1">
              <w:rPr>
                <w:rFonts w:ascii="Arial" w:hAnsi="Arial" w:cs="Arial"/>
                <w:sz w:val="18"/>
                <w:szCs w:val="18"/>
                <w:vertAlign w:val="superscript"/>
              </w:rPr>
              <w:t>(1)</w:t>
            </w:r>
            <w:r w:rsidRPr="004F7CC1">
              <w:rPr>
                <w:rFonts w:ascii="Arial" w:hAnsi="Arial" w:cs="Arial"/>
                <w:sz w:val="18"/>
                <w:szCs w:val="18"/>
              </w:rPr>
              <w:t xml:space="preserve"> and being the Company’s shareholder</w:t>
            </w:r>
          </w:p>
        </w:tc>
      </w:tr>
      <w:tr w:rsidR="00DB481E" w:rsidRPr="004F7CC1" w14:paraId="3A6E1367" w14:textId="77777777" w:rsidTr="00B63A50">
        <w:tc>
          <w:tcPr>
            <w:tcW w:w="2790" w:type="dxa"/>
          </w:tcPr>
          <w:p w14:paraId="6CAFAE86" w14:textId="77777777" w:rsidR="00DB481E" w:rsidRPr="004F7CC1" w:rsidRDefault="00DB481E" w:rsidP="00B63A50">
            <w:pPr>
              <w:spacing w:line="360" w:lineRule="exact"/>
              <w:ind w:left="162" w:hanging="162"/>
              <w:rPr>
                <w:rFonts w:ascii="Arial" w:hAnsi="Arial" w:cs="Arial"/>
                <w:sz w:val="18"/>
                <w:szCs w:val="18"/>
              </w:rPr>
            </w:pPr>
            <w:r w:rsidRPr="004F7CC1">
              <w:rPr>
                <w:rFonts w:ascii="Arial" w:hAnsi="Arial" w:cs="Arial"/>
                <w:sz w:val="18"/>
                <w:szCs w:val="18"/>
              </w:rPr>
              <w:t xml:space="preserve">T </w:t>
            </w:r>
            <w:r w:rsidRPr="004F7CC1">
              <w:rPr>
                <w:rFonts w:ascii="Arial" w:hAnsi="Arial" w:cs="Arial"/>
                <w:sz w:val="18"/>
                <w:szCs w:val="22"/>
              </w:rPr>
              <w:t>Life</w:t>
            </w:r>
            <w:r w:rsidRPr="004F7CC1">
              <w:rPr>
                <w:rFonts w:ascii="Arial" w:hAnsi="Arial" w:cs="Arial"/>
                <w:sz w:val="18"/>
                <w:szCs w:val="18"/>
              </w:rPr>
              <w:t xml:space="preserve"> Assurance Plc.</w:t>
            </w:r>
          </w:p>
        </w:tc>
        <w:tc>
          <w:tcPr>
            <w:tcW w:w="6390" w:type="dxa"/>
            <w:vAlign w:val="bottom"/>
          </w:tcPr>
          <w:p w14:paraId="2AC749FC" w14:textId="77777777" w:rsidR="00DB481E" w:rsidRPr="004F7CC1" w:rsidRDefault="00DB481E" w:rsidP="00B63A50">
            <w:pPr>
              <w:spacing w:line="360" w:lineRule="exact"/>
              <w:ind w:left="162" w:right="-108" w:hanging="162"/>
              <w:rPr>
                <w:rFonts w:ascii="Arial" w:hAnsi="Arial" w:cs="Arial"/>
                <w:sz w:val="18"/>
                <w:szCs w:val="18"/>
              </w:rPr>
            </w:pPr>
            <w:r w:rsidRPr="004F7CC1">
              <w:rPr>
                <w:rFonts w:ascii="Arial" w:hAnsi="Arial" w:cs="Arial"/>
                <w:sz w:val="18"/>
                <w:szCs w:val="18"/>
              </w:rPr>
              <w:t>Related by way of having a common director</w:t>
            </w:r>
            <w:r w:rsidRPr="004F7CC1">
              <w:rPr>
                <w:rFonts w:ascii="Arial" w:hAnsi="Arial" w:cs="Arial"/>
                <w:sz w:val="18"/>
                <w:szCs w:val="18"/>
                <w:vertAlign w:val="superscript"/>
              </w:rPr>
              <w:t>(2)</w:t>
            </w:r>
          </w:p>
        </w:tc>
      </w:tr>
      <w:tr w:rsidR="00DB481E" w:rsidRPr="004F7CC1" w14:paraId="6D2B96FA" w14:textId="77777777" w:rsidTr="00B63A50">
        <w:tc>
          <w:tcPr>
            <w:tcW w:w="2790" w:type="dxa"/>
            <w:hideMark/>
          </w:tcPr>
          <w:p w14:paraId="2BEB1B81" w14:textId="77777777" w:rsidR="00DB481E" w:rsidRPr="004F7CC1" w:rsidRDefault="00DB481E" w:rsidP="00B63A50">
            <w:pPr>
              <w:spacing w:line="360" w:lineRule="exact"/>
              <w:ind w:left="162" w:hanging="162"/>
              <w:jc w:val="both"/>
              <w:rPr>
                <w:rFonts w:ascii="Arial" w:hAnsi="Arial" w:cs="Arial"/>
                <w:sz w:val="18"/>
                <w:szCs w:val="18"/>
              </w:rPr>
            </w:pPr>
            <w:r w:rsidRPr="004F7CC1">
              <w:rPr>
                <w:rFonts w:ascii="Arial" w:hAnsi="Arial" w:cs="Arial"/>
                <w:sz w:val="18"/>
                <w:szCs w:val="18"/>
              </w:rPr>
              <w:t>Thai Reinsurance Plc.</w:t>
            </w:r>
          </w:p>
        </w:tc>
        <w:tc>
          <w:tcPr>
            <w:tcW w:w="6390" w:type="dxa"/>
            <w:hideMark/>
          </w:tcPr>
          <w:p w14:paraId="758AE978" w14:textId="77777777" w:rsidR="00DB481E" w:rsidRPr="004F7CC1" w:rsidRDefault="00DB481E" w:rsidP="00B63A50">
            <w:pPr>
              <w:spacing w:line="360" w:lineRule="exact"/>
              <w:ind w:left="158" w:right="-115" w:hanging="158"/>
              <w:rPr>
                <w:rFonts w:ascii="Arial" w:hAnsi="Arial" w:cs="Arial"/>
                <w:sz w:val="18"/>
                <w:szCs w:val="18"/>
              </w:rPr>
            </w:pPr>
            <w:r w:rsidRPr="004F7CC1">
              <w:rPr>
                <w:rFonts w:ascii="Arial" w:hAnsi="Arial" w:cs="Arial"/>
                <w:sz w:val="18"/>
                <w:szCs w:val="18"/>
              </w:rPr>
              <w:t>Related by way of having a common director and being the Company’s shareholder</w:t>
            </w:r>
          </w:p>
        </w:tc>
      </w:tr>
      <w:tr w:rsidR="00DB481E" w:rsidRPr="004F7CC1" w14:paraId="75C094E4" w14:textId="77777777" w:rsidTr="00B63A50">
        <w:tc>
          <w:tcPr>
            <w:tcW w:w="2790" w:type="dxa"/>
          </w:tcPr>
          <w:p w14:paraId="3C4BF4B9" w14:textId="77777777" w:rsidR="00DB481E" w:rsidRPr="004F7CC1" w:rsidRDefault="00DB481E" w:rsidP="00B63A50">
            <w:pPr>
              <w:spacing w:line="360" w:lineRule="exact"/>
              <w:ind w:left="162" w:hanging="162"/>
              <w:rPr>
                <w:rFonts w:ascii="Arial" w:hAnsi="Arial" w:cs="Arial"/>
                <w:sz w:val="18"/>
                <w:szCs w:val="18"/>
              </w:rPr>
            </w:pPr>
            <w:proofErr w:type="spellStart"/>
            <w:r w:rsidRPr="004F7CC1">
              <w:rPr>
                <w:rFonts w:ascii="Arial" w:hAnsi="Arial" w:cs="Arial"/>
                <w:sz w:val="18"/>
                <w:szCs w:val="18"/>
              </w:rPr>
              <w:t>BlueVenture</w:t>
            </w:r>
            <w:proofErr w:type="spellEnd"/>
            <w:r w:rsidRPr="004F7CC1">
              <w:rPr>
                <w:rFonts w:ascii="Arial" w:hAnsi="Arial" w:cs="Arial"/>
                <w:sz w:val="18"/>
                <w:szCs w:val="18"/>
              </w:rPr>
              <w:t xml:space="preserve"> Group Plc.</w:t>
            </w:r>
          </w:p>
        </w:tc>
        <w:tc>
          <w:tcPr>
            <w:tcW w:w="6390" w:type="dxa"/>
          </w:tcPr>
          <w:p w14:paraId="48F83972" w14:textId="77777777" w:rsidR="00DB481E" w:rsidRPr="004F7CC1" w:rsidRDefault="00DB481E" w:rsidP="00B63A50">
            <w:pPr>
              <w:spacing w:line="360" w:lineRule="exact"/>
              <w:ind w:left="158" w:right="-115" w:hanging="158"/>
              <w:rPr>
                <w:rFonts w:ascii="Arial" w:hAnsi="Arial" w:cs="Arial"/>
                <w:sz w:val="18"/>
                <w:szCs w:val="18"/>
              </w:rPr>
            </w:pPr>
            <w:r w:rsidRPr="004F7CC1">
              <w:rPr>
                <w:rFonts w:ascii="Arial" w:hAnsi="Arial" w:cs="Arial"/>
                <w:sz w:val="18"/>
                <w:szCs w:val="18"/>
              </w:rPr>
              <w:t>Related by way of having common director</w:t>
            </w:r>
            <w:r w:rsidRPr="004F7CC1">
              <w:rPr>
                <w:rFonts w:ascii="Arial" w:hAnsi="Arial" w:cs="Arial"/>
                <w:sz w:val="18"/>
                <w:szCs w:val="18"/>
                <w:vertAlign w:val="superscript"/>
              </w:rPr>
              <w:t xml:space="preserve"> </w:t>
            </w:r>
            <w:r w:rsidRPr="004F7CC1">
              <w:rPr>
                <w:rFonts w:ascii="Arial" w:hAnsi="Arial" w:cs="Arial"/>
                <w:sz w:val="18"/>
                <w:szCs w:val="18"/>
              </w:rPr>
              <w:t>and shareholder</w:t>
            </w:r>
          </w:p>
        </w:tc>
      </w:tr>
      <w:tr w:rsidR="00DB481E" w:rsidRPr="004F7CC1" w14:paraId="6CBCDF3F" w14:textId="77777777" w:rsidTr="00B63A50">
        <w:tc>
          <w:tcPr>
            <w:tcW w:w="2790" w:type="dxa"/>
          </w:tcPr>
          <w:p w14:paraId="781CDDCB" w14:textId="77777777" w:rsidR="00DB481E" w:rsidRPr="004F7CC1" w:rsidRDefault="00DB481E" w:rsidP="00B63A50">
            <w:pPr>
              <w:spacing w:line="360" w:lineRule="exact"/>
              <w:ind w:left="162" w:hanging="162"/>
              <w:jc w:val="both"/>
              <w:rPr>
                <w:rFonts w:ascii="Arial" w:hAnsi="Arial" w:cs="Arial"/>
                <w:sz w:val="18"/>
                <w:szCs w:val="18"/>
              </w:rPr>
            </w:pPr>
            <w:proofErr w:type="spellStart"/>
            <w:r w:rsidRPr="004F7CC1">
              <w:rPr>
                <w:rFonts w:ascii="Arial" w:hAnsi="Arial" w:cs="Arial"/>
                <w:sz w:val="18"/>
                <w:szCs w:val="18"/>
              </w:rPr>
              <w:t>BlueVenture</w:t>
            </w:r>
            <w:proofErr w:type="spellEnd"/>
            <w:r w:rsidRPr="004F7CC1">
              <w:rPr>
                <w:rFonts w:ascii="Arial" w:hAnsi="Arial" w:cs="Arial"/>
                <w:sz w:val="18"/>
                <w:szCs w:val="18"/>
              </w:rPr>
              <w:t xml:space="preserve"> TPA Co., Ltd.</w:t>
            </w:r>
          </w:p>
        </w:tc>
        <w:tc>
          <w:tcPr>
            <w:tcW w:w="6390" w:type="dxa"/>
          </w:tcPr>
          <w:p w14:paraId="0675B567" w14:textId="77777777" w:rsidR="00DB481E" w:rsidRPr="004F7CC1" w:rsidRDefault="00DB481E" w:rsidP="00B63A50">
            <w:pPr>
              <w:spacing w:line="360" w:lineRule="exact"/>
              <w:ind w:left="158" w:right="-115" w:hanging="158"/>
              <w:rPr>
                <w:rFonts w:ascii="Arial" w:hAnsi="Arial" w:cs="Arial"/>
                <w:sz w:val="18"/>
                <w:szCs w:val="18"/>
              </w:rPr>
            </w:pPr>
            <w:r w:rsidRPr="004F7CC1">
              <w:rPr>
                <w:rFonts w:ascii="Arial" w:hAnsi="Arial" w:cs="Arial"/>
                <w:sz w:val="18"/>
                <w:szCs w:val="18"/>
              </w:rPr>
              <w:t xml:space="preserve">The Company’s major shareholder is the ultimate parent company of this entity </w:t>
            </w:r>
          </w:p>
        </w:tc>
      </w:tr>
      <w:tr w:rsidR="00DB481E" w:rsidRPr="004F7CC1" w14:paraId="4D2C2A80" w14:textId="77777777" w:rsidTr="00B63A50">
        <w:tc>
          <w:tcPr>
            <w:tcW w:w="2790" w:type="dxa"/>
          </w:tcPr>
          <w:p w14:paraId="24CD61E2" w14:textId="77777777" w:rsidR="00DB481E" w:rsidRPr="004F7CC1" w:rsidRDefault="00DB481E" w:rsidP="00B63A50">
            <w:pPr>
              <w:spacing w:line="360" w:lineRule="exact"/>
              <w:ind w:left="162" w:hanging="162"/>
              <w:jc w:val="both"/>
              <w:rPr>
                <w:rFonts w:ascii="Arial" w:hAnsi="Arial" w:cs="Arial"/>
                <w:sz w:val="18"/>
                <w:szCs w:val="18"/>
              </w:rPr>
            </w:pPr>
            <w:proofErr w:type="spellStart"/>
            <w:r w:rsidRPr="004F7CC1">
              <w:rPr>
                <w:rFonts w:ascii="Arial" w:hAnsi="Arial" w:cs="Arial"/>
                <w:sz w:val="18"/>
                <w:szCs w:val="18"/>
              </w:rPr>
              <w:t>BlueVenture</w:t>
            </w:r>
            <w:proofErr w:type="spellEnd"/>
            <w:r w:rsidRPr="004F7CC1">
              <w:rPr>
                <w:rFonts w:ascii="Arial" w:hAnsi="Arial" w:cs="Arial"/>
                <w:sz w:val="18"/>
                <w:szCs w:val="18"/>
              </w:rPr>
              <w:t xml:space="preserve"> Actuarial Co., Ltd.</w:t>
            </w:r>
          </w:p>
        </w:tc>
        <w:tc>
          <w:tcPr>
            <w:tcW w:w="6390" w:type="dxa"/>
          </w:tcPr>
          <w:p w14:paraId="7630E773" w14:textId="77777777" w:rsidR="00DB481E" w:rsidRPr="004F7CC1" w:rsidRDefault="00DB481E" w:rsidP="00B63A50">
            <w:pPr>
              <w:spacing w:line="360" w:lineRule="exact"/>
              <w:ind w:left="158" w:right="-115" w:hanging="158"/>
              <w:rPr>
                <w:rFonts w:ascii="Arial" w:hAnsi="Arial" w:cs="Arial"/>
                <w:sz w:val="18"/>
                <w:szCs w:val="18"/>
              </w:rPr>
            </w:pPr>
            <w:r w:rsidRPr="004F7CC1">
              <w:rPr>
                <w:rFonts w:ascii="Arial" w:hAnsi="Arial" w:cs="Arial"/>
                <w:sz w:val="18"/>
                <w:szCs w:val="18"/>
              </w:rPr>
              <w:t>The Company’s major shareholder is the ultimate parent company of this entity</w:t>
            </w:r>
          </w:p>
        </w:tc>
      </w:tr>
      <w:tr w:rsidR="00DB481E" w:rsidRPr="004F7CC1" w14:paraId="32EEA3D1" w14:textId="77777777" w:rsidTr="00B63A50">
        <w:tc>
          <w:tcPr>
            <w:tcW w:w="2790" w:type="dxa"/>
          </w:tcPr>
          <w:p w14:paraId="326756EE" w14:textId="77777777" w:rsidR="00DB481E" w:rsidRPr="004F7CC1" w:rsidRDefault="00DB481E" w:rsidP="00B63A50">
            <w:pPr>
              <w:spacing w:line="360" w:lineRule="exact"/>
              <w:ind w:left="162" w:hanging="162"/>
              <w:jc w:val="both"/>
              <w:rPr>
                <w:rFonts w:ascii="Arial" w:hAnsi="Arial" w:cs="Arial"/>
                <w:sz w:val="18"/>
                <w:szCs w:val="18"/>
              </w:rPr>
            </w:pPr>
            <w:proofErr w:type="spellStart"/>
            <w:r w:rsidRPr="004F7CC1">
              <w:rPr>
                <w:rFonts w:ascii="Arial" w:hAnsi="Arial" w:cs="Arial"/>
                <w:sz w:val="18"/>
                <w:szCs w:val="18"/>
              </w:rPr>
              <w:t>BlueVenture</w:t>
            </w:r>
            <w:proofErr w:type="spellEnd"/>
            <w:r w:rsidRPr="004F7CC1">
              <w:rPr>
                <w:rFonts w:ascii="Arial" w:hAnsi="Arial" w:cs="Arial"/>
                <w:sz w:val="18"/>
                <w:szCs w:val="18"/>
              </w:rPr>
              <w:t xml:space="preserve"> Tech Co., Ltd.</w:t>
            </w:r>
          </w:p>
        </w:tc>
        <w:tc>
          <w:tcPr>
            <w:tcW w:w="6390" w:type="dxa"/>
          </w:tcPr>
          <w:p w14:paraId="417EA78D" w14:textId="77777777" w:rsidR="00DB481E" w:rsidRPr="004F7CC1" w:rsidRDefault="00DB481E" w:rsidP="00B63A50">
            <w:pPr>
              <w:spacing w:line="360" w:lineRule="exact"/>
              <w:ind w:left="158" w:right="-115" w:hanging="158"/>
              <w:rPr>
                <w:rFonts w:ascii="Arial" w:hAnsi="Arial" w:cs="Arial"/>
                <w:sz w:val="18"/>
                <w:szCs w:val="18"/>
              </w:rPr>
            </w:pPr>
            <w:r w:rsidRPr="004F7CC1">
              <w:rPr>
                <w:rFonts w:ascii="Arial" w:hAnsi="Arial" w:cs="Arial"/>
                <w:sz w:val="18"/>
                <w:szCs w:val="18"/>
              </w:rPr>
              <w:t>The Company’s major shareholder is the ultimate parent company of this entity</w:t>
            </w:r>
          </w:p>
        </w:tc>
      </w:tr>
      <w:tr w:rsidR="00DB481E" w:rsidRPr="004F7CC1" w14:paraId="02D193D5" w14:textId="77777777" w:rsidTr="00B63A50">
        <w:tc>
          <w:tcPr>
            <w:tcW w:w="2790" w:type="dxa"/>
          </w:tcPr>
          <w:p w14:paraId="080F495E" w14:textId="77777777" w:rsidR="00DB481E" w:rsidRPr="004F7CC1" w:rsidRDefault="00DB481E" w:rsidP="00B63A50">
            <w:pPr>
              <w:spacing w:line="360" w:lineRule="exact"/>
              <w:ind w:left="162" w:hanging="162"/>
              <w:jc w:val="both"/>
              <w:rPr>
                <w:rFonts w:ascii="Arial" w:hAnsi="Arial" w:cs="Arial"/>
                <w:sz w:val="18"/>
                <w:szCs w:val="18"/>
              </w:rPr>
            </w:pPr>
            <w:r w:rsidRPr="004F7CC1">
              <w:rPr>
                <w:rFonts w:ascii="Arial" w:hAnsi="Arial" w:cs="Arial"/>
                <w:sz w:val="18"/>
                <w:szCs w:val="18"/>
              </w:rPr>
              <w:t xml:space="preserve">The </w:t>
            </w:r>
            <w:proofErr w:type="spellStart"/>
            <w:r w:rsidRPr="004F7CC1">
              <w:rPr>
                <w:rFonts w:ascii="Arial" w:hAnsi="Arial" w:cs="Arial"/>
                <w:sz w:val="18"/>
                <w:szCs w:val="18"/>
              </w:rPr>
              <w:t>Navakij</w:t>
            </w:r>
            <w:proofErr w:type="spellEnd"/>
            <w:r w:rsidRPr="004F7CC1">
              <w:rPr>
                <w:rFonts w:ascii="Arial" w:hAnsi="Arial" w:cs="Arial"/>
                <w:sz w:val="18"/>
                <w:szCs w:val="18"/>
              </w:rPr>
              <w:t xml:space="preserve"> Insurance Plc.</w:t>
            </w:r>
          </w:p>
        </w:tc>
        <w:tc>
          <w:tcPr>
            <w:tcW w:w="6390" w:type="dxa"/>
            <w:vAlign w:val="bottom"/>
          </w:tcPr>
          <w:p w14:paraId="4D7E56B7" w14:textId="77777777" w:rsidR="00DB481E" w:rsidRPr="004F7CC1" w:rsidRDefault="00DB481E" w:rsidP="00B63A50">
            <w:pPr>
              <w:spacing w:line="360" w:lineRule="exact"/>
              <w:ind w:left="163" w:right="-108" w:hanging="163"/>
              <w:rPr>
                <w:rFonts w:ascii="Arial" w:hAnsi="Arial" w:cs="Arial"/>
                <w:sz w:val="18"/>
                <w:szCs w:val="18"/>
              </w:rPr>
            </w:pPr>
            <w:r w:rsidRPr="004F7CC1">
              <w:rPr>
                <w:rFonts w:ascii="Arial" w:hAnsi="Arial" w:cs="Arial"/>
                <w:sz w:val="18"/>
                <w:szCs w:val="18"/>
              </w:rPr>
              <w:t>Related by way of having a common director and being the Company’s shareholder</w:t>
            </w:r>
          </w:p>
        </w:tc>
      </w:tr>
      <w:tr w:rsidR="00DB481E" w:rsidRPr="004F7CC1" w14:paraId="25EFD22E" w14:textId="77777777" w:rsidTr="00B63A50">
        <w:tc>
          <w:tcPr>
            <w:tcW w:w="2790" w:type="dxa"/>
          </w:tcPr>
          <w:p w14:paraId="3D2114B1" w14:textId="77777777" w:rsidR="00DB481E" w:rsidRPr="004F7CC1" w:rsidRDefault="00DB481E" w:rsidP="00B63A50">
            <w:pPr>
              <w:spacing w:line="360" w:lineRule="exact"/>
              <w:ind w:left="162" w:hanging="162"/>
              <w:rPr>
                <w:rFonts w:ascii="Arial" w:hAnsi="Arial" w:cs="Arial"/>
                <w:sz w:val="18"/>
                <w:szCs w:val="18"/>
              </w:rPr>
            </w:pPr>
            <w:r w:rsidRPr="004F7CC1">
              <w:rPr>
                <w:rFonts w:ascii="Arial" w:hAnsi="Arial" w:cs="Arial"/>
                <w:sz w:val="18"/>
                <w:szCs w:val="18"/>
              </w:rPr>
              <w:t>T</w:t>
            </w:r>
            <w:r w:rsidRPr="004F7CC1">
              <w:rPr>
                <w:rFonts w:ascii="Arial" w:hAnsi="Arial" w:cs="Arial"/>
                <w:sz w:val="18"/>
                <w:szCs w:val="22"/>
              </w:rPr>
              <w:t>he</w:t>
            </w:r>
            <w:r w:rsidRPr="004F7CC1">
              <w:rPr>
                <w:rFonts w:ascii="Arial" w:hAnsi="Arial" w:cs="Arial"/>
                <w:sz w:val="18"/>
                <w:szCs w:val="18"/>
              </w:rPr>
              <w:t xml:space="preserve"> Falcon Insurance Plc.</w:t>
            </w:r>
          </w:p>
        </w:tc>
        <w:tc>
          <w:tcPr>
            <w:tcW w:w="6390" w:type="dxa"/>
          </w:tcPr>
          <w:p w14:paraId="39239AA1" w14:textId="77777777" w:rsidR="00DB481E" w:rsidRPr="004F7CC1" w:rsidRDefault="00DB481E" w:rsidP="00B63A50">
            <w:pPr>
              <w:spacing w:line="360" w:lineRule="exact"/>
              <w:ind w:left="163" w:right="-108" w:hanging="163"/>
              <w:rPr>
                <w:rFonts w:ascii="Arial" w:hAnsi="Arial" w:cs="Arial"/>
                <w:sz w:val="18"/>
                <w:szCs w:val="18"/>
                <w:cs/>
              </w:rPr>
            </w:pPr>
            <w:r w:rsidRPr="004F7CC1">
              <w:rPr>
                <w:rFonts w:ascii="Arial" w:hAnsi="Arial" w:cs="Arial"/>
                <w:sz w:val="18"/>
                <w:szCs w:val="18"/>
              </w:rPr>
              <w:t>Related by way of having a common director</w:t>
            </w:r>
            <w:r w:rsidRPr="004F7CC1">
              <w:rPr>
                <w:rFonts w:ascii="Arial" w:hAnsi="Arial" w:cs="Arial"/>
                <w:sz w:val="18"/>
                <w:szCs w:val="18"/>
                <w:vertAlign w:val="superscript"/>
              </w:rPr>
              <w:t xml:space="preserve"> </w:t>
            </w:r>
            <w:r w:rsidRPr="004F7CC1">
              <w:rPr>
                <w:rFonts w:ascii="Arial" w:hAnsi="Arial" w:cs="Arial"/>
                <w:sz w:val="18"/>
                <w:szCs w:val="18"/>
              </w:rPr>
              <w:t>and being the Company’s shareholder</w:t>
            </w:r>
          </w:p>
        </w:tc>
      </w:tr>
      <w:tr w:rsidR="00DB481E" w:rsidRPr="004F7CC1" w14:paraId="3EB1227A" w14:textId="77777777" w:rsidTr="00B63A50">
        <w:tc>
          <w:tcPr>
            <w:tcW w:w="2790" w:type="dxa"/>
          </w:tcPr>
          <w:p w14:paraId="7C5EF152" w14:textId="77777777" w:rsidR="00DB481E" w:rsidRPr="004F7CC1" w:rsidRDefault="00DB481E" w:rsidP="00B63A50">
            <w:pPr>
              <w:spacing w:line="360" w:lineRule="exact"/>
              <w:ind w:left="162" w:hanging="162"/>
              <w:rPr>
                <w:rFonts w:ascii="Arial" w:hAnsi="Arial" w:cs="Arial"/>
                <w:sz w:val="18"/>
                <w:szCs w:val="18"/>
              </w:rPr>
            </w:pPr>
            <w:r w:rsidRPr="004F7CC1">
              <w:rPr>
                <w:rFonts w:ascii="Arial" w:hAnsi="Arial" w:cs="Arial"/>
                <w:sz w:val="18"/>
                <w:szCs w:val="18"/>
              </w:rPr>
              <w:t>Wang Lee Co., Ltd.</w:t>
            </w:r>
          </w:p>
        </w:tc>
        <w:tc>
          <w:tcPr>
            <w:tcW w:w="6390" w:type="dxa"/>
          </w:tcPr>
          <w:p w14:paraId="615CC2FC" w14:textId="77777777" w:rsidR="00DB481E" w:rsidRPr="004F7CC1" w:rsidRDefault="00DB481E" w:rsidP="00B63A50">
            <w:pPr>
              <w:spacing w:line="360" w:lineRule="exact"/>
              <w:ind w:left="163" w:right="-108" w:hanging="163"/>
              <w:rPr>
                <w:rFonts w:ascii="Arial" w:hAnsi="Arial" w:cs="Arial"/>
                <w:sz w:val="18"/>
                <w:szCs w:val="18"/>
              </w:rPr>
            </w:pPr>
            <w:r w:rsidRPr="004F7CC1">
              <w:rPr>
                <w:rFonts w:ascii="Arial" w:hAnsi="Arial" w:cs="Arial"/>
                <w:sz w:val="18"/>
                <w:szCs w:val="18"/>
              </w:rPr>
              <w:t>Related by way of having a common director</w:t>
            </w:r>
            <w:r w:rsidRPr="004F7CC1">
              <w:rPr>
                <w:rFonts w:ascii="Arial" w:hAnsi="Arial" w:cs="Arial"/>
                <w:sz w:val="18"/>
                <w:szCs w:val="18"/>
                <w:vertAlign w:val="superscript"/>
              </w:rPr>
              <w:t xml:space="preserve"> </w:t>
            </w:r>
            <w:r w:rsidRPr="004F7CC1">
              <w:rPr>
                <w:rFonts w:ascii="Arial" w:hAnsi="Arial" w:cs="Arial"/>
                <w:sz w:val="18"/>
                <w:szCs w:val="18"/>
              </w:rPr>
              <w:t>and being the Company’s shareholder</w:t>
            </w:r>
          </w:p>
        </w:tc>
      </w:tr>
    </w:tbl>
    <w:p w14:paraId="2C846F7F" w14:textId="77777777" w:rsidR="00DB481E" w:rsidRPr="004F7CC1" w:rsidRDefault="00DB481E" w:rsidP="004F7CC1">
      <w:pPr>
        <w:pStyle w:val="ListParagraph"/>
        <w:numPr>
          <w:ilvl w:val="0"/>
          <w:numId w:val="41"/>
        </w:numPr>
        <w:tabs>
          <w:tab w:val="left" w:pos="720"/>
        </w:tabs>
        <w:overflowPunct/>
        <w:autoSpaceDE/>
        <w:autoSpaceDN/>
        <w:adjustRightInd/>
        <w:spacing w:before="120" w:line="300" w:lineRule="exact"/>
        <w:ind w:left="720" w:hanging="173"/>
        <w:contextualSpacing w:val="0"/>
        <w:jc w:val="thaiDistribute"/>
        <w:textAlignment w:val="auto"/>
        <w:rPr>
          <w:rFonts w:ascii="Arial" w:eastAsia="Calibri" w:hAnsi="Arial" w:cs="Arial"/>
          <w:sz w:val="14"/>
          <w:szCs w:val="14"/>
        </w:rPr>
      </w:pPr>
      <w:r w:rsidRPr="004F7CC1">
        <w:rPr>
          <w:rFonts w:ascii="Arial" w:eastAsia="Calibri" w:hAnsi="Arial" w:cs="Arial"/>
          <w:sz w:val="14"/>
          <w:szCs w:val="14"/>
        </w:rPr>
        <w:t>The Company had been considered a related party until 1 July 2022, the date on which a common director resigned from the Company’s Board of Directors.</w:t>
      </w:r>
    </w:p>
    <w:p w14:paraId="6FB6386B" w14:textId="45424FFC" w:rsidR="00DB481E" w:rsidRPr="004F7CC1" w:rsidRDefault="00DB481E" w:rsidP="004F7CC1">
      <w:pPr>
        <w:pStyle w:val="ListParagraph"/>
        <w:numPr>
          <w:ilvl w:val="0"/>
          <w:numId w:val="41"/>
        </w:numPr>
        <w:tabs>
          <w:tab w:val="left" w:pos="720"/>
        </w:tabs>
        <w:overflowPunct/>
        <w:autoSpaceDE/>
        <w:autoSpaceDN/>
        <w:adjustRightInd/>
        <w:spacing w:line="300" w:lineRule="exact"/>
        <w:ind w:left="720" w:hanging="173"/>
        <w:contextualSpacing w:val="0"/>
        <w:jc w:val="thaiDistribute"/>
        <w:textAlignment w:val="auto"/>
        <w:rPr>
          <w:rFonts w:ascii="Arial" w:eastAsia="Calibri" w:hAnsi="Arial" w:cs="Arial"/>
          <w:sz w:val="14"/>
          <w:szCs w:val="14"/>
        </w:rPr>
      </w:pPr>
      <w:r w:rsidRPr="004F7CC1">
        <w:rPr>
          <w:rFonts w:ascii="Arial" w:eastAsia="Calibri" w:hAnsi="Arial" w:cs="Arial"/>
          <w:sz w:val="14"/>
          <w:szCs w:val="14"/>
        </w:rPr>
        <w:t>The Company has been considered a related party since 1 June 2023, the date on which both parties have a common director.</w:t>
      </w:r>
    </w:p>
    <w:p w14:paraId="492C8F64" w14:textId="5D20A71E" w:rsidR="00961983" w:rsidRPr="004F7CC1" w:rsidRDefault="00796E4E" w:rsidP="004F7CC1">
      <w:pPr>
        <w:overflowPunct/>
        <w:autoSpaceDE/>
        <w:autoSpaceDN/>
        <w:adjustRightInd/>
        <w:spacing w:line="300" w:lineRule="exact"/>
        <w:ind w:left="540" w:hanging="540"/>
        <w:jc w:val="thaiDistribute"/>
        <w:textAlignment w:val="auto"/>
        <w:rPr>
          <w:rFonts w:ascii="Arial" w:eastAsia="Calibri" w:hAnsi="Arial" w:cs="Arial"/>
          <w:b/>
          <w:bCs/>
          <w:sz w:val="22"/>
          <w:szCs w:val="22"/>
        </w:rPr>
      </w:pPr>
      <w:r w:rsidRPr="004F7CC1">
        <w:rPr>
          <w:rFonts w:ascii="Arial" w:eastAsia="Calibri" w:hAnsi="Arial" w:cs="Arial"/>
          <w:b/>
          <w:bCs/>
          <w:sz w:val="22"/>
          <w:szCs w:val="22"/>
        </w:rPr>
        <w:br w:type="page"/>
      </w:r>
      <w:r w:rsidR="00D35D66" w:rsidRPr="004F7CC1">
        <w:rPr>
          <w:rFonts w:ascii="Arial" w:eastAsia="Calibri" w:hAnsi="Arial" w:cs="Arial"/>
          <w:b/>
          <w:bCs/>
          <w:sz w:val="22"/>
          <w:szCs w:val="22"/>
        </w:rPr>
        <w:lastRenderedPageBreak/>
        <w:t>3</w:t>
      </w:r>
      <w:r w:rsidR="004E50D6" w:rsidRPr="004F7CC1">
        <w:rPr>
          <w:rFonts w:ascii="Arial" w:eastAsia="Calibri" w:hAnsi="Arial" w:cs="Arial"/>
          <w:b/>
          <w:bCs/>
          <w:sz w:val="22"/>
          <w:szCs w:val="22"/>
        </w:rPr>
        <w:t>1</w:t>
      </w:r>
      <w:r w:rsidR="00DA3705" w:rsidRPr="004F7CC1">
        <w:rPr>
          <w:rFonts w:ascii="Arial" w:eastAsia="Calibri" w:hAnsi="Arial" w:cs="Arial"/>
          <w:b/>
          <w:bCs/>
          <w:sz w:val="22"/>
          <w:szCs w:val="22"/>
        </w:rPr>
        <w:t>.</w:t>
      </w:r>
      <w:r w:rsidR="00961983" w:rsidRPr="004F7CC1">
        <w:rPr>
          <w:rFonts w:ascii="Arial" w:eastAsia="Calibri" w:hAnsi="Arial" w:cs="Arial"/>
          <w:b/>
          <w:bCs/>
          <w:sz w:val="22"/>
          <w:szCs w:val="22"/>
        </w:rPr>
        <w:t>2</w:t>
      </w:r>
      <w:r w:rsidR="00961983" w:rsidRPr="004F7CC1">
        <w:rPr>
          <w:rFonts w:ascii="Arial" w:eastAsia="Calibri" w:hAnsi="Arial" w:cs="Arial"/>
          <w:b/>
          <w:bCs/>
          <w:sz w:val="22"/>
          <w:szCs w:val="22"/>
        </w:rPr>
        <w:tab/>
        <w:t>Significant related party transactions</w:t>
      </w:r>
    </w:p>
    <w:p w14:paraId="4D85CE7D" w14:textId="77777777" w:rsidR="00FD4E3D" w:rsidRPr="004F7CC1" w:rsidRDefault="00FD4E3D" w:rsidP="007519C3">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4F7CC1">
        <w:rPr>
          <w:rFonts w:ascii="Arial" w:eastAsia="Arial Unicode MS" w:hAnsi="Arial" w:cs="Arial"/>
          <w:sz w:val="22"/>
          <w:szCs w:val="22"/>
        </w:rPr>
        <w:t xml:space="preserve">During the years ended </w:t>
      </w:r>
      <w:r w:rsidR="00404E8D" w:rsidRPr="004F7CC1">
        <w:rPr>
          <w:rFonts w:ascii="Arial" w:eastAsia="Arial Unicode MS" w:hAnsi="Arial" w:cs="Arial"/>
          <w:sz w:val="22"/>
          <w:szCs w:val="22"/>
        </w:rPr>
        <w:t>31 December 2023 and 2022</w:t>
      </w:r>
      <w:r w:rsidRPr="004F7CC1">
        <w:rPr>
          <w:rFonts w:ascii="Arial" w:eastAsia="Arial Unicode MS" w:hAnsi="Arial" w:cs="Arial"/>
          <w:sz w:val="22"/>
          <w:szCs w:val="22"/>
        </w:rPr>
        <w:t>, the Company had significant business transactions with its related parties. Such transactions, which have been concluded on commercial terms and bases agreed upon in the ordinary course of business between the Company and those related parties are as follows:</w:t>
      </w:r>
    </w:p>
    <w:p w14:paraId="214F5F1D" w14:textId="77777777" w:rsidR="00FD4E3D" w:rsidRPr="004F7CC1" w:rsidRDefault="00FD4E3D" w:rsidP="007519C3">
      <w:pPr>
        <w:tabs>
          <w:tab w:val="left" w:pos="360"/>
          <w:tab w:val="left" w:pos="7920"/>
        </w:tabs>
        <w:spacing w:line="360" w:lineRule="exact"/>
        <w:jc w:val="right"/>
        <w:rPr>
          <w:rFonts w:ascii="Arial" w:eastAsia="Arial Unicode MS" w:hAnsi="Arial" w:cs="Arial"/>
          <w:sz w:val="18"/>
          <w:szCs w:val="18"/>
        </w:rPr>
      </w:pPr>
      <w:r w:rsidRPr="004F7CC1">
        <w:rPr>
          <w:rFonts w:ascii="Arial" w:eastAsia="Arial Unicode MS" w:hAnsi="Arial" w:cs="Arial"/>
          <w:sz w:val="18"/>
          <w:szCs w:val="18"/>
        </w:rPr>
        <w:t xml:space="preserve">(Unit: </w:t>
      </w:r>
      <w:r w:rsidRPr="004F7CC1">
        <w:rPr>
          <w:rFonts w:ascii="Arial" w:hAnsi="Arial" w:cs="Arial"/>
          <w:sz w:val="18"/>
          <w:szCs w:val="18"/>
        </w:rPr>
        <w:t>Thousand</w:t>
      </w:r>
      <w:r w:rsidRPr="004F7CC1">
        <w:rPr>
          <w:rFonts w:ascii="Arial" w:eastAsia="Arial Unicode MS" w:hAnsi="Arial" w:cs="Arial"/>
          <w:sz w:val="18"/>
          <w:szCs w:val="18"/>
        </w:rPr>
        <w:t xml:space="preserve"> Baht)</w:t>
      </w:r>
    </w:p>
    <w:tbl>
      <w:tblPr>
        <w:tblW w:w="9204" w:type="dxa"/>
        <w:tblInd w:w="450" w:type="dxa"/>
        <w:tblLayout w:type="fixed"/>
        <w:tblLook w:val="0000" w:firstRow="0" w:lastRow="0" w:firstColumn="0" w:lastColumn="0" w:noHBand="0" w:noVBand="0"/>
      </w:tblPr>
      <w:tblGrid>
        <w:gridCol w:w="3174"/>
        <w:gridCol w:w="1170"/>
        <w:gridCol w:w="1170"/>
        <w:gridCol w:w="3690"/>
      </w:tblGrid>
      <w:tr w:rsidR="00294F64" w:rsidRPr="004F7CC1" w14:paraId="1C8C340B" w14:textId="77777777" w:rsidTr="00254C56">
        <w:trPr>
          <w:tblHeader/>
        </w:trPr>
        <w:tc>
          <w:tcPr>
            <w:tcW w:w="3174" w:type="dxa"/>
            <w:vAlign w:val="bottom"/>
          </w:tcPr>
          <w:p w14:paraId="7D009CDF" w14:textId="77777777" w:rsidR="002E07B2" w:rsidRPr="004F7CC1" w:rsidRDefault="002E07B2" w:rsidP="00B12CCF">
            <w:pPr>
              <w:spacing w:line="360" w:lineRule="exact"/>
              <w:ind w:right="-144"/>
              <w:jc w:val="both"/>
              <w:rPr>
                <w:rFonts w:ascii="Arial" w:hAnsi="Arial" w:cs="Arial"/>
                <w:sz w:val="18"/>
                <w:szCs w:val="18"/>
              </w:rPr>
            </w:pPr>
          </w:p>
        </w:tc>
        <w:tc>
          <w:tcPr>
            <w:tcW w:w="2340" w:type="dxa"/>
            <w:gridSpan w:val="2"/>
            <w:vAlign w:val="bottom"/>
          </w:tcPr>
          <w:p w14:paraId="1B8EFFD7" w14:textId="77777777" w:rsidR="002E07B2" w:rsidRPr="004F7CC1" w:rsidRDefault="002E07B2" w:rsidP="00B12CCF">
            <w:pPr>
              <w:pBdr>
                <w:bottom w:val="single" w:sz="4" w:space="1" w:color="auto"/>
              </w:pBdr>
              <w:tabs>
                <w:tab w:val="center" w:pos="8100"/>
              </w:tabs>
              <w:spacing w:line="360" w:lineRule="exact"/>
              <w:jc w:val="center"/>
              <w:rPr>
                <w:rFonts w:ascii="Arial" w:hAnsi="Arial" w:cs="Arial"/>
                <w:sz w:val="18"/>
                <w:szCs w:val="18"/>
              </w:rPr>
            </w:pPr>
            <w:r w:rsidRPr="004F7CC1">
              <w:rPr>
                <w:rFonts w:ascii="Arial" w:hAnsi="Arial" w:cs="Arial"/>
                <w:sz w:val="18"/>
                <w:szCs w:val="18"/>
              </w:rPr>
              <w:t>Financial statements                                                                                in which the equity method is applied                           and Separate financial statements</w:t>
            </w:r>
          </w:p>
        </w:tc>
        <w:tc>
          <w:tcPr>
            <w:tcW w:w="3690" w:type="dxa"/>
            <w:vAlign w:val="bottom"/>
          </w:tcPr>
          <w:p w14:paraId="57F99313" w14:textId="77777777" w:rsidR="002E07B2" w:rsidRPr="004F7CC1" w:rsidRDefault="002E07B2" w:rsidP="00B12CCF">
            <w:pPr>
              <w:pStyle w:val="Heading8"/>
              <w:spacing w:before="0" w:after="0" w:line="360" w:lineRule="exact"/>
              <w:jc w:val="center"/>
              <w:rPr>
                <w:rFonts w:ascii="Arial" w:eastAsia="Arial Unicode MS" w:hAnsi="Arial" w:cs="Arial"/>
                <w:sz w:val="18"/>
                <w:szCs w:val="18"/>
              </w:rPr>
            </w:pPr>
          </w:p>
        </w:tc>
      </w:tr>
      <w:tr w:rsidR="00E86BFE" w:rsidRPr="004F7CC1" w14:paraId="4A580F55" w14:textId="77777777" w:rsidTr="00254C56">
        <w:trPr>
          <w:tblHeader/>
        </w:trPr>
        <w:tc>
          <w:tcPr>
            <w:tcW w:w="3174" w:type="dxa"/>
            <w:vAlign w:val="bottom"/>
          </w:tcPr>
          <w:p w14:paraId="49B5524D" w14:textId="77777777" w:rsidR="00FD4E3D" w:rsidRPr="004F7CC1" w:rsidRDefault="00FD4E3D" w:rsidP="00B12CCF">
            <w:pPr>
              <w:spacing w:line="360" w:lineRule="exact"/>
              <w:ind w:right="-144"/>
              <w:jc w:val="both"/>
              <w:rPr>
                <w:rFonts w:ascii="Arial" w:hAnsi="Arial" w:cs="Arial"/>
                <w:sz w:val="18"/>
                <w:szCs w:val="18"/>
              </w:rPr>
            </w:pPr>
          </w:p>
        </w:tc>
        <w:tc>
          <w:tcPr>
            <w:tcW w:w="2340" w:type="dxa"/>
            <w:gridSpan w:val="2"/>
            <w:vAlign w:val="bottom"/>
          </w:tcPr>
          <w:p w14:paraId="4C2338AD" w14:textId="77777777" w:rsidR="00FD4E3D" w:rsidRPr="004F7CC1" w:rsidRDefault="00FD4E3D" w:rsidP="00B12CCF">
            <w:pPr>
              <w:pBdr>
                <w:bottom w:val="single" w:sz="4" w:space="1" w:color="auto"/>
              </w:pBdr>
              <w:tabs>
                <w:tab w:val="center" w:pos="8100"/>
              </w:tabs>
              <w:spacing w:line="360" w:lineRule="exact"/>
              <w:jc w:val="center"/>
              <w:rPr>
                <w:rFonts w:ascii="Arial" w:hAnsi="Arial" w:cs="Arial"/>
                <w:sz w:val="18"/>
                <w:szCs w:val="18"/>
              </w:rPr>
            </w:pPr>
            <w:r w:rsidRPr="004F7CC1">
              <w:rPr>
                <w:rFonts w:ascii="Arial" w:hAnsi="Arial" w:cs="Arial"/>
                <w:sz w:val="18"/>
                <w:szCs w:val="18"/>
              </w:rPr>
              <w:t>For the years ended                    31 December</w:t>
            </w:r>
          </w:p>
        </w:tc>
        <w:tc>
          <w:tcPr>
            <w:tcW w:w="3690" w:type="dxa"/>
            <w:vAlign w:val="bottom"/>
          </w:tcPr>
          <w:p w14:paraId="7E42237B" w14:textId="77777777" w:rsidR="00FD4E3D" w:rsidRPr="004F7CC1" w:rsidRDefault="00FD4E3D" w:rsidP="00B12CCF">
            <w:pPr>
              <w:pStyle w:val="Heading8"/>
              <w:spacing w:before="0" w:after="0" w:line="360" w:lineRule="exact"/>
              <w:jc w:val="center"/>
              <w:rPr>
                <w:rFonts w:ascii="Arial" w:eastAsia="Arial Unicode MS" w:hAnsi="Arial" w:cs="Arial"/>
                <w:sz w:val="18"/>
                <w:szCs w:val="18"/>
              </w:rPr>
            </w:pPr>
          </w:p>
        </w:tc>
      </w:tr>
      <w:tr w:rsidR="00404E8D" w:rsidRPr="004F7CC1" w14:paraId="3D18C00F" w14:textId="77777777" w:rsidTr="00254C56">
        <w:trPr>
          <w:tblHeader/>
        </w:trPr>
        <w:tc>
          <w:tcPr>
            <w:tcW w:w="3174" w:type="dxa"/>
            <w:vAlign w:val="bottom"/>
          </w:tcPr>
          <w:p w14:paraId="2F510E37" w14:textId="77777777" w:rsidR="00404E8D" w:rsidRPr="004F7CC1" w:rsidRDefault="00404E8D" w:rsidP="00404E8D">
            <w:pPr>
              <w:spacing w:line="360" w:lineRule="exact"/>
              <w:ind w:right="-144"/>
              <w:jc w:val="both"/>
              <w:rPr>
                <w:rFonts w:ascii="Arial" w:hAnsi="Arial" w:cs="Arial"/>
                <w:sz w:val="18"/>
                <w:szCs w:val="18"/>
              </w:rPr>
            </w:pPr>
          </w:p>
        </w:tc>
        <w:tc>
          <w:tcPr>
            <w:tcW w:w="1170" w:type="dxa"/>
            <w:vAlign w:val="bottom"/>
          </w:tcPr>
          <w:p w14:paraId="539B21C1" w14:textId="77777777" w:rsidR="00404E8D" w:rsidRPr="004F7CC1" w:rsidRDefault="00404E8D" w:rsidP="00404E8D">
            <w:pPr>
              <w:pBdr>
                <w:bottom w:val="single" w:sz="4" w:space="1" w:color="auto"/>
              </w:pBdr>
              <w:tabs>
                <w:tab w:val="center" w:pos="8100"/>
              </w:tabs>
              <w:spacing w:line="360" w:lineRule="exact"/>
              <w:jc w:val="center"/>
              <w:rPr>
                <w:rFonts w:ascii="Arial" w:hAnsi="Arial" w:cs="Arial"/>
                <w:sz w:val="18"/>
                <w:szCs w:val="18"/>
              </w:rPr>
            </w:pPr>
            <w:r w:rsidRPr="004F7CC1">
              <w:rPr>
                <w:rFonts w:ascii="Arial" w:hAnsi="Arial" w:cs="Arial"/>
                <w:sz w:val="18"/>
                <w:szCs w:val="18"/>
              </w:rPr>
              <w:t>2023</w:t>
            </w:r>
          </w:p>
        </w:tc>
        <w:tc>
          <w:tcPr>
            <w:tcW w:w="1170" w:type="dxa"/>
            <w:vAlign w:val="bottom"/>
          </w:tcPr>
          <w:p w14:paraId="016AD7C9" w14:textId="77777777" w:rsidR="00404E8D" w:rsidRPr="004F7CC1" w:rsidRDefault="00404E8D" w:rsidP="00404E8D">
            <w:pPr>
              <w:pBdr>
                <w:bottom w:val="single" w:sz="4" w:space="1" w:color="auto"/>
              </w:pBdr>
              <w:tabs>
                <w:tab w:val="center" w:pos="8100"/>
              </w:tabs>
              <w:spacing w:line="360" w:lineRule="exact"/>
              <w:jc w:val="center"/>
              <w:rPr>
                <w:rFonts w:ascii="Arial" w:hAnsi="Arial" w:cs="Arial"/>
                <w:sz w:val="18"/>
                <w:szCs w:val="18"/>
              </w:rPr>
            </w:pPr>
            <w:r w:rsidRPr="004F7CC1">
              <w:rPr>
                <w:rFonts w:ascii="Arial" w:hAnsi="Arial" w:cs="Arial"/>
                <w:sz w:val="18"/>
                <w:szCs w:val="18"/>
              </w:rPr>
              <w:t>2022</w:t>
            </w:r>
          </w:p>
        </w:tc>
        <w:tc>
          <w:tcPr>
            <w:tcW w:w="3690" w:type="dxa"/>
            <w:vAlign w:val="bottom"/>
          </w:tcPr>
          <w:p w14:paraId="7AE4F85B" w14:textId="77777777" w:rsidR="00404E8D" w:rsidRPr="004F7CC1" w:rsidRDefault="00404E8D" w:rsidP="00404E8D">
            <w:pPr>
              <w:pStyle w:val="Heading8"/>
              <w:pBdr>
                <w:bottom w:val="single" w:sz="4" w:space="1" w:color="auto"/>
              </w:pBdr>
              <w:spacing w:before="0" w:after="0" w:line="360" w:lineRule="exact"/>
              <w:jc w:val="center"/>
              <w:rPr>
                <w:rFonts w:ascii="Arial" w:hAnsi="Arial" w:cs="Arial"/>
                <w:i/>
                <w:iCs/>
                <w:sz w:val="18"/>
                <w:szCs w:val="18"/>
              </w:rPr>
            </w:pPr>
            <w:r w:rsidRPr="004F7CC1">
              <w:rPr>
                <w:rFonts w:ascii="Arial" w:eastAsia="Arial Unicode MS" w:hAnsi="Arial" w:cs="Arial"/>
                <w:sz w:val="18"/>
                <w:szCs w:val="18"/>
              </w:rPr>
              <w:t>Pricing policy</w:t>
            </w:r>
          </w:p>
        </w:tc>
      </w:tr>
      <w:tr w:rsidR="00404E8D" w:rsidRPr="004F7CC1" w14:paraId="7E43A663" w14:textId="77777777" w:rsidTr="00254C56">
        <w:trPr>
          <w:tblHeader/>
        </w:trPr>
        <w:tc>
          <w:tcPr>
            <w:tcW w:w="3174" w:type="dxa"/>
          </w:tcPr>
          <w:p w14:paraId="798CCE58" w14:textId="77777777" w:rsidR="00404E8D" w:rsidRPr="004F7CC1" w:rsidRDefault="00404E8D" w:rsidP="00404E8D">
            <w:pPr>
              <w:spacing w:line="360" w:lineRule="exact"/>
              <w:ind w:left="186" w:right="-144" w:hanging="186"/>
              <w:rPr>
                <w:rFonts w:ascii="Arial" w:hAnsi="Arial" w:cs="Arial"/>
                <w:b/>
                <w:bCs/>
                <w:sz w:val="18"/>
                <w:szCs w:val="18"/>
                <w:u w:val="single"/>
              </w:rPr>
            </w:pPr>
            <w:r w:rsidRPr="004F7CC1">
              <w:rPr>
                <w:rFonts w:ascii="Arial" w:hAnsi="Arial" w:cs="Arial"/>
                <w:b/>
                <w:bCs/>
                <w:sz w:val="18"/>
                <w:szCs w:val="18"/>
                <w:u w:val="single"/>
              </w:rPr>
              <w:t xml:space="preserve">Transaction </w:t>
            </w:r>
            <w:r w:rsidRPr="004F7CC1">
              <w:rPr>
                <w:rFonts w:ascii="Arial" w:eastAsia="Arial Unicode MS" w:hAnsi="Arial" w:cs="Arial"/>
                <w:b/>
                <w:bCs/>
                <w:sz w:val="18"/>
                <w:szCs w:val="18"/>
                <w:u w:val="single"/>
              </w:rPr>
              <w:t>with associates</w:t>
            </w:r>
          </w:p>
        </w:tc>
        <w:tc>
          <w:tcPr>
            <w:tcW w:w="1170" w:type="dxa"/>
          </w:tcPr>
          <w:p w14:paraId="29D51070" w14:textId="77777777" w:rsidR="00404E8D" w:rsidRPr="004F7CC1" w:rsidRDefault="00404E8D" w:rsidP="00404E8D">
            <w:pPr>
              <w:tabs>
                <w:tab w:val="decimal" w:pos="792"/>
              </w:tabs>
              <w:spacing w:line="360" w:lineRule="exact"/>
              <w:rPr>
                <w:rFonts w:ascii="Arial" w:hAnsi="Arial" w:cs="Arial"/>
                <w:sz w:val="18"/>
                <w:szCs w:val="18"/>
              </w:rPr>
            </w:pPr>
          </w:p>
        </w:tc>
        <w:tc>
          <w:tcPr>
            <w:tcW w:w="1170" w:type="dxa"/>
          </w:tcPr>
          <w:p w14:paraId="6DE465F0" w14:textId="77777777" w:rsidR="00404E8D" w:rsidRPr="004F7CC1" w:rsidRDefault="00404E8D" w:rsidP="00404E8D">
            <w:pPr>
              <w:tabs>
                <w:tab w:val="decimal" w:pos="792"/>
              </w:tabs>
              <w:spacing w:line="360" w:lineRule="exact"/>
              <w:rPr>
                <w:rFonts w:ascii="Arial" w:hAnsi="Arial" w:cs="Arial"/>
                <w:sz w:val="18"/>
                <w:szCs w:val="18"/>
              </w:rPr>
            </w:pPr>
          </w:p>
        </w:tc>
        <w:tc>
          <w:tcPr>
            <w:tcW w:w="3690" w:type="dxa"/>
          </w:tcPr>
          <w:p w14:paraId="6E278C70" w14:textId="77777777" w:rsidR="00404E8D" w:rsidRPr="004F7CC1" w:rsidRDefault="00404E8D" w:rsidP="00404E8D">
            <w:pPr>
              <w:pStyle w:val="Heading8"/>
              <w:spacing w:before="0" w:after="0" w:line="360" w:lineRule="exact"/>
              <w:jc w:val="center"/>
              <w:rPr>
                <w:rFonts w:ascii="Arial" w:eastAsia="Arial Unicode MS" w:hAnsi="Arial" w:cs="Arial"/>
                <w:sz w:val="18"/>
                <w:szCs w:val="18"/>
              </w:rPr>
            </w:pPr>
          </w:p>
        </w:tc>
      </w:tr>
      <w:tr w:rsidR="00404E8D" w:rsidRPr="004F7CC1" w14:paraId="17F57966" w14:textId="77777777" w:rsidTr="00254C56">
        <w:trPr>
          <w:trHeight w:val="80"/>
          <w:tblHeader/>
        </w:trPr>
        <w:tc>
          <w:tcPr>
            <w:tcW w:w="3174" w:type="dxa"/>
          </w:tcPr>
          <w:p w14:paraId="04530DFE" w14:textId="77777777" w:rsidR="00404E8D" w:rsidRPr="004F7CC1" w:rsidRDefault="00404E8D" w:rsidP="00404E8D">
            <w:pPr>
              <w:spacing w:line="360" w:lineRule="exact"/>
              <w:ind w:left="186" w:right="-144" w:hanging="186"/>
              <w:rPr>
                <w:rFonts w:ascii="Arial" w:eastAsia="Arial Unicode MS" w:hAnsi="Arial" w:cs="Arial"/>
                <w:b/>
                <w:bCs/>
                <w:i/>
                <w:iCs/>
                <w:sz w:val="18"/>
                <w:szCs w:val="18"/>
              </w:rPr>
            </w:pPr>
            <w:r w:rsidRPr="004F7CC1">
              <w:rPr>
                <w:rFonts w:ascii="Arial" w:eastAsia="Arial Unicode MS" w:hAnsi="Arial" w:cs="Arial"/>
                <w:b/>
                <w:bCs/>
                <w:i/>
                <w:iCs/>
                <w:sz w:val="18"/>
                <w:szCs w:val="18"/>
              </w:rPr>
              <w:t>Revenues</w:t>
            </w:r>
          </w:p>
        </w:tc>
        <w:tc>
          <w:tcPr>
            <w:tcW w:w="1170" w:type="dxa"/>
          </w:tcPr>
          <w:p w14:paraId="014C7DA7" w14:textId="77777777" w:rsidR="00404E8D" w:rsidRPr="004F7CC1" w:rsidRDefault="00404E8D" w:rsidP="00404E8D">
            <w:pPr>
              <w:tabs>
                <w:tab w:val="decimal" w:pos="792"/>
              </w:tabs>
              <w:spacing w:line="360" w:lineRule="exact"/>
              <w:rPr>
                <w:rFonts w:ascii="Arial" w:hAnsi="Arial" w:cs="Arial"/>
                <w:sz w:val="18"/>
                <w:szCs w:val="18"/>
              </w:rPr>
            </w:pPr>
          </w:p>
        </w:tc>
        <w:tc>
          <w:tcPr>
            <w:tcW w:w="1170" w:type="dxa"/>
          </w:tcPr>
          <w:p w14:paraId="6E7D21DE" w14:textId="77777777" w:rsidR="00404E8D" w:rsidRPr="004F7CC1" w:rsidRDefault="00404E8D" w:rsidP="00404E8D">
            <w:pPr>
              <w:tabs>
                <w:tab w:val="decimal" w:pos="792"/>
              </w:tabs>
              <w:spacing w:line="360" w:lineRule="exact"/>
              <w:rPr>
                <w:rFonts w:ascii="Arial" w:hAnsi="Arial" w:cs="Arial"/>
                <w:sz w:val="18"/>
                <w:szCs w:val="18"/>
              </w:rPr>
            </w:pPr>
          </w:p>
        </w:tc>
        <w:tc>
          <w:tcPr>
            <w:tcW w:w="3690" w:type="dxa"/>
          </w:tcPr>
          <w:p w14:paraId="51893650" w14:textId="77777777" w:rsidR="00404E8D" w:rsidRPr="004F7CC1" w:rsidRDefault="00404E8D" w:rsidP="00404E8D">
            <w:pPr>
              <w:pStyle w:val="Heading8"/>
              <w:spacing w:before="0" w:after="0" w:line="360" w:lineRule="exact"/>
              <w:jc w:val="left"/>
              <w:rPr>
                <w:rFonts w:ascii="Arial" w:eastAsia="Arial Unicode MS" w:hAnsi="Arial" w:cs="Arial"/>
                <w:sz w:val="18"/>
                <w:szCs w:val="18"/>
              </w:rPr>
            </w:pPr>
          </w:p>
        </w:tc>
      </w:tr>
      <w:tr w:rsidR="003D5540" w:rsidRPr="004F7CC1" w14:paraId="616C813F" w14:textId="77777777" w:rsidTr="00254C56">
        <w:trPr>
          <w:trHeight w:val="80"/>
          <w:tblHeader/>
        </w:trPr>
        <w:tc>
          <w:tcPr>
            <w:tcW w:w="3174" w:type="dxa"/>
          </w:tcPr>
          <w:p w14:paraId="3F3F0BD5" w14:textId="77777777" w:rsidR="003D5540" w:rsidRPr="004F7CC1" w:rsidRDefault="003D5540" w:rsidP="003D5540">
            <w:pPr>
              <w:spacing w:line="360" w:lineRule="exact"/>
              <w:ind w:left="186" w:right="-144" w:hanging="186"/>
              <w:rPr>
                <w:rFonts w:ascii="Arial" w:eastAsia="Arial Unicode MS" w:hAnsi="Arial" w:cs="Arial"/>
                <w:b/>
                <w:bCs/>
                <w:i/>
                <w:iCs/>
                <w:sz w:val="18"/>
                <w:szCs w:val="18"/>
                <w:vertAlign w:val="superscript"/>
              </w:rPr>
            </w:pPr>
            <w:r w:rsidRPr="004F7CC1">
              <w:rPr>
                <w:rFonts w:ascii="Arial" w:eastAsia="Arial Unicode MS" w:hAnsi="Arial" w:cs="Arial"/>
                <w:sz w:val="18"/>
                <w:szCs w:val="18"/>
              </w:rPr>
              <w:t>Service revenues</w:t>
            </w:r>
            <w:r w:rsidRPr="004F7CC1">
              <w:rPr>
                <w:rFonts w:ascii="Arial" w:eastAsia="Arial Unicode MS" w:hAnsi="Arial" w:cs="Arial"/>
                <w:sz w:val="18"/>
                <w:szCs w:val="18"/>
                <w:vertAlign w:val="superscript"/>
              </w:rPr>
              <w:t>(1)</w:t>
            </w:r>
          </w:p>
        </w:tc>
        <w:tc>
          <w:tcPr>
            <w:tcW w:w="1170" w:type="dxa"/>
          </w:tcPr>
          <w:p w14:paraId="70B5B2AF" w14:textId="3AA2A7A8"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276</w:t>
            </w:r>
          </w:p>
        </w:tc>
        <w:tc>
          <w:tcPr>
            <w:tcW w:w="1170" w:type="dxa"/>
          </w:tcPr>
          <w:p w14:paraId="0594C848" w14:textId="0CA355EC"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276</w:t>
            </w:r>
          </w:p>
        </w:tc>
        <w:tc>
          <w:tcPr>
            <w:tcW w:w="3690" w:type="dxa"/>
          </w:tcPr>
          <w:p w14:paraId="37D42A6E" w14:textId="77777777" w:rsidR="003D5540" w:rsidRPr="004F7CC1" w:rsidRDefault="003D5540" w:rsidP="003D5540">
            <w:pPr>
              <w:spacing w:line="360" w:lineRule="exact"/>
              <w:rPr>
                <w:rFonts w:ascii="Arial" w:eastAsia="Arial Unicode MS" w:hAnsi="Arial" w:cs="Arial"/>
                <w:sz w:val="18"/>
                <w:szCs w:val="18"/>
              </w:rPr>
            </w:pPr>
            <w:r w:rsidRPr="004F7CC1">
              <w:rPr>
                <w:rFonts w:ascii="Arial" w:eastAsia="Arial Unicode MS" w:hAnsi="Arial" w:cs="Arial"/>
                <w:sz w:val="18"/>
                <w:szCs w:val="18"/>
              </w:rPr>
              <w:t>Mutually agreed rates</w:t>
            </w:r>
          </w:p>
        </w:tc>
      </w:tr>
      <w:tr w:rsidR="003D5540" w:rsidRPr="004F7CC1" w14:paraId="68785F19" w14:textId="77777777" w:rsidTr="00254C56">
        <w:trPr>
          <w:trHeight w:val="80"/>
          <w:tblHeader/>
        </w:trPr>
        <w:tc>
          <w:tcPr>
            <w:tcW w:w="3174" w:type="dxa"/>
          </w:tcPr>
          <w:p w14:paraId="1AA72C13" w14:textId="77777777" w:rsidR="003D5540" w:rsidRPr="004F7CC1" w:rsidRDefault="003D5540" w:rsidP="003D5540">
            <w:pPr>
              <w:spacing w:line="360" w:lineRule="exact"/>
              <w:ind w:left="186" w:right="-144" w:hanging="186"/>
              <w:rPr>
                <w:rFonts w:ascii="Arial" w:eastAsia="Arial Unicode MS" w:hAnsi="Arial" w:cs="Arial"/>
                <w:sz w:val="18"/>
                <w:szCs w:val="18"/>
              </w:rPr>
            </w:pPr>
            <w:r w:rsidRPr="004F7CC1">
              <w:rPr>
                <w:rFonts w:ascii="Arial" w:eastAsia="Arial Unicode MS" w:hAnsi="Arial" w:cs="Arial"/>
                <w:sz w:val="18"/>
                <w:szCs w:val="18"/>
              </w:rPr>
              <w:t>Reinsurance premium written</w:t>
            </w:r>
          </w:p>
        </w:tc>
        <w:tc>
          <w:tcPr>
            <w:tcW w:w="1170" w:type="dxa"/>
          </w:tcPr>
          <w:p w14:paraId="1A5294BE" w14:textId="0D069C4B"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232</w:t>
            </w:r>
          </w:p>
        </w:tc>
        <w:tc>
          <w:tcPr>
            <w:tcW w:w="1170" w:type="dxa"/>
          </w:tcPr>
          <w:p w14:paraId="6D210D92" w14:textId="0BC20B46"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278</w:t>
            </w:r>
          </w:p>
        </w:tc>
        <w:tc>
          <w:tcPr>
            <w:tcW w:w="3690" w:type="dxa"/>
          </w:tcPr>
          <w:p w14:paraId="28127DFF" w14:textId="77777777" w:rsidR="003D5540" w:rsidRPr="004F7CC1" w:rsidRDefault="003D5540" w:rsidP="003D5540">
            <w:pPr>
              <w:spacing w:line="360" w:lineRule="exact"/>
              <w:rPr>
                <w:rFonts w:ascii="Arial" w:eastAsia="Arial Unicode MS" w:hAnsi="Arial" w:cs="Arial"/>
                <w:sz w:val="18"/>
                <w:szCs w:val="18"/>
              </w:rPr>
            </w:pPr>
            <w:r w:rsidRPr="004F7CC1">
              <w:rPr>
                <w:rFonts w:ascii="Arial" w:eastAsia="Arial Unicode MS" w:hAnsi="Arial" w:cs="Arial"/>
                <w:sz w:val="18"/>
                <w:szCs w:val="18"/>
              </w:rPr>
              <w:t>According to terms of reinsurance contracts</w:t>
            </w:r>
          </w:p>
        </w:tc>
      </w:tr>
      <w:tr w:rsidR="003D5540" w:rsidRPr="004F7CC1" w14:paraId="7AB06DC5" w14:textId="77777777" w:rsidTr="00254C56">
        <w:trPr>
          <w:trHeight w:val="80"/>
          <w:tblHeader/>
        </w:trPr>
        <w:tc>
          <w:tcPr>
            <w:tcW w:w="3174" w:type="dxa"/>
          </w:tcPr>
          <w:p w14:paraId="6CE53C83" w14:textId="77777777" w:rsidR="003D5540" w:rsidRPr="004F7CC1" w:rsidRDefault="003D5540" w:rsidP="003D5540">
            <w:pPr>
              <w:spacing w:line="360" w:lineRule="exact"/>
              <w:ind w:left="186" w:right="-144" w:hanging="186"/>
              <w:rPr>
                <w:rFonts w:ascii="Arial" w:eastAsia="Arial Unicode MS" w:hAnsi="Arial" w:cs="Arial"/>
                <w:sz w:val="18"/>
                <w:szCs w:val="18"/>
              </w:rPr>
            </w:pPr>
            <w:r w:rsidRPr="004F7CC1">
              <w:rPr>
                <w:rFonts w:ascii="Arial" w:eastAsia="Arial Unicode MS" w:hAnsi="Arial" w:cs="Arial"/>
                <w:b/>
                <w:bCs/>
                <w:i/>
                <w:iCs/>
                <w:sz w:val="18"/>
                <w:szCs w:val="18"/>
              </w:rPr>
              <w:t>Expenses</w:t>
            </w:r>
          </w:p>
        </w:tc>
        <w:tc>
          <w:tcPr>
            <w:tcW w:w="1170" w:type="dxa"/>
          </w:tcPr>
          <w:p w14:paraId="314F6627" w14:textId="77777777" w:rsidR="003D5540" w:rsidRPr="004F7CC1" w:rsidRDefault="003D5540" w:rsidP="003D5540">
            <w:pPr>
              <w:tabs>
                <w:tab w:val="decimal" w:pos="859"/>
              </w:tabs>
              <w:spacing w:line="360" w:lineRule="exact"/>
              <w:rPr>
                <w:rFonts w:ascii="Arial" w:hAnsi="Arial" w:cs="Arial"/>
                <w:sz w:val="18"/>
                <w:szCs w:val="18"/>
              </w:rPr>
            </w:pPr>
          </w:p>
        </w:tc>
        <w:tc>
          <w:tcPr>
            <w:tcW w:w="1170" w:type="dxa"/>
          </w:tcPr>
          <w:p w14:paraId="4E0EA3AF" w14:textId="77777777" w:rsidR="003D5540" w:rsidRPr="004F7CC1" w:rsidRDefault="003D5540" w:rsidP="003D5540">
            <w:pPr>
              <w:tabs>
                <w:tab w:val="decimal" w:pos="859"/>
              </w:tabs>
              <w:spacing w:line="360" w:lineRule="exact"/>
              <w:rPr>
                <w:rFonts w:ascii="Arial" w:hAnsi="Arial" w:cs="Arial"/>
                <w:sz w:val="18"/>
                <w:szCs w:val="18"/>
              </w:rPr>
            </w:pPr>
          </w:p>
        </w:tc>
        <w:tc>
          <w:tcPr>
            <w:tcW w:w="3690" w:type="dxa"/>
          </w:tcPr>
          <w:p w14:paraId="22AA4F49" w14:textId="77777777" w:rsidR="003D5540" w:rsidRPr="004F7CC1" w:rsidRDefault="003D5540" w:rsidP="003D5540">
            <w:pPr>
              <w:spacing w:line="360" w:lineRule="exact"/>
              <w:rPr>
                <w:rFonts w:ascii="Arial" w:eastAsia="Arial Unicode MS" w:hAnsi="Arial" w:cs="Arial"/>
                <w:sz w:val="18"/>
                <w:szCs w:val="18"/>
              </w:rPr>
            </w:pPr>
          </w:p>
        </w:tc>
      </w:tr>
      <w:tr w:rsidR="003D5540" w:rsidRPr="004F7CC1" w14:paraId="52D9D70B" w14:textId="77777777" w:rsidTr="00254C56">
        <w:trPr>
          <w:trHeight w:val="80"/>
          <w:tblHeader/>
        </w:trPr>
        <w:tc>
          <w:tcPr>
            <w:tcW w:w="3174" w:type="dxa"/>
          </w:tcPr>
          <w:p w14:paraId="5D701EFE" w14:textId="77777777" w:rsidR="003D5540" w:rsidRPr="004F7CC1" w:rsidRDefault="003D5540" w:rsidP="003D5540">
            <w:pPr>
              <w:spacing w:line="360" w:lineRule="exact"/>
              <w:ind w:left="186" w:right="-144" w:hanging="186"/>
              <w:rPr>
                <w:rFonts w:ascii="Arial" w:eastAsia="Arial Unicode MS" w:hAnsi="Arial" w:cs="Arial"/>
                <w:sz w:val="18"/>
                <w:szCs w:val="18"/>
              </w:rPr>
            </w:pPr>
            <w:r w:rsidRPr="004F7CC1">
              <w:rPr>
                <w:rFonts w:ascii="Arial" w:eastAsia="Arial Unicode MS" w:hAnsi="Arial" w:cs="Arial"/>
                <w:sz w:val="18"/>
                <w:szCs w:val="18"/>
              </w:rPr>
              <w:t>Claim expenses</w:t>
            </w:r>
          </w:p>
        </w:tc>
        <w:tc>
          <w:tcPr>
            <w:tcW w:w="1170" w:type="dxa"/>
          </w:tcPr>
          <w:p w14:paraId="3161DD00" w14:textId="51A6AEEE"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72</w:t>
            </w:r>
          </w:p>
        </w:tc>
        <w:tc>
          <w:tcPr>
            <w:tcW w:w="1170" w:type="dxa"/>
          </w:tcPr>
          <w:p w14:paraId="126823F7" w14:textId="1818933B" w:rsidR="003D5540" w:rsidRPr="004F7CC1" w:rsidRDefault="003D5540" w:rsidP="003D5540">
            <w:pPr>
              <w:tabs>
                <w:tab w:val="decimal" w:pos="859"/>
              </w:tabs>
              <w:spacing w:line="360" w:lineRule="exact"/>
              <w:rPr>
                <w:rFonts w:ascii="Arial" w:hAnsi="Arial" w:cs="Arial"/>
                <w:sz w:val="18"/>
                <w:szCs w:val="18"/>
                <w:cs/>
              </w:rPr>
            </w:pPr>
            <w:r w:rsidRPr="004F7CC1">
              <w:rPr>
                <w:rFonts w:ascii="Arial" w:hAnsi="Arial" w:cs="Arial"/>
                <w:sz w:val="18"/>
                <w:szCs w:val="18"/>
              </w:rPr>
              <w:t>60</w:t>
            </w:r>
          </w:p>
        </w:tc>
        <w:tc>
          <w:tcPr>
            <w:tcW w:w="3690" w:type="dxa"/>
          </w:tcPr>
          <w:p w14:paraId="403881D6" w14:textId="77777777" w:rsidR="003D5540" w:rsidRPr="004F7CC1" w:rsidRDefault="003D5540" w:rsidP="003D5540">
            <w:pPr>
              <w:spacing w:line="360" w:lineRule="exact"/>
              <w:rPr>
                <w:rFonts w:ascii="Arial" w:eastAsia="Arial Unicode MS" w:hAnsi="Arial" w:cs="Arial"/>
                <w:sz w:val="18"/>
                <w:szCs w:val="18"/>
              </w:rPr>
            </w:pPr>
            <w:r w:rsidRPr="004F7CC1">
              <w:rPr>
                <w:rFonts w:ascii="Arial" w:eastAsia="Arial Unicode MS" w:hAnsi="Arial" w:cs="Arial"/>
                <w:sz w:val="18"/>
                <w:szCs w:val="18"/>
              </w:rPr>
              <w:t>According to the ratios as specified in the reinsurance contracts</w:t>
            </w:r>
          </w:p>
        </w:tc>
      </w:tr>
      <w:tr w:rsidR="003D5540" w:rsidRPr="004F7CC1" w14:paraId="3FA683E4" w14:textId="77777777" w:rsidTr="00254C56">
        <w:trPr>
          <w:trHeight w:val="80"/>
          <w:tblHeader/>
        </w:trPr>
        <w:tc>
          <w:tcPr>
            <w:tcW w:w="3174" w:type="dxa"/>
          </w:tcPr>
          <w:p w14:paraId="0A1B94D8" w14:textId="77777777" w:rsidR="003D5540" w:rsidRPr="004F7CC1" w:rsidRDefault="003D5540" w:rsidP="003D5540">
            <w:pPr>
              <w:spacing w:line="360" w:lineRule="exact"/>
              <w:ind w:left="186" w:right="-144" w:hanging="186"/>
              <w:rPr>
                <w:rFonts w:ascii="Arial" w:eastAsia="Arial Unicode MS" w:hAnsi="Arial" w:cs="Arial"/>
                <w:sz w:val="18"/>
                <w:szCs w:val="18"/>
              </w:rPr>
            </w:pPr>
            <w:r w:rsidRPr="004F7CC1">
              <w:rPr>
                <w:rFonts w:ascii="Arial" w:eastAsia="Arial Unicode MS" w:hAnsi="Arial" w:cs="Arial"/>
                <w:sz w:val="18"/>
                <w:szCs w:val="18"/>
              </w:rPr>
              <w:t>Commission expenses</w:t>
            </w:r>
          </w:p>
        </w:tc>
        <w:tc>
          <w:tcPr>
            <w:tcW w:w="1170" w:type="dxa"/>
          </w:tcPr>
          <w:p w14:paraId="5F29DFC2" w14:textId="0291B775"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49</w:t>
            </w:r>
          </w:p>
        </w:tc>
        <w:tc>
          <w:tcPr>
            <w:tcW w:w="1170" w:type="dxa"/>
          </w:tcPr>
          <w:p w14:paraId="647A05A4" w14:textId="60FB0D32"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62</w:t>
            </w:r>
          </w:p>
        </w:tc>
        <w:tc>
          <w:tcPr>
            <w:tcW w:w="3690" w:type="dxa"/>
          </w:tcPr>
          <w:p w14:paraId="3837618F" w14:textId="77777777" w:rsidR="003D5540" w:rsidRPr="004F7CC1" w:rsidRDefault="003D5540" w:rsidP="003D5540">
            <w:pPr>
              <w:spacing w:line="360" w:lineRule="exact"/>
              <w:rPr>
                <w:rFonts w:ascii="Arial" w:eastAsia="Arial Unicode MS" w:hAnsi="Arial" w:cs="Arial"/>
                <w:sz w:val="18"/>
                <w:szCs w:val="18"/>
              </w:rPr>
            </w:pPr>
            <w:r w:rsidRPr="004F7CC1">
              <w:rPr>
                <w:rFonts w:ascii="Arial" w:eastAsia="Arial Unicode MS" w:hAnsi="Arial" w:cs="Arial"/>
                <w:sz w:val="18"/>
                <w:szCs w:val="18"/>
              </w:rPr>
              <w:t>According to terms of reinsurance contracts</w:t>
            </w:r>
          </w:p>
        </w:tc>
      </w:tr>
      <w:tr w:rsidR="003D5540" w:rsidRPr="004F7CC1" w14:paraId="28D08307" w14:textId="77777777" w:rsidTr="00254C56">
        <w:tc>
          <w:tcPr>
            <w:tcW w:w="3174" w:type="dxa"/>
          </w:tcPr>
          <w:p w14:paraId="721E8C9B" w14:textId="77777777" w:rsidR="003D5540" w:rsidRPr="004F7CC1" w:rsidRDefault="003D5540" w:rsidP="003D5540">
            <w:pPr>
              <w:spacing w:line="360" w:lineRule="exact"/>
              <w:ind w:left="186" w:right="-144" w:hanging="186"/>
              <w:rPr>
                <w:rFonts w:ascii="Arial" w:hAnsi="Arial" w:cs="Arial"/>
                <w:b/>
                <w:bCs/>
                <w:sz w:val="18"/>
                <w:szCs w:val="18"/>
                <w:u w:val="single"/>
              </w:rPr>
            </w:pPr>
            <w:r w:rsidRPr="004F7CC1">
              <w:rPr>
                <w:rFonts w:ascii="Arial" w:eastAsia="Arial Unicode MS" w:hAnsi="Arial" w:cs="Arial"/>
                <w:b/>
                <w:bCs/>
                <w:sz w:val="18"/>
                <w:szCs w:val="18"/>
                <w:u w:val="single"/>
              </w:rPr>
              <w:t>Transactions with related parties</w:t>
            </w:r>
          </w:p>
        </w:tc>
        <w:tc>
          <w:tcPr>
            <w:tcW w:w="1170" w:type="dxa"/>
          </w:tcPr>
          <w:p w14:paraId="1904FACA" w14:textId="77777777" w:rsidR="003D5540" w:rsidRPr="004F7CC1" w:rsidRDefault="003D5540" w:rsidP="003D5540">
            <w:pPr>
              <w:tabs>
                <w:tab w:val="decimal" w:pos="859"/>
              </w:tabs>
              <w:spacing w:line="360" w:lineRule="exact"/>
              <w:rPr>
                <w:rFonts w:ascii="Arial" w:hAnsi="Arial" w:cs="Arial"/>
                <w:sz w:val="18"/>
                <w:szCs w:val="18"/>
              </w:rPr>
            </w:pPr>
          </w:p>
        </w:tc>
        <w:tc>
          <w:tcPr>
            <w:tcW w:w="1170" w:type="dxa"/>
          </w:tcPr>
          <w:p w14:paraId="6F15E12F" w14:textId="77777777" w:rsidR="003D5540" w:rsidRPr="004F7CC1" w:rsidRDefault="003D5540" w:rsidP="003D5540">
            <w:pPr>
              <w:tabs>
                <w:tab w:val="decimal" w:pos="859"/>
              </w:tabs>
              <w:spacing w:line="360" w:lineRule="exact"/>
              <w:rPr>
                <w:rFonts w:ascii="Arial" w:hAnsi="Arial" w:cs="Arial"/>
                <w:sz w:val="18"/>
                <w:szCs w:val="18"/>
              </w:rPr>
            </w:pPr>
          </w:p>
        </w:tc>
        <w:tc>
          <w:tcPr>
            <w:tcW w:w="3690" w:type="dxa"/>
          </w:tcPr>
          <w:p w14:paraId="356CC50E" w14:textId="77777777" w:rsidR="003D5540" w:rsidRPr="004F7CC1" w:rsidRDefault="003D5540" w:rsidP="003D5540">
            <w:pPr>
              <w:spacing w:line="360" w:lineRule="exact"/>
              <w:rPr>
                <w:rFonts w:ascii="Arial" w:eastAsia="Arial Unicode MS" w:hAnsi="Arial" w:cs="Arial"/>
                <w:sz w:val="18"/>
                <w:szCs w:val="18"/>
              </w:rPr>
            </w:pPr>
          </w:p>
        </w:tc>
      </w:tr>
      <w:tr w:rsidR="003D5540" w:rsidRPr="004F7CC1" w14:paraId="3A93008A" w14:textId="77777777" w:rsidTr="00254C56">
        <w:tc>
          <w:tcPr>
            <w:tcW w:w="3174" w:type="dxa"/>
          </w:tcPr>
          <w:p w14:paraId="623F6E52"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b/>
                <w:bCs/>
                <w:i/>
                <w:iCs/>
                <w:sz w:val="18"/>
                <w:szCs w:val="18"/>
              </w:rPr>
              <w:t>Revenues</w:t>
            </w:r>
          </w:p>
        </w:tc>
        <w:tc>
          <w:tcPr>
            <w:tcW w:w="1170" w:type="dxa"/>
          </w:tcPr>
          <w:p w14:paraId="36782445" w14:textId="77777777" w:rsidR="003D5540" w:rsidRPr="004F7CC1" w:rsidRDefault="003D5540" w:rsidP="003D5540">
            <w:pPr>
              <w:tabs>
                <w:tab w:val="decimal" w:pos="859"/>
              </w:tabs>
              <w:spacing w:line="360" w:lineRule="exact"/>
              <w:rPr>
                <w:rFonts w:ascii="Arial" w:hAnsi="Arial" w:cs="Arial"/>
                <w:sz w:val="18"/>
                <w:szCs w:val="18"/>
              </w:rPr>
            </w:pPr>
          </w:p>
        </w:tc>
        <w:tc>
          <w:tcPr>
            <w:tcW w:w="1170" w:type="dxa"/>
          </w:tcPr>
          <w:p w14:paraId="3A1434CC" w14:textId="77777777" w:rsidR="003D5540" w:rsidRPr="004F7CC1" w:rsidRDefault="003D5540" w:rsidP="003D5540">
            <w:pPr>
              <w:tabs>
                <w:tab w:val="decimal" w:pos="859"/>
              </w:tabs>
              <w:spacing w:line="360" w:lineRule="exact"/>
              <w:rPr>
                <w:rFonts w:ascii="Arial" w:hAnsi="Arial" w:cs="Arial"/>
                <w:sz w:val="18"/>
                <w:szCs w:val="18"/>
              </w:rPr>
            </w:pPr>
          </w:p>
        </w:tc>
        <w:tc>
          <w:tcPr>
            <w:tcW w:w="3690" w:type="dxa"/>
          </w:tcPr>
          <w:p w14:paraId="343A45C2" w14:textId="77777777" w:rsidR="003D5540" w:rsidRPr="004F7CC1" w:rsidRDefault="003D5540" w:rsidP="003D5540">
            <w:pPr>
              <w:spacing w:line="360" w:lineRule="exact"/>
              <w:rPr>
                <w:rFonts w:ascii="Arial" w:eastAsia="Arial Unicode MS" w:hAnsi="Arial" w:cs="Arial"/>
                <w:sz w:val="18"/>
                <w:szCs w:val="18"/>
              </w:rPr>
            </w:pPr>
          </w:p>
        </w:tc>
      </w:tr>
      <w:tr w:rsidR="003D5540" w:rsidRPr="004F7CC1" w14:paraId="70B611EA" w14:textId="77777777" w:rsidTr="00254C56">
        <w:tc>
          <w:tcPr>
            <w:tcW w:w="3174" w:type="dxa"/>
          </w:tcPr>
          <w:p w14:paraId="3488788A" w14:textId="77777777" w:rsidR="003D5540" w:rsidRPr="004F7CC1" w:rsidRDefault="003D5540" w:rsidP="003D5540">
            <w:pPr>
              <w:tabs>
                <w:tab w:val="left" w:pos="175"/>
              </w:tabs>
              <w:spacing w:line="360" w:lineRule="exact"/>
              <w:ind w:left="187" w:hanging="187"/>
              <w:rPr>
                <w:rFonts w:ascii="Arial" w:eastAsia="Arial Unicode MS" w:hAnsi="Arial" w:cs="Arial"/>
                <w:sz w:val="18"/>
                <w:szCs w:val="18"/>
                <w:cs/>
              </w:rPr>
            </w:pPr>
            <w:r w:rsidRPr="004F7CC1">
              <w:rPr>
                <w:rFonts w:ascii="Arial" w:eastAsia="Arial Unicode MS" w:hAnsi="Arial" w:cs="Arial"/>
                <w:sz w:val="18"/>
                <w:szCs w:val="18"/>
              </w:rPr>
              <w:t>Reinsurance premium written</w:t>
            </w:r>
          </w:p>
        </w:tc>
        <w:tc>
          <w:tcPr>
            <w:tcW w:w="1170" w:type="dxa"/>
          </w:tcPr>
          <w:p w14:paraId="728507C4" w14:textId="2B37B28F"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2,218,365</w:t>
            </w:r>
          </w:p>
        </w:tc>
        <w:tc>
          <w:tcPr>
            <w:tcW w:w="1170" w:type="dxa"/>
          </w:tcPr>
          <w:p w14:paraId="7487EEE6" w14:textId="286DAE13"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1,851,481</w:t>
            </w:r>
          </w:p>
        </w:tc>
        <w:tc>
          <w:tcPr>
            <w:tcW w:w="3690" w:type="dxa"/>
          </w:tcPr>
          <w:p w14:paraId="1DE4E1C5" w14:textId="77777777" w:rsidR="003D5540" w:rsidRPr="004F7CC1" w:rsidRDefault="003D5540" w:rsidP="003D5540">
            <w:pPr>
              <w:spacing w:line="360" w:lineRule="exact"/>
              <w:rPr>
                <w:rFonts w:ascii="Arial" w:eastAsia="Arial Unicode MS" w:hAnsi="Arial" w:cs="Arial"/>
                <w:sz w:val="18"/>
                <w:szCs w:val="18"/>
                <w:cs/>
              </w:rPr>
            </w:pPr>
            <w:r w:rsidRPr="004F7CC1">
              <w:rPr>
                <w:rFonts w:ascii="Arial" w:eastAsia="Arial Unicode MS" w:hAnsi="Arial" w:cs="Arial"/>
                <w:sz w:val="18"/>
                <w:szCs w:val="18"/>
              </w:rPr>
              <w:t>According to terms of reinsurance contracts</w:t>
            </w:r>
          </w:p>
        </w:tc>
      </w:tr>
      <w:tr w:rsidR="003D5540" w:rsidRPr="004F7CC1" w14:paraId="182CAACB" w14:textId="77777777" w:rsidTr="00254C56">
        <w:tc>
          <w:tcPr>
            <w:tcW w:w="3174" w:type="dxa"/>
          </w:tcPr>
          <w:p w14:paraId="13DA2590"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cs/>
              </w:rPr>
            </w:pPr>
            <w:r w:rsidRPr="004F7CC1">
              <w:rPr>
                <w:rFonts w:ascii="Arial" w:eastAsia="Arial Unicode MS" w:hAnsi="Arial" w:cs="Arial"/>
                <w:sz w:val="18"/>
                <w:szCs w:val="18"/>
              </w:rPr>
              <w:t>Commission income</w:t>
            </w:r>
          </w:p>
        </w:tc>
        <w:tc>
          <w:tcPr>
            <w:tcW w:w="1170" w:type="dxa"/>
          </w:tcPr>
          <w:p w14:paraId="32DFB9FD" w14:textId="12C9F47E"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w:t>
            </w:r>
          </w:p>
        </w:tc>
        <w:tc>
          <w:tcPr>
            <w:tcW w:w="1170" w:type="dxa"/>
          </w:tcPr>
          <w:p w14:paraId="4BEEECFC" w14:textId="48FA2AF4"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85</w:t>
            </w:r>
          </w:p>
        </w:tc>
        <w:tc>
          <w:tcPr>
            <w:tcW w:w="3690" w:type="dxa"/>
          </w:tcPr>
          <w:p w14:paraId="280663BA" w14:textId="77777777" w:rsidR="003D5540" w:rsidRPr="004F7CC1" w:rsidRDefault="003D5540" w:rsidP="003D5540">
            <w:pPr>
              <w:spacing w:line="360" w:lineRule="exact"/>
              <w:rPr>
                <w:rFonts w:ascii="Arial" w:eastAsia="Arial Unicode MS" w:hAnsi="Arial" w:cs="Arial"/>
                <w:sz w:val="18"/>
                <w:szCs w:val="18"/>
                <w:cs/>
              </w:rPr>
            </w:pPr>
            <w:r w:rsidRPr="004F7CC1">
              <w:rPr>
                <w:rFonts w:ascii="Arial" w:eastAsia="Arial Unicode MS" w:hAnsi="Arial" w:cs="Arial"/>
                <w:sz w:val="18"/>
                <w:szCs w:val="18"/>
              </w:rPr>
              <w:t>According to terms of reinsurance contracts</w:t>
            </w:r>
          </w:p>
        </w:tc>
      </w:tr>
      <w:tr w:rsidR="003D5540" w:rsidRPr="004F7CC1" w14:paraId="6AB0C83A" w14:textId="77777777" w:rsidTr="00254C56">
        <w:trPr>
          <w:trHeight w:val="218"/>
        </w:trPr>
        <w:tc>
          <w:tcPr>
            <w:tcW w:w="3174" w:type="dxa"/>
          </w:tcPr>
          <w:p w14:paraId="04A0E785"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sz w:val="18"/>
                <w:szCs w:val="18"/>
              </w:rPr>
              <w:t>Claims refundable</w:t>
            </w:r>
          </w:p>
        </w:tc>
        <w:tc>
          <w:tcPr>
            <w:tcW w:w="1170" w:type="dxa"/>
          </w:tcPr>
          <w:p w14:paraId="2BDE8E84" w14:textId="68B53666"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w:t>
            </w:r>
          </w:p>
        </w:tc>
        <w:tc>
          <w:tcPr>
            <w:tcW w:w="1170" w:type="dxa"/>
          </w:tcPr>
          <w:p w14:paraId="140E3672" w14:textId="239AEF1C"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150</w:t>
            </w:r>
          </w:p>
        </w:tc>
        <w:tc>
          <w:tcPr>
            <w:tcW w:w="3690" w:type="dxa"/>
          </w:tcPr>
          <w:p w14:paraId="004B7AC0" w14:textId="77777777" w:rsidR="003D5540" w:rsidRPr="004F7CC1" w:rsidRDefault="003D5540" w:rsidP="003D5540">
            <w:pPr>
              <w:spacing w:line="360" w:lineRule="exact"/>
              <w:rPr>
                <w:rFonts w:ascii="Arial" w:eastAsia="Arial Unicode MS" w:hAnsi="Arial" w:cs="Arial"/>
                <w:sz w:val="18"/>
                <w:szCs w:val="18"/>
                <w:cs/>
              </w:rPr>
            </w:pPr>
            <w:r w:rsidRPr="004F7CC1">
              <w:rPr>
                <w:rFonts w:ascii="Arial" w:eastAsia="Arial Unicode MS" w:hAnsi="Arial" w:cs="Arial"/>
                <w:sz w:val="18"/>
                <w:szCs w:val="18"/>
              </w:rPr>
              <w:t>According to the ratios as specified in the reinsurance contracts</w:t>
            </w:r>
          </w:p>
        </w:tc>
      </w:tr>
      <w:tr w:rsidR="003D5540" w:rsidRPr="004F7CC1" w14:paraId="7CF4645F" w14:textId="77777777" w:rsidTr="00254C56">
        <w:tc>
          <w:tcPr>
            <w:tcW w:w="3174" w:type="dxa"/>
          </w:tcPr>
          <w:p w14:paraId="1AFE46EB"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b/>
                <w:bCs/>
                <w:i/>
                <w:iCs/>
                <w:sz w:val="18"/>
                <w:szCs w:val="18"/>
              </w:rPr>
              <w:t>Expenses</w:t>
            </w:r>
          </w:p>
        </w:tc>
        <w:tc>
          <w:tcPr>
            <w:tcW w:w="1170" w:type="dxa"/>
          </w:tcPr>
          <w:p w14:paraId="27F3722D" w14:textId="77777777" w:rsidR="003D5540" w:rsidRPr="004F7CC1" w:rsidRDefault="003D5540" w:rsidP="003D5540">
            <w:pPr>
              <w:tabs>
                <w:tab w:val="decimal" w:pos="859"/>
              </w:tabs>
              <w:spacing w:line="360" w:lineRule="exact"/>
              <w:rPr>
                <w:rFonts w:ascii="Arial" w:hAnsi="Arial" w:cs="Arial"/>
                <w:sz w:val="18"/>
                <w:szCs w:val="18"/>
              </w:rPr>
            </w:pPr>
          </w:p>
        </w:tc>
        <w:tc>
          <w:tcPr>
            <w:tcW w:w="1170" w:type="dxa"/>
          </w:tcPr>
          <w:p w14:paraId="416FE2CB" w14:textId="77777777" w:rsidR="003D5540" w:rsidRPr="004F7CC1" w:rsidRDefault="003D5540" w:rsidP="003D5540">
            <w:pPr>
              <w:tabs>
                <w:tab w:val="decimal" w:pos="859"/>
              </w:tabs>
              <w:spacing w:line="360" w:lineRule="exact"/>
              <w:rPr>
                <w:rFonts w:ascii="Arial" w:hAnsi="Arial" w:cs="Arial"/>
                <w:sz w:val="18"/>
                <w:szCs w:val="18"/>
              </w:rPr>
            </w:pPr>
          </w:p>
        </w:tc>
        <w:tc>
          <w:tcPr>
            <w:tcW w:w="3690" w:type="dxa"/>
          </w:tcPr>
          <w:p w14:paraId="7C5C534B" w14:textId="77777777" w:rsidR="003D5540" w:rsidRPr="004F7CC1" w:rsidRDefault="003D5540" w:rsidP="003D5540">
            <w:pPr>
              <w:spacing w:line="360" w:lineRule="exact"/>
              <w:rPr>
                <w:rFonts w:ascii="Arial" w:eastAsia="Arial Unicode MS" w:hAnsi="Arial" w:cs="Arial"/>
                <w:sz w:val="18"/>
                <w:szCs w:val="18"/>
              </w:rPr>
            </w:pPr>
          </w:p>
        </w:tc>
      </w:tr>
      <w:tr w:rsidR="003D5540" w:rsidRPr="004F7CC1" w14:paraId="46B32381" w14:textId="77777777" w:rsidTr="00254C56">
        <w:tc>
          <w:tcPr>
            <w:tcW w:w="3174" w:type="dxa"/>
          </w:tcPr>
          <w:p w14:paraId="46BB81BA"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sz w:val="18"/>
                <w:szCs w:val="18"/>
              </w:rPr>
              <w:t>Reinsurance premium ceded</w:t>
            </w:r>
          </w:p>
        </w:tc>
        <w:tc>
          <w:tcPr>
            <w:tcW w:w="1170" w:type="dxa"/>
          </w:tcPr>
          <w:p w14:paraId="226CA818" w14:textId="0AF4E2D7"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w:t>
            </w:r>
          </w:p>
        </w:tc>
        <w:tc>
          <w:tcPr>
            <w:tcW w:w="1170" w:type="dxa"/>
          </w:tcPr>
          <w:p w14:paraId="3D796D4C" w14:textId="1D9E449B"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343</w:t>
            </w:r>
          </w:p>
        </w:tc>
        <w:tc>
          <w:tcPr>
            <w:tcW w:w="3690" w:type="dxa"/>
          </w:tcPr>
          <w:p w14:paraId="7662C882" w14:textId="77777777" w:rsidR="003D5540" w:rsidRPr="004F7CC1" w:rsidRDefault="003D5540" w:rsidP="003D5540">
            <w:pPr>
              <w:spacing w:line="360" w:lineRule="exact"/>
              <w:rPr>
                <w:rFonts w:ascii="Arial" w:eastAsia="Arial Unicode MS" w:hAnsi="Arial" w:cs="Arial"/>
                <w:sz w:val="18"/>
                <w:szCs w:val="18"/>
                <w:cs/>
              </w:rPr>
            </w:pPr>
            <w:r w:rsidRPr="004F7CC1">
              <w:rPr>
                <w:rFonts w:ascii="Arial" w:eastAsia="Arial Unicode MS" w:hAnsi="Arial" w:cs="Arial"/>
                <w:sz w:val="18"/>
                <w:szCs w:val="18"/>
              </w:rPr>
              <w:t>According to terms of reinsurance contracts</w:t>
            </w:r>
          </w:p>
        </w:tc>
      </w:tr>
      <w:tr w:rsidR="003D5540" w:rsidRPr="004F7CC1" w14:paraId="2A62CCC0" w14:textId="77777777" w:rsidTr="00254C56">
        <w:tc>
          <w:tcPr>
            <w:tcW w:w="3174" w:type="dxa"/>
          </w:tcPr>
          <w:p w14:paraId="6165E480" w14:textId="77777777" w:rsidR="003D5540" w:rsidRPr="004F7CC1" w:rsidRDefault="003D5540" w:rsidP="003D5540">
            <w:pPr>
              <w:spacing w:line="360" w:lineRule="exact"/>
              <w:ind w:left="186" w:right="-144" w:hanging="186"/>
              <w:rPr>
                <w:rFonts w:ascii="Arial" w:hAnsi="Arial" w:cs="Arial"/>
                <w:sz w:val="18"/>
                <w:szCs w:val="18"/>
                <w:cs/>
              </w:rPr>
            </w:pPr>
            <w:r w:rsidRPr="004F7CC1">
              <w:rPr>
                <w:rFonts w:ascii="Arial" w:eastAsia="Arial Unicode MS" w:hAnsi="Arial" w:cs="Arial"/>
                <w:sz w:val="18"/>
                <w:szCs w:val="18"/>
              </w:rPr>
              <w:t>Claim expenses</w:t>
            </w:r>
          </w:p>
        </w:tc>
        <w:tc>
          <w:tcPr>
            <w:tcW w:w="1170" w:type="dxa"/>
          </w:tcPr>
          <w:p w14:paraId="1CFBFE22" w14:textId="6FAF0847"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1,583,657</w:t>
            </w:r>
          </w:p>
        </w:tc>
        <w:tc>
          <w:tcPr>
            <w:tcW w:w="1170" w:type="dxa"/>
          </w:tcPr>
          <w:p w14:paraId="0A512CF4" w14:textId="218A1172"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1,449,608</w:t>
            </w:r>
          </w:p>
        </w:tc>
        <w:tc>
          <w:tcPr>
            <w:tcW w:w="3690" w:type="dxa"/>
          </w:tcPr>
          <w:p w14:paraId="673654DF" w14:textId="77777777" w:rsidR="003D5540" w:rsidRPr="004F7CC1" w:rsidRDefault="003D5540" w:rsidP="003D5540">
            <w:pPr>
              <w:spacing w:line="360" w:lineRule="exact"/>
              <w:rPr>
                <w:rFonts w:ascii="Arial" w:eastAsia="Arial Unicode MS" w:hAnsi="Arial" w:cs="Arial"/>
                <w:sz w:val="18"/>
                <w:szCs w:val="18"/>
                <w:cs/>
              </w:rPr>
            </w:pPr>
            <w:r w:rsidRPr="004F7CC1">
              <w:rPr>
                <w:rFonts w:ascii="Arial" w:eastAsia="Arial Unicode MS" w:hAnsi="Arial" w:cs="Arial"/>
                <w:sz w:val="18"/>
                <w:szCs w:val="18"/>
              </w:rPr>
              <w:t>According to the ratios as specified in the reinsurance contracts</w:t>
            </w:r>
          </w:p>
        </w:tc>
      </w:tr>
      <w:tr w:rsidR="003D5540" w:rsidRPr="004F7CC1" w14:paraId="394195F6" w14:textId="77777777" w:rsidTr="00254C56">
        <w:tc>
          <w:tcPr>
            <w:tcW w:w="3174" w:type="dxa"/>
          </w:tcPr>
          <w:p w14:paraId="2B559E25"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cs/>
              </w:rPr>
            </w:pPr>
            <w:r w:rsidRPr="004F7CC1">
              <w:rPr>
                <w:rFonts w:ascii="Arial" w:eastAsia="Arial Unicode MS" w:hAnsi="Arial" w:cs="Arial"/>
                <w:sz w:val="18"/>
                <w:szCs w:val="18"/>
              </w:rPr>
              <w:t>Commission expenses</w:t>
            </w:r>
          </w:p>
        </w:tc>
        <w:tc>
          <w:tcPr>
            <w:tcW w:w="1170" w:type="dxa"/>
          </w:tcPr>
          <w:p w14:paraId="0EA0B45B" w14:textId="28DD7226"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498,269</w:t>
            </w:r>
          </w:p>
        </w:tc>
        <w:tc>
          <w:tcPr>
            <w:tcW w:w="1170" w:type="dxa"/>
          </w:tcPr>
          <w:p w14:paraId="4633C267" w14:textId="543D56A5"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438,003</w:t>
            </w:r>
          </w:p>
        </w:tc>
        <w:tc>
          <w:tcPr>
            <w:tcW w:w="3690" w:type="dxa"/>
          </w:tcPr>
          <w:p w14:paraId="4AB5BDDD" w14:textId="77777777" w:rsidR="003D5540" w:rsidRPr="004F7CC1" w:rsidRDefault="003D5540" w:rsidP="003D5540">
            <w:pPr>
              <w:spacing w:line="360" w:lineRule="exact"/>
              <w:rPr>
                <w:rFonts w:ascii="Arial" w:eastAsia="Arial Unicode MS" w:hAnsi="Arial" w:cs="Arial"/>
                <w:sz w:val="18"/>
                <w:szCs w:val="18"/>
                <w:cs/>
              </w:rPr>
            </w:pPr>
            <w:r w:rsidRPr="004F7CC1">
              <w:rPr>
                <w:rFonts w:ascii="Arial" w:eastAsia="Arial Unicode MS" w:hAnsi="Arial" w:cs="Arial"/>
                <w:sz w:val="18"/>
                <w:szCs w:val="18"/>
              </w:rPr>
              <w:t>According to terms of reinsurance contracts</w:t>
            </w:r>
          </w:p>
        </w:tc>
      </w:tr>
      <w:tr w:rsidR="003D5540" w:rsidRPr="004F7CC1" w14:paraId="11ACAE93" w14:textId="77777777" w:rsidTr="00254C56">
        <w:tc>
          <w:tcPr>
            <w:tcW w:w="3174" w:type="dxa"/>
          </w:tcPr>
          <w:p w14:paraId="2422CD92"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sz w:val="18"/>
                <w:szCs w:val="18"/>
              </w:rPr>
              <w:t>Service fee expenses</w:t>
            </w:r>
            <w:r w:rsidRPr="004F7CC1">
              <w:rPr>
                <w:rFonts w:ascii="Arial" w:hAnsi="Arial" w:cs="Arial"/>
                <w:sz w:val="18"/>
                <w:szCs w:val="18"/>
                <w:vertAlign w:val="superscript"/>
                <w:cs/>
              </w:rPr>
              <w:t>(</w:t>
            </w:r>
            <w:r w:rsidRPr="004F7CC1">
              <w:rPr>
                <w:rFonts w:ascii="Arial" w:hAnsi="Arial" w:cs="Arial"/>
                <w:sz w:val="18"/>
                <w:szCs w:val="18"/>
                <w:vertAlign w:val="superscript"/>
              </w:rPr>
              <w:t>2</w:t>
            </w:r>
            <w:r w:rsidRPr="004F7CC1">
              <w:rPr>
                <w:rFonts w:ascii="Arial" w:hAnsi="Arial" w:cs="Arial"/>
                <w:sz w:val="18"/>
                <w:szCs w:val="18"/>
                <w:vertAlign w:val="superscript"/>
                <w:cs/>
              </w:rPr>
              <w:t>)</w:t>
            </w:r>
          </w:p>
        </w:tc>
        <w:tc>
          <w:tcPr>
            <w:tcW w:w="1170" w:type="dxa"/>
          </w:tcPr>
          <w:p w14:paraId="66350D4A" w14:textId="5270D413"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8,118</w:t>
            </w:r>
          </w:p>
        </w:tc>
        <w:tc>
          <w:tcPr>
            <w:tcW w:w="1170" w:type="dxa"/>
          </w:tcPr>
          <w:p w14:paraId="1C4BB304" w14:textId="23FBC3CD"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8,287</w:t>
            </w:r>
          </w:p>
        </w:tc>
        <w:tc>
          <w:tcPr>
            <w:tcW w:w="3690" w:type="dxa"/>
          </w:tcPr>
          <w:p w14:paraId="1F1F5FD8" w14:textId="77777777" w:rsidR="003D5540" w:rsidRPr="004F7CC1" w:rsidRDefault="003D5540" w:rsidP="003D5540">
            <w:pPr>
              <w:spacing w:line="360" w:lineRule="exact"/>
              <w:rPr>
                <w:rFonts w:ascii="Arial" w:eastAsia="Arial Unicode MS" w:hAnsi="Arial" w:cs="Arial"/>
                <w:sz w:val="18"/>
                <w:szCs w:val="18"/>
              </w:rPr>
            </w:pPr>
            <w:r w:rsidRPr="004F7CC1">
              <w:rPr>
                <w:rFonts w:ascii="Arial" w:eastAsia="Arial Unicode MS" w:hAnsi="Arial" w:cs="Arial"/>
                <w:sz w:val="18"/>
                <w:szCs w:val="18"/>
              </w:rPr>
              <w:t>Mutually agreed rates</w:t>
            </w:r>
          </w:p>
        </w:tc>
      </w:tr>
      <w:tr w:rsidR="003D5540" w:rsidRPr="004F7CC1" w14:paraId="5E9CF30B" w14:textId="77777777" w:rsidTr="00254C56">
        <w:tc>
          <w:tcPr>
            <w:tcW w:w="3174" w:type="dxa"/>
          </w:tcPr>
          <w:p w14:paraId="28B1ED5C"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b/>
                <w:bCs/>
                <w:i/>
                <w:iCs/>
                <w:sz w:val="18"/>
                <w:szCs w:val="18"/>
              </w:rPr>
              <w:t>Owner’s equity</w:t>
            </w:r>
          </w:p>
        </w:tc>
        <w:tc>
          <w:tcPr>
            <w:tcW w:w="1170" w:type="dxa"/>
          </w:tcPr>
          <w:p w14:paraId="4CEB9F7D" w14:textId="77777777" w:rsidR="003D5540" w:rsidRPr="004F7CC1" w:rsidRDefault="003D5540" w:rsidP="003D5540">
            <w:pPr>
              <w:tabs>
                <w:tab w:val="decimal" w:pos="859"/>
              </w:tabs>
              <w:spacing w:line="360" w:lineRule="exact"/>
              <w:rPr>
                <w:rFonts w:ascii="Arial" w:hAnsi="Arial" w:cs="Arial"/>
                <w:sz w:val="18"/>
                <w:szCs w:val="18"/>
              </w:rPr>
            </w:pPr>
          </w:p>
        </w:tc>
        <w:tc>
          <w:tcPr>
            <w:tcW w:w="1170" w:type="dxa"/>
          </w:tcPr>
          <w:p w14:paraId="065259AD" w14:textId="77777777" w:rsidR="003D5540" w:rsidRPr="004F7CC1" w:rsidRDefault="003D5540" w:rsidP="003D5540">
            <w:pPr>
              <w:tabs>
                <w:tab w:val="decimal" w:pos="859"/>
              </w:tabs>
              <w:spacing w:line="360" w:lineRule="exact"/>
              <w:rPr>
                <w:rFonts w:ascii="Arial" w:hAnsi="Arial" w:cs="Arial"/>
                <w:sz w:val="18"/>
                <w:szCs w:val="18"/>
              </w:rPr>
            </w:pPr>
          </w:p>
        </w:tc>
        <w:tc>
          <w:tcPr>
            <w:tcW w:w="3690" w:type="dxa"/>
          </w:tcPr>
          <w:p w14:paraId="2046FE78" w14:textId="77777777" w:rsidR="003D5540" w:rsidRPr="004F7CC1" w:rsidRDefault="003D5540" w:rsidP="003D5540">
            <w:pPr>
              <w:spacing w:line="360" w:lineRule="exact"/>
              <w:rPr>
                <w:rFonts w:ascii="Arial" w:eastAsia="Arial Unicode MS" w:hAnsi="Arial" w:cs="Arial"/>
                <w:sz w:val="18"/>
                <w:szCs w:val="18"/>
              </w:rPr>
            </w:pPr>
          </w:p>
        </w:tc>
      </w:tr>
      <w:tr w:rsidR="003D5540" w:rsidRPr="004F7CC1" w14:paraId="3A170032" w14:textId="77777777" w:rsidTr="00254C56">
        <w:tc>
          <w:tcPr>
            <w:tcW w:w="3174" w:type="dxa"/>
          </w:tcPr>
          <w:p w14:paraId="4624E8B4" w14:textId="77777777" w:rsidR="003D5540" w:rsidRPr="004F7CC1" w:rsidRDefault="003D5540" w:rsidP="003D5540">
            <w:pPr>
              <w:tabs>
                <w:tab w:val="left" w:pos="175"/>
              </w:tabs>
              <w:spacing w:line="360" w:lineRule="exact"/>
              <w:ind w:left="186" w:hanging="186"/>
              <w:rPr>
                <w:rFonts w:ascii="Arial" w:eastAsia="Arial Unicode MS" w:hAnsi="Arial" w:cs="Arial"/>
                <w:sz w:val="18"/>
                <w:szCs w:val="18"/>
              </w:rPr>
            </w:pPr>
            <w:r w:rsidRPr="004F7CC1">
              <w:rPr>
                <w:rFonts w:ascii="Arial" w:eastAsia="Arial Unicode MS" w:hAnsi="Arial" w:cs="Arial"/>
                <w:sz w:val="18"/>
                <w:szCs w:val="18"/>
              </w:rPr>
              <w:t>Dividend paid</w:t>
            </w:r>
          </w:p>
        </w:tc>
        <w:tc>
          <w:tcPr>
            <w:tcW w:w="1170" w:type="dxa"/>
          </w:tcPr>
          <w:p w14:paraId="110016F6" w14:textId="4D84C68D"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4,822</w:t>
            </w:r>
          </w:p>
        </w:tc>
        <w:tc>
          <w:tcPr>
            <w:tcW w:w="1170" w:type="dxa"/>
          </w:tcPr>
          <w:p w14:paraId="4B7D9F7A" w14:textId="0CE5E321" w:rsidR="003D5540" w:rsidRPr="004F7CC1" w:rsidRDefault="003D5540" w:rsidP="003D5540">
            <w:pPr>
              <w:tabs>
                <w:tab w:val="decimal" w:pos="859"/>
              </w:tabs>
              <w:spacing w:line="360" w:lineRule="exact"/>
              <w:rPr>
                <w:rFonts w:ascii="Arial" w:hAnsi="Arial" w:cs="Arial"/>
                <w:sz w:val="18"/>
                <w:szCs w:val="18"/>
              </w:rPr>
            </w:pPr>
            <w:r w:rsidRPr="004F7CC1">
              <w:rPr>
                <w:rFonts w:ascii="Arial" w:hAnsi="Arial" w:cs="Arial"/>
                <w:sz w:val="18"/>
                <w:szCs w:val="18"/>
              </w:rPr>
              <w:t>14,248</w:t>
            </w:r>
          </w:p>
        </w:tc>
        <w:tc>
          <w:tcPr>
            <w:tcW w:w="3690" w:type="dxa"/>
          </w:tcPr>
          <w:p w14:paraId="2D5BE96F" w14:textId="77777777" w:rsidR="003D5540" w:rsidRPr="004F7CC1" w:rsidRDefault="003D5540" w:rsidP="003D5540">
            <w:pPr>
              <w:spacing w:line="360" w:lineRule="exact"/>
              <w:rPr>
                <w:rFonts w:ascii="Arial" w:eastAsia="Arial Unicode MS" w:hAnsi="Arial" w:cs="Arial"/>
                <w:sz w:val="18"/>
                <w:szCs w:val="18"/>
              </w:rPr>
            </w:pPr>
            <w:r w:rsidRPr="004F7CC1">
              <w:rPr>
                <w:rFonts w:ascii="Arial" w:eastAsia="Arial Unicode MS" w:hAnsi="Arial" w:cs="Arial"/>
                <w:sz w:val="18"/>
                <w:szCs w:val="18"/>
              </w:rPr>
              <w:t>As declared</w:t>
            </w:r>
          </w:p>
        </w:tc>
      </w:tr>
    </w:tbl>
    <w:p w14:paraId="1F6F52D6" w14:textId="77777777" w:rsidR="00B35088" w:rsidRPr="004F7CC1" w:rsidRDefault="004145E4" w:rsidP="007519C3">
      <w:pPr>
        <w:tabs>
          <w:tab w:val="left" w:pos="4140"/>
        </w:tabs>
        <w:spacing w:before="120" w:line="320" w:lineRule="exact"/>
        <w:ind w:left="807" w:hanging="274"/>
        <w:jc w:val="thaiDistribute"/>
        <w:rPr>
          <w:rFonts w:ascii="Arial" w:hAnsi="Arial" w:cs="Arial"/>
          <w:sz w:val="16"/>
          <w:szCs w:val="16"/>
        </w:rPr>
      </w:pPr>
      <w:r w:rsidRPr="004F7CC1">
        <w:rPr>
          <w:rFonts w:ascii="Arial" w:hAnsi="Arial" w:cs="Arial"/>
          <w:sz w:val="16"/>
          <w:szCs w:val="16"/>
          <w:vertAlign w:val="superscript"/>
        </w:rPr>
        <w:t>(</w:t>
      </w:r>
      <w:r w:rsidR="00AB3E50" w:rsidRPr="004F7CC1">
        <w:rPr>
          <w:rFonts w:ascii="Arial" w:hAnsi="Arial" w:cs="Arial"/>
          <w:sz w:val="16"/>
          <w:szCs w:val="16"/>
          <w:vertAlign w:val="superscript"/>
        </w:rPr>
        <w:t>1</w:t>
      </w:r>
      <w:r w:rsidRPr="004F7CC1">
        <w:rPr>
          <w:rFonts w:ascii="Arial" w:hAnsi="Arial" w:cs="Arial"/>
          <w:sz w:val="16"/>
          <w:szCs w:val="16"/>
          <w:vertAlign w:val="superscript"/>
        </w:rPr>
        <w:t>)</w:t>
      </w:r>
      <w:r w:rsidR="00F93196" w:rsidRPr="004F7CC1">
        <w:rPr>
          <w:rFonts w:ascii="Arial" w:hAnsi="Arial" w:cs="Arial"/>
          <w:sz w:val="16"/>
          <w:szCs w:val="16"/>
          <w:cs/>
        </w:rPr>
        <w:t xml:space="preserve"> </w:t>
      </w:r>
      <w:r w:rsidR="00F93196" w:rsidRPr="004F7CC1">
        <w:rPr>
          <w:rFonts w:ascii="Arial" w:hAnsi="Arial" w:cs="Arial"/>
          <w:sz w:val="16"/>
          <w:szCs w:val="16"/>
        </w:rPr>
        <w:tab/>
        <w:t>Includ</w:t>
      </w:r>
      <w:r w:rsidR="00791C3A" w:rsidRPr="004F7CC1">
        <w:rPr>
          <w:rFonts w:ascii="Arial" w:hAnsi="Arial" w:cs="Arial"/>
          <w:sz w:val="16"/>
          <w:szCs w:val="16"/>
        </w:rPr>
        <w:t>ed</w:t>
      </w:r>
      <w:r w:rsidR="00F93196" w:rsidRPr="004F7CC1">
        <w:rPr>
          <w:rFonts w:ascii="Arial" w:hAnsi="Arial" w:cs="Arial"/>
          <w:sz w:val="16"/>
          <w:szCs w:val="16"/>
        </w:rPr>
        <w:t xml:space="preserve"> in “O</w:t>
      </w:r>
      <w:r w:rsidR="00966DBB" w:rsidRPr="004F7CC1">
        <w:rPr>
          <w:rFonts w:ascii="Arial" w:hAnsi="Arial" w:cs="Arial"/>
          <w:sz w:val="16"/>
          <w:szCs w:val="16"/>
        </w:rPr>
        <w:t>ther income</w:t>
      </w:r>
      <w:r w:rsidR="00F93196" w:rsidRPr="004F7CC1">
        <w:rPr>
          <w:rFonts w:ascii="Arial" w:hAnsi="Arial" w:cs="Arial"/>
          <w:sz w:val="16"/>
          <w:szCs w:val="16"/>
        </w:rPr>
        <w:t>” in statements of income</w:t>
      </w:r>
    </w:p>
    <w:p w14:paraId="0CC998F6" w14:textId="77777777" w:rsidR="00966DBB" w:rsidRPr="004F7CC1" w:rsidRDefault="00966DBB" w:rsidP="00966DBB">
      <w:pPr>
        <w:tabs>
          <w:tab w:val="left" w:pos="4140"/>
        </w:tabs>
        <w:spacing w:line="320" w:lineRule="exact"/>
        <w:ind w:left="807" w:hanging="274"/>
        <w:jc w:val="thaiDistribute"/>
        <w:rPr>
          <w:rFonts w:ascii="Arial" w:hAnsi="Arial" w:cs="Arial"/>
          <w:sz w:val="16"/>
          <w:szCs w:val="16"/>
        </w:rPr>
      </w:pPr>
      <w:r w:rsidRPr="004F7CC1">
        <w:rPr>
          <w:rFonts w:ascii="Arial" w:hAnsi="Arial" w:cs="Arial"/>
          <w:sz w:val="16"/>
          <w:szCs w:val="16"/>
          <w:vertAlign w:val="superscript"/>
        </w:rPr>
        <w:t>(2)</w:t>
      </w:r>
      <w:r w:rsidRPr="004F7CC1">
        <w:rPr>
          <w:rFonts w:ascii="Arial" w:hAnsi="Arial" w:cs="Arial"/>
          <w:sz w:val="16"/>
          <w:szCs w:val="16"/>
          <w:cs/>
        </w:rPr>
        <w:t xml:space="preserve"> </w:t>
      </w:r>
      <w:r w:rsidRPr="004F7CC1">
        <w:rPr>
          <w:rFonts w:ascii="Arial" w:hAnsi="Arial" w:cs="Arial"/>
          <w:sz w:val="16"/>
          <w:szCs w:val="16"/>
        </w:rPr>
        <w:tab/>
        <w:t>Includ</w:t>
      </w:r>
      <w:r w:rsidR="00791C3A" w:rsidRPr="004F7CC1">
        <w:rPr>
          <w:rFonts w:ascii="Arial" w:hAnsi="Arial" w:cs="Arial"/>
          <w:sz w:val="16"/>
          <w:szCs w:val="16"/>
        </w:rPr>
        <w:t>ed</w:t>
      </w:r>
      <w:r w:rsidRPr="004F7CC1">
        <w:rPr>
          <w:rFonts w:ascii="Arial" w:hAnsi="Arial" w:cs="Arial"/>
          <w:sz w:val="16"/>
          <w:szCs w:val="16"/>
        </w:rPr>
        <w:t xml:space="preserve"> in “Operating expenses” in statements of income</w:t>
      </w:r>
    </w:p>
    <w:p w14:paraId="2CFDD834" w14:textId="756713B5" w:rsidR="00961983" w:rsidRPr="004F7CC1" w:rsidRDefault="00E56200" w:rsidP="007519C3">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4F7CC1">
        <w:rPr>
          <w:rFonts w:ascii="Arial" w:hAnsi="Arial" w:cs="Arial"/>
          <w:b/>
          <w:bCs/>
          <w:sz w:val="22"/>
          <w:szCs w:val="22"/>
        </w:rPr>
        <w:br w:type="page"/>
      </w:r>
      <w:r w:rsidR="00D35D66" w:rsidRPr="004F7CC1">
        <w:rPr>
          <w:rFonts w:ascii="Arial" w:hAnsi="Arial" w:cs="Arial"/>
          <w:b/>
          <w:bCs/>
          <w:sz w:val="22"/>
          <w:szCs w:val="22"/>
        </w:rPr>
        <w:lastRenderedPageBreak/>
        <w:t>3</w:t>
      </w:r>
      <w:r w:rsidR="004E50D6" w:rsidRPr="004F7CC1">
        <w:rPr>
          <w:rFonts w:ascii="Arial" w:hAnsi="Arial" w:cs="Arial"/>
          <w:b/>
          <w:bCs/>
          <w:sz w:val="22"/>
          <w:szCs w:val="22"/>
        </w:rPr>
        <w:t>1</w:t>
      </w:r>
      <w:r w:rsidR="00961983" w:rsidRPr="004F7CC1">
        <w:rPr>
          <w:rFonts w:ascii="Arial" w:hAnsi="Arial" w:cs="Arial"/>
          <w:b/>
          <w:bCs/>
          <w:sz w:val="22"/>
          <w:szCs w:val="22"/>
        </w:rPr>
        <w:t>.3</w:t>
      </w:r>
      <w:r w:rsidR="00961983" w:rsidRPr="004F7CC1">
        <w:rPr>
          <w:rFonts w:ascii="Arial" w:hAnsi="Arial" w:cs="Arial"/>
          <w:b/>
          <w:bCs/>
          <w:sz w:val="22"/>
          <w:szCs w:val="22"/>
        </w:rPr>
        <w:tab/>
        <w:t>Outstanding balances</w:t>
      </w:r>
    </w:p>
    <w:p w14:paraId="215C1DA2" w14:textId="77777777" w:rsidR="00261A79" w:rsidRPr="004F7CC1" w:rsidRDefault="00261A79" w:rsidP="007519C3">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4F7CC1">
        <w:rPr>
          <w:rFonts w:ascii="Arial" w:hAnsi="Arial" w:cs="Arial"/>
          <w:sz w:val="22"/>
          <w:szCs w:val="22"/>
        </w:rPr>
        <w:tab/>
        <w:t xml:space="preserve">As </w:t>
      </w:r>
      <w:r w:rsidR="00FD4E3D" w:rsidRPr="004F7CC1">
        <w:rPr>
          <w:rFonts w:ascii="Arial" w:hAnsi="Arial" w:cs="Arial"/>
          <w:sz w:val="22"/>
          <w:szCs w:val="22"/>
        </w:rPr>
        <w:t xml:space="preserve">at </w:t>
      </w:r>
      <w:r w:rsidR="00404E8D" w:rsidRPr="004F7CC1">
        <w:rPr>
          <w:rFonts w:ascii="Arial" w:hAnsi="Arial" w:cs="Arial"/>
          <w:sz w:val="22"/>
          <w:szCs w:val="22"/>
        </w:rPr>
        <w:t>31 December 2023 and 2022</w:t>
      </w:r>
      <w:r w:rsidRPr="004F7CC1">
        <w:rPr>
          <w:rFonts w:ascii="Arial" w:hAnsi="Arial" w:cs="Arial"/>
          <w:sz w:val="22"/>
          <w:szCs w:val="22"/>
        </w:rPr>
        <w:t>, the Company had the outstanding balances with its related parties as follows:</w:t>
      </w:r>
    </w:p>
    <w:tbl>
      <w:tblPr>
        <w:tblW w:w="9114" w:type="dxa"/>
        <w:tblInd w:w="450" w:type="dxa"/>
        <w:tblLayout w:type="fixed"/>
        <w:tblLook w:val="0000" w:firstRow="0" w:lastRow="0" w:firstColumn="0" w:lastColumn="0" w:noHBand="0" w:noVBand="0"/>
      </w:tblPr>
      <w:tblGrid>
        <w:gridCol w:w="5334"/>
        <w:gridCol w:w="1890"/>
        <w:gridCol w:w="1890"/>
      </w:tblGrid>
      <w:tr w:rsidR="00294F64" w:rsidRPr="004F7CC1" w14:paraId="0D20A5B0" w14:textId="77777777" w:rsidTr="00254C56">
        <w:trPr>
          <w:tblHeader/>
        </w:trPr>
        <w:tc>
          <w:tcPr>
            <w:tcW w:w="5334" w:type="dxa"/>
          </w:tcPr>
          <w:p w14:paraId="65E9820D" w14:textId="77777777" w:rsidR="00961983" w:rsidRPr="004F7CC1" w:rsidRDefault="00961983" w:rsidP="007519C3">
            <w:pPr>
              <w:spacing w:line="380" w:lineRule="exact"/>
              <w:jc w:val="thaiDistribute"/>
              <w:rPr>
                <w:rFonts w:ascii="Arial" w:hAnsi="Arial" w:cs="Arial"/>
                <w:sz w:val="20"/>
                <w:szCs w:val="20"/>
              </w:rPr>
            </w:pPr>
          </w:p>
        </w:tc>
        <w:tc>
          <w:tcPr>
            <w:tcW w:w="3780" w:type="dxa"/>
            <w:gridSpan w:val="2"/>
          </w:tcPr>
          <w:p w14:paraId="4A2F2163" w14:textId="77777777" w:rsidR="00961983" w:rsidRPr="004F7CC1" w:rsidRDefault="00961983" w:rsidP="007519C3">
            <w:pPr>
              <w:spacing w:line="380" w:lineRule="exact"/>
              <w:jc w:val="right"/>
              <w:rPr>
                <w:rFonts w:ascii="Arial" w:hAnsi="Arial" w:cs="Arial"/>
                <w:sz w:val="20"/>
                <w:szCs w:val="20"/>
              </w:rPr>
            </w:pPr>
            <w:r w:rsidRPr="004F7CC1">
              <w:rPr>
                <w:rFonts w:ascii="Arial" w:hAnsi="Arial" w:cs="Arial"/>
                <w:sz w:val="20"/>
                <w:szCs w:val="20"/>
              </w:rPr>
              <w:t>(Unit: Thousand Baht)</w:t>
            </w:r>
          </w:p>
        </w:tc>
      </w:tr>
      <w:tr w:rsidR="00E05C7F" w:rsidRPr="004F7CC1" w14:paraId="7B49C85C" w14:textId="77777777" w:rsidTr="00254C56">
        <w:trPr>
          <w:trHeight w:val="70"/>
          <w:tblHeader/>
        </w:trPr>
        <w:tc>
          <w:tcPr>
            <w:tcW w:w="5334" w:type="dxa"/>
          </w:tcPr>
          <w:p w14:paraId="388118CB" w14:textId="77777777" w:rsidR="00E05C7F" w:rsidRPr="004F7CC1" w:rsidRDefault="00E05C7F" w:rsidP="0002515D">
            <w:pPr>
              <w:spacing w:line="380" w:lineRule="exact"/>
              <w:jc w:val="thaiDistribute"/>
              <w:rPr>
                <w:rFonts w:ascii="Arial" w:hAnsi="Arial" w:cs="Arial"/>
                <w:sz w:val="20"/>
                <w:szCs w:val="20"/>
              </w:rPr>
            </w:pPr>
          </w:p>
        </w:tc>
        <w:tc>
          <w:tcPr>
            <w:tcW w:w="3780" w:type="dxa"/>
            <w:gridSpan w:val="2"/>
            <w:vAlign w:val="bottom"/>
          </w:tcPr>
          <w:p w14:paraId="4BA10501" w14:textId="77777777" w:rsidR="00E05C7F" w:rsidRPr="004F7CC1" w:rsidRDefault="00E05C7F" w:rsidP="0002515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Financial statements                                                                                in which the equity method is applied and Separate financial statements</w:t>
            </w:r>
          </w:p>
        </w:tc>
      </w:tr>
      <w:tr w:rsidR="0002515D" w:rsidRPr="004F7CC1" w14:paraId="0D20C09D" w14:textId="77777777" w:rsidTr="00254C56">
        <w:trPr>
          <w:trHeight w:val="70"/>
          <w:tblHeader/>
        </w:trPr>
        <w:tc>
          <w:tcPr>
            <w:tcW w:w="5334" w:type="dxa"/>
          </w:tcPr>
          <w:p w14:paraId="589858D2" w14:textId="77777777" w:rsidR="0002515D" w:rsidRPr="004F7CC1" w:rsidRDefault="0002515D" w:rsidP="0002515D">
            <w:pPr>
              <w:spacing w:line="380" w:lineRule="exact"/>
              <w:jc w:val="thaiDistribute"/>
              <w:rPr>
                <w:rFonts w:ascii="Arial" w:hAnsi="Arial" w:cs="Arial"/>
                <w:sz w:val="20"/>
                <w:szCs w:val="20"/>
              </w:rPr>
            </w:pPr>
          </w:p>
        </w:tc>
        <w:tc>
          <w:tcPr>
            <w:tcW w:w="1890" w:type="dxa"/>
            <w:vAlign w:val="bottom"/>
          </w:tcPr>
          <w:p w14:paraId="6794639A" w14:textId="77777777" w:rsidR="0002515D" w:rsidRPr="004F7CC1" w:rsidRDefault="00404E8D" w:rsidP="0002515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31 December 2023</w:t>
            </w:r>
          </w:p>
        </w:tc>
        <w:tc>
          <w:tcPr>
            <w:tcW w:w="1890" w:type="dxa"/>
            <w:vAlign w:val="bottom"/>
          </w:tcPr>
          <w:p w14:paraId="42BDF9B1" w14:textId="77777777" w:rsidR="0002515D" w:rsidRPr="004F7CC1" w:rsidRDefault="00404E8D" w:rsidP="0002515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hAnsi="Arial" w:cs="Arial"/>
                <w:sz w:val="20"/>
                <w:szCs w:val="20"/>
              </w:rPr>
              <w:t>31 December 2022</w:t>
            </w:r>
          </w:p>
        </w:tc>
      </w:tr>
      <w:tr w:rsidR="0002515D" w:rsidRPr="004F7CC1" w14:paraId="0C3D49FD" w14:textId="77777777" w:rsidTr="00254C56">
        <w:trPr>
          <w:tblHeader/>
        </w:trPr>
        <w:tc>
          <w:tcPr>
            <w:tcW w:w="5334" w:type="dxa"/>
          </w:tcPr>
          <w:p w14:paraId="3C89FB30" w14:textId="77777777" w:rsidR="0002515D" w:rsidRPr="004F7CC1" w:rsidRDefault="0002515D" w:rsidP="0002515D">
            <w:pPr>
              <w:spacing w:line="380" w:lineRule="exact"/>
              <w:ind w:right="-144"/>
              <w:jc w:val="both"/>
              <w:rPr>
                <w:rFonts w:ascii="Arial" w:hAnsi="Arial" w:cs="Arial"/>
                <w:b/>
                <w:bCs/>
                <w:sz w:val="20"/>
                <w:szCs w:val="20"/>
              </w:rPr>
            </w:pPr>
            <w:r w:rsidRPr="004F7CC1">
              <w:rPr>
                <w:rFonts w:ascii="Arial" w:hAnsi="Arial" w:cs="Arial"/>
                <w:b/>
                <w:bCs/>
                <w:sz w:val="20"/>
                <w:szCs w:val="20"/>
              </w:rPr>
              <w:t xml:space="preserve">Associate </w:t>
            </w:r>
          </w:p>
        </w:tc>
        <w:tc>
          <w:tcPr>
            <w:tcW w:w="1890" w:type="dxa"/>
          </w:tcPr>
          <w:p w14:paraId="1476241A" w14:textId="77777777" w:rsidR="0002515D" w:rsidRPr="004F7CC1" w:rsidRDefault="0002515D" w:rsidP="0002515D">
            <w:pPr>
              <w:tabs>
                <w:tab w:val="decimal" w:pos="1060"/>
              </w:tabs>
              <w:spacing w:line="380" w:lineRule="exact"/>
              <w:jc w:val="thaiDistribute"/>
              <w:rPr>
                <w:rFonts w:ascii="Arial" w:hAnsi="Arial" w:cs="Arial"/>
                <w:sz w:val="20"/>
                <w:szCs w:val="20"/>
                <w:cs/>
              </w:rPr>
            </w:pPr>
          </w:p>
        </w:tc>
        <w:tc>
          <w:tcPr>
            <w:tcW w:w="1890" w:type="dxa"/>
          </w:tcPr>
          <w:p w14:paraId="1353ADC0" w14:textId="77777777" w:rsidR="0002515D" w:rsidRPr="004F7CC1" w:rsidRDefault="0002515D" w:rsidP="0002515D">
            <w:pPr>
              <w:tabs>
                <w:tab w:val="decimal" w:pos="1060"/>
              </w:tabs>
              <w:spacing w:line="380" w:lineRule="exact"/>
              <w:jc w:val="thaiDistribute"/>
              <w:rPr>
                <w:rFonts w:ascii="Arial" w:hAnsi="Arial" w:cs="Arial"/>
                <w:sz w:val="20"/>
                <w:szCs w:val="20"/>
                <w:cs/>
              </w:rPr>
            </w:pPr>
          </w:p>
        </w:tc>
      </w:tr>
      <w:tr w:rsidR="003D5540" w:rsidRPr="004F7CC1" w14:paraId="459D3B76" w14:textId="77777777" w:rsidTr="00254C56">
        <w:trPr>
          <w:tblHeader/>
        </w:trPr>
        <w:tc>
          <w:tcPr>
            <w:tcW w:w="5334" w:type="dxa"/>
          </w:tcPr>
          <w:p w14:paraId="264C1AF8" w14:textId="77777777" w:rsidR="003D5540" w:rsidRPr="004F7CC1" w:rsidRDefault="003D5540" w:rsidP="003D5540">
            <w:pPr>
              <w:spacing w:line="380" w:lineRule="exact"/>
              <w:ind w:right="-144"/>
              <w:jc w:val="both"/>
              <w:rPr>
                <w:rFonts w:ascii="Arial" w:hAnsi="Arial" w:cs="Arial"/>
                <w:sz w:val="20"/>
                <w:szCs w:val="20"/>
              </w:rPr>
            </w:pPr>
            <w:r w:rsidRPr="004F7CC1">
              <w:rPr>
                <w:rFonts w:ascii="Arial" w:hAnsi="Arial" w:cs="Arial"/>
                <w:sz w:val="20"/>
                <w:szCs w:val="20"/>
              </w:rPr>
              <w:t>Other receivables</w:t>
            </w:r>
            <w:r w:rsidRPr="004F7CC1">
              <w:rPr>
                <w:rFonts w:ascii="Arial" w:hAnsi="Arial" w:cs="Arial"/>
                <w:sz w:val="20"/>
                <w:szCs w:val="20"/>
                <w:vertAlign w:val="superscript"/>
                <w:cs/>
              </w:rPr>
              <w:t>(</w:t>
            </w:r>
            <w:r w:rsidRPr="004F7CC1">
              <w:rPr>
                <w:rFonts w:ascii="Arial" w:hAnsi="Arial" w:cs="Arial"/>
                <w:sz w:val="20"/>
                <w:szCs w:val="20"/>
                <w:vertAlign w:val="superscript"/>
              </w:rPr>
              <w:t>1</w:t>
            </w:r>
            <w:r w:rsidRPr="004F7CC1">
              <w:rPr>
                <w:rFonts w:ascii="Arial" w:hAnsi="Arial" w:cs="Arial"/>
                <w:sz w:val="20"/>
                <w:szCs w:val="20"/>
                <w:vertAlign w:val="superscript"/>
                <w:cs/>
              </w:rPr>
              <w:t>)</w:t>
            </w:r>
          </w:p>
        </w:tc>
        <w:tc>
          <w:tcPr>
            <w:tcW w:w="1890" w:type="dxa"/>
            <w:shd w:val="clear" w:color="auto" w:fill="auto"/>
          </w:tcPr>
          <w:p w14:paraId="50B36E70" w14:textId="308205CE"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20</w:t>
            </w:r>
          </w:p>
        </w:tc>
        <w:tc>
          <w:tcPr>
            <w:tcW w:w="1890" w:type="dxa"/>
          </w:tcPr>
          <w:p w14:paraId="0EA0B06F" w14:textId="5605E6D3"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6</w:t>
            </w:r>
          </w:p>
        </w:tc>
      </w:tr>
      <w:tr w:rsidR="003D5540" w:rsidRPr="004F7CC1" w14:paraId="64C88ABF" w14:textId="77777777" w:rsidTr="00254C56">
        <w:trPr>
          <w:tblHeader/>
        </w:trPr>
        <w:tc>
          <w:tcPr>
            <w:tcW w:w="5334" w:type="dxa"/>
          </w:tcPr>
          <w:p w14:paraId="466E0EC7" w14:textId="77777777" w:rsidR="003D5540" w:rsidRPr="004F7CC1" w:rsidRDefault="003D5540" w:rsidP="003D5540">
            <w:pPr>
              <w:spacing w:line="380" w:lineRule="exact"/>
              <w:ind w:right="-144"/>
              <w:jc w:val="both"/>
              <w:rPr>
                <w:rFonts w:ascii="Arial" w:hAnsi="Arial" w:cs="Arial"/>
                <w:sz w:val="20"/>
                <w:szCs w:val="20"/>
              </w:rPr>
            </w:pPr>
            <w:r w:rsidRPr="004F7CC1">
              <w:rPr>
                <w:rFonts w:ascii="Arial" w:hAnsi="Arial" w:cs="Arial"/>
                <w:sz w:val="20"/>
                <w:szCs w:val="20"/>
              </w:rPr>
              <w:t>Deferred commissions expenses</w:t>
            </w:r>
          </w:p>
        </w:tc>
        <w:tc>
          <w:tcPr>
            <w:tcW w:w="1890" w:type="dxa"/>
          </w:tcPr>
          <w:p w14:paraId="0739B3D4" w14:textId="0725899B"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16</w:t>
            </w:r>
          </w:p>
        </w:tc>
        <w:tc>
          <w:tcPr>
            <w:tcW w:w="1890" w:type="dxa"/>
          </w:tcPr>
          <w:p w14:paraId="4BB473BA" w14:textId="171058B6"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25</w:t>
            </w:r>
          </w:p>
        </w:tc>
      </w:tr>
      <w:tr w:rsidR="003D5540" w:rsidRPr="004F7CC1" w14:paraId="490FE1DF" w14:textId="77777777" w:rsidTr="00254C56">
        <w:trPr>
          <w:tblHeader/>
        </w:trPr>
        <w:tc>
          <w:tcPr>
            <w:tcW w:w="5334" w:type="dxa"/>
          </w:tcPr>
          <w:p w14:paraId="4F0C6D57" w14:textId="092FDB5D" w:rsidR="003D5540" w:rsidRPr="004F7CC1" w:rsidRDefault="003D5540" w:rsidP="003D5540">
            <w:pPr>
              <w:spacing w:line="380" w:lineRule="exact"/>
              <w:ind w:right="-144"/>
              <w:jc w:val="both"/>
              <w:rPr>
                <w:rFonts w:ascii="Arial" w:hAnsi="Arial" w:cs="Arial"/>
                <w:sz w:val="20"/>
                <w:szCs w:val="20"/>
              </w:rPr>
            </w:pPr>
            <w:r w:rsidRPr="004F7CC1">
              <w:rPr>
                <w:rFonts w:ascii="Arial" w:hAnsi="Arial" w:cs="Arial"/>
                <w:sz w:val="20"/>
                <w:szCs w:val="20"/>
              </w:rPr>
              <w:t>Amounts due to reinsurers</w:t>
            </w:r>
            <w:r w:rsidRPr="004F7CC1">
              <w:rPr>
                <w:rFonts w:ascii="Arial" w:hAnsi="Arial" w:cs="Arial"/>
                <w:sz w:val="20"/>
                <w:szCs w:val="20"/>
                <w:vertAlign w:val="superscript"/>
                <w:cs/>
              </w:rPr>
              <w:t>(</w:t>
            </w:r>
            <w:r w:rsidRPr="004F7CC1">
              <w:rPr>
                <w:rFonts w:ascii="Arial" w:hAnsi="Arial" w:cs="Arial"/>
                <w:sz w:val="20"/>
                <w:szCs w:val="20"/>
                <w:vertAlign w:val="superscript"/>
              </w:rPr>
              <w:t>4</w:t>
            </w:r>
            <w:r w:rsidRPr="004F7CC1">
              <w:rPr>
                <w:rFonts w:ascii="Arial" w:hAnsi="Arial" w:cs="Arial"/>
                <w:sz w:val="20"/>
                <w:szCs w:val="20"/>
                <w:vertAlign w:val="superscript"/>
                <w:cs/>
              </w:rPr>
              <w:t>)</w:t>
            </w:r>
          </w:p>
        </w:tc>
        <w:tc>
          <w:tcPr>
            <w:tcW w:w="1890" w:type="dxa"/>
          </w:tcPr>
          <w:p w14:paraId="2ACB87C3" w14:textId="461CA3A6"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w:t>
            </w:r>
          </w:p>
        </w:tc>
        <w:tc>
          <w:tcPr>
            <w:tcW w:w="1890" w:type="dxa"/>
          </w:tcPr>
          <w:p w14:paraId="5D23FF8E" w14:textId="3D497BEF"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3</w:t>
            </w:r>
          </w:p>
        </w:tc>
      </w:tr>
      <w:tr w:rsidR="003D5540" w:rsidRPr="004F7CC1" w14:paraId="4746322A" w14:textId="77777777" w:rsidTr="00254C56">
        <w:trPr>
          <w:tblHeader/>
        </w:trPr>
        <w:tc>
          <w:tcPr>
            <w:tcW w:w="5334" w:type="dxa"/>
          </w:tcPr>
          <w:p w14:paraId="01590873" w14:textId="77777777" w:rsidR="003D5540" w:rsidRPr="004F7CC1" w:rsidRDefault="003D5540" w:rsidP="003D5540">
            <w:pPr>
              <w:spacing w:line="380" w:lineRule="exact"/>
              <w:ind w:right="-144"/>
              <w:jc w:val="both"/>
              <w:rPr>
                <w:rFonts w:ascii="Arial" w:hAnsi="Arial" w:cs="Arial"/>
                <w:b/>
                <w:bCs/>
                <w:sz w:val="20"/>
                <w:szCs w:val="20"/>
              </w:rPr>
            </w:pPr>
            <w:r w:rsidRPr="004F7CC1">
              <w:rPr>
                <w:rFonts w:ascii="Arial" w:hAnsi="Arial" w:cs="Arial"/>
                <w:b/>
                <w:bCs/>
                <w:sz w:val="20"/>
                <w:szCs w:val="20"/>
              </w:rPr>
              <w:t>Related parties</w:t>
            </w:r>
          </w:p>
        </w:tc>
        <w:tc>
          <w:tcPr>
            <w:tcW w:w="1890" w:type="dxa"/>
          </w:tcPr>
          <w:p w14:paraId="4FA5CE7C" w14:textId="77777777" w:rsidR="003D5540" w:rsidRPr="004F7CC1" w:rsidRDefault="003D5540" w:rsidP="003D5540">
            <w:pPr>
              <w:tabs>
                <w:tab w:val="decimal" w:pos="1334"/>
              </w:tabs>
              <w:spacing w:line="380" w:lineRule="exact"/>
              <w:rPr>
                <w:rFonts w:ascii="Arial" w:hAnsi="Arial" w:cs="Arial"/>
                <w:sz w:val="20"/>
                <w:szCs w:val="20"/>
                <w:cs/>
              </w:rPr>
            </w:pPr>
          </w:p>
        </w:tc>
        <w:tc>
          <w:tcPr>
            <w:tcW w:w="1890" w:type="dxa"/>
          </w:tcPr>
          <w:p w14:paraId="26EF596B" w14:textId="77777777" w:rsidR="003D5540" w:rsidRPr="004F7CC1" w:rsidRDefault="003D5540" w:rsidP="003D5540">
            <w:pPr>
              <w:tabs>
                <w:tab w:val="decimal" w:pos="1334"/>
              </w:tabs>
              <w:spacing w:line="380" w:lineRule="exact"/>
              <w:rPr>
                <w:rFonts w:ascii="Arial" w:hAnsi="Arial" w:cs="Arial"/>
                <w:sz w:val="20"/>
                <w:szCs w:val="20"/>
                <w:cs/>
              </w:rPr>
            </w:pPr>
          </w:p>
        </w:tc>
      </w:tr>
      <w:tr w:rsidR="003D5540" w:rsidRPr="004F7CC1" w14:paraId="260733C1" w14:textId="77777777" w:rsidTr="00254C56">
        <w:tc>
          <w:tcPr>
            <w:tcW w:w="5334" w:type="dxa"/>
          </w:tcPr>
          <w:p w14:paraId="7EB2434F" w14:textId="56A877FD" w:rsidR="003D5540" w:rsidRPr="004F7CC1" w:rsidRDefault="003D5540" w:rsidP="00886EB0">
            <w:pPr>
              <w:spacing w:line="380" w:lineRule="exact"/>
              <w:ind w:left="173" w:right="-14" w:hanging="173"/>
              <w:rPr>
                <w:rFonts w:ascii="Arial" w:hAnsi="Arial" w:cs="Arial"/>
                <w:sz w:val="20"/>
                <w:szCs w:val="20"/>
              </w:rPr>
            </w:pPr>
            <w:r w:rsidRPr="004F7CC1">
              <w:rPr>
                <w:rFonts w:ascii="Arial" w:hAnsi="Arial" w:cs="Arial"/>
                <w:sz w:val="20"/>
                <w:szCs w:val="20"/>
              </w:rPr>
              <w:t>Amounts due from reinsurers</w:t>
            </w:r>
            <w:r w:rsidRPr="004F7CC1">
              <w:rPr>
                <w:rFonts w:ascii="Arial" w:hAnsi="Arial" w:cs="Arial"/>
                <w:sz w:val="20"/>
                <w:szCs w:val="20"/>
                <w:vertAlign w:val="superscript"/>
                <w:cs/>
              </w:rPr>
              <w:t>(</w:t>
            </w:r>
            <w:r w:rsidRPr="004F7CC1">
              <w:rPr>
                <w:rFonts w:ascii="Arial" w:hAnsi="Arial" w:cs="Arial"/>
                <w:sz w:val="20"/>
                <w:szCs w:val="20"/>
                <w:vertAlign w:val="superscript"/>
              </w:rPr>
              <w:t>2</w:t>
            </w:r>
            <w:r w:rsidRPr="004F7CC1">
              <w:rPr>
                <w:rFonts w:ascii="Arial" w:hAnsi="Arial" w:cs="Arial"/>
                <w:sz w:val="20"/>
                <w:szCs w:val="20"/>
                <w:vertAlign w:val="superscript"/>
                <w:cs/>
              </w:rPr>
              <w:t>)</w:t>
            </w:r>
          </w:p>
        </w:tc>
        <w:tc>
          <w:tcPr>
            <w:tcW w:w="1890" w:type="dxa"/>
            <w:shd w:val="clear" w:color="auto" w:fill="auto"/>
            <w:vAlign w:val="bottom"/>
          </w:tcPr>
          <w:p w14:paraId="17CD1DCB" w14:textId="53BEF4D0"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58,865</w:t>
            </w:r>
          </w:p>
        </w:tc>
        <w:tc>
          <w:tcPr>
            <w:tcW w:w="1890" w:type="dxa"/>
            <w:vAlign w:val="bottom"/>
          </w:tcPr>
          <w:p w14:paraId="32FCC465" w14:textId="56EFD32E"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7,277</w:t>
            </w:r>
          </w:p>
        </w:tc>
      </w:tr>
      <w:tr w:rsidR="003D5540" w:rsidRPr="004F7CC1" w14:paraId="42BDD299" w14:textId="77777777" w:rsidTr="00254C56">
        <w:tc>
          <w:tcPr>
            <w:tcW w:w="5334" w:type="dxa"/>
          </w:tcPr>
          <w:p w14:paraId="7D593D83" w14:textId="383702BA" w:rsidR="003D5540" w:rsidRPr="004F7CC1" w:rsidRDefault="003D5540" w:rsidP="003D5540">
            <w:pPr>
              <w:spacing w:line="380" w:lineRule="exact"/>
              <w:ind w:right="-108"/>
              <w:rPr>
                <w:rFonts w:ascii="Arial" w:hAnsi="Arial" w:cs="Arial"/>
                <w:sz w:val="20"/>
                <w:szCs w:val="20"/>
              </w:rPr>
            </w:pPr>
            <w:r w:rsidRPr="004F7CC1">
              <w:rPr>
                <w:rFonts w:ascii="Arial" w:hAnsi="Arial" w:cs="Arial"/>
                <w:sz w:val="20"/>
                <w:szCs w:val="20"/>
              </w:rPr>
              <w:t>Amounts deposited on reinsurance</w:t>
            </w:r>
            <w:r w:rsidRPr="004F7CC1">
              <w:rPr>
                <w:rFonts w:ascii="Arial" w:hAnsi="Arial" w:cs="Arial"/>
                <w:sz w:val="20"/>
                <w:szCs w:val="20"/>
                <w:vertAlign w:val="superscript"/>
                <w:cs/>
              </w:rPr>
              <w:t>(</w:t>
            </w:r>
            <w:r w:rsidRPr="004F7CC1">
              <w:rPr>
                <w:rFonts w:ascii="Arial" w:hAnsi="Arial" w:cs="Arial"/>
                <w:sz w:val="20"/>
                <w:szCs w:val="20"/>
                <w:vertAlign w:val="superscript"/>
              </w:rPr>
              <w:t>2</w:t>
            </w:r>
            <w:r w:rsidRPr="004F7CC1">
              <w:rPr>
                <w:rFonts w:ascii="Arial" w:hAnsi="Arial" w:cs="Arial"/>
                <w:sz w:val="20"/>
                <w:szCs w:val="20"/>
                <w:vertAlign w:val="superscript"/>
                <w:cs/>
              </w:rPr>
              <w:t>)</w:t>
            </w:r>
          </w:p>
        </w:tc>
        <w:tc>
          <w:tcPr>
            <w:tcW w:w="1890" w:type="dxa"/>
            <w:shd w:val="clear" w:color="auto" w:fill="auto"/>
            <w:vAlign w:val="bottom"/>
          </w:tcPr>
          <w:p w14:paraId="6399D8F4" w14:textId="5FC2C3C6"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31,815</w:t>
            </w:r>
          </w:p>
        </w:tc>
        <w:tc>
          <w:tcPr>
            <w:tcW w:w="1890" w:type="dxa"/>
            <w:vAlign w:val="bottom"/>
          </w:tcPr>
          <w:p w14:paraId="2024E6FA" w14:textId="20D45E86"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62,054</w:t>
            </w:r>
          </w:p>
        </w:tc>
      </w:tr>
      <w:tr w:rsidR="003D5540" w:rsidRPr="004F7CC1" w14:paraId="5865A356" w14:textId="77777777" w:rsidTr="00254C56">
        <w:tc>
          <w:tcPr>
            <w:tcW w:w="5334" w:type="dxa"/>
          </w:tcPr>
          <w:p w14:paraId="0744FFE4" w14:textId="77777777" w:rsidR="003D5540" w:rsidRPr="004F7CC1" w:rsidRDefault="003D5540" w:rsidP="003D5540">
            <w:pPr>
              <w:spacing w:line="380" w:lineRule="exact"/>
              <w:ind w:right="-108"/>
              <w:rPr>
                <w:rFonts w:ascii="Arial" w:hAnsi="Arial" w:cs="Arial"/>
                <w:sz w:val="20"/>
                <w:szCs w:val="20"/>
                <w:cs/>
              </w:rPr>
            </w:pPr>
            <w:r w:rsidRPr="004F7CC1">
              <w:rPr>
                <w:rFonts w:ascii="Arial" w:hAnsi="Arial" w:cs="Arial"/>
                <w:sz w:val="20"/>
                <w:szCs w:val="20"/>
              </w:rPr>
              <w:t>Deferred commissions expenses</w:t>
            </w:r>
          </w:p>
        </w:tc>
        <w:tc>
          <w:tcPr>
            <w:tcW w:w="1890" w:type="dxa"/>
            <w:shd w:val="clear" w:color="auto" w:fill="auto"/>
            <w:vAlign w:val="bottom"/>
          </w:tcPr>
          <w:p w14:paraId="7D198C2A" w14:textId="4DDD7891"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89,065</w:t>
            </w:r>
          </w:p>
        </w:tc>
        <w:tc>
          <w:tcPr>
            <w:tcW w:w="1890" w:type="dxa"/>
            <w:vAlign w:val="bottom"/>
          </w:tcPr>
          <w:p w14:paraId="58232C41" w14:textId="057BE9F5"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80,712</w:t>
            </w:r>
          </w:p>
        </w:tc>
      </w:tr>
      <w:tr w:rsidR="003D5540" w:rsidRPr="004F7CC1" w14:paraId="2F47B6A1" w14:textId="77777777" w:rsidTr="00254C56">
        <w:tc>
          <w:tcPr>
            <w:tcW w:w="5334" w:type="dxa"/>
          </w:tcPr>
          <w:p w14:paraId="4E37FF65" w14:textId="3E8A5D0A" w:rsidR="003D5540" w:rsidRPr="004F7CC1" w:rsidRDefault="003D5540" w:rsidP="003D5540">
            <w:pPr>
              <w:spacing w:line="380" w:lineRule="exact"/>
              <w:ind w:right="-12"/>
              <w:jc w:val="thaiDistribute"/>
              <w:rPr>
                <w:rFonts w:ascii="Arial" w:hAnsi="Arial" w:cs="Arial"/>
                <w:sz w:val="20"/>
                <w:szCs w:val="20"/>
              </w:rPr>
            </w:pPr>
            <w:r w:rsidRPr="004F7CC1">
              <w:rPr>
                <w:rFonts w:ascii="Arial" w:hAnsi="Arial" w:cs="Arial"/>
                <w:sz w:val="20"/>
                <w:szCs w:val="20"/>
              </w:rPr>
              <w:t>Loss reserves</w:t>
            </w:r>
            <w:r w:rsidRPr="004F7CC1">
              <w:rPr>
                <w:rFonts w:ascii="Arial" w:hAnsi="Arial" w:cs="Arial"/>
                <w:sz w:val="20"/>
                <w:szCs w:val="20"/>
                <w:vertAlign w:val="superscript"/>
                <w:cs/>
              </w:rPr>
              <w:t>(</w:t>
            </w:r>
            <w:r w:rsidRPr="004F7CC1">
              <w:rPr>
                <w:rFonts w:ascii="Arial" w:hAnsi="Arial" w:cs="Arial"/>
                <w:sz w:val="20"/>
                <w:szCs w:val="20"/>
                <w:vertAlign w:val="superscript"/>
              </w:rPr>
              <w:t>3</w:t>
            </w:r>
            <w:r w:rsidRPr="004F7CC1">
              <w:rPr>
                <w:rFonts w:ascii="Arial" w:hAnsi="Arial" w:cs="Arial"/>
                <w:sz w:val="20"/>
                <w:szCs w:val="20"/>
                <w:vertAlign w:val="superscript"/>
                <w:cs/>
              </w:rPr>
              <w:t>)</w:t>
            </w:r>
          </w:p>
        </w:tc>
        <w:tc>
          <w:tcPr>
            <w:tcW w:w="1890" w:type="dxa"/>
            <w:shd w:val="clear" w:color="auto" w:fill="auto"/>
          </w:tcPr>
          <w:p w14:paraId="554DA7C6" w14:textId="44673342"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30,995</w:t>
            </w:r>
          </w:p>
        </w:tc>
        <w:tc>
          <w:tcPr>
            <w:tcW w:w="1890" w:type="dxa"/>
          </w:tcPr>
          <w:p w14:paraId="1F2A27DB" w14:textId="72B60C80"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2,939</w:t>
            </w:r>
          </w:p>
        </w:tc>
      </w:tr>
      <w:tr w:rsidR="003D5540" w:rsidRPr="004F7CC1" w14:paraId="369B8D63" w14:textId="77777777" w:rsidTr="00254C56">
        <w:tc>
          <w:tcPr>
            <w:tcW w:w="5334" w:type="dxa"/>
          </w:tcPr>
          <w:p w14:paraId="6D360F8F" w14:textId="315F1597" w:rsidR="003D5540" w:rsidRPr="004F7CC1" w:rsidRDefault="003D5540" w:rsidP="003D5540">
            <w:pPr>
              <w:spacing w:line="380" w:lineRule="exact"/>
              <w:ind w:right="-12"/>
              <w:jc w:val="thaiDistribute"/>
              <w:rPr>
                <w:rFonts w:ascii="Arial" w:hAnsi="Arial" w:cs="Arial"/>
                <w:sz w:val="20"/>
                <w:szCs w:val="20"/>
                <w:cs/>
              </w:rPr>
            </w:pPr>
            <w:r w:rsidRPr="004F7CC1">
              <w:rPr>
                <w:rFonts w:ascii="Arial" w:hAnsi="Arial" w:cs="Arial"/>
                <w:sz w:val="20"/>
                <w:szCs w:val="20"/>
              </w:rPr>
              <w:t>Amounts due to reinsurers</w:t>
            </w:r>
            <w:r w:rsidRPr="004F7CC1">
              <w:rPr>
                <w:rFonts w:ascii="Arial" w:hAnsi="Arial" w:cs="Arial"/>
                <w:sz w:val="20"/>
                <w:szCs w:val="20"/>
                <w:vertAlign w:val="superscript"/>
                <w:cs/>
              </w:rPr>
              <w:t>(</w:t>
            </w:r>
            <w:r w:rsidRPr="004F7CC1">
              <w:rPr>
                <w:rFonts w:ascii="Arial" w:hAnsi="Arial" w:cs="Arial"/>
                <w:sz w:val="20"/>
                <w:szCs w:val="20"/>
                <w:vertAlign w:val="superscript"/>
              </w:rPr>
              <w:t>4</w:t>
            </w:r>
            <w:r w:rsidRPr="004F7CC1">
              <w:rPr>
                <w:rFonts w:ascii="Arial" w:hAnsi="Arial" w:cs="Arial"/>
                <w:sz w:val="20"/>
                <w:szCs w:val="20"/>
                <w:vertAlign w:val="superscript"/>
                <w:cs/>
              </w:rPr>
              <w:t>)</w:t>
            </w:r>
          </w:p>
        </w:tc>
        <w:tc>
          <w:tcPr>
            <w:tcW w:w="1890" w:type="dxa"/>
            <w:shd w:val="clear" w:color="auto" w:fill="auto"/>
            <w:vAlign w:val="bottom"/>
          </w:tcPr>
          <w:p w14:paraId="4DFFCF51" w14:textId="462649FC"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74,419</w:t>
            </w:r>
          </w:p>
        </w:tc>
        <w:tc>
          <w:tcPr>
            <w:tcW w:w="1890" w:type="dxa"/>
            <w:vAlign w:val="bottom"/>
          </w:tcPr>
          <w:p w14:paraId="69C145B1" w14:textId="246D1BB2"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204,891</w:t>
            </w:r>
          </w:p>
        </w:tc>
      </w:tr>
      <w:tr w:rsidR="003D5540" w:rsidRPr="004F7CC1" w14:paraId="191E5347" w14:textId="77777777" w:rsidTr="00254C56">
        <w:tc>
          <w:tcPr>
            <w:tcW w:w="5334" w:type="dxa"/>
          </w:tcPr>
          <w:p w14:paraId="088BF2FF" w14:textId="0360DCC6" w:rsidR="003D5540" w:rsidRPr="004F7CC1" w:rsidRDefault="003D5540" w:rsidP="003D5540">
            <w:pPr>
              <w:spacing w:line="380" w:lineRule="exact"/>
              <w:ind w:right="-12"/>
              <w:jc w:val="thaiDistribute"/>
              <w:rPr>
                <w:rFonts w:ascii="Arial" w:hAnsi="Arial" w:cs="Arial"/>
                <w:sz w:val="20"/>
                <w:szCs w:val="20"/>
                <w:cs/>
              </w:rPr>
            </w:pPr>
            <w:r w:rsidRPr="004F7CC1">
              <w:rPr>
                <w:rFonts w:ascii="Arial" w:hAnsi="Arial" w:cs="Arial"/>
                <w:sz w:val="20"/>
                <w:szCs w:val="20"/>
              </w:rPr>
              <w:t>Other payables</w:t>
            </w:r>
            <w:r w:rsidRPr="004F7CC1">
              <w:rPr>
                <w:rFonts w:ascii="Arial" w:hAnsi="Arial" w:cs="Arial"/>
                <w:sz w:val="20"/>
                <w:szCs w:val="20"/>
                <w:vertAlign w:val="superscript"/>
                <w:cs/>
              </w:rPr>
              <w:t>(</w:t>
            </w:r>
            <w:r w:rsidRPr="004F7CC1">
              <w:rPr>
                <w:rFonts w:ascii="Arial" w:hAnsi="Arial" w:cs="Arial"/>
                <w:sz w:val="20"/>
                <w:szCs w:val="20"/>
                <w:vertAlign w:val="superscript"/>
              </w:rPr>
              <w:t>5</w:t>
            </w:r>
            <w:r w:rsidRPr="004F7CC1">
              <w:rPr>
                <w:rFonts w:ascii="Arial" w:hAnsi="Arial" w:cs="Arial"/>
                <w:sz w:val="20"/>
                <w:szCs w:val="20"/>
                <w:vertAlign w:val="superscript"/>
                <w:cs/>
              </w:rPr>
              <w:t>)</w:t>
            </w:r>
          </w:p>
        </w:tc>
        <w:tc>
          <w:tcPr>
            <w:tcW w:w="1890" w:type="dxa"/>
            <w:shd w:val="clear" w:color="auto" w:fill="auto"/>
            <w:vAlign w:val="bottom"/>
          </w:tcPr>
          <w:p w14:paraId="7BF5E6EB" w14:textId="45F12EAD"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w:t>
            </w:r>
          </w:p>
        </w:tc>
        <w:tc>
          <w:tcPr>
            <w:tcW w:w="1890" w:type="dxa"/>
            <w:vAlign w:val="bottom"/>
          </w:tcPr>
          <w:p w14:paraId="23A8ADC0" w14:textId="21103203" w:rsidR="003D5540" w:rsidRPr="004F7CC1" w:rsidRDefault="003D5540" w:rsidP="003D5540">
            <w:pPr>
              <w:tabs>
                <w:tab w:val="decimal" w:pos="1334"/>
              </w:tabs>
              <w:spacing w:line="380" w:lineRule="exact"/>
              <w:rPr>
                <w:rFonts w:ascii="Arial" w:hAnsi="Arial" w:cs="Arial"/>
                <w:sz w:val="20"/>
                <w:szCs w:val="20"/>
              </w:rPr>
            </w:pPr>
            <w:r w:rsidRPr="004F7CC1">
              <w:rPr>
                <w:rFonts w:ascii="Arial" w:hAnsi="Arial" w:cs="Arial"/>
                <w:sz w:val="20"/>
                <w:szCs w:val="20"/>
              </w:rPr>
              <w:t>180</w:t>
            </w:r>
          </w:p>
        </w:tc>
      </w:tr>
    </w:tbl>
    <w:p w14:paraId="75DA1521" w14:textId="77777777" w:rsidR="001557F1" w:rsidRPr="004F7CC1" w:rsidRDefault="001557F1" w:rsidP="00886EB0">
      <w:pPr>
        <w:tabs>
          <w:tab w:val="left" w:pos="4140"/>
        </w:tabs>
        <w:spacing w:before="120" w:line="300" w:lineRule="exact"/>
        <w:ind w:left="807" w:hanging="274"/>
        <w:jc w:val="thaiDistribute"/>
        <w:rPr>
          <w:rFonts w:ascii="Arial" w:hAnsi="Arial" w:cs="Arial"/>
          <w:sz w:val="14"/>
          <w:szCs w:val="14"/>
        </w:rPr>
      </w:pPr>
      <w:r w:rsidRPr="004F7CC1">
        <w:rPr>
          <w:rFonts w:ascii="Arial" w:hAnsi="Arial" w:cs="Arial"/>
          <w:sz w:val="14"/>
          <w:szCs w:val="14"/>
          <w:vertAlign w:val="superscript"/>
        </w:rPr>
        <w:t>(1)</w:t>
      </w:r>
      <w:r w:rsidR="00875350" w:rsidRPr="004F7CC1">
        <w:rPr>
          <w:rFonts w:ascii="Arial" w:hAnsi="Arial" w:cs="Arial"/>
          <w:sz w:val="14"/>
          <w:szCs w:val="14"/>
        </w:rPr>
        <w:t xml:space="preserve"> </w:t>
      </w:r>
      <w:r w:rsidR="00875350" w:rsidRPr="004F7CC1">
        <w:rPr>
          <w:rFonts w:ascii="Arial" w:hAnsi="Arial" w:cs="Arial"/>
          <w:sz w:val="14"/>
          <w:szCs w:val="14"/>
        </w:rPr>
        <w:tab/>
        <w:t>Includ</w:t>
      </w:r>
      <w:r w:rsidR="00010E0B" w:rsidRPr="004F7CC1">
        <w:rPr>
          <w:rFonts w:ascii="Arial" w:hAnsi="Arial" w:cs="Arial"/>
          <w:sz w:val="14"/>
          <w:szCs w:val="14"/>
        </w:rPr>
        <w:t>ed</w:t>
      </w:r>
      <w:r w:rsidR="00875350" w:rsidRPr="004F7CC1">
        <w:rPr>
          <w:rFonts w:ascii="Arial" w:hAnsi="Arial" w:cs="Arial"/>
          <w:sz w:val="14"/>
          <w:szCs w:val="14"/>
        </w:rPr>
        <w:t xml:space="preserve"> in “</w:t>
      </w:r>
      <w:r w:rsidR="00AB3E50" w:rsidRPr="004F7CC1">
        <w:rPr>
          <w:rFonts w:ascii="Arial" w:hAnsi="Arial" w:cs="Arial"/>
          <w:sz w:val="14"/>
          <w:szCs w:val="14"/>
        </w:rPr>
        <w:t xml:space="preserve">Other </w:t>
      </w:r>
      <w:r w:rsidRPr="004F7CC1">
        <w:rPr>
          <w:rFonts w:ascii="Arial" w:hAnsi="Arial" w:cs="Arial"/>
          <w:sz w:val="14"/>
          <w:szCs w:val="14"/>
        </w:rPr>
        <w:t>assets” in statements of financial position</w:t>
      </w:r>
    </w:p>
    <w:p w14:paraId="4D40E791" w14:textId="713BF8EE" w:rsidR="001557F1" w:rsidRPr="004F7CC1" w:rsidRDefault="001557F1" w:rsidP="00886EB0">
      <w:pPr>
        <w:tabs>
          <w:tab w:val="left" w:pos="4140"/>
        </w:tabs>
        <w:spacing w:line="300" w:lineRule="exact"/>
        <w:ind w:left="807" w:hanging="274"/>
        <w:jc w:val="thaiDistribute"/>
        <w:rPr>
          <w:rFonts w:ascii="Arial" w:hAnsi="Arial" w:cs="Arial"/>
          <w:sz w:val="14"/>
          <w:szCs w:val="14"/>
        </w:rPr>
      </w:pPr>
      <w:r w:rsidRPr="004F7CC1">
        <w:rPr>
          <w:rFonts w:ascii="Arial" w:hAnsi="Arial" w:cs="Arial"/>
          <w:sz w:val="14"/>
          <w:szCs w:val="14"/>
          <w:vertAlign w:val="superscript"/>
        </w:rPr>
        <w:t>(</w:t>
      </w:r>
      <w:r w:rsidR="00556F55" w:rsidRPr="004F7CC1">
        <w:rPr>
          <w:rFonts w:ascii="Arial" w:hAnsi="Arial" w:cs="Arial"/>
          <w:sz w:val="14"/>
          <w:szCs w:val="14"/>
          <w:vertAlign w:val="superscript"/>
        </w:rPr>
        <w:t>2</w:t>
      </w:r>
      <w:r w:rsidRPr="004F7CC1">
        <w:rPr>
          <w:rFonts w:ascii="Arial" w:hAnsi="Arial" w:cs="Arial"/>
          <w:sz w:val="14"/>
          <w:szCs w:val="14"/>
          <w:vertAlign w:val="superscript"/>
        </w:rPr>
        <w:t>)</w:t>
      </w:r>
      <w:r w:rsidRPr="004F7CC1">
        <w:rPr>
          <w:rFonts w:ascii="Arial" w:hAnsi="Arial" w:cs="Arial"/>
          <w:sz w:val="14"/>
          <w:szCs w:val="14"/>
        </w:rPr>
        <w:t xml:space="preserve"> </w:t>
      </w:r>
      <w:r w:rsidRPr="004F7CC1">
        <w:rPr>
          <w:rFonts w:ascii="Arial" w:hAnsi="Arial" w:cs="Arial"/>
          <w:sz w:val="14"/>
          <w:szCs w:val="14"/>
        </w:rPr>
        <w:tab/>
        <w:t>Includ</w:t>
      </w:r>
      <w:r w:rsidR="00010E0B" w:rsidRPr="004F7CC1">
        <w:rPr>
          <w:rFonts w:ascii="Arial" w:hAnsi="Arial" w:cs="Arial"/>
          <w:sz w:val="14"/>
          <w:szCs w:val="14"/>
        </w:rPr>
        <w:t>ed</w:t>
      </w:r>
      <w:r w:rsidRPr="004F7CC1">
        <w:rPr>
          <w:rFonts w:ascii="Arial" w:hAnsi="Arial" w:cs="Arial"/>
          <w:sz w:val="14"/>
          <w:szCs w:val="14"/>
        </w:rPr>
        <w:t xml:space="preserve"> in “Reinsurance receivables” in statements of financial position</w:t>
      </w:r>
    </w:p>
    <w:p w14:paraId="4E008AAE" w14:textId="6BCD7F09" w:rsidR="001557F1" w:rsidRPr="004F7CC1" w:rsidRDefault="001557F1" w:rsidP="00886EB0">
      <w:pPr>
        <w:tabs>
          <w:tab w:val="left" w:pos="4140"/>
        </w:tabs>
        <w:spacing w:line="300" w:lineRule="exact"/>
        <w:ind w:left="807" w:hanging="274"/>
        <w:jc w:val="thaiDistribute"/>
        <w:rPr>
          <w:rFonts w:ascii="Arial" w:hAnsi="Arial" w:cs="Arial"/>
          <w:sz w:val="14"/>
          <w:szCs w:val="14"/>
        </w:rPr>
      </w:pPr>
      <w:r w:rsidRPr="004F7CC1">
        <w:rPr>
          <w:rFonts w:ascii="Arial" w:hAnsi="Arial" w:cs="Arial"/>
          <w:sz w:val="14"/>
          <w:szCs w:val="14"/>
          <w:vertAlign w:val="superscript"/>
        </w:rPr>
        <w:t>(</w:t>
      </w:r>
      <w:r w:rsidR="00556F55" w:rsidRPr="004F7CC1">
        <w:rPr>
          <w:rFonts w:ascii="Arial" w:hAnsi="Arial" w:cs="Arial"/>
          <w:sz w:val="14"/>
          <w:szCs w:val="14"/>
          <w:vertAlign w:val="superscript"/>
        </w:rPr>
        <w:t>3</w:t>
      </w:r>
      <w:r w:rsidRPr="004F7CC1">
        <w:rPr>
          <w:rFonts w:ascii="Arial" w:hAnsi="Arial" w:cs="Arial"/>
          <w:sz w:val="14"/>
          <w:szCs w:val="14"/>
          <w:vertAlign w:val="superscript"/>
        </w:rPr>
        <w:t>)</w:t>
      </w:r>
      <w:r w:rsidRPr="004F7CC1">
        <w:rPr>
          <w:rFonts w:ascii="Arial" w:hAnsi="Arial" w:cs="Arial"/>
          <w:sz w:val="14"/>
          <w:szCs w:val="14"/>
        </w:rPr>
        <w:t xml:space="preserve"> </w:t>
      </w:r>
      <w:r w:rsidRPr="004F7CC1">
        <w:rPr>
          <w:rFonts w:ascii="Arial" w:hAnsi="Arial" w:cs="Arial"/>
          <w:sz w:val="14"/>
          <w:szCs w:val="14"/>
        </w:rPr>
        <w:tab/>
        <w:t>Includ</w:t>
      </w:r>
      <w:r w:rsidR="00010E0B" w:rsidRPr="004F7CC1">
        <w:rPr>
          <w:rFonts w:ascii="Arial" w:hAnsi="Arial" w:cs="Arial"/>
          <w:sz w:val="14"/>
          <w:szCs w:val="14"/>
        </w:rPr>
        <w:t>ed</w:t>
      </w:r>
      <w:r w:rsidRPr="004F7CC1">
        <w:rPr>
          <w:rFonts w:ascii="Arial" w:hAnsi="Arial" w:cs="Arial"/>
          <w:sz w:val="14"/>
          <w:szCs w:val="14"/>
        </w:rPr>
        <w:t xml:space="preserve"> in “Insurance contract liabilities” in statements of financial position</w:t>
      </w:r>
    </w:p>
    <w:p w14:paraId="05D5095C" w14:textId="2B7EECF3" w:rsidR="001557F1" w:rsidRPr="004F7CC1" w:rsidRDefault="001557F1" w:rsidP="00886EB0">
      <w:pPr>
        <w:tabs>
          <w:tab w:val="left" w:pos="4140"/>
        </w:tabs>
        <w:spacing w:line="300" w:lineRule="exact"/>
        <w:ind w:left="807" w:hanging="274"/>
        <w:jc w:val="thaiDistribute"/>
        <w:rPr>
          <w:rFonts w:ascii="Arial" w:hAnsi="Arial" w:cs="Arial"/>
          <w:sz w:val="14"/>
          <w:szCs w:val="14"/>
        </w:rPr>
      </w:pPr>
      <w:r w:rsidRPr="004F7CC1">
        <w:rPr>
          <w:rFonts w:ascii="Arial" w:hAnsi="Arial" w:cs="Arial"/>
          <w:sz w:val="14"/>
          <w:szCs w:val="14"/>
          <w:vertAlign w:val="superscript"/>
        </w:rPr>
        <w:t>(</w:t>
      </w:r>
      <w:r w:rsidR="00556F55" w:rsidRPr="004F7CC1">
        <w:rPr>
          <w:rFonts w:ascii="Arial" w:hAnsi="Arial" w:cs="Arial"/>
          <w:sz w:val="14"/>
          <w:szCs w:val="14"/>
          <w:vertAlign w:val="superscript"/>
        </w:rPr>
        <w:t>4</w:t>
      </w:r>
      <w:r w:rsidRPr="004F7CC1">
        <w:rPr>
          <w:rFonts w:ascii="Arial" w:hAnsi="Arial" w:cs="Arial"/>
          <w:sz w:val="14"/>
          <w:szCs w:val="14"/>
          <w:vertAlign w:val="superscript"/>
        </w:rPr>
        <w:t>)</w:t>
      </w:r>
      <w:r w:rsidRPr="004F7CC1">
        <w:rPr>
          <w:rFonts w:ascii="Arial" w:hAnsi="Arial" w:cs="Arial"/>
          <w:sz w:val="14"/>
          <w:szCs w:val="14"/>
        </w:rPr>
        <w:t xml:space="preserve"> </w:t>
      </w:r>
      <w:r w:rsidRPr="004F7CC1">
        <w:rPr>
          <w:rFonts w:ascii="Arial" w:hAnsi="Arial" w:cs="Arial"/>
          <w:sz w:val="14"/>
          <w:szCs w:val="14"/>
        </w:rPr>
        <w:tab/>
        <w:t>Includ</w:t>
      </w:r>
      <w:r w:rsidR="00010E0B" w:rsidRPr="004F7CC1">
        <w:rPr>
          <w:rFonts w:ascii="Arial" w:hAnsi="Arial" w:cs="Arial"/>
          <w:sz w:val="14"/>
          <w:szCs w:val="14"/>
        </w:rPr>
        <w:t>ed</w:t>
      </w:r>
      <w:r w:rsidRPr="004F7CC1">
        <w:rPr>
          <w:rFonts w:ascii="Arial" w:hAnsi="Arial" w:cs="Arial"/>
          <w:sz w:val="14"/>
          <w:szCs w:val="14"/>
        </w:rPr>
        <w:t xml:space="preserve"> in “Due to reinsurers” in statements of financial position</w:t>
      </w:r>
    </w:p>
    <w:p w14:paraId="58D4C139" w14:textId="3B3FED14" w:rsidR="00D86615" w:rsidRPr="004F7CC1" w:rsidRDefault="00D86615" w:rsidP="00886EB0">
      <w:pPr>
        <w:tabs>
          <w:tab w:val="left" w:pos="4140"/>
        </w:tabs>
        <w:spacing w:line="300" w:lineRule="exact"/>
        <w:ind w:left="807" w:hanging="274"/>
        <w:jc w:val="thaiDistribute"/>
        <w:rPr>
          <w:rFonts w:ascii="Arial" w:hAnsi="Arial" w:cs="Arial"/>
          <w:sz w:val="14"/>
          <w:szCs w:val="14"/>
        </w:rPr>
      </w:pPr>
      <w:r w:rsidRPr="004F7CC1">
        <w:rPr>
          <w:rFonts w:ascii="Arial" w:hAnsi="Arial" w:cs="Arial"/>
          <w:sz w:val="14"/>
          <w:szCs w:val="14"/>
          <w:vertAlign w:val="superscript"/>
        </w:rPr>
        <w:t>(</w:t>
      </w:r>
      <w:r w:rsidR="00556F55" w:rsidRPr="004F7CC1">
        <w:rPr>
          <w:rFonts w:ascii="Arial" w:hAnsi="Arial" w:cs="Arial"/>
          <w:sz w:val="14"/>
          <w:szCs w:val="14"/>
          <w:vertAlign w:val="superscript"/>
        </w:rPr>
        <w:t>5</w:t>
      </w:r>
      <w:r w:rsidRPr="004F7CC1">
        <w:rPr>
          <w:rFonts w:ascii="Arial" w:hAnsi="Arial" w:cs="Arial"/>
          <w:sz w:val="14"/>
          <w:szCs w:val="14"/>
          <w:vertAlign w:val="superscript"/>
        </w:rPr>
        <w:t>)</w:t>
      </w:r>
      <w:r w:rsidRPr="004F7CC1">
        <w:rPr>
          <w:rFonts w:ascii="Arial" w:hAnsi="Arial" w:cs="Arial"/>
          <w:sz w:val="14"/>
          <w:szCs w:val="14"/>
        </w:rPr>
        <w:t xml:space="preserve"> </w:t>
      </w:r>
      <w:r w:rsidRPr="004F7CC1">
        <w:rPr>
          <w:rFonts w:ascii="Arial" w:hAnsi="Arial" w:cs="Arial"/>
          <w:sz w:val="14"/>
          <w:szCs w:val="14"/>
        </w:rPr>
        <w:tab/>
        <w:t>Included in “Other liabilities” in statements of financial position</w:t>
      </w:r>
    </w:p>
    <w:p w14:paraId="3EC2ABD1" w14:textId="77777777" w:rsidR="003D5540" w:rsidRPr="004F7CC1" w:rsidRDefault="003D5540">
      <w:pPr>
        <w:overflowPunct/>
        <w:autoSpaceDE/>
        <w:autoSpaceDN/>
        <w:adjustRightInd/>
        <w:textAlignment w:val="auto"/>
        <w:rPr>
          <w:rFonts w:ascii="Arial" w:hAnsi="Arial" w:cs="Arial"/>
          <w:b/>
          <w:bCs/>
          <w:sz w:val="22"/>
          <w:szCs w:val="22"/>
        </w:rPr>
      </w:pPr>
      <w:r w:rsidRPr="004F7CC1">
        <w:rPr>
          <w:rFonts w:ascii="Arial" w:hAnsi="Arial" w:cs="Arial"/>
          <w:b/>
          <w:bCs/>
          <w:sz w:val="22"/>
          <w:szCs w:val="22"/>
        </w:rPr>
        <w:br w:type="page"/>
      </w:r>
    </w:p>
    <w:p w14:paraId="7027DF71" w14:textId="28D998AB" w:rsidR="00961983" w:rsidRPr="004F7CC1" w:rsidRDefault="00D35D66" w:rsidP="007519C3">
      <w:pPr>
        <w:tabs>
          <w:tab w:val="left" w:pos="540"/>
          <w:tab w:val="left" w:pos="1440"/>
          <w:tab w:val="right" w:pos="5490"/>
          <w:tab w:val="right" w:pos="7740"/>
          <w:tab w:val="right" w:pos="9180"/>
        </w:tabs>
        <w:spacing w:before="240" w:after="120" w:line="380" w:lineRule="exact"/>
        <w:ind w:right="-43"/>
        <w:jc w:val="thaiDistribute"/>
        <w:rPr>
          <w:rFonts w:ascii="Arial" w:hAnsi="Arial" w:cs="Arial"/>
          <w:b/>
          <w:bCs/>
          <w:sz w:val="22"/>
          <w:szCs w:val="22"/>
        </w:rPr>
      </w:pPr>
      <w:r w:rsidRPr="004F7CC1">
        <w:rPr>
          <w:rFonts w:ascii="Arial" w:hAnsi="Arial" w:cs="Arial"/>
          <w:b/>
          <w:bCs/>
          <w:sz w:val="22"/>
          <w:szCs w:val="22"/>
        </w:rPr>
        <w:lastRenderedPageBreak/>
        <w:t>3</w:t>
      </w:r>
      <w:r w:rsidR="004E50D6" w:rsidRPr="004F7CC1">
        <w:rPr>
          <w:rFonts w:ascii="Arial" w:hAnsi="Arial" w:cs="Arial"/>
          <w:b/>
          <w:bCs/>
          <w:sz w:val="22"/>
          <w:szCs w:val="22"/>
        </w:rPr>
        <w:t>1</w:t>
      </w:r>
      <w:r w:rsidR="00961983" w:rsidRPr="004F7CC1">
        <w:rPr>
          <w:rFonts w:ascii="Arial" w:hAnsi="Arial" w:cs="Arial"/>
          <w:b/>
          <w:bCs/>
          <w:sz w:val="22"/>
          <w:szCs w:val="22"/>
        </w:rPr>
        <w:t>.4</w:t>
      </w:r>
      <w:r w:rsidR="00961983" w:rsidRPr="004F7CC1">
        <w:rPr>
          <w:rFonts w:ascii="Arial" w:hAnsi="Arial" w:cs="Arial"/>
          <w:b/>
          <w:bCs/>
          <w:sz w:val="22"/>
          <w:szCs w:val="22"/>
        </w:rPr>
        <w:tab/>
        <w:t>Directors’ and key management’s remuneration</w:t>
      </w:r>
    </w:p>
    <w:p w14:paraId="44B3E344" w14:textId="77777777" w:rsidR="00FD4E3D" w:rsidRPr="004F7CC1" w:rsidRDefault="00FD4E3D" w:rsidP="009A30F8">
      <w:pPr>
        <w:tabs>
          <w:tab w:val="left" w:pos="900"/>
          <w:tab w:val="left" w:pos="1440"/>
        </w:tabs>
        <w:spacing w:before="120" w:after="120" w:line="380" w:lineRule="exact"/>
        <w:ind w:left="562" w:right="-43"/>
        <w:jc w:val="thaiDistribute"/>
        <w:rPr>
          <w:rFonts w:ascii="Arial" w:hAnsi="Arial" w:cs="Arial"/>
          <w:sz w:val="22"/>
          <w:szCs w:val="22"/>
        </w:rPr>
      </w:pPr>
      <w:bookmarkStart w:id="72" w:name="_Toc426022011"/>
      <w:r w:rsidRPr="004F7CC1">
        <w:rPr>
          <w:rFonts w:ascii="Arial" w:hAnsi="Arial" w:cs="Arial"/>
          <w:sz w:val="22"/>
          <w:szCs w:val="22"/>
        </w:rPr>
        <w:t xml:space="preserve">During the years ended </w:t>
      </w:r>
      <w:r w:rsidR="00404E8D" w:rsidRPr="004F7CC1">
        <w:rPr>
          <w:rFonts w:ascii="Arial" w:hAnsi="Arial" w:cs="Arial"/>
          <w:sz w:val="22"/>
          <w:szCs w:val="22"/>
        </w:rPr>
        <w:t>31 December 2023 and 2022</w:t>
      </w:r>
      <w:r w:rsidRPr="004F7CC1">
        <w:rPr>
          <w:rFonts w:ascii="Arial" w:hAnsi="Arial" w:cs="Arial"/>
          <w:sz w:val="22"/>
          <w:szCs w:val="22"/>
        </w:rPr>
        <w:t>, the Company had salaries, bonuses, meeting allowances and post-employment benefits incurred in respect of its directors and key management personnel as follows:</w:t>
      </w:r>
    </w:p>
    <w:p w14:paraId="4422933A" w14:textId="77777777" w:rsidR="00FD4E3D" w:rsidRPr="004F7CC1" w:rsidRDefault="00FD4E3D" w:rsidP="007519C3">
      <w:pPr>
        <w:tabs>
          <w:tab w:val="left" w:pos="540"/>
          <w:tab w:val="left" w:pos="900"/>
          <w:tab w:val="right" w:pos="7280"/>
          <w:tab w:val="right" w:pos="8280"/>
        </w:tabs>
        <w:spacing w:line="380" w:lineRule="exact"/>
        <w:ind w:left="547" w:hanging="547"/>
        <w:jc w:val="right"/>
        <w:rPr>
          <w:rFonts w:ascii="Arial" w:hAnsi="Arial" w:cs="Arial"/>
          <w:sz w:val="22"/>
          <w:szCs w:val="22"/>
        </w:rPr>
      </w:pPr>
      <w:r w:rsidRPr="004F7CC1">
        <w:rPr>
          <w:rFonts w:ascii="Arial" w:hAnsi="Arial" w:cs="Arial"/>
          <w:sz w:val="22"/>
          <w:szCs w:val="22"/>
          <w:cs/>
        </w:rPr>
        <w:t>(</w:t>
      </w:r>
      <w:r w:rsidRPr="004F7CC1">
        <w:rPr>
          <w:rFonts w:ascii="Arial" w:hAnsi="Arial" w:cs="Arial"/>
          <w:sz w:val="22"/>
          <w:szCs w:val="22"/>
        </w:rPr>
        <w:t>Unit: Thousand Baht</w:t>
      </w:r>
      <w:r w:rsidRPr="004F7CC1">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5310"/>
        <w:gridCol w:w="1935"/>
        <w:gridCol w:w="1935"/>
      </w:tblGrid>
      <w:tr w:rsidR="00294F64" w:rsidRPr="004F7CC1" w14:paraId="73F94B3D" w14:textId="77777777" w:rsidTr="00254C56">
        <w:tc>
          <w:tcPr>
            <w:tcW w:w="5310" w:type="dxa"/>
            <w:vAlign w:val="bottom"/>
          </w:tcPr>
          <w:p w14:paraId="7D76E4A5" w14:textId="77777777" w:rsidR="00E05C7F" w:rsidRPr="004F7CC1" w:rsidRDefault="00E05C7F" w:rsidP="007519C3">
            <w:pPr>
              <w:spacing w:line="380" w:lineRule="exact"/>
              <w:ind w:right="-43"/>
              <w:jc w:val="thaiDistribute"/>
              <w:rPr>
                <w:rFonts w:ascii="Arial" w:hAnsi="Arial" w:cs="Arial"/>
                <w:b/>
                <w:bCs/>
                <w:sz w:val="22"/>
                <w:szCs w:val="22"/>
                <w:cs/>
              </w:rPr>
            </w:pPr>
          </w:p>
        </w:tc>
        <w:tc>
          <w:tcPr>
            <w:tcW w:w="3870" w:type="dxa"/>
            <w:gridSpan w:val="2"/>
            <w:vAlign w:val="bottom"/>
          </w:tcPr>
          <w:p w14:paraId="552E8035" w14:textId="77777777" w:rsidR="00E05C7F" w:rsidRPr="004F7CC1" w:rsidRDefault="00E05C7F" w:rsidP="007519C3">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Financial statements                                                                                in which the equity method is applied and Separate financial statements</w:t>
            </w:r>
          </w:p>
        </w:tc>
      </w:tr>
      <w:tr w:rsidR="00E86BFE" w:rsidRPr="004F7CC1" w14:paraId="68171379" w14:textId="77777777" w:rsidTr="00254C56">
        <w:tc>
          <w:tcPr>
            <w:tcW w:w="5310" w:type="dxa"/>
            <w:vAlign w:val="bottom"/>
          </w:tcPr>
          <w:p w14:paraId="3DC86922" w14:textId="77777777" w:rsidR="00FD4E3D" w:rsidRPr="004F7CC1" w:rsidRDefault="00FD4E3D" w:rsidP="007519C3">
            <w:pPr>
              <w:spacing w:line="380" w:lineRule="exact"/>
              <w:ind w:right="-43"/>
              <w:jc w:val="thaiDistribute"/>
              <w:rPr>
                <w:rFonts w:ascii="Arial" w:hAnsi="Arial" w:cs="Arial"/>
                <w:b/>
                <w:bCs/>
                <w:sz w:val="22"/>
                <w:szCs w:val="22"/>
                <w:cs/>
              </w:rPr>
            </w:pPr>
          </w:p>
        </w:tc>
        <w:tc>
          <w:tcPr>
            <w:tcW w:w="3870" w:type="dxa"/>
            <w:gridSpan w:val="2"/>
            <w:vAlign w:val="bottom"/>
          </w:tcPr>
          <w:p w14:paraId="4C760E80" w14:textId="77777777" w:rsidR="00FD4E3D" w:rsidRPr="004F7CC1" w:rsidRDefault="00FD4E3D" w:rsidP="007519C3">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For the years ended</w:t>
            </w:r>
            <w:r w:rsidR="00BD02C4" w:rsidRPr="004F7CC1">
              <w:rPr>
                <w:rFonts w:ascii="Arial" w:hAnsi="Arial" w:cs="Arial"/>
                <w:sz w:val="22"/>
                <w:szCs w:val="22"/>
              </w:rPr>
              <w:t xml:space="preserve"> </w:t>
            </w:r>
            <w:r w:rsidRPr="004F7CC1">
              <w:rPr>
                <w:rFonts w:ascii="Arial" w:hAnsi="Arial" w:cs="Arial"/>
                <w:sz w:val="22"/>
                <w:szCs w:val="22"/>
              </w:rPr>
              <w:t>31 December</w:t>
            </w:r>
          </w:p>
        </w:tc>
      </w:tr>
      <w:tr w:rsidR="00404E8D" w:rsidRPr="004F7CC1" w14:paraId="45AF1839" w14:textId="77777777" w:rsidTr="00254C56">
        <w:tc>
          <w:tcPr>
            <w:tcW w:w="5310" w:type="dxa"/>
            <w:vAlign w:val="bottom"/>
          </w:tcPr>
          <w:p w14:paraId="5852F407" w14:textId="77777777" w:rsidR="00404E8D" w:rsidRPr="004F7CC1" w:rsidRDefault="00404E8D" w:rsidP="00404E8D">
            <w:pPr>
              <w:spacing w:line="380" w:lineRule="exact"/>
              <w:ind w:right="-43"/>
              <w:jc w:val="thaiDistribute"/>
              <w:rPr>
                <w:rFonts w:ascii="Arial" w:hAnsi="Arial" w:cs="Arial"/>
                <w:b/>
                <w:bCs/>
                <w:sz w:val="22"/>
                <w:szCs w:val="22"/>
                <w:cs/>
              </w:rPr>
            </w:pPr>
          </w:p>
        </w:tc>
        <w:tc>
          <w:tcPr>
            <w:tcW w:w="1935" w:type="dxa"/>
            <w:vAlign w:val="bottom"/>
          </w:tcPr>
          <w:p w14:paraId="0168A00A" w14:textId="77777777" w:rsidR="00404E8D" w:rsidRPr="004F7CC1" w:rsidRDefault="00404E8D" w:rsidP="00404E8D">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2023</w:t>
            </w:r>
          </w:p>
        </w:tc>
        <w:tc>
          <w:tcPr>
            <w:tcW w:w="1935" w:type="dxa"/>
            <w:vAlign w:val="bottom"/>
          </w:tcPr>
          <w:p w14:paraId="25D05DE6" w14:textId="77777777" w:rsidR="00404E8D" w:rsidRPr="004F7CC1" w:rsidRDefault="00404E8D" w:rsidP="00404E8D">
            <w:pPr>
              <w:pBdr>
                <w:bottom w:val="single" w:sz="4" w:space="1" w:color="auto"/>
              </w:pBdr>
              <w:spacing w:line="380" w:lineRule="exact"/>
              <w:ind w:right="-43"/>
              <w:jc w:val="center"/>
              <w:rPr>
                <w:rFonts w:ascii="Arial" w:hAnsi="Arial" w:cs="Arial"/>
                <w:sz w:val="22"/>
                <w:szCs w:val="22"/>
              </w:rPr>
            </w:pPr>
            <w:r w:rsidRPr="004F7CC1">
              <w:rPr>
                <w:rFonts w:ascii="Arial" w:hAnsi="Arial" w:cs="Arial"/>
                <w:sz w:val="22"/>
                <w:szCs w:val="22"/>
              </w:rPr>
              <w:t>2022</w:t>
            </w:r>
          </w:p>
        </w:tc>
      </w:tr>
      <w:tr w:rsidR="00404E8D" w:rsidRPr="004F7CC1" w14:paraId="20346487" w14:textId="77777777" w:rsidTr="00254C56">
        <w:trPr>
          <w:trHeight w:val="189"/>
        </w:trPr>
        <w:tc>
          <w:tcPr>
            <w:tcW w:w="5310" w:type="dxa"/>
            <w:vAlign w:val="bottom"/>
          </w:tcPr>
          <w:p w14:paraId="6941159D" w14:textId="77777777" w:rsidR="00404E8D" w:rsidRPr="004F7CC1" w:rsidRDefault="00404E8D" w:rsidP="00404E8D">
            <w:pPr>
              <w:spacing w:line="380" w:lineRule="exact"/>
              <w:ind w:left="162" w:right="-43" w:hanging="162"/>
              <w:rPr>
                <w:rFonts w:ascii="Arial" w:hAnsi="Arial" w:cs="Arial"/>
                <w:sz w:val="22"/>
                <w:szCs w:val="22"/>
              </w:rPr>
            </w:pPr>
          </w:p>
        </w:tc>
        <w:tc>
          <w:tcPr>
            <w:tcW w:w="1935" w:type="dxa"/>
          </w:tcPr>
          <w:p w14:paraId="00E71489" w14:textId="77777777" w:rsidR="00404E8D" w:rsidRPr="004F7CC1" w:rsidRDefault="00404E8D" w:rsidP="00404E8D">
            <w:pPr>
              <w:tabs>
                <w:tab w:val="decimal" w:pos="1336"/>
              </w:tabs>
              <w:spacing w:line="380" w:lineRule="exact"/>
              <w:ind w:right="-45"/>
              <w:rPr>
                <w:rFonts w:ascii="Arial" w:hAnsi="Arial" w:cs="Arial"/>
                <w:sz w:val="22"/>
                <w:szCs w:val="22"/>
              </w:rPr>
            </w:pPr>
          </w:p>
        </w:tc>
        <w:tc>
          <w:tcPr>
            <w:tcW w:w="1935" w:type="dxa"/>
          </w:tcPr>
          <w:p w14:paraId="3C0B7FD8" w14:textId="77777777" w:rsidR="00404E8D" w:rsidRPr="004F7CC1" w:rsidRDefault="00404E8D" w:rsidP="00404E8D">
            <w:pPr>
              <w:tabs>
                <w:tab w:val="decimal" w:pos="1336"/>
              </w:tabs>
              <w:spacing w:line="380" w:lineRule="exact"/>
              <w:ind w:right="-45"/>
              <w:rPr>
                <w:rFonts w:ascii="Arial" w:hAnsi="Arial" w:cs="Arial"/>
                <w:sz w:val="22"/>
                <w:szCs w:val="22"/>
              </w:rPr>
            </w:pPr>
          </w:p>
        </w:tc>
      </w:tr>
      <w:tr w:rsidR="003D5540" w:rsidRPr="004F7CC1" w14:paraId="1D130C9B" w14:textId="77777777" w:rsidTr="00254C56">
        <w:trPr>
          <w:trHeight w:val="189"/>
        </w:trPr>
        <w:tc>
          <w:tcPr>
            <w:tcW w:w="5310" w:type="dxa"/>
            <w:vAlign w:val="bottom"/>
          </w:tcPr>
          <w:p w14:paraId="150152EE" w14:textId="77777777" w:rsidR="003D5540" w:rsidRPr="004F7CC1" w:rsidRDefault="003D5540" w:rsidP="003D5540">
            <w:pPr>
              <w:spacing w:line="380" w:lineRule="exact"/>
              <w:ind w:left="162" w:right="-43" w:hanging="162"/>
              <w:rPr>
                <w:rFonts w:ascii="Arial" w:hAnsi="Arial" w:cs="Arial"/>
                <w:sz w:val="22"/>
                <w:szCs w:val="22"/>
              </w:rPr>
            </w:pPr>
            <w:r w:rsidRPr="004F7CC1">
              <w:rPr>
                <w:rFonts w:ascii="Arial" w:hAnsi="Arial" w:cs="Arial"/>
                <w:sz w:val="22"/>
                <w:szCs w:val="22"/>
              </w:rPr>
              <w:t>Short-term benefits</w:t>
            </w:r>
          </w:p>
        </w:tc>
        <w:tc>
          <w:tcPr>
            <w:tcW w:w="1935" w:type="dxa"/>
          </w:tcPr>
          <w:p w14:paraId="6ED73DAA" w14:textId="02E33DFE" w:rsidR="003D5540" w:rsidRPr="004F7CC1" w:rsidRDefault="003D5540" w:rsidP="003D5540">
            <w:pPr>
              <w:tabs>
                <w:tab w:val="decimal" w:pos="1336"/>
              </w:tabs>
              <w:spacing w:line="380" w:lineRule="exact"/>
              <w:ind w:right="-45"/>
              <w:rPr>
                <w:rFonts w:ascii="Arial" w:hAnsi="Arial" w:cs="Arial"/>
                <w:sz w:val="22"/>
                <w:szCs w:val="22"/>
              </w:rPr>
            </w:pPr>
            <w:r w:rsidRPr="004F7CC1">
              <w:rPr>
                <w:rFonts w:ascii="Arial" w:hAnsi="Arial" w:cs="Arial"/>
                <w:sz w:val="22"/>
                <w:szCs w:val="22"/>
              </w:rPr>
              <w:t>47,444</w:t>
            </w:r>
          </w:p>
        </w:tc>
        <w:tc>
          <w:tcPr>
            <w:tcW w:w="1935" w:type="dxa"/>
          </w:tcPr>
          <w:p w14:paraId="52658E5B" w14:textId="77777777" w:rsidR="003D5540" w:rsidRPr="004F7CC1" w:rsidRDefault="003D5540" w:rsidP="003D5540">
            <w:pPr>
              <w:tabs>
                <w:tab w:val="decimal" w:pos="1336"/>
              </w:tabs>
              <w:spacing w:line="380" w:lineRule="exact"/>
              <w:ind w:right="-45"/>
              <w:rPr>
                <w:rFonts w:ascii="Arial" w:hAnsi="Arial" w:cs="Arial"/>
                <w:sz w:val="22"/>
                <w:szCs w:val="22"/>
              </w:rPr>
            </w:pPr>
            <w:r w:rsidRPr="004F7CC1">
              <w:rPr>
                <w:rFonts w:ascii="Arial" w:hAnsi="Arial" w:cs="Arial"/>
                <w:sz w:val="22"/>
                <w:szCs w:val="22"/>
              </w:rPr>
              <w:t>47,508</w:t>
            </w:r>
          </w:p>
        </w:tc>
      </w:tr>
      <w:tr w:rsidR="003D5540" w:rsidRPr="004F7CC1" w14:paraId="3C7D7B59" w14:textId="77777777" w:rsidTr="00254C56">
        <w:trPr>
          <w:trHeight w:val="189"/>
        </w:trPr>
        <w:tc>
          <w:tcPr>
            <w:tcW w:w="5310" w:type="dxa"/>
            <w:vAlign w:val="bottom"/>
          </w:tcPr>
          <w:p w14:paraId="7ED75E16" w14:textId="77777777" w:rsidR="003D5540" w:rsidRPr="004F7CC1" w:rsidRDefault="003D5540" w:rsidP="003D5540">
            <w:pPr>
              <w:spacing w:line="380" w:lineRule="exact"/>
              <w:ind w:left="162" w:right="-43" w:hanging="162"/>
              <w:rPr>
                <w:rFonts w:ascii="Arial" w:hAnsi="Arial" w:cs="Arial"/>
                <w:sz w:val="22"/>
                <w:szCs w:val="22"/>
              </w:rPr>
            </w:pPr>
            <w:proofErr w:type="spellStart"/>
            <w:r w:rsidRPr="004F7CC1">
              <w:rPr>
                <w:rFonts w:ascii="Arial" w:hAnsi="Arial" w:cs="Arial"/>
                <w:sz w:val="22"/>
                <w:szCs w:val="22"/>
              </w:rPr>
              <w:t>Post employment</w:t>
            </w:r>
            <w:proofErr w:type="spellEnd"/>
            <w:r w:rsidRPr="004F7CC1">
              <w:rPr>
                <w:rFonts w:ascii="Arial" w:hAnsi="Arial" w:cs="Arial"/>
                <w:sz w:val="22"/>
                <w:szCs w:val="22"/>
              </w:rPr>
              <w:t xml:space="preserve"> benefits </w:t>
            </w:r>
          </w:p>
        </w:tc>
        <w:tc>
          <w:tcPr>
            <w:tcW w:w="1935" w:type="dxa"/>
          </w:tcPr>
          <w:p w14:paraId="274172A5" w14:textId="62CDECF9" w:rsidR="003D5540" w:rsidRPr="004F7CC1" w:rsidRDefault="003D5540" w:rsidP="003D5540">
            <w:pPr>
              <w:pBdr>
                <w:bottom w:val="single" w:sz="4" w:space="1" w:color="auto"/>
              </w:pBdr>
              <w:tabs>
                <w:tab w:val="decimal" w:pos="1336"/>
              </w:tabs>
              <w:spacing w:line="380" w:lineRule="exact"/>
              <w:ind w:right="-45"/>
              <w:rPr>
                <w:rFonts w:ascii="Arial" w:hAnsi="Arial" w:cs="Arial"/>
                <w:sz w:val="22"/>
                <w:szCs w:val="22"/>
              </w:rPr>
            </w:pPr>
            <w:r w:rsidRPr="004F7CC1">
              <w:rPr>
                <w:rFonts w:ascii="Arial" w:hAnsi="Arial" w:cs="Arial"/>
                <w:sz w:val="22"/>
                <w:szCs w:val="22"/>
              </w:rPr>
              <w:t>4,559</w:t>
            </w:r>
          </w:p>
        </w:tc>
        <w:tc>
          <w:tcPr>
            <w:tcW w:w="1935" w:type="dxa"/>
          </w:tcPr>
          <w:p w14:paraId="14D7F923" w14:textId="77777777" w:rsidR="003D5540" w:rsidRPr="004F7CC1" w:rsidRDefault="003D5540" w:rsidP="003D5540">
            <w:pPr>
              <w:pBdr>
                <w:bottom w:val="single" w:sz="4" w:space="1" w:color="auto"/>
              </w:pBdr>
              <w:tabs>
                <w:tab w:val="decimal" w:pos="1336"/>
              </w:tabs>
              <w:spacing w:line="380" w:lineRule="exact"/>
              <w:ind w:right="-45"/>
              <w:rPr>
                <w:rFonts w:ascii="Arial" w:hAnsi="Arial" w:cs="Arial"/>
                <w:sz w:val="22"/>
                <w:szCs w:val="22"/>
              </w:rPr>
            </w:pPr>
            <w:r w:rsidRPr="004F7CC1">
              <w:rPr>
                <w:rFonts w:ascii="Arial" w:hAnsi="Arial" w:cs="Arial"/>
                <w:sz w:val="22"/>
                <w:szCs w:val="22"/>
              </w:rPr>
              <w:t>2,979</w:t>
            </w:r>
          </w:p>
        </w:tc>
      </w:tr>
      <w:tr w:rsidR="003D5540" w:rsidRPr="004F7CC1" w14:paraId="04DC92F7" w14:textId="77777777" w:rsidTr="00254C56">
        <w:trPr>
          <w:trHeight w:val="189"/>
        </w:trPr>
        <w:tc>
          <w:tcPr>
            <w:tcW w:w="5310" w:type="dxa"/>
            <w:vAlign w:val="bottom"/>
          </w:tcPr>
          <w:p w14:paraId="34F1D1AF" w14:textId="77777777" w:rsidR="003D5540" w:rsidRPr="004F7CC1" w:rsidRDefault="003D5540" w:rsidP="003D5540">
            <w:pPr>
              <w:spacing w:line="380" w:lineRule="exact"/>
              <w:ind w:left="162" w:right="-43" w:hanging="162"/>
              <w:rPr>
                <w:rFonts w:ascii="Arial" w:hAnsi="Arial" w:cs="Arial"/>
                <w:sz w:val="22"/>
                <w:szCs w:val="22"/>
                <w:cs/>
              </w:rPr>
            </w:pPr>
            <w:r w:rsidRPr="004F7CC1">
              <w:rPr>
                <w:rFonts w:ascii="Arial" w:hAnsi="Arial" w:cs="Arial"/>
                <w:sz w:val="22"/>
                <w:szCs w:val="22"/>
              </w:rPr>
              <w:t>Total</w:t>
            </w:r>
          </w:p>
        </w:tc>
        <w:tc>
          <w:tcPr>
            <w:tcW w:w="1935" w:type="dxa"/>
          </w:tcPr>
          <w:p w14:paraId="3C0603EF" w14:textId="1108F30A" w:rsidR="003D5540" w:rsidRPr="004F7CC1" w:rsidRDefault="003D5540" w:rsidP="003D5540">
            <w:pPr>
              <w:pBdr>
                <w:bottom w:val="double" w:sz="4" w:space="1" w:color="auto"/>
              </w:pBdr>
              <w:tabs>
                <w:tab w:val="decimal" w:pos="1336"/>
              </w:tabs>
              <w:spacing w:line="380" w:lineRule="exact"/>
              <w:ind w:right="-45"/>
              <w:rPr>
                <w:rFonts w:ascii="Arial" w:hAnsi="Arial" w:cs="Arial"/>
                <w:sz w:val="22"/>
                <w:szCs w:val="22"/>
              </w:rPr>
            </w:pPr>
            <w:r w:rsidRPr="004F7CC1">
              <w:rPr>
                <w:rFonts w:ascii="Arial" w:hAnsi="Arial" w:cs="Arial"/>
                <w:sz w:val="22"/>
                <w:szCs w:val="22"/>
              </w:rPr>
              <w:t>52,003</w:t>
            </w:r>
          </w:p>
        </w:tc>
        <w:tc>
          <w:tcPr>
            <w:tcW w:w="1935" w:type="dxa"/>
          </w:tcPr>
          <w:p w14:paraId="4DD1CE1A" w14:textId="77777777" w:rsidR="003D5540" w:rsidRPr="004F7CC1" w:rsidRDefault="003D5540" w:rsidP="003D5540">
            <w:pPr>
              <w:pBdr>
                <w:bottom w:val="double" w:sz="4" w:space="1" w:color="auto"/>
              </w:pBdr>
              <w:tabs>
                <w:tab w:val="decimal" w:pos="1336"/>
              </w:tabs>
              <w:spacing w:line="380" w:lineRule="exact"/>
              <w:ind w:right="-45"/>
              <w:rPr>
                <w:rFonts w:ascii="Arial" w:hAnsi="Arial" w:cs="Arial"/>
                <w:sz w:val="22"/>
                <w:szCs w:val="22"/>
              </w:rPr>
            </w:pPr>
            <w:r w:rsidRPr="004F7CC1">
              <w:rPr>
                <w:rFonts w:ascii="Arial" w:hAnsi="Arial" w:cs="Arial"/>
                <w:sz w:val="22"/>
                <w:szCs w:val="22"/>
              </w:rPr>
              <w:t>50,487</w:t>
            </w:r>
          </w:p>
        </w:tc>
      </w:tr>
    </w:tbl>
    <w:p w14:paraId="1CFEC734" w14:textId="03966D73" w:rsidR="00C950A9" w:rsidRPr="004F7CC1" w:rsidRDefault="00D35D66" w:rsidP="00507D2B">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73" w:name="_Toc475401709"/>
      <w:bookmarkStart w:id="74" w:name="_Toc159225652"/>
      <w:bookmarkEnd w:id="72"/>
      <w:r w:rsidRPr="004F7CC1">
        <w:rPr>
          <w:rFonts w:ascii="Arial" w:eastAsia="Arial Unicode MS" w:hAnsi="Arial" w:cs="Arial"/>
          <w:b/>
          <w:bCs/>
          <w:sz w:val="22"/>
          <w:szCs w:val="22"/>
        </w:rPr>
        <w:t>3</w:t>
      </w:r>
      <w:r w:rsidR="004E50D6" w:rsidRPr="004F7CC1">
        <w:rPr>
          <w:rFonts w:ascii="Arial" w:eastAsia="Arial Unicode MS" w:hAnsi="Arial" w:cs="Arial"/>
          <w:b/>
          <w:bCs/>
          <w:sz w:val="22"/>
          <w:szCs w:val="22"/>
        </w:rPr>
        <w:t>2</w:t>
      </w:r>
      <w:r w:rsidR="001C23BC" w:rsidRPr="004F7CC1">
        <w:rPr>
          <w:rFonts w:ascii="Arial" w:eastAsia="Arial Unicode MS" w:hAnsi="Arial" w:cs="Arial"/>
          <w:b/>
          <w:bCs/>
          <w:sz w:val="22"/>
          <w:szCs w:val="22"/>
        </w:rPr>
        <w:t>.</w:t>
      </w:r>
      <w:r w:rsidR="001C23BC" w:rsidRPr="004F7CC1">
        <w:rPr>
          <w:rFonts w:ascii="Arial" w:eastAsia="Arial Unicode MS" w:hAnsi="Arial" w:cs="Arial"/>
          <w:b/>
          <w:bCs/>
          <w:sz w:val="22"/>
          <w:szCs w:val="22"/>
        </w:rPr>
        <w:tab/>
      </w:r>
      <w:r w:rsidR="00D80380" w:rsidRPr="004F7CC1">
        <w:rPr>
          <w:rFonts w:ascii="Arial" w:hAnsi="Arial" w:cs="Arial"/>
          <w:b/>
          <w:bCs/>
          <w:sz w:val="22"/>
          <w:szCs w:val="22"/>
        </w:rPr>
        <w:t xml:space="preserve">Assets </w:t>
      </w:r>
      <w:bookmarkEnd w:id="73"/>
      <w:r w:rsidR="00DE72D4" w:rsidRPr="004F7CC1">
        <w:rPr>
          <w:rFonts w:ascii="Arial" w:eastAsia="Arial Unicode MS" w:hAnsi="Arial" w:cs="Arial"/>
          <w:b/>
          <w:bCs/>
          <w:sz w:val="22"/>
          <w:szCs w:val="22"/>
        </w:rPr>
        <w:t>subject to restrictions</w:t>
      </w:r>
      <w:bookmarkEnd w:id="74"/>
    </w:p>
    <w:p w14:paraId="752CD594" w14:textId="77777777" w:rsidR="00C950A9" w:rsidRPr="004F7CC1" w:rsidRDefault="00C950A9" w:rsidP="007519C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4F7CC1">
        <w:rPr>
          <w:rFonts w:ascii="Arial" w:hAnsi="Arial" w:cs="Arial"/>
          <w:sz w:val="22"/>
          <w:szCs w:val="22"/>
        </w:rPr>
        <w:tab/>
        <w:t xml:space="preserve">As </w:t>
      </w:r>
      <w:r w:rsidR="00FD4E3D" w:rsidRPr="004F7CC1">
        <w:rPr>
          <w:rFonts w:ascii="Arial" w:hAnsi="Arial" w:cs="Arial"/>
          <w:sz w:val="22"/>
          <w:szCs w:val="22"/>
        </w:rPr>
        <w:t xml:space="preserve">at </w:t>
      </w:r>
      <w:r w:rsidR="00404E8D" w:rsidRPr="004F7CC1">
        <w:rPr>
          <w:rFonts w:ascii="Arial" w:hAnsi="Arial" w:cs="Arial"/>
          <w:sz w:val="22"/>
          <w:szCs w:val="22"/>
        </w:rPr>
        <w:t>31 December 2023 and 2022</w:t>
      </w:r>
      <w:r w:rsidRPr="004F7CC1">
        <w:rPr>
          <w:rFonts w:ascii="Arial" w:hAnsi="Arial" w:cs="Arial"/>
          <w:sz w:val="22"/>
          <w:szCs w:val="22"/>
        </w:rPr>
        <w:t xml:space="preserve">, </w:t>
      </w:r>
      <w:r w:rsidR="00D80380" w:rsidRPr="004F7CC1">
        <w:rPr>
          <w:rFonts w:ascii="Arial" w:eastAsia="Arial Unicode MS" w:hAnsi="Arial" w:cs="Arial"/>
          <w:sz w:val="22"/>
          <w:szCs w:val="22"/>
        </w:rPr>
        <w:t xml:space="preserve">the Company had the following assets </w:t>
      </w:r>
      <w:r w:rsidR="002549E8" w:rsidRPr="004F7CC1">
        <w:rPr>
          <w:rFonts w:ascii="Arial" w:eastAsia="Arial Unicode MS" w:hAnsi="Arial" w:cs="Arial"/>
          <w:sz w:val="22"/>
          <w:szCs w:val="22"/>
        </w:rPr>
        <w:t>placed</w:t>
      </w:r>
      <w:r w:rsidR="00DE72D4" w:rsidRPr="004F7CC1">
        <w:rPr>
          <w:rFonts w:ascii="Arial" w:eastAsia="Arial Unicode MS" w:hAnsi="Arial" w:cs="Arial"/>
          <w:sz w:val="22"/>
          <w:szCs w:val="22"/>
        </w:rPr>
        <w:t xml:space="preserve"> </w:t>
      </w:r>
      <w:r w:rsidR="002549E8" w:rsidRPr="004F7CC1">
        <w:rPr>
          <w:rFonts w:ascii="Arial" w:eastAsia="Arial Unicode MS" w:hAnsi="Arial" w:cs="Arial"/>
          <w:sz w:val="22"/>
          <w:szCs w:val="22"/>
        </w:rPr>
        <w:t>reserved</w:t>
      </w:r>
      <w:r w:rsidR="00D80380" w:rsidRPr="004F7CC1">
        <w:rPr>
          <w:rFonts w:ascii="Arial" w:eastAsia="Arial Unicode MS" w:hAnsi="Arial" w:cs="Arial"/>
          <w:sz w:val="22"/>
          <w:szCs w:val="22"/>
        </w:rPr>
        <w:t xml:space="preserve"> with the Registrar of the Office of Insurance Commission in accordance with the </w:t>
      </w:r>
      <w:r w:rsidR="002549E8" w:rsidRPr="004F7CC1">
        <w:rPr>
          <w:rFonts w:ascii="Arial" w:eastAsia="Arial Unicode MS" w:hAnsi="Arial" w:cs="Arial"/>
          <w:sz w:val="22"/>
          <w:szCs w:val="22"/>
        </w:rPr>
        <w:t>L</w:t>
      </w:r>
      <w:r w:rsidR="00D80380" w:rsidRPr="004F7CC1">
        <w:rPr>
          <w:rFonts w:ascii="Arial" w:eastAsia="Arial Unicode MS" w:hAnsi="Arial" w:cs="Arial"/>
          <w:sz w:val="22"/>
          <w:szCs w:val="22"/>
        </w:rPr>
        <w:t>ife Insurance Act.</w:t>
      </w:r>
    </w:p>
    <w:tbl>
      <w:tblPr>
        <w:tblW w:w="92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46"/>
        <w:gridCol w:w="1347"/>
        <w:gridCol w:w="1346"/>
        <w:gridCol w:w="1347"/>
      </w:tblGrid>
      <w:tr w:rsidR="00294F64" w:rsidRPr="004F7CC1" w14:paraId="30A079EF" w14:textId="77777777" w:rsidTr="00254C56">
        <w:tc>
          <w:tcPr>
            <w:tcW w:w="9280" w:type="dxa"/>
            <w:gridSpan w:val="5"/>
            <w:tcBorders>
              <w:top w:val="nil"/>
              <w:left w:val="nil"/>
              <w:bottom w:val="nil"/>
              <w:right w:val="nil"/>
            </w:tcBorders>
          </w:tcPr>
          <w:p w14:paraId="540A77BD" w14:textId="77777777" w:rsidR="00C950A9" w:rsidRPr="004F7CC1" w:rsidRDefault="00C950A9" w:rsidP="007519C3">
            <w:pPr>
              <w:tabs>
                <w:tab w:val="left" w:pos="600"/>
                <w:tab w:val="left" w:pos="900"/>
                <w:tab w:val="right" w:pos="7280"/>
                <w:tab w:val="right" w:pos="8540"/>
              </w:tabs>
              <w:spacing w:line="380" w:lineRule="exact"/>
              <w:ind w:right="-45"/>
              <w:jc w:val="right"/>
              <w:rPr>
                <w:rFonts w:ascii="Arial" w:hAnsi="Arial" w:cs="Arial"/>
                <w:sz w:val="20"/>
                <w:szCs w:val="20"/>
                <w:cs/>
              </w:rPr>
            </w:pPr>
            <w:r w:rsidRPr="004F7CC1">
              <w:rPr>
                <w:rFonts w:ascii="Arial" w:hAnsi="Arial" w:cs="Arial"/>
                <w:sz w:val="20"/>
                <w:szCs w:val="20"/>
              </w:rPr>
              <w:t>(Unit: Million Baht)</w:t>
            </w:r>
          </w:p>
        </w:tc>
      </w:tr>
      <w:tr w:rsidR="005E5776" w:rsidRPr="004F7CC1" w14:paraId="140052FC" w14:textId="77777777" w:rsidTr="00254C56">
        <w:tc>
          <w:tcPr>
            <w:tcW w:w="3894" w:type="dxa"/>
            <w:tcBorders>
              <w:top w:val="nil"/>
              <w:left w:val="nil"/>
              <w:bottom w:val="nil"/>
              <w:right w:val="nil"/>
            </w:tcBorders>
          </w:tcPr>
          <w:p w14:paraId="17728B5C" w14:textId="77777777" w:rsidR="005E5776" w:rsidRPr="004F7CC1" w:rsidRDefault="005E5776" w:rsidP="007519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86" w:type="dxa"/>
            <w:gridSpan w:val="4"/>
            <w:tcBorders>
              <w:top w:val="nil"/>
              <w:left w:val="nil"/>
              <w:bottom w:val="nil"/>
              <w:right w:val="nil"/>
            </w:tcBorders>
            <w:vAlign w:val="bottom"/>
          </w:tcPr>
          <w:p w14:paraId="2059117B" w14:textId="77777777" w:rsidR="005E5776" w:rsidRPr="004F7CC1" w:rsidRDefault="005E5776"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4F7CC1">
              <w:rPr>
                <w:rFonts w:ascii="Arial" w:eastAsia="Arial Unicode MS" w:hAnsi="Arial" w:cs="Arial"/>
                <w:sz w:val="20"/>
                <w:szCs w:val="20"/>
              </w:rPr>
              <w:t>Financial statements in which the equity method is applied and Separate financial statements</w:t>
            </w:r>
          </w:p>
        </w:tc>
      </w:tr>
      <w:tr w:rsidR="00DE4BB4" w:rsidRPr="004F7CC1" w14:paraId="381955FD" w14:textId="77777777" w:rsidTr="00254C56">
        <w:tc>
          <w:tcPr>
            <w:tcW w:w="3894" w:type="dxa"/>
            <w:tcBorders>
              <w:top w:val="nil"/>
              <w:left w:val="nil"/>
              <w:bottom w:val="nil"/>
              <w:right w:val="nil"/>
            </w:tcBorders>
          </w:tcPr>
          <w:p w14:paraId="6B7C42F8" w14:textId="77777777" w:rsidR="00DE4BB4" w:rsidRPr="004F7CC1" w:rsidRDefault="00DE4BB4" w:rsidP="007519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93" w:type="dxa"/>
            <w:gridSpan w:val="2"/>
            <w:tcBorders>
              <w:top w:val="nil"/>
              <w:left w:val="nil"/>
              <w:bottom w:val="nil"/>
              <w:right w:val="nil"/>
            </w:tcBorders>
            <w:vAlign w:val="bottom"/>
          </w:tcPr>
          <w:p w14:paraId="1922117E" w14:textId="77777777" w:rsidR="00DE4BB4" w:rsidRPr="004F7CC1" w:rsidRDefault="00404E8D"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eastAsia="Arial Unicode MS" w:hAnsi="Arial" w:cs="Arial"/>
                <w:sz w:val="20"/>
                <w:szCs w:val="20"/>
              </w:rPr>
              <w:t>31 December 2023</w:t>
            </w:r>
          </w:p>
        </w:tc>
        <w:tc>
          <w:tcPr>
            <w:tcW w:w="2693" w:type="dxa"/>
            <w:gridSpan w:val="2"/>
            <w:tcBorders>
              <w:top w:val="nil"/>
              <w:left w:val="nil"/>
              <w:bottom w:val="nil"/>
              <w:right w:val="nil"/>
            </w:tcBorders>
            <w:vAlign w:val="bottom"/>
          </w:tcPr>
          <w:p w14:paraId="4B05C9BE" w14:textId="77777777" w:rsidR="00DE4BB4" w:rsidRPr="004F7CC1" w:rsidRDefault="00404E8D"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F7CC1">
              <w:rPr>
                <w:rFonts w:ascii="Arial" w:eastAsia="Arial Unicode MS" w:hAnsi="Arial" w:cs="Arial"/>
                <w:sz w:val="20"/>
                <w:szCs w:val="20"/>
              </w:rPr>
              <w:t>31 December 2022</w:t>
            </w:r>
          </w:p>
        </w:tc>
      </w:tr>
      <w:tr w:rsidR="00C950A9" w:rsidRPr="004F7CC1" w14:paraId="7A7A68F7" w14:textId="77777777" w:rsidTr="00254C56">
        <w:tc>
          <w:tcPr>
            <w:tcW w:w="3894" w:type="dxa"/>
            <w:tcBorders>
              <w:top w:val="nil"/>
              <w:left w:val="nil"/>
              <w:bottom w:val="nil"/>
              <w:right w:val="nil"/>
            </w:tcBorders>
          </w:tcPr>
          <w:p w14:paraId="3F04AE31" w14:textId="77777777" w:rsidR="00C950A9" w:rsidRPr="004F7CC1" w:rsidRDefault="00C950A9" w:rsidP="007519C3">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46" w:type="dxa"/>
            <w:tcBorders>
              <w:top w:val="nil"/>
              <w:left w:val="nil"/>
              <w:bottom w:val="nil"/>
              <w:right w:val="nil"/>
            </w:tcBorders>
          </w:tcPr>
          <w:p w14:paraId="319B5B21" w14:textId="77777777" w:rsidR="00C950A9" w:rsidRPr="004F7CC1" w:rsidRDefault="00C950A9" w:rsidP="007519C3">
            <w:pPr>
              <w:pBdr>
                <w:bottom w:val="single" w:sz="4" w:space="1" w:color="auto"/>
              </w:pBdr>
              <w:spacing w:line="380" w:lineRule="exact"/>
              <w:ind w:right="-43"/>
              <w:jc w:val="center"/>
              <w:rPr>
                <w:rFonts w:ascii="Arial" w:hAnsi="Arial" w:cs="Arial"/>
                <w:sz w:val="20"/>
                <w:szCs w:val="20"/>
              </w:rPr>
            </w:pPr>
            <w:r w:rsidRPr="004F7CC1">
              <w:rPr>
                <w:rFonts w:ascii="Arial" w:hAnsi="Arial" w:cs="Arial"/>
                <w:sz w:val="20"/>
                <w:szCs w:val="20"/>
              </w:rPr>
              <w:t>Cost</w:t>
            </w:r>
          </w:p>
        </w:tc>
        <w:tc>
          <w:tcPr>
            <w:tcW w:w="1347" w:type="dxa"/>
            <w:tcBorders>
              <w:top w:val="nil"/>
              <w:left w:val="nil"/>
              <w:bottom w:val="nil"/>
              <w:right w:val="nil"/>
            </w:tcBorders>
          </w:tcPr>
          <w:p w14:paraId="3003C5D9" w14:textId="77777777" w:rsidR="00C950A9" w:rsidRPr="004F7CC1" w:rsidRDefault="00C950A9" w:rsidP="007519C3">
            <w:pPr>
              <w:pBdr>
                <w:bottom w:val="single" w:sz="4" w:space="1" w:color="auto"/>
              </w:pBdr>
              <w:spacing w:line="380" w:lineRule="exact"/>
              <w:ind w:right="-43"/>
              <w:jc w:val="center"/>
              <w:rPr>
                <w:rFonts w:ascii="Arial" w:hAnsi="Arial" w:cs="Arial"/>
                <w:sz w:val="20"/>
                <w:szCs w:val="20"/>
              </w:rPr>
            </w:pPr>
            <w:r w:rsidRPr="004F7CC1">
              <w:rPr>
                <w:rFonts w:ascii="Arial" w:hAnsi="Arial" w:cs="Arial"/>
                <w:sz w:val="20"/>
                <w:szCs w:val="20"/>
              </w:rPr>
              <w:t>Fair value</w:t>
            </w:r>
          </w:p>
        </w:tc>
        <w:tc>
          <w:tcPr>
            <w:tcW w:w="1346" w:type="dxa"/>
            <w:tcBorders>
              <w:top w:val="nil"/>
              <w:left w:val="nil"/>
              <w:bottom w:val="nil"/>
              <w:right w:val="nil"/>
            </w:tcBorders>
          </w:tcPr>
          <w:p w14:paraId="1BC9ECE7" w14:textId="77777777" w:rsidR="00C950A9" w:rsidRPr="004F7CC1" w:rsidRDefault="00C950A9" w:rsidP="007519C3">
            <w:pPr>
              <w:pBdr>
                <w:bottom w:val="single" w:sz="4" w:space="1" w:color="auto"/>
              </w:pBdr>
              <w:spacing w:line="380" w:lineRule="exact"/>
              <w:ind w:right="-43"/>
              <w:jc w:val="center"/>
              <w:rPr>
                <w:rFonts w:ascii="Arial" w:hAnsi="Arial" w:cs="Arial"/>
                <w:sz w:val="20"/>
                <w:szCs w:val="20"/>
              </w:rPr>
            </w:pPr>
            <w:r w:rsidRPr="004F7CC1">
              <w:rPr>
                <w:rFonts w:ascii="Arial" w:hAnsi="Arial" w:cs="Arial"/>
                <w:sz w:val="20"/>
                <w:szCs w:val="20"/>
              </w:rPr>
              <w:t>Cost</w:t>
            </w:r>
          </w:p>
        </w:tc>
        <w:tc>
          <w:tcPr>
            <w:tcW w:w="1347" w:type="dxa"/>
            <w:tcBorders>
              <w:top w:val="nil"/>
              <w:left w:val="nil"/>
              <w:bottom w:val="nil"/>
              <w:right w:val="nil"/>
            </w:tcBorders>
          </w:tcPr>
          <w:p w14:paraId="2C920FF1" w14:textId="77777777" w:rsidR="00C950A9" w:rsidRPr="004F7CC1" w:rsidRDefault="00C950A9" w:rsidP="007519C3">
            <w:pPr>
              <w:pBdr>
                <w:bottom w:val="single" w:sz="4" w:space="1" w:color="auto"/>
              </w:pBdr>
              <w:spacing w:line="380" w:lineRule="exact"/>
              <w:ind w:right="-43"/>
              <w:jc w:val="center"/>
              <w:rPr>
                <w:rFonts w:ascii="Arial" w:hAnsi="Arial" w:cs="Arial"/>
                <w:sz w:val="20"/>
                <w:szCs w:val="20"/>
              </w:rPr>
            </w:pPr>
            <w:r w:rsidRPr="004F7CC1">
              <w:rPr>
                <w:rFonts w:ascii="Arial" w:hAnsi="Arial" w:cs="Arial"/>
                <w:sz w:val="20"/>
                <w:szCs w:val="20"/>
              </w:rPr>
              <w:t>Fair value</w:t>
            </w:r>
          </w:p>
        </w:tc>
      </w:tr>
      <w:tr w:rsidR="00146BEB" w:rsidRPr="004F7CC1" w14:paraId="72462050" w14:textId="77777777" w:rsidTr="00254C56">
        <w:tc>
          <w:tcPr>
            <w:tcW w:w="3894" w:type="dxa"/>
            <w:tcBorders>
              <w:top w:val="nil"/>
              <w:left w:val="nil"/>
              <w:bottom w:val="nil"/>
              <w:right w:val="nil"/>
            </w:tcBorders>
          </w:tcPr>
          <w:p w14:paraId="4519B275" w14:textId="77777777" w:rsidR="00146BEB" w:rsidRPr="004F7CC1" w:rsidRDefault="00350DC1" w:rsidP="007519C3">
            <w:pPr>
              <w:spacing w:line="380" w:lineRule="exact"/>
              <w:ind w:right="-43"/>
              <w:rPr>
                <w:rFonts w:ascii="Arial" w:hAnsi="Arial" w:cs="Arial"/>
                <w:b/>
                <w:bCs/>
                <w:sz w:val="20"/>
                <w:szCs w:val="20"/>
              </w:rPr>
            </w:pPr>
            <w:r w:rsidRPr="004F7CC1">
              <w:rPr>
                <w:rFonts w:ascii="Arial" w:hAnsi="Arial" w:cs="Arial"/>
                <w:b/>
                <w:bCs/>
                <w:sz w:val="20"/>
                <w:szCs w:val="20"/>
              </w:rPr>
              <w:t xml:space="preserve">Assets </w:t>
            </w:r>
            <w:r w:rsidR="002549E8" w:rsidRPr="004F7CC1">
              <w:rPr>
                <w:rFonts w:ascii="Arial" w:hAnsi="Arial" w:cs="Arial"/>
                <w:b/>
                <w:bCs/>
                <w:sz w:val="20"/>
                <w:szCs w:val="20"/>
              </w:rPr>
              <w:t>placed</w:t>
            </w:r>
          </w:p>
        </w:tc>
        <w:tc>
          <w:tcPr>
            <w:tcW w:w="1346" w:type="dxa"/>
            <w:tcBorders>
              <w:top w:val="nil"/>
              <w:left w:val="nil"/>
              <w:bottom w:val="nil"/>
              <w:right w:val="nil"/>
            </w:tcBorders>
          </w:tcPr>
          <w:p w14:paraId="05E00D8C" w14:textId="77777777" w:rsidR="00146BEB" w:rsidRPr="004F7CC1" w:rsidRDefault="00146BEB" w:rsidP="007519C3">
            <w:pPr>
              <w:tabs>
                <w:tab w:val="decimal" w:pos="1130"/>
              </w:tabs>
              <w:spacing w:line="380" w:lineRule="exact"/>
              <w:ind w:right="-43"/>
              <w:rPr>
                <w:rFonts w:ascii="Arial" w:hAnsi="Arial" w:cs="Arial"/>
                <w:sz w:val="20"/>
                <w:szCs w:val="20"/>
              </w:rPr>
            </w:pPr>
          </w:p>
        </w:tc>
        <w:tc>
          <w:tcPr>
            <w:tcW w:w="1347" w:type="dxa"/>
            <w:tcBorders>
              <w:top w:val="nil"/>
              <w:left w:val="nil"/>
              <w:bottom w:val="nil"/>
              <w:right w:val="nil"/>
            </w:tcBorders>
          </w:tcPr>
          <w:p w14:paraId="7F745B91" w14:textId="77777777" w:rsidR="00146BEB" w:rsidRPr="004F7CC1" w:rsidRDefault="00146BEB" w:rsidP="007519C3">
            <w:pPr>
              <w:tabs>
                <w:tab w:val="decimal" w:pos="1130"/>
              </w:tabs>
              <w:spacing w:line="380" w:lineRule="exact"/>
              <w:ind w:right="-43"/>
              <w:rPr>
                <w:rFonts w:ascii="Arial" w:hAnsi="Arial" w:cs="Arial"/>
                <w:sz w:val="20"/>
                <w:szCs w:val="20"/>
              </w:rPr>
            </w:pPr>
          </w:p>
        </w:tc>
        <w:tc>
          <w:tcPr>
            <w:tcW w:w="1346" w:type="dxa"/>
            <w:tcBorders>
              <w:top w:val="nil"/>
              <w:left w:val="nil"/>
              <w:bottom w:val="nil"/>
              <w:right w:val="nil"/>
            </w:tcBorders>
          </w:tcPr>
          <w:p w14:paraId="2DE9D438" w14:textId="77777777" w:rsidR="00146BEB" w:rsidRPr="004F7CC1" w:rsidRDefault="00146BEB" w:rsidP="007519C3">
            <w:pPr>
              <w:tabs>
                <w:tab w:val="decimal" w:pos="1130"/>
              </w:tabs>
              <w:spacing w:line="380" w:lineRule="exact"/>
              <w:ind w:right="-43"/>
              <w:rPr>
                <w:rFonts w:ascii="Arial" w:hAnsi="Arial" w:cs="Arial"/>
                <w:sz w:val="20"/>
                <w:szCs w:val="20"/>
              </w:rPr>
            </w:pPr>
          </w:p>
        </w:tc>
        <w:tc>
          <w:tcPr>
            <w:tcW w:w="1347" w:type="dxa"/>
            <w:tcBorders>
              <w:top w:val="nil"/>
              <w:left w:val="nil"/>
              <w:bottom w:val="nil"/>
              <w:right w:val="nil"/>
            </w:tcBorders>
          </w:tcPr>
          <w:p w14:paraId="7E7F3CA2" w14:textId="77777777" w:rsidR="00146BEB" w:rsidRPr="004F7CC1" w:rsidRDefault="00146BEB" w:rsidP="007519C3">
            <w:pPr>
              <w:tabs>
                <w:tab w:val="decimal" w:pos="1130"/>
              </w:tabs>
              <w:spacing w:line="380" w:lineRule="exact"/>
              <w:ind w:right="-43"/>
              <w:rPr>
                <w:rFonts w:ascii="Arial" w:hAnsi="Arial" w:cs="Arial"/>
                <w:sz w:val="20"/>
                <w:szCs w:val="20"/>
              </w:rPr>
            </w:pPr>
          </w:p>
        </w:tc>
      </w:tr>
      <w:tr w:rsidR="003D5540" w:rsidRPr="004F7CC1" w14:paraId="7268D730" w14:textId="77777777" w:rsidTr="00254C56">
        <w:tc>
          <w:tcPr>
            <w:tcW w:w="3894" w:type="dxa"/>
            <w:tcBorders>
              <w:top w:val="nil"/>
              <w:left w:val="nil"/>
              <w:bottom w:val="nil"/>
              <w:right w:val="nil"/>
            </w:tcBorders>
          </w:tcPr>
          <w:p w14:paraId="07529ADF" w14:textId="77777777" w:rsidR="003D5540" w:rsidRPr="004F7CC1" w:rsidRDefault="003D5540" w:rsidP="003D5540">
            <w:pPr>
              <w:spacing w:line="380" w:lineRule="exact"/>
              <w:ind w:right="-43"/>
              <w:rPr>
                <w:rFonts w:ascii="Arial" w:hAnsi="Arial" w:cs="Arial"/>
                <w:sz w:val="20"/>
                <w:szCs w:val="20"/>
                <w:cs/>
              </w:rPr>
            </w:pPr>
            <w:r w:rsidRPr="004F7CC1">
              <w:rPr>
                <w:rFonts w:ascii="Arial" w:hAnsi="Arial" w:cs="Arial"/>
                <w:sz w:val="20"/>
                <w:szCs w:val="20"/>
              </w:rPr>
              <w:t>Government bonds</w:t>
            </w:r>
          </w:p>
        </w:tc>
        <w:tc>
          <w:tcPr>
            <w:tcW w:w="1346" w:type="dxa"/>
            <w:tcBorders>
              <w:top w:val="nil"/>
              <w:left w:val="nil"/>
              <w:bottom w:val="nil"/>
              <w:right w:val="nil"/>
            </w:tcBorders>
            <w:vAlign w:val="bottom"/>
          </w:tcPr>
          <w:p w14:paraId="070C0F98" w14:textId="490B7BAF"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21.0</w:t>
            </w:r>
          </w:p>
        </w:tc>
        <w:tc>
          <w:tcPr>
            <w:tcW w:w="1347" w:type="dxa"/>
            <w:tcBorders>
              <w:top w:val="nil"/>
              <w:left w:val="nil"/>
              <w:bottom w:val="nil"/>
              <w:right w:val="nil"/>
            </w:tcBorders>
            <w:vAlign w:val="bottom"/>
          </w:tcPr>
          <w:p w14:paraId="74BEDEA2" w14:textId="5894CDE0"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22.4</w:t>
            </w:r>
          </w:p>
        </w:tc>
        <w:tc>
          <w:tcPr>
            <w:tcW w:w="1346" w:type="dxa"/>
            <w:tcBorders>
              <w:top w:val="nil"/>
              <w:left w:val="nil"/>
              <w:bottom w:val="nil"/>
              <w:right w:val="nil"/>
            </w:tcBorders>
            <w:vAlign w:val="bottom"/>
          </w:tcPr>
          <w:p w14:paraId="596FD154" w14:textId="2F73B68F"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21.0</w:t>
            </w:r>
          </w:p>
        </w:tc>
        <w:tc>
          <w:tcPr>
            <w:tcW w:w="1347" w:type="dxa"/>
            <w:tcBorders>
              <w:top w:val="nil"/>
              <w:left w:val="nil"/>
              <w:bottom w:val="nil"/>
              <w:right w:val="nil"/>
            </w:tcBorders>
            <w:vAlign w:val="bottom"/>
          </w:tcPr>
          <w:p w14:paraId="31BE73AF" w14:textId="03BD4673"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23.0</w:t>
            </w:r>
          </w:p>
        </w:tc>
      </w:tr>
      <w:tr w:rsidR="003D5540" w:rsidRPr="004F7CC1" w14:paraId="54BFED45" w14:textId="77777777" w:rsidTr="00254C56">
        <w:trPr>
          <w:trHeight w:val="80"/>
        </w:trPr>
        <w:tc>
          <w:tcPr>
            <w:tcW w:w="3894" w:type="dxa"/>
            <w:tcBorders>
              <w:top w:val="nil"/>
              <w:left w:val="nil"/>
              <w:bottom w:val="nil"/>
              <w:right w:val="nil"/>
            </w:tcBorders>
          </w:tcPr>
          <w:p w14:paraId="3B144BBE" w14:textId="77777777" w:rsidR="003D5540" w:rsidRPr="004F7CC1" w:rsidRDefault="003D5540" w:rsidP="003D5540">
            <w:pPr>
              <w:spacing w:line="380" w:lineRule="exact"/>
              <w:ind w:left="186" w:right="-288" w:hanging="186"/>
              <w:rPr>
                <w:rFonts w:ascii="Arial" w:hAnsi="Arial" w:cs="Arial"/>
                <w:b/>
                <w:bCs/>
                <w:sz w:val="20"/>
                <w:szCs w:val="20"/>
              </w:rPr>
            </w:pPr>
            <w:r w:rsidRPr="004F7CC1">
              <w:rPr>
                <w:rFonts w:ascii="Arial" w:hAnsi="Arial" w:cs="Arial"/>
                <w:b/>
                <w:bCs/>
                <w:sz w:val="20"/>
                <w:szCs w:val="20"/>
              </w:rPr>
              <w:t>Assets reserved as insurance reserves</w:t>
            </w:r>
          </w:p>
        </w:tc>
        <w:tc>
          <w:tcPr>
            <w:tcW w:w="1346" w:type="dxa"/>
            <w:tcBorders>
              <w:top w:val="nil"/>
              <w:left w:val="nil"/>
              <w:bottom w:val="nil"/>
              <w:right w:val="nil"/>
            </w:tcBorders>
            <w:vAlign w:val="bottom"/>
          </w:tcPr>
          <w:p w14:paraId="14AA82E1" w14:textId="77777777" w:rsidR="003D5540" w:rsidRPr="004F7CC1" w:rsidRDefault="003D5540" w:rsidP="003D5540">
            <w:pPr>
              <w:tabs>
                <w:tab w:val="decimal" w:pos="884"/>
              </w:tabs>
              <w:spacing w:line="380" w:lineRule="exact"/>
              <w:ind w:right="-43"/>
              <w:rPr>
                <w:rFonts w:ascii="Arial" w:hAnsi="Arial" w:cs="Arial"/>
                <w:sz w:val="20"/>
                <w:szCs w:val="20"/>
                <w:cs/>
              </w:rPr>
            </w:pPr>
          </w:p>
        </w:tc>
        <w:tc>
          <w:tcPr>
            <w:tcW w:w="1347" w:type="dxa"/>
            <w:tcBorders>
              <w:top w:val="nil"/>
              <w:left w:val="nil"/>
              <w:bottom w:val="nil"/>
              <w:right w:val="nil"/>
            </w:tcBorders>
            <w:vAlign w:val="bottom"/>
          </w:tcPr>
          <w:p w14:paraId="6C6BB6D2" w14:textId="77777777" w:rsidR="003D5540" w:rsidRPr="004F7CC1" w:rsidRDefault="003D5540" w:rsidP="003D5540">
            <w:pPr>
              <w:tabs>
                <w:tab w:val="decimal" w:pos="884"/>
              </w:tabs>
              <w:spacing w:line="380" w:lineRule="exact"/>
              <w:ind w:right="-43"/>
              <w:rPr>
                <w:rFonts w:ascii="Arial" w:hAnsi="Arial" w:cs="Arial"/>
                <w:sz w:val="20"/>
                <w:szCs w:val="20"/>
              </w:rPr>
            </w:pPr>
          </w:p>
        </w:tc>
        <w:tc>
          <w:tcPr>
            <w:tcW w:w="1346" w:type="dxa"/>
            <w:tcBorders>
              <w:top w:val="nil"/>
              <w:left w:val="nil"/>
              <w:bottom w:val="nil"/>
              <w:right w:val="nil"/>
            </w:tcBorders>
            <w:vAlign w:val="bottom"/>
          </w:tcPr>
          <w:p w14:paraId="7B518242" w14:textId="77777777" w:rsidR="003D5540" w:rsidRPr="004F7CC1" w:rsidRDefault="003D5540" w:rsidP="003D5540">
            <w:pPr>
              <w:tabs>
                <w:tab w:val="decimal" w:pos="884"/>
              </w:tabs>
              <w:spacing w:line="380" w:lineRule="exact"/>
              <w:ind w:right="-43"/>
              <w:rPr>
                <w:rFonts w:ascii="Arial" w:hAnsi="Arial" w:cs="Arial"/>
                <w:sz w:val="20"/>
                <w:szCs w:val="20"/>
                <w:cs/>
              </w:rPr>
            </w:pPr>
          </w:p>
        </w:tc>
        <w:tc>
          <w:tcPr>
            <w:tcW w:w="1347" w:type="dxa"/>
            <w:tcBorders>
              <w:top w:val="nil"/>
              <w:left w:val="nil"/>
              <w:bottom w:val="nil"/>
              <w:right w:val="nil"/>
            </w:tcBorders>
            <w:vAlign w:val="bottom"/>
          </w:tcPr>
          <w:p w14:paraId="00FF1471" w14:textId="77777777" w:rsidR="003D5540" w:rsidRPr="004F7CC1" w:rsidRDefault="003D5540" w:rsidP="003D5540">
            <w:pPr>
              <w:tabs>
                <w:tab w:val="decimal" w:pos="884"/>
              </w:tabs>
              <w:spacing w:line="380" w:lineRule="exact"/>
              <w:ind w:right="-43"/>
              <w:rPr>
                <w:rFonts w:ascii="Arial" w:hAnsi="Arial" w:cs="Arial"/>
                <w:sz w:val="20"/>
                <w:szCs w:val="20"/>
              </w:rPr>
            </w:pPr>
          </w:p>
        </w:tc>
      </w:tr>
      <w:tr w:rsidR="003D5540" w:rsidRPr="004F7CC1" w14:paraId="5FB3EAD3" w14:textId="77777777" w:rsidTr="00254C56">
        <w:tc>
          <w:tcPr>
            <w:tcW w:w="3894" w:type="dxa"/>
            <w:tcBorders>
              <w:top w:val="nil"/>
              <w:left w:val="nil"/>
              <w:bottom w:val="nil"/>
              <w:right w:val="nil"/>
            </w:tcBorders>
          </w:tcPr>
          <w:p w14:paraId="61FE4F13" w14:textId="77777777" w:rsidR="003D5540" w:rsidRPr="004F7CC1" w:rsidRDefault="003D5540" w:rsidP="003D5540">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4F7CC1">
              <w:rPr>
                <w:rFonts w:ascii="Arial" w:hAnsi="Arial" w:cs="Arial"/>
                <w:sz w:val="20"/>
                <w:szCs w:val="20"/>
              </w:rPr>
              <w:t>Government and state enterprise bonds</w:t>
            </w:r>
          </w:p>
        </w:tc>
        <w:tc>
          <w:tcPr>
            <w:tcW w:w="1346" w:type="dxa"/>
            <w:tcBorders>
              <w:top w:val="nil"/>
              <w:left w:val="nil"/>
              <w:bottom w:val="nil"/>
              <w:right w:val="nil"/>
            </w:tcBorders>
            <w:vAlign w:val="bottom"/>
          </w:tcPr>
          <w:p w14:paraId="742C7D7E" w14:textId="5FAAFA64"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280.0</w:t>
            </w:r>
          </w:p>
        </w:tc>
        <w:tc>
          <w:tcPr>
            <w:tcW w:w="1347" w:type="dxa"/>
            <w:tcBorders>
              <w:top w:val="nil"/>
              <w:left w:val="nil"/>
              <w:bottom w:val="nil"/>
              <w:right w:val="nil"/>
            </w:tcBorders>
            <w:vAlign w:val="bottom"/>
          </w:tcPr>
          <w:p w14:paraId="69D732B2" w14:textId="3D54BD5F"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279.4</w:t>
            </w:r>
          </w:p>
        </w:tc>
        <w:tc>
          <w:tcPr>
            <w:tcW w:w="1346" w:type="dxa"/>
            <w:tcBorders>
              <w:top w:val="nil"/>
              <w:left w:val="nil"/>
              <w:bottom w:val="nil"/>
              <w:right w:val="nil"/>
            </w:tcBorders>
            <w:vAlign w:val="bottom"/>
          </w:tcPr>
          <w:p w14:paraId="7FC0D477" w14:textId="4E1068E5"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285.0</w:t>
            </w:r>
          </w:p>
        </w:tc>
        <w:tc>
          <w:tcPr>
            <w:tcW w:w="1347" w:type="dxa"/>
            <w:tcBorders>
              <w:top w:val="nil"/>
              <w:left w:val="nil"/>
              <w:bottom w:val="nil"/>
              <w:right w:val="nil"/>
            </w:tcBorders>
            <w:vAlign w:val="bottom"/>
          </w:tcPr>
          <w:p w14:paraId="23A3D876" w14:textId="7C6A1DFF"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287.9</w:t>
            </w:r>
          </w:p>
        </w:tc>
      </w:tr>
      <w:tr w:rsidR="003D5540" w:rsidRPr="004F7CC1" w14:paraId="7B57FCD1" w14:textId="77777777" w:rsidTr="00254C56">
        <w:tc>
          <w:tcPr>
            <w:tcW w:w="3894" w:type="dxa"/>
            <w:tcBorders>
              <w:top w:val="nil"/>
              <w:left w:val="nil"/>
              <w:bottom w:val="nil"/>
              <w:right w:val="nil"/>
            </w:tcBorders>
          </w:tcPr>
          <w:p w14:paraId="14449731" w14:textId="77777777" w:rsidR="003D5540" w:rsidRPr="004F7CC1" w:rsidRDefault="003D5540" w:rsidP="003D5540">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4F7CC1">
              <w:rPr>
                <w:rFonts w:ascii="Arial" w:hAnsi="Arial" w:cs="Arial"/>
                <w:sz w:val="20"/>
                <w:szCs w:val="20"/>
              </w:rPr>
              <w:t>Private enterprise debt securities</w:t>
            </w:r>
          </w:p>
        </w:tc>
        <w:tc>
          <w:tcPr>
            <w:tcW w:w="1346" w:type="dxa"/>
            <w:tcBorders>
              <w:top w:val="nil"/>
              <w:left w:val="nil"/>
              <w:bottom w:val="nil"/>
              <w:right w:val="nil"/>
            </w:tcBorders>
            <w:vAlign w:val="bottom"/>
          </w:tcPr>
          <w:p w14:paraId="2668F3EA" w14:textId="76F1C6B1"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44.0</w:t>
            </w:r>
          </w:p>
        </w:tc>
        <w:tc>
          <w:tcPr>
            <w:tcW w:w="1347" w:type="dxa"/>
            <w:tcBorders>
              <w:top w:val="nil"/>
              <w:left w:val="nil"/>
              <w:bottom w:val="nil"/>
              <w:right w:val="nil"/>
            </w:tcBorders>
            <w:vAlign w:val="bottom"/>
          </w:tcPr>
          <w:p w14:paraId="23622BEE" w14:textId="346064B2"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44.2</w:t>
            </w:r>
          </w:p>
        </w:tc>
        <w:tc>
          <w:tcPr>
            <w:tcW w:w="1346" w:type="dxa"/>
            <w:tcBorders>
              <w:top w:val="nil"/>
              <w:left w:val="nil"/>
              <w:bottom w:val="nil"/>
              <w:right w:val="nil"/>
            </w:tcBorders>
            <w:vAlign w:val="bottom"/>
          </w:tcPr>
          <w:p w14:paraId="083C0DB9" w14:textId="3ED92032"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44.0</w:t>
            </w:r>
          </w:p>
        </w:tc>
        <w:tc>
          <w:tcPr>
            <w:tcW w:w="1347" w:type="dxa"/>
            <w:tcBorders>
              <w:top w:val="nil"/>
              <w:left w:val="nil"/>
              <w:bottom w:val="nil"/>
              <w:right w:val="nil"/>
            </w:tcBorders>
            <w:vAlign w:val="bottom"/>
          </w:tcPr>
          <w:p w14:paraId="02E737E5" w14:textId="7DA9185D" w:rsidR="003D5540" w:rsidRPr="004F7CC1" w:rsidRDefault="003D5540" w:rsidP="003D5540">
            <w:pPr>
              <w:tabs>
                <w:tab w:val="decimal" w:pos="884"/>
              </w:tabs>
              <w:spacing w:line="380" w:lineRule="exact"/>
              <w:ind w:right="-43"/>
              <w:rPr>
                <w:rFonts w:ascii="Arial" w:hAnsi="Arial" w:cs="Arial"/>
                <w:sz w:val="20"/>
                <w:szCs w:val="20"/>
              </w:rPr>
            </w:pPr>
            <w:r w:rsidRPr="004F7CC1">
              <w:rPr>
                <w:rFonts w:ascii="Arial" w:hAnsi="Arial" w:cs="Arial"/>
                <w:sz w:val="20"/>
                <w:szCs w:val="20"/>
              </w:rPr>
              <w:t>44.6</w:t>
            </w:r>
          </w:p>
        </w:tc>
      </w:tr>
    </w:tbl>
    <w:p w14:paraId="1AAB6C2C" w14:textId="77777777" w:rsidR="003D5540" w:rsidRPr="004F7CC1" w:rsidRDefault="003D5540" w:rsidP="001B485A">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75" w:name="_Toc475401711"/>
    </w:p>
    <w:p w14:paraId="61D2E8D2" w14:textId="77777777" w:rsidR="003D5540" w:rsidRPr="004F7CC1" w:rsidRDefault="003D5540">
      <w:pPr>
        <w:overflowPunct/>
        <w:autoSpaceDE/>
        <w:autoSpaceDN/>
        <w:adjustRightInd/>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p>
    <w:p w14:paraId="17212D22" w14:textId="3D618909" w:rsidR="00255DCA" w:rsidRPr="004F7CC1" w:rsidRDefault="00D35D66" w:rsidP="001B485A">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76" w:name="_Toc159225653"/>
      <w:r w:rsidRPr="004F7CC1">
        <w:rPr>
          <w:rFonts w:ascii="Arial" w:eastAsia="Arial Unicode MS" w:hAnsi="Arial" w:cs="Arial"/>
          <w:b/>
          <w:bCs/>
          <w:sz w:val="22"/>
          <w:szCs w:val="22"/>
        </w:rPr>
        <w:lastRenderedPageBreak/>
        <w:t>3</w:t>
      </w:r>
      <w:r w:rsidR="004E50D6" w:rsidRPr="004F7CC1">
        <w:rPr>
          <w:rFonts w:ascii="Arial" w:eastAsia="Arial Unicode MS" w:hAnsi="Arial" w:cs="Arial"/>
          <w:b/>
          <w:bCs/>
          <w:sz w:val="22"/>
          <w:szCs w:val="22"/>
        </w:rPr>
        <w:t>3</w:t>
      </w:r>
      <w:r w:rsidR="00255DCA" w:rsidRPr="004F7CC1">
        <w:rPr>
          <w:rFonts w:ascii="Arial" w:eastAsia="Arial Unicode MS" w:hAnsi="Arial" w:cs="Arial"/>
          <w:b/>
          <w:bCs/>
          <w:sz w:val="22"/>
          <w:szCs w:val="22"/>
        </w:rPr>
        <w:t>.</w:t>
      </w:r>
      <w:r w:rsidR="00255DCA" w:rsidRPr="004F7CC1">
        <w:rPr>
          <w:rFonts w:ascii="Arial" w:eastAsia="Arial Unicode MS" w:hAnsi="Arial" w:cs="Arial"/>
          <w:b/>
          <w:bCs/>
          <w:sz w:val="22"/>
          <w:szCs w:val="22"/>
          <w:cs/>
        </w:rPr>
        <w:tab/>
      </w:r>
      <w:r w:rsidR="00255DCA" w:rsidRPr="004F7CC1">
        <w:rPr>
          <w:rFonts w:ascii="Arial" w:eastAsia="Arial Unicode MS" w:hAnsi="Arial" w:cs="Arial"/>
          <w:b/>
          <w:bCs/>
          <w:sz w:val="22"/>
          <w:szCs w:val="22"/>
        </w:rPr>
        <w:t>Commitments</w:t>
      </w:r>
      <w:bookmarkEnd w:id="76"/>
      <w:r w:rsidR="00255DCA" w:rsidRPr="004F7CC1">
        <w:rPr>
          <w:rFonts w:ascii="Arial" w:eastAsia="Arial Unicode MS" w:hAnsi="Arial" w:cs="Arial"/>
          <w:b/>
          <w:bCs/>
          <w:sz w:val="22"/>
          <w:szCs w:val="22"/>
        </w:rPr>
        <w:t xml:space="preserve"> </w:t>
      </w:r>
      <w:bookmarkEnd w:id="75"/>
    </w:p>
    <w:p w14:paraId="6ECD2593" w14:textId="659633B4" w:rsidR="00CC75FA" w:rsidRPr="004F7CC1" w:rsidRDefault="00D35D66" w:rsidP="005F22F1">
      <w:pPr>
        <w:tabs>
          <w:tab w:val="left" w:pos="900"/>
          <w:tab w:val="decimal" w:pos="5580"/>
          <w:tab w:val="decimal" w:pos="6750"/>
          <w:tab w:val="decimal" w:pos="7920"/>
          <w:tab w:val="decimal" w:pos="9090"/>
        </w:tabs>
        <w:spacing w:before="120" w:after="120" w:line="380" w:lineRule="exact"/>
        <w:ind w:left="547" w:right="-29" w:hanging="547"/>
        <w:jc w:val="thaiDistribute"/>
        <w:rPr>
          <w:rFonts w:ascii="Arial" w:hAnsi="Arial" w:cs="Arial"/>
          <w:b/>
          <w:bCs/>
          <w:sz w:val="22"/>
          <w:szCs w:val="22"/>
        </w:rPr>
      </w:pPr>
      <w:r w:rsidRPr="004F7CC1">
        <w:rPr>
          <w:rFonts w:ascii="Arial" w:hAnsi="Arial" w:cs="Arial"/>
          <w:b/>
          <w:bCs/>
          <w:sz w:val="22"/>
          <w:szCs w:val="22"/>
        </w:rPr>
        <w:t>3</w:t>
      </w:r>
      <w:r w:rsidR="004E50D6" w:rsidRPr="004F7CC1">
        <w:rPr>
          <w:rFonts w:ascii="Arial" w:hAnsi="Arial" w:cs="Arial"/>
          <w:b/>
          <w:bCs/>
          <w:sz w:val="22"/>
          <w:szCs w:val="22"/>
        </w:rPr>
        <w:t>3</w:t>
      </w:r>
      <w:r w:rsidR="001557F1" w:rsidRPr="004F7CC1">
        <w:rPr>
          <w:rFonts w:ascii="Arial" w:hAnsi="Arial" w:cs="Arial"/>
          <w:b/>
          <w:bCs/>
          <w:sz w:val="22"/>
          <w:szCs w:val="22"/>
        </w:rPr>
        <w:t>.</w:t>
      </w:r>
      <w:r w:rsidR="00E05C7F" w:rsidRPr="004F7CC1">
        <w:rPr>
          <w:rFonts w:ascii="Arial" w:hAnsi="Arial" w:cs="Arial"/>
          <w:b/>
          <w:bCs/>
          <w:sz w:val="22"/>
          <w:szCs w:val="22"/>
        </w:rPr>
        <w:t>1</w:t>
      </w:r>
      <w:r w:rsidR="00255DCA" w:rsidRPr="004F7CC1">
        <w:rPr>
          <w:rFonts w:ascii="Arial" w:hAnsi="Arial" w:cs="Arial"/>
          <w:b/>
          <w:bCs/>
          <w:sz w:val="22"/>
          <w:szCs w:val="22"/>
        </w:rPr>
        <w:t xml:space="preserve"> </w:t>
      </w:r>
      <w:r w:rsidR="00255DCA" w:rsidRPr="004F7CC1">
        <w:rPr>
          <w:rFonts w:ascii="Arial" w:hAnsi="Arial" w:cs="Arial"/>
          <w:b/>
          <w:bCs/>
          <w:sz w:val="22"/>
          <w:szCs w:val="22"/>
        </w:rPr>
        <w:tab/>
      </w:r>
      <w:r w:rsidR="00744C66" w:rsidRPr="004F7CC1">
        <w:rPr>
          <w:rFonts w:ascii="Arial" w:hAnsi="Arial" w:cs="Arial"/>
          <w:b/>
          <w:bCs/>
          <w:sz w:val="22"/>
          <w:szCs w:val="22"/>
        </w:rPr>
        <w:t>Capital Commitments</w:t>
      </w:r>
    </w:p>
    <w:p w14:paraId="4F276965" w14:textId="1E7991CF" w:rsidR="00CC75FA" w:rsidRPr="004F7CC1" w:rsidRDefault="00CC75FA" w:rsidP="005F22F1">
      <w:pPr>
        <w:tabs>
          <w:tab w:val="left" w:pos="540"/>
          <w:tab w:val="left" w:pos="1440"/>
          <w:tab w:val="right" w:pos="5490"/>
          <w:tab w:val="right" w:pos="7740"/>
          <w:tab w:val="right" w:pos="9180"/>
        </w:tabs>
        <w:spacing w:before="120" w:after="120" w:line="380" w:lineRule="exact"/>
        <w:ind w:left="540" w:right="-43"/>
        <w:jc w:val="thaiDistribute"/>
        <w:rPr>
          <w:rFonts w:ascii="Arial" w:hAnsi="Arial" w:cs="Arial"/>
          <w:b/>
          <w:bCs/>
          <w:sz w:val="22"/>
          <w:szCs w:val="22"/>
        </w:rPr>
      </w:pPr>
      <w:r w:rsidRPr="004F7CC1">
        <w:rPr>
          <w:rFonts w:ascii="Arial" w:hAnsi="Arial" w:cs="Arial"/>
          <w:sz w:val="22"/>
          <w:szCs w:val="22"/>
        </w:rPr>
        <w:t xml:space="preserve">As at </w:t>
      </w:r>
      <w:r w:rsidR="00404E8D" w:rsidRPr="004F7CC1">
        <w:rPr>
          <w:rFonts w:ascii="Arial" w:hAnsi="Arial" w:cs="Arial"/>
          <w:sz w:val="22"/>
          <w:szCs w:val="22"/>
        </w:rPr>
        <w:t>31 December 2023</w:t>
      </w:r>
      <w:r w:rsidR="00886EB0" w:rsidRPr="004F7CC1">
        <w:rPr>
          <w:rFonts w:ascii="Arial" w:hAnsi="Arial" w:cs="Arial"/>
          <w:sz w:val="22"/>
          <w:szCs w:val="22"/>
        </w:rPr>
        <w:t xml:space="preserve"> and 2022</w:t>
      </w:r>
      <w:r w:rsidRPr="004F7CC1">
        <w:rPr>
          <w:rFonts w:ascii="Arial" w:hAnsi="Arial" w:cs="Arial"/>
          <w:sz w:val="22"/>
          <w:szCs w:val="22"/>
        </w:rPr>
        <w:t xml:space="preserve">, </w:t>
      </w:r>
      <w:r w:rsidR="00933270" w:rsidRPr="004F7CC1">
        <w:rPr>
          <w:rFonts w:ascii="Arial" w:hAnsi="Arial" w:cs="Arial"/>
          <w:sz w:val="22"/>
          <w:szCs w:val="22"/>
        </w:rPr>
        <w:t>the Company had capital commitments</w:t>
      </w:r>
      <w:r w:rsidR="00D86615" w:rsidRPr="004F7CC1">
        <w:rPr>
          <w:rFonts w:ascii="Arial" w:hAnsi="Arial" w:cs="Arial"/>
          <w:sz w:val="22"/>
          <w:szCs w:val="22"/>
        </w:rPr>
        <w:t xml:space="preserve"> in relation to installation of computer software amounting to Baht </w:t>
      </w:r>
      <w:r w:rsidR="00556F55" w:rsidRPr="004F7CC1">
        <w:rPr>
          <w:rFonts w:ascii="Arial" w:hAnsi="Arial" w:cs="Arial"/>
          <w:sz w:val="22"/>
          <w:szCs w:val="22"/>
        </w:rPr>
        <w:t>10.3</w:t>
      </w:r>
      <w:r w:rsidR="00D86615" w:rsidRPr="004F7CC1">
        <w:rPr>
          <w:rFonts w:ascii="Arial" w:hAnsi="Arial" w:cs="Arial"/>
          <w:sz w:val="22"/>
          <w:szCs w:val="22"/>
        </w:rPr>
        <w:t xml:space="preserve"> million</w:t>
      </w:r>
      <w:r w:rsidR="00933270" w:rsidRPr="004F7CC1">
        <w:rPr>
          <w:rFonts w:ascii="Arial" w:hAnsi="Arial" w:cs="Arial"/>
          <w:sz w:val="22"/>
          <w:szCs w:val="22"/>
        </w:rPr>
        <w:t xml:space="preserve"> </w:t>
      </w:r>
      <w:r w:rsidR="00886EB0" w:rsidRPr="004F7CC1">
        <w:rPr>
          <w:rFonts w:ascii="Arial" w:hAnsi="Arial" w:cs="Arial"/>
          <w:sz w:val="22"/>
          <w:szCs w:val="22"/>
        </w:rPr>
        <w:t>and Baht 8.6 million, respectively.</w:t>
      </w:r>
    </w:p>
    <w:p w14:paraId="36031E3C" w14:textId="7BCD3C18" w:rsidR="00255DCA" w:rsidRPr="004F7CC1" w:rsidRDefault="00D35D66" w:rsidP="005F22F1">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rPr>
      </w:pPr>
      <w:r w:rsidRPr="004F7CC1">
        <w:rPr>
          <w:rFonts w:ascii="Arial" w:hAnsi="Arial" w:cs="Arial"/>
          <w:b/>
          <w:bCs/>
          <w:sz w:val="22"/>
          <w:szCs w:val="22"/>
        </w:rPr>
        <w:t>3</w:t>
      </w:r>
      <w:r w:rsidR="004E50D6" w:rsidRPr="004F7CC1">
        <w:rPr>
          <w:rFonts w:ascii="Arial" w:hAnsi="Arial" w:cs="Arial"/>
          <w:b/>
          <w:bCs/>
          <w:sz w:val="22"/>
          <w:szCs w:val="22"/>
        </w:rPr>
        <w:t>3</w:t>
      </w:r>
      <w:r w:rsidR="00CC75FA" w:rsidRPr="004F7CC1">
        <w:rPr>
          <w:rFonts w:ascii="Arial" w:hAnsi="Arial" w:cs="Arial"/>
          <w:b/>
          <w:bCs/>
          <w:sz w:val="22"/>
          <w:szCs w:val="22"/>
        </w:rPr>
        <w:t>.</w:t>
      </w:r>
      <w:r w:rsidR="00E05C7F" w:rsidRPr="004F7CC1">
        <w:rPr>
          <w:rFonts w:ascii="Arial" w:hAnsi="Arial" w:cs="Arial"/>
          <w:b/>
          <w:bCs/>
          <w:sz w:val="22"/>
          <w:szCs w:val="22"/>
        </w:rPr>
        <w:t>2</w:t>
      </w:r>
      <w:r w:rsidR="00CC75FA" w:rsidRPr="004F7CC1">
        <w:rPr>
          <w:rFonts w:ascii="Arial" w:hAnsi="Arial" w:cs="Arial"/>
          <w:b/>
          <w:bCs/>
          <w:sz w:val="22"/>
          <w:szCs w:val="22"/>
        </w:rPr>
        <w:tab/>
      </w:r>
      <w:r w:rsidR="00AD5535" w:rsidRPr="004F7CC1">
        <w:rPr>
          <w:rFonts w:ascii="Arial" w:hAnsi="Arial" w:cs="Arial"/>
          <w:b/>
          <w:bCs/>
          <w:sz w:val="22"/>
          <w:szCs w:val="22"/>
        </w:rPr>
        <w:t>S</w:t>
      </w:r>
      <w:r w:rsidR="00D5653B" w:rsidRPr="004F7CC1">
        <w:rPr>
          <w:rFonts w:ascii="Arial" w:hAnsi="Arial" w:cs="Arial"/>
          <w:b/>
          <w:bCs/>
          <w:sz w:val="22"/>
          <w:szCs w:val="22"/>
        </w:rPr>
        <w:t>ervice</w:t>
      </w:r>
      <w:r w:rsidR="00255DCA" w:rsidRPr="004F7CC1">
        <w:rPr>
          <w:rFonts w:ascii="Arial" w:hAnsi="Arial" w:cs="Arial"/>
          <w:b/>
          <w:bCs/>
          <w:sz w:val="22"/>
          <w:szCs w:val="22"/>
        </w:rPr>
        <w:t xml:space="preserve"> commitments</w:t>
      </w:r>
    </w:p>
    <w:p w14:paraId="30ABB5C5" w14:textId="7B8B0E04" w:rsidR="00255DCA" w:rsidRPr="004F7CC1" w:rsidRDefault="00255DCA" w:rsidP="005F22F1">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4F7CC1">
        <w:rPr>
          <w:rFonts w:ascii="Arial" w:hAnsi="Arial" w:cs="Arial"/>
          <w:sz w:val="22"/>
          <w:szCs w:val="22"/>
        </w:rPr>
        <w:tab/>
      </w:r>
      <w:r w:rsidRPr="004F7CC1">
        <w:rPr>
          <w:rFonts w:ascii="Arial" w:eastAsia="Arial Unicode MS" w:hAnsi="Arial" w:cs="Arial"/>
          <w:sz w:val="22"/>
          <w:szCs w:val="22"/>
        </w:rPr>
        <w:t xml:space="preserve">As at </w:t>
      </w:r>
      <w:r w:rsidR="00404E8D" w:rsidRPr="004F7CC1">
        <w:rPr>
          <w:rFonts w:ascii="Arial" w:hAnsi="Arial" w:cs="Arial"/>
          <w:sz w:val="22"/>
          <w:szCs w:val="22"/>
        </w:rPr>
        <w:t>31 December 2023 and 2022</w:t>
      </w:r>
      <w:r w:rsidRPr="004F7CC1">
        <w:rPr>
          <w:rFonts w:ascii="Arial" w:eastAsia="Arial Unicode MS" w:hAnsi="Arial" w:cs="Arial"/>
          <w:sz w:val="22"/>
          <w:szCs w:val="22"/>
        </w:rPr>
        <w:t>, the Company had</w:t>
      </w:r>
      <w:r w:rsidR="00AD5535" w:rsidRPr="004F7CC1">
        <w:rPr>
          <w:rFonts w:ascii="Arial" w:eastAsia="Arial Unicode MS" w:hAnsi="Arial" w:cs="Arial"/>
          <w:sz w:val="22"/>
          <w:szCs w:val="22"/>
        </w:rPr>
        <w:t xml:space="preserve"> outstanding service commitments and</w:t>
      </w:r>
      <w:r w:rsidRPr="004F7CC1">
        <w:rPr>
          <w:rFonts w:ascii="Arial" w:eastAsia="Arial Unicode MS" w:hAnsi="Arial" w:cs="Arial"/>
          <w:sz w:val="22"/>
          <w:szCs w:val="22"/>
        </w:rPr>
        <w:t xml:space="preserve"> future minimum </w:t>
      </w:r>
      <w:r w:rsidR="00D5653B" w:rsidRPr="004F7CC1">
        <w:rPr>
          <w:rFonts w:ascii="Arial" w:eastAsia="Arial Unicode MS" w:hAnsi="Arial" w:cs="Arial"/>
          <w:sz w:val="22"/>
          <w:szCs w:val="22"/>
        </w:rPr>
        <w:t>service fees</w:t>
      </w:r>
      <w:r w:rsidRPr="004F7CC1">
        <w:rPr>
          <w:rFonts w:ascii="Arial" w:eastAsia="Arial Unicode MS" w:hAnsi="Arial" w:cs="Arial"/>
          <w:sz w:val="22"/>
          <w:szCs w:val="22"/>
        </w:rPr>
        <w:t xml:space="preserve"> </w:t>
      </w:r>
      <w:r w:rsidR="00AD5535" w:rsidRPr="004F7CC1">
        <w:rPr>
          <w:rFonts w:ascii="Arial" w:eastAsia="Arial Unicode MS" w:hAnsi="Arial" w:cs="Arial"/>
          <w:sz w:val="22"/>
          <w:szCs w:val="22"/>
        </w:rPr>
        <w:t xml:space="preserve">amounting to Baht </w:t>
      </w:r>
      <w:r w:rsidR="00556F55" w:rsidRPr="004F7CC1">
        <w:rPr>
          <w:rFonts w:ascii="Arial" w:eastAsia="Arial Unicode MS" w:hAnsi="Arial" w:cs="Arial"/>
          <w:sz w:val="22"/>
          <w:szCs w:val="22"/>
        </w:rPr>
        <w:t>16.5</w:t>
      </w:r>
      <w:r w:rsidR="00AD5535" w:rsidRPr="004F7CC1">
        <w:rPr>
          <w:rFonts w:ascii="Arial" w:eastAsia="Arial Unicode MS" w:hAnsi="Arial" w:cs="Arial"/>
          <w:sz w:val="22"/>
          <w:szCs w:val="22"/>
        </w:rPr>
        <w:t xml:space="preserve"> </w:t>
      </w:r>
      <w:r w:rsidR="00796223" w:rsidRPr="004F7CC1">
        <w:rPr>
          <w:rFonts w:ascii="Arial" w:eastAsia="Arial Unicode MS" w:hAnsi="Arial" w:cs="Arial"/>
          <w:sz w:val="22"/>
          <w:szCs w:val="22"/>
        </w:rPr>
        <w:t>m</w:t>
      </w:r>
      <w:r w:rsidR="00AD5535" w:rsidRPr="004F7CC1">
        <w:rPr>
          <w:rFonts w:ascii="Arial" w:eastAsia="Arial Unicode MS" w:hAnsi="Arial" w:cs="Arial"/>
          <w:sz w:val="22"/>
          <w:szCs w:val="22"/>
        </w:rPr>
        <w:t>illion</w:t>
      </w:r>
      <w:r w:rsidR="00CC410D" w:rsidRPr="004F7CC1">
        <w:rPr>
          <w:rFonts w:ascii="Arial" w:eastAsia="Arial Unicode MS" w:hAnsi="Arial" w:cs="Arial"/>
          <w:sz w:val="22"/>
          <w:szCs w:val="22"/>
        </w:rPr>
        <w:t xml:space="preserve"> </w:t>
      </w:r>
      <w:r w:rsidR="005F22F1" w:rsidRPr="004F7CC1">
        <w:rPr>
          <w:rFonts w:ascii="Arial" w:hAnsi="Arial" w:cs="Arial"/>
          <w:sz w:val="22"/>
          <w:szCs w:val="22"/>
        </w:rPr>
        <w:t xml:space="preserve">and </w:t>
      </w:r>
      <w:r w:rsidR="00CC410D" w:rsidRPr="004F7CC1">
        <w:rPr>
          <w:rFonts w:ascii="Arial" w:eastAsia="Arial Unicode MS" w:hAnsi="Arial" w:cs="Arial"/>
          <w:sz w:val="22"/>
          <w:szCs w:val="22"/>
        </w:rPr>
        <w:t xml:space="preserve">Baht </w:t>
      </w:r>
      <w:r w:rsidR="00404E8D" w:rsidRPr="004F7CC1">
        <w:rPr>
          <w:rFonts w:ascii="Arial" w:eastAsia="Arial Unicode MS" w:hAnsi="Arial" w:cs="Arial"/>
          <w:sz w:val="22"/>
          <w:szCs w:val="22"/>
        </w:rPr>
        <w:t>22.3</w:t>
      </w:r>
      <w:r w:rsidR="00CC410D" w:rsidRPr="004F7CC1">
        <w:rPr>
          <w:rFonts w:ascii="Arial" w:eastAsia="Arial Unicode MS" w:hAnsi="Arial" w:cs="Arial"/>
          <w:sz w:val="22"/>
          <w:szCs w:val="22"/>
        </w:rPr>
        <w:t xml:space="preserve"> million</w:t>
      </w:r>
      <w:r w:rsidR="005F22F1" w:rsidRPr="004F7CC1">
        <w:rPr>
          <w:rFonts w:ascii="Arial" w:eastAsia="Arial Unicode MS" w:hAnsi="Arial" w:cs="Arial"/>
          <w:sz w:val="22"/>
          <w:szCs w:val="22"/>
        </w:rPr>
        <w:t>, respectively</w:t>
      </w:r>
      <w:r w:rsidR="00CC410D" w:rsidRPr="004F7CC1">
        <w:rPr>
          <w:rFonts w:ascii="Arial" w:hAnsi="Arial" w:cs="Arial"/>
          <w:sz w:val="22"/>
          <w:szCs w:val="22"/>
        </w:rPr>
        <w:t>.</w:t>
      </w:r>
      <w:r w:rsidR="00796223" w:rsidRPr="004F7CC1">
        <w:rPr>
          <w:rFonts w:ascii="Arial" w:eastAsia="Arial Unicode MS" w:hAnsi="Arial" w:cs="Arial"/>
          <w:sz w:val="22"/>
          <w:szCs w:val="22"/>
        </w:rPr>
        <w:t xml:space="preserve"> </w:t>
      </w:r>
    </w:p>
    <w:p w14:paraId="46691577" w14:textId="32956EE1" w:rsidR="00787214" w:rsidRPr="004F7CC1" w:rsidRDefault="00D35D66" w:rsidP="005F22F1">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77" w:name="_Toc475401712"/>
      <w:bookmarkStart w:id="78" w:name="_Toc159225654"/>
      <w:r w:rsidRPr="004F7CC1">
        <w:rPr>
          <w:rFonts w:ascii="Arial" w:eastAsia="Arial Unicode MS" w:hAnsi="Arial" w:cs="Arial"/>
          <w:b/>
          <w:bCs/>
          <w:sz w:val="22"/>
          <w:szCs w:val="22"/>
        </w:rPr>
        <w:t>3</w:t>
      </w:r>
      <w:r w:rsidR="004E50D6" w:rsidRPr="004F7CC1">
        <w:rPr>
          <w:rFonts w:ascii="Arial" w:eastAsia="Arial Unicode MS" w:hAnsi="Arial" w:cs="Arial"/>
          <w:b/>
          <w:bCs/>
          <w:sz w:val="22"/>
          <w:szCs w:val="22"/>
        </w:rPr>
        <w:t>4</w:t>
      </w:r>
      <w:r w:rsidR="00787214" w:rsidRPr="004F7CC1">
        <w:rPr>
          <w:rFonts w:ascii="Arial" w:eastAsia="Arial Unicode MS" w:hAnsi="Arial" w:cs="Arial"/>
          <w:b/>
          <w:bCs/>
          <w:sz w:val="22"/>
          <w:szCs w:val="22"/>
        </w:rPr>
        <w:t>.</w:t>
      </w:r>
      <w:r w:rsidR="00787214" w:rsidRPr="004F7CC1">
        <w:rPr>
          <w:rFonts w:ascii="Arial" w:eastAsia="Arial Unicode MS" w:hAnsi="Arial" w:cs="Arial"/>
          <w:b/>
          <w:bCs/>
          <w:sz w:val="22"/>
          <w:szCs w:val="22"/>
        </w:rPr>
        <w:tab/>
      </w:r>
      <w:r w:rsidR="0055348F" w:rsidRPr="004F7CC1">
        <w:rPr>
          <w:rFonts w:ascii="Arial" w:eastAsia="Arial Unicode MS" w:hAnsi="Arial" w:cs="Arial"/>
          <w:b/>
          <w:bCs/>
          <w:sz w:val="22"/>
          <w:szCs w:val="22"/>
        </w:rPr>
        <w:t>R</w:t>
      </w:r>
      <w:r w:rsidR="00787214" w:rsidRPr="004F7CC1">
        <w:rPr>
          <w:rFonts w:ascii="Arial" w:eastAsia="Arial Unicode MS" w:hAnsi="Arial" w:cs="Arial"/>
          <w:b/>
          <w:bCs/>
          <w:sz w:val="22"/>
          <w:szCs w:val="22"/>
        </w:rPr>
        <w:t>isks</w:t>
      </w:r>
      <w:bookmarkEnd w:id="77"/>
      <w:r w:rsidR="0055348F" w:rsidRPr="004F7CC1">
        <w:rPr>
          <w:rFonts w:ascii="Arial" w:eastAsia="Arial Unicode MS" w:hAnsi="Arial" w:cs="Arial"/>
          <w:b/>
          <w:bCs/>
          <w:sz w:val="22"/>
          <w:szCs w:val="22"/>
        </w:rPr>
        <w:t xml:space="preserve"> and risk management</w:t>
      </w:r>
      <w:r w:rsidR="0021676D" w:rsidRPr="004F7CC1">
        <w:rPr>
          <w:rFonts w:ascii="Arial" w:eastAsia="Arial Unicode MS" w:hAnsi="Arial" w:cs="Arial"/>
          <w:b/>
          <w:bCs/>
          <w:sz w:val="22"/>
          <w:szCs w:val="22"/>
        </w:rPr>
        <w:t xml:space="preserve"> policy</w:t>
      </w:r>
      <w:bookmarkEnd w:id="78"/>
    </w:p>
    <w:p w14:paraId="48695A56" w14:textId="119033B5" w:rsidR="00787214" w:rsidRPr="004F7CC1" w:rsidRDefault="00D35D66" w:rsidP="005F22F1">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rPr>
      </w:pPr>
      <w:r w:rsidRPr="004F7CC1">
        <w:rPr>
          <w:rFonts w:ascii="Arial" w:hAnsi="Arial" w:cs="Arial"/>
          <w:b/>
          <w:bCs/>
          <w:sz w:val="22"/>
          <w:szCs w:val="22"/>
        </w:rPr>
        <w:t>3</w:t>
      </w:r>
      <w:r w:rsidR="004E50D6" w:rsidRPr="004F7CC1">
        <w:rPr>
          <w:rFonts w:ascii="Arial" w:hAnsi="Arial" w:cs="Arial"/>
          <w:b/>
          <w:bCs/>
          <w:sz w:val="22"/>
          <w:szCs w:val="22"/>
        </w:rPr>
        <w:t>4</w:t>
      </w:r>
      <w:r w:rsidR="00787214" w:rsidRPr="004F7CC1">
        <w:rPr>
          <w:rFonts w:ascii="Arial" w:hAnsi="Arial" w:cs="Arial"/>
          <w:b/>
          <w:bCs/>
          <w:sz w:val="22"/>
          <w:szCs w:val="22"/>
        </w:rPr>
        <w:t>.1</w:t>
      </w:r>
      <w:r w:rsidR="00787214" w:rsidRPr="004F7CC1">
        <w:rPr>
          <w:rFonts w:ascii="Arial" w:hAnsi="Arial" w:cs="Arial"/>
          <w:b/>
          <w:bCs/>
          <w:sz w:val="22"/>
          <w:szCs w:val="22"/>
        </w:rPr>
        <w:tab/>
      </w:r>
      <w:bookmarkStart w:id="79" w:name="_Hlk153375228"/>
      <w:r w:rsidR="00787214" w:rsidRPr="004F7CC1">
        <w:rPr>
          <w:rFonts w:ascii="Arial" w:hAnsi="Arial" w:cs="Arial"/>
          <w:b/>
          <w:bCs/>
          <w:sz w:val="22"/>
          <w:szCs w:val="22"/>
        </w:rPr>
        <w:t>Life insurance risk</w:t>
      </w:r>
      <w:bookmarkEnd w:id="79"/>
    </w:p>
    <w:p w14:paraId="0CBB627F" w14:textId="77777777" w:rsidR="00C516CF" w:rsidRPr="004F7CC1" w:rsidRDefault="00C516CF" w:rsidP="005F22F1">
      <w:pPr>
        <w:spacing w:before="120" w:after="120" w:line="380" w:lineRule="exact"/>
        <w:ind w:left="540"/>
        <w:jc w:val="thaiDistribute"/>
        <w:rPr>
          <w:rFonts w:ascii="Arial" w:hAnsi="Arial" w:cs="Arial"/>
          <w:sz w:val="22"/>
          <w:szCs w:val="22"/>
        </w:rPr>
      </w:pPr>
      <w:r w:rsidRPr="004F7CC1">
        <w:rPr>
          <w:rFonts w:ascii="Arial" w:hAnsi="Arial" w:cs="Arial"/>
          <w:sz w:val="22"/>
          <w:szCs w:val="22"/>
        </w:rPr>
        <w:t>Life Insurance risks arising from the conduct of reinsurance activities are managed as follows:</w:t>
      </w:r>
    </w:p>
    <w:p w14:paraId="0BBE6008" w14:textId="77777777" w:rsidR="00C516CF" w:rsidRPr="004F7CC1" w:rsidRDefault="00C516CF" w:rsidP="005F22F1">
      <w:pPr>
        <w:numPr>
          <w:ilvl w:val="0"/>
          <w:numId w:val="30"/>
        </w:numPr>
        <w:overflowPunct/>
        <w:autoSpaceDE/>
        <w:autoSpaceDN/>
        <w:adjustRightInd/>
        <w:spacing w:before="120" w:after="120" w:line="380" w:lineRule="exact"/>
        <w:ind w:left="900"/>
        <w:jc w:val="thaiDistribute"/>
        <w:textAlignment w:val="auto"/>
        <w:rPr>
          <w:rFonts w:ascii="Arial" w:hAnsi="Arial" w:cs="Arial"/>
          <w:b/>
          <w:bCs/>
          <w:sz w:val="22"/>
          <w:szCs w:val="22"/>
        </w:rPr>
      </w:pPr>
      <w:r w:rsidRPr="004F7CC1">
        <w:rPr>
          <w:rFonts w:ascii="Arial" w:hAnsi="Arial" w:cs="Arial"/>
          <w:b/>
          <w:bCs/>
          <w:sz w:val="22"/>
          <w:szCs w:val="22"/>
        </w:rPr>
        <w:t xml:space="preserve"> </w:t>
      </w:r>
      <w:r w:rsidR="00551585" w:rsidRPr="004F7CC1">
        <w:rPr>
          <w:rFonts w:ascii="Arial" w:hAnsi="Arial" w:cs="Arial"/>
          <w:b/>
          <w:bCs/>
          <w:sz w:val="22"/>
          <w:szCs w:val="22"/>
        </w:rPr>
        <w:t>Product design and development and p</w:t>
      </w:r>
      <w:r w:rsidRPr="004F7CC1">
        <w:rPr>
          <w:rFonts w:ascii="Arial" w:hAnsi="Arial" w:cs="Arial"/>
          <w:b/>
          <w:bCs/>
          <w:sz w:val="22"/>
          <w:szCs w:val="22"/>
        </w:rPr>
        <w:t xml:space="preserve">ricing </w:t>
      </w:r>
    </w:p>
    <w:p w14:paraId="2176C7BC" w14:textId="77777777" w:rsidR="00244EEB" w:rsidRPr="004F7CC1" w:rsidRDefault="00244EEB" w:rsidP="005F22F1">
      <w:pPr>
        <w:spacing w:before="120" w:after="120" w:line="380" w:lineRule="exact"/>
        <w:ind w:left="900"/>
        <w:jc w:val="thaiDistribute"/>
        <w:rPr>
          <w:rFonts w:ascii="Arial" w:hAnsi="Arial" w:cs="Arial"/>
          <w:sz w:val="22"/>
          <w:szCs w:val="22"/>
        </w:rPr>
      </w:pPr>
      <w:r w:rsidRPr="004F7CC1">
        <w:rPr>
          <w:rFonts w:ascii="Arial" w:hAnsi="Arial" w:cs="Arial"/>
          <w:sz w:val="22"/>
          <w:szCs w:val="22"/>
        </w:rPr>
        <w:t>The Company has established a Product Development Committee to consider significant issues that would affect the Company’s financial position. Furthermore, after new products are launched the Company monitors underwriting results, such as deviations between premium pricing assumptions and actual experience, so that they can be used to improve the products.</w:t>
      </w:r>
    </w:p>
    <w:p w14:paraId="64D92CF2" w14:textId="77777777" w:rsidR="00C516CF" w:rsidRPr="004F7CC1" w:rsidRDefault="00C516CF" w:rsidP="005F22F1">
      <w:pPr>
        <w:numPr>
          <w:ilvl w:val="0"/>
          <w:numId w:val="30"/>
        </w:numPr>
        <w:overflowPunct/>
        <w:autoSpaceDE/>
        <w:autoSpaceDN/>
        <w:adjustRightInd/>
        <w:spacing w:before="120" w:after="120" w:line="380" w:lineRule="exact"/>
        <w:ind w:left="907"/>
        <w:jc w:val="thaiDistribute"/>
        <w:textAlignment w:val="auto"/>
        <w:rPr>
          <w:rFonts w:ascii="Arial" w:hAnsi="Arial" w:cs="Arial"/>
          <w:b/>
          <w:bCs/>
          <w:sz w:val="22"/>
          <w:szCs w:val="22"/>
        </w:rPr>
      </w:pPr>
      <w:r w:rsidRPr="004F7CC1">
        <w:rPr>
          <w:rFonts w:ascii="Arial" w:hAnsi="Arial" w:cs="Arial"/>
          <w:b/>
          <w:bCs/>
          <w:sz w:val="22"/>
          <w:szCs w:val="22"/>
        </w:rPr>
        <w:t>Underwriting</w:t>
      </w:r>
      <w:r w:rsidR="00551585" w:rsidRPr="004F7CC1">
        <w:rPr>
          <w:rFonts w:ascii="Arial" w:hAnsi="Arial" w:cs="Arial"/>
          <w:b/>
          <w:bCs/>
          <w:sz w:val="22"/>
          <w:szCs w:val="22"/>
        </w:rPr>
        <w:t xml:space="preserve"> of reinsurance</w:t>
      </w:r>
    </w:p>
    <w:p w14:paraId="7A9E1BD9" w14:textId="77777777" w:rsidR="00244EEB" w:rsidRPr="004F7CC1" w:rsidRDefault="00244EEB" w:rsidP="005F22F1">
      <w:pPr>
        <w:spacing w:before="120" w:after="120" w:line="380" w:lineRule="exact"/>
        <w:ind w:left="907"/>
        <w:jc w:val="thaiDistribute"/>
        <w:rPr>
          <w:rFonts w:ascii="Arial" w:hAnsi="Arial" w:cs="Arial"/>
          <w:sz w:val="22"/>
          <w:szCs w:val="22"/>
        </w:rPr>
      </w:pPr>
      <w:r w:rsidRPr="004F7CC1">
        <w:rPr>
          <w:rFonts w:ascii="Arial" w:hAnsi="Arial" w:cs="Arial"/>
          <w:sz w:val="22"/>
          <w:szCs w:val="22"/>
        </w:rPr>
        <w:t>The Company modifies its underwriting guidelines to keep them up to date, based on technical knowledge and statistical information. Moreover, training is conducted to engender staff’s application of knowledge and discipline when making underwriting decisions and reviews of whether underwriting practices correspond to the guidelines are performed to ensure that the risk retention is consistent with the Company’s identified risk limits.</w:t>
      </w:r>
    </w:p>
    <w:p w14:paraId="1E9F4F2B" w14:textId="0B849FB2" w:rsidR="00744C66" w:rsidRPr="004F7CC1" w:rsidRDefault="00744C66" w:rsidP="005F22F1">
      <w:pPr>
        <w:numPr>
          <w:ilvl w:val="0"/>
          <w:numId w:val="30"/>
        </w:numPr>
        <w:overflowPunct/>
        <w:autoSpaceDE/>
        <w:autoSpaceDN/>
        <w:adjustRightInd/>
        <w:spacing w:before="120" w:after="120" w:line="380" w:lineRule="exact"/>
        <w:ind w:left="907"/>
        <w:jc w:val="thaiDistribute"/>
        <w:textAlignment w:val="auto"/>
        <w:rPr>
          <w:rFonts w:ascii="Arial" w:eastAsia="Cordia New" w:hAnsi="Arial" w:cs="Arial"/>
          <w:b/>
          <w:bCs/>
          <w:sz w:val="22"/>
          <w:szCs w:val="22"/>
          <w:shd w:val="clear" w:color="auto" w:fill="FFFFFF"/>
        </w:rPr>
      </w:pPr>
      <w:r w:rsidRPr="004F7CC1">
        <w:rPr>
          <w:rFonts w:ascii="Arial" w:eastAsia="Cordia New" w:hAnsi="Arial" w:cs="Arial"/>
          <w:b/>
          <w:bCs/>
          <w:sz w:val="22"/>
          <w:szCs w:val="22"/>
          <w:shd w:val="clear" w:color="auto" w:fill="FFFFFF"/>
        </w:rPr>
        <w:t>Claim management</w:t>
      </w:r>
    </w:p>
    <w:p w14:paraId="60ACD77F" w14:textId="77777777" w:rsidR="00244EEB" w:rsidRPr="004F7CC1" w:rsidRDefault="00244EEB" w:rsidP="007519C3">
      <w:pPr>
        <w:spacing w:before="120" w:after="120" w:line="380" w:lineRule="exact"/>
        <w:ind w:left="907"/>
        <w:jc w:val="thaiDistribute"/>
        <w:rPr>
          <w:rFonts w:ascii="Arial" w:hAnsi="Arial" w:cs="Arial"/>
          <w:sz w:val="22"/>
          <w:szCs w:val="22"/>
        </w:rPr>
      </w:pPr>
      <w:r w:rsidRPr="004F7CC1">
        <w:rPr>
          <w:rFonts w:ascii="Arial" w:hAnsi="Arial" w:cs="Arial"/>
          <w:sz w:val="22"/>
          <w:szCs w:val="22"/>
        </w:rPr>
        <w:t xml:space="preserve">The Company has established a </w:t>
      </w:r>
      <w:proofErr w:type="spellStart"/>
      <w:r w:rsidRPr="004F7CC1">
        <w:rPr>
          <w:rFonts w:ascii="Arial" w:hAnsi="Arial" w:cs="Arial"/>
          <w:sz w:val="22"/>
          <w:szCs w:val="22"/>
        </w:rPr>
        <w:t>standardised</w:t>
      </w:r>
      <w:proofErr w:type="spellEnd"/>
      <w:r w:rsidRPr="004F7CC1">
        <w:rPr>
          <w:rFonts w:ascii="Arial" w:hAnsi="Arial" w:cs="Arial"/>
          <w:sz w:val="22"/>
          <w:szCs w:val="22"/>
        </w:rPr>
        <w:t xml:space="preserve"> claims management process and claims management guidelines are consistently updated, with due consideration given to risk management. Moreover, the Company arranges training to impart knowledge to staff, and working practices are reviewed to ensure they are in accordance with the guidelines.</w:t>
      </w:r>
    </w:p>
    <w:p w14:paraId="61D409C9" w14:textId="77777777" w:rsidR="00C516CF" w:rsidRPr="004F7CC1" w:rsidRDefault="00551585" w:rsidP="007519C3">
      <w:pPr>
        <w:numPr>
          <w:ilvl w:val="0"/>
          <w:numId w:val="30"/>
        </w:numPr>
        <w:overflowPunct/>
        <w:autoSpaceDE/>
        <w:autoSpaceDN/>
        <w:adjustRightInd/>
        <w:spacing w:before="120" w:after="120" w:line="380" w:lineRule="exact"/>
        <w:ind w:left="907"/>
        <w:jc w:val="thaiDistribute"/>
        <w:textAlignment w:val="auto"/>
        <w:rPr>
          <w:rFonts w:ascii="Arial" w:hAnsi="Arial" w:cs="Arial"/>
          <w:b/>
          <w:bCs/>
          <w:sz w:val="22"/>
          <w:szCs w:val="22"/>
        </w:rPr>
      </w:pPr>
      <w:r w:rsidRPr="004F7CC1">
        <w:rPr>
          <w:rFonts w:ascii="Arial" w:hAnsi="Arial" w:cs="Arial"/>
          <w:b/>
          <w:bCs/>
          <w:sz w:val="22"/>
          <w:szCs w:val="22"/>
        </w:rPr>
        <w:lastRenderedPageBreak/>
        <w:t>Retrocession</w:t>
      </w:r>
    </w:p>
    <w:p w14:paraId="1E885E61" w14:textId="77777777" w:rsidR="00244EEB" w:rsidRPr="004F7CC1" w:rsidRDefault="00244EEB" w:rsidP="007519C3">
      <w:pPr>
        <w:spacing w:before="120" w:after="120" w:line="380" w:lineRule="exact"/>
        <w:ind w:left="907"/>
        <w:jc w:val="thaiDistribute"/>
        <w:rPr>
          <w:rFonts w:ascii="Arial" w:hAnsi="Arial" w:cs="Arial"/>
          <w:sz w:val="22"/>
          <w:szCs w:val="22"/>
        </w:rPr>
      </w:pPr>
      <w:r w:rsidRPr="004F7CC1">
        <w:rPr>
          <w:rFonts w:ascii="Arial" w:hAnsi="Arial" w:cs="Arial"/>
          <w:sz w:val="22"/>
          <w:szCs w:val="22"/>
        </w:rPr>
        <w:t xml:space="preserve">An excess of loss retrocession program has been implemented as a risk management tool. The Company buys retrocession coverage for excess of loss in order to limit the maximum loss per event and regularly performs adequacy tests of reinsurance protection in the event of major loss events. In addition, the Company has a policy to retrocede its business only to </w:t>
      </w:r>
      <w:proofErr w:type="spellStart"/>
      <w:r w:rsidRPr="004F7CC1">
        <w:rPr>
          <w:rFonts w:ascii="Arial" w:hAnsi="Arial" w:cs="Arial"/>
          <w:sz w:val="22"/>
          <w:szCs w:val="22"/>
        </w:rPr>
        <w:t>retrocessionaires</w:t>
      </w:r>
      <w:proofErr w:type="spellEnd"/>
      <w:r w:rsidRPr="004F7CC1">
        <w:rPr>
          <w:rFonts w:ascii="Arial" w:hAnsi="Arial" w:cs="Arial"/>
          <w:sz w:val="22"/>
          <w:szCs w:val="22"/>
        </w:rPr>
        <w:t xml:space="preserve"> that have credit ratings of at least “A-.”</w:t>
      </w:r>
    </w:p>
    <w:p w14:paraId="70997A77" w14:textId="77777777" w:rsidR="00C516CF" w:rsidRPr="004F7CC1" w:rsidRDefault="00023B3A" w:rsidP="007519C3">
      <w:pPr>
        <w:numPr>
          <w:ilvl w:val="0"/>
          <w:numId w:val="30"/>
        </w:numPr>
        <w:overflowPunct/>
        <w:autoSpaceDE/>
        <w:autoSpaceDN/>
        <w:adjustRightInd/>
        <w:spacing w:before="120" w:after="120" w:line="380" w:lineRule="exact"/>
        <w:ind w:left="907"/>
        <w:jc w:val="thaiDistribute"/>
        <w:textAlignment w:val="auto"/>
        <w:rPr>
          <w:rFonts w:ascii="Arial" w:hAnsi="Arial" w:cs="Arial"/>
          <w:b/>
          <w:bCs/>
          <w:sz w:val="22"/>
          <w:szCs w:val="22"/>
        </w:rPr>
      </w:pPr>
      <w:r w:rsidRPr="004F7CC1">
        <w:rPr>
          <w:rFonts w:ascii="Arial" w:hAnsi="Arial" w:cs="Arial"/>
          <w:b/>
          <w:bCs/>
          <w:sz w:val="22"/>
          <w:szCs w:val="28"/>
        </w:rPr>
        <w:t>Reserve estimates</w:t>
      </w:r>
    </w:p>
    <w:p w14:paraId="4AFC0F28" w14:textId="77777777" w:rsidR="00244EEB" w:rsidRPr="004F7CC1" w:rsidRDefault="00244EEB" w:rsidP="007519C3">
      <w:pPr>
        <w:spacing w:before="120" w:after="120" w:line="380" w:lineRule="exact"/>
        <w:ind w:left="907"/>
        <w:jc w:val="thaiDistribute"/>
        <w:rPr>
          <w:rFonts w:ascii="Arial" w:hAnsi="Arial" w:cs="Arial"/>
          <w:sz w:val="22"/>
          <w:szCs w:val="22"/>
        </w:rPr>
      </w:pPr>
      <w:r w:rsidRPr="004F7CC1">
        <w:rPr>
          <w:rFonts w:ascii="Arial" w:hAnsi="Arial" w:cs="Arial"/>
          <w:sz w:val="22"/>
          <w:szCs w:val="22"/>
        </w:rPr>
        <w:t xml:space="preserve">The Company’s loss reserves are examined and certified by independent actuarial fellows. Moreover, the Company periodically analyses and </w:t>
      </w:r>
      <w:proofErr w:type="spellStart"/>
      <w:r w:rsidRPr="004F7CC1">
        <w:rPr>
          <w:rFonts w:ascii="Arial" w:hAnsi="Arial" w:cs="Arial"/>
          <w:sz w:val="22"/>
          <w:szCs w:val="22"/>
        </w:rPr>
        <w:t>montiors</w:t>
      </w:r>
      <w:proofErr w:type="spellEnd"/>
      <w:r w:rsidRPr="004F7CC1">
        <w:rPr>
          <w:rFonts w:ascii="Arial" w:hAnsi="Arial" w:cs="Arial"/>
          <w:sz w:val="22"/>
          <w:szCs w:val="22"/>
        </w:rPr>
        <w:t xml:space="preserve"> deviations between the reserve calculation assumptions and actual experience to ensure reserves adequately cover the Company’s obligations.</w:t>
      </w:r>
    </w:p>
    <w:p w14:paraId="42DE48F9" w14:textId="02F136BA" w:rsidR="00C516CF" w:rsidRPr="004F7CC1" w:rsidRDefault="00935FD1" w:rsidP="007519C3">
      <w:pPr>
        <w:numPr>
          <w:ilvl w:val="0"/>
          <w:numId w:val="30"/>
        </w:numPr>
        <w:overflowPunct/>
        <w:autoSpaceDE/>
        <w:autoSpaceDN/>
        <w:adjustRightInd/>
        <w:spacing w:before="120" w:after="120" w:line="380" w:lineRule="exact"/>
        <w:ind w:left="907"/>
        <w:jc w:val="thaiDistribute"/>
        <w:textAlignment w:val="auto"/>
        <w:rPr>
          <w:rFonts w:ascii="Arial" w:eastAsia="Cordia New" w:hAnsi="Arial" w:cs="Arial"/>
          <w:b/>
          <w:bCs/>
          <w:sz w:val="22"/>
          <w:szCs w:val="22"/>
        </w:rPr>
      </w:pPr>
      <w:r w:rsidRPr="004F7CC1">
        <w:rPr>
          <w:rFonts w:ascii="Arial" w:eastAsia="Cordia New" w:hAnsi="Arial" w:cs="Arial"/>
          <w:b/>
          <w:bCs/>
          <w:sz w:val="22"/>
          <w:szCs w:val="22"/>
        </w:rPr>
        <w:t>Reinsurance concentration</w:t>
      </w:r>
      <w:r w:rsidR="00C516CF" w:rsidRPr="004F7CC1">
        <w:rPr>
          <w:rFonts w:ascii="Arial" w:eastAsia="Cordia New" w:hAnsi="Arial" w:cs="Arial"/>
          <w:b/>
          <w:bCs/>
          <w:sz w:val="22"/>
          <w:szCs w:val="22"/>
        </w:rPr>
        <w:t xml:space="preserve"> </w:t>
      </w:r>
      <w:r w:rsidR="00EC74A0" w:rsidRPr="004F7CC1">
        <w:rPr>
          <w:rFonts w:ascii="Arial" w:eastAsia="Cordia New" w:hAnsi="Arial" w:cs="Arial"/>
          <w:b/>
          <w:bCs/>
          <w:sz w:val="22"/>
          <w:szCs w:val="22"/>
        </w:rPr>
        <w:t>risk</w:t>
      </w:r>
    </w:p>
    <w:p w14:paraId="64A25152" w14:textId="77777777" w:rsidR="00C516CF" w:rsidRPr="004F7CC1" w:rsidRDefault="00935FD1" w:rsidP="007519C3">
      <w:pPr>
        <w:spacing w:before="120" w:after="120" w:line="380" w:lineRule="exact"/>
        <w:ind w:left="907"/>
        <w:jc w:val="thaiDistribute"/>
        <w:rPr>
          <w:rFonts w:ascii="Arial" w:eastAsia="Cordia New" w:hAnsi="Arial" w:cs="Arial"/>
          <w:sz w:val="22"/>
          <w:szCs w:val="22"/>
        </w:rPr>
      </w:pPr>
      <w:r w:rsidRPr="004F7CC1">
        <w:rPr>
          <w:rFonts w:ascii="Arial" w:eastAsia="Cordia New" w:hAnsi="Arial" w:cs="Arial"/>
          <w:sz w:val="22"/>
          <w:szCs w:val="22"/>
        </w:rPr>
        <w:t>Rei</w:t>
      </w:r>
      <w:r w:rsidR="00C516CF" w:rsidRPr="004F7CC1">
        <w:rPr>
          <w:rFonts w:ascii="Arial" w:eastAsia="Cordia New" w:hAnsi="Arial" w:cs="Arial"/>
          <w:sz w:val="22"/>
          <w:szCs w:val="22"/>
        </w:rPr>
        <w:t xml:space="preserve">nsurance concentration </w:t>
      </w:r>
      <w:r w:rsidR="00EC74A0" w:rsidRPr="004F7CC1">
        <w:rPr>
          <w:rFonts w:ascii="Arial" w:eastAsia="Cordia New" w:hAnsi="Arial" w:cs="Arial"/>
          <w:sz w:val="22"/>
          <w:szCs w:val="22"/>
        </w:rPr>
        <w:t xml:space="preserve">risk </w:t>
      </w:r>
      <w:r w:rsidR="00C516CF" w:rsidRPr="004F7CC1">
        <w:rPr>
          <w:rFonts w:ascii="Arial" w:eastAsia="Cordia New" w:hAnsi="Arial" w:cs="Arial"/>
          <w:sz w:val="22"/>
          <w:szCs w:val="22"/>
        </w:rPr>
        <w:t>is the risk arising from a concentration of business written within</w:t>
      </w:r>
      <w:r w:rsidRPr="004F7CC1">
        <w:rPr>
          <w:rFonts w:ascii="Arial" w:eastAsia="Cordia New" w:hAnsi="Arial" w:cs="Arial"/>
          <w:sz w:val="22"/>
          <w:szCs w:val="22"/>
        </w:rPr>
        <w:t xml:space="preserve"> a particular type of contracts. </w:t>
      </w:r>
      <w:r w:rsidR="00C516CF" w:rsidRPr="004F7CC1">
        <w:rPr>
          <w:rFonts w:ascii="Arial" w:eastAsia="Cordia New" w:hAnsi="Arial" w:cs="Arial"/>
          <w:sz w:val="22"/>
          <w:szCs w:val="22"/>
        </w:rPr>
        <w:t xml:space="preserve">Reinsurance contracts </w:t>
      </w:r>
      <w:r w:rsidR="00C516CF" w:rsidRPr="004F7CC1">
        <w:rPr>
          <w:rFonts w:ascii="Arial" w:eastAsia="Cordia New" w:hAnsi="Arial" w:cs="Arial"/>
          <w:sz w:val="22"/>
          <w:szCs w:val="22"/>
          <w:shd w:val="clear" w:color="auto" w:fill="FFFFFF"/>
        </w:rPr>
        <w:t xml:space="preserve">can be divided into </w:t>
      </w:r>
      <w:r w:rsidRPr="004F7CC1">
        <w:rPr>
          <w:rFonts w:ascii="Arial" w:eastAsia="Cordia New" w:hAnsi="Arial" w:cs="Arial"/>
          <w:sz w:val="22"/>
          <w:szCs w:val="22"/>
        </w:rPr>
        <w:t xml:space="preserve">short-term and long-term, which have different </w:t>
      </w:r>
      <w:r w:rsidR="0055348F" w:rsidRPr="004F7CC1">
        <w:rPr>
          <w:rFonts w:ascii="Arial" w:eastAsia="Cordia New" w:hAnsi="Arial" w:cs="Arial"/>
          <w:sz w:val="22"/>
          <w:szCs w:val="22"/>
        </w:rPr>
        <w:t>obligations</w:t>
      </w:r>
      <w:r w:rsidRPr="004F7CC1">
        <w:rPr>
          <w:rFonts w:ascii="Arial" w:eastAsia="Cordia New" w:hAnsi="Arial" w:cs="Arial"/>
          <w:sz w:val="22"/>
          <w:szCs w:val="22"/>
        </w:rPr>
        <w:t xml:space="preserve">. </w:t>
      </w:r>
      <w:r w:rsidR="00C516CF" w:rsidRPr="004F7CC1">
        <w:rPr>
          <w:rFonts w:ascii="Arial" w:eastAsia="Cordia New" w:hAnsi="Arial" w:cs="Arial"/>
          <w:sz w:val="22"/>
          <w:szCs w:val="22"/>
        </w:rPr>
        <w:t>Lon</w:t>
      </w:r>
      <w:r w:rsidRPr="004F7CC1">
        <w:rPr>
          <w:rFonts w:ascii="Arial" w:eastAsia="Cordia New" w:hAnsi="Arial" w:cs="Arial"/>
          <w:sz w:val="22"/>
          <w:szCs w:val="22"/>
        </w:rPr>
        <w:t xml:space="preserve">g-term </w:t>
      </w:r>
      <w:r w:rsidR="00C516CF" w:rsidRPr="004F7CC1">
        <w:rPr>
          <w:rFonts w:ascii="Arial" w:eastAsia="Cordia New" w:hAnsi="Arial" w:cs="Arial"/>
          <w:sz w:val="22"/>
          <w:szCs w:val="22"/>
        </w:rPr>
        <w:t>reinsurance contract obliges the Company to provide ongoing coverage without changing premiums or benefits or canceling the contract</w:t>
      </w:r>
      <w:r w:rsidR="000E0371" w:rsidRPr="004F7CC1">
        <w:rPr>
          <w:rFonts w:ascii="Arial" w:eastAsia="Cordia New" w:hAnsi="Arial" w:cs="Arial"/>
          <w:sz w:val="22"/>
          <w:szCs w:val="22"/>
        </w:rPr>
        <w:t xml:space="preserve"> and the present value of the obligation will be fluctuated due to change in interest rate</w:t>
      </w:r>
      <w:r w:rsidR="00C516CF" w:rsidRPr="004F7CC1">
        <w:rPr>
          <w:rFonts w:ascii="Arial" w:eastAsia="Cordia New" w:hAnsi="Arial" w:cs="Arial"/>
          <w:sz w:val="22"/>
          <w:szCs w:val="22"/>
        </w:rPr>
        <w:t xml:space="preserve"> whereas short-term contract </w:t>
      </w:r>
      <w:r w:rsidRPr="004F7CC1">
        <w:rPr>
          <w:rFonts w:ascii="Arial" w:eastAsia="Cordia New" w:hAnsi="Arial" w:cs="Arial"/>
          <w:sz w:val="22"/>
          <w:szCs w:val="22"/>
        </w:rPr>
        <w:t>o</w:t>
      </w:r>
      <w:r w:rsidR="00EC74A0" w:rsidRPr="004F7CC1">
        <w:rPr>
          <w:rFonts w:ascii="Arial" w:eastAsia="Cordia New" w:hAnsi="Arial" w:cs="Arial"/>
          <w:sz w:val="22"/>
          <w:szCs w:val="22"/>
        </w:rPr>
        <w:t>bliges the C</w:t>
      </w:r>
      <w:r w:rsidRPr="004F7CC1">
        <w:rPr>
          <w:rFonts w:ascii="Arial" w:eastAsia="Cordia New" w:hAnsi="Arial" w:cs="Arial"/>
          <w:sz w:val="22"/>
          <w:szCs w:val="22"/>
        </w:rPr>
        <w:t>ompany on a yearly basis and enables the Company to</w:t>
      </w:r>
      <w:r w:rsidR="00C516CF" w:rsidRPr="004F7CC1">
        <w:rPr>
          <w:rFonts w:ascii="Arial" w:eastAsia="Cordia New" w:hAnsi="Arial" w:cs="Arial"/>
          <w:sz w:val="22"/>
          <w:szCs w:val="22"/>
        </w:rPr>
        <w:t xml:space="preserve"> adjust </w:t>
      </w:r>
      <w:r w:rsidRPr="004F7CC1">
        <w:rPr>
          <w:rFonts w:ascii="Arial" w:eastAsia="Cordia New" w:hAnsi="Arial" w:cs="Arial"/>
          <w:sz w:val="22"/>
          <w:szCs w:val="22"/>
        </w:rPr>
        <w:t>reinsurance conditions when renewal is made</w:t>
      </w:r>
      <w:r w:rsidR="000E0371" w:rsidRPr="004F7CC1">
        <w:rPr>
          <w:rFonts w:ascii="Arial" w:eastAsia="Cordia New" w:hAnsi="Arial" w:cs="Arial"/>
          <w:sz w:val="22"/>
          <w:szCs w:val="22"/>
        </w:rPr>
        <w:t xml:space="preserve"> and there are no discounted over time required.</w:t>
      </w:r>
    </w:p>
    <w:p w14:paraId="4216A0F6" w14:textId="79EF3379" w:rsidR="00C516CF" w:rsidRPr="004F7CC1" w:rsidRDefault="00935FD1" w:rsidP="00244EEB">
      <w:pPr>
        <w:spacing w:before="120" w:after="120" w:line="380" w:lineRule="exact"/>
        <w:ind w:left="907"/>
        <w:jc w:val="thaiDistribute"/>
        <w:rPr>
          <w:rFonts w:ascii="Arial" w:eastAsia="Cordia New" w:hAnsi="Arial" w:cs="Arial"/>
          <w:sz w:val="22"/>
          <w:szCs w:val="22"/>
        </w:rPr>
      </w:pPr>
      <w:r w:rsidRPr="004F7CC1">
        <w:rPr>
          <w:rFonts w:ascii="Arial" w:eastAsia="Cordia New" w:hAnsi="Arial" w:cs="Arial"/>
          <w:sz w:val="22"/>
          <w:szCs w:val="22"/>
        </w:rPr>
        <w:t>Hence, in order to</w:t>
      </w:r>
      <w:r w:rsidR="00C516CF" w:rsidRPr="004F7CC1">
        <w:rPr>
          <w:rFonts w:ascii="Arial" w:eastAsia="Cordia New" w:hAnsi="Arial" w:cs="Arial"/>
          <w:sz w:val="22"/>
          <w:szCs w:val="22"/>
        </w:rPr>
        <w:t xml:space="preserve"> prevent </w:t>
      </w:r>
      <w:r w:rsidRPr="004F7CC1">
        <w:rPr>
          <w:rFonts w:ascii="Arial" w:eastAsia="Cordia New" w:hAnsi="Arial" w:cs="Arial"/>
          <w:sz w:val="22"/>
          <w:szCs w:val="22"/>
        </w:rPr>
        <w:t>any volatility to the Company’s financial position,</w:t>
      </w:r>
      <w:r w:rsidR="00C516CF" w:rsidRPr="004F7CC1">
        <w:rPr>
          <w:rFonts w:ascii="Arial" w:eastAsia="Cordia New" w:hAnsi="Arial" w:cs="Arial"/>
          <w:sz w:val="22"/>
          <w:szCs w:val="22"/>
        </w:rPr>
        <w:t xml:space="preserve"> the Company has the policy to balance the portfolio mix of long-term and short-term contracts. The proportion of </w:t>
      </w:r>
      <w:r w:rsidR="000E0371" w:rsidRPr="004F7CC1">
        <w:rPr>
          <w:rFonts w:ascii="Arial" w:eastAsia="Cordia New" w:hAnsi="Arial" w:cs="Arial"/>
          <w:sz w:val="22"/>
          <w:szCs w:val="22"/>
        </w:rPr>
        <w:t>reinsurance premium written</w:t>
      </w:r>
      <w:r w:rsidR="00294F64" w:rsidRPr="004F7CC1">
        <w:rPr>
          <w:rFonts w:ascii="Arial" w:eastAsia="Cordia New" w:hAnsi="Arial" w:cs="Arial"/>
          <w:sz w:val="22"/>
          <w:szCs w:val="22"/>
        </w:rPr>
        <w:t xml:space="preserve"> under short-term and long-term agreements</w:t>
      </w:r>
      <w:r w:rsidR="000E0371" w:rsidRPr="004F7CC1">
        <w:rPr>
          <w:rFonts w:ascii="Arial" w:eastAsia="Cordia New" w:hAnsi="Arial" w:cs="Arial"/>
          <w:sz w:val="22"/>
          <w:szCs w:val="22"/>
        </w:rPr>
        <w:t xml:space="preserve"> for the year</w:t>
      </w:r>
      <w:r w:rsidR="009A2FE6" w:rsidRPr="004F7CC1">
        <w:rPr>
          <w:rFonts w:ascii="Arial" w:eastAsia="Cordia New" w:hAnsi="Arial" w:cs="Arial"/>
          <w:sz w:val="22"/>
          <w:szCs w:val="22"/>
        </w:rPr>
        <w:t>s</w:t>
      </w:r>
      <w:r w:rsidR="000E0371" w:rsidRPr="004F7CC1">
        <w:rPr>
          <w:rFonts w:ascii="Arial" w:eastAsia="Cordia New" w:hAnsi="Arial" w:cs="Arial"/>
          <w:sz w:val="22"/>
          <w:szCs w:val="22"/>
        </w:rPr>
        <w:t xml:space="preserve"> ended </w:t>
      </w:r>
      <w:r w:rsidR="00404E8D" w:rsidRPr="004F7CC1">
        <w:rPr>
          <w:rFonts w:ascii="Arial" w:eastAsia="Cordia New" w:hAnsi="Arial" w:cs="Arial"/>
          <w:sz w:val="22"/>
          <w:szCs w:val="22"/>
        </w:rPr>
        <w:t>31 December 2023 and 2022</w:t>
      </w:r>
      <w:r w:rsidR="009A2FE6" w:rsidRPr="004F7CC1">
        <w:rPr>
          <w:rFonts w:ascii="Arial" w:eastAsia="Cordia New" w:hAnsi="Arial" w:cs="Arial"/>
          <w:sz w:val="22"/>
          <w:szCs w:val="22"/>
        </w:rPr>
        <w:t xml:space="preserve"> </w:t>
      </w:r>
      <w:r w:rsidR="00294F64" w:rsidRPr="004F7CC1">
        <w:rPr>
          <w:rFonts w:ascii="Arial" w:eastAsia="Cordia New" w:hAnsi="Arial" w:cs="Arial"/>
          <w:sz w:val="22"/>
          <w:szCs w:val="22"/>
        </w:rPr>
        <w:t>was</w:t>
      </w:r>
      <w:r w:rsidR="00C516CF" w:rsidRPr="004F7CC1">
        <w:rPr>
          <w:rFonts w:ascii="Arial" w:eastAsia="Cordia New" w:hAnsi="Arial" w:cs="Arial"/>
          <w:sz w:val="22"/>
          <w:szCs w:val="22"/>
        </w:rPr>
        <w:t xml:space="preserve"> as follows; </w:t>
      </w:r>
    </w:p>
    <w:tbl>
      <w:tblPr>
        <w:tblW w:w="8820" w:type="dxa"/>
        <w:tblInd w:w="810" w:type="dxa"/>
        <w:tblLayout w:type="fixed"/>
        <w:tblLook w:val="01E0" w:firstRow="1" w:lastRow="1" w:firstColumn="1" w:lastColumn="1" w:noHBand="0" w:noVBand="0"/>
      </w:tblPr>
      <w:tblGrid>
        <w:gridCol w:w="4860"/>
        <w:gridCol w:w="1980"/>
        <w:gridCol w:w="1980"/>
      </w:tblGrid>
      <w:tr w:rsidR="00294F64" w:rsidRPr="004F7CC1" w14:paraId="4A8B6F73" w14:textId="77777777" w:rsidTr="00254C56">
        <w:tc>
          <w:tcPr>
            <w:tcW w:w="4860" w:type="dxa"/>
          </w:tcPr>
          <w:p w14:paraId="7929E5F7" w14:textId="77777777" w:rsidR="009A2FE6" w:rsidRPr="004F7CC1" w:rsidRDefault="009A2FE6" w:rsidP="007519C3">
            <w:pPr>
              <w:spacing w:line="380" w:lineRule="exact"/>
              <w:ind w:right="-43"/>
              <w:jc w:val="thaiDistribute"/>
              <w:rPr>
                <w:rFonts w:ascii="Arial" w:eastAsia="Cordia New" w:hAnsi="Arial" w:cs="Arial"/>
                <w:b/>
                <w:bCs/>
                <w:sz w:val="20"/>
                <w:szCs w:val="20"/>
                <w:cs/>
              </w:rPr>
            </w:pPr>
          </w:p>
        </w:tc>
        <w:tc>
          <w:tcPr>
            <w:tcW w:w="1980" w:type="dxa"/>
          </w:tcPr>
          <w:p w14:paraId="57682473" w14:textId="77777777" w:rsidR="009A2FE6" w:rsidRPr="004F7CC1" w:rsidRDefault="009A2FE6" w:rsidP="007519C3">
            <w:pPr>
              <w:spacing w:line="380" w:lineRule="exact"/>
              <w:ind w:right="-43"/>
              <w:jc w:val="right"/>
              <w:rPr>
                <w:rFonts w:ascii="Arial" w:eastAsia="Cordia New" w:hAnsi="Arial" w:cs="Arial"/>
                <w:sz w:val="20"/>
                <w:szCs w:val="20"/>
                <w:cs/>
              </w:rPr>
            </w:pPr>
          </w:p>
        </w:tc>
        <w:tc>
          <w:tcPr>
            <w:tcW w:w="1980" w:type="dxa"/>
          </w:tcPr>
          <w:p w14:paraId="514B2306" w14:textId="77777777" w:rsidR="009A2FE6" w:rsidRPr="004F7CC1" w:rsidRDefault="009A2FE6" w:rsidP="007519C3">
            <w:pPr>
              <w:spacing w:line="380" w:lineRule="exact"/>
              <w:ind w:right="-43"/>
              <w:jc w:val="right"/>
              <w:rPr>
                <w:rFonts w:ascii="Arial" w:eastAsia="Cordia New" w:hAnsi="Arial" w:cs="Arial"/>
                <w:sz w:val="20"/>
                <w:szCs w:val="20"/>
              </w:rPr>
            </w:pPr>
            <w:r w:rsidRPr="004F7CC1">
              <w:rPr>
                <w:rFonts w:ascii="Arial" w:eastAsia="Cordia New" w:hAnsi="Arial" w:cs="Arial"/>
                <w:sz w:val="20"/>
                <w:szCs w:val="20"/>
                <w:cs/>
              </w:rPr>
              <w:t>(</w:t>
            </w:r>
            <w:r w:rsidRPr="004F7CC1">
              <w:rPr>
                <w:rFonts w:ascii="Arial" w:eastAsia="Cordia New" w:hAnsi="Arial" w:cs="Arial"/>
                <w:sz w:val="20"/>
                <w:szCs w:val="20"/>
              </w:rPr>
              <w:t>Unit: Percent</w:t>
            </w:r>
            <w:r w:rsidRPr="004F7CC1">
              <w:rPr>
                <w:rFonts w:ascii="Arial" w:eastAsia="Cordia New" w:hAnsi="Arial" w:cs="Arial"/>
                <w:sz w:val="20"/>
                <w:szCs w:val="20"/>
                <w:cs/>
              </w:rPr>
              <w:t>)</w:t>
            </w:r>
          </w:p>
        </w:tc>
      </w:tr>
      <w:tr w:rsidR="009A2FE6" w:rsidRPr="004F7CC1" w14:paraId="47E5D238" w14:textId="77777777" w:rsidTr="00254C56">
        <w:tc>
          <w:tcPr>
            <w:tcW w:w="4860" w:type="dxa"/>
          </w:tcPr>
          <w:p w14:paraId="623F798C" w14:textId="77777777" w:rsidR="009A2FE6" w:rsidRPr="004F7CC1" w:rsidRDefault="009A2FE6" w:rsidP="007519C3">
            <w:pPr>
              <w:spacing w:line="380" w:lineRule="exact"/>
              <w:ind w:right="-43"/>
              <w:jc w:val="thaiDistribute"/>
              <w:rPr>
                <w:rFonts w:ascii="Arial" w:eastAsia="Cordia New" w:hAnsi="Arial" w:cs="Arial"/>
                <w:b/>
                <w:bCs/>
                <w:sz w:val="20"/>
                <w:szCs w:val="20"/>
                <w:cs/>
              </w:rPr>
            </w:pPr>
          </w:p>
        </w:tc>
        <w:tc>
          <w:tcPr>
            <w:tcW w:w="3960" w:type="dxa"/>
            <w:gridSpan w:val="2"/>
          </w:tcPr>
          <w:p w14:paraId="3826E9D8" w14:textId="77777777" w:rsidR="009A2FE6" w:rsidRPr="004F7CC1" w:rsidRDefault="009A2FE6" w:rsidP="007519C3">
            <w:pPr>
              <w:pBdr>
                <w:bottom w:val="single" w:sz="4" w:space="1" w:color="auto"/>
              </w:pBdr>
              <w:spacing w:line="380" w:lineRule="exact"/>
              <w:ind w:right="-43"/>
              <w:jc w:val="center"/>
              <w:rPr>
                <w:rFonts w:ascii="Arial" w:eastAsia="Cordia New" w:hAnsi="Arial" w:cs="Arial"/>
                <w:sz w:val="20"/>
                <w:szCs w:val="20"/>
                <w:cs/>
              </w:rPr>
            </w:pPr>
            <w:r w:rsidRPr="004F7CC1">
              <w:rPr>
                <w:rFonts w:ascii="Arial" w:eastAsia="Cordia New" w:hAnsi="Arial" w:cs="Arial"/>
                <w:sz w:val="20"/>
                <w:szCs w:val="20"/>
              </w:rPr>
              <w:t xml:space="preserve">For the years ended 31 December </w:t>
            </w:r>
          </w:p>
        </w:tc>
      </w:tr>
      <w:tr w:rsidR="00404E8D" w:rsidRPr="004F7CC1" w14:paraId="336C4295" w14:textId="77777777" w:rsidTr="00254C56">
        <w:tc>
          <w:tcPr>
            <w:tcW w:w="4860" w:type="dxa"/>
          </w:tcPr>
          <w:p w14:paraId="56BE8483" w14:textId="77777777" w:rsidR="00404E8D" w:rsidRPr="004F7CC1" w:rsidRDefault="00404E8D" w:rsidP="00404E8D">
            <w:pPr>
              <w:spacing w:line="380" w:lineRule="exact"/>
              <w:ind w:right="-43"/>
              <w:jc w:val="thaiDistribute"/>
              <w:rPr>
                <w:rFonts w:ascii="Arial" w:eastAsia="Cordia New" w:hAnsi="Arial" w:cs="Arial"/>
                <w:b/>
                <w:bCs/>
                <w:sz w:val="20"/>
                <w:szCs w:val="20"/>
                <w:cs/>
              </w:rPr>
            </w:pPr>
          </w:p>
        </w:tc>
        <w:tc>
          <w:tcPr>
            <w:tcW w:w="1980" w:type="dxa"/>
          </w:tcPr>
          <w:p w14:paraId="65EE6B15" w14:textId="77777777" w:rsidR="00404E8D" w:rsidRPr="004F7CC1" w:rsidRDefault="00404E8D" w:rsidP="00404E8D">
            <w:pPr>
              <w:pBdr>
                <w:bottom w:val="single" w:sz="4" w:space="1" w:color="auto"/>
              </w:pBdr>
              <w:spacing w:line="380" w:lineRule="exact"/>
              <w:ind w:right="-43"/>
              <w:jc w:val="center"/>
              <w:rPr>
                <w:rFonts w:ascii="Arial" w:eastAsia="Cordia New" w:hAnsi="Arial" w:cs="Arial"/>
                <w:sz w:val="20"/>
                <w:szCs w:val="20"/>
              </w:rPr>
            </w:pPr>
            <w:r w:rsidRPr="004F7CC1">
              <w:rPr>
                <w:rFonts w:ascii="Arial" w:eastAsia="Cordia New" w:hAnsi="Arial" w:cs="Arial"/>
                <w:sz w:val="20"/>
                <w:szCs w:val="20"/>
              </w:rPr>
              <w:t>2023</w:t>
            </w:r>
          </w:p>
        </w:tc>
        <w:tc>
          <w:tcPr>
            <w:tcW w:w="1980" w:type="dxa"/>
          </w:tcPr>
          <w:p w14:paraId="068EE823" w14:textId="77777777" w:rsidR="00404E8D" w:rsidRPr="004F7CC1" w:rsidRDefault="00404E8D" w:rsidP="00404E8D">
            <w:pPr>
              <w:pBdr>
                <w:bottom w:val="single" w:sz="4" w:space="1" w:color="auto"/>
              </w:pBdr>
              <w:spacing w:line="380" w:lineRule="exact"/>
              <w:ind w:right="-43"/>
              <w:jc w:val="center"/>
              <w:rPr>
                <w:rFonts w:ascii="Arial" w:eastAsia="Cordia New" w:hAnsi="Arial" w:cs="Arial"/>
                <w:sz w:val="20"/>
                <w:szCs w:val="20"/>
              </w:rPr>
            </w:pPr>
            <w:r w:rsidRPr="004F7CC1">
              <w:rPr>
                <w:rFonts w:ascii="Arial" w:eastAsia="Cordia New" w:hAnsi="Arial" w:cs="Arial"/>
                <w:sz w:val="20"/>
                <w:szCs w:val="20"/>
              </w:rPr>
              <w:t>2022</w:t>
            </w:r>
          </w:p>
        </w:tc>
      </w:tr>
      <w:tr w:rsidR="00404E8D" w:rsidRPr="004F7CC1" w14:paraId="0417C109" w14:textId="77777777" w:rsidTr="00254C56">
        <w:tc>
          <w:tcPr>
            <w:tcW w:w="4860" w:type="dxa"/>
          </w:tcPr>
          <w:p w14:paraId="5B432CFD" w14:textId="77777777" w:rsidR="00404E8D" w:rsidRPr="004F7CC1" w:rsidRDefault="00404E8D" w:rsidP="00404E8D">
            <w:pPr>
              <w:tabs>
                <w:tab w:val="left" w:pos="600"/>
                <w:tab w:val="left" w:pos="900"/>
                <w:tab w:val="right" w:pos="7280"/>
                <w:tab w:val="right" w:pos="8540"/>
              </w:tabs>
              <w:spacing w:line="380" w:lineRule="exact"/>
              <w:ind w:left="-18" w:right="-43"/>
              <w:jc w:val="thaiDistribute"/>
              <w:rPr>
                <w:rFonts w:ascii="Arial" w:eastAsia="Cordia New" w:hAnsi="Arial" w:cs="Arial"/>
                <w:sz w:val="20"/>
                <w:szCs w:val="20"/>
              </w:rPr>
            </w:pPr>
          </w:p>
        </w:tc>
        <w:tc>
          <w:tcPr>
            <w:tcW w:w="1980" w:type="dxa"/>
          </w:tcPr>
          <w:p w14:paraId="3B21BE1A" w14:textId="77777777" w:rsidR="00404E8D" w:rsidRPr="004F7CC1" w:rsidRDefault="00404E8D" w:rsidP="00404E8D">
            <w:pPr>
              <w:tabs>
                <w:tab w:val="decimal" w:pos="1152"/>
              </w:tabs>
              <w:spacing w:line="380" w:lineRule="exact"/>
              <w:ind w:right="-43"/>
              <w:jc w:val="thaiDistribute"/>
              <w:rPr>
                <w:rFonts w:ascii="Arial" w:eastAsia="Cordia New" w:hAnsi="Arial" w:cs="Arial"/>
                <w:sz w:val="20"/>
                <w:szCs w:val="20"/>
              </w:rPr>
            </w:pPr>
          </w:p>
        </w:tc>
        <w:tc>
          <w:tcPr>
            <w:tcW w:w="1980" w:type="dxa"/>
          </w:tcPr>
          <w:p w14:paraId="1886BD45" w14:textId="77777777" w:rsidR="00404E8D" w:rsidRPr="004F7CC1" w:rsidRDefault="00404E8D" w:rsidP="00404E8D">
            <w:pPr>
              <w:tabs>
                <w:tab w:val="decimal" w:pos="1152"/>
              </w:tabs>
              <w:spacing w:line="380" w:lineRule="exact"/>
              <w:ind w:right="-43"/>
              <w:jc w:val="thaiDistribute"/>
              <w:rPr>
                <w:rFonts w:ascii="Arial" w:eastAsia="Cordia New" w:hAnsi="Arial" w:cs="Arial"/>
                <w:sz w:val="20"/>
                <w:szCs w:val="20"/>
              </w:rPr>
            </w:pPr>
          </w:p>
        </w:tc>
      </w:tr>
      <w:tr w:rsidR="003D5540" w:rsidRPr="004F7CC1" w14:paraId="68E23E98" w14:textId="77777777" w:rsidTr="00254C56">
        <w:tc>
          <w:tcPr>
            <w:tcW w:w="4860" w:type="dxa"/>
          </w:tcPr>
          <w:p w14:paraId="1E5515E4" w14:textId="77777777" w:rsidR="003D5540" w:rsidRPr="004F7CC1" w:rsidRDefault="003D5540" w:rsidP="003D5540">
            <w:pPr>
              <w:tabs>
                <w:tab w:val="left" w:pos="600"/>
                <w:tab w:val="left" w:pos="900"/>
                <w:tab w:val="right" w:pos="7280"/>
                <w:tab w:val="right" w:pos="8540"/>
              </w:tabs>
              <w:spacing w:line="380" w:lineRule="exact"/>
              <w:ind w:left="-18" w:right="-43"/>
              <w:jc w:val="thaiDistribute"/>
              <w:rPr>
                <w:rFonts w:ascii="Arial" w:eastAsia="Cordia New" w:hAnsi="Arial" w:cs="Arial"/>
                <w:sz w:val="20"/>
                <w:szCs w:val="20"/>
                <w:cs/>
              </w:rPr>
            </w:pPr>
            <w:r w:rsidRPr="004F7CC1">
              <w:rPr>
                <w:rFonts w:ascii="Arial" w:eastAsia="Cordia New" w:hAnsi="Arial" w:cs="Arial"/>
                <w:sz w:val="20"/>
                <w:szCs w:val="20"/>
              </w:rPr>
              <w:t>Long-term contracts</w:t>
            </w:r>
          </w:p>
        </w:tc>
        <w:tc>
          <w:tcPr>
            <w:tcW w:w="1980" w:type="dxa"/>
          </w:tcPr>
          <w:p w14:paraId="41359855" w14:textId="44B57DC2" w:rsidR="003D5540" w:rsidRPr="004F7CC1" w:rsidRDefault="003D5540" w:rsidP="003D5540">
            <w:pP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23</w:t>
            </w:r>
          </w:p>
        </w:tc>
        <w:tc>
          <w:tcPr>
            <w:tcW w:w="1980" w:type="dxa"/>
          </w:tcPr>
          <w:p w14:paraId="4021B9D0" w14:textId="77777777" w:rsidR="003D5540" w:rsidRPr="004F7CC1" w:rsidRDefault="003D5540" w:rsidP="003D5540">
            <w:pP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30</w:t>
            </w:r>
          </w:p>
        </w:tc>
      </w:tr>
      <w:tr w:rsidR="003D5540" w:rsidRPr="004F7CC1" w14:paraId="62148A73" w14:textId="77777777" w:rsidTr="00254C56">
        <w:tc>
          <w:tcPr>
            <w:tcW w:w="4860" w:type="dxa"/>
          </w:tcPr>
          <w:p w14:paraId="4A884BD9" w14:textId="77777777" w:rsidR="003D5540" w:rsidRPr="004F7CC1" w:rsidRDefault="003D5540" w:rsidP="003D5540">
            <w:pPr>
              <w:tabs>
                <w:tab w:val="left" w:pos="900"/>
                <w:tab w:val="left" w:pos="1440"/>
                <w:tab w:val="right" w:pos="5490"/>
                <w:tab w:val="right" w:pos="7740"/>
                <w:tab w:val="right" w:pos="9180"/>
              </w:tabs>
              <w:spacing w:line="380" w:lineRule="exact"/>
              <w:ind w:left="-18" w:right="-45"/>
              <w:jc w:val="thaiDistribute"/>
              <w:rPr>
                <w:rFonts w:ascii="Arial" w:eastAsia="Cordia New" w:hAnsi="Arial" w:cs="Arial"/>
                <w:sz w:val="20"/>
                <w:szCs w:val="20"/>
                <w:cs/>
              </w:rPr>
            </w:pPr>
            <w:r w:rsidRPr="004F7CC1">
              <w:rPr>
                <w:rFonts w:ascii="Arial" w:eastAsia="Cordia New" w:hAnsi="Arial" w:cs="Arial"/>
                <w:sz w:val="20"/>
                <w:szCs w:val="20"/>
              </w:rPr>
              <w:t>Short-term contracts</w:t>
            </w:r>
          </w:p>
        </w:tc>
        <w:tc>
          <w:tcPr>
            <w:tcW w:w="1980" w:type="dxa"/>
          </w:tcPr>
          <w:p w14:paraId="69D29C9F" w14:textId="01A65DB6" w:rsidR="003D5540" w:rsidRPr="004F7CC1" w:rsidRDefault="003D5540" w:rsidP="003D5540">
            <w:pPr>
              <w:pBdr>
                <w:bottom w:val="sing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77</w:t>
            </w:r>
          </w:p>
        </w:tc>
        <w:tc>
          <w:tcPr>
            <w:tcW w:w="1980" w:type="dxa"/>
          </w:tcPr>
          <w:p w14:paraId="4FCF62F7" w14:textId="77777777" w:rsidR="003D5540" w:rsidRPr="004F7CC1" w:rsidRDefault="003D5540" w:rsidP="003D5540">
            <w:pPr>
              <w:pBdr>
                <w:bottom w:val="sing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70</w:t>
            </w:r>
          </w:p>
        </w:tc>
      </w:tr>
      <w:tr w:rsidR="003D5540" w:rsidRPr="004F7CC1" w14:paraId="60B9ABE1" w14:textId="77777777" w:rsidTr="00254C56">
        <w:tc>
          <w:tcPr>
            <w:tcW w:w="4860" w:type="dxa"/>
          </w:tcPr>
          <w:p w14:paraId="49104D1F" w14:textId="77777777" w:rsidR="003D5540" w:rsidRPr="004F7CC1" w:rsidRDefault="003D5540" w:rsidP="003D5540">
            <w:pPr>
              <w:tabs>
                <w:tab w:val="left" w:pos="600"/>
                <w:tab w:val="left" w:pos="900"/>
                <w:tab w:val="right" w:pos="7280"/>
                <w:tab w:val="right" w:pos="8540"/>
              </w:tabs>
              <w:spacing w:line="380" w:lineRule="exact"/>
              <w:ind w:left="-18" w:right="-43"/>
              <w:jc w:val="thaiDistribute"/>
              <w:rPr>
                <w:rFonts w:ascii="Arial" w:eastAsia="Cordia New" w:hAnsi="Arial" w:cs="Arial"/>
                <w:sz w:val="20"/>
                <w:szCs w:val="20"/>
                <w:cs/>
              </w:rPr>
            </w:pPr>
            <w:r w:rsidRPr="004F7CC1">
              <w:rPr>
                <w:rFonts w:ascii="Arial" w:eastAsia="Cordia New" w:hAnsi="Arial" w:cs="Arial"/>
                <w:sz w:val="20"/>
                <w:szCs w:val="20"/>
              </w:rPr>
              <w:t>Total</w:t>
            </w:r>
          </w:p>
        </w:tc>
        <w:tc>
          <w:tcPr>
            <w:tcW w:w="1980" w:type="dxa"/>
          </w:tcPr>
          <w:p w14:paraId="116B74F5" w14:textId="6665C79C" w:rsidR="003D5540" w:rsidRPr="004F7CC1" w:rsidRDefault="003D5540" w:rsidP="003D5540">
            <w:pPr>
              <w:pBdr>
                <w:bottom w:val="doub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100</w:t>
            </w:r>
          </w:p>
        </w:tc>
        <w:tc>
          <w:tcPr>
            <w:tcW w:w="1980" w:type="dxa"/>
          </w:tcPr>
          <w:p w14:paraId="6272948C" w14:textId="77777777" w:rsidR="003D5540" w:rsidRPr="004F7CC1" w:rsidRDefault="003D5540" w:rsidP="003D5540">
            <w:pPr>
              <w:pBdr>
                <w:bottom w:val="doub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100</w:t>
            </w:r>
          </w:p>
        </w:tc>
      </w:tr>
    </w:tbl>
    <w:p w14:paraId="79611C3F" w14:textId="77777777" w:rsidR="003D5540" w:rsidRPr="004F7CC1" w:rsidRDefault="003D5540" w:rsidP="001B485A">
      <w:pPr>
        <w:spacing w:before="240" w:after="120" w:line="380" w:lineRule="exact"/>
        <w:ind w:left="907"/>
        <w:jc w:val="thaiDistribute"/>
        <w:rPr>
          <w:rFonts w:ascii="Arial" w:eastAsia="Cordia New" w:hAnsi="Arial" w:cs="Arial"/>
          <w:sz w:val="22"/>
          <w:szCs w:val="22"/>
        </w:rPr>
      </w:pPr>
    </w:p>
    <w:p w14:paraId="2B2495CE" w14:textId="77777777" w:rsidR="003D5540" w:rsidRPr="004F7CC1" w:rsidRDefault="003D5540">
      <w:pPr>
        <w:overflowPunct/>
        <w:autoSpaceDE/>
        <w:autoSpaceDN/>
        <w:adjustRightInd/>
        <w:textAlignment w:val="auto"/>
        <w:rPr>
          <w:rFonts w:ascii="Arial" w:eastAsia="Cordia New" w:hAnsi="Arial" w:cs="Arial"/>
          <w:sz w:val="22"/>
          <w:szCs w:val="22"/>
        </w:rPr>
      </w:pPr>
      <w:r w:rsidRPr="004F7CC1">
        <w:rPr>
          <w:rFonts w:ascii="Arial" w:eastAsia="Cordia New" w:hAnsi="Arial" w:cs="Arial"/>
          <w:sz w:val="22"/>
          <w:szCs w:val="22"/>
        </w:rPr>
        <w:br w:type="page"/>
      </w:r>
    </w:p>
    <w:p w14:paraId="4E03BB97" w14:textId="1D85A556" w:rsidR="000E0371" w:rsidRPr="004F7CC1" w:rsidRDefault="00294F64" w:rsidP="001B485A">
      <w:pPr>
        <w:spacing w:before="240" w:after="120" w:line="380" w:lineRule="exact"/>
        <w:ind w:left="907"/>
        <w:jc w:val="thaiDistribute"/>
        <w:rPr>
          <w:rFonts w:ascii="Arial" w:eastAsia="Cordia New" w:hAnsi="Arial" w:cs="Arial"/>
          <w:sz w:val="22"/>
          <w:szCs w:val="22"/>
        </w:rPr>
      </w:pPr>
      <w:r w:rsidRPr="004F7CC1">
        <w:rPr>
          <w:rFonts w:ascii="Arial" w:eastAsia="Cordia New" w:hAnsi="Arial" w:cs="Arial"/>
          <w:sz w:val="22"/>
          <w:szCs w:val="22"/>
        </w:rPr>
        <w:lastRenderedPageBreak/>
        <w:t xml:space="preserve">As at </w:t>
      </w:r>
      <w:r w:rsidR="00404E8D" w:rsidRPr="004F7CC1">
        <w:rPr>
          <w:rFonts w:ascii="Arial" w:eastAsia="Cordia New" w:hAnsi="Arial" w:cs="Arial"/>
          <w:sz w:val="22"/>
          <w:szCs w:val="22"/>
        </w:rPr>
        <w:t>31 December 2023 and 2022</w:t>
      </w:r>
      <w:r w:rsidRPr="004F7CC1">
        <w:rPr>
          <w:rFonts w:ascii="Arial" w:eastAsia="Cordia New" w:hAnsi="Arial" w:cs="Arial"/>
          <w:sz w:val="22"/>
          <w:szCs w:val="22"/>
        </w:rPr>
        <w:t>, t</w:t>
      </w:r>
      <w:r w:rsidR="000E0371" w:rsidRPr="004F7CC1">
        <w:rPr>
          <w:rFonts w:ascii="Arial" w:eastAsia="Cordia New" w:hAnsi="Arial" w:cs="Arial"/>
          <w:sz w:val="22"/>
          <w:szCs w:val="22"/>
        </w:rPr>
        <w:t xml:space="preserve">he proportion of insurance contract liabilities </w:t>
      </w:r>
      <w:r w:rsidRPr="004F7CC1">
        <w:rPr>
          <w:rFonts w:ascii="Arial" w:eastAsia="Cordia New" w:hAnsi="Arial" w:cs="Arial"/>
          <w:sz w:val="22"/>
          <w:szCs w:val="22"/>
        </w:rPr>
        <w:t>under short-term and long-term agreements</w:t>
      </w:r>
      <w:r w:rsidR="000E0371" w:rsidRPr="004F7CC1">
        <w:rPr>
          <w:rFonts w:ascii="Arial" w:eastAsia="Cordia New" w:hAnsi="Arial" w:cs="Arial"/>
          <w:sz w:val="22"/>
          <w:szCs w:val="22"/>
        </w:rPr>
        <w:t xml:space="preserve"> </w:t>
      </w:r>
      <w:r w:rsidRPr="004F7CC1">
        <w:rPr>
          <w:rFonts w:ascii="Arial" w:eastAsia="Cordia New" w:hAnsi="Arial" w:cs="Arial"/>
          <w:sz w:val="22"/>
          <w:szCs w:val="22"/>
        </w:rPr>
        <w:t>was</w:t>
      </w:r>
      <w:r w:rsidR="000E0371" w:rsidRPr="004F7CC1">
        <w:rPr>
          <w:rFonts w:ascii="Arial" w:eastAsia="Cordia New" w:hAnsi="Arial" w:cs="Arial"/>
          <w:sz w:val="22"/>
          <w:szCs w:val="22"/>
        </w:rPr>
        <w:t xml:space="preserve"> as follows; </w:t>
      </w:r>
    </w:p>
    <w:tbl>
      <w:tblPr>
        <w:tblW w:w="8820" w:type="dxa"/>
        <w:tblInd w:w="810" w:type="dxa"/>
        <w:tblLayout w:type="fixed"/>
        <w:tblLook w:val="01E0" w:firstRow="1" w:lastRow="1" w:firstColumn="1" w:lastColumn="1" w:noHBand="0" w:noVBand="0"/>
      </w:tblPr>
      <w:tblGrid>
        <w:gridCol w:w="4860"/>
        <w:gridCol w:w="1980"/>
        <w:gridCol w:w="1980"/>
      </w:tblGrid>
      <w:tr w:rsidR="00294F64" w:rsidRPr="004F7CC1" w14:paraId="583EBD27" w14:textId="77777777" w:rsidTr="00254C56">
        <w:tc>
          <w:tcPr>
            <w:tcW w:w="4860" w:type="dxa"/>
          </w:tcPr>
          <w:p w14:paraId="00407C6E" w14:textId="77777777" w:rsidR="009A2FE6" w:rsidRPr="004F7CC1" w:rsidRDefault="009A2FE6" w:rsidP="00C91E50">
            <w:pPr>
              <w:spacing w:line="380" w:lineRule="exact"/>
              <w:ind w:right="-43"/>
              <w:jc w:val="thaiDistribute"/>
              <w:rPr>
                <w:rFonts w:ascii="Arial" w:eastAsia="Cordia New" w:hAnsi="Arial" w:cs="Arial"/>
                <w:b/>
                <w:bCs/>
                <w:sz w:val="20"/>
                <w:szCs w:val="20"/>
                <w:cs/>
              </w:rPr>
            </w:pPr>
          </w:p>
        </w:tc>
        <w:tc>
          <w:tcPr>
            <w:tcW w:w="1980" w:type="dxa"/>
          </w:tcPr>
          <w:p w14:paraId="44F24301" w14:textId="77777777" w:rsidR="009A2FE6" w:rsidRPr="004F7CC1" w:rsidRDefault="009A2FE6" w:rsidP="00C91E50">
            <w:pPr>
              <w:spacing w:line="380" w:lineRule="exact"/>
              <w:ind w:right="-43"/>
              <w:jc w:val="right"/>
              <w:rPr>
                <w:rFonts w:ascii="Arial" w:eastAsia="Cordia New" w:hAnsi="Arial" w:cs="Arial"/>
                <w:sz w:val="20"/>
                <w:szCs w:val="20"/>
                <w:cs/>
              </w:rPr>
            </w:pPr>
          </w:p>
        </w:tc>
        <w:tc>
          <w:tcPr>
            <w:tcW w:w="1980" w:type="dxa"/>
          </w:tcPr>
          <w:p w14:paraId="1D015C4D" w14:textId="77777777" w:rsidR="009A2FE6" w:rsidRPr="004F7CC1" w:rsidRDefault="009A2FE6" w:rsidP="00C91E50">
            <w:pPr>
              <w:spacing w:line="380" w:lineRule="exact"/>
              <w:ind w:right="-43"/>
              <w:jc w:val="right"/>
              <w:rPr>
                <w:rFonts w:ascii="Arial" w:eastAsia="Cordia New" w:hAnsi="Arial" w:cs="Arial"/>
                <w:sz w:val="20"/>
                <w:szCs w:val="20"/>
              </w:rPr>
            </w:pPr>
            <w:r w:rsidRPr="004F7CC1">
              <w:rPr>
                <w:rFonts w:ascii="Arial" w:eastAsia="Cordia New" w:hAnsi="Arial" w:cs="Arial"/>
                <w:sz w:val="20"/>
                <w:szCs w:val="20"/>
                <w:cs/>
              </w:rPr>
              <w:t>(</w:t>
            </w:r>
            <w:r w:rsidRPr="004F7CC1">
              <w:rPr>
                <w:rFonts w:ascii="Arial" w:eastAsia="Cordia New" w:hAnsi="Arial" w:cs="Arial"/>
                <w:sz w:val="20"/>
                <w:szCs w:val="20"/>
              </w:rPr>
              <w:t>Unit: Percent</w:t>
            </w:r>
            <w:r w:rsidRPr="004F7CC1">
              <w:rPr>
                <w:rFonts w:ascii="Arial" w:eastAsia="Cordia New" w:hAnsi="Arial" w:cs="Arial"/>
                <w:sz w:val="20"/>
                <w:szCs w:val="20"/>
                <w:cs/>
              </w:rPr>
              <w:t>)</w:t>
            </w:r>
          </w:p>
        </w:tc>
      </w:tr>
      <w:tr w:rsidR="009A2FE6" w:rsidRPr="004F7CC1" w14:paraId="60C72CA1" w14:textId="77777777" w:rsidTr="00254C56">
        <w:tc>
          <w:tcPr>
            <w:tcW w:w="4860" w:type="dxa"/>
          </w:tcPr>
          <w:p w14:paraId="79EB706F" w14:textId="77777777" w:rsidR="009A2FE6" w:rsidRPr="004F7CC1" w:rsidRDefault="009A2FE6" w:rsidP="00C91E50">
            <w:pPr>
              <w:spacing w:line="380" w:lineRule="exact"/>
              <w:ind w:right="-43"/>
              <w:jc w:val="thaiDistribute"/>
              <w:rPr>
                <w:rFonts w:ascii="Arial" w:eastAsia="Cordia New" w:hAnsi="Arial" w:cs="Arial"/>
                <w:b/>
                <w:bCs/>
                <w:sz w:val="20"/>
                <w:szCs w:val="20"/>
                <w:cs/>
              </w:rPr>
            </w:pPr>
          </w:p>
        </w:tc>
        <w:tc>
          <w:tcPr>
            <w:tcW w:w="1980" w:type="dxa"/>
          </w:tcPr>
          <w:p w14:paraId="58454869" w14:textId="77777777" w:rsidR="009A2FE6" w:rsidRPr="004F7CC1" w:rsidRDefault="00404E8D" w:rsidP="00C91E50">
            <w:pPr>
              <w:pBdr>
                <w:bottom w:val="single" w:sz="4" w:space="1" w:color="auto"/>
              </w:pBdr>
              <w:spacing w:line="380" w:lineRule="exact"/>
              <w:ind w:right="-43"/>
              <w:jc w:val="center"/>
              <w:rPr>
                <w:rFonts w:ascii="Arial" w:eastAsia="Cordia New" w:hAnsi="Arial" w:cs="Arial"/>
                <w:sz w:val="20"/>
                <w:szCs w:val="20"/>
              </w:rPr>
            </w:pPr>
            <w:r w:rsidRPr="004F7CC1">
              <w:rPr>
                <w:rFonts w:ascii="Arial" w:eastAsia="Cordia New" w:hAnsi="Arial" w:cs="Arial"/>
                <w:sz w:val="20"/>
                <w:szCs w:val="20"/>
              </w:rPr>
              <w:t>31 December 2023</w:t>
            </w:r>
          </w:p>
        </w:tc>
        <w:tc>
          <w:tcPr>
            <w:tcW w:w="1980" w:type="dxa"/>
          </w:tcPr>
          <w:p w14:paraId="74F7C82C" w14:textId="77777777" w:rsidR="009A2FE6" w:rsidRPr="004F7CC1" w:rsidRDefault="00404E8D" w:rsidP="00C91E50">
            <w:pPr>
              <w:pBdr>
                <w:bottom w:val="single" w:sz="4" w:space="1" w:color="auto"/>
              </w:pBdr>
              <w:spacing w:line="380" w:lineRule="exact"/>
              <w:ind w:right="-43"/>
              <w:jc w:val="center"/>
              <w:rPr>
                <w:rFonts w:ascii="Arial" w:eastAsia="Cordia New" w:hAnsi="Arial" w:cs="Arial"/>
                <w:sz w:val="20"/>
                <w:szCs w:val="20"/>
                <w:cs/>
              </w:rPr>
            </w:pPr>
            <w:r w:rsidRPr="004F7CC1">
              <w:rPr>
                <w:rFonts w:ascii="Arial" w:eastAsia="Cordia New" w:hAnsi="Arial" w:cs="Arial"/>
                <w:sz w:val="20"/>
                <w:szCs w:val="20"/>
              </w:rPr>
              <w:t>31 December 2022</w:t>
            </w:r>
          </w:p>
        </w:tc>
      </w:tr>
      <w:tr w:rsidR="009A2FE6" w:rsidRPr="004F7CC1" w14:paraId="307012FC" w14:textId="77777777" w:rsidTr="00254C56">
        <w:tc>
          <w:tcPr>
            <w:tcW w:w="4860" w:type="dxa"/>
          </w:tcPr>
          <w:p w14:paraId="54080503" w14:textId="77777777" w:rsidR="009A2FE6" w:rsidRPr="004F7CC1" w:rsidRDefault="009A2FE6" w:rsidP="00C91E50">
            <w:pPr>
              <w:tabs>
                <w:tab w:val="left" w:pos="600"/>
                <w:tab w:val="left" w:pos="900"/>
                <w:tab w:val="right" w:pos="7280"/>
                <w:tab w:val="right" w:pos="8540"/>
              </w:tabs>
              <w:spacing w:line="380" w:lineRule="exact"/>
              <w:ind w:left="-18" w:right="-43"/>
              <w:jc w:val="thaiDistribute"/>
              <w:rPr>
                <w:rFonts w:ascii="Arial" w:eastAsia="Cordia New" w:hAnsi="Arial" w:cs="Arial"/>
                <w:sz w:val="20"/>
                <w:szCs w:val="20"/>
              </w:rPr>
            </w:pPr>
          </w:p>
        </w:tc>
        <w:tc>
          <w:tcPr>
            <w:tcW w:w="1980" w:type="dxa"/>
          </w:tcPr>
          <w:p w14:paraId="52B52CD7" w14:textId="77777777" w:rsidR="009A2FE6" w:rsidRPr="004F7CC1" w:rsidRDefault="009A2FE6" w:rsidP="00C91E50">
            <w:pPr>
              <w:tabs>
                <w:tab w:val="decimal" w:pos="1152"/>
              </w:tabs>
              <w:spacing w:line="380" w:lineRule="exact"/>
              <w:ind w:right="-43"/>
              <w:jc w:val="thaiDistribute"/>
              <w:rPr>
                <w:rFonts w:ascii="Arial" w:eastAsia="Cordia New" w:hAnsi="Arial" w:cs="Arial"/>
                <w:sz w:val="20"/>
                <w:szCs w:val="20"/>
              </w:rPr>
            </w:pPr>
          </w:p>
        </w:tc>
        <w:tc>
          <w:tcPr>
            <w:tcW w:w="1980" w:type="dxa"/>
          </w:tcPr>
          <w:p w14:paraId="0B860B67" w14:textId="77777777" w:rsidR="009A2FE6" w:rsidRPr="004F7CC1" w:rsidRDefault="009A2FE6" w:rsidP="00C91E50">
            <w:pPr>
              <w:tabs>
                <w:tab w:val="decimal" w:pos="1152"/>
              </w:tabs>
              <w:spacing w:line="380" w:lineRule="exact"/>
              <w:ind w:right="-43"/>
              <w:jc w:val="thaiDistribute"/>
              <w:rPr>
                <w:rFonts w:ascii="Arial" w:eastAsia="Cordia New" w:hAnsi="Arial" w:cs="Arial"/>
                <w:sz w:val="20"/>
                <w:szCs w:val="20"/>
              </w:rPr>
            </w:pPr>
          </w:p>
        </w:tc>
      </w:tr>
      <w:tr w:rsidR="003D5540" w:rsidRPr="004F7CC1" w14:paraId="499BB339" w14:textId="77777777" w:rsidTr="00254C56">
        <w:tc>
          <w:tcPr>
            <w:tcW w:w="4860" w:type="dxa"/>
          </w:tcPr>
          <w:p w14:paraId="56951999" w14:textId="77777777" w:rsidR="003D5540" w:rsidRPr="004F7CC1" w:rsidRDefault="003D5540" w:rsidP="003D5540">
            <w:pPr>
              <w:tabs>
                <w:tab w:val="left" w:pos="600"/>
                <w:tab w:val="left" w:pos="900"/>
                <w:tab w:val="right" w:pos="7280"/>
                <w:tab w:val="right" w:pos="8540"/>
              </w:tabs>
              <w:spacing w:line="380" w:lineRule="exact"/>
              <w:ind w:left="-18" w:right="-43"/>
              <w:jc w:val="thaiDistribute"/>
              <w:rPr>
                <w:rFonts w:ascii="Arial" w:eastAsia="Cordia New" w:hAnsi="Arial" w:cs="Arial"/>
                <w:sz w:val="20"/>
                <w:szCs w:val="20"/>
                <w:cs/>
              </w:rPr>
            </w:pPr>
            <w:r w:rsidRPr="004F7CC1">
              <w:rPr>
                <w:rFonts w:ascii="Arial" w:eastAsia="Cordia New" w:hAnsi="Arial" w:cs="Arial"/>
                <w:sz w:val="20"/>
                <w:szCs w:val="20"/>
              </w:rPr>
              <w:t>Long-term contracts</w:t>
            </w:r>
          </w:p>
        </w:tc>
        <w:tc>
          <w:tcPr>
            <w:tcW w:w="1980" w:type="dxa"/>
          </w:tcPr>
          <w:p w14:paraId="3103EA6F" w14:textId="29C5AB30" w:rsidR="003D5540" w:rsidRPr="004F7CC1" w:rsidRDefault="003D5540" w:rsidP="003D5540">
            <w:pP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48</w:t>
            </w:r>
          </w:p>
        </w:tc>
        <w:tc>
          <w:tcPr>
            <w:tcW w:w="1980" w:type="dxa"/>
          </w:tcPr>
          <w:p w14:paraId="7E4574B8" w14:textId="77777777" w:rsidR="003D5540" w:rsidRPr="004F7CC1" w:rsidRDefault="003D5540" w:rsidP="003D5540">
            <w:pP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55</w:t>
            </w:r>
          </w:p>
        </w:tc>
      </w:tr>
      <w:tr w:rsidR="003D5540" w:rsidRPr="004F7CC1" w14:paraId="14956B7F" w14:textId="77777777" w:rsidTr="00254C56">
        <w:tc>
          <w:tcPr>
            <w:tcW w:w="4860" w:type="dxa"/>
          </w:tcPr>
          <w:p w14:paraId="75377FA0" w14:textId="77777777" w:rsidR="003D5540" w:rsidRPr="004F7CC1" w:rsidRDefault="003D5540" w:rsidP="003D5540">
            <w:pPr>
              <w:tabs>
                <w:tab w:val="left" w:pos="900"/>
                <w:tab w:val="left" w:pos="1440"/>
                <w:tab w:val="right" w:pos="5490"/>
                <w:tab w:val="right" w:pos="7740"/>
                <w:tab w:val="right" w:pos="9180"/>
              </w:tabs>
              <w:spacing w:line="380" w:lineRule="exact"/>
              <w:ind w:left="-18" w:right="-45"/>
              <w:jc w:val="thaiDistribute"/>
              <w:rPr>
                <w:rFonts w:ascii="Arial" w:eastAsia="Cordia New" w:hAnsi="Arial" w:cs="Arial"/>
                <w:sz w:val="20"/>
                <w:szCs w:val="20"/>
                <w:cs/>
              </w:rPr>
            </w:pPr>
            <w:r w:rsidRPr="004F7CC1">
              <w:rPr>
                <w:rFonts w:ascii="Arial" w:eastAsia="Cordia New" w:hAnsi="Arial" w:cs="Arial"/>
                <w:sz w:val="20"/>
                <w:szCs w:val="20"/>
              </w:rPr>
              <w:t>Short-term contracts</w:t>
            </w:r>
          </w:p>
        </w:tc>
        <w:tc>
          <w:tcPr>
            <w:tcW w:w="1980" w:type="dxa"/>
          </w:tcPr>
          <w:p w14:paraId="6D2808DF" w14:textId="1F4518BF" w:rsidR="003D5540" w:rsidRPr="004F7CC1" w:rsidRDefault="003D5540" w:rsidP="003D5540">
            <w:pPr>
              <w:pBdr>
                <w:bottom w:val="sing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52</w:t>
            </w:r>
          </w:p>
        </w:tc>
        <w:tc>
          <w:tcPr>
            <w:tcW w:w="1980" w:type="dxa"/>
          </w:tcPr>
          <w:p w14:paraId="33E934A5" w14:textId="77777777" w:rsidR="003D5540" w:rsidRPr="004F7CC1" w:rsidRDefault="003D5540" w:rsidP="003D5540">
            <w:pPr>
              <w:pBdr>
                <w:bottom w:val="sing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45</w:t>
            </w:r>
          </w:p>
        </w:tc>
      </w:tr>
      <w:tr w:rsidR="003D5540" w:rsidRPr="004F7CC1" w14:paraId="6F829876" w14:textId="77777777" w:rsidTr="00254C56">
        <w:tc>
          <w:tcPr>
            <w:tcW w:w="4860" w:type="dxa"/>
          </w:tcPr>
          <w:p w14:paraId="43499A8A" w14:textId="77777777" w:rsidR="003D5540" w:rsidRPr="004F7CC1" w:rsidRDefault="003D5540" w:rsidP="003D5540">
            <w:pPr>
              <w:tabs>
                <w:tab w:val="left" w:pos="600"/>
                <w:tab w:val="left" w:pos="900"/>
                <w:tab w:val="right" w:pos="7280"/>
                <w:tab w:val="right" w:pos="8540"/>
              </w:tabs>
              <w:spacing w:line="380" w:lineRule="exact"/>
              <w:ind w:left="-18" w:right="-43"/>
              <w:jc w:val="thaiDistribute"/>
              <w:rPr>
                <w:rFonts w:ascii="Arial" w:eastAsia="Cordia New" w:hAnsi="Arial" w:cs="Arial"/>
                <w:sz w:val="20"/>
                <w:szCs w:val="20"/>
                <w:cs/>
              </w:rPr>
            </w:pPr>
            <w:r w:rsidRPr="004F7CC1">
              <w:rPr>
                <w:rFonts w:ascii="Arial" w:eastAsia="Cordia New" w:hAnsi="Arial" w:cs="Arial"/>
                <w:sz w:val="20"/>
                <w:szCs w:val="20"/>
              </w:rPr>
              <w:t>Total</w:t>
            </w:r>
          </w:p>
        </w:tc>
        <w:tc>
          <w:tcPr>
            <w:tcW w:w="1980" w:type="dxa"/>
          </w:tcPr>
          <w:p w14:paraId="79BA6AD5" w14:textId="38D315BA" w:rsidR="003D5540" w:rsidRPr="004F7CC1" w:rsidRDefault="003D5540" w:rsidP="003D5540">
            <w:pPr>
              <w:pBdr>
                <w:bottom w:val="doub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100</w:t>
            </w:r>
          </w:p>
        </w:tc>
        <w:tc>
          <w:tcPr>
            <w:tcW w:w="1980" w:type="dxa"/>
          </w:tcPr>
          <w:p w14:paraId="7FA17140" w14:textId="77777777" w:rsidR="003D5540" w:rsidRPr="004F7CC1" w:rsidRDefault="003D5540" w:rsidP="003D5540">
            <w:pPr>
              <w:pBdr>
                <w:bottom w:val="double" w:sz="4" w:space="1" w:color="auto"/>
              </w:pBdr>
              <w:tabs>
                <w:tab w:val="decimal" w:pos="1420"/>
              </w:tabs>
              <w:spacing w:line="380" w:lineRule="exact"/>
              <w:ind w:right="-43"/>
              <w:jc w:val="thaiDistribute"/>
              <w:rPr>
                <w:rFonts w:ascii="Arial" w:eastAsia="Cordia New" w:hAnsi="Arial" w:cs="Arial"/>
                <w:sz w:val="20"/>
                <w:szCs w:val="20"/>
              </w:rPr>
            </w:pPr>
            <w:r w:rsidRPr="004F7CC1">
              <w:rPr>
                <w:rFonts w:ascii="Arial" w:eastAsia="Cordia New" w:hAnsi="Arial" w:cs="Arial"/>
                <w:sz w:val="20"/>
                <w:szCs w:val="20"/>
              </w:rPr>
              <w:t>100</w:t>
            </w:r>
          </w:p>
        </w:tc>
      </w:tr>
    </w:tbl>
    <w:p w14:paraId="001FDC95" w14:textId="77777777" w:rsidR="00C516CF" w:rsidRPr="004F7CC1" w:rsidRDefault="00C516CF" w:rsidP="007519C3">
      <w:pPr>
        <w:numPr>
          <w:ilvl w:val="0"/>
          <w:numId w:val="30"/>
        </w:numPr>
        <w:overflowPunct/>
        <w:autoSpaceDE/>
        <w:autoSpaceDN/>
        <w:adjustRightInd/>
        <w:spacing w:before="240" w:after="120" w:line="380" w:lineRule="exact"/>
        <w:ind w:left="907"/>
        <w:jc w:val="thaiDistribute"/>
        <w:textAlignment w:val="auto"/>
        <w:rPr>
          <w:rFonts w:ascii="Arial" w:eastAsia="Cordia New" w:hAnsi="Arial" w:cs="Arial"/>
          <w:b/>
          <w:bCs/>
          <w:sz w:val="22"/>
          <w:szCs w:val="22"/>
        </w:rPr>
      </w:pPr>
      <w:r w:rsidRPr="004F7CC1">
        <w:rPr>
          <w:rFonts w:ascii="Arial" w:eastAsia="Cordia New" w:hAnsi="Arial" w:cs="Arial"/>
          <w:b/>
          <w:bCs/>
          <w:sz w:val="22"/>
          <w:szCs w:val="22"/>
        </w:rPr>
        <w:t>Sensitivity analysis</w:t>
      </w:r>
    </w:p>
    <w:p w14:paraId="615E0164" w14:textId="77777777" w:rsidR="00834B61" w:rsidRPr="004F7CC1" w:rsidRDefault="00834B61" w:rsidP="007519C3">
      <w:pPr>
        <w:spacing w:before="120" w:after="120" w:line="380" w:lineRule="exact"/>
        <w:ind w:left="900"/>
        <w:jc w:val="thaiDistribute"/>
        <w:rPr>
          <w:rFonts w:ascii="Arial" w:hAnsi="Arial" w:cs="Arial"/>
          <w:sz w:val="22"/>
          <w:szCs w:val="22"/>
        </w:rPr>
      </w:pPr>
      <w:r w:rsidRPr="004F7CC1">
        <w:rPr>
          <w:rFonts w:ascii="Arial" w:hAnsi="Arial" w:cs="Arial"/>
          <w:sz w:val="22"/>
          <w:szCs w:val="22"/>
        </w:rPr>
        <w:t xml:space="preserve">Sensitivity analysis is performed to </w:t>
      </w:r>
      <w:proofErr w:type="spellStart"/>
      <w:r w:rsidRPr="004F7CC1">
        <w:rPr>
          <w:rFonts w:ascii="Arial" w:hAnsi="Arial" w:cs="Arial"/>
          <w:sz w:val="22"/>
          <w:szCs w:val="22"/>
        </w:rPr>
        <w:t>analyse</w:t>
      </w:r>
      <w:proofErr w:type="spellEnd"/>
      <w:r w:rsidRPr="004F7CC1">
        <w:rPr>
          <w:rFonts w:ascii="Arial" w:hAnsi="Arial" w:cs="Arial"/>
          <w:sz w:val="22"/>
          <w:szCs w:val="22"/>
        </w:rPr>
        <w:t xml:space="preserve"> the risk that insurance </w:t>
      </w:r>
      <w:r w:rsidR="00935FD1" w:rsidRPr="004F7CC1">
        <w:rPr>
          <w:rFonts w:ascii="Arial" w:hAnsi="Arial" w:cs="Arial"/>
          <w:sz w:val="22"/>
          <w:szCs w:val="22"/>
        </w:rPr>
        <w:t xml:space="preserve">contract </w:t>
      </w:r>
      <w:r w:rsidR="00796223" w:rsidRPr="004F7CC1">
        <w:rPr>
          <w:rFonts w:ascii="Arial" w:hAnsi="Arial" w:cs="Arial"/>
          <w:sz w:val="22"/>
          <w:szCs w:val="22"/>
        </w:rPr>
        <w:t>l</w:t>
      </w:r>
      <w:r w:rsidRPr="004F7CC1">
        <w:rPr>
          <w:rFonts w:ascii="Arial" w:hAnsi="Arial" w:cs="Arial"/>
          <w:sz w:val="22"/>
          <w:szCs w:val="22"/>
        </w:rPr>
        <w:t xml:space="preserve">iabilities will increase or decrease </w:t>
      </w:r>
      <w:r w:rsidRPr="004F7CC1">
        <w:rPr>
          <w:rFonts w:ascii="Arial" w:eastAsia="Cordia New" w:hAnsi="Arial" w:cs="Arial"/>
          <w:sz w:val="22"/>
          <w:szCs w:val="22"/>
        </w:rPr>
        <w:t>as</w:t>
      </w:r>
      <w:r w:rsidRPr="004F7CC1">
        <w:rPr>
          <w:rFonts w:ascii="Arial" w:hAnsi="Arial" w:cs="Arial"/>
          <w:sz w:val="22"/>
          <w:szCs w:val="22"/>
        </w:rPr>
        <w:t xml:space="preserve"> a result of changes in the assumptions used in calculating, gross and net</w:t>
      </w:r>
      <w:r w:rsidR="00935FD1" w:rsidRPr="004F7CC1">
        <w:rPr>
          <w:rFonts w:ascii="Arial" w:hAnsi="Arial" w:cs="Arial"/>
          <w:sz w:val="22"/>
          <w:szCs w:val="22"/>
        </w:rPr>
        <w:t xml:space="preserve"> reserves</w:t>
      </w:r>
      <w:r w:rsidRPr="004F7CC1">
        <w:rPr>
          <w:rFonts w:ascii="Arial" w:hAnsi="Arial" w:cs="Arial"/>
          <w:sz w:val="22"/>
          <w:szCs w:val="22"/>
        </w:rPr>
        <w:t>, profit</w:t>
      </w:r>
      <w:r w:rsidR="00935FD1" w:rsidRPr="004F7CC1">
        <w:rPr>
          <w:rFonts w:ascii="Arial" w:hAnsi="Arial" w:cs="Arial"/>
          <w:sz w:val="22"/>
          <w:szCs w:val="22"/>
        </w:rPr>
        <w:t>s</w:t>
      </w:r>
      <w:r w:rsidRPr="004F7CC1">
        <w:rPr>
          <w:rFonts w:ascii="Arial" w:hAnsi="Arial" w:cs="Arial"/>
          <w:sz w:val="22"/>
          <w:szCs w:val="22"/>
        </w:rPr>
        <w:t xml:space="preserve"> before tax</w:t>
      </w:r>
      <w:r w:rsidR="00935FD1" w:rsidRPr="004F7CC1">
        <w:rPr>
          <w:rFonts w:ascii="Arial" w:hAnsi="Arial" w:cs="Arial"/>
          <w:sz w:val="22"/>
          <w:szCs w:val="22"/>
        </w:rPr>
        <w:t>es</w:t>
      </w:r>
      <w:r w:rsidRPr="004F7CC1">
        <w:rPr>
          <w:rFonts w:ascii="Arial" w:hAnsi="Arial" w:cs="Arial"/>
          <w:sz w:val="22"/>
          <w:szCs w:val="22"/>
        </w:rPr>
        <w:t>, and owner’s equity. The risk may occur because the frequency</w:t>
      </w:r>
      <w:r w:rsidR="00935FD1" w:rsidRPr="004F7CC1">
        <w:rPr>
          <w:rFonts w:ascii="Arial" w:hAnsi="Arial" w:cs="Arial"/>
          <w:sz w:val="22"/>
          <w:szCs w:val="22"/>
        </w:rPr>
        <w:t xml:space="preserve"> of claims, value of</w:t>
      </w:r>
      <w:r w:rsidR="00E26D2E" w:rsidRPr="004F7CC1">
        <w:rPr>
          <w:rFonts w:ascii="Arial" w:hAnsi="Arial" w:cs="Arial"/>
          <w:sz w:val="22"/>
          <w:szCs w:val="22"/>
        </w:rPr>
        <w:t xml:space="preserve"> claims,</w:t>
      </w:r>
      <w:r w:rsidRPr="004F7CC1">
        <w:rPr>
          <w:rFonts w:ascii="Arial" w:hAnsi="Arial" w:cs="Arial"/>
          <w:sz w:val="22"/>
          <w:szCs w:val="22"/>
        </w:rPr>
        <w:t xml:space="preserve"> or loss adjustment expenses may not be </w:t>
      </w:r>
      <w:r w:rsidR="00E26D2E" w:rsidRPr="004F7CC1">
        <w:rPr>
          <w:rFonts w:ascii="Arial" w:hAnsi="Arial" w:cs="Arial"/>
          <w:sz w:val="22"/>
          <w:szCs w:val="22"/>
        </w:rPr>
        <w:t>as expected</w:t>
      </w:r>
      <w:r w:rsidRPr="004F7CC1">
        <w:rPr>
          <w:rFonts w:ascii="Arial" w:hAnsi="Arial" w:cs="Arial"/>
          <w:sz w:val="22"/>
          <w:szCs w:val="22"/>
        </w:rPr>
        <w:t>.</w:t>
      </w:r>
    </w:p>
    <w:p w14:paraId="6E683B2F" w14:textId="038474DC" w:rsidR="00C516CF" w:rsidRPr="004F7CC1" w:rsidRDefault="00C516CF" w:rsidP="007519C3">
      <w:pPr>
        <w:numPr>
          <w:ilvl w:val="0"/>
          <w:numId w:val="31"/>
        </w:numPr>
        <w:tabs>
          <w:tab w:val="left" w:pos="900"/>
        </w:tabs>
        <w:overflowPunct/>
        <w:autoSpaceDE/>
        <w:autoSpaceDN/>
        <w:adjustRightInd/>
        <w:spacing w:before="120" w:after="120" w:line="380" w:lineRule="exact"/>
        <w:ind w:left="1440" w:hanging="540"/>
        <w:jc w:val="thaiDistribute"/>
        <w:textAlignment w:val="auto"/>
        <w:rPr>
          <w:rFonts w:ascii="Arial" w:eastAsia="Cordia New" w:hAnsi="Arial" w:cs="Arial"/>
          <w:sz w:val="22"/>
          <w:szCs w:val="22"/>
        </w:rPr>
      </w:pPr>
      <w:r w:rsidRPr="004F7CC1">
        <w:rPr>
          <w:rFonts w:ascii="Arial" w:eastAsia="Cordia New" w:hAnsi="Arial" w:cs="Arial"/>
          <w:sz w:val="22"/>
          <w:szCs w:val="22"/>
        </w:rPr>
        <w:t xml:space="preserve">Sensitivity </w:t>
      </w:r>
      <w:r w:rsidR="00935FD1" w:rsidRPr="004F7CC1">
        <w:rPr>
          <w:rFonts w:ascii="Arial" w:eastAsia="Cordia New" w:hAnsi="Arial" w:cs="Arial"/>
          <w:sz w:val="22"/>
          <w:szCs w:val="22"/>
        </w:rPr>
        <w:t>analysis on long-term insurance policy reserves</w:t>
      </w:r>
    </w:p>
    <w:p w14:paraId="2FB36AD8" w14:textId="77777777" w:rsidR="002277F5" w:rsidRPr="004F7CC1" w:rsidRDefault="00E121C1" w:rsidP="00CD651D">
      <w:pPr>
        <w:tabs>
          <w:tab w:val="left" w:pos="900"/>
        </w:tabs>
        <w:overflowPunct/>
        <w:autoSpaceDE/>
        <w:autoSpaceDN/>
        <w:adjustRightInd/>
        <w:spacing w:before="120" w:after="240" w:line="380" w:lineRule="exact"/>
        <w:ind w:left="1440"/>
        <w:jc w:val="thaiDistribute"/>
        <w:textAlignment w:val="auto"/>
        <w:rPr>
          <w:rFonts w:ascii="Arial" w:eastAsia="Cordia New" w:hAnsi="Arial" w:cs="Arial"/>
          <w:sz w:val="22"/>
          <w:szCs w:val="22"/>
        </w:rPr>
      </w:pPr>
      <w:r w:rsidRPr="004F7CC1">
        <w:rPr>
          <w:rFonts w:ascii="Arial" w:eastAsia="Cordia New" w:hAnsi="Arial" w:cs="Arial"/>
          <w:sz w:val="22"/>
          <w:szCs w:val="22"/>
        </w:rPr>
        <w:t xml:space="preserve">As at </w:t>
      </w:r>
      <w:r w:rsidR="00404E8D" w:rsidRPr="004F7CC1">
        <w:rPr>
          <w:rFonts w:ascii="Arial" w:eastAsia="Cordia New" w:hAnsi="Arial" w:cs="Arial"/>
          <w:sz w:val="22"/>
          <w:szCs w:val="22"/>
        </w:rPr>
        <w:t>31 December 2023 and 2022</w:t>
      </w:r>
      <w:r w:rsidRPr="004F7CC1">
        <w:rPr>
          <w:rFonts w:ascii="Arial" w:eastAsia="Cordia New" w:hAnsi="Arial" w:cs="Arial"/>
          <w:sz w:val="22"/>
          <w:szCs w:val="22"/>
        </w:rPr>
        <w:t>, i</w:t>
      </w:r>
      <w:r w:rsidR="002277F5" w:rsidRPr="004F7CC1">
        <w:rPr>
          <w:rFonts w:ascii="Arial" w:eastAsia="Cordia New" w:hAnsi="Arial" w:cs="Arial"/>
          <w:sz w:val="22"/>
          <w:szCs w:val="22"/>
        </w:rPr>
        <w:t xml:space="preserve">mpacts from changes in assumptions on long-term insurance policy reserves </w:t>
      </w:r>
      <w:r w:rsidR="008A1C2A" w:rsidRPr="004F7CC1">
        <w:rPr>
          <w:rFonts w:ascii="Arial" w:eastAsia="Cordia New" w:hAnsi="Arial" w:cs="Arial"/>
          <w:sz w:val="22"/>
          <w:szCs w:val="22"/>
        </w:rPr>
        <w:t>were</w:t>
      </w:r>
      <w:r w:rsidR="002277F5" w:rsidRPr="004F7CC1">
        <w:rPr>
          <w:rFonts w:ascii="Arial" w:eastAsia="Cordia New" w:hAnsi="Arial" w:cs="Arial"/>
          <w:sz w:val="22"/>
          <w:szCs w:val="22"/>
        </w:rPr>
        <w:t xml:space="preserve"> shown below:</w:t>
      </w:r>
    </w:p>
    <w:tbl>
      <w:tblPr>
        <w:tblW w:w="9522" w:type="dxa"/>
        <w:tblInd w:w="450" w:type="dxa"/>
        <w:tblLayout w:type="fixed"/>
        <w:tblLook w:val="04A0" w:firstRow="1" w:lastRow="0" w:firstColumn="1" w:lastColumn="0" w:noHBand="0" w:noVBand="1"/>
      </w:tblPr>
      <w:tblGrid>
        <w:gridCol w:w="1710"/>
        <w:gridCol w:w="1562"/>
        <w:gridCol w:w="1562"/>
        <w:gridCol w:w="1563"/>
        <w:gridCol w:w="1562"/>
        <w:gridCol w:w="1563"/>
      </w:tblGrid>
      <w:tr w:rsidR="00294F64" w:rsidRPr="004F7CC1" w14:paraId="5F98F71B" w14:textId="77777777" w:rsidTr="00254C56">
        <w:tc>
          <w:tcPr>
            <w:tcW w:w="1710" w:type="dxa"/>
            <w:shd w:val="clear" w:color="auto" w:fill="auto"/>
          </w:tcPr>
          <w:p w14:paraId="1116A22F" w14:textId="77777777" w:rsidR="00703179" w:rsidRPr="004F7CC1" w:rsidRDefault="00703179" w:rsidP="00CF1678">
            <w:pPr>
              <w:overflowPunct/>
              <w:autoSpaceDE/>
              <w:autoSpaceDN/>
              <w:adjustRightInd/>
              <w:spacing w:line="360" w:lineRule="exact"/>
              <w:textAlignment w:val="auto"/>
              <w:rPr>
                <w:rFonts w:ascii="Arial" w:eastAsia="Calibri" w:hAnsi="Arial" w:cs="Arial"/>
                <w:sz w:val="18"/>
                <w:szCs w:val="18"/>
              </w:rPr>
            </w:pPr>
          </w:p>
        </w:tc>
        <w:tc>
          <w:tcPr>
            <w:tcW w:w="7812" w:type="dxa"/>
            <w:gridSpan w:val="5"/>
            <w:shd w:val="clear" w:color="auto" w:fill="auto"/>
            <w:vAlign w:val="bottom"/>
          </w:tcPr>
          <w:p w14:paraId="2C58A404" w14:textId="77777777" w:rsidR="00703179" w:rsidRPr="004F7CC1" w:rsidRDefault="00703179"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4F7CC1">
              <w:rPr>
                <w:rFonts w:ascii="Arial" w:eastAsia="Calibri" w:hAnsi="Arial" w:cs="Arial"/>
                <w:sz w:val="18"/>
                <w:szCs w:val="18"/>
              </w:rPr>
              <w:t>Financial statements in which the equity method is applied and Separate financial statements</w:t>
            </w:r>
          </w:p>
        </w:tc>
      </w:tr>
      <w:tr w:rsidR="00E86BFE" w:rsidRPr="004F7CC1" w14:paraId="004A4C46" w14:textId="77777777" w:rsidTr="00254C56">
        <w:tc>
          <w:tcPr>
            <w:tcW w:w="1710" w:type="dxa"/>
            <w:shd w:val="clear" w:color="auto" w:fill="auto"/>
          </w:tcPr>
          <w:p w14:paraId="0A4CB5DB" w14:textId="77777777" w:rsidR="00E121C1" w:rsidRPr="004F7CC1" w:rsidRDefault="00E121C1" w:rsidP="00CF1678">
            <w:pPr>
              <w:overflowPunct/>
              <w:autoSpaceDE/>
              <w:autoSpaceDN/>
              <w:adjustRightInd/>
              <w:spacing w:line="360" w:lineRule="exact"/>
              <w:textAlignment w:val="auto"/>
              <w:rPr>
                <w:rFonts w:ascii="Arial" w:eastAsia="Calibri" w:hAnsi="Arial" w:cs="Arial"/>
                <w:sz w:val="18"/>
                <w:szCs w:val="18"/>
              </w:rPr>
            </w:pPr>
          </w:p>
        </w:tc>
        <w:tc>
          <w:tcPr>
            <w:tcW w:w="7812" w:type="dxa"/>
            <w:gridSpan w:val="5"/>
            <w:shd w:val="clear" w:color="auto" w:fill="auto"/>
            <w:vAlign w:val="bottom"/>
          </w:tcPr>
          <w:p w14:paraId="3BE94D61" w14:textId="77777777" w:rsidR="00E121C1" w:rsidRPr="004F7CC1" w:rsidRDefault="00404E8D"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4F7CC1">
              <w:rPr>
                <w:rFonts w:ascii="Arial" w:eastAsia="Calibri" w:hAnsi="Arial" w:cs="Arial"/>
                <w:sz w:val="18"/>
                <w:szCs w:val="18"/>
              </w:rPr>
              <w:t>31 December 2023</w:t>
            </w:r>
          </w:p>
        </w:tc>
      </w:tr>
      <w:tr w:rsidR="00E121C1" w:rsidRPr="004F7CC1" w14:paraId="2B29E745" w14:textId="77777777" w:rsidTr="00254C56">
        <w:tc>
          <w:tcPr>
            <w:tcW w:w="1710" w:type="dxa"/>
            <w:shd w:val="clear" w:color="auto" w:fill="auto"/>
          </w:tcPr>
          <w:p w14:paraId="3D5CB83A" w14:textId="77777777" w:rsidR="00E121C1" w:rsidRPr="004F7CC1" w:rsidRDefault="00E121C1" w:rsidP="00CF1678">
            <w:pPr>
              <w:overflowPunct/>
              <w:autoSpaceDE/>
              <w:autoSpaceDN/>
              <w:adjustRightInd/>
              <w:spacing w:line="360" w:lineRule="exact"/>
              <w:textAlignment w:val="auto"/>
              <w:rPr>
                <w:rFonts w:ascii="Arial" w:eastAsia="Calibri" w:hAnsi="Arial" w:cs="Arial"/>
                <w:sz w:val="18"/>
                <w:szCs w:val="18"/>
              </w:rPr>
            </w:pPr>
          </w:p>
        </w:tc>
        <w:tc>
          <w:tcPr>
            <w:tcW w:w="1562" w:type="dxa"/>
            <w:shd w:val="clear" w:color="auto" w:fill="auto"/>
            <w:vAlign w:val="bottom"/>
          </w:tcPr>
          <w:p w14:paraId="291455A6" w14:textId="77777777" w:rsidR="00E121C1" w:rsidRPr="004F7CC1" w:rsidRDefault="00E121C1"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vertAlign w:val="superscript"/>
              </w:rPr>
            </w:pPr>
            <w:r w:rsidRPr="004F7CC1">
              <w:rPr>
                <w:rFonts w:ascii="Arial" w:eastAsia="Calibri" w:hAnsi="Arial" w:cs="Arial"/>
                <w:sz w:val="18"/>
                <w:szCs w:val="18"/>
              </w:rPr>
              <w:t xml:space="preserve">Change in </w:t>
            </w:r>
            <w:r w:rsidR="008A1C2A" w:rsidRPr="004F7CC1">
              <w:rPr>
                <w:rFonts w:ascii="Arial" w:eastAsia="Calibri" w:hAnsi="Arial" w:cs="Arial"/>
                <w:sz w:val="18"/>
                <w:szCs w:val="18"/>
              </w:rPr>
              <w:t>a</w:t>
            </w:r>
            <w:r w:rsidRPr="004F7CC1">
              <w:rPr>
                <w:rFonts w:ascii="Arial" w:eastAsia="Calibri" w:hAnsi="Arial" w:cs="Arial"/>
                <w:sz w:val="18"/>
                <w:szCs w:val="18"/>
              </w:rPr>
              <w:t>ssumption</w:t>
            </w:r>
            <w:r w:rsidR="003D06E0" w:rsidRPr="004F7CC1">
              <w:rPr>
                <w:rFonts w:ascii="Arial" w:eastAsia="Calibri" w:hAnsi="Arial" w:cs="Arial"/>
                <w:sz w:val="18"/>
                <w:szCs w:val="18"/>
                <w:vertAlign w:val="superscript"/>
              </w:rPr>
              <w:t>(1)</w:t>
            </w:r>
          </w:p>
        </w:tc>
        <w:tc>
          <w:tcPr>
            <w:tcW w:w="1562" w:type="dxa"/>
            <w:shd w:val="clear" w:color="auto" w:fill="auto"/>
            <w:vAlign w:val="bottom"/>
          </w:tcPr>
          <w:p w14:paraId="0C269B99" w14:textId="77777777" w:rsidR="00E121C1" w:rsidRPr="004F7CC1" w:rsidRDefault="00E121C1"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w:t>
            </w:r>
            <w:r w:rsidR="00654EA6" w:rsidRPr="004F7CC1">
              <w:rPr>
                <w:rFonts w:ascii="Arial" w:eastAsia="Calibri" w:hAnsi="Arial" w:cs="Arial"/>
                <w:sz w:val="18"/>
                <w:szCs w:val="18"/>
              </w:rPr>
              <w:t xml:space="preserve">long-term policy </w:t>
            </w:r>
            <w:r w:rsidRPr="004F7CC1">
              <w:rPr>
                <w:rFonts w:ascii="Arial" w:eastAsia="Calibri" w:hAnsi="Arial" w:cs="Arial"/>
                <w:sz w:val="18"/>
                <w:szCs w:val="18"/>
              </w:rPr>
              <w:t>reserves before                   retrocession</w:t>
            </w:r>
          </w:p>
        </w:tc>
        <w:tc>
          <w:tcPr>
            <w:tcW w:w="1563" w:type="dxa"/>
            <w:shd w:val="clear" w:color="auto" w:fill="auto"/>
            <w:vAlign w:val="bottom"/>
          </w:tcPr>
          <w:p w14:paraId="402BEB56" w14:textId="77777777" w:rsidR="00E121C1" w:rsidRPr="004F7CC1" w:rsidRDefault="00E121C1"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w:t>
            </w:r>
            <w:r w:rsidR="00654EA6" w:rsidRPr="004F7CC1">
              <w:rPr>
                <w:rFonts w:ascii="Arial" w:eastAsia="Calibri" w:hAnsi="Arial" w:cs="Arial"/>
                <w:sz w:val="18"/>
                <w:szCs w:val="18"/>
              </w:rPr>
              <w:t xml:space="preserve">long-term policy </w:t>
            </w:r>
            <w:r w:rsidRPr="004F7CC1">
              <w:rPr>
                <w:rFonts w:ascii="Arial" w:eastAsia="Calibri" w:hAnsi="Arial" w:cs="Arial"/>
                <w:sz w:val="18"/>
                <w:szCs w:val="18"/>
              </w:rPr>
              <w:t>reserves after                     retrocession</w:t>
            </w:r>
          </w:p>
        </w:tc>
        <w:tc>
          <w:tcPr>
            <w:tcW w:w="1562" w:type="dxa"/>
            <w:vAlign w:val="bottom"/>
          </w:tcPr>
          <w:p w14:paraId="6FF02944" w14:textId="77777777" w:rsidR="00E121C1" w:rsidRPr="004F7CC1" w:rsidRDefault="00E121C1"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profits before income taxes</w:t>
            </w:r>
          </w:p>
        </w:tc>
        <w:tc>
          <w:tcPr>
            <w:tcW w:w="1563" w:type="dxa"/>
            <w:vAlign w:val="bottom"/>
          </w:tcPr>
          <w:p w14:paraId="6B6C0C89" w14:textId="77777777" w:rsidR="00E121C1" w:rsidRPr="004F7CC1" w:rsidRDefault="00E121C1" w:rsidP="00CF16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cs/>
              </w:rPr>
            </w:pPr>
            <w:r w:rsidRPr="004F7CC1">
              <w:rPr>
                <w:rFonts w:ascii="Arial" w:eastAsia="Calibri" w:hAnsi="Arial" w:cs="Arial"/>
                <w:sz w:val="18"/>
                <w:szCs w:val="18"/>
              </w:rPr>
              <w:t xml:space="preserve">Increase </w:t>
            </w:r>
            <w:r w:rsidRPr="004F7CC1">
              <w:rPr>
                <w:rFonts w:ascii="Arial" w:eastAsia="Calibri" w:hAnsi="Arial" w:cs="Arial"/>
                <w:sz w:val="18"/>
                <w:szCs w:val="18"/>
                <w:cs/>
              </w:rPr>
              <w:t>(</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owner’s equity</w:t>
            </w:r>
          </w:p>
        </w:tc>
      </w:tr>
      <w:tr w:rsidR="00CE693E" w:rsidRPr="004F7CC1" w14:paraId="02657CAD" w14:textId="77777777" w:rsidTr="00254C56">
        <w:tc>
          <w:tcPr>
            <w:tcW w:w="1710" w:type="dxa"/>
            <w:shd w:val="clear" w:color="auto" w:fill="auto"/>
            <w:vAlign w:val="bottom"/>
          </w:tcPr>
          <w:p w14:paraId="019A1385" w14:textId="77777777" w:rsidR="00CE693E" w:rsidRPr="004F7CC1" w:rsidRDefault="00CE693E" w:rsidP="00CF1678">
            <w:pPr>
              <w:overflowPunct/>
              <w:autoSpaceDE/>
              <w:autoSpaceDN/>
              <w:adjustRightInd/>
              <w:spacing w:line="360" w:lineRule="exact"/>
              <w:jc w:val="center"/>
              <w:textAlignment w:val="auto"/>
              <w:rPr>
                <w:rFonts w:ascii="Arial" w:eastAsia="Calibri" w:hAnsi="Arial" w:cs="Arial"/>
                <w:sz w:val="18"/>
                <w:szCs w:val="18"/>
              </w:rPr>
            </w:pPr>
          </w:p>
        </w:tc>
        <w:tc>
          <w:tcPr>
            <w:tcW w:w="1562" w:type="dxa"/>
            <w:shd w:val="clear" w:color="auto" w:fill="auto"/>
          </w:tcPr>
          <w:p w14:paraId="0EEB7371" w14:textId="77777777" w:rsidR="00CE693E" w:rsidRPr="004F7CC1" w:rsidRDefault="00966DBB" w:rsidP="00CF1678">
            <w:pPr>
              <w:spacing w:line="360" w:lineRule="exact"/>
              <w:jc w:val="center"/>
              <w:rPr>
                <w:rFonts w:ascii="Arial" w:eastAsia="Calibri" w:hAnsi="Arial" w:cs="Arial"/>
                <w:sz w:val="18"/>
                <w:szCs w:val="18"/>
              </w:rPr>
            </w:pPr>
            <w:r w:rsidRPr="004F7CC1">
              <w:rPr>
                <w:rFonts w:ascii="Arial" w:eastAsia="Calibri" w:hAnsi="Arial" w:cs="Arial"/>
                <w:sz w:val="18"/>
                <w:szCs w:val="18"/>
              </w:rPr>
              <w:t>%</w:t>
            </w:r>
          </w:p>
        </w:tc>
        <w:tc>
          <w:tcPr>
            <w:tcW w:w="1562" w:type="dxa"/>
            <w:shd w:val="clear" w:color="auto" w:fill="auto"/>
          </w:tcPr>
          <w:p w14:paraId="79B86A46" w14:textId="77777777" w:rsidR="00CE693E" w:rsidRPr="004F7CC1" w:rsidRDefault="00966DBB" w:rsidP="00CF1678">
            <w:pPr>
              <w:overflowPunct/>
              <w:autoSpaceDE/>
              <w:autoSpaceDN/>
              <w:adjustRightInd/>
              <w:spacing w:line="36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shd w:val="clear" w:color="auto" w:fill="auto"/>
          </w:tcPr>
          <w:p w14:paraId="32D1FBED" w14:textId="77777777" w:rsidR="00CE693E" w:rsidRPr="004F7CC1" w:rsidRDefault="00966DBB" w:rsidP="00CF1678">
            <w:pPr>
              <w:overflowPunct/>
              <w:autoSpaceDE/>
              <w:autoSpaceDN/>
              <w:adjustRightInd/>
              <w:spacing w:line="36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2" w:type="dxa"/>
          </w:tcPr>
          <w:p w14:paraId="3CBA71F7" w14:textId="77777777" w:rsidR="00CE693E" w:rsidRPr="004F7CC1" w:rsidRDefault="00966DBB" w:rsidP="00CF1678">
            <w:pPr>
              <w:overflowPunct/>
              <w:autoSpaceDE/>
              <w:autoSpaceDN/>
              <w:adjustRightInd/>
              <w:spacing w:line="36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tcPr>
          <w:p w14:paraId="57B2D36A" w14:textId="77777777" w:rsidR="00CE693E" w:rsidRPr="004F7CC1" w:rsidRDefault="00966DBB" w:rsidP="00CF1678">
            <w:pPr>
              <w:overflowPunct/>
              <w:autoSpaceDE/>
              <w:autoSpaceDN/>
              <w:adjustRightInd/>
              <w:spacing w:line="36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r>
      <w:tr w:rsidR="00966DBB" w:rsidRPr="004F7CC1" w14:paraId="71E32642" w14:textId="77777777" w:rsidTr="00254C56">
        <w:tc>
          <w:tcPr>
            <w:tcW w:w="1710" w:type="dxa"/>
            <w:shd w:val="clear" w:color="auto" w:fill="auto"/>
            <w:vAlign w:val="bottom"/>
          </w:tcPr>
          <w:p w14:paraId="0A6CB34C" w14:textId="77777777" w:rsidR="00966DBB" w:rsidRPr="004F7CC1" w:rsidRDefault="00966DBB" w:rsidP="00CF1678">
            <w:pPr>
              <w:overflowPunct/>
              <w:autoSpaceDE/>
              <w:autoSpaceDN/>
              <w:adjustRightInd/>
              <w:spacing w:line="360" w:lineRule="exact"/>
              <w:ind w:left="162" w:hanging="162"/>
              <w:textAlignment w:val="auto"/>
              <w:rPr>
                <w:rFonts w:ascii="Arial" w:eastAsia="Calibri" w:hAnsi="Arial" w:cs="Arial"/>
                <w:sz w:val="18"/>
                <w:szCs w:val="18"/>
              </w:rPr>
            </w:pPr>
          </w:p>
        </w:tc>
        <w:tc>
          <w:tcPr>
            <w:tcW w:w="1562" w:type="dxa"/>
            <w:shd w:val="clear" w:color="auto" w:fill="auto"/>
          </w:tcPr>
          <w:p w14:paraId="072711CE" w14:textId="77777777" w:rsidR="00966DBB" w:rsidRPr="004F7CC1" w:rsidRDefault="00966DBB" w:rsidP="00CF1678">
            <w:pPr>
              <w:spacing w:line="360" w:lineRule="exact"/>
              <w:jc w:val="center"/>
              <w:rPr>
                <w:rFonts w:ascii="Arial" w:hAnsi="Arial" w:cs="Arial"/>
                <w:sz w:val="18"/>
                <w:szCs w:val="18"/>
              </w:rPr>
            </w:pPr>
          </w:p>
        </w:tc>
        <w:tc>
          <w:tcPr>
            <w:tcW w:w="1562" w:type="dxa"/>
            <w:shd w:val="clear" w:color="auto" w:fill="auto"/>
          </w:tcPr>
          <w:p w14:paraId="00E2AFDF" w14:textId="77777777" w:rsidR="00966DBB" w:rsidRPr="004F7CC1" w:rsidRDefault="00966DBB" w:rsidP="00CF1678">
            <w:pPr>
              <w:tabs>
                <w:tab w:val="decimal" w:pos="1226"/>
              </w:tabs>
              <w:spacing w:line="360" w:lineRule="exact"/>
              <w:rPr>
                <w:rFonts w:ascii="Arial" w:hAnsi="Arial" w:cs="Arial"/>
                <w:sz w:val="18"/>
                <w:szCs w:val="18"/>
              </w:rPr>
            </w:pPr>
          </w:p>
        </w:tc>
        <w:tc>
          <w:tcPr>
            <w:tcW w:w="1563" w:type="dxa"/>
            <w:shd w:val="clear" w:color="auto" w:fill="auto"/>
          </w:tcPr>
          <w:p w14:paraId="1381B065" w14:textId="77777777" w:rsidR="00966DBB" w:rsidRPr="004F7CC1" w:rsidRDefault="00966DBB" w:rsidP="00CF1678">
            <w:pPr>
              <w:tabs>
                <w:tab w:val="decimal" w:pos="1226"/>
              </w:tabs>
              <w:spacing w:line="360" w:lineRule="exact"/>
              <w:rPr>
                <w:rFonts w:ascii="Arial" w:hAnsi="Arial" w:cs="Arial"/>
                <w:sz w:val="18"/>
                <w:szCs w:val="18"/>
              </w:rPr>
            </w:pPr>
          </w:p>
        </w:tc>
        <w:tc>
          <w:tcPr>
            <w:tcW w:w="1562" w:type="dxa"/>
          </w:tcPr>
          <w:p w14:paraId="7158CFF9" w14:textId="77777777" w:rsidR="00966DBB" w:rsidRPr="004F7CC1" w:rsidRDefault="00966DBB" w:rsidP="00CF1678">
            <w:pPr>
              <w:tabs>
                <w:tab w:val="decimal" w:pos="1226"/>
              </w:tabs>
              <w:spacing w:line="360" w:lineRule="exact"/>
              <w:rPr>
                <w:rFonts w:ascii="Arial" w:hAnsi="Arial" w:cs="Arial"/>
                <w:sz w:val="18"/>
                <w:szCs w:val="18"/>
              </w:rPr>
            </w:pPr>
          </w:p>
        </w:tc>
        <w:tc>
          <w:tcPr>
            <w:tcW w:w="1563" w:type="dxa"/>
          </w:tcPr>
          <w:p w14:paraId="772F6FDB" w14:textId="77777777" w:rsidR="00966DBB" w:rsidRPr="004F7CC1" w:rsidRDefault="00966DBB" w:rsidP="00CF1678">
            <w:pPr>
              <w:tabs>
                <w:tab w:val="decimal" w:pos="1226"/>
              </w:tabs>
              <w:spacing w:line="360" w:lineRule="exact"/>
              <w:rPr>
                <w:rFonts w:ascii="Arial" w:hAnsi="Arial" w:cs="Arial"/>
                <w:sz w:val="18"/>
                <w:szCs w:val="18"/>
              </w:rPr>
            </w:pPr>
          </w:p>
        </w:tc>
      </w:tr>
      <w:tr w:rsidR="003D5540" w:rsidRPr="004F7CC1" w14:paraId="071EE3EE" w14:textId="77777777" w:rsidTr="00254C56">
        <w:tc>
          <w:tcPr>
            <w:tcW w:w="1710" w:type="dxa"/>
            <w:shd w:val="clear" w:color="auto" w:fill="auto"/>
            <w:vAlign w:val="bottom"/>
          </w:tcPr>
          <w:p w14:paraId="323F9C00" w14:textId="77777777" w:rsidR="003D5540" w:rsidRPr="004F7CC1" w:rsidRDefault="003D5540" w:rsidP="003D5540">
            <w:pPr>
              <w:overflowPunct/>
              <w:autoSpaceDE/>
              <w:autoSpaceDN/>
              <w:adjustRightInd/>
              <w:spacing w:line="36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 xml:space="preserve">Mortality rate </w:t>
            </w:r>
          </w:p>
        </w:tc>
        <w:tc>
          <w:tcPr>
            <w:tcW w:w="1562" w:type="dxa"/>
            <w:shd w:val="clear" w:color="auto" w:fill="auto"/>
          </w:tcPr>
          <w:p w14:paraId="4D5086BD" w14:textId="77777777" w:rsidR="003D5540" w:rsidRPr="004F7CC1" w:rsidRDefault="003D5540" w:rsidP="003D5540">
            <w:pPr>
              <w:spacing w:line="36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254DD93A" w14:textId="1971E01C"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28,174,066</w:t>
            </w:r>
          </w:p>
        </w:tc>
        <w:tc>
          <w:tcPr>
            <w:tcW w:w="1563" w:type="dxa"/>
            <w:shd w:val="clear" w:color="auto" w:fill="auto"/>
            <w:vAlign w:val="bottom"/>
          </w:tcPr>
          <w:p w14:paraId="3693545F" w14:textId="40AF5C20"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28,174,066</w:t>
            </w:r>
          </w:p>
        </w:tc>
        <w:tc>
          <w:tcPr>
            <w:tcW w:w="1562" w:type="dxa"/>
            <w:shd w:val="clear" w:color="auto" w:fill="auto"/>
            <w:vAlign w:val="bottom"/>
          </w:tcPr>
          <w:p w14:paraId="4D18933B" w14:textId="226E1C2E"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(28,174,066)</w:t>
            </w:r>
          </w:p>
        </w:tc>
        <w:tc>
          <w:tcPr>
            <w:tcW w:w="1563" w:type="dxa"/>
            <w:vAlign w:val="bottom"/>
          </w:tcPr>
          <w:p w14:paraId="42D52CA7" w14:textId="753BE168"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(22,539,253)</w:t>
            </w:r>
          </w:p>
        </w:tc>
      </w:tr>
      <w:tr w:rsidR="003D5540" w:rsidRPr="004F7CC1" w14:paraId="0F972155" w14:textId="77777777" w:rsidTr="00254C56">
        <w:tc>
          <w:tcPr>
            <w:tcW w:w="1710" w:type="dxa"/>
            <w:shd w:val="clear" w:color="auto" w:fill="auto"/>
            <w:vAlign w:val="bottom"/>
          </w:tcPr>
          <w:p w14:paraId="471ACC18" w14:textId="77777777" w:rsidR="003D5540" w:rsidRPr="004F7CC1" w:rsidRDefault="003D5540" w:rsidP="003D5540">
            <w:pPr>
              <w:overflowPunct/>
              <w:autoSpaceDE/>
              <w:autoSpaceDN/>
              <w:adjustRightInd/>
              <w:spacing w:line="36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Mortality rate</w:t>
            </w:r>
          </w:p>
        </w:tc>
        <w:tc>
          <w:tcPr>
            <w:tcW w:w="1562" w:type="dxa"/>
            <w:shd w:val="clear" w:color="auto" w:fill="auto"/>
          </w:tcPr>
          <w:p w14:paraId="6A149C1E" w14:textId="77777777" w:rsidR="003D5540" w:rsidRPr="004F7CC1" w:rsidRDefault="003D5540" w:rsidP="003D5540">
            <w:pPr>
              <w:spacing w:line="36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33B61E37" w14:textId="154344AD"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(27,720,333)</w:t>
            </w:r>
          </w:p>
        </w:tc>
        <w:tc>
          <w:tcPr>
            <w:tcW w:w="1563" w:type="dxa"/>
            <w:shd w:val="clear" w:color="auto" w:fill="auto"/>
            <w:vAlign w:val="bottom"/>
          </w:tcPr>
          <w:p w14:paraId="6CB1EC5C" w14:textId="50AE57EB"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(27,720,333)</w:t>
            </w:r>
          </w:p>
        </w:tc>
        <w:tc>
          <w:tcPr>
            <w:tcW w:w="1562" w:type="dxa"/>
            <w:shd w:val="clear" w:color="auto" w:fill="auto"/>
            <w:vAlign w:val="bottom"/>
          </w:tcPr>
          <w:p w14:paraId="00C57119" w14:textId="4B6FBF9E"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27,720,333</w:t>
            </w:r>
          </w:p>
        </w:tc>
        <w:tc>
          <w:tcPr>
            <w:tcW w:w="1563" w:type="dxa"/>
            <w:vAlign w:val="bottom"/>
          </w:tcPr>
          <w:p w14:paraId="3190804F" w14:textId="1916E3CC"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22,176,266</w:t>
            </w:r>
          </w:p>
        </w:tc>
      </w:tr>
      <w:tr w:rsidR="003D5540" w:rsidRPr="004F7CC1" w14:paraId="38B1A22D" w14:textId="77777777" w:rsidTr="00254C56">
        <w:tc>
          <w:tcPr>
            <w:tcW w:w="1710" w:type="dxa"/>
            <w:shd w:val="clear" w:color="auto" w:fill="auto"/>
            <w:vAlign w:val="bottom"/>
          </w:tcPr>
          <w:p w14:paraId="33E6758F" w14:textId="77777777" w:rsidR="003D5540" w:rsidRPr="004F7CC1" w:rsidRDefault="003D5540" w:rsidP="003D5540">
            <w:pPr>
              <w:overflowPunct/>
              <w:autoSpaceDE/>
              <w:autoSpaceDN/>
              <w:adjustRightInd/>
              <w:spacing w:line="360" w:lineRule="exact"/>
              <w:ind w:left="162" w:hanging="162"/>
              <w:textAlignment w:val="auto"/>
              <w:rPr>
                <w:rFonts w:ascii="Arial" w:eastAsia="Calibri" w:hAnsi="Arial" w:cs="Arial"/>
                <w:sz w:val="18"/>
                <w:szCs w:val="18"/>
              </w:rPr>
            </w:pPr>
            <w:r w:rsidRPr="004F7CC1">
              <w:rPr>
                <w:rFonts w:ascii="Arial" w:eastAsia="Calibri" w:hAnsi="Arial" w:cs="Arial"/>
                <w:sz w:val="18"/>
                <w:szCs w:val="18"/>
              </w:rPr>
              <w:t>Lapse rate</w:t>
            </w:r>
          </w:p>
        </w:tc>
        <w:tc>
          <w:tcPr>
            <w:tcW w:w="1562" w:type="dxa"/>
            <w:shd w:val="clear" w:color="auto" w:fill="auto"/>
            <w:vAlign w:val="center"/>
          </w:tcPr>
          <w:p w14:paraId="2B38CF92" w14:textId="77777777" w:rsidR="003D5540" w:rsidRPr="004F7CC1" w:rsidRDefault="003D5540" w:rsidP="003D5540">
            <w:pPr>
              <w:spacing w:line="36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3D7FE35A" w14:textId="1E2DC2F5"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3,133,093</w:t>
            </w:r>
          </w:p>
        </w:tc>
        <w:tc>
          <w:tcPr>
            <w:tcW w:w="1563" w:type="dxa"/>
            <w:shd w:val="clear" w:color="auto" w:fill="auto"/>
            <w:vAlign w:val="bottom"/>
          </w:tcPr>
          <w:p w14:paraId="6E41C494" w14:textId="5C9CED2B"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3,133,093</w:t>
            </w:r>
          </w:p>
        </w:tc>
        <w:tc>
          <w:tcPr>
            <w:tcW w:w="1562" w:type="dxa"/>
            <w:shd w:val="clear" w:color="auto" w:fill="auto"/>
            <w:vAlign w:val="bottom"/>
          </w:tcPr>
          <w:p w14:paraId="6C1F51DB" w14:textId="0B43855B"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(3,133,093)</w:t>
            </w:r>
          </w:p>
        </w:tc>
        <w:tc>
          <w:tcPr>
            <w:tcW w:w="1563" w:type="dxa"/>
            <w:shd w:val="clear" w:color="auto" w:fill="auto"/>
            <w:vAlign w:val="bottom"/>
          </w:tcPr>
          <w:p w14:paraId="08943493" w14:textId="385FBBC4"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(2,506,474)</w:t>
            </w:r>
          </w:p>
        </w:tc>
      </w:tr>
      <w:tr w:rsidR="003D5540" w:rsidRPr="004F7CC1" w14:paraId="30BB5D7B" w14:textId="77777777" w:rsidTr="00254C56">
        <w:tc>
          <w:tcPr>
            <w:tcW w:w="1710" w:type="dxa"/>
            <w:shd w:val="clear" w:color="auto" w:fill="auto"/>
            <w:vAlign w:val="bottom"/>
          </w:tcPr>
          <w:p w14:paraId="11A769B9" w14:textId="77777777" w:rsidR="003D5540" w:rsidRPr="004F7CC1" w:rsidRDefault="003D5540" w:rsidP="003D5540">
            <w:pPr>
              <w:overflowPunct/>
              <w:autoSpaceDE/>
              <w:autoSpaceDN/>
              <w:adjustRightInd/>
              <w:spacing w:line="360" w:lineRule="exact"/>
              <w:ind w:left="162" w:hanging="162"/>
              <w:textAlignment w:val="auto"/>
              <w:rPr>
                <w:rFonts w:ascii="Arial" w:eastAsia="Calibri" w:hAnsi="Arial" w:cs="Arial"/>
                <w:sz w:val="18"/>
                <w:szCs w:val="18"/>
              </w:rPr>
            </w:pPr>
            <w:r w:rsidRPr="004F7CC1">
              <w:rPr>
                <w:rFonts w:ascii="Arial" w:eastAsia="Calibri" w:hAnsi="Arial" w:cs="Arial"/>
                <w:sz w:val="18"/>
                <w:szCs w:val="18"/>
              </w:rPr>
              <w:t>Lapse rate</w:t>
            </w:r>
          </w:p>
        </w:tc>
        <w:tc>
          <w:tcPr>
            <w:tcW w:w="1562" w:type="dxa"/>
            <w:shd w:val="clear" w:color="auto" w:fill="auto"/>
            <w:vAlign w:val="center"/>
          </w:tcPr>
          <w:p w14:paraId="5E8F9BB9" w14:textId="77777777" w:rsidR="003D5540" w:rsidRPr="004F7CC1" w:rsidRDefault="003D5540" w:rsidP="003D5540">
            <w:pPr>
              <w:spacing w:line="36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4655E6EB" w14:textId="4BB32186"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(2,350,416)</w:t>
            </w:r>
          </w:p>
        </w:tc>
        <w:tc>
          <w:tcPr>
            <w:tcW w:w="1563" w:type="dxa"/>
            <w:shd w:val="clear" w:color="auto" w:fill="auto"/>
            <w:vAlign w:val="bottom"/>
          </w:tcPr>
          <w:p w14:paraId="68888F9F" w14:textId="3219EAEC"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(2,350,416)</w:t>
            </w:r>
          </w:p>
        </w:tc>
        <w:tc>
          <w:tcPr>
            <w:tcW w:w="1562" w:type="dxa"/>
            <w:shd w:val="clear" w:color="auto" w:fill="auto"/>
            <w:vAlign w:val="bottom"/>
          </w:tcPr>
          <w:p w14:paraId="59FAC730" w14:textId="27562006"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2,350,416</w:t>
            </w:r>
          </w:p>
        </w:tc>
        <w:tc>
          <w:tcPr>
            <w:tcW w:w="1563" w:type="dxa"/>
            <w:shd w:val="clear" w:color="auto" w:fill="auto"/>
            <w:vAlign w:val="bottom"/>
          </w:tcPr>
          <w:p w14:paraId="04B86305" w14:textId="2E175A2D"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1,880,333</w:t>
            </w:r>
          </w:p>
        </w:tc>
      </w:tr>
      <w:tr w:rsidR="003D5540" w:rsidRPr="004F7CC1" w14:paraId="342488B5" w14:textId="77777777" w:rsidTr="00254C56">
        <w:tc>
          <w:tcPr>
            <w:tcW w:w="1710" w:type="dxa"/>
            <w:shd w:val="clear" w:color="auto" w:fill="auto"/>
            <w:vAlign w:val="bottom"/>
          </w:tcPr>
          <w:p w14:paraId="1EFE0709" w14:textId="77777777" w:rsidR="003D5540" w:rsidRPr="004F7CC1" w:rsidRDefault="003D5540" w:rsidP="003D5540">
            <w:pPr>
              <w:overflowPunct/>
              <w:autoSpaceDE/>
              <w:autoSpaceDN/>
              <w:adjustRightInd/>
              <w:spacing w:line="360" w:lineRule="exact"/>
              <w:ind w:left="162" w:hanging="162"/>
              <w:textAlignment w:val="auto"/>
              <w:rPr>
                <w:rFonts w:ascii="Arial" w:eastAsia="Calibri" w:hAnsi="Arial" w:cs="Arial"/>
                <w:sz w:val="18"/>
                <w:szCs w:val="18"/>
              </w:rPr>
            </w:pPr>
            <w:r w:rsidRPr="004F7CC1">
              <w:rPr>
                <w:rFonts w:ascii="Arial" w:eastAsia="Calibri" w:hAnsi="Arial" w:cs="Arial"/>
                <w:sz w:val="18"/>
                <w:szCs w:val="18"/>
              </w:rPr>
              <w:t>Discount rate</w:t>
            </w:r>
          </w:p>
        </w:tc>
        <w:tc>
          <w:tcPr>
            <w:tcW w:w="1562" w:type="dxa"/>
            <w:shd w:val="clear" w:color="auto" w:fill="auto"/>
            <w:vAlign w:val="center"/>
          </w:tcPr>
          <w:p w14:paraId="1260A576" w14:textId="77777777" w:rsidR="003D5540" w:rsidRPr="004F7CC1" w:rsidRDefault="003D5540" w:rsidP="003D5540">
            <w:pPr>
              <w:spacing w:line="36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20B85465" w14:textId="50EB3B93"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(5,717,486)</w:t>
            </w:r>
          </w:p>
        </w:tc>
        <w:tc>
          <w:tcPr>
            <w:tcW w:w="1563" w:type="dxa"/>
            <w:shd w:val="clear" w:color="auto" w:fill="auto"/>
            <w:vAlign w:val="bottom"/>
          </w:tcPr>
          <w:p w14:paraId="5A8A66D4" w14:textId="6B595E53"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(5,717,486)</w:t>
            </w:r>
          </w:p>
        </w:tc>
        <w:tc>
          <w:tcPr>
            <w:tcW w:w="1562" w:type="dxa"/>
            <w:shd w:val="clear" w:color="auto" w:fill="auto"/>
            <w:vAlign w:val="bottom"/>
          </w:tcPr>
          <w:p w14:paraId="0A97BF71" w14:textId="5E8493E1"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5,717,486</w:t>
            </w:r>
          </w:p>
        </w:tc>
        <w:tc>
          <w:tcPr>
            <w:tcW w:w="1563" w:type="dxa"/>
            <w:shd w:val="clear" w:color="auto" w:fill="auto"/>
            <w:vAlign w:val="bottom"/>
          </w:tcPr>
          <w:p w14:paraId="7A97FF28" w14:textId="1F2A1726"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4,573,988</w:t>
            </w:r>
          </w:p>
        </w:tc>
      </w:tr>
      <w:tr w:rsidR="003D5540" w:rsidRPr="004F7CC1" w14:paraId="757BB0AA" w14:textId="77777777" w:rsidTr="00254C56">
        <w:tc>
          <w:tcPr>
            <w:tcW w:w="1710" w:type="dxa"/>
            <w:shd w:val="clear" w:color="auto" w:fill="auto"/>
            <w:vAlign w:val="bottom"/>
          </w:tcPr>
          <w:p w14:paraId="789D663C" w14:textId="77777777" w:rsidR="003D5540" w:rsidRPr="004F7CC1" w:rsidRDefault="003D5540" w:rsidP="003D5540">
            <w:pPr>
              <w:overflowPunct/>
              <w:autoSpaceDE/>
              <w:autoSpaceDN/>
              <w:adjustRightInd/>
              <w:spacing w:line="360" w:lineRule="exact"/>
              <w:ind w:left="162" w:hanging="162"/>
              <w:textAlignment w:val="auto"/>
              <w:rPr>
                <w:rFonts w:ascii="Arial" w:eastAsia="Calibri" w:hAnsi="Arial" w:cs="Arial"/>
                <w:sz w:val="18"/>
                <w:szCs w:val="18"/>
              </w:rPr>
            </w:pPr>
            <w:r w:rsidRPr="004F7CC1">
              <w:rPr>
                <w:rFonts w:ascii="Arial" w:eastAsia="Calibri" w:hAnsi="Arial" w:cs="Arial"/>
                <w:sz w:val="18"/>
                <w:szCs w:val="18"/>
              </w:rPr>
              <w:t>Discount rate</w:t>
            </w:r>
          </w:p>
        </w:tc>
        <w:tc>
          <w:tcPr>
            <w:tcW w:w="1562" w:type="dxa"/>
            <w:shd w:val="clear" w:color="auto" w:fill="auto"/>
            <w:vAlign w:val="center"/>
          </w:tcPr>
          <w:p w14:paraId="49680DDF" w14:textId="77777777" w:rsidR="003D5540" w:rsidRPr="004F7CC1" w:rsidRDefault="003D5540" w:rsidP="003D5540">
            <w:pPr>
              <w:spacing w:line="36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37E90A71" w14:textId="2CC6E2AD"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5,828,020</w:t>
            </w:r>
          </w:p>
        </w:tc>
        <w:tc>
          <w:tcPr>
            <w:tcW w:w="1563" w:type="dxa"/>
            <w:shd w:val="clear" w:color="auto" w:fill="auto"/>
            <w:vAlign w:val="bottom"/>
          </w:tcPr>
          <w:p w14:paraId="02425025" w14:textId="64F2C077"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5,828,020</w:t>
            </w:r>
          </w:p>
        </w:tc>
        <w:tc>
          <w:tcPr>
            <w:tcW w:w="1562" w:type="dxa"/>
            <w:shd w:val="clear" w:color="auto" w:fill="auto"/>
            <w:vAlign w:val="bottom"/>
          </w:tcPr>
          <w:p w14:paraId="45094CAB" w14:textId="4FCE8938"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(5,828,020)</w:t>
            </w:r>
          </w:p>
        </w:tc>
        <w:tc>
          <w:tcPr>
            <w:tcW w:w="1563" w:type="dxa"/>
            <w:shd w:val="clear" w:color="auto" w:fill="auto"/>
            <w:vAlign w:val="bottom"/>
          </w:tcPr>
          <w:p w14:paraId="10CF22EE" w14:textId="41730A14" w:rsidR="003D5540" w:rsidRPr="004F7CC1" w:rsidRDefault="003D5540" w:rsidP="003D5540">
            <w:pPr>
              <w:tabs>
                <w:tab w:val="decimal" w:pos="1226"/>
              </w:tabs>
              <w:spacing w:line="360" w:lineRule="exact"/>
              <w:rPr>
                <w:rFonts w:ascii="Arial" w:hAnsi="Arial" w:cs="Arial"/>
                <w:sz w:val="18"/>
                <w:szCs w:val="18"/>
              </w:rPr>
            </w:pPr>
            <w:r w:rsidRPr="004F7CC1">
              <w:rPr>
                <w:rFonts w:ascii="Arial" w:hAnsi="Arial" w:cs="Arial"/>
                <w:sz w:val="18"/>
                <w:szCs w:val="18"/>
              </w:rPr>
              <w:t>(4,662,416)</w:t>
            </w:r>
          </w:p>
        </w:tc>
      </w:tr>
    </w:tbl>
    <w:p w14:paraId="25357068" w14:textId="77777777" w:rsidR="008A1C2A" w:rsidRPr="004F7CC1" w:rsidRDefault="008A1C2A" w:rsidP="00CD651D">
      <w:pPr>
        <w:spacing w:before="120" w:after="120" w:line="320" w:lineRule="exact"/>
        <w:ind w:left="547"/>
        <w:rPr>
          <w:rFonts w:ascii="Arial" w:hAnsi="Arial" w:cs="Arial"/>
          <w:sz w:val="16"/>
          <w:szCs w:val="16"/>
        </w:rPr>
      </w:pPr>
      <w:r w:rsidRPr="004F7CC1">
        <w:rPr>
          <w:rFonts w:ascii="Arial" w:eastAsia="Cordia New" w:hAnsi="Arial" w:cs="Arial"/>
          <w:sz w:val="16"/>
          <w:szCs w:val="16"/>
          <w:vertAlign w:val="superscript"/>
        </w:rPr>
        <w:t>(1)</w:t>
      </w:r>
      <w:r w:rsidRPr="004F7CC1">
        <w:rPr>
          <w:rFonts w:ascii="Arial" w:eastAsia="Cordia New" w:hAnsi="Arial" w:cs="Arial"/>
          <w:sz w:val="16"/>
          <w:szCs w:val="16"/>
        </w:rPr>
        <w:t xml:space="preserve"> </w:t>
      </w:r>
      <w:r w:rsidRPr="004F7CC1">
        <w:rPr>
          <w:rFonts w:ascii="Arial" w:hAnsi="Arial" w:cs="Arial"/>
          <w:sz w:val="16"/>
          <w:szCs w:val="16"/>
        </w:rPr>
        <w:t xml:space="preserve">% of each </w:t>
      </w:r>
      <w:r w:rsidR="00294F64" w:rsidRPr="004F7CC1">
        <w:rPr>
          <w:rFonts w:ascii="Arial" w:hAnsi="Arial" w:cs="Arial"/>
          <w:sz w:val="16"/>
          <w:szCs w:val="16"/>
        </w:rPr>
        <w:t>assumed</w:t>
      </w:r>
      <w:r w:rsidRPr="004F7CC1">
        <w:rPr>
          <w:rFonts w:ascii="Arial" w:hAnsi="Arial" w:cs="Arial"/>
          <w:sz w:val="16"/>
          <w:szCs w:val="16"/>
        </w:rPr>
        <w:t xml:space="preserve"> rate.</w:t>
      </w:r>
    </w:p>
    <w:p w14:paraId="5BFA3F3E" w14:textId="77777777" w:rsidR="003D5540" w:rsidRPr="004F7CC1" w:rsidRDefault="003D5540">
      <w:pPr>
        <w:rPr>
          <w:rFonts w:ascii="Arial" w:hAnsi="Arial" w:cs="Arial"/>
        </w:rPr>
      </w:pPr>
      <w:r w:rsidRPr="004F7CC1">
        <w:rPr>
          <w:rFonts w:ascii="Arial" w:hAnsi="Arial" w:cs="Arial"/>
        </w:rPr>
        <w:br w:type="page"/>
      </w:r>
    </w:p>
    <w:tbl>
      <w:tblPr>
        <w:tblW w:w="9522" w:type="dxa"/>
        <w:tblInd w:w="450" w:type="dxa"/>
        <w:tblLayout w:type="fixed"/>
        <w:tblLook w:val="04A0" w:firstRow="1" w:lastRow="0" w:firstColumn="1" w:lastColumn="0" w:noHBand="0" w:noVBand="1"/>
      </w:tblPr>
      <w:tblGrid>
        <w:gridCol w:w="1710"/>
        <w:gridCol w:w="1562"/>
        <w:gridCol w:w="1562"/>
        <w:gridCol w:w="1563"/>
        <w:gridCol w:w="1562"/>
        <w:gridCol w:w="1563"/>
      </w:tblGrid>
      <w:tr w:rsidR="00294F64" w:rsidRPr="004F7CC1" w14:paraId="32ABD8BC" w14:textId="77777777" w:rsidTr="00254C56">
        <w:tc>
          <w:tcPr>
            <w:tcW w:w="1710" w:type="dxa"/>
            <w:shd w:val="clear" w:color="auto" w:fill="auto"/>
          </w:tcPr>
          <w:p w14:paraId="0E2608FF" w14:textId="0B83D7CB" w:rsidR="005D1E9E" w:rsidRPr="004F7CC1" w:rsidRDefault="005D1E9E" w:rsidP="003D5540">
            <w:pPr>
              <w:overflowPunct/>
              <w:autoSpaceDE/>
              <w:autoSpaceDN/>
              <w:adjustRightInd/>
              <w:spacing w:line="340" w:lineRule="exact"/>
              <w:textAlignment w:val="auto"/>
              <w:rPr>
                <w:rFonts w:ascii="Arial" w:eastAsia="Calibri" w:hAnsi="Arial" w:cs="Arial"/>
                <w:sz w:val="18"/>
                <w:szCs w:val="18"/>
              </w:rPr>
            </w:pPr>
          </w:p>
        </w:tc>
        <w:tc>
          <w:tcPr>
            <w:tcW w:w="7812" w:type="dxa"/>
            <w:gridSpan w:val="5"/>
            <w:shd w:val="clear" w:color="auto" w:fill="auto"/>
            <w:vAlign w:val="bottom"/>
          </w:tcPr>
          <w:p w14:paraId="6433CF7D" w14:textId="77777777" w:rsidR="005D1E9E" w:rsidRPr="004F7CC1" w:rsidRDefault="005D1E9E"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4F7CC1">
              <w:rPr>
                <w:rFonts w:ascii="Arial" w:eastAsia="Calibri" w:hAnsi="Arial" w:cs="Arial"/>
                <w:sz w:val="18"/>
                <w:szCs w:val="18"/>
              </w:rPr>
              <w:t>Financial statements in which the equity method is applied and Separate financial statements</w:t>
            </w:r>
          </w:p>
        </w:tc>
      </w:tr>
      <w:tr w:rsidR="005D1E9E" w:rsidRPr="004F7CC1" w14:paraId="6A4F1175" w14:textId="77777777" w:rsidTr="00254C56">
        <w:tc>
          <w:tcPr>
            <w:tcW w:w="1710" w:type="dxa"/>
            <w:shd w:val="clear" w:color="auto" w:fill="auto"/>
          </w:tcPr>
          <w:p w14:paraId="05A67479" w14:textId="77777777" w:rsidR="005D1E9E" w:rsidRPr="004F7CC1" w:rsidRDefault="005D1E9E" w:rsidP="003D5540">
            <w:pPr>
              <w:overflowPunct/>
              <w:autoSpaceDE/>
              <w:autoSpaceDN/>
              <w:adjustRightInd/>
              <w:spacing w:line="340" w:lineRule="exact"/>
              <w:textAlignment w:val="auto"/>
              <w:rPr>
                <w:rFonts w:ascii="Arial" w:eastAsia="Calibri" w:hAnsi="Arial" w:cs="Arial"/>
                <w:sz w:val="18"/>
                <w:szCs w:val="18"/>
              </w:rPr>
            </w:pPr>
          </w:p>
        </w:tc>
        <w:tc>
          <w:tcPr>
            <w:tcW w:w="7812" w:type="dxa"/>
            <w:gridSpan w:val="5"/>
            <w:shd w:val="clear" w:color="auto" w:fill="auto"/>
            <w:vAlign w:val="bottom"/>
          </w:tcPr>
          <w:p w14:paraId="5DCF0711" w14:textId="77777777" w:rsidR="005D1E9E" w:rsidRPr="004F7CC1" w:rsidRDefault="00404E8D"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F7CC1">
              <w:rPr>
                <w:rFonts w:ascii="Arial" w:eastAsia="Calibri" w:hAnsi="Arial" w:cs="Arial"/>
                <w:sz w:val="18"/>
                <w:szCs w:val="18"/>
              </w:rPr>
              <w:t>31 December 2022</w:t>
            </w:r>
          </w:p>
        </w:tc>
      </w:tr>
      <w:tr w:rsidR="005D1E9E" w:rsidRPr="004F7CC1" w14:paraId="33C40A1E" w14:textId="77777777" w:rsidTr="00254C56">
        <w:tc>
          <w:tcPr>
            <w:tcW w:w="1710" w:type="dxa"/>
            <w:shd w:val="clear" w:color="auto" w:fill="auto"/>
          </w:tcPr>
          <w:p w14:paraId="765DA020" w14:textId="77777777" w:rsidR="005D1E9E" w:rsidRPr="004F7CC1" w:rsidRDefault="005D1E9E" w:rsidP="003D5540">
            <w:pPr>
              <w:overflowPunct/>
              <w:autoSpaceDE/>
              <w:autoSpaceDN/>
              <w:adjustRightInd/>
              <w:spacing w:line="340" w:lineRule="exact"/>
              <w:textAlignment w:val="auto"/>
              <w:rPr>
                <w:rFonts w:ascii="Arial" w:eastAsia="Calibri" w:hAnsi="Arial" w:cs="Arial"/>
                <w:sz w:val="18"/>
                <w:szCs w:val="18"/>
              </w:rPr>
            </w:pPr>
          </w:p>
        </w:tc>
        <w:tc>
          <w:tcPr>
            <w:tcW w:w="1562" w:type="dxa"/>
            <w:shd w:val="clear" w:color="auto" w:fill="auto"/>
            <w:vAlign w:val="bottom"/>
          </w:tcPr>
          <w:p w14:paraId="00D4D7AD" w14:textId="77777777" w:rsidR="005D1E9E" w:rsidRPr="004F7CC1" w:rsidRDefault="005D1E9E"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4F7CC1">
              <w:rPr>
                <w:rFonts w:ascii="Arial" w:eastAsia="Calibri" w:hAnsi="Arial" w:cs="Arial"/>
                <w:sz w:val="18"/>
                <w:szCs w:val="18"/>
              </w:rPr>
              <w:t>Change in assumption</w:t>
            </w:r>
            <w:r w:rsidRPr="004F7CC1">
              <w:rPr>
                <w:rFonts w:ascii="Arial" w:eastAsia="Calibri" w:hAnsi="Arial" w:cs="Arial"/>
                <w:sz w:val="18"/>
                <w:szCs w:val="18"/>
                <w:vertAlign w:val="superscript"/>
              </w:rPr>
              <w:t>(1)</w:t>
            </w:r>
          </w:p>
        </w:tc>
        <w:tc>
          <w:tcPr>
            <w:tcW w:w="1562" w:type="dxa"/>
            <w:shd w:val="clear" w:color="auto" w:fill="auto"/>
            <w:vAlign w:val="bottom"/>
          </w:tcPr>
          <w:p w14:paraId="0062B8A1" w14:textId="77777777" w:rsidR="005D1E9E" w:rsidRPr="004F7CC1" w:rsidRDefault="005D1E9E"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long-term policy reserves before                   retrocession</w:t>
            </w:r>
          </w:p>
        </w:tc>
        <w:tc>
          <w:tcPr>
            <w:tcW w:w="1563" w:type="dxa"/>
            <w:shd w:val="clear" w:color="auto" w:fill="auto"/>
            <w:vAlign w:val="bottom"/>
          </w:tcPr>
          <w:p w14:paraId="6651B57B" w14:textId="77777777" w:rsidR="005D1E9E" w:rsidRPr="004F7CC1" w:rsidRDefault="005D1E9E"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long-term policy reserves after                     retrocession</w:t>
            </w:r>
          </w:p>
        </w:tc>
        <w:tc>
          <w:tcPr>
            <w:tcW w:w="1562" w:type="dxa"/>
            <w:vAlign w:val="bottom"/>
          </w:tcPr>
          <w:p w14:paraId="67AC0F7A" w14:textId="77777777" w:rsidR="005D1E9E" w:rsidRPr="004F7CC1" w:rsidRDefault="005D1E9E"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profits before income taxes</w:t>
            </w:r>
          </w:p>
        </w:tc>
        <w:tc>
          <w:tcPr>
            <w:tcW w:w="1563" w:type="dxa"/>
            <w:vAlign w:val="bottom"/>
          </w:tcPr>
          <w:p w14:paraId="4EDA9CF4" w14:textId="77777777" w:rsidR="005D1E9E" w:rsidRPr="004F7CC1" w:rsidRDefault="005D1E9E" w:rsidP="003D5540">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F7CC1">
              <w:rPr>
                <w:rFonts w:ascii="Arial" w:eastAsia="Calibri" w:hAnsi="Arial" w:cs="Arial"/>
                <w:sz w:val="18"/>
                <w:szCs w:val="18"/>
              </w:rPr>
              <w:t xml:space="preserve">Increase </w:t>
            </w:r>
            <w:r w:rsidRPr="004F7CC1">
              <w:rPr>
                <w:rFonts w:ascii="Arial" w:eastAsia="Calibri" w:hAnsi="Arial" w:cs="Arial"/>
                <w:sz w:val="18"/>
                <w:szCs w:val="18"/>
                <w:cs/>
              </w:rPr>
              <w:t>(</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owner’s equity</w:t>
            </w:r>
          </w:p>
        </w:tc>
      </w:tr>
      <w:tr w:rsidR="005D1E9E" w:rsidRPr="004F7CC1" w14:paraId="1FDFB46F" w14:textId="77777777" w:rsidTr="00254C56">
        <w:tc>
          <w:tcPr>
            <w:tcW w:w="1710" w:type="dxa"/>
            <w:shd w:val="clear" w:color="auto" w:fill="auto"/>
            <w:vAlign w:val="bottom"/>
          </w:tcPr>
          <w:p w14:paraId="02C4F3B3" w14:textId="77777777" w:rsidR="005D1E9E" w:rsidRPr="004F7CC1" w:rsidRDefault="005D1E9E" w:rsidP="003D5540">
            <w:pPr>
              <w:overflowPunct/>
              <w:autoSpaceDE/>
              <w:autoSpaceDN/>
              <w:adjustRightInd/>
              <w:spacing w:line="340" w:lineRule="exact"/>
              <w:ind w:left="162" w:hanging="162"/>
              <w:textAlignment w:val="auto"/>
              <w:rPr>
                <w:rFonts w:ascii="Arial" w:eastAsia="Calibri" w:hAnsi="Arial" w:cs="Arial"/>
                <w:sz w:val="18"/>
                <w:szCs w:val="18"/>
              </w:rPr>
            </w:pPr>
          </w:p>
        </w:tc>
        <w:tc>
          <w:tcPr>
            <w:tcW w:w="1562" w:type="dxa"/>
            <w:shd w:val="clear" w:color="auto" w:fill="auto"/>
          </w:tcPr>
          <w:p w14:paraId="58C5C27D" w14:textId="77777777" w:rsidR="005D1E9E" w:rsidRPr="004F7CC1" w:rsidRDefault="005D1E9E" w:rsidP="003D5540">
            <w:pPr>
              <w:spacing w:line="340" w:lineRule="exact"/>
              <w:jc w:val="center"/>
              <w:rPr>
                <w:rFonts w:ascii="Arial" w:eastAsia="Calibri" w:hAnsi="Arial" w:cs="Arial"/>
                <w:sz w:val="18"/>
                <w:szCs w:val="18"/>
              </w:rPr>
            </w:pPr>
            <w:r w:rsidRPr="004F7CC1">
              <w:rPr>
                <w:rFonts w:ascii="Arial" w:eastAsia="Calibri" w:hAnsi="Arial" w:cs="Arial"/>
                <w:sz w:val="18"/>
                <w:szCs w:val="18"/>
              </w:rPr>
              <w:t>%</w:t>
            </w:r>
          </w:p>
        </w:tc>
        <w:tc>
          <w:tcPr>
            <w:tcW w:w="1562" w:type="dxa"/>
            <w:shd w:val="clear" w:color="auto" w:fill="auto"/>
          </w:tcPr>
          <w:p w14:paraId="35C3128D" w14:textId="77777777" w:rsidR="005D1E9E" w:rsidRPr="004F7CC1" w:rsidRDefault="005D1E9E" w:rsidP="003D5540">
            <w:pPr>
              <w:overflowPunct/>
              <w:autoSpaceDE/>
              <w:autoSpaceDN/>
              <w:adjustRightInd/>
              <w:spacing w:line="34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shd w:val="clear" w:color="auto" w:fill="auto"/>
          </w:tcPr>
          <w:p w14:paraId="17AB6D3D" w14:textId="77777777" w:rsidR="005D1E9E" w:rsidRPr="004F7CC1" w:rsidRDefault="005D1E9E" w:rsidP="003D5540">
            <w:pPr>
              <w:overflowPunct/>
              <w:autoSpaceDE/>
              <w:autoSpaceDN/>
              <w:adjustRightInd/>
              <w:spacing w:line="34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2" w:type="dxa"/>
          </w:tcPr>
          <w:p w14:paraId="268A719D" w14:textId="77777777" w:rsidR="005D1E9E" w:rsidRPr="004F7CC1" w:rsidRDefault="005D1E9E" w:rsidP="003D5540">
            <w:pPr>
              <w:overflowPunct/>
              <w:autoSpaceDE/>
              <w:autoSpaceDN/>
              <w:adjustRightInd/>
              <w:spacing w:line="34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tcPr>
          <w:p w14:paraId="28354D35" w14:textId="77777777" w:rsidR="005D1E9E" w:rsidRPr="004F7CC1" w:rsidRDefault="005D1E9E" w:rsidP="003D5540">
            <w:pPr>
              <w:overflowPunct/>
              <w:autoSpaceDE/>
              <w:autoSpaceDN/>
              <w:adjustRightInd/>
              <w:spacing w:line="34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r>
      <w:tr w:rsidR="005D1E9E" w:rsidRPr="004F7CC1" w14:paraId="21027E73" w14:textId="77777777" w:rsidTr="00254C56">
        <w:tc>
          <w:tcPr>
            <w:tcW w:w="1710" w:type="dxa"/>
            <w:shd w:val="clear" w:color="auto" w:fill="auto"/>
            <w:vAlign w:val="bottom"/>
          </w:tcPr>
          <w:p w14:paraId="6419D96B" w14:textId="77777777" w:rsidR="005D1E9E" w:rsidRPr="004F7CC1" w:rsidRDefault="005D1E9E" w:rsidP="003D5540">
            <w:pPr>
              <w:overflowPunct/>
              <w:autoSpaceDE/>
              <w:autoSpaceDN/>
              <w:adjustRightInd/>
              <w:spacing w:line="340" w:lineRule="exact"/>
              <w:ind w:left="162" w:hanging="162"/>
              <w:textAlignment w:val="auto"/>
              <w:rPr>
                <w:rFonts w:ascii="Arial" w:eastAsia="Calibri" w:hAnsi="Arial" w:cs="Arial"/>
                <w:sz w:val="18"/>
                <w:szCs w:val="18"/>
              </w:rPr>
            </w:pPr>
          </w:p>
        </w:tc>
        <w:tc>
          <w:tcPr>
            <w:tcW w:w="1562" w:type="dxa"/>
            <w:shd w:val="clear" w:color="auto" w:fill="auto"/>
          </w:tcPr>
          <w:p w14:paraId="4EB6C892" w14:textId="77777777" w:rsidR="005D1E9E" w:rsidRPr="004F7CC1" w:rsidRDefault="005D1E9E" w:rsidP="003D5540">
            <w:pPr>
              <w:spacing w:line="340" w:lineRule="exact"/>
              <w:jc w:val="center"/>
              <w:rPr>
                <w:rFonts w:ascii="Arial" w:hAnsi="Arial" w:cs="Arial"/>
                <w:sz w:val="18"/>
                <w:szCs w:val="18"/>
              </w:rPr>
            </w:pPr>
          </w:p>
        </w:tc>
        <w:tc>
          <w:tcPr>
            <w:tcW w:w="1562" w:type="dxa"/>
            <w:shd w:val="clear" w:color="auto" w:fill="auto"/>
          </w:tcPr>
          <w:p w14:paraId="553955B1" w14:textId="77777777" w:rsidR="005D1E9E" w:rsidRPr="004F7CC1" w:rsidRDefault="005D1E9E" w:rsidP="003D5540">
            <w:pPr>
              <w:tabs>
                <w:tab w:val="decimal" w:pos="1226"/>
              </w:tabs>
              <w:spacing w:line="340" w:lineRule="exact"/>
              <w:rPr>
                <w:rFonts w:ascii="Arial" w:hAnsi="Arial" w:cs="Arial"/>
                <w:sz w:val="18"/>
                <w:szCs w:val="18"/>
              </w:rPr>
            </w:pPr>
          </w:p>
        </w:tc>
        <w:tc>
          <w:tcPr>
            <w:tcW w:w="1563" w:type="dxa"/>
            <w:shd w:val="clear" w:color="auto" w:fill="auto"/>
          </w:tcPr>
          <w:p w14:paraId="13993A2D" w14:textId="77777777" w:rsidR="005D1E9E" w:rsidRPr="004F7CC1" w:rsidRDefault="005D1E9E" w:rsidP="003D5540">
            <w:pPr>
              <w:tabs>
                <w:tab w:val="decimal" w:pos="1226"/>
              </w:tabs>
              <w:spacing w:line="340" w:lineRule="exact"/>
              <w:rPr>
                <w:rFonts w:ascii="Arial" w:hAnsi="Arial" w:cs="Arial"/>
                <w:sz w:val="18"/>
                <w:szCs w:val="18"/>
              </w:rPr>
            </w:pPr>
          </w:p>
        </w:tc>
        <w:tc>
          <w:tcPr>
            <w:tcW w:w="1562" w:type="dxa"/>
          </w:tcPr>
          <w:p w14:paraId="78597FC6" w14:textId="77777777" w:rsidR="005D1E9E" w:rsidRPr="004F7CC1" w:rsidRDefault="005D1E9E" w:rsidP="003D5540">
            <w:pPr>
              <w:tabs>
                <w:tab w:val="decimal" w:pos="1226"/>
              </w:tabs>
              <w:spacing w:line="340" w:lineRule="exact"/>
              <w:rPr>
                <w:rFonts w:ascii="Arial" w:hAnsi="Arial" w:cs="Arial"/>
                <w:sz w:val="18"/>
                <w:szCs w:val="18"/>
              </w:rPr>
            </w:pPr>
          </w:p>
        </w:tc>
        <w:tc>
          <w:tcPr>
            <w:tcW w:w="1563" w:type="dxa"/>
          </w:tcPr>
          <w:p w14:paraId="1C87CE4F" w14:textId="77777777" w:rsidR="005D1E9E" w:rsidRPr="004F7CC1" w:rsidRDefault="005D1E9E" w:rsidP="003D5540">
            <w:pPr>
              <w:tabs>
                <w:tab w:val="decimal" w:pos="1226"/>
              </w:tabs>
              <w:spacing w:line="340" w:lineRule="exact"/>
              <w:rPr>
                <w:rFonts w:ascii="Arial" w:hAnsi="Arial" w:cs="Arial"/>
                <w:sz w:val="18"/>
                <w:szCs w:val="18"/>
              </w:rPr>
            </w:pPr>
          </w:p>
        </w:tc>
      </w:tr>
      <w:tr w:rsidR="00DC1019" w:rsidRPr="004F7CC1" w14:paraId="11ADB067" w14:textId="77777777" w:rsidTr="00254C56">
        <w:tc>
          <w:tcPr>
            <w:tcW w:w="1710" w:type="dxa"/>
            <w:shd w:val="clear" w:color="auto" w:fill="auto"/>
            <w:vAlign w:val="bottom"/>
          </w:tcPr>
          <w:p w14:paraId="77B9BBC5" w14:textId="77777777" w:rsidR="00DC1019" w:rsidRPr="004F7CC1" w:rsidRDefault="00DC1019" w:rsidP="003D5540">
            <w:pPr>
              <w:overflowPunct/>
              <w:autoSpaceDE/>
              <w:autoSpaceDN/>
              <w:adjustRightInd/>
              <w:spacing w:line="34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 xml:space="preserve">Mortality rate </w:t>
            </w:r>
          </w:p>
        </w:tc>
        <w:tc>
          <w:tcPr>
            <w:tcW w:w="1562" w:type="dxa"/>
            <w:shd w:val="clear" w:color="auto" w:fill="auto"/>
          </w:tcPr>
          <w:p w14:paraId="2B656509" w14:textId="77777777" w:rsidR="00DC1019" w:rsidRPr="004F7CC1" w:rsidRDefault="00DC1019" w:rsidP="003D5540">
            <w:pPr>
              <w:spacing w:line="34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6BE1D678" w14:textId="206B3FCE"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29,911,311</w:t>
            </w:r>
          </w:p>
        </w:tc>
        <w:tc>
          <w:tcPr>
            <w:tcW w:w="1563" w:type="dxa"/>
            <w:shd w:val="clear" w:color="auto" w:fill="auto"/>
            <w:vAlign w:val="bottom"/>
          </w:tcPr>
          <w:p w14:paraId="51EDAF61" w14:textId="4D7B84D2"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29,911,311</w:t>
            </w:r>
          </w:p>
        </w:tc>
        <w:tc>
          <w:tcPr>
            <w:tcW w:w="1562" w:type="dxa"/>
            <w:vAlign w:val="bottom"/>
          </w:tcPr>
          <w:p w14:paraId="266E0AC2" w14:textId="16A354F7"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(29,911,311)</w:t>
            </w:r>
          </w:p>
        </w:tc>
        <w:tc>
          <w:tcPr>
            <w:tcW w:w="1563" w:type="dxa"/>
            <w:vAlign w:val="bottom"/>
          </w:tcPr>
          <w:p w14:paraId="669F8B3E" w14:textId="12FF580F"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(23,929,048)</w:t>
            </w:r>
          </w:p>
        </w:tc>
      </w:tr>
      <w:tr w:rsidR="00DC1019" w:rsidRPr="004F7CC1" w14:paraId="7ABFCFA7" w14:textId="77777777" w:rsidTr="00254C56">
        <w:tc>
          <w:tcPr>
            <w:tcW w:w="1710" w:type="dxa"/>
            <w:shd w:val="clear" w:color="auto" w:fill="auto"/>
            <w:vAlign w:val="bottom"/>
          </w:tcPr>
          <w:p w14:paraId="4F5521F4" w14:textId="77777777" w:rsidR="00DC1019" w:rsidRPr="004F7CC1" w:rsidRDefault="00DC1019" w:rsidP="003D5540">
            <w:pPr>
              <w:overflowPunct/>
              <w:autoSpaceDE/>
              <w:autoSpaceDN/>
              <w:adjustRightInd/>
              <w:spacing w:line="34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Mortality rate</w:t>
            </w:r>
          </w:p>
        </w:tc>
        <w:tc>
          <w:tcPr>
            <w:tcW w:w="1562" w:type="dxa"/>
            <w:shd w:val="clear" w:color="auto" w:fill="auto"/>
          </w:tcPr>
          <w:p w14:paraId="100472DF" w14:textId="77777777" w:rsidR="00DC1019" w:rsidRPr="004F7CC1" w:rsidRDefault="00DC1019" w:rsidP="003D5540">
            <w:pPr>
              <w:spacing w:line="34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15B797B3" w14:textId="68E1E022"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(28,872,974)</w:t>
            </w:r>
          </w:p>
        </w:tc>
        <w:tc>
          <w:tcPr>
            <w:tcW w:w="1563" w:type="dxa"/>
            <w:shd w:val="clear" w:color="auto" w:fill="auto"/>
            <w:vAlign w:val="bottom"/>
          </w:tcPr>
          <w:p w14:paraId="3F437AD4" w14:textId="3C606A65"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(28,872,974)</w:t>
            </w:r>
          </w:p>
        </w:tc>
        <w:tc>
          <w:tcPr>
            <w:tcW w:w="1562" w:type="dxa"/>
            <w:vAlign w:val="bottom"/>
          </w:tcPr>
          <w:p w14:paraId="1ACBF7D3" w14:textId="59DE69B3"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28,872,974</w:t>
            </w:r>
          </w:p>
        </w:tc>
        <w:tc>
          <w:tcPr>
            <w:tcW w:w="1563" w:type="dxa"/>
            <w:vAlign w:val="bottom"/>
          </w:tcPr>
          <w:p w14:paraId="1DEF2735" w14:textId="4489DD08"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23,098,379</w:t>
            </w:r>
          </w:p>
        </w:tc>
      </w:tr>
      <w:tr w:rsidR="00DC1019" w:rsidRPr="004F7CC1" w14:paraId="6A9D82BA" w14:textId="77777777" w:rsidTr="00254C56">
        <w:tc>
          <w:tcPr>
            <w:tcW w:w="1710" w:type="dxa"/>
            <w:shd w:val="clear" w:color="auto" w:fill="auto"/>
            <w:vAlign w:val="bottom"/>
          </w:tcPr>
          <w:p w14:paraId="2B8E2ABD" w14:textId="77777777" w:rsidR="00DC1019" w:rsidRPr="004F7CC1" w:rsidRDefault="00DC1019" w:rsidP="003D5540">
            <w:pPr>
              <w:overflowPunct/>
              <w:autoSpaceDE/>
              <w:autoSpaceDN/>
              <w:adjustRightInd/>
              <w:spacing w:line="340" w:lineRule="exact"/>
              <w:ind w:left="162" w:hanging="162"/>
              <w:textAlignment w:val="auto"/>
              <w:rPr>
                <w:rFonts w:ascii="Arial" w:eastAsia="Calibri" w:hAnsi="Arial" w:cs="Arial"/>
                <w:sz w:val="18"/>
                <w:szCs w:val="18"/>
              </w:rPr>
            </w:pPr>
            <w:r w:rsidRPr="004F7CC1">
              <w:rPr>
                <w:rFonts w:ascii="Arial" w:eastAsia="Calibri" w:hAnsi="Arial" w:cs="Arial"/>
                <w:sz w:val="18"/>
                <w:szCs w:val="18"/>
              </w:rPr>
              <w:t>Lapse rate</w:t>
            </w:r>
          </w:p>
        </w:tc>
        <w:tc>
          <w:tcPr>
            <w:tcW w:w="1562" w:type="dxa"/>
            <w:shd w:val="clear" w:color="auto" w:fill="auto"/>
            <w:vAlign w:val="center"/>
          </w:tcPr>
          <w:p w14:paraId="080A4BE3" w14:textId="77777777" w:rsidR="00DC1019" w:rsidRPr="004F7CC1" w:rsidRDefault="00DC1019" w:rsidP="003D5540">
            <w:pPr>
              <w:spacing w:line="34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0E0DF1EC" w14:textId="77F1500C"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3,412,461</w:t>
            </w:r>
          </w:p>
        </w:tc>
        <w:tc>
          <w:tcPr>
            <w:tcW w:w="1563" w:type="dxa"/>
            <w:shd w:val="clear" w:color="auto" w:fill="auto"/>
            <w:vAlign w:val="bottom"/>
          </w:tcPr>
          <w:p w14:paraId="4806B5E3" w14:textId="7F98DBE2"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3,412,461</w:t>
            </w:r>
          </w:p>
        </w:tc>
        <w:tc>
          <w:tcPr>
            <w:tcW w:w="1562" w:type="dxa"/>
            <w:shd w:val="clear" w:color="auto" w:fill="auto"/>
            <w:vAlign w:val="bottom"/>
          </w:tcPr>
          <w:p w14:paraId="447CA66C" w14:textId="2638734D"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(3,412,461)</w:t>
            </w:r>
          </w:p>
        </w:tc>
        <w:tc>
          <w:tcPr>
            <w:tcW w:w="1563" w:type="dxa"/>
            <w:shd w:val="clear" w:color="auto" w:fill="auto"/>
            <w:vAlign w:val="bottom"/>
          </w:tcPr>
          <w:p w14:paraId="7D0958B8" w14:textId="5EAC10BC"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(2,729,969)</w:t>
            </w:r>
          </w:p>
        </w:tc>
      </w:tr>
      <w:tr w:rsidR="00DC1019" w:rsidRPr="004F7CC1" w14:paraId="1CF94F14" w14:textId="77777777" w:rsidTr="00254C56">
        <w:tc>
          <w:tcPr>
            <w:tcW w:w="1710" w:type="dxa"/>
            <w:shd w:val="clear" w:color="auto" w:fill="auto"/>
            <w:vAlign w:val="bottom"/>
          </w:tcPr>
          <w:p w14:paraId="37AD0B63" w14:textId="77777777" w:rsidR="00DC1019" w:rsidRPr="004F7CC1" w:rsidRDefault="00DC1019" w:rsidP="003D5540">
            <w:pPr>
              <w:overflowPunct/>
              <w:autoSpaceDE/>
              <w:autoSpaceDN/>
              <w:adjustRightInd/>
              <w:spacing w:line="340" w:lineRule="exact"/>
              <w:ind w:left="162" w:hanging="162"/>
              <w:textAlignment w:val="auto"/>
              <w:rPr>
                <w:rFonts w:ascii="Arial" w:eastAsia="Calibri" w:hAnsi="Arial" w:cs="Arial"/>
                <w:sz w:val="18"/>
                <w:szCs w:val="18"/>
              </w:rPr>
            </w:pPr>
            <w:r w:rsidRPr="004F7CC1">
              <w:rPr>
                <w:rFonts w:ascii="Arial" w:eastAsia="Calibri" w:hAnsi="Arial" w:cs="Arial"/>
                <w:sz w:val="18"/>
                <w:szCs w:val="18"/>
              </w:rPr>
              <w:t>Lapse rate</w:t>
            </w:r>
          </w:p>
        </w:tc>
        <w:tc>
          <w:tcPr>
            <w:tcW w:w="1562" w:type="dxa"/>
            <w:shd w:val="clear" w:color="auto" w:fill="auto"/>
            <w:vAlign w:val="center"/>
          </w:tcPr>
          <w:p w14:paraId="049AAB70" w14:textId="77777777" w:rsidR="00DC1019" w:rsidRPr="004F7CC1" w:rsidRDefault="00DC1019" w:rsidP="003D5540">
            <w:pPr>
              <w:spacing w:line="34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3CAF8C54" w14:textId="0A0AEC3E"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(2,031,870)</w:t>
            </w:r>
          </w:p>
        </w:tc>
        <w:tc>
          <w:tcPr>
            <w:tcW w:w="1563" w:type="dxa"/>
            <w:shd w:val="clear" w:color="auto" w:fill="auto"/>
            <w:vAlign w:val="bottom"/>
          </w:tcPr>
          <w:p w14:paraId="35A7458A" w14:textId="6015C83C"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(2,031,870)</w:t>
            </w:r>
          </w:p>
        </w:tc>
        <w:tc>
          <w:tcPr>
            <w:tcW w:w="1562" w:type="dxa"/>
            <w:shd w:val="clear" w:color="auto" w:fill="auto"/>
            <w:vAlign w:val="bottom"/>
          </w:tcPr>
          <w:p w14:paraId="6D237C7F" w14:textId="3EAF8B1A"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2,031,870</w:t>
            </w:r>
          </w:p>
        </w:tc>
        <w:tc>
          <w:tcPr>
            <w:tcW w:w="1563" w:type="dxa"/>
            <w:shd w:val="clear" w:color="auto" w:fill="auto"/>
            <w:vAlign w:val="bottom"/>
          </w:tcPr>
          <w:p w14:paraId="056C0B47" w14:textId="6F782E19"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1,625,496</w:t>
            </w:r>
          </w:p>
        </w:tc>
      </w:tr>
      <w:tr w:rsidR="00DC1019" w:rsidRPr="004F7CC1" w14:paraId="35A2C1D6" w14:textId="77777777" w:rsidTr="00254C56">
        <w:tc>
          <w:tcPr>
            <w:tcW w:w="1710" w:type="dxa"/>
            <w:shd w:val="clear" w:color="auto" w:fill="auto"/>
            <w:vAlign w:val="bottom"/>
          </w:tcPr>
          <w:p w14:paraId="235B7328" w14:textId="77777777" w:rsidR="00DC1019" w:rsidRPr="004F7CC1" w:rsidRDefault="00DC1019" w:rsidP="003D5540">
            <w:pPr>
              <w:overflowPunct/>
              <w:autoSpaceDE/>
              <w:autoSpaceDN/>
              <w:adjustRightInd/>
              <w:spacing w:line="340" w:lineRule="exact"/>
              <w:ind w:left="162" w:hanging="162"/>
              <w:textAlignment w:val="auto"/>
              <w:rPr>
                <w:rFonts w:ascii="Arial" w:eastAsia="Calibri" w:hAnsi="Arial" w:cs="Arial"/>
                <w:sz w:val="18"/>
                <w:szCs w:val="18"/>
              </w:rPr>
            </w:pPr>
            <w:r w:rsidRPr="004F7CC1">
              <w:rPr>
                <w:rFonts w:ascii="Arial" w:eastAsia="Calibri" w:hAnsi="Arial" w:cs="Arial"/>
                <w:sz w:val="18"/>
                <w:szCs w:val="18"/>
              </w:rPr>
              <w:t>Discount rate</w:t>
            </w:r>
          </w:p>
        </w:tc>
        <w:tc>
          <w:tcPr>
            <w:tcW w:w="1562" w:type="dxa"/>
            <w:shd w:val="clear" w:color="auto" w:fill="auto"/>
            <w:vAlign w:val="center"/>
          </w:tcPr>
          <w:p w14:paraId="065D848D" w14:textId="77777777" w:rsidR="00DC1019" w:rsidRPr="004F7CC1" w:rsidRDefault="00DC1019" w:rsidP="003D5540">
            <w:pPr>
              <w:spacing w:line="34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4CB2BF7B" w14:textId="708D6420"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(5,736,122)</w:t>
            </w:r>
          </w:p>
        </w:tc>
        <w:tc>
          <w:tcPr>
            <w:tcW w:w="1563" w:type="dxa"/>
            <w:shd w:val="clear" w:color="auto" w:fill="auto"/>
            <w:vAlign w:val="bottom"/>
          </w:tcPr>
          <w:p w14:paraId="0068BC9C" w14:textId="7B4700F4"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(5,736,122)</w:t>
            </w:r>
          </w:p>
        </w:tc>
        <w:tc>
          <w:tcPr>
            <w:tcW w:w="1562" w:type="dxa"/>
            <w:shd w:val="clear" w:color="auto" w:fill="auto"/>
            <w:vAlign w:val="bottom"/>
          </w:tcPr>
          <w:p w14:paraId="4D1867DD" w14:textId="6DFC8F0B"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5,736,122</w:t>
            </w:r>
          </w:p>
        </w:tc>
        <w:tc>
          <w:tcPr>
            <w:tcW w:w="1563" w:type="dxa"/>
            <w:shd w:val="clear" w:color="auto" w:fill="auto"/>
            <w:vAlign w:val="bottom"/>
          </w:tcPr>
          <w:p w14:paraId="3C557628" w14:textId="0D088353"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4,588,898</w:t>
            </w:r>
          </w:p>
        </w:tc>
      </w:tr>
      <w:tr w:rsidR="00DC1019" w:rsidRPr="004F7CC1" w14:paraId="396ECD6F" w14:textId="77777777" w:rsidTr="00254C56">
        <w:tc>
          <w:tcPr>
            <w:tcW w:w="1710" w:type="dxa"/>
            <w:shd w:val="clear" w:color="auto" w:fill="auto"/>
            <w:vAlign w:val="bottom"/>
          </w:tcPr>
          <w:p w14:paraId="3FF2F866" w14:textId="77777777" w:rsidR="00DC1019" w:rsidRPr="004F7CC1" w:rsidRDefault="00DC1019" w:rsidP="003D5540">
            <w:pPr>
              <w:overflowPunct/>
              <w:autoSpaceDE/>
              <w:autoSpaceDN/>
              <w:adjustRightInd/>
              <w:spacing w:line="340" w:lineRule="exact"/>
              <w:ind w:left="162" w:hanging="162"/>
              <w:textAlignment w:val="auto"/>
              <w:rPr>
                <w:rFonts w:ascii="Arial" w:eastAsia="Calibri" w:hAnsi="Arial" w:cs="Arial"/>
                <w:sz w:val="18"/>
                <w:szCs w:val="18"/>
              </w:rPr>
            </w:pPr>
            <w:r w:rsidRPr="004F7CC1">
              <w:rPr>
                <w:rFonts w:ascii="Arial" w:eastAsia="Calibri" w:hAnsi="Arial" w:cs="Arial"/>
                <w:sz w:val="18"/>
                <w:szCs w:val="18"/>
              </w:rPr>
              <w:t>Discount rate</w:t>
            </w:r>
          </w:p>
        </w:tc>
        <w:tc>
          <w:tcPr>
            <w:tcW w:w="1562" w:type="dxa"/>
            <w:shd w:val="clear" w:color="auto" w:fill="auto"/>
            <w:vAlign w:val="center"/>
          </w:tcPr>
          <w:p w14:paraId="673029BC" w14:textId="77777777" w:rsidR="00DC1019" w:rsidRPr="004F7CC1" w:rsidRDefault="00DC1019" w:rsidP="003D5540">
            <w:pPr>
              <w:spacing w:line="340" w:lineRule="exact"/>
              <w:jc w:val="center"/>
              <w:rPr>
                <w:rFonts w:ascii="Arial" w:hAnsi="Arial" w:cs="Arial"/>
                <w:sz w:val="18"/>
                <w:szCs w:val="18"/>
              </w:rPr>
            </w:pPr>
            <w:r w:rsidRPr="004F7CC1">
              <w:rPr>
                <w:rFonts w:ascii="Arial" w:hAnsi="Arial" w:cs="Arial"/>
                <w:sz w:val="18"/>
                <w:szCs w:val="18"/>
              </w:rPr>
              <w:t>-5.0</w:t>
            </w:r>
          </w:p>
        </w:tc>
        <w:tc>
          <w:tcPr>
            <w:tcW w:w="1562" w:type="dxa"/>
            <w:shd w:val="clear" w:color="auto" w:fill="auto"/>
            <w:vAlign w:val="bottom"/>
          </w:tcPr>
          <w:p w14:paraId="3DBDF27B" w14:textId="1AA2B10A"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5,847,184</w:t>
            </w:r>
          </w:p>
        </w:tc>
        <w:tc>
          <w:tcPr>
            <w:tcW w:w="1563" w:type="dxa"/>
            <w:shd w:val="clear" w:color="auto" w:fill="auto"/>
            <w:vAlign w:val="bottom"/>
          </w:tcPr>
          <w:p w14:paraId="3B0C22B7" w14:textId="6E6E94B6"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5,847,184</w:t>
            </w:r>
          </w:p>
        </w:tc>
        <w:tc>
          <w:tcPr>
            <w:tcW w:w="1562" w:type="dxa"/>
            <w:shd w:val="clear" w:color="auto" w:fill="auto"/>
            <w:vAlign w:val="bottom"/>
          </w:tcPr>
          <w:p w14:paraId="5B9C8BA3" w14:textId="234C0048"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(5,847,184)</w:t>
            </w:r>
          </w:p>
        </w:tc>
        <w:tc>
          <w:tcPr>
            <w:tcW w:w="1563" w:type="dxa"/>
            <w:shd w:val="clear" w:color="auto" w:fill="auto"/>
            <w:vAlign w:val="bottom"/>
          </w:tcPr>
          <w:p w14:paraId="1FA5DF28" w14:textId="35B38EDE" w:rsidR="00DC1019" w:rsidRPr="004F7CC1" w:rsidRDefault="00DC1019" w:rsidP="003D5540">
            <w:pPr>
              <w:tabs>
                <w:tab w:val="decimal" w:pos="1226"/>
              </w:tabs>
              <w:spacing w:line="340" w:lineRule="exact"/>
              <w:rPr>
                <w:rFonts w:ascii="Arial" w:hAnsi="Arial" w:cs="Arial"/>
                <w:sz w:val="18"/>
                <w:szCs w:val="18"/>
              </w:rPr>
            </w:pPr>
            <w:r w:rsidRPr="004F7CC1">
              <w:rPr>
                <w:rFonts w:ascii="Arial" w:hAnsi="Arial" w:cs="Arial"/>
                <w:sz w:val="18"/>
                <w:szCs w:val="18"/>
              </w:rPr>
              <w:t>(4,677,747)</w:t>
            </w:r>
          </w:p>
        </w:tc>
      </w:tr>
    </w:tbl>
    <w:p w14:paraId="6ACBF53C" w14:textId="77777777" w:rsidR="00796E4E" w:rsidRPr="004F7CC1" w:rsidRDefault="005D1E9E" w:rsidP="00796E4E">
      <w:pPr>
        <w:spacing w:before="120" w:line="320" w:lineRule="exact"/>
        <w:ind w:left="547"/>
        <w:rPr>
          <w:rFonts w:ascii="Arial" w:eastAsia="Cordia New" w:hAnsi="Arial" w:cs="Arial"/>
          <w:sz w:val="22"/>
          <w:szCs w:val="22"/>
        </w:rPr>
      </w:pPr>
      <w:r w:rsidRPr="004F7CC1">
        <w:rPr>
          <w:rFonts w:ascii="Arial" w:eastAsia="Cordia New" w:hAnsi="Arial" w:cs="Arial"/>
          <w:sz w:val="16"/>
          <w:szCs w:val="16"/>
          <w:vertAlign w:val="superscript"/>
        </w:rPr>
        <w:t>(1)</w:t>
      </w:r>
      <w:r w:rsidRPr="004F7CC1">
        <w:rPr>
          <w:rFonts w:ascii="Arial" w:eastAsia="Cordia New" w:hAnsi="Arial" w:cs="Arial"/>
          <w:sz w:val="16"/>
          <w:szCs w:val="16"/>
        </w:rPr>
        <w:t xml:space="preserve"> </w:t>
      </w:r>
      <w:r w:rsidRPr="004F7CC1">
        <w:rPr>
          <w:rFonts w:ascii="Arial" w:hAnsi="Arial" w:cs="Arial"/>
          <w:sz w:val="16"/>
          <w:szCs w:val="16"/>
        </w:rPr>
        <w:t xml:space="preserve">% of each </w:t>
      </w:r>
      <w:r w:rsidR="00294F64" w:rsidRPr="004F7CC1">
        <w:rPr>
          <w:rFonts w:ascii="Arial" w:hAnsi="Arial" w:cs="Arial"/>
          <w:sz w:val="16"/>
          <w:szCs w:val="16"/>
        </w:rPr>
        <w:t>assumed</w:t>
      </w:r>
      <w:r w:rsidRPr="004F7CC1">
        <w:rPr>
          <w:rFonts w:ascii="Arial" w:hAnsi="Arial" w:cs="Arial"/>
          <w:sz w:val="16"/>
          <w:szCs w:val="16"/>
        </w:rPr>
        <w:t xml:space="preserve"> rate.</w:t>
      </w:r>
    </w:p>
    <w:p w14:paraId="2D8BFDCD" w14:textId="35C2F316" w:rsidR="00C516CF" w:rsidRPr="004F7CC1" w:rsidRDefault="00C516CF" w:rsidP="003D5540">
      <w:pPr>
        <w:numPr>
          <w:ilvl w:val="0"/>
          <w:numId w:val="31"/>
        </w:numPr>
        <w:tabs>
          <w:tab w:val="left" w:pos="900"/>
        </w:tabs>
        <w:overflowPunct/>
        <w:autoSpaceDE/>
        <w:autoSpaceDN/>
        <w:adjustRightInd/>
        <w:spacing w:before="240" w:after="120" w:line="380" w:lineRule="exact"/>
        <w:ind w:left="1454" w:hanging="547"/>
        <w:jc w:val="thaiDistribute"/>
        <w:textAlignment w:val="auto"/>
        <w:rPr>
          <w:rFonts w:ascii="Arial" w:eastAsia="Cordia New" w:hAnsi="Arial" w:cs="Arial"/>
          <w:sz w:val="22"/>
          <w:szCs w:val="22"/>
        </w:rPr>
      </w:pPr>
      <w:r w:rsidRPr="004F7CC1">
        <w:rPr>
          <w:rFonts w:ascii="Arial" w:eastAsia="Cordia New" w:hAnsi="Arial" w:cs="Arial"/>
          <w:sz w:val="22"/>
          <w:szCs w:val="22"/>
        </w:rPr>
        <w:t xml:space="preserve">Sensitivity </w:t>
      </w:r>
      <w:r w:rsidR="004E315A" w:rsidRPr="004F7CC1">
        <w:rPr>
          <w:rFonts w:ascii="Arial" w:eastAsia="Cordia New" w:hAnsi="Arial" w:cs="Arial"/>
          <w:sz w:val="22"/>
          <w:szCs w:val="22"/>
        </w:rPr>
        <w:t>analysis on short-term insurance policy reserves</w:t>
      </w:r>
    </w:p>
    <w:p w14:paraId="6E9476D0" w14:textId="77777777" w:rsidR="00C516CF" w:rsidRPr="004F7CC1" w:rsidRDefault="002277F5" w:rsidP="003D5540">
      <w:pPr>
        <w:tabs>
          <w:tab w:val="left" w:pos="900"/>
          <w:tab w:val="left" w:pos="1440"/>
        </w:tabs>
        <w:overflowPunct/>
        <w:autoSpaceDE/>
        <w:autoSpaceDN/>
        <w:adjustRightInd/>
        <w:spacing w:before="120" w:after="240" w:line="380" w:lineRule="exact"/>
        <w:ind w:left="1440"/>
        <w:jc w:val="thaiDistribute"/>
        <w:textAlignment w:val="auto"/>
        <w:rPr>
          <w:rFonts w:ascii="Arial" w:eastAsia="Cordia New" w:hAnsi="Arial" w:cs="Arial"/>
          <w:sz w:val="22"/>
          <w:szCs w:val="22"/>
        </w:rPr>
      </w:pPr>
      <w:r w:rsidRPr="004F7CC1">
        <w:rPr>
          <w:rFonts w:ascii="Arial" w:eastAsia="Cordia New" w:hAnsi="Arial" w:cs="Arial"/>
          <w:sz w:val="22"/>
          <w:szCs w:val="22"/>
        </w:rPr>
        <w:t xml:space="preserve">As at </w:t>
      </w:r>
      <w:r w:rsidR="00404E8D" w:rsidRPr="004F7CC1">
        <w:rPr>
          <w:rFonts w:ascii="Arial" w:eastAsia="Cordia New" w:hAnsi="Arial" w:cs="Arial"/>
          <w:sz w:val="22"/>
          <w:szCs w:val="22"/>
        </w:rPr>
        <w:t>31 December 2023 and 2022</w:t>
      </w:r>
      <w:r w:rsidRPr="004F7CC1">
        <w:rPr>
          <w:rFonts w:ascii="Arial" w:eastAsia="Cordia New" w:hAnsi="Arial" w:cs="Arial"/>
          <w:sz w:val="22"/>
          <w:szCs w:val="22"/>
        </w:rPr>
        <w:t>, i</w:t>
      </w:r>
      <w:r w:rsidR="00E26D2E" w:rsidRPr="004F7CC1">
        <w:rPr>
          <w:rFonts w:ascii="Arial" w:eastAsia="Cordia New" w:hAnsi="Arial" w:cs="Arial"/>
          <w:sz w:val="22"/>
          <w:szCs w:val="22"/>
        </w:rPr>
        <w:t>mpacts</w:t>
      </w:r>
      <w:r w:rsidR="004E315A" w:rsidRPr="004F7CC1">
        <w:rPr>
          <w:rFonts w:ascii="Arial" w:eastAsia="Cordia New" w:hAnsi="Arial" w:cs="Arial"/>
          <w:sz w:val="22"/>
          <w:szCs w:val="22"/>
        </w:rPr>
        <w:t xml:space="preserve"> from c</w:t>
      </w:r>
      <w:r w:rsidR="00C516CF" w:rsidRPr="004F7CC1">
        <w:rPr>
          <w:rFonts w:ascii="Arial" w:eastAsia="Cordia New" w:hAnsi="Arial" w:cs="Arial"/>
          <w:sz w:val="22"/>
          <w:szCs w:val="22"/>
        </w:rPr>
        <w:t xml:space="preserve">hanges in assumptions </w:t>
      </w:r>
      <w:r w:rsidR="004E315A" w:rsidRPr="004F7CC1">
        <w:rPr>
          <w:rFonts w:ascii="Arial" w:eastAsia="Cordia New" w:hAnsi="Arial" w:cs="Arial"/>
          <w:sz w:val="22"/>
          <w:szCs w:val="22"/>
        </w:rPr>
        <w:t xml:space="preserve">on loss reserves </w:t>
      </w:r>
      <w:r w:rsidR="005F22F1" w:rsidRPr="004F7CC1">
        <w:rPr>
          <w:rFonts w:ascii="Arial" w:eastAsia="Cordia New" w:hAnsi="Arial" w:cs="Arial"/>
          <w:sz w:val="22"/>
          <w:szCs w:val="22"/>
        </w:rPr>
        <w:t>were</w:t>
      </w:r>
      <w:r w:rsidR="00C516CF" w:rsidRPr="004F7CC1">
        <w:rPr>
          <w:rFonts w:ascii="Arial" w:eastAsia="Cordia New" w:hAnsi="Arial" w:cs="Arial"/>
          <w:sz w:val="22"/>
          <w:szCs w:val="22"/>
        </w:rPr>
        <w:t xml:space="preserve"> shown below:</w:t>
      </w:r>
    </w:p>
    <w:tbl>
      <w:tblPr>
        <w:tblW w:w="9630" w:type="dxa"/>
        <w:tblInd w:w="450" w:type="dxa"/>
        <w:tblLayout w:type="fixed"/>
        <w:tblLook w:val="04A0" w:firstRow="1" w:lastRow="0" w:firstColumn="1" w:lastColumn="0" w:noHBand="0" w:noVBand="1"/>
      </w:tblPr>
      <w:tblGrid>
        <w:gridCol w:w="1818"/>
        <w:gridCol w:w="1562"/>
        <w:gridCol w:w="1562"/>
        <w:gridCol w:w="1563"/>
        <w:gridCol w:w="1562"/>
        <w:gridCol w:w="1563"/>
      </w:tblGrid>
      <w:tr w:rsidR="00294F64" w:rsidRPr="004F7CC1" w14:paraId="1C7D17BE" w14:textId="77777777" w:rsidTr="00254C56">
        <w:tc>
          <w:tcPr>
            <w:tcW w:w="1818" w:type="dxa"/>
            <w:shd w:val="clear" w:color="auto" w:fill="auto"/>
          </w:tcPr>
          <w:p w14:paraId="509F057E" w14:textId="77777777" w:rsidR="00032621" w:rsidRPr="004F7CC1" w:rsidRDefault="00032621" w:rsidP="003D5540">
            <w:pPr>
              <w:overflowPunct/>
              <w:autoSpaceDE/>
              <w:autoSpaceDN/>
              <w:adjustRightInd/>
              <w:spacing w:line="280" w:lineRule="exact"/>
              <w:textAlignment w:val="auto"/>
              <w:rPr>
                <w:rFonts w:ascii="Arial" w:eastAsia="Calibri" w:hAnsi="Arial" w:cs="Arial"/>
                <w:sz w:val="18"/>
                <w:szCs w:val="18"/>
              </w:rPr>
            </w:pPr>
          </w:p>
        </w:tc>
        <w:tc>
          <w:tcPr>
            <w:tcW w:w="7812" w:type="dxa"/>
            <w:gridSpan w:val="5"/>
            <w:shd w:val="clear" w:color="auto" w:fill="auto"/>
            <w:vAlign w:val="bottom"/>
          </w:tcPr>
          <w:p w14:paraId="7FA29D65" w14:textId="77777777" w:rsidR="00032621" w:rsidRPr="004F7CC1" w:rsidRDefault="00032621"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Financial statements in which the equity method is applied and Separate financial statements</w:t>
            </w:r>
          </w:p>
        </w:tc>
      </w:tr>
      <w:tr w:rsidR="00E86BFE" w:rsidRPr="004F7CC1" w14:paraId="7E058C4E" w14:textId="77777777" w:rsidTr="00254C56">
        <w:tc>
          <w:tcPr>
            <w:tcW w:w="1818" w:type="dxa"/>
            <w:shd w:val="clear" w:color="auto" w:fill="auto"/>
          </w:tcPr>
          <w:p w14:paraId="060484CE" w14:textId="77777777" w:rsidR="0002515D" w:rsidRPr="004F7CC1" w:rsidRDefault="0002515D" w:rsidP="003D5540">
            <w:pPr>
              <w:overflowPunct/>
              <w:autoSpaceDE/>
              <w:autoSpaceDN/>
              <w:adjustRightInd/>
              <w:spacing w:line="280" w:lineRule="exact"/>
              <w:textAlignment w:val="auto"/>
              <w:rPr>
                <w:rFonts w:ascii="Arial" w:eastAsia="Calibri" w:hAnsi="Arial" w:cs="Arial"/>
                <w:sz w:val="18"/>
                <w:szCs w:val="18"/>
              </w:rPr>
            </w:pPr>
          </w:p>
        </w:tc>
        <w:tc>
          <w:tcPr>
            <w:tcW w:w="7812" w:type="dxa"/>
            <w:gridSpan w:val="5"/>
            <w:shd w:val="clear" w:color="auto" w:fill="auto"/>
            <w:vAlign w:val="bottom"/>
          </w:tcPr>
          <w:p w14:paraId="76678FD3" w14:textId="77777777" w:rsidR="0002515D" w:rsidRPr="004F7CC1" w:rsidRDefault="00404E8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31 December 2023</w:t>
            </w:r>
          </w:p>
        </w:tc>
      </w:tr>
      <w:tr w:rsidR="0002515D" w:rsidRPr="004F7CC1" w14:paraId="79E07FEF" w14:textId="77777777" w:rsidTr="00254C56">
        <w:tc>
          <w:tcPr>
            <w:tcW w:w="1818" w:type="dxa"/>
            <w:shd w:val="clear" w:color="auto" w:fill="auto"/>
          </w:tcPr>
          <w:p w14:paraId="35E499E0" w14:textId="77777777" w:rsidR="0002515D" w:rsidRPr="004F7CC1" w:rsidRDefault="0002515D" w:rsidP="003D5540">
            <w:pPr>
              <w:overflowPunct/>
              <w:autoSpaceDE/>
              <w:autoSpaceDN/>
              <w:adjustRightInd/>
              <w:spacing w:line="280" w:lineRule="exact"/>
              <w:textAlignment w:val="auto"/>
              <w:rPr>
                <w:rFonts w:ascii="Arial" w:eastAsia="Calibri" w:hAnsi="Arial" w:cs="Arial"/>
                <w:sz w:val="18"/>
                <w:szCs w:val="18"/>
              </w:rPr>
            </w:pPr>
          </w:p>
        </w:tc>
        <w:tc>
          <w:tcPr>
            <w:tcW w:w="1562" w:type="dxa"/>
            <w:shd w:val="clear" w:color="auto" w:fill="auto"/>
            <w:vAlign w:val="bottom"/>
          </w:tcPr>
          <w:p w14:paraId="1DF004DD" w14:textId="77777777" w:rsidR="0002515D" w:rsidRPr="004F7CC1" w:rsidRDefault="0002515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Change in assumption</w:t>
            </w:r>
          </w:p>
        </w:tc>
        <w:tc>
          <w:tcPr>
            <w:tcW w:w="1562" w:type="dxa"/>
            <w:shd w:val="clear" w:color="auto" w:fill="auto"/>
            <w:vAlign w:val="bottom"/>
          </w:tcPr>
          <w:p w14:paraId="1BF747A3" w14:textId="77777777" w:rsidR="0002515D" w:rsidRPr="004F7CC1" w:rsidRDefault="0002515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loss reserves before                   retrocession</w:t>
            </w:r>
          </w:p>
        </w:tc>
        <w:tc>
          <w:tcPr>
            <w:tcW w:w="1563" w:type="dxa"/>
            <w:shd w:val="clear" w:color="auto" w:fill="auto"/>
            <w:vAlign w:val="bottom"/>
          </w:tcPr>
          <w:p w14:paraId="7883F847" w14:textId="77777777" w:rsidR="0002515D" w:rsidRPr="004F7CC1" w:rsidRDefault="0002515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loss reserves after                     retrocession</w:t>
            </w:r>
          </w:p>
        </w:tc>
        <w:tc>
          <w:tcPr>
            <w:tcW w:w="1562" w:type="dxa"/>
            <w:vAlign w:val="bottom"/>
          </w:tcPr>
          <w:p w14:paraId="79D8A13E" w14:textId="77777777" w:rsidR="0002515D" w:rsidRPr="004F7CC1" w:rsidRDefault="0002515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profits before income taxes</w:t>
            </w:r>
          </w:p>
        </w:tc>
        <w:tc>
          <w:tcPr>
            <w:tcW w:w="1563" w:type="dxa"/>
            <w:vAlign w:val="bottom"/>
          </w:tcPr>
          <w:p w14:paraId="06AEC5A2" w14:textId="77777777" w:rsidR="0002515D" w:rsidRPr="004F7CC1" w:rsidRDefault="0002515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 xml:space="preserve">Increase </w:t>
            </w:r>
            <w:r w:rsidRPr="004F7CC1">
              <w:rPr>
                <w:rFonts w:ascii="Arial" w:eastAsia="Calibri" w:hAnsi="Arial" w:cs="Arial"/>
                <w:sz w:val="18"/>
                <w:szCs w:val="18"/>
                <w:cs/>
              </w:rPr>
              <w:t>(</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owner’s equity</w:t>
            </w:r>
          </w:p>
        </w:tc>
      </w:tr>
      <w:tr w:rsidR="0002515D" w:rsidRPr="004F7CC1" w14:paraId="36B76B18" w14:textId="77777777" w:rsidTr="00254C56">
        <w:tc>
          <w:tcPr>
            <w:tcW w:w="1818" w:type="dxa"/>
            <w:shd w:val="clear" w:color="auto" w:fill="auto"/>
            <w:vAlign w:val="bottom"/>
          </w:tcPr>
          <w:p w14:paraId="3498FAD9" w14:textId="77777777" w:rsidR="0002515D" w:rsidRPr="004F7CC1" w:rsidRDefault="0002515D" w:rsidP="003D5540">
            <w:pPr>
              <w:overflowPunct/>
              <w:autoSpaceDE/>
              <w:autoSpaceDN/>
              <w:adjustRightInd/>
              <w:spacing w:line="280" w:lineRule="exact"/>
              <w:ind w:left="162" w:hanging="162"/>
              <w:textAlignment w:val="auto"/>
              <w:rPr>
                <w:rFonts w:ascii="Arial" w:eastAsia="Calibri" w:hAnsi="Arial" w:cs="Arial"/>
                <w:sz w:val="18"/>
                <w:szCs w:val="18"/>
              </w:rPr>
            </w:pPr>
          </w:p>
        </w:tc>
        <w:tc>
          <w:tcPr>
            <w:tcW w:w="1562" w:type="dxa"/>
            <w:shd w:val="clear" w:color="auto" w:fill="auto"/>
          </w:tcPr>
          <w:p w14:paraId="6BDC1698" w14:textId="77777777" w:rsidR="0002515D" w:rsidRPr="004F7CC1" w:rsidRDefault="0002515D" w:rsidP="003D5540">
            <w:pPr>
              <w:spacing w:line="280" w:lineRule="exact"/>
              <w:jc w:val="center"/>
              <w:rPr>
                <w:rFonts w:ascii="Arial" w:eastAsia="Calibri" w:hAnsi="Arial" w:cs="Arial"/>
                <w:sz w:val="18"/>
                <w:szCs w:val="18"/>
              </w:rPr>
            </w:pPr>
            <w:r w:rsidRPr="004F7CC1">
              <w:rPr>
                <w:rFonts w:ascii="Arial" w:eastAsia="Calibri" w:hAnsi="Arial" w:cs="Arial"/>
                <w:sz w:val="18"/>
                <w:szCs w:val="18"/>
              </w:rPr>
              <w:t>%</w:t>
            </w:r>
          </w:p>
        </w:tc>
        <w:tc>
          <w:tcPr>
            <w:tcW w:w="1562" w:type="dxa"/>
            <w:shd w:val="clear" w:color="auto" w:fill="auto"/>
          </w:tcPr>
          <w:p w14:paraId="755BB529" w14:textId="77777777" w:rsidR="0002515D" w:rsidRPr="004F7CC1" w:rsidRDefault="0002515D"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shd w:val="clear" w:color="auto" w:fill="auto"/>
          </w:tcPr>
          <w:p w14:paraId="5A41CE1E" w14:textId="77777777" w:rsidR="0002515D" w:rsidRPr="004F7CC1" w:rsidRDefault="0002515D"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2" w:type="dxa"/>
          </w:tcPr>
          <w:p w14:paraId="298D4837" w14:textId="77777777" w:rsidR="0002515D" w:rsidRPr="004F7CC1" w:rsidRDefault="0002515D"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tcPr>
          <w:p w14:paraId="2C182E5D" w14:textId="77777777" w:rsidR="0002515D" w:rsidRPr="004F7CC1" w:rsidRDefault="0002515D"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r>
      <w:tr w:rsidR="0002515D" w:rsidRPr="004F7CC1" w14:paraId="7EDF5A7D" w14:textId="77777777" w:rsidTr="00254C56">
        <w:tc>
          <w:tcPr>
            <w:tcW w:w="1818" w:type="dxa"/>
            <w:shd w:val="clear" w:color="auto" w:fill="auto"/>
            <w:vAlign w:val="bottom"/>
          </w:tcPr>
          <w:p w14:paraId="3594523C" w14:textId="77777777" w:rsidR="0002515D" w:rsidRPr="004F7CC1" w:rsidRDefault="0002515D" w:rsidP="003D5540">
            <w:pPr>
              <w:overflowPunct/>
              <w:autoSpaceDE/>
              <w:autoSpaceDN/>
              <w:adjustRightInd/>
              <w:spacing w:line="280" w:lineRule="exact"/>
              <w:ind w:left="162" w:hanging="162"/>
              <w:textAlignment w:val="auto"/>
              <w:rPr>
                <w:rFonts w:ascii="Arial" w:eastAsia="Calibri" w:hAnsi="Arial" w:cs="Arial"/>
                <w:sz w:val="18"/>
                <w:szCs w:val="18"/>
              </w:rPr>
            </w:pPr>
          </w:p>
        </w:tc>
        <w:tc>
          <w:tcPr>
            <w:tcW w:w="1562" w:type="dxa"/>
            <w:shd w:val="clear" w:color="auto" w:fill="auto"/>
          </w:tcPr>
          <w:p w14:paraId="16238B76" w14:textId="77777777" w:rsidR="0002515D" w:rsidRPr="004F7CC1" w:rsidRDefault="0002515D" w:rsidP="003D5540">
            <w:pPr>
              <w:spacing w:line="280" w:lineRule="exact"/>
              <w:jc w:val="center"/>
              <w:rPr>
                <w:rFonts w:ascii="Arial" w:hAnsi="Arial" w:cs="Arial"/>
                <w:sz w:val="18"/>
                <w:szCs w:val="18"/>
              </w:rPr>
            </w:pPr>
          </w:p>
        </w:tc>
        <w:tc>
          <w:tcPr>
            <w:tcW w:w="1562" w:type="dxa"/>
            <w:shd w:val="clear" w:color="auto" w:fill="auto"/>
          </w:tcPr>
          <w:p w14:paraId="6CA9E22A" w14:textId="77777777" w:rsidR="0002515D" w:rsidRPr="004F7CC1" w:rsidRDefault="0002515D" w:rsidP="003D5540">
            <w:pPr>
              <w:tabs>
                <w:tab w:val="decimal" w:pos="1226"/>
              </w:tabs>
              <w:spacing w:line="280" w:lineRule="exact"/>
              <w:rPr>
                <w:rFonts w:ascii="Arial" w:hAnsi="Arial" w:cs="Arial"/>
                <w:sz w:val="18"/>
                <w:szCs w:val="18"/>
              </w:rPr>
            </w:pPr>
          </w:p>
        </w:tc>
        <w:tc>
          <w:tcPr>
            <w:tcW w:w="1563" w:type="dxa"/>
            <w:shd w:val="clear" w:color="auto" w:fill="auto"/>
          </w:tcPr>
          <w:p w14:paraId="4C565D38" w14:textId="77777777" w:rsidR="0002515D" w:rsidRPr="004F7CC1" w:rsidRDefault="0002515D" w:rsidP="003D5540">
            <w:pPr>
              <w:tabs>
                <w:tab w:val="decimal" w:pos="1226"/>
              </w:tabs>
              <w:spacing w:line="280" w:lineRule="exact"/>
              <w:rPr>
                <w:rFonts w:ascii="Arial" w:hAnsi="Arial" w:cs="Arial"/>
                <w:sz w:val="18"/>
                <w:szCs w:val="18"/>
              </w:rPr>
            </w:pPr>
          </w:p>
        </w:tc>
        <w:tc>
          <w:tcPr>
            <w:tcW w:w="1562" w:type="dxa"/>
          </w:tcPr>
          <w:p w14:paraId="2842FFD7" w14:textId="77777777" w:rsidR="0002515D" w:rsidRPr="004F7CC1" w:rsidRDefault="0002515D" w:rsidP="003D5540">
            <w:pPr>
              <w:tabs>
                <w:tab w:val="decimal" w:pos="1226"/>
              </w:tabs>
              <w:spacing w:line="280" w:lineRule="exact"/>
              <w:rPr>
                <w:rFonts w:ascii="Arial" w:hAnsi="Arial" w:cs="Arial"/>
                <w:sz w:val="18"/>
                <w:szCs w:val="18"/>
              </w:rPr>
            </w:pPr>
          </w:p>
        </w:tc>
        <w:tc>
          <w:tcPr>
            <w:tcW w:w="1563" w:type="dxa"/>
          </w:tcPr>
          <w:p w14:paraId="2D5DB46C" w14:textId="77777777" w:rsidR="0002515D" w:rsidRPr="004F7CC1" w:rsidRDefault="0002515D" w:rsidP="003D5540">
            <w:pPr>
              <w:tabs>
                <w:tab w:val="decimal" w:pos="1226"/>
              </w:tabs>
              <w:spacing w:line="280" w:lineRule="exact"/>
              <w:rPr>
                <w:rFonts w:ascii="Arial" w:hAnsi="Arial" w:cs="Arial"/>
                <w:sz w:val="18"/>
                <w:szCs w:val="18"/>
              </w:rPr>
            </w:pPr>
          </w:p>
        </w:tc>
      </w:tr>
      <w:tr w:rsidR="003D5540" w:rsidRPr="004F7CC1" w14:paraId="1153479D" w14:textId="77777777" w:rsidTr="00254C56">
        <w:tc>
          <w:tcPr>
            <w:tcW w:w="1818" w:type="dxa"/>
            <w:shd w:val="clear" w:color="auto" w:fill="auto"/>
            <w:vAlign w:val="bottom"/>
          </w:tcPr>
          <w:p w14:paraId="599F63A5" w14:textId="77777777" w:rsidR="003D5540" w:rsidRPr="004F7CC1" w:rsidRDefault="003D5540" w:rsidP="003D5540">
            <w:pPr>
              <w:overflowPunct/>
              <w:autoSpaceDE/>
              <w:autoSpaceDN/>
              <w:adjustRightInd/>
              <w:spacing w:line="28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 xml:space="preserve">Ultimate loss ratio </w:t>
            </w:r>
          </w:p>
        </w:tc>
        <w:tc>
          <w:tcPr>
            <w:tcW w:w="1562" w:type="dxa"/>
            <w:shd w:val="clear" w:color="auto" w:fill="auto"/>
          </w:tcPr>
          <w:p w14:paraId="52BEA30E" w14:textId="77777777" w:rsidR="003D5540" w:rsidRPr="004F7CC1" w:rsidRDefault="003D5540" w:rsidP="003D5540">
            <w:pPr>
              <w:spacing w:line="280" w:lineRule="exact"/>
              <w:jc w:val="center"/>
              <w:rPr>
                <w:rFonts w:ascii="Arial" w:hAnsi="Arial" w:cs="Arial"/>
                <w:sz w:val="18"/>
                <w:szCs w:val="18"/>
              </w:rPr>
            </w:pPr>
            <w:r w:rsidRPr="004F7CC1">
              <w:rPr>
                <w:rFonts w:ascii="Arial" w:hAnsi="Arial" w:cs="Arial"/>
                <w:sz w:val="18"/>
                <w:szCs w:val="18"/>
              </w:rPr>
              <w:t>+5.0</w:t>
            </w:r>
          </w:p>
        </w:tc>
        <w:tc>
          <w:tcPr>
            <w:tcW w:w="1562" w:type="dxa"/>
          </w:tcPr>
          <w:p w14:paraId="7682426C" w14:textId="3D2CACAE"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17,197,414</w:t>
            </w:r>
          </w:p>
        </w:tc>
        <w:tc>
          <w:tcPr>
            <w:tcW w:w="1563" w:type="dxa"/>
          </w:tcPr>
          <w:p w14:paraId="7E3B307A" w14:textId="75E95497"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17,197,414</w:t>
            </w:r>
          </w:p>
        </w:tc>
        <w:tc>
          <w:tcPr>
            <w:tcW w:w="1562" w:type="dxa"/>
          </w:tcPr>
          <w:p w14:paraId="3FBFB347" w14:textId="135F2CB4"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(17,197,414)</w:t>
            </w:r>
          </w:p>
        </w:tc>
        <w:tc>
          <w:tcPr>
            <w:tcW w:w="1563" w:type="dxa"/>
          </w:tcPr>
          <w:p w14:paraId="384D877B" w14:textId="4542B501"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(13,757,932)</w:t>
            </w:r>
          </w:p>
        </w:tc>
      </w:tr>
      <w:tr w:rsidR="003D5540" w:rsidRPr="004F7CC1" w14:paraId="16D2DA93" w14:textId="77777777" w:rsidTr="00254C56">
        <w:tc>
          <w:tcPr>
            <w:tcW w:w="1818" w:type="dxa"/>
            <w:shd w:val="clear" w:color="auto" w:fill="auto"/>
            <w:vAlign w:val="bottom"/>
          </w:tcPr>
          <w:p w14:paraId="42EF01EA" w14:textId="77777777" w:rsidR="003D5540" w:rsidRPr="004F7CC1" w:rsidRDefault="003D5540" w:rsidP="003D5540">
            <w:pPr>
              <w:overflowPunct/>
              <w:autoSpaceDE/>
              <w:autoSpaceDN/>
              <w:adjustRightInd/>
              <w:spacing w:line="28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 xml:space="preserve">Ultimate loss ratio </w:t>
            </w:r>
          </w:p>
        </w:tc>
        <w:tc>
          <w:tcPr>
            <w:tcW w:w="1562" w:type="dxa"/>
            <w:shd w:val="clear" w:color="auto" w:fill="auto"/>
          </w:tcPr>
          <w:p w14:paraId="66294A78" w14:textId="77777777" w:rsidR="003D5540" w:rsidRPr="004F7CC1" w:rsidRDefault="003D5540" w:rsidP="003D5540">
            <w:pPr>
              <w:spacing w:line="280" w:lineRule="exact"/>
              <w:jc w:val="center"/>
              <w:rPr>
                <w:rFonts w:ascii="Arial" w:hAnsi="Arial" w:cs="Arial"/>
                <w:sz w:val="18"/>
                <w:szCs w:val="18"/>
              </w:rPr>
            </w:pPr>
            <w:r w:rsidRPr="004F7CC1">
              <w:rPr>
                <w:rFonts w:ascii="Arial" w:hAnsi="Arial" w:cs="Arial"/>
                <w:sz w:val="18"/>
                <w:szCs w:val="18"/>
              </w:rPr>
              <w:t>-5.0</w:t>
            </w:r>
          </w:p>
        </w:tc>
        <w:tc>
          <w:tcPr>
            <w:tcW w:w="1562" w:type="dxa"/>
          </w:tcPr>
          <w:p w14:paraId="591ABCFA" w14:textId="2B26C95F"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(9,368,193)</w:t>
            </w:r>
          </w:p>
        </w:tc>
        <w:tc>
          <w:tcPr>
            <w:tcW w:w="1563" w:type="dxa"/>
          </w:tcPr>
          <w:p w14:paraId="71D0A56C" w14:textId="0A080B78"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(9,368,193)</w:t>
            </w:r>
          </w:p>
        </w:tc>
        <w:tc>
          <w:tcPr>
            <w:tcW w:w="1562" w:type="dxa"/>
          </w:tcPr>
          <w:p w14:paraId="6C6721EF" w14:textId="71ACB8C8"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9,368,193</w:t>
            </w:r>
          </w:p>
        </w:tc>
        <w:tc>
          <w:tcPr>
            <w:tcW w:w="1563" w:type="dxa"/>
          </w:tcPr>
          <w:p w14:paraId="4B8DB7D9" w14:textId="0A39C7B9" w:rsidR="003D5540" w:rsidRPr="004F7CC1" w:rsidRDefault="003D5540" w:rsidP="003D5540">
            <w:pPr>
              <w:tabs>
                <w:tab w:val="decimal" w:pos="1226"/>
              </w:tabs>
              <w:overflowPunct/>
              <w:autoSpaceDE/>
              <w:autoSpaceDN/>
              <w:adjustRightInd/>
              <w:spacing w:line="280" w:lineRule="exact"/>
              <w:textAlignment w:val="auto"/>
              <w:rPr>
                <w:rFonts w:ascii="Arial" w:hAnsi="Arial" w:cs="Arial"/>
                <w:sz w:val="18"/>
                <w:szCs w:val="18"/>
              </w:rPr>
            </w:pPr>
            <w:r w:rsidRPr="004F7CC1">
              <w:rPr>
                <w:rFonts w:ascii="Arial" w:hAnsi="Arial" w:cs="Arial"/>
                <w:sz w:val="18"/>
                <w:szCs w:val="18"/>
              </w:rPr>
              <w:t>7,494,554</w:t>
            </w:r>
          </w:p>
        </w:tc>
      </w:tr>
    </w:tbl>
    <w:p w14:paraId="3217EB9B" w14:textId="77777777" w:rsidR="00796E4E" w:rsidRPr="004F7CC1" w:rsidRDefault="00796E4E" w:rsidP="003D5540">
      <w:pPr>
        <w:spacing w:line="280" w:lineRule="exact"/>
        <w:rPr>
          <w:rFonts w:ascii="Arial" w:hAnsi="Arial" w:cs="Arial"/>
        </w:rPr>
      </w:pPr>
    </w:p>
    <w:tbl>
      <w:tblPr>
        <w:tblW w:w="9630" w:type="dxa"/>
        <w:tblInd w:w="450" w:type="dxa"/>
        <w:tblLayout w:type="fixed"/>
        <w:tblLook w:val="04A0" w:firstRow="1" w:lastRow="0" w:firstColumn="1" w:lastColumn="0" w:noHBand="0" w:noVBand="1"/>
      </w:tblPr>
      <w:tblGrid>
        <w:gridCol w:w="1818"/>
        <w:gridCol w:w="1562"/>
        <w:gridCol w:w="1562"/>
        <w:gridCol w:w="1563"/>
        <w:gridCol w:w="1562"/>
        <w:gridCol w:w="1563"/>
      </w:tblGrid>
      <w:tr w:rsidR="00294F64" w:rsidRPr="004F7CC1" w14:paraId="1316508D" w14:textId="77777777" w:rsidTr="00254C56">
        <w:tc>
          <w:tcPr>
            <w:tcW w:w="1818" w:type="dxa"/>
            <w:shd w:val="clear" w:color="auto" w:fill="auto"/>
            <w:vAlign w:val="bottom"/>
          </w:tcPr>
          <w:p w14:paraId="5AB6679B"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p>
        </w:tc>
        <w:tc>
          <w:tcPr>
            <w:tcW w:w="7812" w:type="dxa"/>
            <w:gridSpan w:val="5"/>
            <w:shd w:val="clear" w:color="auto" w:fill="auto"/>
            <w:vAlign w:val="bottom"/>
          </w:tcPr>
          <w:p w14:paraId="22B19E65" w14:textId="77777777" w:rsidR="0051169E" w:rsidRPr="004F7CC1" w:rsidRDefault="0051169E"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Financial statements in which the equity method is applied and Separate financial statements</w:t>
            </w:r>
          </w:p>
        </w:tc>
      </w:tr>
      <w:tr w:rsidR="0051169E" w:rsidRPr="004F7CC1" w14:paraId="31243798" w14:textId="77777777" w:rsidTr="00254C56">
        <w:tc>
          <w:tcPr>
            <w:tcW w:w="1818" w:type="dxa"/>
            <w:shd w:val="clear" w:color="auto" w:fill="auto"/>
            <w:vAlign w:val="bottom"/>
          </w:tcPr>
          <w:p w14:paraId="5A1CEC1D"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p>
        </w:tc>
        <w:tc>
          <w:tcPr>
            <w:tcW w:w="7812" w:type="dxa"/>
            <w:gridSpan w:val="5"/>
            <w:shd w:val="clear" w:color="auto" w:fill="auto"/>
            <w:vAlign w:val="bottom"/>
          </w:tcPr>
          <w:p w14:paraId="229B0BE6" w14:textId="77777777" w:rsidR="0051169E" w:rsidRPr="004F7CC1" w:rsidRDefault="00404E8D"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31 December 2022</w:t>
            </w:r>
          </w:p>
        </w:tc>
      </w:tr>
      <w:tr w:rsidR="0051169E" w:rsidRPr="004F7CC1" w14:paraId="68F566A5" w14:textId="77777777" w:rsidTr="00254C56">
        <w:tc>
          <w:tcPr>
            <w:tcW w:w="1818" w:type="dxa"/>
            <w:shd w:val="clear" w:color="auto" w:fill="auto"/>
            <w:vAlign w:val="bottom"/>
          </w:tcPr>
          <w:p w14:paraId="55758F2B"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p>
        </w:tc>
        <w:tc>
          <w:tcPr>
            <w:tcW w:w="1562" w:type="dxa"/>
            <w:shd w:val="clear" w:color="auto" w:fill="auto"/>
            <w:vAlign w:val="bottom"/>
          </w:tcPr>
          <w:p w14:paraId="1A02535E" w14:textId="77777777" w:rsidR="0051169E" w:rsidRPr="004F7CC1" w:rsidRDefault="0051169E"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Change in assumption</w:t>
            </w:r>
          </w:p>
        </w:tc>
        <w:tc>
          <w:tcPr>
            <w:tcW w:w="1562" w:type="dxa"/>
            <w:shd w:val="clear" w:color="auto" w:fill="auto"/>
            <w:vAlign w:val="bottom"/>
          </w:tcPr>
          <w:p w14:paraId="66450275" w14:textId="77777777" w:rsidR="0051169E" w:rsidRPr="004F7CC1" w:rsidRDefault="0051169E"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loss reserves before                       retrocession</w:t>
            </w:r>
          </w:p>
        </w:tc>
        <w:tc>
          <w:tcPr>
            <w:tcW w:w="1563" w:type="dxa"/>
            <w:shd w:val="clear" w:color="auto" w:fill="auto"/>
            <w:vAlign w:val="bottom"/>
          </w:tcPr>
          <w:p w14:paraId="007C1D06" w14:textId="77777777" w:rsidR="0051169E" w:rsidRPr="004F7CC1" w:rsidRDefault="0051169E"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loss reserves after                     retrocession</w:t>
            </w:r>
          </w:p>
        </w:tc>
        <w:tc>
          <w:tcPr>
            <w:tcW w:w="1562" w:type="dxa"/>
            <w:vAlign w:val="bottom"/>
          </w:tcPr>
          <w:p w14:paraId="34720C7A" w14:textId="77777777" w:rsidR="0051169E" w:rsidRPr="004F7CC1" w:rsidRDefault="0051169E"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Increase</w:t>
            </w:r>
            <w:r w:rsidRPr="004F7CC1">
              <w:rPr>
                <w:rFonts w:ascii="Arial" w:eastAsia="Calibri" w:hAnsi="Arial" w:cs="Arial"/>
                <w:sz w:val="18"/>
                <w:szCs w:val="18"/>
                <w:cs/>
              </w:rPr>
              <w:t xml:space="preserve"> (</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profits before income taxes</w:t>
            </w:r>
          </w:p>
        </w:tc>
        <w:tc>
          <w:tcPr>
            <w:tcW w:w="1563" w:type="dxa"/>
            <w:vAlign w:val="bottom"/>
          </w:tcPr>
          <w:p w14:paraId="16557EFD" w14:textId="77777777" w:rsidR="0051169E" w:rsidRPr="004F7CC1" w:rsidRDefault="0051169E" w:rsidP="003D5540">
            <w:pPr>
              <w:pBdr>
                <w:bottom w:val="single" w:sz="4" w:space="1" w:color="auto"/>
              </w:pBdr>
              <w:overflowPunct/>
              <w:autoSpaceDE/>
              <w:autoSpaceDN/>
              <w:adjustRightInd/>
              <w:spacing w:line="280" w:lineRule="exact"/>
              <w:jc w:val="center"/>
              <w:textAlignment w:val="auto"/>
              <w:rPr>
                <w:rFonts w:ascii="Arial" w:eastAsia="Calibri" w:hAnsi="Arial" w:cs="Arial"/>
                <w:sz w:val="18"/>
                <w:szCs w:val="18"/>
                <w:cs/>
              </w:rPr>
            </w:pPr>
            <w:r w:rsidRPr="004F7CC1">
              <w:rPr>
                <w:rFonts w:ascii="Arial" w:eastAsia="Calibri" w:hAnsi="Arial" w:cs="Arial"/>
                <w:sz w:val="18"/>
                <w:szCs w:val="18"/>
              </w:rPr>
              <w:t xml:space="preserve">Increase </w:t>
            </w:r>
            <w:r w:rsidRPr="004F7CC1">
              <w:rPr>
                <w:rFonts w:ascii="Arial" w:eastAsia="Calibri" w:hAnsi="Arial" w:cs="Arial"/>
                <w:sz w:val="18"/>
                <w:szCs w:val="18"/>
                <w:cs/>
              </w:rPr>
              <w:t>(</w:t>
            </w:r>
            <w:r w:rsidRPr="004F7CC1">
              <w:rPr>
                <w:rFonts w:ascii="Arial" w:eastAsia="Calibri" w:hAnsi="Arial" w:cs="Arial"/>
                <w:sz w:val="18"/>
                <w:szCs w:val="18"/>
              </w:rPr>
              <w:t>decrease</w:t>
            </w:r>
            <w:r w:rsidRPr="004F7CC1">
              <w:rPr>
                <w:rFonts w:ascii="Arial" w:eastAsia="Calibri" w:hAnsi="Arial" w:cs="Arial"/>
                <w:sz w:val="18"/>
                <w:szCs w:val="18"/>
                <w:cs/>
              </w:rPr>
              <w:t>)</w:t>
            </w:r>
            <w:r w:rsidRPr="004F7CC1">
              <w:rPr>
                <w:rFonts w:ascii="Arial" w:eastAsia="Calibri" w:hAnsi="Arial" w:cs="Arial"/>
                <w:sz w:val="18"/>
                <w:szCs w:val="18"/>
              </w:rPr>
              <w:t xml:space="preserve"> in owner’s equity</w:t>
            </w:r>
          </w:p>
        </w:tc>
      </w:tr>
      <w:tr w:rsidR="0051169E" w:rsidRPr="004F7CC1" w14:paraId="75C07628" w14:textId="77777777" w:rsidTr="00254C56">
        <w:tc>
          <w:tcPr>
            <w:tcW w:w="1818" w:type="dxa"/>
            <w:shd w:val="clear" w:color="auto" w:fill="auto"/>
            <w:vAlign w:val="bottom"/>
          </w:tcPr>
          <w:p w14:paraId="296FA903" w14:textId="77777777" w:rsidR="0051169E" w:rsidRPr="004F7CC1" w:rsidRDefault="0051169E" w:rsidP="003D5540">
            <w:pPr>
              <w:overflowPunct/>
              <w:autoSpaceDE/>
              <w:autoSpaceDN/>
              <w:adjustRightInd/>
              <w:spacing w:line="280" w:lineRule="exact"/>
              <w:ind w:left="162" w:hanging="162"/>
              <w:textAlignment w:val="auto"/>
              <w:rPr>
                <w:rFonts w:ascii="Arial" w:eastAsia="Calibri" w:hAnsi="Arial" w:cs="Arial"/>
                <w:sz w:val="18"/>
                <w:szCs w:val="18"/>
              </w:rPr>
            </w:pPr>
          </w:p>
        </w:tc>
        <w:tc>
          <w:tcPr>
            <w:tcW w:w="1562" w:type="dxa"/>
            <w:shd w:val="clear" w:color="auto" w:fill="auto"/>
          </w:tcPr>
          <w:p w14:paraId="3BB3AAD0" w14:textId="77777777" w:rsidR="0051169E" w:rsidRPr="004F7CC1" w:rsidRDefault="0051169E" w:rsidP="003D5540">
            <w:pPr>
              <w:spacing w:line="280" w:lineRule="exact"/>
              <w:jc w:val="center"/>
              <w:rPr>
                <w:rFonts w:ascii="Arial" w:eastAsia="Calibri" w:hAnsi="Arial" w:cs="Arial"/>
                <w:sz w:val="18"/>
                <w:szCs w:val="18"/>
              </w:rPr>
            </w:pPr>
            <w:r w:rsidRPr="004F7CC1">
              <w:rPr>
                <w:rFonts w:ascii="Arial" w:eastAsia="Calibri" w:hAnsi="Arial" w:cs="Arial"/>
                <w:sz w:val="18"/>
                <w:szCs w:val="18"/>
              </w:rPr>
              <w:t>%</w:t>
            </w:r>
          </w:p>
        </w:tc>
        <w:tc>
          <w:tcPr>
            <w:tcW w:w="1562" w:type="dxa"/>
            <w:shd w:val="clear" w:color="auto" w:fill="auto"/>
          </w:tcPr>
          <w:p w14:paraId="76ACB56A"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shd w:val="clear" w:color="auto" w:fill="auto"/>
          </w:tcPr>
          <w:p w14:paraId="5AB8AB20"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2" w:type="dxa"/>
          </w:tcPr>
          <w:p w14:paraId="7989E222"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c>
          <w:tcPr>
            <w:tcW w:w="1563" w:type="dxa"/>
          </w:tcPr>
          <w:p w14:paraId="39B527B1"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r w:rsidRPr="004F7CC1">
              <w:rPr>
                <w:rFonts w:ascii="Arial" w:eastAsia="Calibri" w:hAnsi="Arial" w:cs="Arial"/>
                <w:sz w:val="18"/>
                <w:szCs w:val="18"/>
              </w:rPr>
              <w:t>Baht</w:t>
            </w:r>
          </w:p>
        </w:tc>
      </w:tr>
      <w:tr w:rsidR="0051169E" w:rsidRPr="004F7CC1" w14:paraId="41F3EE12" w14:textId="77777777" w:rsidTr="00254C56">
        <w:tc>
          <w:tcPr>
            <w:tcW w:w="1818" w:type="dxa"/>
            <w:shd w:val="clear" w:color="auto" w:fill="auto"/>
            <w:vAlign w:val="bottom"/>
          </w:tcPr>
          <w:p w14:paraId="7381D9F5" w14:textId="77777777" w:rsidR="0051169E" w:rsidRPr="004F7CC1" w:rsidRDefault="0051169E" w:rsidP="003D5540">
            <w:pPr>
              <w:overflowPunct/>
              <w:autoSpaceDE/>
              <w:autoSpaceDN/>
              <w:adjustRightInd/>
              <w:spacing w:line="280" w:lineRule="exact"/>
              <w:ind w:left="162" w:hanging="162"/>
              <w:textAlignment w:val="auto"/>
              <w:rPr>
                <w:rFonts w:ascii="Arial" w:eastAsia="Calibri" w:hAnsi="Arial" w:cs="Arial"/>
                <w:sz w:val="18"/>
                <w:szCs w:val="18"/>
              </w:rPr>
            </w:pPr>
          </w:p>
        </w:tc>
        <w:tc>
          <w:tcPr>
            <w:tcW w:w="1562" w:type="dxa"/>
            <w:shd w:val="clear" w:color="auto" w:fill="auto"/>
            <w:vAlign w:val="bottom"/>
          </w:tcPr>
          <w:p w14:paraId="57938EE7" w14:textId="77777777" w:rsidR="0051169E" w:rsidRPr="004F7CC1" w:rsidRDefault="0051169E" w:rsidP="003D5540">
            <w:pPr>
              <w:overflowPunct/>
              <w:autoSpaceDE/>
              <w:autoSpaceDN/>
              <w:adjustRightInd/>
              <w:spacing w:line="280" w:lineRule="exact"/>
              <w:jc w:val="center"/>
              <w:textAlignment w:val="auto"/>
              <w:rPr>
                <w:rFonts w:ascii="Arial" w:eastAsia="Calibri" w:hAnsi="Arial" w:cs="Arial"/>
                <w:sz w:val="18"/>
                <w:szCs w:val="18"/>
              </w:rPr>
            </w:pPr>
          </w:p>
        </w:tc>
        <w:tc>
          <w:tcPr>
            <w:tcW w:w="1562" w:type="dxa"/>
            <w:shd w:val="clear" w:color="auto" w:fill="auto"/>
          </w:tcPr>
          <w:p w14:paraId="52DE1A58" w14:textId="77777777" w:rsidR="0051169E" w:rsidRPr="004F7CC1" w:rsidRDefault="0051169E" w:rsidP="003D5540">
            <w:pPr>
              <w:tabs>
                <w:tab w:val="decimal" w:pos="1224"/>
              </w:tabs>
              <w:overflowPunct/>
              <w:autoSpaceDE/>
              <w:autoSpaceDN/>
              <w:adjustRightInd/>
              <w:spacing w:line="280" w:lineRule="exact"/>
              <w:textAlignment w:val="auto"/>
              <w:rPr>
                <w:rFonts w:ascii="Arial" w:eastAsia="Calibri" w:hAnsi="Arial" w:cs="Arial"/>
                <w:sz w:val="18"/>
                <w:szCs w:val="18"/>
              </w:rPr>
            </w:pPr>
          </w:p>
        </w:tc>
        <w:tc>
          <w:tcPr>
            <w:tcW w:w="1563" w:type="dxa"/>
            <w:shd w:val="clear" w:color="auto" w:fill="auto"/>
          </w:tcPr>
          <w:p w14:paraId="2DA5876C" w14:textId="77777777" w:rsidR="0051169E" w:rsidRPr="004F7CC1" w:rsidRDefault="0051169E" w:rsidP="003D5540">
            <w:pPr>
              <w:tabs>
                <w:tab w:val="decimal" w:pos="1224"/>
              </w:tabs>
              <w:overflowPunct/>
              <w:autoSpaceDE/>
              <w:autoSpaceDN/>
              <w:adjustRightInd/>
              <w:spacing w:line="280" w:lineRule="exact"/>
              <w:textAlignment w:val="auto"/>
              <w:rPr>
                <w:rFonts w:ascii="Arial" w:eastAsia="Calibri" w:hAnsi="Arial" w:cs="Arial"/>
                <w:sz w:val="18"/>
                <w:szCs w:val="18"/>
              </w:rPr>
            </w:pPr>
          </w:p>
        </w:tc>
        <w:tc>
          <w:tcPr>
            <w:tcW w:w="1562" w:type="dxa"/>
          </w:tcPr>
          <w:p w14:paraId="424911D3" w14:textId="77777777" w:rsidR="0051169E" w:rsidRPr="004F7CC1" w:rsidRDefault="0051169E" w:rsidP="003D5540">
            <w:pPr>
              <w:tabs>
                <w:tab w:val="decimal" w:pos="1224"/>
              </w:tabs>
              <w:overflowPunct/>
              <w:autoSpaceDE/>
              <w:autoSpaceDN/>
              <w:adjustRightInd/>
              <w:spacing w:line="280" w:lineRule="exact"/>
              <w:textAlignment w:val="auto"/>
              <w:rPr>
                <w:rFonts w:ascii="Arial" w:eastAsia="Calibri" w:hAnsi="Arial" w:cs="Arial"/>
                <w:sz w:val="18"/>
                <w:szCs w:val="18"/>
              </w:rPr>
            </w:pPr>
          </w:p>
        </w:tc>
        <w:tc>
          <w:tcPr>
            <w:tcW w:w="1563" w:type="dxa"/>
          </w:tcPr>
          <w:p w14:paraId="083DB275" w14:textId="77777777" w:rsidR="0051169E" w:rsidRPr="004F7CC1" w:rsidRDefault="0051169E" w:rsidP="003D5540">
            <w:pPr>
              <w:tabs>
                <w:tab w:val="decimal" w:pos="1224"/>
              </w:tabs>
              <w:overflowPunct/>
              <w:autoSpaceDE/>
              <w:autoSpaceDN/>
              <w:adjustRightInd/>
              <w:spacing w:line="280" w:lineRule="exact"/>
              <w:textAlignment w:val="auto"/>
              <w:rPr>
                <w:rFonts w:ascii="Arial" w:eastAsia="Calibri" w:hAnsi="Arial" w:cs="Arial"/>
                <w:sz w:val="18"/>
                <w:szCs w:val="18"/>
              </w:rPr>
            </w:pPr>
          </w:p>
        </w:tc>
      </w:tr>
      <w:tr w:rsidR="00404E8D" w:rsidRPr="004F7CC1" w14:paraId="620773B0" w14:textId="77777777" w:rsidTr="00254C56">
        <w:tc>
          <w:tcPr>
            <w:tcW w:w="1818" w:type="dxa"/>
            <w:shd w:val="clear" w:color="auto" w:fill="auto"/>
            <w:vAlign w:val="bottom"/>
          </w:tcPr>
          <w:p w14:paraId="460111E3" w14:textId="77777777" w:rsidR="00404E8D" w:rsidRPr="004F7CC1" w:rsidRDefault="00404E8D" w:rsidP="003D5540">
            <w:pPr>
              <w:overflowPunct/>
              <w:autoSpaceDE/>
              <w:autoSpaceDN/>
              <w:adjustRightInd/>
              <w:spacing w:line="28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 xml:space="preserve">Ultimate loss ratio </w:t>
            </w:r>
          </w:p>
        </w:tc>
        <w:tc>
          <w:tcPr>
            <w:tcW w:w="1562" w:type="dxa"/>
            <w:shd w:val="clear" w:color="auto" w:fill="auto"/>
          </w:tcPr>
          <w:p w14:paraId="32181A24" w14:textId="77777777" w:rsidR="00404E8D" w:rsidRPr="004F7CC1" w:rsidRDefault="00404E8D" w:rsidP="003D5540">
            <w:pPr>
              <w:spacing w:line="280" w:lineRule="exact"/>
              <w:jc w:val="center"/>
              <w:rPr>
                <w:rFonts w:ascii="Arial" w:hAnsi="Arial" w:cs="Arial"/>
                <w:sz w:val="18"/>
                <w:szCs w:val="18"/>
              </w:rPr>
            </w:pPr>
            <w:r w:rsidRPr="004F7CC1">
              <w:rPr>
                <w:rFonts w:ascii="Arial" w:hAnsi="Arial" w:cs="Arial"/>
                <w:sz w:val="18"/>
                <w:szCs w:val="18"/>
              </w:rPr>
              <w:t>+5.0</w:t>
            </w:r>
          </w:p>
        </w:tc>
        <w:tc>
          <w:tcPr>
            <w:tcW w:w="1562" w:type="dxa"/>
          </w:tcPr>
          <w:p w14:paraId="61AFA766"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41,472,949</w:t>
            </w:r>
          </w:p>
        </w:tc>
        <w:tc>
          <w:tcPr>
            <w:tcW w:w="1563" w:type="dxa"/>
          </w:tcPr>
          <w:p w14:paraId="2AB5E978"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41,472,949</w:t>
            </w:r>
          </w:p>
        </w:tc>
        <w:tc>
          <w:tcPr>
            <w:tcW w:w="1562" w:type="dxa"/>
          </w:tcPr>
          <w:p w14:paraId="1FCA6C46"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(41,472,949)</w:t>
            </w:r>
          </w:p>
        </w:tc>
        <w:tc>
          <w:tcPr>
            <w:tcW w:w="1563" w:type="dxa"/>
          </w:tcPr>
          <w:p w14:paraId="33A87E71"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(33,178,359)</w:t>
            </w:r>
          </w:p>
        </w:tc>
      </w:tr>
      <w:tr w:rsidR="00404E8D" w:rsidRPr="004F7CC1" w14:paraId="406FEEE5" w14:textId="77777777" w:rsidTr="00254C56">
        <w:tc>
          <w:tcPr>
            <w:tcW w:w="1818" w:type="dxa"/>
            <w:shd w:val="clear" w:color="auto" w:fill="auto"/>
            <w:vAlign w:val="bottom"/>
          </w:tcPr>
          <w:p w14:paraId="52EE2172" w14:textId="77777777" w:rsidR="00404E8D" w:rsidRPr="004F7CC1" w:rsidRDefault="00404E8D" w:rsidP="003D5540">
            <w:pPr>
              <w:overflowPunct/>
              <w:autoSpaceDE/>
              <w:autoSpaceDN/>
              <w:adjustRightInd/>
              <w:spacing w:line="280" w:lineRule="exact"/>
              <w:ind w:left="162" w:hanging="162"/>
              <w:textAlignment w:val="auto"/>
              <w:rPr>
                <w:rFonts w:ascii="Arial" w:eastAsia="Calibri" w:hAnsi="Arial" w:cs="Arial"/>
                <w:sz w:val="18"/>
                <w:szCs w:val="18"/>
                <w:cs/>
              </w:rPr>
            </w:pPr>
            <w:r w:rsidRPr="004F7CC1">
              <w:rPr>
                <w:rFonts w:ascii="Arial" w:eastAsia="Calibri" w:hAnsi="Arial" w:cs="Arial"/>
                <w:sz w:val="18"/>
                <w:szCs w:val="18"/>
              </w:rPr>
              <w:t xml:space="preserve">Ultimate loss ratio </w:t>
            </w:r>
          </w:p>
        </w:tc>
        <w:tc>
          <w:tcPr>
            <w:tcW w:w="1562" w:type="dxa"/>
            <w:shd w:val="clear" w:color="auto" w:fill="auto"/>
          </w:tcPr>
          <w:p w14:paraId="1485EB95" w14:textId="77777777" w:rsidR="00404E8D" w:rsidRPr="004F7CC1" w:rsidRDefault="00404E8D" w:rsidP="003D5540">
            <w:pPr>
              <w:spacing w:line="280" w:lineRule="exact"/>
              <w:jc w:val="center"/>
              <w:rPr>
                <w:rFonts w:ascii="Arial" w:hAnsi="Arial" w:cs="Arial"/>
                <w:sz w:val="18"/>
                <w:szCs w:val="18"/>
              </w:rPr>
            </w:pPr>
            <w:r w:rsidRPr="004F7CC1">
              <w:rPr>
                <w:rFonts w:ascii="Arial" w:hAnsi="Arial" w:cs="Arial"/>
                <w:sz w:val="18"/>
                <w:szCs w:val="18"/>
              </w:rPr>
              <w:t>-5.0</w:t>
            </w:r>
          </w:p>
        </w:tc>
        <w:tc>
          <w:tcPr>
            <w:tcW w:w="1562" w:type="dxa"/>
          </w:tcPr>
          <w:p w14:paraId="70AB6C72"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(11,587,754)</w:t>
            </w:r>
          </w:p>
        </w:tc>
        <w:tc>
          <w:tcPr>
            <w:tcW w:w="1563" w:type="dxa"/>
          </w:tcPr>
          <w:p w14:paraId="7B6C4FE4"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(11,587,754)</w:t>
            </w:r>
          </w:p>
        </w:tc>
        <w:tc>
          <w:tcPr>
            <w:tcW w:w="1562" w:type="dxa"/>
          </w:tcPr>
          <w:p w14:paraId="0541CF0C"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11,587,754</w:t>
            </w:r>
          </w:p>
        </w:tc>
        <w:tc>
          <w:tcPr>
            <w:tcW w:w="1563" w:type="dxa"/>
          </w:tcPr>
          <w:p w14:paraId="48B0C485" w14:textId="77777777" w:rsidR="00404E8D" w:rsidRPr="004F7CC1" w:rsidRDefault="00404E8D" w:rsidP="003D5540">
            <w:pPr>
              <w:tabs>
                <w:tab w:val="decimal" w:pos="1228"/>
              </w:tabs>
              <w:overflowPunct/>
              <w:autoSpaceDE/>
              <w:autoSpaceDN/>
              <w:adjustRightInd/>
              <w:spacing w:line="280" w:lineRule="exact"/>
              <w:textAlignment w:val="auto"/>
              <w:rPr>
                <w:rFonts w:ascii="Arial" w:eastAsia="Calibri" w:hAnsi="Arial" w:cs="Arial"/>
                <w:sz w:val="18"/>
                <w:szCs w:val="18"/>
              </w:rPr>
            </w:pPr>
            <w:r w:rsidRPr="004F7CC1">
              <w:rPr>
                <w:rFonts w:ascii="Arial" w:hAnsi="Arial" w:cs="Arial"/>
                <w:sz w:val="18"/>
                <w:szCs w:val="18"/>
              </w:rPr>
              <w:t>9,270,203</w:t>
            </w:r>
          </w:p>
        </w:tc>
      </w:tr>
    </w:tbl>
    <w:p w14:paraId="212C9319" w14:textId="504AECBF" w:rsidR="00347CB8" w:rsidRPr="004F7CC1" w:rsidRDefault="00741920" w:rsidP="00CD651D">
      <w:pPr>
        <w:tabs>
          <w:tab w:val="left" w:pos="5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4F7CC1">
        <w:rPr>
          <w:rFonts w:ascii="Arial" w:hAnsi="Arial" w:cs="Arial"/>
          <w:b/>
          <w:bCs/>
          <w:sz w:val="22"/>
          <w:szCs w:val="22"/>
        </w:rPr>
        <w:lastRenderedPageBreak/>
        <w:t>3</w:t>
      </w:r>
      <w:r w:rsidR="004E50D6" w:rsidRPr="004F7CC1">
        <w:rPr>
          <w:rFonts w:ascii="Arial" w:hAnsi="Arial" w:cs="Arial"/>
          <w:b/>
          <w:bCs/>
          <w:sz w:val="22"/>
          <w:szCs w:val="22"/>
        </w:rPr>
        <w:t>4</w:t>
      </w:r>
      <w:r w:rsidR="002937BB" w:rsidRPr="004F7CC1">
        <w:rPr>
          <w:rFonts w:ascii="Arial" w:hAnsi="Arial" w:cs="Arial"/>
          <w:b/>
          <w:bCs/>
          <w:sz w:val="22"/>
          <w:szCs w:val="22"/>
        </w:rPr>
        <w:t>.2</w:t>
      </w:r>
      <w:r w:rsidR="009A30F8" w:rsidRPr="004F7CC1">
        <w:rPr>
          <w:rFonts w:ascii="Arial" w:hAnsi="Arial" w:cs="Arial"/>
          <w:b/>
          <w:bCs/>
          <w:sz w:val="22"/>
          <w:szCs w:val="22"/>
        </w:rPr>
        <w:tab/>
      </w:r>
      <w:r w:rsidR="002937BB" w:rsidRPr="004F7CC1">
        <w:rPr>
          <w:rFonts w:ascii="Arial" w:hAnsi="Arial" w:cs="Arial"/>
          <w:b/>
          <w:bCs/>
          <w:sz w:val="22"/>
          <w:szCs w:val="22"/>
        </w:rPr>
        <w:t xml:space="preserve">Financial </w:t>
      </w:r>
      <w:r w:rsidR="00A4005C" w:rsidRPr="004F7CC1">
        <w:rPr>
          <w:rFonts w:ascii="Arial" w:hAnsi="Arial" w:cs="Arial"/>
          <w:b/>
          <w:bCs/>
          <w:sz w:val="22"/>
          <w:szCs w:val="22"/>
        </w:rPr>
        <w:t>risks</w:t>
      </w:r>
    </w:p>
    <w:p w14:paraId="4613D9A2" w14:textId="77777777" w:rsidR="00430E11" w:rsidRPr="004F7CC1" w:rsidRDefault="004E315A" w:rsidP="00865CE2">
      <w:pPr>
        <w:tabs>
          <w:tab w:val="left" w:pos="900"/>
        </w:tabs>
        <w:spacing w:before="120" w:after="120" w:line="380" w:lineRule="exact"/>
        <w:ind w:left="540" w:right="-43"/>
        <w:jc w:val="thaiDistribute"/>
        <w:rPr>
          <w:rFonts w:ascii="Arial" w:hAnsi="Arial" w:cs="Arial"/>
          <w:b/>
          <w:bCs/>
          <w:sz w:val="22"/>
          <w:szCs w:val="22"/>
        </w:rPr>
      </w:pPr>
      <w:r w:rsidRPr="004F7CC1">
        <w:rPr>
          <w:rFonts w:ascii="Arial" w:eastAsia="Arial Unicode MS" w:hAnsi="Arial" w:cs="Arial"/>
          <w:b/>
          <w:bCs/>
          <w:sz w:val="22"/>
          <w:szCs w:val="22"/>
        </w:rPr>
        <w:t>a.</w:t>
      </w:r>
      <w:r w:rsidRPr="004F7CC1">
        <w:rPr>
          <w:rFonts w:ascii="Arial" w:eastAsia="Arial Unicode MS" w:hAnsi="Arial" w:cs="Arial"/>
          <w:b/>
          <w:bCs/>
          <w:sz w:val="22"/>
          <w:szCs w:val="22"/>
        </w:rPr>
        <w:tab/>
      </w:r>
      <w:r w:rsidR="00824997" w:rsidRPr="004F7CC1">
        <w:rPr>
          <w:rFonts w:ascii="Arial" w:eastAsia="Arial Unicode MS" w:hAnsi="Arial" w:cs="Arial"/>
          <w:b/>
          <w:bCs/>
          <w:sz w:val="22"/>
          <w:szCs w:val="22"/>
        </w:rPr>
        <w:t>Credit risk</w:t>
      </w:r>
    </w:p>
    <w:p w14:paraId="0290F47F" w14:textId="77777777" w:rsidR="00430E11" w:rsidRPr="004F7CC1" w:rsidRDefault="00430E11" w:rsidP="00865CE2">
      <w:pPr>
        <w:spacing w:before="120" w:after="120" w:line="380" w:lineRule="exact"/>
        <w:ind w:left="900"/>
        <w:jc w:val="thaiDistribute"/>
        <w:rPr>
          <w:rFonts w:ascii="Arial" w:hAnsi="Arial" w:cs="Arial"/>
          <w:sz w:val="22"/>
          <w:szCs w:val="22"/>
        </w:rPr>
      </w:pPr>
      <w:r w:rsidRPr="004F7CC1">
        <w:rPr>
          <w:rFonts w:ascii="Arial" w:hAnsi="Arial" w:cs="Arial"/>
          <w:sz w:val="22"/>
          <w:szCs w:val="22"/>
        </w:rPr>
        <w:t>The Company is exposed to credit risk primarily with respect to reinsurance receivables</w:t>
      </w:r>
      <w:r w:rsidR="00B95D61" w:rsidRPr="004F7CC1">
        <w:rPr>
          <w:rFonts w:ascii="Arial" w:hAnsi="Arial" w:cs="Arial"/>
          <w:sz w:val="22"/>
          <w:szCs w:val="22"/>
        </w:rPr>
        <w:t xml:space="preserve"> and investments in debt securities</w:t>
      </w:r>
      <w:r w:rsidRPr="004F7CC1">
        <w:rPr>
          <w:rFonts w:ascii="Arial" w:hAnsi="Arial" w:cs="Arial"/>
          <w:sz w:val="22"/>
          <w:szCs w:val="22"/>
        </w:rPr>
        <w:t xml:space="preserve">. The Company manages the risk by regularly evaluating credit quality of its </w:t>
      </w:r>
      <w:proofErr w:type="spellStart"/>
      <w:r w:rsidRPr="004F7CC1">
        <w:rPr>
          <w:rFonts w:ascii="Arial" w:hAnsi="Arial" w:cs="Arial"/>
          <w:sz w:val="22"/>
          <w:szCs w:val="22"/>
        </w:rPr>
        <w:t>retrocessionaires</w:t>
      </w:r>
      <w:proofErr w:type="spellEnd"/>
      <w:r w:rsidRPr="004F7CC1">
        <w:rPr>
          <w:rFonts w:ascii="Arial" w:hAnsi="Arial" w:cs="Arial"/>
          <w:sz w:val="22"/>
          <w:szCs w:val="22"/>
        </w:rPr>
        <w:t xml:space="preserve"> and issuers of securities and assessing </w:t>
      </w:r>
      <w:r w:rsidR="00865CE2" w:rsidRPr="004F7CC1">
        <w:rPr>
          <w:rFonts w:ascii="Arial" w:hAnsi="Arial" w:cs="Arial"/>
          <w:sz w:val="22"/>
          <w:szCs w:val="22"/>
        </w:rPr>
        <w:t>their</w:t>
      </w:r>
      <w:r w:rsidRPr="004F7CC1">
        <w:rPr>
          <w:rFonts w:ascii="Arial" w:hAnsi="Arial" w:cs="Arial"/>
          <w:sz w:val="22"/>
          <w:szCs w:val="22"/>
        </w:rPr>
        <w:t xml:space="preserve"> ability to pay</w:t>
      </w:r>
      <w:r w:rsidR="00865CE2" w:rsidRPr="004F7CC1">
        <w:rPr>
          <w:rFonts w:ascii="Arial" w:hAnsi="Arial" w:cs="Arial"/>
          <w:sz w:val="22"/>
          <w:szCs w:val="22"/>
        </w:rPr>
        <w:t>,</w:t>
      </w:r>
      <w:r w:rsidRPr="004F7CC1">
        <w:rPr>
          <w:rFonts w:ascii="Arial" w:hAnsi="Arial" w:cs="Arial"/>
          <w:sz w:val="22"/>
          <w:szCs w:val="22"/>
        </w:rPr>
        <w:t xml:space="preserve"> </w:t>
      </w:r>
      <w:r w:rsidR="00865CE2" w:rsidRPr="004F7CC1">
        <w:rPr>
          <w:rFonts w:ascii="Arial" w:hAnsi="Arial" w:cs="Arial"/>
          <w:sz w:val="22"/>
          <w:szCs w:val="22"/>
        </w:rPr>
        <w:t>considering their credit rating</w:t>
      </w:r>
      <w:r w:rsidRPr="004F7CC1">
        <w:rPr>
          <w:rFonts w:ascii="Arial" w:hAnsi="Arial" w:cs="Arial"/>
          <w:sz w:val="22"/>
          <w:szCs w:val="22"/>
        </w:rPr>
        <w:t xml:space="preserve"> and monitoring of their financial positions. The Company has a policy to retrocede its business to foreign </w:t>
      </w:r>
      <w:proofErr w:type="spellStart"/>
      <w:r w:rsidRPr="004F7CC1">
        <w:rPr>
          <w:rFonts w:ascii="Arial" w:hAnsi="Arial" w:cs="Arial"/>
          <w:sz w:val="22"/>
          <w:szCs w:val="22"/>
        </w:rPr>
        <w:t>retrocessionaires</w:t>
      </w:r>
      <w:proofErr w:type="spellEnd"/>
      <w:r w:rsidRPr="004F7CC1">
        <w:rPr>
          <w:rFonts w:ascii="Arial" w:hAnsi="Arial" w:cs="Arial"/>
          <w:sz w:val="22"/>
          <w:szCs w:val="22"/>
        </w:rPr>
        <w:t xml:space="preserve"> and buy securities from issuers that have credit ratings of at least A- </w:t>
      </w:r>
      <w:r w:rsidR="00865CE2" w:rsidRPr="004F7CC1">
        <w:rPr>
          <w:rFonts w:ascii="Arial" w:hAnsi="Arial" w:cs="Arial"/>
          <w:sz w:val="22"/>
          <w:szCs w:val="22"/>
        </w:rPr>
        <w:t>and therefore it is</w:t>
      </w:r>
      <w:r w:rsidRPr="004F7CC1">
        <w:rPr>
          <w:rFonts w:ascii="Arial" w:hAnsi="Arial" w:cs="Arial"/>
          <w:sz w:val="22"/>
          <w:szCs w:val="22"/>
        </w:rPr>
        <w:t xml:space="preserve"> not expect</w:t>
      </w:r>
      <w:r w:rsidR="00865CE2" w:rsidRPr="004F7CC1">
        <w:rPr>
          <w:rFonts w:ascii="Arial" w:hAnsi="Arial" w:cs="Arial"/>
          <w:sz w:val="22"/>
          <w:szCs w:val="22"/>
        </w:rPr>
        <w:t>ed</w:t>
      </w:r>
      <w:r w:rsidRPr="004F7CC1">
        <w:rPr>
          <w:rFonts w:ascii="Arial" w:hAnsi="Arial" w:cs="Arial"/>
          <w:sz w:val="22"/>
          <w:szCs w:val="22"/>
        </w:rPr>
        <w:t xml:space="preserve"> to incur material financial losses</w:t>
      </w:r>
      <w:r w:rsidR="00865CE2" w:rsidRPr="004F7CC1">
        <w:rPr>
          <w:rFonts w:ascii="Arial" w:hAnsi="Arial" w:cs="Arial"/>
          <w:sz w:val="22"/>
          <w:szCs w:val="22"/>
        </w:rPr>
        <w:t xml:space="preserve"> from credit risk</w:t>
      </w:r>
      <w:r w:rsidRPr="004F7CC1">
        <w:rPr>
          <w:rFonts w:ascii="Arial" w:hAnsi="Arial" w:cs="Arial"/>
          <w:sz w:val="22"/>
          <w:szCs w:val="22"/>
        </w:rPr>
        <w:t xml:space="preserve">. The maximum exposure to credit risk is limited to the carrying amount of reinsurance receivables </w:t>
      </w:r>
      <w:r w:rsidR="00B95D61" w:rsidRPr="004F7CC1">
        <w:rPr>
          <w:rFonts w:ascii="Arial" w:hAnsi="Arial" w:cs="Arial"/>
          <w:sz w:val="22"/>
          <w:szCs w:val="22"/>
        </w:rPr>
        <w:t xml:space="preserve">and investments in debt securities </w:t>
      </w:r>
      <w:r w:rsidRPr="004F7CC1">
        <w:rPr>
          <w:rFonts w:ascii="Arial" w:hAnsi="Arial" w:cs="Arial"/>
          <w:sz w:val="22"/>
          <w:szCs w:val="22"/>
        </w:rPr>
        <w:t>as presented in the statement of financial position.</w:t>
      </w:r>
    </w:p>
    <w:p w14:paraId="0E005B0C" w14:textId="3106007D" w:rsidR="006D472F" w:rsidRPr="004F7CC1" w:rsidRDefault="006D472F" w:rsidP="00865CE2">
      <w:pPr>
        <w:spacing w:before="120" w:after="120" w:line="380" w:lineRule="exact"/>
        <w:ind w:left="900"/>
        <w:jc w:val="thaiDistribute"/>
        <w:rPr>
          <w:rFonts w:ascii="Arial" w:hAnsi="Arial" w:cs="Arial"/>
          <w:sz w:val="22"/>
          <w:szCs w:val="22"/>
        </w:rPr>
      </w:pPr>
      <w:r w:rsidRPr="004F7CC1">
        <w:rPr>
          <w:rFonts w:ascii="Arial" w:hAnsi="Arial" w:cs="Arial"/>
          <w:sz w:val="22"/>
          <w:szCs w:val="22"/>
        </w:rPr>
        <w:t>The Company has policy to manage expected credit loss</w:t>
      </w:r>
      <w:r w:rsidR="00865CE2" w:rsidRPr="004F7CC1">
        <w:rPr>
          <w:rFonts w:ascii="Arial" w:hAnsi="Arial" w:cs="Arial"/>
          <w:sz w:val="22"/>
          <w:szCs w:val="22"/>
        </w:rPr>
        <w:t xml:space="preserve">es (ECL) </w:t>
      </w:r>
      <w:r w:rsidRPr="004F7CC1">
        <w:rPr>
          <w:rFonts w:ascii="Arial" w:hAnsi="Arial" w:cs="Arial"/>
          <w:sz w:val="22"/>
          <w:szCs w:val="22"/>
        </w:rPr>
        <w:t>related to debt instrument</w:t>
      </w:r>
      <w:r w:rsidR="00865CE2" w:rsidRPr="004F7CC1">
        <w:rPr>
          <w:rFonts w:ascii="Arial" w:hAnsi="Arial" w:cs="Arial"/>
          <w:sz w:val="22"/>
          <w:szCs w:val="22"/>
        </w:rPr>
        <w:t>s</w:t>
      </w:r>
      <w:r w:rsidRPr="004F7CC1">
        <w:rPr>
          <w:rFonts w:ascii="Arial" w:hAnsi="Arial" w:cs="Arial"/>
          <w:sz w:val="22"/>
          <w:szCs w:val="22"/>
        </w:rPr>
        <w:t xml:space="preserve"> by determin</w:t>
      </w:r>
      <w:r w:rsidR="00865CE2" w:rsidRPr="004F7CC1">
        <w:rPr>
          <w:rFonts w:ascii="Arial" w:hAnsi="Arial" w:cs="Arial"/>
          <w:sz w:val="22"/>
          <w:szCs w:val="22"/>
        </w:rPr>
        <w:t>ing</w:t>
      </w:r>
      <w:r w:rsidRPr="004F7CC1">
        <w:rPr>
          <w:rFonts w:ascii="Arial" w:hAnsi="Arial" w:cs="Arial"/>
          <w:sz w:val="22"/>
          <w:szCs w:val="22"/>
        </w:rPr>
        <w:t xml:space="preserve"> If there has been a significant increase in credit risk of the securities since </w:t>
      </w:r>
      <w:r w:rsidR="00865CE2" w:rsidRPr="004F7CC1">
        <w:rPr>
          <w:rFonts w:ascii="Arial" w:hAnsi="Arial" w:cs="Arial"/>
          <w:sz w:val="22"/>
          <w:szCs w:val="22"/>
        </w:rPr>
        <w:t>the first day of investment and</w:t>
      </w:r>
      <w:r w:rsidRPr="004F7CC1">
        <w:rPr>
          <w:rFonts w:ascii="Arial" w:hAnsi="Arial" w:cs="Arial"/>
          <w:sz w:val="22"/>
          <w:szCs w:val="22"/>
        </w:rPr>
        <w:t xml:space="preserve"> considering credit quality of financial asset</w:t>
      </w:r>
      <w:r w:rsidR="00865CE2" w:rsidRPr="004F7CC1">
        <w:rPr>
          <w:rFonts w:ascii="Arial" w:hAnsi="Arial" w:cs="Arial"/>
          <w:sz w:val="22"/>
          <w:szCs w:val="22"/>
        </w:rPr>
        <w:t>s</w:t>
      </w:r>
      <w:r w:rsidRPr="004F7CC1">
        <w:rPr>
          <w:rFonts w:ascii="Arial" w:hAnsi="Arial" w:cs="Arial"/>
          <w:sz w:val="22"/>
          <w:szCs w:val="22"/>
        </w:rPr>
        <w:t xml:space="preserve"> </w:t>
      </w:r>
      <w:r w:rsidR="00865CE2" w:rsidRPr="004F7CC1">
        <w:rPr>
          <w:rFonts w:ascii="Arial" w:hAnsi="Arial" w:cs="Arial"/>
          <w:sz w:val="22"/>
          <w:szCs w:val="22"/>
        </w:rPr>
        <w:t>under the</w:t>
      </w:r>
      <w:r w:rsidRPr="004F7CC1">
        <w:rPr>
          <w:rFonts w:ascii="Arial" w:hAnsi="Arial" w:cs="Arial"/>
          <w:sz w:val="22"/>
          <w:szCs w:val="22"/>
        </w:rPr>
        <w:t xml:space="preserve"> following</w:t>
      </w:r>
      <w:r w:rsidR="00865CE2" w:rsidRPr="004F7CC1">
        <w:rPr>
          <w:rFonts w:ascii="Arial" w:hAnsi="Arial" w:cs="Arial"/>
          <w:sz w:val="22"/>
          <w:szCs w:val="22"/>
        </w:rPr>
        <w:t xml:space="preserve"> criteria.</w:t>
      </w:r>
    </w:p>
    <w:p w14:paraId="3EB18399" w14:textId="77777777" w:rsidR="006D472F" w:rsidRPr="004F7CC1" w:rsidRDefault="006D472F" w:rsidP="00865CE2">
      <w:pPr>
        <w:spacing w:before="120" w:after="120" w:line="380" w:lineRule="exact"/>
        <w:ind w:left="1440" w:hanging="540"/>
        <w:jc w:val="thaiDistribute"/>
        <w:rPr>
          <w:rFonts w:ascii="Arial" w:hAnsi="Arial" w:cs="Arial"/>
          <w:sz w:val="22"/>
          <w:szCs w:val="22"/>
        </w:rPr>
      </w:pPr>
      <w:r w:rsidRPr="004F7CC1">
        <w:rPr>
          <w:rFonts w:ascii="Arial" w:hAnsi="Arial" w:cs="Arial"/>
          <w:sz w:val="22"/>
          <w:szCs w:val="22"/>
        </w:rPr>
        <w:t xml:space="preserve">(1) </w:t>
      </w:r>
      <w:r w:rsidRPr="004F7CC1">
        <w:rPr>
          <w:rFonts w:ascii="Arial" w:hAnsi="Arial" w:cs="Arial"/>
          <w:sz w:val="22"/>
          <w:szCs w:val="22"/>
        </w:rPr>
        <w:tab/>
        <w:t xml:space="preserve">Financial asset without </w:t>
      </w:r>
      <w:r w:rsidR="00865CE2" w:rsidRPr="004F7CC1">
        <w:rPr>
          <w:rFonts w:ascii="Arial" w:hAnsi="Arial" w:cs="Arial"/>
          <w:sz w:val="22"/>
          <w:szCs w:val="22"/>
        </w:rPr>
        <w:t xml:space="preserve">a </w:t>
      </w:r>
      <w:r w:rsidRPr="004F7CC1">
        <w:rPr>
          <w:rFonts w:ascii="Arial" w:hAnsi="Arial" w:cs="Arial"/>
          <w:sz w:val="22"/>
          <w:szCs w:val="22"/>
        </w:rPr>
        <w:t xml:space="preserve">significant increase in credit risk or low credit risk considering that the issuer’s credit rating is rated as </w:t>
      </w:r>
      <w:r w:rsidR="00412A53" w:rsidRPr="004F7CC1">
        <w:rPr>
          <w:rFonts w:ascii="Arial" w:hAnsi="Arial" w:cs="Arial"/>
          <w:sz w:val="22"/>
          <w:szCs w:val="22"/>
        </w:rPr>
        <w:t>“I</w:t>
      </w:r>
      <w:r w:rsidRPr="004F7CC1">
        <w:rPr>
          <w:rFonts w:ascii="Arial" w:hAnsi="Arial" w:cs="Arial"/>
          <w:sz w:val="22"/>
          <w:szCs w:val="22"/>
        </w:rPr>
        <w:t xml:space="preserve">nvestment </w:t>
      </w:r>
      <w:r w:rsidR="00412A53" w:rsidRPr="004F7CC1">
        <w:rPr>
          <w:rFonts w:ascii="Arial" w:hAnsi="Arial" w:cs="Arial"/>
          <w:sz w:val="22"/>
          <w:szCs w:val="22"/>
        </w:rPr>
        <w:t>G</w:t>
      </w:r>
      <w:r w:rsidRPr="004F7CC1">
        <w:rPr>
          <w:rFonts w:ascii="Arial" w:hAnsi="Arial" w:cs="Arial"/>
          <w:sz w:val="22"/>
          <w:szCs w:val="22"/>
        </w:rPr>
        <w:t>rade</w:t>
      </w:r>
      <w:r w:rsidR="00412A53" w:rsidRPr="004F7CC1">
        <w:rPr>
          <w:rFonts w:ascii="Arial" w:hAnsi="Arial" w:cs="Arial"/>
          <w:sz w:val="22"/>
          <w:szCs w:val="22"/>
        </w:rPr>
        <w:t>”</w:t>
      </w:r>
      <w:r w:rsidRPr="004F7CC1">
        <w:rPr>
          <w:rFonts w:ascii="Arial" w:hAnsi="Arial" w:cs="Arial"/>
          <w:sz w:val="22"/>
          <w:szCs w:val="22"/>
        </w:rPr>
        <w:t xml:space="preserve"> and there are no changes in related factor that significantly impact to issuer’s cashflow. This stage of financial assets </w:t>
      </w:r>
      <w:r w:rsidR="00865CE2" w:rsidRPr="004F7CC1">
        <w:rPr>
          <w:rFonts w:ascii="Arial" w:hAnsi="Arial" w:cs="Arial"/>
          <w:sz w:val="22"/>
          <w:szCs w:val="22"/>
        </w:rPr>
        <w:t>is</w:t>
      </w:r>
      <w:r w:rsidRPr="004F7CC1">
        <w:rPr>
          <w:rFonts w:ascii="Arial" w:hAnsi="Arial" w:cs="Arial"/>
          <w:sz w:val="22"/>
          <w:szCs w:val="22"/>
        </w:rPr>
        <w:t xml:space="preserve"> subject to </w:t>
      </w:r>
      <w:r w:rsidR="00865CE2" w:rsidRPr="004F7CC1">
        <w:rPr>
          <w:rFonts w:ascii="Arial" w:hAnsi="Arial" w:cs="Arial"/>
          <w:sz w:val="22"/>
          <w:szCs w:val="22"/>
        </w:rPr>
        <w:t xml:space="preserve">the </w:t>
      </w:r>
      <w:r w:rsidRPr="004F7CC1">
        <w:rPr>
          <w:rFonts w:ascii="Arial" w:hAnsi="Arial" w:cs="Arial"/>
          <w:sz w:val="22"/>
          <w:szCs w:val="22"/>
        </w:rPr>
        <w:t>12</w:t>
      </w:r>
      <w:r w:rsidR="00865CE2" w:rsidRPr="004F7CC1">
        <w:rPr>
          <w:rFonts w:ascii="Arial" w:hAnsi="Arial" w:cs="Arial"/>
          <w:sz w:val="22"/>
          <w:szCs w:val="22"/>
        </w:rPr>
        <w:t>-</w:t>
      </w:r>
      <w:r w:rsidRPr="004F7CC1">
        <w:rPr>
          <w:rFonts w:ascii="Arial" w:hAnsi="Arial" w:cs="Arial"/>
          <w:sz w:val="22"/>
          <w:szCs w:val="22"/>
        </w:rPr>
        <w:t>month ECL</w:t>
      </w:r>
      <w:r w:rsidRPr="004F7CC1">
        <w:rPr>
          <w:rFonts w:ascii="Arial" w:hAnsi="Arial" w:cs="Arial"/>
          <w:sz w:val="22"/>
          <w:szCs w:val="22"/>
          <w:cs/>
        </w:rPr>
        <w:t xml:space="preserve"> </w:t>
      </w:r>
      <w:r w:rsidRPr="004F7CC1">
        <w:rPr>
          <w:rFonts w:ascii="Arial" w:hAnsi="Arial" w:cs="Arial"/>
          <w:sz w:val="22"/>
          <w:szCs w:val="22"/>
        </w:rPr>
        <w:t>and interest income is calculated by applying the effective interest rate to the amortised cost before allowance for expected credit loss</w:t>
      </w:r>
      <w:r w:rsidR="00865CE2" w:rsidRPr="004F7CC1">
        <w:rPr>
          <w:rFonts w:ascii="Arial" w:hAnsi="Arial" w:cs="Arial"/>
          <w:sz w:val="22"/>
          <w:szCs w:val="22"/>
        </w:rPr>
        <w:t>es</w:t>
      </w:r>
      <w:r w:rsidRPr="004F7CC1">
        <w:rPr>
          <w:rFonts w:ascii="Arial" w:hAnsi="Arial" w:cs="Arial"/>
          <w:sz w:val="22"/>
          <w:szCs w:val="22"/>
        </w:rPr>
        <w:t>.</w:t>
      </w:r>
    </w:p>
    <w:p w14:paraId="3B1263D1" w14:textId="77777777" w:rsidR="006D472F" w:rsidRPr="004F7CC1" w:rsidRDefault="006D472F" w:rsidP="00865CE2">
      <w:pPr>
        <w:spacing w:before="120" w:after="120" w:line="380" w:lineRule="exact"/>
        <w:ind w:left="1440" w:hanging="540"/>
        <w:jc w:val="thaiDistribute"/>
        <w:rPr>
          <w:rFonts w:ascii="Arial" w:hAnsi="Arial" w:cs="Arial"/>
          <w:sz w:val="22"/>
          <w:szCs w:val="22"/>
        </w:rPr>
      </w:pPr>
      <w:r w:rsidRPr="004F7CC1">
        <w:rPr>
          <w:rFonts w:ascii="Arial" w:hAnsi="Arial" w:cs="Arial"/>
          <w:sz w:val="22"/>
          <w:szCs w:val="22"/>
        </w:rPr>
        <w:t xml:space="preserve">(2) </w:t>
      </w:r>
      <w:r w:rsidRPr="004F7CC1">
        <w:rPr>
          <w:rFonts w:ascii="Arial" w:hAnsi="Arial" w:cs="Arial"/>
          <w:sz w:val="22"/>
          <w:szCs w:val="22"/>
        </w:rPr>
        <w:tab/>
        <w:t>Financial asset with</w:t>
      </w:r>
      <w:r w:rsidR="00865CE2" w:rsidRPr="004F7CC1">
        <w:rPr>
          <w:rFonts w:ascii="Arial" w:hAnsi="Arial" w:cs="Arial"/>
          <w:sz w:val="22"/>
          <w:szCs w:val="22"/>
        </w:rPr>
        <w:t xml:space="preserve"> a</w:t>
      </w:r>
      <w:r w:rsidRPr="004F7CC1">
        <w:rPr>
          <w:rFonts w:ascii="Arial" w:hAnsi="Arial" w:cs="Arial"/>
          <w:sz w:val="22"/>
          <w:szCs w:val="22"/>
        </w:rPr>
        <w:t xml:space="preserve"> significant increase in credit risk or higher credit risk considering that the issuer’s credit rating is rated as </w:t>
      </w:r>
      <w:r w:rsidR="00412A53" w:rsidRPr="004F7CC1">
        <w:rPr>
          <w:rFonts w:ascii="Arial" w:hAnsi="Arial" w:cs="Arial"/>
          <w:sz w:val="22"/>
          <w:szCs w:val="22"/>
        </w:rPr>
        <w:t>“N</w:t>
      </w:r>
      <w:r w:rsidRPr="004F7CC1">
        <w:rPr>
          <w:rFonts w:ascii="Arial" w:hAnsi="Arial" w:cs="Arial"/>
          <w:sz w:val="22"/>
          <w:szCs w:val="22"/>
        </w:rPr>
        <w:t xml:space="preserve">on-investment </w:t>
      </w:r>
      <w:r w:rsidR="00412A53" w:rsidRPr="004F7CC1">
        <w:rPr>
          <w:rFonts w:ascii="Arial" w:hAnsi="Arial" w:cs="Arial"/>
          <w:sz w:val="22"/>
          <w:szCs w:val="22"/>
        </w:rPr>
        <w:t>Grade”</w:t>
      </w:r>
      <w:r w:rsidRPr="004F7CC1">
        <w:rPr>
          <w:rFonts w:ascii="Arial" w:hAnsi="Arial" w:cs="Arial"/>
          <w:sz w:val="22"/>
          <w:szCs w:val="22"/>
        </w:rPr>
        <w:t xml:space="preserve"> and there </w:t>
      </w:r>
      <w:r w:rsidR="00865CE2" w:rsidRPr="004F7CC1">
        <w:rPr>
          <w:rFonts w:ascii="Arial" w:hAnsi="Arial" w:cs="Arial"/>
          <w:sz w:val="22"/>
          <w:szCs w:val="22"/>
        </w:rPr>
        <w:t xml:space="preserve">are </w:t>
      </w:r>
      <w:r w:rsidRPr="004F7CC1">
        <w:rPr>
          <w:rFonts w:ascii="Arial" w:hAnsi="Arial" w:cs="Arial"/>
          <w:sz w:val="22"/>
          <w:szCs w:val="22"/>
        </w:rPr>
        <w:t>changes in related factor</w:t>
      </w:r>
      <w:r w:rsidR="00865CE2" w:rsidRPr="004F7CC1">
        <w:rPr>
          <w:rFonts w:ascii="Arial" w:hAnsi="Arial" w:cs="Arial"/>
          <w:sz w:val="22"/>
          <w:szCs w:val="22"/>
        </w:rPr>
        <w:t>s</w:t>
      </w:r>
      <w:r w:rsidRPr="004F7CC1">
        <w:rPr>
          <w:rFonts w:ascii="Arial" w:hAnsi="Arial" w:cs="Arial"/>
          <w:sz w:val="22"/>
          <w:szCs w:val="22"/>
        </w:rPr>
        <w:t xml:space="preserve"> that significantly impact </w:t>
      </w:r>
      <w:r w:rsidR="00865CE2" w:rsidRPr="004F7CC1">
        <w:rPr>
          <w:rFonts w:ascii="Arial" w:hAnsi="Arial" w:cs="Arial"/>
          <w:sz w:val="22"/>
          <w:szCs w:val="22"/>
        </w:rPr>
        <w:t>the</w:t>
      </w:r>
      <w:r w:rsidRPr="004F7CC1">
        <w:rPr>
          <w:rFonts w:ascii="Arial" w:hAnsi="Arial" w:cs="Arial"/>
          <w:sz w:val="22"/>
          <w:szCs w:val="22"/>
        </w:rPr>
        <w:t xml:space="preserve"> issuer’s cashflow</w:t>
      </w:r>
      <w:r w:rsidR="00865CE2" w:rsidRPr="004F7CC1">
        <w:rPr>
          <w:rFonts w:ascii="Arial" w:hAnsi="Arial" w:cs="Arial"/>
          <w:sz w:val="22"/>
          <w:szCs w:val="22"/>
        </w:rPr>
        <w:t>s</w:t>
      </w:r>
      <w:r w:rsidRPr="004F7CC1">
        <w:rPr>
          <w:rFonts w:ascii="Arial" w:hAnsi="Arial" w:cs="Arial"/>
          <w:sz w:val="22"/>
          <w:szCs w:val="22"/>
        </w:rPr>
        <w:t xml:space="preserve">. This stage of financial assets </w:t>
      </w:r>
      <w:r w:rsidR="00865CE2" w:rsidRPr="004F7CC1">
        <w:rPr>
          <w:rFonts w:ascii="Arial" w:hAnsi="Arial" w:cs="Arial"/>
          <w:sz w:val="22"/>
          <w:szCs w:val="22"/>
        </w:rPr>
        <w:t>is</w:t>
      </w:r>
      <w:r w:rsidRPr="004F7CC1">
        <w:rPr>
          <w:rFonts w:ascii="Arial" w:hAnsi="Arial" w:cs="Arial"/>
          <w:sz w:val="22"/>
          <w:szCs w:val="22"/>
        </w:rPr>
        <w:t xml:space="preserve"> subject to</w:t>
      </w:r>
      <w:r w:rsidR="00865CE2" w:rsidRPr="004F7CC1">
        <w:rPr>
          <w:rFonts w:ascii="Arial" w:hAnsi="Arial" w:cs="Arial"/>
          <w:sz w:val="22"/>
          <w:szCs w:val="22"/>
        </w:rPr>
        <w:t xml:space="preserve"> the</w:t>
      </w:r>
      <w:r w:rsidRPr="004F7CC1">
        <w:rPr>
          <w:rFonts w:ascii="Arial" w:hAnsi="Arial" w:cs="Arial"/>
          <w:sz w:val="22"/>
          <w:szCs w:val="22"/>
        </w:rPr>
        <w:t xml:space="preserve"> life</w:t>
      </w:r>
      <w:r w:rsidR="00865CE2" w:rsidRPr="004F7CC1">
        <w:rPr>
          <w:rFonts w:ascii="Arial" w:hAnsi="Arial" w:cs="Arial"/>
          <w:sz w:val="22"/>
          <w:szCs w:val="22"/>
        </w:rPr>
        <w:t>-</w:t>
      </w:r>
      <w:r w:rsidRPr="004F7CC1">
        <w:rPr>
          <w:rFonts w:ascii="Arial" w:hAnsi="Arial" w:cs="Arial"/>
          <w:sz w:val="22"/>
          <w:szCs w:val="22"/>
        </w:rPr>
        <w:t>time ECL</w:t>
      </w:r>
      <w:r w:rsidRPr="004F7CC1">
        <w:rPr>
          <w:rFonts w:ascii="Arial" w:hAnsi="Arial" w:cs="Arial"/>
          <w:sz w:val="22"/>
          <w:szCs w:val="22"/>
          <w:cs/>
        </w:rPr>
        <w:t xml:space="preserve"> </w:t>
      </w:r>
      <w:r w:rsidRPr="004F7CC1">
        <w:rPr>
          <w:rFonts w:ascii="Arial" w:hAnsi="Arial" w:cs="Arial"/>
          <w:sz w:val="22"/>
          <w:szCs w:val="22"/>
        </w:rPr>
        <w:t>and interest income is calculated by applying the effective interest rate to the amortised cost before allowance for expected credit loss</w:t>
      </w:r>
      <w:r w:rsidR="00865CE2" w:rsidRPr="004F7CC1">
        <w:rPr>
          <w:rFonts w:ascii="Arial" w:hAnsi="Arial" w:cs="Arial"/>
          <w:sz w:val="22"/>
          <w:szCs w:val="22"/>
        </w:rPr>
        <w:t>es</w:t>
      </w:r>
      <w:r w:rsidRPr="004F7CC1">
        <w:rPr>
          <w:rFonts w:ascii="Arial" w:hAnsi="Arial" w:cs="Arial"/>
          <w:sz w:val="22"/>
          <w:szCs w:val="22"/>
        </w:rPr>
        <w:t>.</w:t>
      </w:r>
    </w:p>
    <w:p w14:paraId="4B8C1D98" w14:textId="77777777" w:rsidR="006D472F" w:rsidRPr="004F7CC1" w:rsidRDefault="006D472F" w:rsidP="00865CE2">
      <w:pPr>
        <w:spacing w:before="120" w:after="120" w:line="380" w:lineRule="exact"/>
        <w:ind w:left="1440" w:hanging="540"/>
        <w:jc w:val="thaiDistribute"/>
        <w:rPr>
          <w:rFonts w:ascii="Arial" w:hAnsi="Arial" w:cs="Arial"/>
          <w:sz w:val="22"/>
          <w:szCs w:val="22"/>
        </w:rPr>
      </w:pPr>
      <w:r w:rsidRPr="004F7CC1">
        <w:rPr>
          <w:rFonts w:ascii="Arial" w:hAnsi="Arial" w:cs="Arial"/>
          <w:sz w:val="22"/>
          <w:szCs w:val="22"/>
        </w:rPr>
        <w:t xml:space="preserve">(3) </w:t>
      </w:r>
      <w:r w:rsidRPr="004F7CC1">
        <w:rPr>
          <w:rFonts w:ascii="Arial" w:hAnsi="Arial" w:cs="Arial"/>
          <w:sz w:val="22"/>
          <w:szCs w:val="22"/>
        </w:rPr>
        <w:tab/>
        <w:t>Financial asset with credit-impaired or there is objective and apparently evidences of impairment considering that there is 1 day past due on its contractual payment</w:t>
      </w:r>
      <w:r w:rsidR="00865CE2" w:rsidRPr="004F7CC1">
        <w:rPr>
          <w:rFonts w:ascii="Arial" w:hAnsi="Arial" w:cs="Arial"/>
          <w:sz w:val="22"/>
          <w:szCs w:val="22"/>
        </w:rPr>
        <w:t>,</w:t>
      </w:r>
      <w:r w:rsidRPr="004F7CC1">
        <w:rPr>
          <w:rFonts w:ascii="Arial" w:hAnsi="Arial" w:cs="Arial"/>
          <w:sz w:val="22"/>
          <w:szCs w:val="22"/>
        </w:rPr>
        <w:t xml:space="preserve"> including default on other loan or debt of the same issuers. As a result, the issuer credit rating is rated as </w:t>
      </w:r>
      <w:r w:rsidR="00865CE2" w:rsidRPr="004F7CC1">
        <w:rPr>
          <w:rFonts w:ascii="Arial" w:hAnsi="Arial" w:cs="Arial"/>
          <w:sz w:val="22"/>
          <w:szCs w:val="22"/>
        </w:rPr>
        <w:t>“D</w:t>
      </w:r>
      <w:r w:rsidRPr="004F7CC1">
        <w:rPr>
          <w:rFonts w:ascii="Arial" w:hAnsi="Arial" w:cs="Arial"/>
          <w:sz w:val="22"/>
          <w:szCs w:val="22"/>
        </w:rPr>
        <w:t>efault Grade</w:t>
      </w:r>
      <w:r w:rsidR="00865CE2" w:rsidRPr="004F7CC1">
        <w:rPr>
          <w:rFonts w:ascii="Arial" w:hAnsi="Arial" w:cs="Arial"/>
          <w:sz w:val="22"/>
          <w:szCs w:val="22"/>
        </w:rPr>
        <w:t>”</w:t>
      </w:r>
      <w:r w:rsidRPr="004F7CC1">
        <w:rPr>
          <w:rFonts w:ascii="Arial" w:hAnsi="Arial" w:cs="Arial"/>
          <w:sz w:val="22"/>
          <w:szCs w:val="22"/>
        </w:rPr>
        <w:t xml:space="preserve">. This stage of financial assets </w:t>
      </w:r>
      <w:r w:rsidR="00865CE2" w:rsidRPr="004F7CC1">
        <w:rPr>
          <w:rFonts w:ascii="Arial" w:hAnsi="Arial" w:cs="Arial"/>
          <w:sz w:val="22"/>
          <w:szCs w:val="22"/>
        </w:rPr>
        <w:t>is</w:t>
      </w:r>
      <w:r w:rsidRPr="004F7CC1">
        <w:rPr>
          <w:rFonts w:ascii="Arial" w:hAnsi="Arial" w:cs="Arial"/>
          <w:sz w:val="22"/>
          <w:szCs w:val="22"/>
        </w:rPr>
        <w:t xml:space="preserve"> subject to </w:t>
      </w:r>
      <w:r w:rsidR="00865CE2" w:rsidRPr="004F7CC1">
        <w:rPr>
          <w:rFonts w:ascii="Arial" w:hAnsi="Arial" w:cs="Arial"/>
          <w:sz w:val="22"/>
          <w:szCs w:val="22"/>
        </w:rPr>
        <w:t xml:space="preserve">the </w:t>
      </w:r>
      <w:r w:rsidRPr="004F7CC1">
        <w:rPr>
          <w:rFonts w:ascii="Arial" w:hAnsi="Arial" w:cs="Arial"/>
          <w:sz w:val="22"/>
          <w:szCs w:val="22"/>
        </w:rPr>
        <w:t>life</w:t>
      </w:r>
      <w:r w:rsidR="00865CE2" w:rsidRPr="004F7CC1">
        <w:rPr>
          <w:rFonts w:ascii="Arial" w:hAnsi="Arial" w:cs="Arial"/>
          <w:sz w:val="22"/>
          <w:szCs w:val="22"/>
        </w:rPr>
        <w:t>-</w:t>
      </w:r>
      <w:r w:rsidRPr="004F7CC1">
        <w:rPr>
          <w:rFonts w:ascii="Arial" w:hAnsi="Arial" w:cs="Arial"/>
          <w:sz w:val="22"/>
          <w:szCs w:val="22"/>
        </w:rPr>
        <w:t>time ECL</w:t>
      </w:r>
      <w:r w:rsidRPr="004F7CC1">
        <w:rPr>
          <w:rFonts w:ascii="Arial" w:hAnsi="Arial" w:cs="Arial"/>
          <w:sz w:val="22"/>
          <w:szCs w:val="22"/>
          <w:cs/>
        </w:rPr>
        <w:t xml:space="preserve"> </w:t>
      </w:r>
      <w:r w:rsidRPr="004F7CC1">
        <w:rPr>
          <w:rFonts w:ascii="Arial" w:hAnsi="Arial" w:cs="Arial"/>
          <w:sz w:val="22"/>
          <w:szCs w:val="22"/>
        </w:rPr>
        <w:t>and interest income is calculated by applying the effective interest rate to the amortised cost after allowance for expected credit loss</w:t>
      </w:r>
      <w:r w:rsidR="00865CE2" w:rsidRPr="004F7CC1">
        <w:rPr>
          <w:rFonts w:ascii="Arial" w:hAnsi="Arial" w:cs="Arial"/>
          <w:sz w:val="22"/>
          <w:szCs w:val="22"/>
        </w:rPr>
        <w:t>es</w:t>
      </w:r>
      <w:r w:rsidRPr="004F7CC1">
        <w:rPr>
          <w:rFonts w:ascii="Arial" w:hAnsi="Arial" w:cs="Arial"/>
          <w:sz w:val="22"/>
          <w:szCs w:val="22"/>
        </w:rPr>
        <w:t>.</w:t>
      </w:r>
    </w:p>
    <w:p w14:paraId="27C8024F" w14:textId="4E4D7F98" w:rsidR="00055DE2" w:rsidRPr="004F7CC1" w:rsidRDefault="00055DE2" w:rsidP="00410485">
      <w:pPr>
        <w:spacing w:before="120" w:after="120" w:line="380" w:lineRule="exact"/>
        <w:ind w:left="907"/>
        <w:jc w:val="thaiDistribute"/>
        <w:rPr>
          <w:rFonts w:ascii="Arial" w:hAnsi="Arial" w:cs="Arial"/>
          <w:sz w:val="22"/>
          <w:szCs w:val="22"/>
        </w:rPr>
      </w:pPr>
      <w:r w:rsidRPr="004F7CC1">
        <w:rPr>
          <w:rFonts w:ascii="Arial" w:hAnsi="Arial" w:cs="Arial"/>
          <w:sz w:val="22"/>
          <w:szCs w:val="22"/>
        </w:rPr>
        <w:lastRenderedPageBreak/>
        <w:t>The following table show</w:t>
      </w:r>
      <w:r w:rsidR="00412A53" w:rsidRPr="004F7CC1">
        <w:rPr>
          <w:rFonts w:ascii="Arial" w:hAnsi="Arial" w:cs="Arial"/>
          <w:sz w:val="22"/>
          <w:szCs w:val="22"/>
        </w:rPr>
        <w:t>ed</w:t>
      </w:r>
      <w:r w:rsidRPr="004F7CC1">
        <w:rPr>
          <w:rFonts w:ascii="Arial" w:hAnsi="Arial" w:cs="Arial"/>
          <w:sz w:val="22"/>
          <w:szCs w:val="22"/>
        </w:rPr>
        <w:t xml:space="preserve"> the credit quality of financial assets exposed to credit risk</w:t>
      </w:r>
      <w:r w:rsidRPr="004F7CC1">
        <w:rPr>
          <w:rFonts w:ascii="Arial" w:hAnsi="Arial" w:cs="Arial"/>
          <w:sz w:val="22"/>
          <w:szCs w:val="22"/>
          <w:cs/>
        </w:rPr>
        <w:t xml:space="preserve">. </w:t>
      </w:r>
      <w:r w:rsidRPr="004F7CC1">
        <w:rPr>
          <w:rFonts w:ascii="Arial" w:hAnsi="Arial" w:cs="Arial"/>
          <w:sz w:val="22"/>
          <w:szCs w:val="22"/>
        </w:rPr>
        <w:t xml:space="preserve">The amounts presented for financial assets </w:t>
      </w:r>
      <w:r w:rsidR="00865CE2" w:rsidRPr="004F7CC1">
        <w:rPr>
          <w:rFonts w:ascii="Arial" w:hAnsi="Arial" w:cs="Arial"/>
          <w:sz w:val="22"/>
          <w:szCs w:val="22"/>
        </w:rPr>
        <w:t>were</w:t>
      </w:r>
      <w:r w:rsidRPr="004F7CC1">
        <w:rPr>
          <w:rFonts w:ascii="Arial" w:hAnsi="Arial" w:cs="Arial"/>
          <w:sz w:val="22"/>
          <w:szCs w:val="22"/>
        </w:rPr>
        <w:t xml:space="preserve"> </w:t>
      </w:r>
      <w:r w:rsidR="005152BF" w:rsidRPr="004F7CC1">
        <w:rPr>
          <w:rFonts w:ascii="Arial" w:hAnsi="Arial" w:cs="Arial"/>
          <w:sz w:val="22"/>
          <w:szCs w:val="22"/>
        </w:rPr>
        <w:t>net</w:t>
      </w:r>
      <w:r w:rsidRPr="004F7CC1">
        <w:rPr>
          <w:rFonts w:ascii="Arial" w:hAnsi="Arial" w:cs="Arial"/>
          <w:sz w:val="22"/>
          <w:szCs w:val="22"/>
        </w:rPr>
        <w:t xml:space="preserve"> carrying </w:t>
      </w:r>
      <w:r w:rsidR="00865CE2" w:rsidRPr="004F7CC1">
        <w:rPr>
          <w:rFonts w:ascii="Arial" w:hAnsi="Arial" w:cs="Arial"/>
          <w:sz w:val="22"/>
          <w:szCs w:val="22"/>
        </w:rPr>
        <w:t>value</w:t>
      </w:r>
      <w:r w:rsidRPr="004F7CC1">
        <w:rPr>
          <w:rFonts w:ascii="Arial" w:hAnsi="Arial" w:cs="Arial"/>
          <w:sz w:val="22"/>
          <w:szCs w:val="22"/>
        </w:rPr>
        <w:t xml:space="preserve"> </w:t>
      </w:r>
      <w:r w:rsidR="005152BF" w:rsidRPr="004F7CC1">
        <w:rPr>
          <w:rFonts w:ascii="Arial" w:hAnsi="Arial" w:cs="Arial"/>
          <w:sz w:val="22"/>
          <w:szCs w:val="22"/>
        </w:rPr>
        <w:t>after</w:t>
      </w:r>
      <w:r w:rsidRPr="004F7CC1">
        <w:rPr>
          <w:rFonts w:ascii="Arial" w:hAnsi="Arial" w:cs="Arial"/>
          <w:sz w:val="22"/>
          <w:szCs w:val="22"/>
        </w:rPr>
        <w:t xml:space="preserve"> deducting allowance for expected credit losses</w:t>
      </w:r>
      <w:r w:rsidR="00865CE2" w:rsidRPr="004F7CC1">
        <w:rPr>
          <w:rFonts w:ascii="Arial" w:hAnsi="Arial" w:cs="Arial"/>
          <w:sz w:val="22"/>
          <w:szCs w:val="22"/>
        </w:rPr>
        <w:t>, which</w:t>
      </w:r>
      <w:r w:rsidRPr="004F7CC1">
        <w:rPr>
          <w:rFonts w:ascii="Arial" w:hAnsi="Arial" w:cs="Arial"/>
          <w:sz w:val="22"/>
          <w:szCs w:val="22"/>
        </w:rPr>
        <w:t xml:space="preserve"> </w:t>
      </w:r>
      <w:r w:rsidR="00865CE2" w:rsidRPr="004F7CC1">
        <w:rPr>
          <w:rFonts w:ascii="Arial" w:hAnsi="Arial" w:cs="Arial"/>
          <w:sz w:val="22"/>
          <w:szCs w:val="22"/>
        </w:rPr>
        <w:t>were</w:t>
      </w:r>
      <w:r w:rsidRPr="004F7CC1">
        <w:rPr>
          <w:rFonts w:ascii="Arial" w:hAnsi="Arial" w:cs="Arial"/>
          <w:sz w:val="22"/>
          <w:szCs w:val="22"/>
        </w:rPr>
        <w:t xml:space="preserve"> also considered to be the maximum exposure of financial assets before both the effect of mitigation through </w:t>
      </w:r>
      <w:r w:rsidR="00865CE2" w:rsidRPr="004F7CC1">
        <w:rPr>
          <w:rFonts w:ascii="Arial" w:hAnsi="Arial" w:cs="Arial"/>
          <w:sz w:val="22"/>
          <w:szCs w:val="22"/>
        </w:rPr>
        <w:t xml:space="preserve">the </w:t>
      </w:r>
      <w:r w:rsidRPr="004F7CC1">
        <w:rPr>
          <w:rFonts w:ascii="Arial" w:hAnsi="Arial" w:cs="Arial"/>
          <w:sz w:val="22"/>
          <w:szCs w:val="22"/>
        </w:rPr>
        <w:t>use of master netting and collateral arrangements</w:t>
      </w:r>
      <w:r w:rsidRPr="004F7CC1">
        <w:rPr>
          <w:rFonts w:ascii="Arial" w:hAnsi="Arial" w:cs="Arial"/>
          <w:sz w:val="22"/>
          <w:szCs w:val="22"/>
          <w:cs/>
        </w:rPr>
        <w:t>.</w:t>
      </w:r>
    </w:p>
    <w:tbl>
      <w:tblPr>
        <w:tblW w:w="889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420"/>
        <w:gridCol w:w="1368"/>
        <w:gridCol w:w="1368"/>
        <w:gridCol w:w="1368"/>
        <w:gridCol w:w="1368"/>
      </w:tblGrid>
      <w:tr w:rsidR="00404E8D" w:rsidRPr="004F7CC1" w14:paraId="19480BEB" w14:textId="77777777" w:rsidTr="00254C56">
        <w:trPr>
          <w:trHeight w:val="80"/>
          <w:tblHeader/>
        </w:trPr>
        <w:tc>
          <w:tcPr>
            <w:tcW w:w="3420" w:type="dxa"/>
            <w:tcBorders>
              <w:top w:val="nil"/>
              <w:left w:val="nil"/>
              <w:bottom w:val="nil"/>
              <w:right w:val="nil"/>
            </w:tcBorders>
          </w:tcPr>
          <w:p w14:paraId="3F0D6B70" w14:textId="77777777" w:rsidR="00404E8D" w:rsidRPr="004F7CC1" w:rsidRDefault="00404E8D" w:rsidP="0097691F">
            <w:pPr>
              <w:spacing w:line="340" w:lineRule="exact"/>
              <w:jc w:val="right"/>
              <w:rPr>
                <w:rFonts w:ascii="Arial" w:hAnsi="Arial" w:cs="Arial"/>
                <w:sz w:val="15"/>
                <w:szCs w:val="15"/>
              </w:rPr>
            </w:pPr>
            <w:r w:rsidRPr="004F7CC1">
              <w:rPr>
                <w:rFonts w:ascii="Arial" w:hAnsi="Arial" w:cs="Arial"/>
                <w:sz w:val="15"/>
                <w:szCs w:val="15"/>
                <w:cs/>
              </w:rPr>
              <w:br w:type="page"/>
            </w:r>
            <w:r w:rsidRPr="004F7CC1">
              <w:rPr>
                <w:rFonts w:ascii="Arial" w:hAnsi="Arial" w:cs="Arial"/>
                <w:sz w:val="15"/>
                <w:szCs w:val="15"/>
                <w:cs/>
              </w:rPr>
              <w:br w:type="page"/>
            </w:r>
            <w:r w:rsidRPr="004F7CC1">
              <w:rPr>
                <w:rFonts w:ascii="Arial" w:hAnsi="Arial" w:cs="Arial"/>
                <w:sz w:val="15"/>
                <w:szCs w:val="15"/>
                <w:cs/>
              </w:rPr>
              <w:br w:type="page"/>
            </w:r>
          </w:p>
        </w:tc>
        <w:tc>
          <w:tcPr>
            <w:tcW w:w="5472" w:type="dxa"/>
            <w:gridSpan w:val="4"/>
            <w:tcBorders>
              <w:top w:val="nil"/>
              <w:left w:val="nil"/>
              <w:bottom w:val="nil"/>
              <w:right w:val="nil"/>
            </w:tcBorders>
            <w:hideMark/>
          </w:tcPr>
          <w:p w14:paraId="00DF8042" w14:textId="77777777" w:rsidR="00404E8D" w:rsidRPr="004F7CC1" w:rsidRDefault="00404E8D" w:rsidP="0097691F">
            <w:pPr>
              <w:spacing w:line="340" w:lineRule="exact"/>
              <w:jc w:val="right"/>
              <w:rPr>
                <w:rFonts w:ascii="Arial" w:hAnsi="Arial" w:cs="Arial"/>
                <w:sz w:val="15"/>
                <w:szCs w:val="15"/>
              </w:rPr>
            </w:pPr>
            <w:r w:rsidRPr="004F7CC1">
              <w:rPr>
                <w:rFonts w:ascii="Arial" w:hAnsi="Arial" w:cs="Arial"/>
                <w:sz w:val="15"/>
                <w:szCs w:val="15"/>
                <w:cs/>
              </w:rPr>
              <w:t>(</w:t>
            </w:r>
            <w:r w:rsidRPr="004F7CC1">
              <w:rPr>
                <w:rFonts w:ascii="Arial" w:hAnsi="Arial" w:cs="Arial"/>
                <w:sz w:val="15"/>
                <w:szCs w:val="15"/>
              </w:rPr>
              <w:t>Unit: Baht</w:t>
            </w:r>
            <w:r w:rsidRPr="004F7CC1">
              <w:rPr>
                <w:rFonts w:ascii="Arial" w:hAnsi="Arial" w:cs="Arial"/>
                <w:sz w:val="15"/>
                <w:szCs w:val="15"/>
                <w:cs/>
              </w:rPr>
              <w:t>)</w:t>
            </w:r>
          </w:p>
        </w:tc>
      </w:tr>
      <w:tr w:rsidR="00404E8D" w:rsidRPr="004F7CC1" w14:paraId="71554DE6" w14:textId="77777777" w:rsidTr="00254C56">
        <w:trPr>
          <w:trHeight w:val="80"/>
          <w:tblHeader/>
        </w:trPr>
        <w:tc>
          <w:tcPr>
            <w:tcW w:w="3420" w:type="dxa"/>
            <w:tcBorders>
              <w:top w:val="nil"/>
              <w:left w:val="nil"/>
              <w:bottom w:val="nil"/>
              <w:right w:val="nil"/>
            </w:tcBorders>
          </w:tcPr>
          <w:p w14:paraId="7BFDE2BA" w14:textId="77777777" w:rsidR="00404E8D" w:rsidRPr="004F7CC1" w:rsidRDefault="00404E8D" w:rsidP="0097691F">
            <w:pPr>
              <w:spacing w:line="340" w:lineRule="exact"/>
              <w:jc w:val="right"/>
              <w:rPr>
                <w:rFonts w:ascii="Arial" w:hAnsi="Arial" w:cs="Arial"/>
                <w:sz w:val="15"/>
                <w:szCs w:val="15"/>
                <w:cs/>
              </w:rPr>
            </w:pPr>
          </w:p>
        </w:tc>
        <w:tc>
          <w:tcPr>
            <w:tcW w:w="5472" w:type="dxa"/>
            <w:gridSpan w:val="4"/>
            <w:tcBorders>
              <w:top w:val="nil"/>
              <w:left w:val="nil"/>
              <w:bottom w:val="nil"/>
              <w:right w:val="nil"/>
            </w:tcBorders>
          </w:tcPr>
          <w:p w14:paraId="55EFF34A" w14:textId="77777777" w:rsidR="00404E8D" w:rsidRPr="004F7CC1" w:rsidRDefault="00404E8D" w:rsidP="0097691F">
            <w:pPr>
              <w:pBdr>
                <w:bottom w:val="single" w:sz="4" w:space="1" w:color="auto"/>
              </w:pBdr>
              <w:spacing w:line="340" w:lineRule="exact"/>
              <w:jc w:val="center"/>
              <w:rPr>
                <w:rFonts w:ascii="Arial" w:hAnsi="Arial" w:cs="Arial"/>
                <w:sz w:val="15"/>
                <w:szCs w:val="15"/>
                <w:cs/>
              </w:rPr>
            </w:pPr>
            <w:r w:rsidRPr="004F7CC1">
              <w:rPr>
                <w:rFonts w:ascii="Arial" w:eastAsia="Arial Unicode MS" w:hAnsi="Arial" w:cs="Arial"/>
                <w:sz w:val="15"/>
                <w:szCs w:val="15"/>
              </w:rPr>
              <w:t>Financial statements in which the equity method is applied and                            Separate financial statements</w:t>
            </w:r>
          </w:p>
        </w:tc>
      </w:tr>
      <w:tr w:rsidR="00404E8D" w:rsidRPr="004F7CC1" w14:paraId="0A1D560D" w14:textId="77777777" w:rsidTr="00254C56">
        <w:trPr>
          <w:tblHeader/>
        </w:trPr>
        <w:tc>
          <w:tcPr>
            <w:tcW w:w="3420" w:type="dxa"/>
            <w:tcBorders>
              <w:top w:val="nil"/>
              <w:left w:val="nil"/>
              <w:bottom w:val="nil"/>
              <w:right w:val="nil"/>
            </w:tcBorders>
            <w:vAlign w:val="bottom"/>
          </w:tcPr>
          <w:p w14:paraId="709A5F99" w14:textId="77777777" w:rsidR="00404E8D" w:rsidRPr="004F7CC1" w:rsidRDefault="00404E8D" w:rsidP="0097691F">
            <w:pPr>
              <w:spacing w:line="340" w:lineRule="exact"/>
              <w:rPr>
                <w:rFonts w:ascii="Arial" w:hAnsi="Arial" w:cs="Arial"/>
                <w:sz w:val="15"/>
                <w:szCs w:val="15"/>
              </w:rPr>
            </w:pPr>
          </w:p>
        </w:tc>
        <w:tc>
          <w:tcPr>
            <w:tcW w:w="5472" w:type="dxa"/>
            <w:gridSpan w:val="4"/>
            <w:tcBorders>
              <w:top w:val="nil"/>
              <w:left w:val="nil"/>
              <w:bottom w:val="nil"/>
              <w:right w:val="nil"/>
            </w:tcBorders>
            <w:vAlign w:val="bottom"/>
            <w:hideMark/>
          </w:tcPr>
          <w:p w14:paraId="6D5251E9" w14:textId="77777777" w:rsidR="00404E8D" w:rsidRPr="004F7CC1" w:rsidRDefault="00404E8D" w:rsidP="0097691F">
            <w:pPr>
              <w:pBdr>
                <w:bottom w:val="single" w:sz="4" w:space="1" w:color="auto"/>
              </w:pBdr>
              <w:spacing w:line="340" w:lineRule="exact"/>
              <w:jc w:val="center"/>
              <w:rPr>
                <w:rFonts w:ascii="Arial" w:hAnsi="Arial" w:cs="Arial"/>
                <w:sz w:val="15"/>
                <w:szCs w:val="15"/>
              </w:rPr>
            </w:pPr>
            <w:r w:rsidRPr="004F7CC1">
              <w:rPr>
                <w:rFonts w:ascii="Arial" w:hAnsi="Arial" w:cs="Arial"/>
                <w:sz w:val="15"/>
                <w:szCs w:val="15"/>
              </w:rPr>
              <w:t>31 December 2023</w:t>
            </w:r>
          </w:p>
        </w:tc>
      </w:tr>
      <w:tr w:rsidR="00404E8D" w:rsidRPr="004F7CC1" w14:paraId="4E422BA3" w14:textId="77777777" w:rsidTr="00254C56">
        <w:trPr>
          <w:tblHeader/>
        </w:trPr>
        <w:tc>
          <w:tcPr>
            <w:tcW w:w="3420" w:type="dxa"/>
            <w:tcBorders>
              <w:top w:val="nil"/>
              <w:left w:val="nil"/>
              <w:bottom w:val="nil"/>
              <w:right w:val="nil"/>
            </w:tcBorders>
            <w:vAlign w:val="bottom"/>
          </w:tcPr>
          <w:p w14:paraId="227AF4AF" w14:textId="77777777" w:rsidR="00404E8D" w:rsidRPr="004F7CC1" w:rsidRDefault="00404E8D" w:rsidP="0097691F">
            <w:pPr>
              <w:spacing w:line="340" w:lineRule="exact"/>
              <w:rPr>
                <w:rFonts w:ascii="Arial" w:hAnsi="Arial" w:cs="Arial"/>
                <w:sz w:val="15"/>
                <w:szCs w:val="15"/>
                <w:cs/>
              </w:rPr>
            </w:pPr>
          </w:p>
        </w:tc>
        <w:tc>
          <w:tcPr>
            <w:tcW w:w="1368" w:type="dxa"/>
            <w:tcBorders>
              <w:top w:val="nil"/>
              <w:left w:val="nil"/>
              <w:bottom w:val="nil"/>
              <w:right w:val="nil"/>
            </w:tcBorders>
            <w:vAlign w:val="bottom"/>
            <w:hideMark/>
          </w:tcPr>
          <w:p w14:paraId="6209ADBF" w14:textId="77777777" w:rsidR="00404E8D" w:rsidRPr="004F7CC1" w:rsidRDefault="00404E8D" w:rsidP="0097691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without significant increase in   credit risk          (12-mth ECL)</w:t>
            </w:r>
          </w:p>
        </w:tc>
        <w:tc>
          <w:tcPr>
            <w:tcW w:w="1368" w:type="dxa"/>
            <w:tcBorders>
              <w:top w:val="nil"/>
              <w:left w:val="nil"/>
              <w:bottom w:val="nil"/>
              <w:right w:val="nil"/>
            </w:tcBorders>
            <w:vAlign w:val="bottom"/>
            <w:hideMark/>
          </w:tcPr>
          <w:p w14:paraId="285B5FDD" w14:textId="77777777" w:rsidR="00404E8D" w:rsidRPr="004F7CC1" w:rsidRDefault="00404E8D" w:rsidP="0097691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significant increase in   credit risk          (Lifetime ECL - not credit impaired)</w:t>
            </w:r>
          </w:p>
        </w:tc>
        <w:tc>
          <w:tcPr>
            <w:tcW w:w="1368" w:type="dxa"/>
            <w:tcBorders>
              <w:top w:val="nil"/>
              <w:left w:val="nil"/>
              <w:bottom w:val="nil"/>
              <w:right w:val="nil"/>
            </w:tcBorders>
            <w:vAlign w:val="bottom"/>
            <w:hideMark/>
          </w:tcPr>
          <w:p w14:paraId="54797534" w14:textId="77777777" w:rsidR="00404E8D" w:rsidRPr="004F7CC1" w:rsidRDefault="00404E8D" w:rsidP="0097691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credit-impaired (Lifetime ECL - credit impaired)</w:t>
            </w:r>
          </w:p>
        </w:tc>
        <w:tc>
          <w:tcPr>
            <w:tcW w:w="1368" w:type="dxa"/>
            <w:tcBorders>
              <w:top w:val="nil"/>
              <w:left w:val="nil"/>
              <w:bottom w:val="nil"/>
              <w:right w:val="nil"/>
            </w:tcBorders>
            <w:vAlign w:val="bottom"/>
            <w:hideMark/>
          </w:tcPr>
          <w:p w14:paraId="52923683" w14:textId="77777777" w:rsidR="00404E8D" w:rsidRPr="004F7CC1" w:rsidRDefault="00404E8D" w:rsidP="0097691F">
            <w:pPr>
              <w:pBdr>
                <w:bottom w:val="single" w:sz="4" w:space="1" w:color="auto"/>
              </w:pBdr>
              <w:spacing w:line="340" w:lineRule="exact"/>
              <w:jc w:val="center"/>
              <w:rPr>
                <w:rFonts w:ascii="Arial" w:hAnsi="Arial" w:cs="Arial"/>
                <w:sz w:val="15"/>
                <w:szCs w:val="15"/>
                <w:cs/>
              </w:rPr>
            </w:pPr>
            <w:r w:rsidRPr="004F7CC1">
              <w:rPr>
                <w:rFonts w:ascii="Arial" w:hAnsi="Arial" w:cs="Arial"/>
                <w:sz w:val="15"/>
                <w:szCs w:val="15"/>
              </w:rPr>
              <w:t>Total</w:t>
            </w:r>
          </w:p>
        </w:tc>
      </w:tr>
      <w:tr w:rsidR="00404E8D" w:rsidRPr="004F7CC1" w14:paraId="37C94986" w14:textId="77777777" w:rsidTr="00254C56">
        <w:trPr>
          <w:cantSplit/>
        </w:trPr>
        <w:tc>
          <w:tcPr>
            <w:tcW w:w="3420" w:type="dxa"/>
            <w:tcBorders>
              <w:top w:val="nil"/>
              <w:left w:val="nil"/>
              <w:bottom w:val="nil"/>
              <w:right w:val="nil"/>
            </w:tcBorders>
          </w:tcPr>
          <w:p w14:paraId="5B90E335" w14:textId="77777777" w:rsidR="00404E8D" w:rsidRPr="004F7CC1" w:rsidRDefault="00404E8D" w:rsidP="0097691F">
            <w:pPr>
              <w:spacing w:line="340" w:lineRule="exact"/>
              <w:ind w:left="149" w:hanging="149"/>
              <w:rPr>
                <w:rFonts w:ascii="Arial" w:hAnsi="Arial" w:cs="Arial"/>
                <w:b/>
                <w:bCs/>
                <w:sz w:val="15"/>
                <w:szCs w:val="15"/>
                <w:cs/>
              </w:rPr>
            </w:pPr>
            <w:r w:rsidRPr="004F7CC1">
              <w:rPr>
                <w:rFonts w:ascii="Arial" w:eastAsia="Cordia New" w:hAnsi="Arial" w:cs="Arial"/>
                <w:b/>
                <w:bCs/>
                <w:kern w:val="28"/>
                <w:sz w:val="15"/>
                <w:szCs w:val="15"/>
              </w:rPr>
              <w:t>Cash and cash equivalents</w:t>
            </w:r>
          </w:p>
        </w:tc>
        <w:tc>
          <w:tcPr>
            <w:tcW w:w="1368" w:type="dxa"/>
            <w:tcBorders>
              <w:top w:val="nil"/>
              <w:left w:val="nil"/>
              <w:bottom w:val="nil"/>
              <w:right w:val="nil"/>
            </w:tcBorders>
            <w:vAlign w:val="bottom"/>
          </w:tcPr>
          <w:p w14:paraId="60693DAC" w14:textId="77777777" w:rsidR="00404E8D" w:rsidRPr="004F7CC1" w:rsidRDefault="00404E8D" w:rsidP="0097691F">
            <w:pPr>
              <w:spacing w:line="340" w:lineRule="exact"/>
              <w:jc w:val="center"/>
              <w:rPr>
                <w:rFonts w:ascii="Arial" w:hAnsi="Arial" w:cs="Arial"/>
                <w:sz w:val="15"/>
                <w:szCs w:val="15"/>
                <w:cs/>
              </w:rPr>
            </w:pPr>
          </w:p>
        </w:tc>
        <w:tc>
          <w:tcPr>
            <w:tcW w:w="1368" w:type="dxa"/>
            <w:tcBorders>
              <w:top w:val="nil"/>
              <w:left w:val="nil"/>
              <w:bottom w:val="nil"/>
              <w:right w:val="nil"/>
            </w:tcBorders>
            <w:vAlign w:val="bottom"/>
          </w:tcPr>
          <w:p w14:paraId="406FCC05" w14:textId="77777777" w:rsidR="00404E8D" w:rsidRPr="004F7CC1" w:rsidRDefault="00404E8D" w:rsidP="0097691F">
            <w:pPr>
              <w:spacing w:line="340" w:lineRule="exact"/>
              <w:jc w:val="center"/>
              <w:rPr>
                <w:rFonts w:ascii="Arial" w:hAnsi="Arial" w:cs="Arial"/>
                <w:sz w:val="15"/>
                <w:szCs w:val="15"/>
                <w:cs/>
              </w:rPr>
            </w:pPr>
          </w:p>
        </w:tc>
        <w:tc>
          <w:tcPr>
            <w:tcW w:w="1368" w:type="dxa"/>
            <w:tcBorders>
              <w:top w:val="nil"/>
              <w:left w:val="nil"/>
              <w:bottom w:val="nil"/>
              <w:right w:val="nil"/>
            </w:tcBorders>
            <w:vAlign w:val="bottom"/>
          </w:tcPr>
          <w:p w14:paraId="1BF2C22C" w14:textId="77777777" w:rsidR="00404E8D" w:rsidRPr="004F7CC1" w:rsidRDefault="00404E8D" w:rsidP="0097691F">
            <w:pPr>
              <w:spacing w:line="340" w:lineRule="exact"/>
              <w:jc w:val="center"/>
              <w:rPr>
                <w:rFonts w:ascii="Arial" w:hAnsi="Arial" w:cs="Arial"/>
                <w:sz w:val="15"/>
                <w:szCs w:val="15"/>
                <w:cs/>
              </w:rPr>
            </w:pPr>
          </w:p>
        </w:tc>
        <w:tc>
          <w:tcPr>
            <w:tcW w:w="1368" w:type="dxa"/>
            <w:tcBorders>
              <w:top w:val="nil"/>
              <w:left w:val="nil"/>
              <w:bottom w:val="nil"/>
              <w:right w:val="nil"/>
            </w:tcBorders>
            <w:vAlign w:val="bottom"/>
          </w:tcPr>
          <w:p w14:paraId="4B0FCA1B" w14:textId="77777777" w:rsidR="00404E8D" w:rsidRPr="004F7CC1" w:rsidRDefault="00404E8D" w:rsidP="0097691F">
            <w:pPr>
              <w:spacing w:line="340" w:lineRule="exact"/>
              <w:jc w:val="center"/>
              <w:rPr>
                <w:rFonts w:ascii="Arial" w:hAnsi="Arial" w:cs="Arial"/>
                <w:sz w:val="15"/>
                <w:szCs w:val="15"/>
                <w:cs/>
              </w:rPr>
            </w:pPr>
          </w:p>
        </w:tc>
      </w:tr>
      <w:tr w:rsidR="003D5540" w:rsidRPr="004F7CC1" w14:paraId="2EF6AB52" w14:textId="77777777" w:rsidTr="00254C56">
        <w:trPr>
          <w:cantSplit/>
        </w:trPr>
        <w:tc>
          <w:tcPr>
            <w:tcW w:w="3420" w:type="dxa"/>
            <w:tcBorders>
              <w:top w:val="nil"/>
              <w:left w:val="nil"/>
              <w:bottom w:val="nil"/>
              <w:right w:val="nil"/>
            </w:tcBorders>
            <w:vAlign w:val="bottom"/>
          </w:tcPr>
          <w:p w14:paraId="401659BE" w14:textId="77777777" w:rsidR="003D5540" w:rsidRPr="004F7CC1" w:rsidRDefault="003D5540" w:rsidP="003D5540">
            <w:pPr>
              <w:overflowPunct/>
              <w:autoSpaceDE/>
              <w:autoSpaceDN/>
              <w:adjustRightInd/>
              <w:spacing w:line="34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Investment grade</w:t>
            </w:r>
          </w:p>
        </w:tc>
        <w:tc>
          <w:tcPr>
            <w:tcW w:w="1368" w:type="dxa"/>
            <w:tcBorders>
              <w:top w:val="nil"/>
              <w:left w:val="nil"/>
              <w:bottom w:val="nil"/>
              <w:right w:val="nil"/>
            </w:tcBorders>
            <w:vAlign w:val="bottom"/>
          </w:tcPr>
          <w:p w14:paraId="347DB37A" w14:textId="3889E8CD" w:rsidR="003D5540" w:rsidRPr="004F7CC1" w:rsidRDefault="003D5540" w:rsidP="003D5540">
            <w:pPr>
              <w:tabs>
                <w:tab w:val="decimal" w:pos="1066"/>
              </w:tabs>
              <w:spacing w:line="340" w:lineRule="exact"/>
              <w:jc w:val="both"/>
              <w:rPr>
                <w:rFonts w:ascii="Arial" w:hAnsi="Arial" w:cs="Arial"/>
                <w:sz w:val="15"/>
                <w:szCs w:val="15"/>
                <w:cs/>
              </w:rPr>
            </w:pPr>
            <w:r w:rsidRPr="004F7CC1">
              <w:rPr>
                <w:rFonts w:ascii="Arial" w:hAnsi="Arial" w:cs="Arial"/>
                <w:sz w:val="15"/>
                <w:szCs w:val="15"/>
              </w:rPr>
              <w:t>12,772,114</w:t>
            </w:r>
          </w:p>
        </w:tc>
        <w:tc>
          <w:tcPr>
            <w:tcW w:w="1368" w:type="dxa"/>
            <w:tcBorders>
              <w:top w:val="nil"/>
              <w:left w:val="nil"/>
              <w:bottom w:val="nil"/>
              <w:right w:val="nil"/>
            </w:tcBorders>
            <w:vAlign w:val="bottom"/>
          </w:tcPr>
          <w:p w14:paraId="555B26E9" w14:textId="1DB4CEDA" w:rsidR="003D5540" w:rsidRPr="004F7CC1" w:rsidRDefault="003D5540" w:rsidP="003D5540">
            <w:pP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24F09F73" w14:textId="3C703486" w:rsidR="003D5540" w:rsidRPr="004F7CC1" w:rsidRDefault="003D5540" w:rsidP="003D5540">
            <w:pP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3E21BA59" w14:textId="379BBC6A" w:rsidR="003D5540" w:rsidRPr="004F7CC1" w:rsidRDefault="003D5540" w:rsidP="003D5540">
            <w:pPr>
              <w:tabs>
                <w:tab w:val="decimal" w:pos="1066"/>
              </w:tabs>
              <w:spacing w:line="340" w:lineRule="exact"/>
              <w:jc w:val="both"/>
              <w:rPr>
                <w:rFonts w:ascii="Arial" w:hAnsi="Arial" w:cs="Arial"/>
                <w:sz w:val="15"/>
                <w:szCs w:val="15"/>
                <w:cs/>
              </w:rPr>
            </w:pPr>
            <w:r w:rsidRPr="004F7CC1">
              <w:rPr>
                <w:rFonts w:ascii="Arial" w:hAnsi="Arial" w:cs="Arial"/>
                <w:sz w:val="15"/>
                <w:szCs w:val="15"/>
                <w:cs/>
              </w:rPr>
              <w:t>12</w:t>
            </w:r>
            <w:r w:rsidRPr="004F7CC1">
              <w:rPr>
                <w:rFonts w:ascii="Arial" w:hAnsi="Arial" w:cs="Arial"/>
                <w:sz w:val="15"/>
                <w:szCs w:val="15"/>
              </w:rPr>
              <w:t>,</w:t>
            </w:r>
            <w:r w:rsidRPr="004F7CC1">
              <w:rPr>
                <w:rFonts w:ascii="Arial" w:hAnsi="Arial" w:cs="Arial"/>
                <w:sz w:val="15"/>
                <w:szCs w:val="15"/>
                <w:cs/>
              </w:rPr>
              <w:t>772</w:t>
            </w:r>
            <w:r w:rsidRPr="004F7CC1">
              <w:rPr>
                <w:rFonts w:ascii="Arial" w:hAnsi="Arial" w:cs="Arial"/>
                <w:sz w:val="15"/>
                <w:szCs w:val="15"/>
              </w:rPr>
              <w:t>,</w:t>
            </w:r>
            <w:r w:rsidRPr="004F7CC1">
              <w:rPr>
                <w:rFonts w:ascii="Arial" w:hAnsi="Arial" w:cs="Arial"/>
                <w:sz w:val="15"/>
                <w:szCs w:val="15"/>
                <w:cs/>
              </w:rPr>
              <w:t>114</w:t>
            </w:r>
          </w:p>
        </w:tc>
      </w:tr>
      <w:tr w:rsidR="003D5540" w:rsidRPr="004F7CC1" w14:paraId="0CD2CF70" w14:textId="77777777" w:rsidTr="00254C56">
        <w:trPr>
          <w:cantSplit/>
        </w:trPr>
        <w:tc>
          <w:tcPr>
            <w:tcW w:w="3420" w:type="dxa"/>
            <w:tcBorders>
              <w:top w:val="nil"/>
              <w:left w:val="nil"/>
              <w:bottom w:val="nil"/>
              <w:right w:val="nil"/>
            </w:tcBorders>
            <w:vAlign w:val="bottom"/>
          </w:tcPr>
          <w:p w14:paraId="48172B1A" w14:textId="77777777" w:rsidR="003D5540" w:rsidRPr="004F7CC1" w:rsidRDefault="003D5540" w:rsidP="003D5540">
            <w:pPr>
              <w:overflowPunct/>
              <w:autoSpaceDE/>
              <w:autoSpaceDN/>
              <w:adjustRightInd/>
              <w:spacing w:line="34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3BDD54C5" w14:textId="6C981023"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(6</w:t>
            </w:r>
            <w:r w:rsidRPr="004F7CC1">
              <w:rPr>
                <w:rFonts w:ascii="Arial" w:hAnsi="Arial" w:cs="Arial"/>
                <w:sz w:val="15"/>
                <w:szCs w:val="15"/>
              </w:rPr>
              <w:t>,901</w:t>
            </w:r>
            <w:r w:rsidRPr="004F7CC1">
              <w:rPr>
                <w:rFonts w:ascii="Arial" w:hAnsi="Arial" w:cs="Arial"/>
                <w:sz w:val="15"/>
                <w:szCs w:val="15"/>
                <w:cs/>
              </w:rPr>
              <w:t>)</w:t>
            </w:r>
          </w:p>
        </w:tc>
        <w:tc>
          <w:tcPr>
            <w:tcW w:w="1368" w:type="dxa"/>
            <w:tcBorders>
              <w:top w:val="nil"/>
              <w:left w:val="nil"/>
              <w:bottom w:val="nil"/>
              <w:right w:val="nil"/>
            </w:tcBorders>
            <w:vAlign w:val="bottom"/>
          </w:tcPr>
          <w:p w14:paraId="3509D89E" w14:textId="20B0028E"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5C7F113" w14:textId="1B5ED489"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72785146" w14:textId="200C422B"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(6</w:t>
            </w:r>
            <w:r w:rsidRPr="004F7CC1">
              <w:rPr>
                <w:rFonts w:ascii="Arial" w:hAnsi="Arial" w:cs="Arial"/>
                <w:sz w:val="15"/>
                <w:szCs w:val="15"/>
              </w:rPr>
              <w:t>,901</w:t>
            </w:r>
            <w:r w:rsidRPr="004F7CC1">
              <w:rPr>
                <w:rFonts w:ascii="Arial" w:hAnsi="Arial" w:cs="Arial"/>
                <w:sz w:val="15"/>
                <w:szCs w:val="15"/>
                <w:cs/>
              </w:rPr>
              <w:t>)</w:t>
            </w:r>
          </w:p>
        </w:tc>
      </w:tr>
      <w:tr w:rsidR="003D5540" w:rsidRPr="004F7CC1" w14:paraId="311383E4" w14:textId="77777777" w:rsidTr="00254C56">
        <w:trPr>
          <w:cantSplit/>
        </w:trPr>
        <w:tc>
          <w:tcPr>
            <w:tcW w:w="3420" w:type="dxa"/>
            <w:tcBorders>
              <w:top w:val="nil"/>
              <w:left w:val="nil"/>
              <w:bottom w:val="nil"/>
              <w:right w:val="nil"/>
            </w:tcBorders>
            <w:vAlign w:val="bottom"/>
          </w:tcPr>
          <w:p w14:paraId="0E6CA979" w14:textId="77777777" w:rsidR="003D5540" w:rsidRPr="004F7CC1" w:rsidRDefault="003D5540" w:rsidP="003D5540">
            <w:pPr>
              <w:overflowPunct/>
              <w:autoSpaceDE/>
              <w:autoSpaceDN/>
              <w:adjustRightInd/>
              <w:spacing w:line="34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Net carrying value</w:t>
            </w:r>
          </w:p>
        </w:tc>
        <w:tc>
          <w:tcPr>
            <w:tcW w:w="1368" w:type="dxa"/>
            <w:tcBorders>
              <w:top w:val="nil"/>
              <w:left w:val="nil"/>
              <w:bottom w:val="nil"/>
              <w:right w:val="nil"/>
            </w:tcBorders>
            <w:vAlign w:val="bottom"/>
          </w:tcPr>
          <w:p w14:paraId="79AE39C1" w14:textId="11534085"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12</w:t>
            </w:r>
            <w:r w:rsidRPr="004F7CC1">
              <w:rPr>
                <w:rFonts w:ascii="Arial" w:hAnsi="Arial" w:cs="Arial"/>
                <w:sz w:val="15"/>
                <w:szCs w:val="15"/>
              </w:rPr>
              <w:t>,</w:t>
            </w:r>
            <w:r w:rsidRPr="004F7CC1">
              <w:rPr>
                <w:rFonts w:ascii="Arial" w:hAnsi="Arial" w:cs="Arial"/>
                <w:sz w:val="15"/>
                <w:szCs w:val="15"/>
                <w:cs/>
              </w:rPr>
              <w:t>765</w:t>
            </w:r>
            <w:r w:rsidRPr="004F7CC1">
              <w:rPr>
                <w:rFonts w:ascii="Arial" w:hAnsi="Arial" w:cs="Arial"/>
                <w:sz w:val="15"/>
                <w:szCs w:val="15"/>
              </w:rPr>
              <w:t>,</w:t>
            </w:r>
            <w:r w:rsidRPr="004F7CC1">
              <w:rPr>
                <w:rFonts w:ascii="Arial" w:hAnsi="Arial" w:cs="Arial"/>
                <w:sz w:val="15"/>
                <w:szCs w:val="15"/>
                <w:cs/>
              </w:rPr>
              <w:t>213</w:t>
            </w:r>
          </w:p>
        </w:tc>
        <w:tc>
          <w:tcPr>
            <w:tcW w:w="1368" w:type="dxa"/>
            <w:tcBorders>
              <w:top w:val="nil"/>
              <w:left w:val="nil"/>
              <w:bottom w:val="nil"/>
              <w:right w:val="nil"/>
            </w:tcBorders>
            <w:vAlign w:val="bottom"/>
          </w:tcPr>
          <w:p w14:paraId="2BEAA729" w14:textId="41DEDA13"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641BA815" w14:textId="1D60E7BE"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140C25D1" w14:textId="29A71986"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12</w:t>
            </w:r>
            <w:r w:rsidRPr="004F7CC1">
              <w:rPr>
                <w:rFonts w:ascii="Arial" w:hAnsi="Arial" w:cs="Arial"/>
                <w:sz w:val="15"/>
                <w:szCs w:val="15"/>
              </w:rPr>
              <w:t>,</w:t>
            </w:r>
            <w:r w:rsidRPr="004F7CC1">
              <w:rPr>
                <w:rFonts w:ascii="Arial" w:hAnsi="Arial" w:cs="Arial"/>
                <w:sz w:val="15"/>
                <w:szCs w:val="15"/>
                <w:cs/>
              </w:rPr>
              <w:t>765</w:t>
            </w:r>
            <w:r w:rsidRPr="004F7CC1">
              <w:rPr>
                <w:rFonts w:ascii="Arial" w:hAnsi="Arial" w:cs="Arial"/>
                <w:sz w:val="15"/>
                <w:szCs w:val="15"/>
              </w:rPr>
              <w:t>,</w:t>
            </w:r>
            <w:r w:rsidRPr="004F7CC1">
              <w:rPr>
                <w:rFonts w:ascii="Arial" w:hAnsi="Arial" w:cs="Arial"/>
                <w:sz w:val="15"/>
                <w:szCs w:val="15"/>
                <w:cs/>
              </w:rPr>
              <w:t>213</w:t>
            </w:r>
          </w:p>
        </w:tc>
      </w:tr>
      <w:tr w:rsidR="003D5540" w:rsidRPr="004F7CC1" w14:paraId="6907641B" w14:textId="77777777" w:rsidTr="00254C56">
        <w:trPr>
          <w:cantSplit/>
        </w:trPr>
        <w:tc>
          <w:tcPr>
            <w:tcW w:w="3420" w:type="dxa"/>
            <w:tcBorders>
              <w:top w:val="nil"/>
              <w:left w:val="nil"/>
              <w:bottom w:val="nil"/>
              <w:right w:val="nil"/>
            </w:tcBorders>
          </w:tcPr>
          <w:p w14:paraId="54B787CF" w14:textId="7BFE341D" w:rsidR="003D5540" w:rsidRPr="004F7CC1" w:rsidRDefault="003D5540" w:rsidP="00410485">
            <w:pPr>
              <w:spacing w:line="340" w:lineRule="exact"/>
              <w:ind w:left="144" w:hanging="144"/>
              <w:rPr>
                <w:rFonts w:ascii="Arial" w:hAnsi="Arial" w:cs="Arial"/>
                <w:sz w:val="15"/>
                <w:szCs w:val="15"/>
              </w:rPr>
            </w:pPr>
            <w:r w:rsidRPr="004F7CC1">
              <w:rPr>
                <w:rFonts w:ascii="Arial" w:eastAsia="Arial Unicode MS" w:hAnsi="Arial" w:cs="Arial"/>
                <w:b/>
                <w:bCs/>
                <w:sz w:val="15"/>
                <w:szCs w:val="15"/>
              </w:rPr>
              <w:t>Debt instruments measured at amortised cost</w:t>
            </w:r>
          </w:p>
        </w:tc>
        <w:tc>
          <w:tcPr>
            <w:tcW w:w="1368" w:type="dxa"/>
            <w:tcBorders>
              <w:top w:val="nil"/>
              <w:left w:val="nil"/>
              <w:bottom w:val="nil"/>
              <w:right w:val="nil"/>
            </w:tcBorders>
            <w:vAlign w:val="bottom"/>
          </w:tcPr>
          <w:p w14:paraId="1FE20311" w14:textId="77777777" w:rsidR="003D5540" w:rsidRPr="004F7CC1" w:rsidRDefault="003D5540" w:rsidP="003D5540">
            <w:pPr>
              <w:tabs>
                <w:tab w:val="decimal" w:pos="1066"/>
              </w:tabs>
              <w:spacing w:line="340" w:lineRule="exact"/>
              <w:jc w:val="both"/>
              <w:rPr>
                <w:rFonts w:ascii="Arial" w:hAnsi="Arial" w:cs="Arial"/>
                <w:sz w:val="15"/>
                <w:szCs w:val="15"/>
                <w:cs/>
              </w:rPr>
            </w:pPr>
          </w:p>
        </w:tc>
        <w:tc>
          <w:tcPr>
            <w:tcW w:w="1368" w:type="dxa"/>
            <w:tcBorders>
              <w:top w:val="nil"/>
              <w:left w:val="nil"/>
              <w:bottom w:val="nil"/>
              <w:right w:val="nil"/>
            </w:tcBorders>
            <w:vAlign w:val="bottom"/>
          </w:tcPr>
          <w:p w14:paraId="3C9C681C" w14:textId="77777777" w:rsidR="003D5540" w:rsidRPr="004F7CC1" w:rsidRDefault="003D5540" w:rsidP="003D5540">
            <w:pPr>
              <w:tabs>
                <w:tab w:val="decimal" w:pos="1066"/>
              </w:tabs>
              <w:spacing w:line="340" w:lineRule="exact"/>
              <w:jc w:val="both"/>
              <w:rPr>
                <w:rFonts w:ascii="Arial" w:hAnsi="Arial" w:cs="Arial"/>
                <w:sz w:val="15"/>
                <w:szCs w:val="15"/>
              </w:rPr>
            </w:pPr>
          </w:p>
        </w:tc>
        <w:tc>
          <w:tcPr>
            <w:tcW w:w="1368" w:type="dxa"/>
            <w:tcBorders>
              <w:top w:val="nil"/>
              <w:left w:val="nil"/>
              <w:bottom w:val="nil"/>
              <w:right w:val="nil"/>
            </w:tcBorders>
            <w:vAlign w:val="bottom"/>
          </w:tcPr>
          <w:p w14:paraId="5752D835" w14:textId="77777777" w:rsidR="003D5540" w:rsidRPr="004F7CC1" w:rsidRDefault="003D5540" w:rsidP="003D5540">
            <w:pPr>
              <w:tabs>
                <w:tab w:val="decimal" w:pos="1066"/>
              </w:tabs>
              <w:spacing w:line="340" w:lineRule="exact"/>
              <w:jc w:val="both"/>
              <w:rPr>
                <w:rFonts w:ascii="Arial" w:hAnsi="Arial" w:cs="Arial"/>
                <w:sz w:val="15"/>
                <w:szCs w:val="15"/>
              </w:rPr>
            </w:pPr>
          </w:p>
        </w:tc>
        <w:tc>
          <w:tcPr>
            <w:tcW w:w="1368" w:type="dxa"/>
            <w:tcBorders>
              <w:top w:val="nil"/>
              <w:left w:val="nil"/>
              <w:bottom w:val="nil"/>
              <w:right w:val="nil"/>
            </w:tcBorders>
            <w:vAlign w:val="bottom"/>
          </w:tcPr>
          <w:p w14:paraId="203D4186" w14:textId="77777777" w:rsidR="003D5540" w:rsidRPr="004F7CC1" w:rsidRDefault="003D5540" w:rsidP="003D5540">
            <w:pPr>
              <w:tabs>
                <w:tab w:val="decimal" w:pos="1066"/>
              </w:tabs>
              <w:spacing w:line="340" w:lineRule="exact"/>
              <w:jc w:val="both"/>
              <w:rPr>
                <w:rFonts w:ascii="Arial" w:hAnsi="Arial" w:cs="Arial"/>
                <w:sz w:val="15"/>
                <w:szCs w:val="15"/>
                <w:cs/>
              </w:rPr>
            </w:pPr>
          </w:p>
        </w:tc>
      </w:tr>
      <w:tr w:rsidR="003D5540" w:rsidRPr="004F7CC1" w14:paraId="7EEEBAEB" w14:textId="77777777" w:rsidTr="00254C56">
        <w:trPr>
          <w:cantSplit/>
        </w:trPr>
        <w:tc>
          <w:tcPr>
            <w:tcW w:w="3420" w:type="dxa"/>
            <w:tcBorders>
              <w:top w:val="nil"/>
              <w:left w:val="nil"/>
              <w:bottom w:val="nil"/>
              <w:right w:val="nil"/>
            </w:tcBorders>
          </w:tcPr>
          <w:p w14:paraId="5B984303" w14:textId="77777777" w:rsidR="003D5540" w:rsidRPr="004F7CC1" w:rsidRDefault="003D5540" w:rsidP="003D5540">
            <w:pPr>
              <w:spacing w:line="340" w:lineRule="exact"/>
              <w:ind w:left="149" w:hanging="149"/>
              <w:rPr>
                <w:rFonts w:ascii="Arial" w:hAnsi="Arial" w:cs="Arial"/>
                <w:sz w:val="15"/>
                <w:szCs w:val="15"/>
                <w:cs/>
              </w:rPr>
            </w:pPr>
            <w:r w:rsidRPr="004F7CC1">
              <w:rPr>
                <w:rFonts w:ascii="Arial" w:hAnsi="Arial" w:cs="Arial"/>
                <w:sz w:val="15"/>
                <w:szCs w:val="15"/>
              </w:rPr>
              <w:t>Investment grade</w:t>
            </w:r>
          </w:p>
        </w:tc>
        <w:tc>
          <w:tcPr>
            <w:tcW w:w="1368" w:type="dxa"/>
            <w:tcBorders>
              <w:top w:val="nil"/>
              <w:left w:val="nil"/>
              <w:bottom w:val="nil"/>
              <w:right w:val="nil"/>
            </w:tcBorders>
            <w:vAlign w:val="bottom"/>
          </w:tcPr>
          <w:p w14:paraId="7B4FB6CF" w14:textId="0A8AF7AF" w:rsidR="003D5540" w:rsidRPr="004F7CC1" w:rsidRDefault="003D5540" w:rsidP="003D5540">
            <w:pPr>
              <w:tabs>
                <w:tab w:val="decimal" w:pos="1066"/>
              </w:tabs>
              <w:spacing w:line="340" w:lineRule="exact"/>
              <w:jc w:val="both"/>
              <w:rPr>
                <w:rFonts w:ascii="Arial" w:hAnsi="Arial" w:cs="Arial"/>
                <w:sz w:val="15"/>
                <w:szCs w:val="15"/>
                <w:cs/>
              </w:rPr>
            </w:pPr>
            <w:r w:rsidRPr="004F7CC1">
              <w:rPr>
                <w:rFonts w:ascii="Arial" w:hAnsi="Arial" w:cs="Arial"/>
                <w:sz w:val="15"/>
                <w:szCs w:val="15"/>
              </w:rPr>
              <w:t>1,543,510,624</w:t>
            </w:r>
          </w:p>
        </w:tc>
        <w:tc>
          <w:tcPr>
            <w:tcW w:w="1368" w:type="dxa"/>
            <w:tcBorders>
              <w:top w:val="nil"/>
              <w:left w:val="nil"/>
              <w:bottom w:val="nil"/>
              <w:right w:val="nil"/>
            </w:tcBorders>
            <w:vAlign w:val="bottom"/>
          </w:tcPr>
          <w:p w14:paraId="3C25128B" w14:textId="104CAB6D" w:rsidR="003D5540" w:rsidRPr="004F7CC1" w:rsidRDefault="003D5540" w:rsidP="003D5540">
            <w:pP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75453556" w14:textId="68592693" w:rsidR="003D5540" w:rsidRPr="004F7CC1" w:rsidRDefault="003D5540" w:rsidP="003D5540">
            <w:pP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7B1C1215" w14:textId="3F29B529" w:rsidR="003D5540" w:rsidRPr="004F7CC1" w:rsidRDefault="003D5540" w:rsidP="003D5540">
            <w:pPr>
              <w:tabs>
                <w:tab w:val="decimal" w:pos="1066"/>
              </w:tabs>
              <w:spacing w:line="340" w:lineRule="exact"/>
              <w:jc w:val="both"/>
              <w:rPr>
                <w:rFonts w:ascii="Arial" w:hAnsi="Arial" w:cs="Arial"/>
                <w:sz w:val="15"/>
                <w:szCs w:val="15"/>
                <w:cs/>
              </w:rPr>
            </w:pPr>
            <w:r w:rsidRPr="004F7CC1">
              <w:rPr>
                <w:rFonts w:ascii="Arial" w:hAnsi="Arial" w:cs="Arial"/>
                <w:sz w:val="15"/>
                <w:szCs w:val="15"/>
              </w:rPr>
              <w:t>1,543,510,624</w:t>
            </w:r>
          </w:p>
        </w:tc>
      </w:tr>
      <w:tr w:rsidR="003D5540" w:rsidRPr="004F7CC1" w14:paraId="0CAE752F" w14:textId="77777777" w:rsidTr="00254C56">
        <w:trPr>
          <w:cantSplit/>
        </w:trPr>
        <w:tc>
          <w:tcPr>
            <w:tcW w:w="3420" w:type="dxa"/>
            <w:tcBorders>
              <w:top w:val="nil"/>
              <w:left w:val="nil"/>
              <w:bottom w:val="nil"/>
              <w:right w:val="nil"/>
            </w:tcBorders>
            <w:vAlign w:val="bottom"/>
          </w:tcPr>
          <w:p w14:paraId="2785BCFD" w14:textId="77777777" w:rsidR="003D5540" w:rsidRPr="004F7CC1" w:rsidRDefault="003D5540" w:rsidP="003D5540">
            <w:pPr>
              <w:overflowPunct/>
              <w:autoSpaceDE/>
              <w:autoSpaceDN/>
              <w:adjustRightInd/>
              <w:spacing w:line="34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50AFF3E0" w14:textId="3E17C4FB"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(674</w:t>
            </w:r>
            <w:r w:rsidRPr="004F7CC1">
              <w:rPr>
                <w:rFonts w:ascii="Arial" w:hAnsi="Arial" w:cs="Arial"/>
                <w:sz w:val="15"/>
                <w:szCs w:val="15"/>
              </w:rPr>
              <w:t>,</w:t>
            </w:r>
            <w:r w:rsidRPr="004F7CC1">
              <w:rPr>
                <w:rFonts w:ascii="Arial" w:hAnsi="Arial" w:cs="Arial"/>
                <w:sz w:val="15"/>
                <w:szCs w:val="15"/>
                <w:cs/>
              </w:rPr>
              <w:t>722)</w:t>
            </w:r>
          </w:p>
        </w:tc>
        <w:tc>
          <w:tcPr>
            <w:tcW w:w="1368" w:type="dxa"/>
            <w:tcBorders>
              <w:top w:val="nil"/>
              <w:left w:val="nil"/>
              <w:bottom w:val="nil"/>
              <w:right w:val="nil"/>
            </w:tcBorders>
            <w:vAlign w:val="bottom"/>
          </w:tcPr>
          <w:p w14:paraId="092BBA89" w14:textId="30EC97EB"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6D9FCB4B" w14:textId="7F8CD7D3"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2646FEEC" w14:textId="5940C877" w:rsidR="003D5540" w:rsidRPr="004F7CC1" w:rsidRDefault="003D5540" w:rsidP="003D5540">
            <w:pPr>
              <w:pBdr>
                <w:bottom w:val="sing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(674</w:t>
            </w:r>
            <w:r w:rsidRPr="004F7CC1">
              <w:rPr>
                <w:rFonts w:ascii="Arial" w:hAnsi="Arial" w:cs="Arial"/>
                <w:sz w:val="15"/>
                <w:szCs w:val="15"/>
              </w:rPr>
              <w:t>,</w:t>
            </w:r>
            <w:r w:rsidRPr="004F7CC1">
              <w:rPr>
                <w:rFonts w:ascii="Arial" w:hAnsi="Arial" w:cs="Arial"/>
                <w:sz w:val="15"/>
                <w:szCs w:val="15"/>
                <w:cs/>
              </w:rPr>
              <w:t>722)</w:t>
            </w:r>
          </w:p>
        </w:tc>
      </w:tr>
      <w:tr w:rsidR="003D5540" w:rsidRPr="004F7CC1" w14:paraId="372FAA4D" w14:textId="77777777" w:rsidTr="00254C56">
        <w:trPr>
          <w:cantSplit/>
        </w:trPr>
        <w:tc>
          <w:tcPr>
            <w:tcW w:w="3420" w:type="dxa"/>
            <w:tcBorders>
              <w:top w:val="nil"/>
              <w:left w:val="nil"/>
              <w:bottom w:val="nil"/>
              <w:right w:val="nil"/>
            </w:tcBorders>
            <w:vAlign w:val="bottom"/>
          </w:tcPr>
          <w:p w14:paraId="1BD25090" w14:textId="77777777" w:rsidR="003D5540" w:rsidRPr="004F7CC1" w:rsidRDefault="003D5540" w:rsidP="003D5540">
            <w:pPr>
              <w:overflowPunct/>
              <w:autoSpaceDE/>
              <w:autoSpaceDN/>
              <w:adjustRightInd/>
              <w:spacing w:line="34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Net carrying value</w:t>
            </w:r>
          </w:p>
        </w:tc>
        <w:tc>
          <w:tcPr>
            <w:tcW w:w="1368" w:type="dxa"/>
            <w:tcBorders>
              <w:top w:val="nil"/>
              <w:left w:val="nil"/>
              <w:bottom w:val="nil"/>
              <w:right w:val="nil"/>
            </w:tcBorders>
            <w:vAlign w:val="bottom"/>
          </w:tcPr>
          <w:p w14:paraId="6E695889" w14:textId="25575F2A"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1</w:t>
            </w:r>
            <w:r w:rsidRPr="004F7CC1">
              <w:rPr>
                <w:rFonts w:ascii="Arial" w:hAnsi="Arial" w:cs="Arial"/>
                <w:sz w:val="15"/>
                <w:szCs w:val="15"/>
              </w:rPr>
              <w:t>,</w:t>
            </w:r>
            <w:r w:rsidRPr="004F7CC1">
              <w:rPr>
                <w:rFonts w:ascii="Arial" w:hAnsi="Arial" w:cs="Arial"/>
                <w:sz w:val="15"/>
                <w:szCs w:val="15"/>
                <w:cs/>
              </w:rPr>
              <w:t>542</w:t>
            </w:r>
            <w:r w:rsidRPr="004F7CC1">
              <w:rPr>
                <w:rFonts w:ascii="Arial" w:hAnsi="Arial" w:cs="Arial"/>
                <w:sz w:val="15"/>
                <w:szCs w:val="15"/>
              </w:rPr>
              <w:t>,</w:t>
            </w:r>
            <w:r w:rsidRPr="004F7CC1">
              <w:rPr>
                <w:rFonts w:ascii="Arial" w:hAnsi="Arial" w:cs="Arial"/>
                <w:sz w:val="15"/>
                <w:szCs w:val="15"/>
                <w:cs/>
              </w:rPr>
              <w:t>835</w:t>
            </w:r>
            <w:r w:rsidRPr="004F7CC1">
              <w:rPr>
                <w:rFonts w:ascii="Arial" w:hAnsi="Arial" w:cs="Arial"/>
                <w:sz w:val="15"/>
                <w:szCs w:val="15"/>
              </w:rPr>
              <w:t>,</w:t>
            </w:r>
            <w:r w:rsidRPr="004F7CC1">
              <w:rPr>
                <w:rFonts w:ascii="Arial" w:hAnsi="Arial" w:cs="Arial"/>
                <w:sz w:val="15"/>
                <w:szCs w:val="15"/>
                <w:cs/>
              </w:rPr>
              <w:t>902</w:t>
            </w:r>
          </w:p>
        </w:tc>
        <w:tc>
          <w:tcPr>
            <w:tcW w:w="1368" w:type="dxa"/>
            <w:tcBorders>
              <w:top w:val="nil"/>
              <w:left w:val="nil"/>
              <w:bottom w:val="nil"/>
              <w:right w:val="nil"/>
            </w:tcBorders>
            <w:vAlign w:val="bottom"/>
          </w:tcPr>
          <w:p w14:paraId="5A7670C3" w14:textId="23EA913F"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CD0BF63" w14:textId="78D2E032"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3F4AE493" w14:textId="4CEFD4DA" w:rsidR="003D5540" w:rsidRPr="004F7CC1" w:rsidRDefault="003D5540" w:rsidP="003D5540">
            <w:pPr>
              <w:pBdr>
                <w:bottom w:val="double" w:sz="4" w:space="1" w:color="auto"/>
              </w:pBdr>
              <w:tabs>
                <w:tab w:val="decimal" w:pos="1066"/>
              </w:tabs>
              <w:spacing w:line="340" w:lineRule="exact"/>
              <w:jc w:val="both"/>
              <w:rPr>
                <w:rFonts w:ascii="Arial" w:hAnsi="Arial" w:cs="Arial"/>
                <w:sz w:val="15"/>
                <w:szCs w:val="15"/>
                <w:cs/>
              </w:rPr>
            </w:pPr>
            <w:r w:rsidRPr="004F7CC1">
              <w:rPr>
                <w:rFonts w:ascii="Arial" w:hAnsi="Arial" w:cs="Arial"/>
                <w:sz w:val="15"/>
                <w:szCs w:val="15"/>
                <w:cs/>
              </w:rPr>
              <w:t>1</w:t>
            </w:r>
            <w:r w:rsidRPr="004F7CC1">
              <w:rPr>
                <w:rFonts w:ascii="Arial" w:hAnsi="Arial" w:cs="Arial"/>
                <w:sz w:val="15"/>
                <w:szCs w:val="15"/>
              </w:rPr>
              <w:t>,</w:t>
            </w:r>
            <w:r w:rsidRPr="004F7CC1">
              <w:rPr>
                <w:rFonts w:ascii="Arial" w:hAnsi="Arial" w:cs="Arial"/>
                <w:sz w:val="15"/>
                <w:szCs w:val="15"/>
                <w:cs/>
              </w:rPr>
              <w:t>542</w:t>
            </w:r>
            <w:r w:rsidRPr="004F7CC1">
              <w:rPr>
                <w:rFonts w:ascii="Arial" w:hAnsi="Arial" w:cs="Arial"/>
                <w:sz w:val="15"/>
                <w:szCs w:val="15"/>
              </w:rPr>
              <w:t>,</w:t>
            </w:r>
            <w:r w:rsidRPr="004F7CC1">
              <w:rPr>
                <w:rFonts w:ascii="Arial" w:hAnsi="Arial" w:cs="Arial"/>
                <w:sz w:val="15"/>
                <w:szCs w:val="15"/>
                <w:cs/>
              </w:rPr>
              <w:t>835</w:t>
            </w:r>
            <w:r w:rsidRPr="004F7CC1">
              <w:rPr>
                <w:rFonts w:ascii="Arial" w:hAnsi="Arial" w:cs="Arial"/>
                <w:sz w:val="15"/>
                <w:szCs w:val="15"/>
              </w:rPr>
              <w:t>,</w:t>
            </w:r>
            <w:r w:rsidRPr="004F7CC1">
              <w:rPr>
                <w:rFonts w:ascii="Arial" w:hAnsi="Arial" w:cs="Arial"/>
                <w:sz w:val="15"/>
                <w:szCs w:val="15"/>
                <w:cs/>
              </w:rPr>
              <w:t>902</w:t>
            </w:r>
          </w:p>
        </w:tc>
      </w:tr>
    </w:tbl>
    <w:p w14:paraId="1A477B2A" w14:textId="77777777" w:rsidR="00404E8D" w:rsidRPr="004F7CC1" w:rsidRDefault="00404E8D" w:rsidP="00865CE2">
      <w:pPr>
        <w:spacing w:before="120" w:after="120" w:line="380" w:lineRule="exact"/>
        <w:ind w:left="907"/>
        <w:jc w:val="thaiDistribute"/>
        <w:rPr>
          <w:rFonts w:ascii="Arial" w:hAnsi="Arial" w:cs="Arial"/>
          <w:sz w:val="22"/>
          <w:szCs w:val="22"/>
        </w:rPr>
      </w:pPr>
    </w:p>
    <w:p w14:paraId="434CC8C8" w14:textId="77777777" w:rsidR="00404E8D" w:rsidRPr="004F7CC1" w:rsidRDefault="00404E8D" w:rsidP="00865CE2">
      <w:pPr>
        <w:spacing w:before="120" w:after="120" w:line="380" w:lineRule="exact"/>
        <w:ind w:left="907"/>
        <w:jc w:val="thaiDistribute"/>
        <w:rPr>
          <w:rFonts w:ascii="Arial" w:hAnsi="Arial" w:cs="Arial"/>
          <w:sz w:val="22"/>
          <w:szCs w:val="22"/>
        </w:rPr>
      </w:pPr>
    </w:p>
    <w:p w14:paraId="73BF8847" w14:textId="77777777" w:rsidR="00404E8D" w:rsidRPr="004F7CC1" w:rsidRDefault="00404E8D">
      <w:pPr>
        <w:rPr>
          <w:rFonts w:ascii="Arial" w:hAnsi="Arial" w:cs="Arial"/>
        </w:rPr>
      </w:pPr>
      <w:r w:rsidRPr="004F7CC1">
        <w:rPr>
          <w:rFonts w:ascii="Arial" w:hAnsi="Arial" w:cs="Arial"/>
        </w:rPr>
        <w:br w:type="page"/>
      </w:r>
    </w:p>
    <w:tbl>
      <w:tblPr>
        <w:tblW w:w="889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420"/>
        <w:gridCol w:w="1368"/>
        <w:gridCol w:w="1368"/>
        <w:gridCol w:w="1368"/>
        <w:gridCol w:w="1368"/>
      </w:tblGrid>
      <w:tr w:rsidR="00294F64" w:rsidRPr="004F7CC1" w14:paraId="7A2A3D21" w14:textId="77777777" w:rsidTr="00254C56">
        <w:trPr>
          <w:trHeight w:val="80"/>
          <w:tblHeader/>
        </w:trPr>
        <w:tc>
          <w:tcPr>
            <w:tcW w:w="3420" w:type="dxa"/>
            <w:tcBorders>
              <w:top w:val="nil"/>
              <w:left w:val="nil"/>
              <w:bottom w:val="nil"/>
              <w:right w:val="nil"/>
            </w:tcBorders>
          </w:tcPr>
          <w:p w14:paraId="15DC1404" w14:textId="77777777" w:rsidR="00055DE2" w:rsidRPr="004F7CC1" w:rsidRDefault="00055DE2" w:rsidP="003D5540">
            <w:pPr>
              <w:spacing w:line="300" w:lineRule="exact"/>
              <w:jc w:val="right"/>
              <w:rPr>
                <w:rFonts w:ascii="Arial" w:hAnsi="Arial" w:cs="Arial"/>
                <w:sz w:val="15"/>
                <w:szCs w:val="15"/>
              </w:rPr>
            </w:pPr>
            <w:r w:rsidRPr="004F7CC1">
              <w:rPr>
                <w:rFonts w:ascii="Arial" w:hAnsi="Arial" w:cs="Arial"/>
                <w:sz w:val="15"/>
                <w:szCs w:val="15"/>
                <w:cs/>
              </w:rPr>
              <w:lastRenderedPageBreak/>
              <w:br w:type="page"/>
            </w:r>
            <w:r w:rsidRPr="004F7CC1">
              <w:rPr>
                <w:rFonts w:ascii="Arial" w:hAnsi="Arial" w:cs="Arial"/>
                <w:sz w:val="15"/>
                <w:szCs w:val="15"/>
                <w:cs/>
              </w:rPr>
              <w:br w:type="page"/>
            </w:r>
            <w:r w:rsidRPr="004F7CC1">
              <w:rPr>
                <w:rFonts w:ascii="Arial" w:hAnsi="Arial" w:cs="Arial"/>
                <w:sz w:val="15"/>
                <w:szCs w:val="15"/>
                <w:cs/>
              </w:rPr>
              <w:br w:type="page"/>
            </w:r>
          </w:p>
        </w:tc>
        <w:tc>
          <w:tcPr>
            <w:tcW w:w="5472" w:type="dxa"/>
            <w:gridSpan w:val="4"/>
            <w:tcBorders>
              <w:top w:val="nil"/>
              <w:left w:val="nil"/>
              <w:bottom w:val="nil"/>
              <w:right w:val="nil"/>
            </w:tcBorders>
            <w:hideMark/>
          </w:tcPr>
          <w:p w14:paraId="36F8999F" w14:textId="77777777" w:rsidR="00055DE2" w:rsidRPr="004F7CC1" w:rsidRDefault="00055DE2" w:rsidP="003D5540">
            <w:pPr>
              <w:spacing w:line="300" w:lineRule="exact"/>
              <w:jc w:val="right"/>
              <w:rPr>
                <w:rFonts w:ascii="Arial" w:hAnsi="Arial" w:cs="Arial"/>
                <w:sz w:val="15"/>
                <w:szCs w:val="15"/>
              </w:rPr>
            </w:pPr>
            <w:r w:rsidRPr="004F7CC1">
              <w:rPr>
                <w:rFonts w:ascii="Arial" w:hAnsi="Arial" w:cs="Arial"/>
                <w:sz w:val="15"/>
                <w:szCs w:val="15"/>
                <w:cs/>
              </w:rPr>
              <w:t>(</w:t>
            </w:r>
            <w:r w:rsidR="0069741E" w:rsidRPr="004F7CC1">
              <w:rPr>
                <w:rFonts w:ascii="Arial" w:hAnsi="Arial" w:cs="Arial"/>
                <w:sz w:val="15"/>
                <w:szCs w:val="15"/>
              </w:rPr>
              <w:t>Unit</w:t>
            </w:r>
            <w:r w:rsidRPr="004F7CC1">
              <w:rPr>
                <w:rFonts w:ascii="Arial" w:hAnsi="Arial" w:cs="Arial"/>
                <w:sz w:val="15"/>
                <w:szCs w:val="15"/>
              </w:rPr>
              <w:t xml:space="preserve">: </w:t>
            </w:r>
            <w:r w:rsidR="0069741E" w:rsidRPr="004F7CC1">
              <w:rPr>
                <w:rFonts w:ascii="Arial" w:hAnsi="Arial" w:cs="Arial"/>
                <w:sz w:val="15"/>
                <w:szCs w:val="15"/>
              </w:rPr>
              <w:t>Baht</w:t>
            </w:r>
            <w:r w:rsidRPr="004F7CC1">
              <w:rPr>
                <w:rFonts w:ascii="Arial" w:hAnsi="Arial" w:cs="Arial"/>
                <w:sz w:val="15"/>
                <w:szCs w:val="15"/>
                <w:cs/>
              </w:rPr>
              <w:t>)</w:t>
            </w:r>
          </w:p>
        </w:tc>
      </w:tr>
      <w:tr w:rsidR="00055DE2" w:rsidRPr="004F7CC1" w14:paraId="6936D9AD" w14:textId="77777777" w:rsidTr="00254C56">
        <w:trPr>
          <w:trHeight w:val="80"/>
          <w:tblHeader/>
        </w:trPr>
        <w:tc>
          <w:tcPr>
            <w:tcW w:w="3420" w:type="dxa"/>
            <w:tcBorders>
              <w:top w:val="nil"/>
              <w:left w:val="nil"/>
              <w:bottom w:val="nil"/>
              <w:right w:val="nil"/>
            </w:tcBorders>
          </w:tcPr>
          <w:p w14:paraId="4178090F" w14:textId="77777777" w:rsidR="00055DE2" w:rsidRPr="004F7CC1" w:rsidRDefault="00055DE2" w:rsidP="003D5540">
            <w:pPr>
              <w:spacing w:line="300" w:lineRule="exact"/>
              <w:jc w:val="right"/>
              <w:rPr>
                <w:rFonts w:ascii="Arial" w:hAnsi="Arial" w:cs="Arial"/>
                <w:sz w:val="15"/>
                <w:szCs w:val="15"/>
                <w:cs/>
              </w:rPr>
            </w:pPr>
          </w:p>
        </w:tc>
        <w:tc>
          <w:tcPr>
            <w:tcW w:w="5472" w:type="dxa"/>
            <w:gridSpan w:val="4"/>
            <w:tcBorders>
              <w:top w:val="nil"/>
              <w:left w:val="nil"/>
              <w:bottom w:val="nil"/>
              <w:right w:val="nil"/>
            </w:tcBorders>
          </w:tcPr>
          <w:p w14:paraId="350057D8" w14:textId="77777777" w:rsidR="00055DE2" w:rsidRPr="004F7CC1" w:rsidRDefault="0069741E" w:rsidP="003D5540">
            <w:pPr>
              <w:pBdr>
                <w:bottom w:val="single" w:sz="4" w:space="1" w:color="auto"/>
              </w:pBdr>
              <w:spacing w:line="300" w:lineRule="exact"/>
              <w:jc w:val="center"/>
              <w:rPr>
                <w:rFonts w:ascii="Arial" w:hAnsi="Arial" w:cs="Arial"/>
                <w:sz w:val="15"/>
                <w:szCs w:val="15"/>
                <w:cs/>
              </w:rPr>
            </w:pPr>
            <w:r w:rsidRPr="004F7CC1">
              <w:rPr>
                <w:rFonts w:ascii="Arial" w:eastAsia="Arial Unicode MS" w:hAnsi="Arial" w:cs="Arial"/>
                <w:sz w:val="15"/>
                <w:szCs w:val="15"/>
              </w:rPr>
              <w:t xml:space="preserve">Financial statements in which the equity method is applied and </w:t>
            </w:r>
            <w:r w:rsidR="00703179" w:rsidRPr="004F7CC1">
              <w:rPr>
                <w:rFonts w:ascii="Arial" w:eastAsia="Arial Unicode MS" w:hAnsi="Arial" w:cs="Arial"/>
                <w:sz w:val="15"/>
                <w:szCs w:val="15"/>
              </w:rPr>
              <w:t xml:space="preserve">                           </w:t>
            </w:r>
            <w:r w:rsidRPr="004F7CC1">
              <w:rPr>
                <w:rFonts w:ascii="Arial" w:eastAsia="Arial Unicode MS" w:hAnsi="Arial" w:cs="Arial"/>
                <w:sz w:val="15"/>
                <w:szCs w:val="15"/>
              </w:rPr>
              <w:t>Separate financial statements</w:t>
            </w:r>
          </w:p>
        </w:tc>
      </w:tr>
      <w:tr w:rsidR="00055DE2" w:rsidRPr="004F7CC1" w14:paraId="2FC8B588" w14:textId="77777777" w:rsidTr="00254C56">
        <w:trPr>
          <w:tblHeader/>
        </w:trPr>
        <w:tc>
          <w:tcPr>
            <w:tcW w:w="3420" w:type="dxa"/>
            <w:tcBorders>
              <w:top w:val="nil"/>
              <w:left w:val="nil"/>
              <w:bottom w:val="nil"/>
              <w:right w:val="nil"/>
            </w:tcBorders>
            <w:vAlign w:val="bottom"/>
          </w:tcPr>
          <w:p w14:paraId="7849A460" w14:textId="77777777" w:rsidR="00055DE2" w:rsidRPr="004F7CC1" w:rsidRDefault="00055DE2" w:rsidP="003D5540">
            <w:pPr>
              <w:spacing w:line="300" w:lineRule="exact"/>
              <w:rPr>
                <w:rFonts w:ascii="Arial" w:hAnsi="Arial" w:cs="Arial"/>
                <w:sz w:val="15"/>
                <w:szCs w:val="15"/>
              </w:rPr>
            </w:pPr>
          </w:p>
        </w:tc>
        <w:tc>
          <w:tcPr>
            <w:tcW w:w="5472" w:type="dxa"/>
            <w:gridSpan w:val="4"/>
            <w:tcBorders>
              <w:top w:val="nil"/>
              <w:left w:val="nil"/>
              <w:bottom w:val="nil"/>
              <w:right w:val="nil"/>
            </w:tcBorders>
            <w:vAlign w:val="bottom"/>
            <w:hideMark/>
          </w:tcPr>
          <w:p w14:paraId="3C33F19C" w14:textId="77777777" w:rsidR="00055DE2" w:rsidRPr="004F7CC1" w:rsidRDefault="00404E8D" w:rsidP="003D5540">
            <w:pPr>
              <w:pBdr>
                <w:bottom w:val="single" w:sz="4" w:space="1" w:color="auto"/>
              </w:pBdr>
              <w:spacing w:line="300" w:lineRule="exact"/>
              <w:jc w:val="center"/>
              <w:rPr>
                <w:rFonts w:ascii="Arial" w:hAnsi="Arial" w:cs="Arial"/>
                <w:sz w:val="15"/>
                <w:szCs w:val="15"/>
              </w:rPr>
            </w:pPr>
            <w:r w:rsidRPr="004F7CC1">
              <w:rPr>
                <w:rFonts w:ascii="Arial" w:hAnsi="Arial" w:cs="Arial"/>
                <w:sz w:val="15"/>
                <w:szCs w:val="15"/>
              </w:rPr>
              <w:t>31 December 2022</w:t>
            </w:r>
          </w:p>
        </w:tc>
      </w:tr>
      <w:tr w:rsidR="00055DE2" w:rsidRPr="004F7CC1" w14:paraId="2023CEF9" w14:textId="77777777" w:rsidTr="00254C56">
        <w:trPr>
          <w:tblHeader/>
        </w:trPr>
        <w:tc>
          <w:tcPr>
            <w:tcW w:w="3420" w:type="dxa"/>
            <w:tcBorders>
              <w:top w:val="nil"/>
              <w:left w:val="nil"/>
              <w:bottom w:val="nil"/>
              <w:right w:val="nil"/>
            </w:tcBorders>
            <w:vAlign w:val="bottom"/>
          </w:tcPr>
          <w:p w14:paraId="41E8DD4D" w14:textId="77777777" w:rsidR="00055DE2" w:rsidRPr="004F7CC1" w:rsidRDefault="00055DE2" w:rsidP="003D5540">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1D7EA3F9" w14:textId="77777777" w:rsidR="00055DE2" w:rsidRPr="004F7CC1" w:rsidRDefault="00055DE2" w:rsidP="003D5540">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without significant increase in   credit risk          (12-mth ECL)</w:t>
            </w:r>
          </w:p>
        </w:tc>
        <w:tc>
          <w:tcPr>
            <w:tcW w:w="1368" w:type="dxa"/>
            <w:tcBorders>
              <w:top w:val="nil"/>
              <w:left w:val="nil"/>
              <w:bottom w:val="nil"/>
              <w:right w:val="nil"/>
            </w:tcBorders>
            <w:vAlign w:val="bottom"/>
            <w:hideMark/>
          </w:tcPr>
          <w:p w14:paraId="1E65487F" w14:textId="77777777" w:rsidR="00055DE2" w:rsidRPr="004F7CC1" w:rsidRDefault="00055DE2" w:rsidP="003D5540">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significant increase in   credit risk          (Lifetime ECL - not credit impaired)</w:t>
            </w:r>
          </w:p>
        </w:tc>
        <w:tc>
          <w:tcPr>
            <w:tcW w:w="1368" w:type="dxa"/>
            <w:tcBorders>
              <w:top w:val="nil"/>
              <w:left w:val="nil"/>
              <w:bottom w:val="nil"/>
              <w:right w:val="nil"/>
            </w:tcBorders>
            <w:vAlign w:val="bottom"/>
            <w:hideMark/>
          </w:tcPr>
          <w:p w14:paraId="2E9AFD17" w14:textId="77777777" w:rsidR="00055DE2" w:rsidRPr="004F7CC1" w:rsidRDefault="00055DE2" w:rsidP="003D5540">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 xml:space="preserve">Financial assets </w:t>
            </w:r>
            <w:r w:rsidR="0069741E" w:rsidRPr="004F7CC1">
              <w:rPr>
                <w:rFonts w:ascii="Arial" w:eastAsia="Cordia New" w:hAnsi="Arial" w:cs="Arial"/>
                <w:kern w:val="28"/>
                <w:sz w:val="15"/>
                <w:szCs w:val="15"/>
              </w:rPr>
              <w:t>with</w:t>
            </w:r>
            <w:r w:rsidRPr="004F7CC1">
              <w:rPr>
                <w:rFonts w:ascii="Arial" w:eastAsia="Cordia New" w:hAnsi="Arial" w:cs="Arial"/>
                <w:kern w:val="28"/>
                <w:sz w:val="15"/>
                <w:szCs w:val="15"/>
              </w:rPr>
              <w:t xml:space="preserve"> credit-impaired (Lifetime ECL - credit impaired)</w:t>
            </w:r>
          </w:p>
        </w:tc>
        <w:tc>
          <w:tcPr>
            <w:tcW w:w="1368" w:type="dxa"/>
            <w:tcBorders>
              <w:top w:val="nil"/>
              <w:left w:val="nil"/>
              <w:bottom w:val="nil"/>
              <w:right w:val="nil"/>
            </w:tcBorders>
            <w:vAlign w:val="bottom"/>
            <w:hideMark/>
          </w:tcPr>
          <w:p w14:paraId="0AEC23BD" w14:textId="77777777" w:rsidR="00055DE2" w:rsidRPr="004F7CC1" w:rsidRDefault="0069741E" w:rsidP="003D5540">
            <w:pPr>
              <w:pBdr>
                <w:bottom w:val="single" w:sz="4" w:space="1" w:color="auto"/>
              </w:pBdr>
              <w:spacing w:line="300" w:lineRule="exact"/>
              <w:jc w:val="center"/>
              <w:rPr>
                <w:rFonts w:ascii="Arial" w:hAnsi="Arial" w:cs="Arial"/>
                <w:sz w:val="15"/>
                <w:szCs w:val="15"/>
                <w:cs/>
              </w:rPr>
            </w:pPr>
            <w:r w:rsidRPr="004F7CC1">
              <w:rPr>
                <w:rFonts w:ascii="Arial" w:hAnsi="Arial" w:cs="Arial"/>
                <w:sz w:val="15"/>
                <w:szCs w:val="15"/>
              </w:rPr>
              <w:t>Total</w:t>
            </w:r>
          </w:p>
        </w:tc>
      </w:tr>
      <w:tr w:rsidR="00055DE2" w:rsidRPr="004F7CC1" w14:paraId="6D79754B" w14:textId="77777777" w:rsidTr="00254C56">
        <w:trPr>
          <w:cantSplit/>
        </w:trPr>
        <w:tc>
          <w:tcPr>
            <w:tcW w:w="3420" w:type="dxa"/>
            <w:tcBorders>
              <w:top w:val="nil"/>
              <w:left w:val="nil"/>
              <w:bottom w:val="nil"/>
              <w:right w:val="nil"/>
            </w:tcBorders>
          </w:tcPr>
          <w:p w14:paraId="18C7DA9C" w14:textId="77777777" w:rsidR="00055DE2" w:rsidRPr="004F7CC1" w:rsidRDefault="0069741E" w:rsidP="003D5540">
            <w:pPr>
              <w:spacing w:line="300" w:lineRule="exact"/>
              <w:ind w:left="149" w:hanging="149"/>
              <w:rPr>
                <w:rFonts w:ascii="Arial" w:hAnsi="Arial" w:cs="Arial"/>
                <w:b/>
                <w:bCs/>
                <w:sz w:val="15"/>
                <w:szCs w:val="15"/>
                <w:cs/>
              </w:rPr>
            </w:pPr>
            <w:r w:rsidRPr="004F7CC1">
              <w:rPr>
                <w:rFonts w:ascii="Arial" w:eastAsia="Cordia New" w:hAnsi="Arial" w:cs="Arial"/>
                <w:b/>
                <w:bCs/>
                <w:kern w:val="28"/>
                <w:sz w:val="15"/>
                <w:szCs w:val="15"/>
              </w:rPr>
              <w:t>Cash and cash equivalents</w:t>
            </w:r>
          </w:p>
        </w:tc>
        <w:tc>
          <w:tcPr>
            <w:tcW w:w="1368" w:type="dxa"/>
            <w:tcBorders>
              <w:top w:val="nil"/>
              <w:left w:val="nil"/>
              <w:bottom w:val="nil"/>
              <w:right w:val="nil"/>
            </w:tcBorders>
            <w:vAlign w:val="bottom"/>
          </w:tcPr>
          <w:p w14:paraId="461A5655" w14:textId="77777777" w:rsidR="00055DE2" w:rsidRPr="004F7CC1" w:rsidRDefault="00055DE2" w:rsidP="003D5540">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7B6ED58A" w14:textId="77777777" w:rsidR="00055DE2" w:rsidRPr="004F7CC1" w:rsidRDefault="00055DE2" w:rsidP="003D5540">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66030717" w14:textId="77777777" w:rsidR="00055DE2" w:rsidRPr="004F7CC1" w:rsidRDefault="00055DE2" w:rsidP="003D5540">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1D33F638" w14:textId="77777777" w:rsidR="00055DE2" w:rsidRPr="004F7CC1" w:rsidRDefault="00055DE2" w:rsidP="003D5540">
            <w:pPr>
              <w:spacing w:line="300" w:lineRule="exact"/>
              <w:jc w:val="center"/>
              <w:rPr>
                <w:rFonts w:ascii="Arial" w:hAnsi="Arial" w:cs="Arial"/>
                <w:sz w:val="15"/>
                <w:szCs w:val="15"/>
                <w:cs/>
              </w:rPr>
            </w:pPr>
          </w:p>
        </w:tc>
      </w:tr>
      <w:tr w:rsidR="00CF1678" w:rsidRPr="004F7CC1" w14:paraId="202093FA" w14:textId="77777777" w:rsidTr="00254C56">
        <w:trPr>
          <w:cantSplit/>
        </w:trPr>
        <w:tc>
          <w:tcPr>
            <w:tcW w:w="3420" w:type="dxa"/>
            <w:tcBorders>
              <w:top w:val="nil"/>
              <w:left w:val="nil"/>
              <w:bottom w:val="nil"/>
              <w:right w:val="nil"/>
            </w:tcBorders>
            <w:vAlign w:val="bottom"/>
          </w:tcPr>
          <w:p w14:paraId="6795ABDD" w14:textId="77777777" w:rsidR="00CF1678" w:rsidRPr="004F7CC1" w:rsidRDefault="00CF1678" w:rsidP="003D5540">
            <w:pPr>
              <w:overflowPunct/>
              <w:autoSpaceDE/>
              <w:autoSpaceDN/>
              <w:adjustRightInd/>
              <w:spacing w:line="30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Investment grade</w:t>
            </w:r>
          </w:p>
        </w:tc>
        <w:tc>
          <w:tcPr>
            <w:tcW w:w="1368" w:type="dxa"/>
            <w:tcBorders>
              <w:top w:val="nil"/>
              <w:left w:val="nil"/>
              <w:bottom w:val="nil"/>
              <w:right w:val="nil"/>
            </w:tcBorders>
            <w:vAlign w:val="bottom"/>
          </w:tcPr>
          <w:p w14:paraId="73EF3398" w14:textId="77777777" w:rsidR="00CF1678" w:rsidRPr="004F7CC1" w:rsidRDefault="00CF1678" w:rsidP="003D5540">
            <w:pPr>
              <w:tabs>
                <w:tab w:val="decimal" w:pos="1066"/>
              </w:tabs>
              <w:spacing w:line="300" w:lineRule="exact"/>
              <w:jc w:val="both"/>
              <w:rPr>
                <w:rFonts w:ascii="Arial" w:hAnsi="Arial" w:cs="Arial"/>
                <w:sz w:val="15"/>
                <w:szCs w:val="15"/>
                <w:cs/>
              </w:rPr>
            </w:pPr>
            <w:r w:rsidRPr="004F7CC1">
              <w:rPr>
                <w:rFonts w:ascii="Arial" w:hAnsi="Arial" w:cs="Arial"/>
                <w:sz w:val="15"/>
                <w:szCs w:val="15"/>
                <w:cs/>
              </w:rPr>
              <w:t>81</w:t>
            </w:r>
            <w:r w:rsidRPr="004F7CC1">
              <w:rPr>
                <w:rFonts w:ascii="Arial" w:hAnsi="Arial" w:cs="Arial"/>
                <w:sz w:val="15"/>
                <w:szCs w:val="15"/>
              </w:rPr>
              <w:t>,</w:t>
            </w:r>
            <w:r w:rsidRPr="004F7CC1">
              <w:rPr>
                <w:rFonts w:ascii="Arial" w:hAnsi="Arial" w:cs="Arial"/>
                <w:sz w:val="15"/>
                <w:szCs w:val="15"/>
                <w:cs/>
              </w:rPr>
              <w:t>779</w:t>
            </w:r>
            <w:r w:rsidRPr="004F7CC1">
              <w:rPr>
                <w:rFonts w:ascii="Arial" w:hAnsi="Arial" w:cs="Arial"/>
                <w:sz w:val="15"/>
                <w:szCs w:val="15"/>
              </w:rPr>
              <w:t>,</w:t>
            </w:r>
            <w:r w:rsidRPr="004F7CC1">
              <w:rPr>
                <w:rFonts w:ascii="Arial" w:hAnsi="Arial" w:cs="Arial"/>
                <w:sz w:val="15"/>
                <w:szCs w:val="15"/>
                <w:cs/>
              </w:rPr>
              <w:t>086</w:t>
            </w:r>
          </w:p>
        </w:tc>
        <w:tc>
          <w:tcPr>
            <w:tcW w:w="1368" w:type="dxa"/>
            <w:tcBorders>
              <w:top w:val="nil"/>
              <w:left w:val="nil"/>
              <w:bottom w:val="nil"/>
              <w:right w:val="nil"/>
            </w:tcBorders>
            <w:vAlign w:val="bottom"/>
          </w:tcPr>
          <w:p w14:paraId="3A9B4727" w14:textId="77777777" w:rsidR="00CF1678" w:rsidRPr="004F7CC1" w:rsidRDefault="00CF1678" w:rsidP="003D5540">
            <w:pP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72058399" w14:textId="77777777" w:rsidR="00CF1678" w:rsidRPr="004F7CC1" w:rsidRDefault="00CF1678" w:rsidP="003D5540">
            <w:pP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8967C04" w14:textId="77777777" w:rsidR="00CF1678" w:rsidRPr="004F7CC1" w:rsidRDefault="00CF1678" w:rsidP="003D5540">
            <w:pPr>
              <w:tabs>
                <w:tab w:val="decimal" w:pos="1066"/>
              </w:tabs>
              <w:spacing w:line="300" w:lineRule="exact"/>
              <w:jc w:val="both"/>
              <w:rPr>
                <w:rFonts w:ascii="Arial" w:hAnsi="Arial" w:cs="Arial"/>
                <w:sz w:val="15"/>
                <w:szCs w:val="15"/>
                <w:cs/>
              </w:rPr>
            </w:pPr>
            <w:r w:rsidRPr="004F7CC1">
              <w:rPr>
                <w:rFonts w:ascii="Arial" w:hAnsi="Arial" w:cs="Arial"/>
                <w:sz w:val="15"/>
                <w:szCs w:val="15"/>
                <w:cs/>
              </w:rPr>
              <w:t>81</w:t>
            </w:r>
            <w:r w:rsidRPr="004F7CC1">
              <w:rPr>
                <w:rFonts w:ascii="Arial" w:hAnsi="Arial" w:cs="Arial"/>
                <w:sz w:val="15"/>
                <w:szCs w:val="15"/>
              </w:rPr>
              <w:t>,</w:t>
            </w:r>
            <w:r w:rsidRPr="004F7CC1">
              <w:rPr>
                <w:rFonts w:ascii="Arial" w:hAnsi="Arial" w:cs="Arial"/>
                <w:sz w:val="15"/>
                <w:szCs w:val="15"/>
                <w:cs/>
              </w:rPr>
              <w:t>779</w:t>
            </w:r>
            <w:r w:rsidRPr="004F7CC1">
              <w:rPr>
                <w:rFonts w:ascii="Arial" w:hAnsi="Arial" w:cs="Arial"/>
                <w:sz w:val="15"/>
                <w:szCs w:val="15"/>
              </w:rPr>
              <w:t>,</w:t>
            </w:r>
            <w:r w:rsidRPr="004F7CC1">
              <w:rPr>
                <w:rFonts w:ascii="Arial" w:hAnsi="Arial" w:cs="Arial"/>
                <w:sz w:val="15"/>
                <w:szCs w:val="15"/>
                <w:cs/>
              </w:rPr>
              <w:t>086</w:t>
            </w:r>
          </w:p>
        </w:tc>
      </w:tr>
      <w:tr w:rsidR="00CF1678" w:rsidRPr="004F7CC1" w14:paraId="4EC29133" w14:textId="77777777" w:rsidTr="00254C56">
        <w:trPr>
          <w:cantSplit/>
        </w:trPr>
        <w:tc>
          <w:tcPr>
            <w:tcW w:w="3420" w:type="dxa"/>
            <w:tcBorders>
              <w:top w:val="nil"/>
              <w:left w:val="nil"/>
              <w:bottom w:val="nil"/>
              <w:right w:val="nil"/>
            </w:tcBorders>
            <w:vAlign w:val="bottom"/>
          </w:tcPr>
          <w:p w14:paraId="1CD98E3A" w14:textId="77777777" w:rsidR="00CF1678" w:rsidRPr="004F7CC1" w:rsidRDefault="00CF1678" w:rsidP="003D5540">
            <w:pPr>
              <w:overflowPunct/>
              <w:autoSpaceDE/>
              <w:autoSpaceDN/>
              <w:adjustRightInd/>
              <w:spacing w:line="30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61320795"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w:t>
            </w:r>
            <w:r w:rsidRPr="004F7CC1">
              <w:rPr>
                <w:rFonts w:ascii="Arial" w:hAnsi="Arial" w:cs="Arial"/>
                <w:sz w:val="15"/>
                <w:szCs w:val="15"/>
                <w:cs/>
              </w:rPr>
              <w:t>55</w:t>
            </w:r>
            <w:r w:rsidRPr="004F7CC1">
              <w:rPr>
                <w:rFonts w:ascii="Arial" w:hAnsi="Arial" w:cs="Arial"/>
                <w:sz w:val="15"/>
                <w:szCs w:val="15"/>
              </w:rPr>
              <w:t>,</w:t>
            </w:r>
            <w:r w:rsidRPr="004F7CC1">
              <w:rPr>
                <w:rFonts w:ascii="Arial" w:hAnsi="Arial" w:cs="Arial"/>
                <w:sz w:val="15"/>
                <w:szCs w:val="15"/>
                <w:cs/>
              </w:rPr>
              <w:t>380</w:t>
            </w:r>
            <w:r w:rsidRPr="004F7CC1">
              <w:rPr>
                <w:rFonts w:ascii="Arial" w:hAnsi="Arial" w:cs="Arial"/>
                <w:sz w:val="15"/>
                <w:szCs w:val="15"/>
              </w:rPr>
              <w:t>)</w:t>
            </w:r>
          </w:p>
        </w:tc>
        <w:tc>
          <w:tcPr>
            <w:tcW w:w="1368" w:type="dxa"/>
            <w:tcBorders>
              <w:top w:val="nil"/>
              <w:left w:val="nil"/>
              <w:bottom w:val="nil"/>
              <w:right w:val="nil"/>
            </w:tcBorders>
            <w:vAlign w:val="bottom"/>
          </w:tcPr>
          <w:p w14:paraId="5759C807"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2A5B99C6"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1727039E"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(55,380)</w:t>
            </w:r>
          </w:p>
        </w:tc>
      </w:tr>
      <w:tr w:rsidR="00CF1678" w:rsidRPr="004F7CC1" w14:paraId="26FF5133" w14:textId="77777777" w:rsidTr="00254C56">
        <w:trPr>
          <w:cantSplit/>
        </w:trPr>
        <w:tc>
          <w:tcPr>
            <w:tcW w:w="3420" w:type="dxa"/>
            <w:tcBorders>
              <w:top w:val="nil"/>
              <w:left w:val="nil"/>
              <w:bottom w:val="nil"/>
              <w:right w:val="nil"/>
            </w:tcBorders>
            <w:vAlign w:val="bottom"/>
          </w:tcPr>
          <w:p w14:paraId="19493256" w14:textId="77777777" w:rsidR="00CF1678" w:rsidRPr="004F7CC1" w:rsidRDefault="00CF1678" w:rsidP="003D5540">
            <w:pPr>
              <w:overflowPunct/>
              <w:autoSpaceDE/>
              <w:autoSpaceDN/>
              <w:adjustRightInd/>
              <w:spacing w:line="30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Net carrying value</w:t>
            </w:r>
          </w:p>
        </w:tc>
        <w:tc>
          <w:tcPr>
            <w:tcW w:w="1368" w:type="dxa"/>
            <w:tcBorders>
              <w:top w:val="nil"/>
              <w:left w:val="nil"/>
              <w:bottom w:val="nil"/>
              <w:right w:val="nil"/>
            </w:tcBorders>
            <w:vAlign w:val="bottom"/>
          </w:tcPr>
          <w:p w14:paraId="281CDACB"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81,723,706</w:t>
            </w:r>
          </w:p>
        </w:tc>
        <w:tc>
          <w:tcPr>
            <w:tcW w:w="1368" w:type="dxa"/>
            <w:tcBorders>
              <w:top w:val="nil"/>
              <w:left w:val="nil"/>
              <w:bottom w:val="nil"/>
              <w:right w:val="nil"/>
            </w:tcBorders>
            <w:vAlign w:val="bottom"/>
          </w:tcPr>
          <w:p w14:paraId="76027782"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7AFA74B"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8B1C5D6"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81,723,706</w:t>
            </w:r>
          </w:p>
        </w:tc>
      </w:tr>
      <w:tr w:rsidR="00CF1678" w:rsidRPr="004F7CC1" w14:paraId="2579A95E" w14:textId="77777777" w:rsidTr="00254C56">
        <w:trPr>
          <w:cantSplit/>
        </w:trPr>
        <w:tc>
          <w:tcPr>
            <w:tcW w:w="3420" w:type="dxa"/>
            <w:tcBorders>
              <w:top w:val="nil"/>
              <w:left w:val="nil"/>
              <w:bottom w:val="nil"/>
              <w:right w:val="nil"/>
            </w:tcBorders>
          </w:tcPr>
          <w:p w14:paraId="2BDADCAF" w14:textId="77777777" w:rsidR="00CF1678" w:rsidRPr="004F7CC1" w:rsidRDefault="00CF1678" w:rsidP="003D5540">
            <w:pPr>
              <w:spacing w:line="300" w:lineRule="exact"/>
              <w:ind w:left="149" w:hanging="149"/>
              <w:rPr>
                <w:rFonts w:ascii="Arial" w:hAnsi="Arial" w:cs="Arial"/>
                <w:sz w:val="15"/>
                <w:szCs w:val="15"/>
              </w:rPr>
            </w:pPr>
            <w:r w:rsidRPr="004F7CC1">
              <w:rPr>
                <w:rFonts w:ascii="Arial" w:eastAsia="Arial Unicode MS" w:hAnsi="Arial" w:cs="Arial"/>
                <w:b/>
                <w:bCs/>
                <w:sz w:val="15"/>
                <w:szCs w:val="15"/>
              </w:rPr>
              <w:t>Held-to-maturity investments measured at amortised cost</w:t>
            </w:r>
          </w:p>
        </w:tc>
        <w:tc>
          <w:tcPr>
            <w:tcW w:w="1368" w:type="dxa"/>
            <w:tcBorders>
              <w:top w:val="nil"/>
              <w:left w:val="nil"/>
              <w:bottom w:val="nil"/>
              <w:right w:val="nil"/>
            </w:tcBorders>
            <w:vAlign w:val="bottom"/>
          </w:tcPr>
          <w:p w14:paraId="0650E02C" w14:textId="77777777" w:rsidR="00CF1678" w:rsidRPr="004F7CC1" w:rsidRDefault="00CF1678" w:rsidP="003D5540">
            <w:pPr>
              <w:tabs>
                <w:tab w:val="decimal" w:pos="967"/>
              </w:tabs>
              <w:spacing w:line="300" w:lineRule="exact"/>
              <w:jc w:val="right"/>
              <w:rPr>
                <w:rFonts w:ascii="Arial" w:hAnsi="Arial" w:cs="Arial"/>
                <w:sz w:val="15"/>
                <w:szCs w:val="15"/>
                <w:cs/>
              </w:rPr>
            </w:pPr>
          </w:p>
        </w:tc>
        <w:tc>
          <w:tcPr>
            <w:tcW w:w="1368" w:type="dxa"/>
            <w:tcBorders>
              <w:top w:val="nil"/>
              <w:left w:val="nil"/>
              <w:bottom w:val="nil"/>
              <w:right w:val="nil"/>
            </w:tcBorders>
            <w:vAlign w:val="bottom"/>
          </w:tcPr>
          <w:p w14:paraId="67B4AD1B" w14:textId="77777777" w:rsidR="00CF1678" w:rsidRPr="004F7CC1" w:rsidRDefault="00CF1678" w:rsidP="003D5540">
            <w:pPr>
              <w:tabs>
                <w:tab w:val="decimal" w:pos="967"/>
              </w:tabs>
              <w:spacing w:line="300" w:lineRule="exact"/>
              <w:jc w:val="both"/>
              <w:rPr>
                <w:rFonts w:ascii="Arial" w:hAnsi="Arial" w:cs="Arial"/>
                <w:sz w:val="15"/>
                <w:szCs w:val="15"/>
              </w:rPr>
            </w:pPr>
          </w:p>
        </w:tc>
        <w:tc>
          <w:tcPr>
            <w:tcW w:w="1368" w:type="dxa"/>
            <w:tcBorders>
              <w:top w:val="nil"/>
              <w:left w:val="nil"/>
              <w:bottom w:val="nil"/>
              <w:right w:val="nil"/>
            </w:tcBorders>
            <w:vAlign w:val="bottom"/>
          </w:tcPr>
          <w:p w14:paraId="1961DCB2" w14:textId="77777777" w:rsidR="00CF1678" w:rsidRPr="004F7CC1" w:rsidRDefault="00CF1678" w:rsidP="003D5540">
            <w:pPr>
              <w:tabs>
                <w:tab w:val="decimal" w:pos="967"/>
              </w:tabs>
              <w:spacing w:line="300" w:lineRule="exact"/>
              <w:jc w:val="both"/>
              <w:rPr>
                <w:rFonts w:ascii="Arial" w:hAnsi="Arial" w:cs="Arial"/>
                <w:sz w:val="15"/>
                <w:szCs w:val="15"/>
              </w:rPr>
            </w:pPr>
          </w:p>
        </w:tc>
        <w:tc>
          <w:tcPr>
            <w:tcW w:w="1368" w:type="dxa"/>
            <w:tcBorders>
              <w:top w:val="nil"/>
              <w:left w:val="nil"/>
              <w:bottom w:val="nil"/>
              <w:right w:val="nil"/>
            </w:tcBorders>
            <w:vAlign w:val="bottom"/>
          </w:tcPr>
          <w:p w14:paraId="5A5C641E" w14:textId="77777777" w:rsidR="00CF1678" w:rsidRPr="004F7CC1" w:rsidRDefault="00CF1678" w:rsidP="003D5540">
            <w:pPr>
              <w:tabs>
                <w:tab w:val="decimal" w:pos="967"/>
              </w:tabs>
              <w:spacing w:line="300" w:lineRule="exact"/>
              <w:jc w:val="right"/>
              <w:rPr>
                <w:rFonts w:ascii="Arial" w:hAnsi="Arial" w:cs="Arial"/>
                <w:sz w:val="15"/>
                <w:szCs w:val="15"/>
                <w:cs/>
              </w:rPr>
            </w:pPr>
          </w:p>
        </w:tc>
      </w:tr>
      <w:tr w:rsidR="00CF1678" w:rsidRPr="004F7CC1" w14:paraId="6899AFC0" w14:textId="77777777" w:rsidTr="00254C56">
        <w:trPr>
          <w:cantSplit/>
        </w:trPr>
        <w:tc>
          <w:tcPr>
            <w:tcW w:w="3420" w:type="dxa"/>
            <w:tcBorders>
              <w:top w:val="nil"/>
              <w:left w:val="nil"/>
              <w:bottom w:val="nil"/>
              <w:right w:val="nil"/>
            </w:tcBorders>
          </w:tcPr>
          <w:p w14:paraId="47634627" w14:textId="77777777" w:rsidR="00CF1678" w:rsidRPr="004F7CC1" w:rsidRDefault="00CF1678" w:rsidP="003D5540">
            <w:pPr>
              <w:spacing w:line="300" w:lineRule="exact"/>
              <w:ind w:left="149" w:hanging="149"/>
              <w:rPr>
                <w:rFonts w:ascii="Arial" w:hAnsi="Arial" w:cs="Arial"/>
                <w:sz w:val="15"/>
                <w:szCs w:val="15"/>
                <w:cs/>
              </w:rPr>
            </w:pPr>
            <w:r w:rsidRPr="004F7CC1">
              <w:rPr>
                <w:rFonts w:ascii="Arial" w:hAnsi="Arial" w:cs="Arial"/>
                <w:sz w:val="15"/>
                <w:szCs w:val="15"/>
              </w:rPr>
              <w:t>Investment grade</w:t>
            </w:r>
          </w:p>
        </w:tc>
        <w:tc>
          <w:tcPr>
            <w:tcW w:w="1368" w:type="dxa"/>
            <w:tcBorders>
              <w:top w:val="nil"/>
              <w:left w:val="nil"/>
              <w:bottom w:val="nil"/>
              <w:right w:val="nil"/>
            </w:tcBorders>
            <w:vAlign w:val="bottom"/>
          </w:tcPr>
          <w:p w14:paraId="46871930" w14:textId="77777777" w:rsidR="00CF1678" w:rsidRPr="004F7CC1" w:rsidRDefault="00CF1678" w:rsidP="003D5540">
            <w:pPr>
              <w:tabs>
                <w:tab w:val="decimal" w:pos="1066"/>
              </w:tabs>
              <w:spacing w:line="300" w:lineRule="exact"/>
              <w:jc w:val="both"/>
              <w:rPr>
                <w:rFonts w:ascii="Arial" w:hAnsi="Arial" w:cs="Arial"/>
                <w:sz w:val="15"/>
                <w:szCs w:val="15"/>
                <w:cs/>
              </w:rPr>
            </w:pPr>
            <w:r w:rsidRPr="004F7CC1">
              <w:rPr>
                <w:rFonts w:ascii="Arial" w:hAnsi="Arial" w:cs="Arial"/>
                <w:sz w:val="15"/>
                <w:szCs w:val="15"/>
              </w:rPr>
              <w:t>1,376,740,588</w:t>
            </w:r>
          </w:p>
        </w:tc>
        <w:tc>
          <w:tcPr>
            <w:tcW w:w="1368" w:type="dxa"/>
            <w:tcBorders>
              <w:top w:val="nil"/>
              <w:left w:val="nil"/>
              <w:bottom w:val="nil"/>
              <w:right w:val="nil"/>
            </w:tcBorders>
            <w:vAlign w:val="bottom"/>
          </w:tcPr>
          <w:p w14:paraId="47DE2A2B" w14:textId="77777777" w:rsidR="00CF1678" w:rsidRPr="004F7CC1" w:rsidRDefault="00CF1678" w:rsidP="003D5540">
            <w:pP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31048465" w14:textId="77777777" w:rsidR="00CF1678" w:rsidRPr="004F7CC1" w:rsidRDefault="00CF1678" w:rsidP="003D5540">
            <w:pP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1557E931" w14:textId="77777777" w:rsidR="00CF1678" w:rsidRPr="004F7CC1" w:rsidRDefault="00CF1678" w:rsidP="003D5540">
            <w:pPr>
              <w:tabs>
                <w:tab w:val="decimal" w:pos="1066"/>
              </w:tabs>
              <w:spacing w:line="300" w:lineRule="exact"/>
              <w:jc w:val="both"/>
              <w:rPr>
                <w:rFonts w:ascii="Arial" w:hAnsi="Arial" w:cs="Arial"/>
                <w:sz w:val="15"/>
                <w:szCs w:val="15"/>
                <w:cs/>
              </w:rPr>
            </w:pPr>
            <w:r w:rsidRPr="004F7CC1">
              <w:rPr>
                <w:rFonts w:ascii="Arial" w:hAnsi="Arial" w:cs="Arial"/>
                <w:sz w:val="15"/>
                <w:szCs w:val="15"/>
              </w:rPr>
              <w:t>1,376,740,588</w:t>
            </w:r>
          </w:p>
        </w:tc>
      </w:tr>
      <w:tr w:rsidR="00CF1678" w:rsidRPr="004F7CC1" w14:paraId="13FF0E40" w14:textId="77777777" w:rsidTr="00254C56">
        <w:trPr>
          <w:cantSplit/>
        </w:trPr>
        <w:tc>
          <w:tcPr>
            <w:tcW w:w="3420" w:type="dxa"/>
            <w:tcBorders>
              <w:top w:val="nil"/>
              <w:left w:val="nil"/>
              <w:bottom w:val="nil"/>
              <w:right w:val="nil"/>
            </w:tcBorders>
            <w:vAlign w:val="bottom"/>
          </w:tcPr>
          <w:p w14:paraId="6AF8465E" w14:textId="77777777" w:rsidR="00CF1678" w:rsidRPr="004F7CC1" w:rsidRDefault="00CF1678" w:rsidP="003D5540">
            <w:pPr>
              <w:overflowPunct/>
              <w:autoSpaceDE/>
              <w:autoSpaceDN/>
              <w:adjustRightInd/>
              <w:spacing w:line="30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51B07A62"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(571,488)</w:t>
            </w:r>
          </w:p>
        </w:tc>
        <w:tc>
          <w:tcPr>
            <w:tcW w:w="1368" w:type="dxa"/>
            <w:tcBorders>
              <w:top w:val="nil"/>
              <w:left w:val="nil"/>
              <w:bottom w:val="nil"/>
              <w:right w:val="nil"/>
            </w:tcBorders>
            <w:vAlign w:val="bottom"/>
          </w:tcPr>
          <w:p w14:paraId="7A53F3B7"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1B9A5D3"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4A1B4A52" w14:textId="77777777" w:rsidR="00CF1678" w:rsidRPr="004F7CC1" w:rsidRDefault="00CF1678" w:rsidP="003D5540">
            <w:pPr>
              <w:pBdr>
                <w:bottom w:val="sing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(571,488)</w:t>
            </w:r>
          </w:p>
        </w:tc>
      </w:tr>
      <w:tr w:rsidR="00CF1678" w:rsidRPr="004F7CC1" w14:paraId="29E6F302" w14:textId="77777777" w:rsidTr="00254C56">
        <w:trPr>
          <w:cantSplit/>
        </w:trPr>
        <w:tc>
          <w:tcPr>
            <w:tcW w:w="3420" w:type="dxa"/>
            <w:tcBorders>
              <w:top w:val="nil"/>
              <w:left w:val="nil"/>
              <w:bottom w:val="nil"/>
              <w:right w:val="nil"/>
            </w:tcBorders>
            <w:vAlign w:val="bottom"/>
          </w:tcPr>
          <w:p w14:paraId="3AD26B4B" w14:textId="77777777" w:rsidR="00CF1678" w:rsidRPr="004F7CC1" w:rsidRDefault="00CF1678" w:rsidP="003D5540">
            <w:pPr>
              <w:overflowPunct/>
              <w:autoSpaceDE/>
              <w:autoSpaceDN/>
              <w:adjustRightInd/>
              <w:spacing w:line="300" w:lineRule="exact"/>
              <w:ind w:left="149" w:right="-108" w:hanging="149"/>
              <w:textAlignment w:val="auto"/>
              <w:rPr>
                <w:rFonts w:ascii="Arial" w:eastAsia="Cordia New" w:hAnsi="Arial" w:cs="Arial"/>
                <w:b/>
                <w:bCs/>
                <w:kern w:val="28"/>
                <w:sz w:val="15"/>
                <w:szCs w:val="15"/>
              </w:rPr>
            </w:pPr>
            <w:r w:rsidRPr="004F7CC1">
              <w:rPr>
                <w:rFonts w:ascii="Arial" w:eastAsia="Cordia New" w:hAnsi="Arial" w:cs="Arial"/>
                <w:kern w:val="28"/>
                <w:sz w:val="15"/>
                <w:szCs w:val="15"/>
              </w:rPr>
              <w:t>Net carrying value</w:t>
            </w:r>
          </w:p>
        </w:tc>
        <w:tc>
          <w:tcPr>
            <w:tcW w:w="1368" w:type="dxa"/>
            <w:tcBorders>
              <w:top w:val="nil"/>
              <w:left w:val="nil"/>
              <w:bottom w:val="nil"/>
              <w:right w:val="nil"/>
            </w:tcBorders>
            <w:vAlign w:val="bottom"/>
          </w:tcPr>
          <w:p w14:paraId="356ADF02"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1,376,169,100</w:t>
            </w:r>
          </w:p>
        </w:tc>
        <w:tc>
          <w:tcPr>
            <w:tcW w:w="1368" w:type="dxa"/>
            <w:tcBorders>
              <w:top w:val="nil"/>
              <w:left w:val="nil"/>
              <w:bottom w:val="nil"/>
              <w:right w:val="nil"/>
            </w:tcBorders>
            <w:vAlign w:val="bottom"/>
          </w:tcPr>
          <w:p w14:paraId="5FFA237F"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1A309BD3"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5D6BB94" w14:textId="77777777" w:rsidR="00CF1678" w:rsidRPr="004F7CC1" w:rsidRDefault="00CF1678" w:rsidP="003D5540">
            <w:pPr>
              <w:pBdr>
                <w:bottom w:val="double" w:sz="4" w:space="1" w:color="auto"/>
              </w:pBdr>
              <w:tabs>
                <w:tab w:val="decimal" w:pos="1066"/>
              </w:tabs>
              <w:spacing w:line="300" w:lineRule="exact"/>
              <w:jc w:val="both"/>
              <w:rPr>
                <w:rFonts w:ascii="Arial" w:hAnsi="Arial" w:cs="Arial"/>
                <w:sz w:val="15"/>
                <w:szCs w:val="15"/>
                <w:cs/>
              </w:rPr>
            </w:pPr>
            <w:r w:rsidRPr="004F7CC1">
              <w:rPr>
                <w:rFonts w:ascii="Arial" w:hAnsi="Arial" w:cs="Arial"/>
                <w:sz w:val="15"/>
                <w:szCs w:val="15"/>
              </w:rPr>
              <w:t>1,376,169,100</w:t>
            </w:r>
          </w:p>
        </w:tc>
      </w:tr>
    </w:tbl>
    <w:p w14:paraId="17ADC0D3" w14:textId="1E2FBEA7" w:rsidR="0069741E" w:rsidRPr="004F7CC1" w:rsidRDefault="0069741E" w:rsidP="003D5540">
      <w:pPr>
        <w:pStyle w:val="PlainText"/>
        <w:tabs>
          <w:tab w:val="left" w:pos="1440"/>
        </w:tabs>
        <w:spacing w:before="240" w:after="120" w:line="380" w:lineRule="exact"/>
        <w:ind w:left="907" w:right="-101"/>
        <w:jc w:val="thaiDistribute"/>
        <w:rPr>
          <w:rFonts w:ascii="Arial" w:hAnsi="Arial" w:cs="Arial"/>
          <w:sz w:val="22"/>
          <w:szCs w:val="22"/>
          <w:lang w:val="en-US" w:eastAsia="en-US"/>
        </w:rPr>
      </w:pPr>
      <w:r w:rsidRPr="004F7CC1">
        <w:rPr>
          <w:rFonts w:ascii="Arial" w:hAnsi="Arial" w:cs="Arial"/>
          <w:sz w:val="22"/>
          <w:szCs w:val="22"/>
          <w:lang w:val="en-US" w:eastAsia="en-US"/>
        </w:rPr>
        <w:t>The following table show</w:t>
      </w:r>
      <w:r w:rsidR="00865CE2" w:rsidRPr="004F7CC1">
        <w:rPr>
          <w:rFonts w:ascii="Arial" w:hAnsi="Arial" w:cs="Arial"/>
          <w:sz w:val="22"/>
          <w:szCs w:val="22"/>
          <w:lang w:val="en-US" w:eastAsia="en-US"/>
        </w:rPr>
        <w:t>ed</w:t>
      </w:r>
      <w:r w:rsidRPr="004F7CC1">
        <w:rPr>
          <w:rFonts w:ascii="Arial" w:hAnsi="Arial" w:cs="Arial"/>
          <w:sz w:val="22"/>
          <w:szCs w:val="22"/>
          <w:lang w:val="en-US" w:eastAsia="en-US"/>
        </w:rPr>
        <w:t xml:space="preserve"> the movement of the allowance for expected credit losses for the year ended </w:t>
      </w:r>
      <w:r w:rsidR="00404E8D" w:rsidRPr="004F7CC1">
        <w:rPr>
          <w:rFonts w:ascii="Arial" w:hAnsi="Arial" w:cs="Arial"/>
          <w:sz w:val="22"/>
          <w:szCs w:val="22"/>
          <w:lang w:val="en-US" w:eastAsia="en-US"/>
        </w:rPr>
        <w:t>31 December 2023 and 2022</w:t>
      </w:r>
      <w:r w:rsidRPr="004F7CC1">
        <w:rPr>
          <w:rFonts w:ascii="Arial" w:hAnsi="Arial" w:cs="Arial"/>
          <w:sz w:val="22"/>
          <w:szCs w:val="22"/>
          <w:lang w:val="en-US" w:eastAsia="en-US"/>
        </w:rPr>
        <w:t>.</w:t>
      </w:r>
    </w:p>
    <w:tbl>
      <w:tblPr>
        <w:tblW w:w="90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600"/>
        <w:gridCol w:w="1368"/>
        <w:gridCol w:w="1368"/>
        <w:gridCol w:w="1368"/>
        <w:gridCol w:w="1368"/>
      </w:tblGrid>
      <w:tr w:rsidR="00404E8D" w:rsidRPr="004F7CC1" w14:paraId="2A758B11" w14:textId="77777777" w:rsidTr="00254C56">
        <w:trPr>
          <w:trHeight w:val="80"/>
          <w:tblHeader/>
        </w:trPr>
        <w:tc>
          <w:tcPr>
            <w:tcW w:w="3600" w:type="dxa"/>
            <w:tcBorders>
              <w:top w:val="nil"/>
              <w:left w:val="nil"/>
              <w:bottom w:val="nil"/>
              <w:right w:val="nil"/>
            </w:tcBorders>
          </w:tcPr>
          <w:p w14:paraId="7FCB1AE4" w14:textId="77777777" w:rsidR="00404E8D" w:rsidRPr="004F7CC1" w:rsidRDefault="00404E8D" w:rsidP="003D5540">
            <w:pPr>
              <w:spacing w:line="300" w:lineRule="exact"/>
              <w:jc w:val="right"/>
              <w:rPr>
                <w:rFonts w:ascii="Arial" w:hAnsi="Arial" w:cs="Arial"/>
                <w:sz w:val="15"/>
                <w:szCs w:val="15"/>
              </w:rPr>
            </w:pPr>
            <w:r w:rsidRPr="004F7CC1">
              <w:rPr>
                <w:rFonts w:ascii="Arial" w:hAnsi="Arial" w:cs="Arial"/>
                <w:sz w:val="15"/>
                <w:szCs w:val="15"/>
                <w:cs/>
              </w:rPr>
              <w:br w:type="page"/>
            </w:r>
            <w:r w:rsidRPr="004F7CC1">
              <w:rPr>
                <w:rFonts w:ascii="Arial" w:hAnsi="Arial" w:cs="Arial"/>
                <w:sz w:val="15"/>
                <w:szCs w:val="15"/>
                <w:cs/>
              </w:rPr>
              <w:br w:type="page"/>
            </w:r>
            <w:r w:rsidRPr="004F7CC1">
              <w:rPr>
                <w:rFonts w:ascii="Arial" w:hAnsi="Arial" w:cs="Arial"/>
                <w:sz w:val="15"/>
                <w:szCs w:val="15"/>
                <w:cs/>
              </w:rPr>
              <w:br w:type="page"/>
            </w:r>
          </w:p>
        </w:tc>
        <w:tc>
          <w:tcPr>
            <w:tcW w:w="5472" w:type="dxa"/>
            <w:gridSpan w:val="4"/>
            <w:tcBorders>
              <w:top w:val="nil"/>
              <w:left w:val="nil"/>
              <w:bottom w:val="nil"/>
              <w:right w:val="nil"/>
            </w:tcBorders>
            <w:hideMark/>
          </w:tcPr>
          <w:p w14:paraId="2DD39E88" w14:textId="77777777" w:rsidR="00404E8D" w:rsidRPr="004F7CC1" w:rsidRDefault="00404E8D" w:rsidP="003D5540">
            <w:pPr>
              <w:spacing w:line="300" w:lineRule="exact"/>
              <w:jc w:val="right"/>
              <w:rPr>
                <w:rFonts w:ascii="Arial" w:hAnsi="Arial" w:cs="Arial"/>
                <w:sz w:val="15"/>
                <w:szCs w:val="15"/>
              </w:rPr>
            </w:pPr>
            <w:r w:rsidRPr="004F7CC1">
              <w:rPr>
                <w:rFonts w:ascii="Arial" w:hAnsi="Arial" w:cs="Arial"/>
                <w:sz w:val="15"/>
                <w:szCs w:val="15"/>
                <w:cs/>
              </w:rPr>
              <w:t>(</w:t>
            </w:r>
            <w:r w:rsidRPr="004F7CC1">
              <w:rPr>
                <w:rFonts w:ascii="Arial" w:hAnsi="Arial" w:cs="Arial"/>
                <w:sz w:val="15"/>
                <w:szCs w:val="15"/>
              </w:rPr>
              <w:t>Unit: Baht</w:t>
            </w:r>
            <w:r w:rsidRPr="004F7CC1">
              <w:rPr>
                <w:rFonts w:ascii="Arial" w:hAnsi="Arial" w:cs="Arial"/>
                <w:sz w:val="15"/>
                <w:szCs w:val="15"/>
                <w:cs/>
              </w:rPr>
              <w:t>)</w:t>
            </w:r>
          </w:p>
        </w:tc>
      </w:tr>
      <w:tr w:rsidR="00404E8D" w:rsidRPr="004F7CC1" w14:paraId="1B22DDE4" w14:textId="77777777" w:rsidTr="00254C56">
        <w:trPr>
          <w:trHeight w:val="80"/>
          <w:tblHeader/>
        </w:trPr>
        <w:tc>
          <w:tcPr>
            <w:tcW w:w="3600" w:type="dxa"/>
            <w:tcBorders>
              <w:top w:val="nil"/>
              <w:left w:val="nil"/>
              <w:bottom w:val="nil"/>
              <w:right w:val="nil"/>
            </w:tcBorders>
          </w:tcPr>
          <w:p w14:paraId="7A64E5D6" w14:textId="77777777" w:rsidR="00404E8D" w:rsidRPr="004F7CC1" w:rsidRDefault="00404E8D" w:rsidP="003D5540">
            <w:pPr>
              <w:spacing w:line="300" w:lineRule="exact"/>
              <w:jc w:val="right"/>
              <w:rPr>
                <w:rFonts w:ascii="Arial" w:hAnsi="Arial" w:cs="Arial"/>
                <w:sz w:val="15"/>
                <w:szCs w:val="15"/>
                <w:cs/>
              </w:rPr>
            </w:pPr>
          </w:p>
        </w:tc>
        <w:tc>
          <w:tcPr>
            <w:tcW w:w="5472" w:type="dxa"/>
            <w:gridSpan w:val="4"/>
            <w:tcBorders>
              <w:top w:val="nil"/>
              <w:left w:val="nil"/>
              <w:bottom w:val="nil"/>
              <w:right w:val="nil"/>
            </w:tcBorders>
          </w:tcPr>
          <w:p w14:paraId="0BD23AB5" w14:textId="77777777" w:rsidR="00404E8D" w:rsidRPr="004F7CC1" w:rsidRDefault="00404E8D" w:rsidP="003D5540">
            <w:pPr>
              <w:pBdr>
                <w:bottom w:val="single" w:sz="4" w:space="1" w:color="auto"/>
              </w:pBdr>
              <w:spacing w:line="300" w:lineRule="exact"/>
              <w:jc w:val="center"/>
              <w:rPr>
                <w:rFonts w:ascii="Arial" w:hAnsi="Arial" w:cs="Arial"/>
                <w:sz w:val="15"/>
                <w:szCs w:val="15"/>
                <w:cs/>
              </w:rPr>
            </w:pPr>
            <w:r w:rsidRPr="004F7CC1">
              <w:rPr>
                <w:rFonts w:ascii="Arial" w:eastAsia="Arial Unicode MS" w:hAnsi="Arial" w:cs="Arial"/>
                <w:sz w:val="15"/>
                <w:szCs w:val="15"/>
              </w:rPr>
              <w:t>Financial statements in which the equity method is applied and                          Separate financial statements</w:t>
            </w:r>
          </w:p>
        </w:tc>
      </w:tr>
      <w:tr w:rsidR="00404E8D" w:rsidRPr="004F7CC1" w14:paraId="115C19E2" w14:textId="77777777" w:rsidTr="00254C56">
        <w:trPr>
          <w:tblHeader/>
        </w:trPr>
        <w:tc>
          <w:tcPr>
            <w:tcW w:w="3600" w:type="dxa"/>
            <w:tcBorders>
              <w:top w:val="nil"/>
              <w:left w:val="nil"/>
              <w:bottom w:val="nil"/>
              <w:right w:val="nil"/>
            </w:tcBorders>
            <w:vAlign w:val="bottom"/>
          </w:tcPr>
          <w:p w14:paraId="23A726C8" w14:textId="77777777" w:rsidR="00404E8D" w:rsidRPr="004F7CC1" w:rsidRDefault="00404E8D" w:rsidP="003D5540">
            <w:pPr>
              <w:spacing w:line="300" w:lineRule="exact"/>
              <w:rPr>
                <w:rFonts w:ascii="Arial" w:hAnsi="Arial" w:cs="Arial"/>
                <w:sz w:val="15"/>
                <w:szCs w:val="15"/>
              </w:rPr>
            </w:pPr>
          </w:p>
        </w:tc>
        <w:tc>
          <w:tcPr>
            <w:tcW w:w="5472" w:type="dxa"/>
            <w:gridSpan w:val="4"/>
            <w:tcBorders>
              <w:top w:val="nil"/>
              <w:left w:val="nil"/>
              <w:bottom w:val="nil"/>
              <w:right w:val="nil"/>
            </w:tcBorders>
            <w:vAlign w:val="bottom"/>
            <w:hideMark/>
          </w:tcPr>
          <w:p w14:paraId="5E878DE9" w14:textId="77777777" w:rsidR="00404E8D" w:rsidRPr="004F7CC1" w:rsidRDefault="00404E8D" w:rsidP="003D5540">
            <w:pPr>
              <w:pBdr>
                <w:bottom w:val="single" w:sz="4" w:space="1" w:color="auto"/>
              </w:pBdr>
              <w:spacing w:line="300" w:lineRule="exact"/>
              <w:jc w:val="center"/>
              <w:rPr>
                <w:rFonts w:ascii="Arial" w:hAnsi="Arial" w:cs="Arial"/>
                <w:sz w:val="15"/>
                <w:szCs w:val="15"/>
              </w:rPr>
            </w:pPr>
            <w:r w:rsidRPr="004F7CC1">
              <w:rPr>
                <w:rFonts w:ascii="Arial" w:hAnsi="Arial" w:cs="Arial"/>
                <w:sz w:val="15"/>
                <w:szCs w:val="15"/>
              </w:rPr>
              <w:t>31 December 2023</w:t>
            </w:r>
          </w:p>
        </w:tc>
      </w:tr>
      <w:tr w:rsidR="00404E8D" w:rsidRPr="004F7CC1" w14:paraId="54E803E5" w14:textId="77777777" w:rsidTr="00254C56">
        <w:trPr>
          <w:tblHeader/>
        </w:trPr>
        <w:tc>
          <w:tcPr>
            <w:tcW w:w="3600" w:type="dxa"/>
            <w:tcBorders>
              <w:top w:val="nil"/>
              <w:left w:val="nil"/>
              <w:bottom w:val="nil"/>
              <w:right w:val="nil"/>
            </w:tcBorders>
            <w:vAlign w:val="bottom"/>
          </w:tcPr>
          <w:p w14:paraId="1559BEB5" w14:textId="77777777" w:rsidR="00404E8D" w:rsidRPr="004F7CC1" w:rsidRDefault="00404E8D" w:rsidP="003D5540">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2EF5E3CC" w14:textId="77777777" w:rsidR="00404E8D" w:rsidRPr="004F7CC1" w:rsidRDefault="00404E8D" w:rsidP="003D5540">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without significant increase in   credit risk          (12-mth ECL)</w:t>
            </w:r>
          </w:p>
        </w:tc>
        <w:tc>
          <w:tcPr>
            <w:tcW w:w="1368" w:type="dxa"/>
            <w:tcBorders>
              <w:top w:val="nil"/>
              <w:left w:val="nil"/>
              <w:bottom w:val="nil"/>
              <w:right w:val="nil"/>
            </w:tcBorders>
            <w:vAlign w:val="bottom"/>
            <w:hideMark/>
          </w:tcPr>
          <w:p w14:paraId="2A30CBDF" w14:textId="77777777" w:rsidR="00404E8D" w:rsidRPr="004F7CC1" w:rsidRDefault="00404E8D" w:rsidP="003D5540">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significant increase in   credit risk          (Lifetime ECL - not credit impaired)</w:t>
            </w:r>
          </w:p>
        </w:tc>
        <w:tc>
          <w:tcPr>
            <w:tcW w:w="1368" w:type="dxa"/>
            <w:tcBorders>
              <w:top w:val="nil"/>
              <w:left w:val="nil"/>
              <w:bottom w:val="nil"/>
              <w:right w:val="nil"/>
            </w:tcBorders>
            <w:vAlign w:val="bottom"/>
            <w:hideMark/>
          </w:tcPr>
          <w:p w14:paraId="2D09FDC8" w14:textId="77777777" w:rsidR="00404E8D" w:rsidRPr="004F7CC1" w:rsidRDefault="00404E8D" w:rsidP="003D5540">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credit-impaired (Lifetime ECL - credit impaired)</w:t>
            </w:r>
          </w:p>
        </w:tc>
        <w:tc>
          <w:tcPr>
            <w:tcW w:w="1368" w:type="dxa"/>
            <w:tcBorders>
              <w:top w:val="nil"/>
              <w:left w:val="nil"/>
              <w:bottom w:val="nil"/>
              <w:right w:val="nil"/>
            </w:tcBorders>
            <w:vAlign w:val="bottom"/>
            <w:hideMark/>
          </w:tcPr>
          <w:p w14:paraId="7359BE57" w14:textId="77777777" w:rsidR="00404E8D" w:rsidRPr="004F7CC1" w:rsidRDefault="00404E8D" w:rsidP="003D5540">
            <w:pPr>
              <w:pBdr>
                <w:bottom w:val="single" w:sz="4" w:space="1" w:color="auto"/>
              </w:pBdr>
              <w:spacing w:line="300" w:lineRule="exact"/>
              <w:jc w:val="center"/>
              <w:rPr>
                <w:rFonts w:ascii="Arial" w:hAnsi="Arial" w:cs="Arial"/>
                <w:sz w:val="15"/>
                <w:szCs w:val="15"/>
                <w:cs/>
              </w:rPr>
            </w:pPr>
            <w:r w:rsidRPr="004F7CC1">
              <w:rPr>
                <w:rFonts w:ascii="Arial" w:hAnsi="Arial" w:cs="Arial"/>
                <w:sz w:val="15"/>
                <w:szCs w:val="15"/>
              </w:rPr>
              <w:t>Total</w:t>
            </w:r>
          </w:p>
        </w:tc>
      </w:tr>
      <w:tr w:rsidR="00404E8D" w:rsidRPr="004F7CC1" w14:paraId="3BFC6AFA" w14:textId="77777777" w:rsidTr="00254C56">
        <w:trPr>
          <w:cantSplit/>
        </w:trPr>
        <w:tc>
          <w:tcPr>
            <w:tcW w:w="3600" w:type="dxa"/>
            <w:tcBorders>
              <w:top w:val="nil"/>
              <w:left w:val="nil"/>
              <w:bottom w:val="nil"/>
              <w:right w:val="nil"/>
            </w:tcBorders>
          </w:tcPr>
          <w:p w14:paraId="63EA3E6F" w14:textId="77777777" w:rsidR="00404E8D" w:rsidRPr="004F7CC1" w:rsidRDefault="00404E8D" w:rsidP="003D5540">
            <w:pPr>
              <w:spacing w:line="300" w:lineRule="exact"/>
              <w:ind w:left="144" w:hanging="144"/>
              <w:rPr>
                <w:rFonts w:ascii="Arial" w:hAnsi="Arial" w:cs="Arial"/>
                <w:b/>
                <w:bCs/>
                <w:sz w:val="15"/>
                <w:szCs w:val="15"/>
                <w:cs/>
              </w:rPr>
            </w:pPr>
            <w:r w:rsidRPr="004F7CC1">
              <w:rPr>
                <w:rFonts w:ascii="Arial" w:eastAsia="Cordia New" w:hAnsi="Arial" w:cs="Arial"/>
                <w:b/>
                <w:bCs/>
                <w:kern w:val="28"/>
                <w:sz w:val="15"/>
                <w:szCs w:val="15"/>
              </w:rPr>
              <w:t>Cash and cash equivalents</w:t>
            </w:r>
          </w:p>
        </w:tc>
        <w:tc>
          <w:tcPr>
            <w:tcW w:w="1368" w:type="dxa"/>
            <w:tcBorders>
              <w:top w:val="nil"/>
              <w:left w:val="nil"/>
              <w:bottom w:val="nil"/>
              <w:right w:val="nil"/>
            </w:tcBorders>
            <w:vAlign w:val="bottom"/>
          </w:tcPr>
          <w:p w14:paraId="2C6A04CA" w14:textId="77777777" w:rsidR="00404E8D" w:rsidRPr="004F7CC1" w:rsidRDefault="00404E8D" w:rsidP="003D5540">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7A467266" w14:textId="77777777" w:rsidR="00404E8D" w:rsidRPr="004F7CC1" w:rsidRDefault="00404E8D" w:rsidP="003D5540">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7B9FBC05" w14:textId="77777777" w:rsidR="00404E8D" w:rsidRPr="004F7CC1" w:rsidRDefault="00404E8D" w:rsidP="003D5540">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39FD0D85" w14:textId="77777777" w:rsidR="00404E8D" w:rsidRPr="004F7CC1" w:rsidRDefault="00404E8D" w:rsidP="003D5540">
            <w:pPr>
              <w:spacing w:line="300" w:lineRule="exact"/>
              <w:jc w:val="center"/>
              <w:rPr>
                <w:rFonts w:ascii="Arial" w:hAnsi="Arial" w:cs="Arial"/>
                <w:sz w:val="15"/>
                <w:szCs w:val="15"/>
                <w:cs/>
              </w:rPr>
            </w:pPr>
          </w:p>
        </w:tc>
      </w:tr>
      <w:tr w:rsidR="003D5540" w:rsidRPr="004F7CC1" w14:paraId="5A35F76F" w14:textId="77777777" w:rsidTr="00254C56">
        <w:trPr>
          <w:cantSplit/>
        </w:trPr>
        <w:tc>
          <w:tcPr>
            <w:tcW w:w="3600" w:type="dxa"/>
            <w:tcBorders>
              <w:top w:val="nil"/>
              <w:left w:val="nil"/>
              <w:bottom w:val="nil"/>
              <w:right w:val="nil"/>
            </w:tcBorders>
          </w:tcPr>
          <w:p w14:paraId="5DA0D37B" w14:textId="77777777" w:rsidR="003D5540" w:rsidRPr="004F7CC1" w:rsidRDefault="003D5540" w:rsidP="003D5540">
            <w:pPr>
              <w:spacing w:line="300" w:lineRule="exact"/>
              <w:ind w:left="149" w:hanging="149"/>
              <w:rPr>
                <w:rFonts w:ascii="Arial" w:hAnsi="Arial" w:cs="Arial"/>
                <w:b/>
                <w:sz w:val="15"/>
                <w:szCs w:val="15"/>
                <w:cs/>
              </w:rPr>
            </w:pPr>
            <w:r w:rsidRPr="004F7CC1">
              <w:rPr>
                <w:rFonts w:ascii="Arial" w:eastAsia="Cordia New" w:hAnsi="Arial" w:cs="Arial"/>
                <w:kern w:val="28"/>
                <w:sz w:val="15"/>
                <w:szCs w:val="15"/>
              </w:rPr>
              <w:t>Beginning balance</w:t>
            </w:r>
          </w:p>
        </w:tc>
        <w:tc>
          <w:tcPr>
            <w:tcW w:w="1368" w:type="dxa"/>
            <w:tcBorders>
              <w:top w:val="nil"/>
              <w:left w:val="nil"/>
              <w:bottom w:val="nil"/>
              <w:right w:val="nil"/>
            </w:tcBorders>
            <w:vAlign w:val="bottom"/>
          </w:tcPr>
          <w:p w14:paraId="7DDE0DA4" w14:textId="6695201A" w:rsidR="003D5540" w:rsidRPr="004F7CC1" w:rsidRDefault="003D5540" w:rsidP="003D5540">
            <w:pPr>
              <w:tabs>
                <w:tab w:val="decimal" w:pos="972"/>
              </w:tabs>
              <w:spacing w:line="300" w:lineRule="exact"/>
              <w:jc w:val="both"/>
              <w:rPr>
                <w:rFonts w:ascii="Arial" w:hAnsi="Arial" w:cs="Arial"/>
                <w:sz w:val="15"/>
                <w:szCs w:val="15"/>
                <w:cs/>
              </w:rPr>
            </w:pPr>
            <w:r w:rsidRPr="004F7CC1">
              <w:rPr>
                <w:rFonts w:ascii="Arial" w:hAnsi="Arial" w:cs="Arial"/>
                <w:sz w:val="15"/>
                <w:szCs w:val="15"/>
              </w:rPr>
              <w:t>55,380</w:t>
            </w:r>
          </w:p>
        </w:tc>
        <w:tc>
          <w:tcPr>
            <w:tcW w:w="1368" w:type="dxa"/>
            <w:tcBorders>
              <w:top w:val="nil"/>
              <w:left w:val="nil"/>
              <w:bottom w:val="nil"/>
              <w:right w:val="nil"/>
            </w:tcBorders>
            <w:vAlign w:val="bottom"/>
          </w:tcPr>
          <w:p w14:paraId="4ABE455D" w14:textId="01FD692E"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077D323" w14:textId="71B8CB1F"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FEB8ABC" w14:textId="5955540E" w:rsidR="003D5540" w:rsidRPr="004F7CC1" w:rsidRDefault="003D5540" w:rsidP="003D5540">
            <w:pPr>
              <w:tabs>
                <w:tab w:val="decimal" w:pos="967"/>
              </w:tabs>
              <w:spacing w:line="300" w:lineRule="exact"/>
              <w:jc w:val="both"/>
              <w:rPr>
                <w:rFonts w:ascii="Arial" w:hAnsi="Arial" w:cs="Arial"/>
                <w:sz w:val="15"/>
                <w:szCs w:val="15"/>
                <w:cs/>
              </w:rPr>
            </w:pPr>
            <w:r w:rsidRPr="004F7CC1">
              <w:rPr>
                <w:rFonts w:ascii="Arial" w:hAnsi="Arial" w:cs="Arial"/>
                <w:sz w:val="15"/>
                <w:szCs w:val="15"/>
              </w:rPr>
              <w:t>55,380</w:t>
            </w:r>
          </w:p>
        </w:tc>
      </w:tr>
      <w:tr w:rsidR="003D5540" w:rsidRPr="004F7CC1" w14:paraId="1D3931B9" w14:textId="77777777" w:rsidTr="00254C56">
        <w:trPr>
          <w:cantSplit/>
        </w:trPr>
        <w:tc>
          <w:tcPr>
            <w:tcW w:w="3600" w:type="dxa"/>
            <w:tcBorders>
              <w:top w:val="nil"/>
              <w:left w:val="nil"/>
              <w:bottom w:val="nil"/>
              <w:right w:val="nil"/>
            </w:tcBorders>
          </w:tcPr>
          <w:p w14:paraId="636237F3" w14:textId="77777777" w:rsidR="003D5540" w:rsidRPr="004F7CC1" w:rsidRDefault="003D5540" w:rsidP="003D5540">
            <w:pPr>
              <w:spacing w:line="300" w:lineRule="exact"/>
              <w:ind w:left="149" w:hanging="149"/>
              <w:rPr>
                <w:rFonts w:ascii="Arial" w:hAnsi="Arial" w:cs="Arial"/>
                <w:sz w:val="15"/>
                <w:szCs w:val="15"/>
              </w:rPr>
            </w:pPr>
            <w:r w:rsidRPr="004F7CC1">
              <w:rPr>
                <w:rFonts w:ascii="Arial" w:eastAsia="Cordia New" w:hAnsi="Arial" w:cs="Arial"/>
                <w:kern w:val="28"/>
                <w:sz w:val="15"/>
                <w:szCs w:val="15"/>
              </w:rPr>
              <w:t>Change due to remeasurement of allowance for expected credit losses</w:t>
            </w:r>
          </w:p>
        </w:tc>
        <w:tc>
          <w:tcPr>
            <w:tcW w:w="1368" w:type="dxa"/>
            <w:tcBorders>
              <w:top w:val="nil"/>
              <w:left w:val="nil"/>
              <w:bottom w:val="nil"/>
              <w:right w:val="nil"/>
            </w:tcBorders>
            <w:vAlign w:val="bottom"/>
          </w:tcPr>
          <w:p w14:paraId="4A094689" w14:textId="39868E4E" w:rsidR="003D5540" w:rsidRPr="004F7CC1" w:rsidRDefault="003D5540" w:rsidP="003D5540">
            <w:pPr>
              <w:pBdr>
                <w:bottom w:val="single" w:sz="4" w:space="1" w:color="auto"/>
              </w:pBdr>
              <w:tabs>
                <w:tab w:val="decimal" w:pos="972"/>
              </w:tabs>
              <w:spacing w:line="300" w:lineRule="exact"/>
              <w:jc w:val="both"/>
              <w:rPr>
                <w:rFonts w:ascii="Arial" w:hAnsi="Arial" w:cs="Arial"/>
                <w:sz w:val="15"/>
                <w:szCs w:val="15"/>
                <w:cs/>
              </w:rPr>
            </w:pPr>
            <w:r w:rsidRPr="004F7CC1">
              <w:rPr>
                <w:rFonts w:ascii="Arial" w:hAnsi="Arial" w:cs="Arial"/>
                <w:sz w:val="15"/>
                <w:szCs w:val="15"/>
                <w:cs/>
              </w:rPr>
              <w:t>(48</w:t>
            </w:r>
            <w:r w:rsidRPr="004F7CC1">
              <w:rPr>
                <w:rFonts w:ascii="Arial" w:hAnsi="Arial" w:cs="Arial"/>
                <w:sz w:val="15"/>
                <w:szCs w:val="15"/>
              </w:rPr>
              <w:t>,</w:t>
            </w:r>
            <w:r w:rsidRPr="004F7CC1">
              <w:rPr>
                <w:rFonts w:ascii="Arial" w:hAnsi="Arial" w:cs="Arial"/>
                <w:sz w:val="15"/>
                <w:szCs w:val="15"/>
                <w:cs/>
              </w:rPr>
              <w:t>479)</w:t>
            </w:r>
          </w:p>
        </w:tc>
        <w:tc>
          <w:tcPr>
            <w:tcW w:w="1368" w:type="dxa"/>
            <w:tcBorders>
              <w:top w:val="nil"/>
              <w:left w:val="nil"/>
              <w:bottom w:val="nil"/>
              <w:right w:val="nil"/>
            </w:tcBorders>
            <w:vAlign w:val="bottom"/>
          </w:tcPr>
          <w:p w14:paraId="60E3C6C4" w14:textId="7A0E0B6B" w:rsidR="003D5540" w:rsidRPr="004F7CC1" w:rsidRDefault="003D5540" w:rsidP="003D5540">
            <w:pPr>
              <w:pBdr>
                <w:bottom w:val="sing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1D4D349B" w14:textId="07D8F3D9" w:rsidR="003D5540" w:rsidRPr="004F7CC1" w:rsidRDefault="003D5540" w:rsidP="003D5540">
            <w:pPr>
              <w:pBdr>
                <w:bottom w:val="sing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35E7EB43" w14:textId="290F7592" w:rsidR="003D5540" w:rsidRPr="004F7CC1" w:rsidRDefault="003D5540" w:rsidP="003D5540">
            <w:pPr>
              <w:pBdr>
                <w:bottom w:val="single" w:sz="4" w:space="1" w:color="auto"/>
              </w:pBdr>
              <w:tabs>
                <w:tab w:val="decimal" w:pos="972"/>
              </w:tabs>
              <w:spacing w:line="300" w:lineRule="exact"/>
              <w:jc w:val="both"/>
              <w:rPr>
                <w:rFonts w:ascii="Arial" w:hAnsi="Arial" w:cs="Arial"/>
                <w:sz w:val="15"/>
                <w:szCs w:val="15"/>
                <w:cs/>
              </w:rPr>
            </w:pPr>
            <w:r w:rsidRPr="004F7CC1">
              <w:rPr>
                <w:rFonts w:ascii="Arial" w:hAnsi="Arial" w:cs="Arial"/>
                <w:sz w:val="15"/>
                <w:szCs w:val="15"/>
                <w:cs/>
              </w:rPr>
              <w:t>(48</w:t>
            </w:r>
            <w:r w:rsidRPr="004F7CC1">
              <w:rPr>
                <w:rFonts w:ascii="Arial" w:hAnsi="Arial" w:cs="Arial"/>
                <w:sz w:val="15"/>
                <w:szCs w:val="15"/>
              </w:rPr>
              <w:t>,</w:t>
            </w:r>
            <w:r w:rsidRPr="004F7CC1">
              <w:rPr>
                <w:rFonts w:ascii="Arial" w:hAnsi="Arial" w:cs="Arial"/>
                <w:sz w:val="15"/>
                <w:szCs w:val="15"/>
                <w:cs/>
              </w:rPr>
              <w:t>479)</w:t>
            </w:r>
          </w:p>
        </w:tc>
      </w:tr>
      <w:tr w:rsidR="003D5540" w:rsidRPr="004F7CC1" w14:paraId="160313C1" w14:textId="77777777" w:rsidTr="00254C56">
        <w:trPr>
          <w:cantSplit/>
        </w:trPr>
        <w:tc>
          <w:tcPr>
            <w:tcW w:w="3600" w:type="dxa"/>
            <w:tcBorders>
              <w:top w:val="nil"/>
              <w:left w:val="nil"/>
              <w:bottom w:val="nil"/>
              <w:right w:val="nil"/>
            </w:tcBorders>
          </w:tcPr>
          <w:p w14:paraId="36354B84" w14:textId="77777777" w:rsidR="003D5540" w:rsidRPr="004F7CC1" w:rsidRDefault="003D5540" w:rsidP="003D5540">
            <w:pPr>
              <w:spacing w:line="300" w:lineRule="exact"/>
              <w:ind w:left="149" w:hanging="149"/>
              <w:rPr>
                <w:rFonts w:ascii="Arial" w:hAnsi="Arial" w:cs="Arial"/>
                <w:sz w:val="15"/>
                <w:szCs w:val="15"/>
                <w:cs/>
              </w:rPr>
            </w:pPr>
            <w:r w:rsidRPr="004F7CC1">
              <w:rPr>
                <w:rFonts w:ascii="Arial" w:eastAsia="Cordia New" w:hAnsi="Arial" w:cs="Arial"/>
                <w:kern w:val="28"/>
                <w:sz w:val="15"/>
                <w:szCs w:val="15"/>
              </w:rPr>
              <w:t>Ending balance</w:t>
            </w:r>
          </w:p>
        </w:tc>
        <w:tc>
          <w:tcPr>
            <w:tcW w:w="1368" w:type="dxa"/>
            <w:tcBorders>
              <w:top w:val="nil"/>
              <w:left w:val="nil"/>
              <w:bottom w:val="nil"/>
              <w:right w:val="nil"/>
            </w:tcBorders>
            <w:vAlign w:val="bottom"/>
          </w:tcPr>
          <w:p w14:paraId="359EE178" w14:textId="511E1C2F" w:rsidR="003D5540" w:rsidRPr="004F7CC1" w:rsidRDefault="003D5540" w:rsidP="003D5540">
            <w:pPr>
              <w:pBdr>
                <w:bottom w:val="double" w:sz="4" w:space="1" w:color="auto"/>
              </w:pBdr>
              <w:tabs>
                <w:tab w:val="decimal" w:pos="972"/>
              </w:tabs>
              <w:spacing w:line="300" w:lineRule="exact"/>
              <w:jc w:val="both"/>
              <w:rPr>
                <w:rFonts w:ascii="Arial" w:hAnsi="Arial" w:cs="Arial"/>
                <w:sz w:val="15"/>
                <w:szCs w:val="15"/>
              </w:rPr>
            </w:pPr>
            <w:r w:rsidRPr="004F7CC1">
              <w:rPr>
                <w:rFonts w:ascii="Arial" w:hAnsi="Arial" w:cs="Arial"/>
                <w:sz w:val="15"/>
                <w:szCs w:val="15"/>
                <w:cs/>
              </w:rPr>
              <w:t>6</w:t>
            </w:r>
            <w:r w:rsidRPr="004F7CC1">
              <w:rPr>
                <w:rFonts w:ascii="Arial" w:hAnsi="Arial" w:cs="Arial"/>
                <w:sz w:val="15"/>
                <w:szCs w:val="15"/>
              </w:rPr>
              <w:t>,</w:t>
            </w:r>
            <w:r w:rsidRPr="004F7CC1">
              <w:rPr>
                <w:rFonts w:ascii="Arial" w:hAnsi="Arial" w:cs="Arial"/>
                <w:sz w:val="15"/>
                <w:szCs w:val="15"/>
                <w:cs/>
              </w:rPr>
              <w:t>901</w:t>
            </w:r>
          </w:p>
        </w:tc>
        <w:tc>
          <w:tcPr>
            <w:tcW w:w="1368" w:type="dxa"/>
            <w:tcBorders>
              <w:top w:val="nil"/>
              <w:left w:val="nil"/>
              <w:bottom w:val="nil"/>
              <w:right w:val="nil"/>
            </w:tcBorders>
            <w:vAlign w:val="bottom"/>
          </w:tcPr>
          <w:p w14:paraId="2B3C7C41" w14:textId="0B2C0F1E" w:rsidR="003D5540" w:rsidRPr="004F7CC1" w:rsidRDefault="003D5540" w:rsidP="003D5540">
            <w:pPr>
              <w:pBdr>
                <w:bottom w:val="doub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4A77A447" w14:textId="344CB5C9" w:rsidR="003D5540" w:rsidRPr="004F7CC1" w:rsidRDefault="003D5540" w:rsidP="003D5540">
            <w:pPr>
              <w:pBdr>
                <w:bottom w:val="doub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6AE60963" w14:textId="7DE6A939" w:rsidR="003D5540" w:rsidRPr="004F7CC1" w:rsidRDefault="003D5540" w:rsidP="003D5540">
            <w:pPr>
              <w:pBdr>
                <w:bottom w:val="doub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cs/>
              </w:rPr>
              <w:t>6</w:t>
            </w:r>
            <w:r w:rsidRPr="004F7CC1">
              <w:rPr>
                <w:rFonts w:ascii="Arial" w:hAnsi="Arial" w:cs="Arial"/>
                <w:sz w:val="15"/>
                <w:szCs w:val="15"/>
              </w:rPr>
              <w:t>,</w:t>
            </w:r>
            <w:r w:rsidRPr="004F7CC1">
              <w:rPr>
                <w:rFonts w:ascii="Arial" w:hAnsi="Arial" w:cs="Arial"/>
                <w:sz w:val="15"/>
                <w:szCs w:val="15"/>
                <w:cs/>
              </w:rPr>
              <w:t>901</w:t>
            </w:r>
          </w:p>
        </w:tc>
      </w:tr>
      <w:tr w:rsidR="003D5540" w:rsidRPr="004F7CC1" w14:paraId="20845028" w14:textId="77777777" w:rsidTr="00254C56">
        <w:trPr>
          <w:cantSplit/>
        </w:trPr>
        <w:tc>
          <w:tcPr>
            <w:tcW w:w="3600" w:type="dxa"/>
            <w:tcBorders>
              <w:top w:val="nil"/>
              <w:left w:val="nil"/>
              <w:bottom w:val="nil"/>
              <w:right w:val="nil"/>
            </w:tcBorders>
          </w:tcPr>
          <w:p w14:paraId="0F197F19" w14:textId="656272DA" w:rsidR="003D5540" w:rsidRPr="004F7CC1" w:rsidRDefault="003D5540" w:rsidP="003D5540">
            <w:pPr>
              <w:spacing w:line="300" w:lineRule="exact"/>
              <w:ind w:left="162" w:hanging="162"/>
              <w:rPr>
                <w:rFonts w:ascii="Arial" w:hAnsi="Arial" w:cs="Arial"/>
                <w:sz w:val="15"/>
                <w:szCs w:val="15"/>
                <w:cs/>
              </w:rPr>
            </w:pPr>
            <w:r w:rsidRPr="004F7CC1">
              <w:rPr>
                <w:rFonts w:ascii="Arial" w:eastAsia="Arial Unicode MS" w:hAnsi="Arial" w:cs="Arial"/>
                <w:b/>
                <w:bCs/>
                <w:sz w:val="15"/>
                <w:szCs w:val="15"/>
              </w:rPr>
              <w:t>Debt instruments measured at amortised cost</w:t>
            </w:r>
          </w:p>
        </w:tc>
        <w:tc>
          <w:tcPr>
            <w:tcW w:w="1368" w:type="dxa"/>
            <w:tcBorders>
              <w:top w:val="nil"/>
              <w:left w:val="nil"/>
              <w:bottom w:val="nil"/>
              <w:right w:val="nil"/>
            </w:tcBorders>
            <w:vAlign w:val="bottom"/>
          </w:tcPr>
          <w:p w14:paraId="602DAD75" w14:textId="77777777" w:rsidR="003D5540" w:rsidRPr="004F7CC1" w:rsidRDefault="003D5540" w:rsidP="003D5540">
            <w:pPr>
              <w:tabs>
                <w:tab w:val="decimal" w:pos="967"/>
              </w:tabs>
              <w:spacing w:line="300" w:lineRule="exact"/>
              <w:jc w:val="both"/>
              <w:rPr>
                <w:rFonts w:ascii="Arial" w:hAnsi="Arial" w:cs="Arial"/>
                <w:sz w:val="15"/>
                <w:szCs w:val="15"/>
                <w:cs/>
              </w:rPr>
            </w:pPr>
          </w:p>
        </w:tc>
        <w:tc>
          <w:tcPr>
            <w:tcW w:w="1368" w:type="dxa"/>
            <w:tcBorders>
              <w:top w:val="nil"/>
              <w:left w:val="nil"/>
              <w:bottom w:val="nil"/>
              <w:right w:val="nil"/>
            </w:tcBorders>
            <w:vAlign w:val="bottom"/>
          </w:tcPr>
          <w:p w14:paraId="5364575E" w14:textId="77777777" w:rsidR="003D5540" w:rsidRPr="004F7CC1" w:rsidRDefault="003D5540" w:rsidP="003D5540">
            <w:pPr>
              <w:tabs>
                <w:tab w:val="decimal" w:pos="967"/>
              </w:tabs>
              <w:spacing w:line="300" w:lineRule="exact"/>
              <w:jc w:val="both"/>
              <w:rPr>
                <w:rFonts w:ascii="Arial" w:hAnsi="Arial" w:cs="Arial"/>
                <w:sz w:val="15"/>
                <w:szCs w:val="15"/>
                <w:cs/>
              </w:rPr>
            </w:pPr>
          </w:p>
        </w:tc>
        <w:tc>
          <w:tcPr>
            <w:tcW w:w="1368" w:type="dxa"/>
            <w:tcBorders>
              <w:top w:val="nil"/>
              <w:left w:val="nil"/>
              <w:bottom w:val="nil"/>
              <w:right w:val="nil"/>
            </w:tcBorders>
            <w:vAlign w:val="bottom"/>
          </w:tcPr>
          <w:p w14:paraId="4B788046" w14:textId="77777777" w:rsidR="003D5540" w:rsidRPr="004F7CC1" w:rsidRDefault="003D5540" w:rsidP="003D5540">
            <w:pPr>
              <w:tabs>
                <w:tab w:val="decimal" w:pos="967"/>
              </w:tabs>
              <w:spacing w:line="300" w:lineRule="exact"/>
              <w:jc w:val="both"/>
              <w:rPr>
                <w:rFonts w:ascii="Arial" w:hAnsi="Arial" w:cs="Arial"/>
                <w:sz w:val="15"/>
                <w:szCs w:val="15"/>
                <w:cs/>
              </w:rPr>
            </w:pPr>
          </w:p>
        </w:tc>
        <w:tc>
          <w:tcPr>
            <w:tcW w:w="1368" w:type="dxa"/>
            <w:tcBorders>
              <w:top w:val="nil"/>
              <w:left w:val="nil"/>
              <w:bottom w:val="nil"/>
              <w:right w:val="nil"/>
            </w:tcBorders>
            <w:vAlign w:val="bottom"/>
          </w:tcPr>
          <w:p w14:paraId="68DDD013" w14:textId="77777777" w:rsidR="003D5540" w:rsidRPr="004F7CC1" w:rsidRDefault="003D5540" w:rsidP="003D5540">
            <w:pPr>
              <w:tabs>
                <w:tab w:val="decimal" w:pos="967"/>
              </w:tabs>
              <w:spacing w:line="300" w:lineRule="exact"/>
              <w:jc w:val="both"/>
              <w:rPr>
                <w:rFonts w:ascii="Arial" w:hAnsi="Arial" w:cs="Arial"/>
                <w:sz w:val="15"/>
                <w:szCs w:val="15"/>
                <w:cs/>
              </w:rPr>
            </w:pPr>
          </w:p>
        </w:tc>
      </w:tr>
      <w:tr w:rsidR="003D5540" w:rsidRPr="004F7CC1" w14:paraId="73304872" w14:textId="77777777" w:rsidTr="00254C56">
        <w:trPr>
          <w:cantSplit/>
        </w:trPr>
        <w:tc>
          <w:tcPr>
            <w:tcW w:w="3600" w:type="dxa"/>
            <w:tcBorders>
              <w:top w:val="nil"/>
              <w:left w:val="nil"/>
              <w:bottom w:val="nil"/>
              <w:right w:val="nil"/>
            </w:tcBorders>
          </w:tcPr>
          <w:p w14:paraId="0F03CD8D" w14:textId="77777777" w:rsidR="003D5540" w:rsidRPr="004F7CC1" w:rsidRDefault="003D5540" w:rsidP="003D5540">
            <w:pPr>
              <w:spacing w:line="300" w:lineRule="exact"/>
              <w:ind w:left="149" w:hanging="149"/>
              <w:rPr>
                <w:rFonts w:ascii="Arial" w:hAnsi="Arial" w:cs="Arial"/>
                <w:b/>
                <w:sz w:val="15"/>
                <w:szCs w:val="15"/>
                <w:cs/>
              </w:rPr>
            </w:pPr>
            <w:r w:rsidRPr="004F7CC1">
              <w:rPr>
                <w:rFonts w:ascii="Arial" w:eastAsia="Cordia New" w:hAnsi="Arial" w:cs="Arial"/>
                <w:kern w:val="28"/>
                <w:sz w:val="15"/>
                <w:szCs w:val="15"/>
              </w:rPr>
              <w:t>Beginning balance</w:t>
            </w:r>
          </w:p>
        </w:tc>
        <w:tc>
          <w:tcPr>
            <w:tcW w:w="1368" w:type="dxa"/>
            <w:tcBorders>
              <w:top w:val="nil"/>
              <w:left w:val="nil"/>
              <w:bottom w:val="nil"/>
              <w:right w:val="nil"/>
            </w:tcBorders>
            <w:vAlign w:val="bottom"/>
          </w:tcPr>
          <w:p w14:paraId="1FF1447C" w14:textId="14F6DB4F" w:rsidR="003D5540" w:rsidRPr="004F7CC1" w:rsidRDefault="003D5540" w:rsidP="003D5540">
            <w:pPr>
              <w:tabs>
                <w:tab w:val="decimal" w:pos="972"/>
              </w:tabs>
              <w:spacing w:line="300" w:lineRule="exact"/>
              <w:jc w:val="both"/>
              <w:rPr>
                <w:rFonts w:ascii="Arial" w:hAnsi="Arial" w:cs="Arial"/>
                <w:sz w:val="15"/>
                <w:szCs w:val="15"/>
                <w:cs/>
              </w:rPr>
            </w:pPr>
            <w:r w:rsidRPr="004F7CC1">
              <w:rPr>
                <w:rFonts w:ascii="Arial" w:hAnsi="Arial" w:cs="Arial"/>
                <w:sz w:val="15"/>
                <w:szCs w:val="15"/>
              </w:rPr>
              <w:t>571,488</w:t>
            </w:r>
          </w:p>
        </w:tc>
        <w:tc>
          <w:tcPr>
            <w:tcW w:w="1368" w:type="dxa"/>
            <w:tcBorders>
              <w:top w:val="nil"/>
              <w:left w:val="nil"/>
              <w:bottom w:val="nil"/>
              <w:right w:val="nil"/>
            </w:tcBorders>
            <w:vAlign w:val="bottom"/>
          </w:tcPr>
          <w:p w14:paraId="05DD0D9C" w14:textId="5D4812E1"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C5FD4DE" w14:textId="31092FE2"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3760F28" w14:textId="487ECB64" w:rsidR="003D5540" w:rsidRPr="004F7CC1" w:rsidRDefault="003D5540" w:rsidP="003D5540">
            <w:pPr>
              <w:tabs>
                <w:tab w:val="decimal" w:pos="967"/>
              </w:tabs>
              <w:spacing w:line="300" w:lineRule="exact"/>
              <w:jc w:val="both"/>
              <w:rPr>
                <w:rFonts w:ascii="Arial" w:hAnsi="Arial" w:cs="Arial"/>
                <w:sz w:val="15"/>
                <w:szCs w:val="15"/>
                <w:cs/>
              </w:rPr>
            </w:pPr>
            <w:r w:rsidRPr="004F7CC1">
              <w:rPr>
                <w:rFonts w:ascii="Arial" w:hAnsi="Arial" w:cs="Arial"/>
                <w:sz w:val="15"/>
                <w:szCs w:val="15"/>
              </w:rPr>
              <w:t>571,488</w:t>
            </w:r>
          </w:p>
        </w:tc>
      </w:tr>
      <w:tr w:rsidR="003D5540" w:rsidRPr="004F7CC1" w14:paraId="4B9A25DE" w14:textId="77777777" w:rsidTr="00254C56">
        <w:trPr>
          <w:cantSplit/>
        </w:trPr>
        <w:tc>
          <w:tcPr>
            <w:tcW w:w="3600" w:type="dxa"/>
            <w:tcBorders>
              <w:top w:val="nil"/>
              <w:left w:val="nil"/>
              <w:bottom w:val="nil"/>
              <w:right w:val="nil"/>
            </w:tcBorders>
          </w:tcPr>
          <w:p w14:paraId="1E58323B" w14:textId="77777777" w:rsidR="003D5540" w:rsidRPr="004F7CC1" w:rsidRDefault="003D5540" w:rsidP="003D5540">
            <w:pPr>
              <w:spacing w:line="300" w:lineRule="exact"/>
              <w:ind w:left="149" w:hanging="149"/>
              <w:rPr>
                <w:rFonts w:ascii="Arial" w:hAnsi="Arial" w:cs="Arial"/>
                <w:sz w:val="15"/>
                <w:szCs w:val="15"/>
                <w:cs/>
              </w:rPr>
            </w:pPr>
            <w:r w:rsidRPr="004F7CC1">
              <w:rPr>
                <w:rFonts w:ascii="Arial" w:eastAsia="Cordia New" w:hAnsi="Arial" w:cs="Arial"/>
                <w:kern w:val="28"/>
                <w:sz w:val="15"/>
                <w:szCs w:val="15"/>
              </w:rPr>
              <w:t>Newly purchased or acquired financial assets</w:t>
            </w:r>
          </w:p>
        </w:tc>
        <w:tc>
          <w:tcPr>
            <w:tcW w:w="1368" w:type="dxa"/>
            <w:tcBorders>
              <w:top w:val="nil"/>
              <w:left w:val="nil"/>
              <w:bottom w:val="nil"/>
              <w:right w:val="nil"/>
            </w:tcBorders>
            <w:vAlign w:val="bottom"/>
          </w:tcPr>
          <w:p w14:paraId="388BBBCE" w14:textId="434D9072" w:rsidR="003D5540" w:rsidRPr="004F7CC1" w:rsidRDefault="003D5540" w:rsidP="003D5540">
            <w:pPr>
              <w:tabs>
                <w:tab w:val="decimal" w:pos="972"/>
              </w:tabs>
              <w:spacing w:line="300" w:lineRule="exact"/>
              <w:jc w:val="both"/>
              <w:rPr>
                <w:rFonts w:ascii="Arial" w:hAnsi="Arial" w:cs="Arial"/>
                <w:sz w:val="15"/>
                <w:szCs w:val="15"/>
              </w:rPr>
            </w:pPr>
            <w:r w:rsidRPr="004F7CC1">
              <w:rPr>
                <w:rFonts w:ascii="Arial" w:hAnsi="Arial" w:cs="Arial"/>
                <w:sz w:val="15"/>
                <w:szCs w:val="15"/>
              </w:rPr>
              <w:t>192,167</w:t>
            </w:r>
          </w:p>
        </w:tc>
        <w:tc>
          <w:tcPr>
            <w:tcW w:w="1368" w:type="dxa"/>
            <w:tcBorders>
              <w:top w:val="nil"/>
              <w:left w:val="nil"/>
              <w:bottom w:val="nil"/>
              <w:right w:val="nil"/>
            </w:tcBorders>
            <w:vAlign w:val="bottom"/>
          </w:tcPr>
          <w:p w14:paraId="63B0946B" w14:textId="11AB4C72"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83AAAC3" w14:textId="73A05B85"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4DB59ECE" w14:textId="69E400AA" w:rsidR="003D5540" w:rsidRPr="004F7CC1" w:rsidRDefault="003D5540" w:rsidP="003D5540">
            <w:pPr>
              <w:tabs>
                <w:tab w:val="decimal" w:pos="972"/>
              </w:tabs>
              <w:spacing w:line="300" w:lineRule="exact"/>
              <w:jc w:val="both"/>
              <w:rPr>
                <w:rFonts w:ascii="Arial" w:hAnsi="Arial" w:cs="Arial"/>
                <w:sz w:val="15"/>
                <w:szCs w:val="15"/>
              </w:rPr>
            </w:pPr>
            <w:r w:rsidRPr="004F7CC1">
              <w:rPr>
                <w:rFonts w:ascii="Arial" w:hAnsi="Arial" w:cs="Arial"/>
                <w:sz w:val="15"/>
                <w:szCs w:val="15"/>
              </w:rPr>
              <w:t>192,167</w:t>
            </w:r>
          </w:p>
        </w:tc>
      </w:tr>
      <w:tr w:rsidR="003D5540" w:rsidRPr="004F7CC1" w14:paraId="3DC1F62C" w14:textId="77777777" w:rsidTr="00254C56">
        <w:trPr>
          <w:cantSplit/>
        </w:trPr>
        <w:tc>
          <w:tcPr>
            <w:tcW w:w="3600" w:type="dxa"/>
            <w:tcBorders>
              <w:top w:val="nil"/>
              <w:left w:val="nil"/>
              <w:bottom w:val="nil"/>
              <w:right w:val="nil"/>
            </w:tcBorders>
          </w:tcPr>
          <w:p w14:paraId="73AB981A" w14:textId="77777777" w:rsidR="003D5540" w:rsidRPr="004F7CC1" w:rsidRDefault="003D5540" w:rsidP="003D5540">
            <w:pPr>
              <w:spacing w:line="300" w:lineRule="exact"/>
              <w:ind w:left="149" w:hanging="149"/>
              <w:rPr>
                <w:rFonts w:ascii="Arial" w:hAnsi="Arial" w:cs="Arial"/>
                <w:sz w:val="15"/>
                <w:szCs w:val="15"/>
              </w:rPr>
            </w:pPr>
            <w:r w:rsidRPr="004F7CC1">
              <w:rPr>
                <w:rFonts w:ascii="Arial" w:eastAsia="Cordia New" w:hAnsi="Arial" w:cs="Arial"/>
                <w:kern w:val="28"/>
                <w:sz w:val="15"/>
                <w:szCs w:val="15"/>
              </w:rPr>
              <w:t>Change due to remeasurement of allowance for expected credit losses</w:t>
            </w:r>
          </w:p>
        </w:tc>
        <w:tc>
          <w:tcPr>
            <w:tcW w:w="1368" w:type="dxa"/>
            <w:tcBorders>
              <w:top w:val="nil"/>
              <w:left w:val="nil"/>
              <w:bottom w:val="nil"/>
              <w:right w:val="nil"/>
            </w:tcBorders>
            <w:vAlign w:val="bottom"/>
          </w:tcPr>
          <w:p w14:paraId="18F71136" w14:textId="6AFA63A1" w:rsidR="003D5540" w:rsidRPr="004F7CC1" w:rsidRDefault="003D5540" w:rsidP="003D5540">
            <w:pPr>
              <w:tabs>
                <w:tab w:val="decimal" w:pos="972"/>
              </w:tabs>
              <w:spacing w:line="300" w:lineRule="exact"/>
              <w:jc w:val="both"/>
              <w:rPr>
                <w:rFonts w:ascii="Arial" w:hAnsi="Arial" w:cs="Arial"/>
                <w:sz w:val="15"/>
                <w:szCs w:val="15"/>
                <w:cs/>
              </w:rPr>
            </w:pPr>
            <w:r w:rsidRPr="004F7CC1">
              <w:rPr>
                <w:rFonts w:ascii="Arial" w:hAnsi="Arial" w:cs="Arial"/>
                <w:sz w:val="15"/>
                <w:szCs w:val="15"/>
              </w:rPr>
              <w:t>(88,933)</w:t>
            </w:r>
          </w:p>
        </w:tc>
        <w:tc>
          <w:tcPr>
            <w:tcW w:w="1368" w:type="dxa"/>
            <w:tcBorders>
              <w:top w:val="nil"/>
              <w:left w:val="nil"/>
              <w:bottom w:val="nil"/>
              <w:right w:val="nil"/>
            </w:tcBorders>
            <w:vAlign w:val="bottom"/>
          </w:tcPr>
          <w:p w14:paraId="595C1085" w14:textId="22CD0A95"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3BF2983B" w14:textId="2F1BA99B" w:rsidR="003D5540" w:rsidRPr="004F7CC1" w:rsidRDefault="003D5540" w:rsidP="003D5540">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64C6E812" w14:textId="534670FB" w:rsidR="003D5540" w:rsidRPr="004F7CC1" w:rsidRDefault="003D5540" w:rsidP="003D5540">
            <w:pPr>
              <w:tabs>
                <w:tab w:val="decimal" w:pos="972"/>
              </w:tabs>
              <w:spacing w:line="300" w:lineRule="exact"/>
              <w:jc w:val="both"/>
              <w:rPr>
                <w:rFonts w:ascii="Arial" w:hAnsi="Arial" w:cs="Arial"/>
                <w:sz w:val="15"/>
                <w:szCs w:val="15"/>
                <w:cs/>
              </w:rPr>
            </w:pPr>
            <w:r w:rsidRPr="004F7CC1">
              <w:rPr>
                <w:rFonts w:ascii="Arial" w:hAnsi="Arial" w:cs="Arial"/>
                <w:sz w:val="15"/>
                <w:szCs w:val="15"/>
              </w:rPr>
              <w:t>(88,933)</w:t>
            </w:r>
          </w:p>
        </w:tc>
      </w:tr>
      <w:tr w:rsidR="003D5540" w:rsidRPr="004F7CC1" w14:paraId="28431B61" w14:textId="77777777" w:rsidTr="00254C56">
        <w:trPr>
          <w:cantSplit/>
        </w:trPr>
        <w:tc>
          <w:tcPr>
            <w:tcW w:w="3600" w:type="dxa"/>
            <w:tcBorders>
              <w:top w:val="nil"/>
              <w:left w:val="nil"/>
              <w:bottom w:val="nil"/>
              <w:right w:val="nil"/>
            </w:tcBorders>
          </w:tcPr>
          <w:p w14:paraId="550DC495" w14:textId="77777777" w:rsidR="003D5540" w:rsidRPr="004F7CC1" w:rsidRDefault="003D5540" w:rsidP="003D5540">
            <w:pPr>
              <w:spacing w:line="300" w:lineRule="exact"/>
              <w:rPr>
                <w:rFonts w:ascii="Arial" w:hAnsi="Arial" w:cs="Arial"/>
                <w:sz w:val="15"/>
                <w:szCs w:val="15"/>
              </w:rPr>
            </w:pPr>
            <w:r w:rsidRPr="004F7CC1">
              <w:rPr>
                <w:rFonts w:ascii="Arial" w:eastAsia="Cordia New" w:hAnsi="Arial" w:cs="Arial"/>
                <w:kern w:val="28"/>
                <w:sz w:val="15"/>
                <w:szCs w:val="15"/>
              </w:rPr>
              <w:t>Ending balance</w:t>
            </w:r>
          </w:p>
        </w:tc>
        <w:tc>
          <w:tcPr>
            <w:tcW w:w="1368" w:type="dxa"/>
            <w:tcBorders>
              <w:top w:val="nil"/>
              <w:left w:val="nil"/>
              <w:bottom w:val="nil"/>
              <w:right w:val="nil"/>
            </w:tcBorders>
            <w:vAlign w:val="bottom"/>
          </w:tcPr>
          <w:p w14:paraId="0C3B76BA" w14:textId="50692693" w:rsidR="003D5540" w:rsidRPr="004F7CC1" w:rsidRDefault="003D5540" w:rsidP="003D5540">
            <w:pPr>
              <w:pBdr>
                <w:top w:val="single" w:sz="4" w:space="1" w:color="auto"/>
                <w:bottom w:val="double" w:sz="4" w:space="1" w:color="auto"/>
              </w:pBdr>
              <w:tabs>
                <w:tab w:val="decimal" w:pos="972"/>
              </w:tabs>
              <w:spacing w:line="300" w:lineRule="exact"/>
              <w:jc w:val="both"/>
              <w:rPr>
                <w:rFonts w:ascii="Arial" w:hAnsi="Arial" w:cs="Arial"/>
                <w:sz w:val="15"/>
                <w:szCs w:val="15"/>
                <w:cs/>
              </w:rPr>
            </w:pPr>
            <w:r w:rsidRPr="004F7CC1">
              <w:rPr>
                <w:rFonts w:ascii="Arial" w:hAnsi="Arial" w:cs="Arial"/>
                <w:sz w:val="15"/>
                <w:szCs w:val="15"/>
              </w:rPr>
              <w:t>674,722</w:t>
            </w:r>
          </w:p>
        </w:tc>
        <w:tc>
          <w:tcPr>
            <w:tcW w:w="1368" w:type="dxa"/>
            <w:tcBorders>
              <w:top w:val="nil"/>
              <w:left w:val="nil"/>
              <w:bottom w:val="nil"/>
              <w:right w:val="nil"/>
            </w:tcBorders>
            <w:vAlign w:val="bottom"/>
          </w:tcPr>
          <w:p w14:paraId="604674F1" w14:textId="6CF9A3A0" w:rsidR="003D5540" w:rsidRPr="004F7CC1" w:rsidRDefault="003D5540" w:rsidP="003D5540">
            <w:pPr>
              <w:pBdr>
                <w:top w:val="single" w:sz="4" w:space="1" w:color="auto"/>
                <w:bottom w:val="double" w:sz="4" w:space="1" w:color="auto"/>
              </w:pBdr>
              <w:tabs>
                <w:tab w:val="decimal" w:pos="954"/>
              </w:tabs>
              <w:spacing w:line="300" w:lineRule="exact"/>
              <w:jc w:val="both"/>
              <w:rPr>
                <w:rFonts w:ascii="Arial" w:hAnsi="Arial" w:cs="Arial"/>
                <w:sz w:val="15"/>
                <w:szCs w:val="15"/>
                <w:cs/>
              </w:rPr>
            </w:pPr>
            <w:r w:rsidRPr="004F7CC1">
              <w:rPr>
                <w:rFonts w:ascii="Arial" w:hAnsi="Arial" w:cs="Arial"/>
                <w:sz w:val="15"/>
                <w:szCs w:val="15"/>
              </w:rPr>
              <w:t>-</w:t>
            </w:r>
          </w:p>
        </w:tc>
        <w:tc>
          <w:tcPr>
            <w:tcW w:w="1368" w:type="dxa"/>
            <w:tcBorders>
              <w:top w:val="nil"/>
              <w:left w:val="nil"/>
              <w:bottom w:val="nil"/>
              <w:right w:val="nil"/>
            </w:tcBorders>
            <w:vAlign w:val="bottom"/>
          </w:tcPr>
          <w:p w14:paraId="0A01244F" w14:textId="4007233E" w:rsidR="003D5540" w:rsidRPr="004F7CC1" w:rsidRDefault="003D5540" w:rsidP="003D5540">
            <w:pPr>
              <w:pBdr>
                <w:top w:val="single" w:sz="4" w:space="1" w:color="auto"/>
                <w:bottom w:val="double" w:sz="4" w:space="1" w:color="auto"/>
              </w:pBdr>
              <w:tabs>
                <w:tab w:val="decimal" w:pos="981"/>
              </w:tabs>
              <w:spacing w:line="300" w:lineRule="exact"/>
              <w:jc w:val="both"/>
              <w:rPr>
                <w:rFonts w:ascii="Arial" w:hAnsi="Arial" w:cs="Arial"/>
                <w:sz w:val="15"/>
                <w:szCs w:val="15"/>
                <w:cs/>
              </w:rPr>
            </w:pPr>
            <w:r w:rsidRPr="004F7CC1">
              <w:rPr>
                <w:rFonts w:ascii="Arial" w:hAnsi="Arial" w:cs="Arial"/>
                <w:sz w:val="15"/>
                <w:szCs w:val="15"/>
              </w:rPr>
              <w:t>-</w:t>
            </w:r>
          </w:p>
        </w:tc>
        <w:tc>
          <w:tcPr>
            <w:tcW w:w="1368" w:type="dxa"/>
            <w:tcBorders>
              <w:top w:val="nil"/>
              <w:left w:val="nil"/>
              <w:bottom w:val="nil"/>
              <w:right w:val="nil"/>
            </w:tcBorders>
            <w:vAlign w:val="bottom"/>
          </w:tcPr>
          <w:p w14:paraId="68DAAD9C" w14:textId="6CDFCD93" w:rsidR="003D5540" w:rsidRPr="004F7CC1" w:rsidRDefault="003D5540" w:rsidP="003D5540">
            <w:pPr>
              <w:pBdr>
                <w:top w:val="single" w:sz="4" w:space="1" w:color="auto"/>
                <w:bottom w:val="double" w:sz="4" w:space="1" w:color="auto"/>
              </w:pBdr>
              <w:tabs>
                <w:tab w:val="decimal" w:pos="967"/>
              </w:tabs>
              <w:spacing w:line="300" w:lineRule="exact"/>
              <w:jc w:val="both"/>
              <w:rPr>
                <w:rFonts w:ascii="Arial" w:hAnsi="Arial" w:cs="Arial"/>
                <w:sz w:val="15"/>
                <w:szCs w:val="15"/>
                <w:cs/>
              </w:rPr>
            </w:pPr>
            <w:r w:rsidRPr="004F7CC1">
              <w:rPr>
                <w:rFonts w:ascii="Arial" w:hAnsi="Arial" w:cs="Arial"/>
                <w:sz w:val="15"/>
                <w:szCs w:val="15"/>
              </w:rPr>
              <w:t>674,722</w:t>
            </w:r>
          </w:p>
        </w:tc>
      </w:tr>
    </w:tbl>
    <w:p w14:paraId="746F9AA0" w14:textId="77777777" w:rsidR="00796E4E" w:rsidRPr="004F7CC1" w:rsidRDefault="00796E4E" w:rsidP="00CF1678">
      <w:pPr>
        <w:spacing w:line="280" w:lineRule="exact"/>
        <w:rPr>
          <w:rFonts w:ascii="Arial" w:hAnsi="Arial" w:cs="Arial"/>
          <w:sz w:val="15"/>
          <w:szCs w:val="15"/>
        </w:rPr>
      </w:pPr>
    </w:p>
    <w:tbl>
      <w:tblPr>
        <w:tblW w:w="90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600"/>
        <w:gridCol w:w="1368"/>
        <w:gridCol w:w="1368"/>
        <w:gridCol w:w="1368"/>
        <w:gridCol w:w="1368"/>
      </w:tblGrid>
      <w:tr w:rsidR="007F1D27" w:rsidRPr="004F7CC1" w14:paraId="1E834CBB" w14:textId="77777777" w:rsidTr="00254C56">
        <w:trPr>
          <w:trHeight w:val="80"/>
          <w:tblHeader/>
        </w:trPr>
        <w:tc>
          <w:tcPr>
            <w:tcW w:w="3600" w:type="dxa"/>
            <w:tcBorders>
              <w:top w:val="nil"/>
              <w:left w:val="nil"/>
              <w:bottom w:val="nil"/>
              <w:right w:val="nil"/>
            </w:tcBorders>
          </w:tcPr>
          <w:p w14:paraId="33429F4D" w14:textId="77777777" w:rsidR="007F1D27" w:rsidRPr="004F7CC1" w:rsidRDefault="007F1D27" w:rsidP="00B47D01">
            <w:pPr>
              <w:spacing w:line="300" w:lineRule="exact"/>
              <w:jc w:val="right"/>
              <w:rPr>
                <w:rFonts w:ascii="Arial" w:hAnsi="Arial" w:cs="Arial"/>
                <w:sz w:val="15"/>
                <w:szCs w:val="15"/>
              </w:rPr>
            </w:pPr>
            <w:r w:rsidRPr="004F7CC1">
              <w:rPr>
                <w:rFonts w:ascii="Arial" w:hAnsi="Arial" w:cs="Arial"/>
                <w:sz w:val="15"/>
                <w:szCs w:val="15"/>
                <w:cs/>
              </w:rPr>
              <w:br w:type="page"/>
            </w:r>
            <w:r w:rsidRPr="004F7CC1">
              <w:rPr>
                <w:rFonts w:ascii="Arial" w:hAnsi="Arial" w:cs="Arial"/>
                <w:sz w:val="15"/>
                <w:szCs w:val="15"/>
                <w:cs/>
              </w:rPr>
              <w:br w:type="page"/>
            </w:r>
            <w:r w:rsidRPr="004F7CC1">
              <w:rPr>
                <w:rFonts w:ascii="Arial" w:hAnsi="Arial" w:cs="Arial"/>
                <w:sz w:val="15"/>
                <w:szCs w:val="15"/>
                <w:cs/>
              </w:rPr>
              <w:br w:type="page"/>
            </w:r>
          </w:p>
        </w:tc>
        <w:tc>
          <w:tcPr>
            <w:tcW w:w="5472" w:type="dxa"/>
            <w:gridSpan w:val="4"/>
            <w:tcBorders>
              <w:top w:val="nil"/>
              <w:left w:val="nil"/>
              <w:bottom w:val="nil"/>
              <w:right w:val="nil"/>
            </w:tcBorders>
            <w:hideMark/>
          </w:tcPr>
          <w:p w14:paraId="1DE61368" w14:textId="77777777" w:rsidR="007F1D27" w:rsidRPr="004F7CC1" w:rsidRDefault="007F1D27" w:rsidP="00B47D01">
            <w:pPr>
              <w:spacing w:line="300" w:lineRule="exact"/>
              <w:jc w:val="right"/>
              <w:rPr>
                <w:rFonts w:ascii="Arial" w:hAnsi="Arial" w:cs="Arial"/>
                <w:sz w:val="15"/>
                <w:szCs w:val="15"/>
              </w:rPr>
            </w:pPr>
            <w:r w:rsidRPr="004F7CC1">
              <w:rPr>
                <w:rFonts w:ascii="Arial" w:hAnsi="Arial" w:cs="Arial"/>
                <w:sz w:val="15"/>
                <w:szCs w:val="15"/>
                <w:cs/>
              </w:rPr>
              <w:t>(</w:t>
            </w:r>
            <w:r w:rsidRPr="004F7CC1">
              <w:rPr>
                <w:rFonts w:ascii="Arial" w:hAnsi="Arial" w:cs="Arial"/>
                <w:sz w:val="15"/>
                <w:szCs w:val="15"/>
              </w:rPr>
              <w:t>Unit: Baht</w:t>
            </w:r>
            <w:r w:rsidRPr="004F7CC1">
              <w:rPr>
                <w:rFonts w:ascii="Arial" w:hAnsi="Arial" w:cs="Arial"/>
                <w:sz w:val="15"/>
                <w:szCs w:val="15"/>
                <w:cs/>
              </w:rPr>
              <w:t>)</w:t>
            </w:r>
          </w:p>
        </w:tc>
      </w:tr>
      <w:tr w:rsidR="007F1D27" w:rsidRPr="004F7CC1" w14:paraId="301DC9F1" w14:textId="77777777" w:rsidTr="00254C56">
        <w:trPr>
          <w:trHeight w:val="80"/>
          <w:tblHeader/>
        </w:trPr>
        <w:tc>
          <w:tcPr>
            <w:tcW w:w="3600" w:type="dxa"/>
            <w:tcBorders>
              <w:top w:val="nil"/>
              <w:left w:val="nil"/>
              <w:bottom w:val="nil"/>
              <w:right w:val="nil"/>
            </w:tcBorders>
          </w:tcPr>
          <w:p w14:paraId="2E237482" w14:textId="77777777" w:rsidR="007F1D27" w:rsidRPr="004F7CC1" w:rsidRDefault="007F1D27" w:rsidP="00B47D01">
            <w:pPr>
              <w:spacing w:line="300" w:lineRule="exact"/>
              <w:jc w:val="right"/>
              <w:rPr>
                <w:rFonts w:ascii="Arial" w:hAnsi="Arial" w:cs="Arial"/>
                <w:sz w:val="15"/>
                <w:szCs w:val="15"/>
                <w:cs/>
              </w:rPr>
            </w:pPr>
          </w:p>
        </w:tc>
        <w:tc>
          <w:tcPr>
            <w:tcW w:w="5472" w:type="dxa"/>
            <w:gridSpan w:val="4"/>
            <w:tcBorders>
              <w:top w:val="nil"/>
              <w:left w:val="nil"/>
              <w:bottom w:val="nil"/>
              <w:right w:val="nil"/>
            </w:tcBorders>
          </w:tcPr>
          <w:p w14:paraId="21395926" w14:textId="77777777" w:rsidR="007F1D27" w:rsidRPr="004F7CC1" w:rsidRDefault="007F1D27" w:rsidP="00B47D01">
            <w:pPr>
              <w:pBdr>
                <w:bottom w:val="single" w:sz="4" w:space="1" w:color="auto"/>
              </w:pBdr>
              <w:spacing w:line="300" w:lineRule="exact"/>
              <w:jc w:val="center"/>
              <w:rPr>
                <w:rFonts w:ascii="Arial" w:hAnsi="Arial" w:cs="Arial"/>
                <w:sz w:val="15"/>
                <w:szCs w:val="15"/>
                <w:cs/>
              </w:rPr>
            </w:pPr>
            <w:r w:rsidRPr="004F7CC1">
              <w:rPr>
                <w:rFonts w:ascii="Arial" w:eastAsia="Arial Unicode MS" w:hAnsi="Arial" w:cs="Arial"/>
                <w:sz w:val="15"/>
                <w:szCs w:val="15"/>
              </w:rPr>
              <w:t>Financial statements in which the equity method is applied and                          Separate financial statements</w:t>
            </w:r>
          </w:p>
        </w:tc>
      </w:tr>
      <w:tr w:rsidR="007F1D27" w:rsidRPr="004F7CC1" w14:paraId="1AEF9964" w14:textId="77777777" w:rsidTr="00254C56">
        <w:trPr>
          <w:tblHeader/>
        </w:trPr>
        <w:tc>
          <w:tcPr>
            <w:tcW w:w="3600" w:type="dxa"/>
            <w:tcBorders>
              <w:top w:val="nil"/>
              <w:left w:val="nil"/>
              <w:bottom w:val="nil"/>
              <w:right w:val="nil"/>
            </w:tcBorders>
            <w:vAlign w:val="bottom"/>
          </w:tcPr>
          <w:p w14:paraId="01D8F2CE" w14:textId="77777777" w:rsidR="007F1D27" w:rsidRPr="004F7CC1" w:rsidRDefault="007F1D27" w:rsidP="00B47D01">
            <w:pPr>
              <w:spacing w:line="300" w:lineRule="exact"/>
              <w:rPr>
                <w:rFonts w:ascii="Arial" w:hAnsi="Arial" w:cs="Arial"/>
                <w:sz w:val="15"/>
                <w:szCs w:val="15"/>
              </w:rPr>
            </w:pPr>
          </w:p>
        </w:tc>
        <w:tc>
          <w:tcPr>
            <w:tcW w:w="5472" w:type="dxa"/>
            <w:gridSpan w:val="4"/>
            <w:tcBorders>
              <w:top w:val="nil"/>
              <w:left w:val="nil"/>
              <w:bottom w:val="nil"/>
              <w:right w:val="nil"/>
            </w:tcBorders>
            <w:vAlign w:val="bottom"/>
            <w:hideMark/>
          </w:tcPr>
          <w:p w14:paraId="7AE76A8D" w14:textId="77777777" w:rsidR="007F1D27" w:rsidRPr="004F7CC1" w:rsidRDefault="007F1D27" w:rsidP="00B47D01">
            <w:pPr>
              <w:pBdr>
                <w:bottom w:val="single" w:sz="4" w:space="1" w:color="auto"/>
              </w:pBdr>
              <w:spacing w:line="300" w:lineRule="exact"/>
              <w:jc w:val="center"/>
              <w:rPr>
                <w:rFonts w:ascii="Arial" w:hAnsi="Arial" w:cs="Arial"/>
                <w:sz w:val="15"/>
                <w:szCs w:val="15"/>
              </w:rPr>
            </w:pPr>
            <w:r w:rsidRPr="004F7CC1">
              <w:rPr>
                <w:rFonts w:ascii="Arial" w:hAnsi="Arial" w:cs="Arial"/>
                <w:sz w:val="15"/>
                <w:szCs w:val="15"/>
              </w:rPr>
              <w:t>31 December 2022</w:t>
            </w:r>
          </w:p>
        </w:tc>
      </w:tr>
      <w:tr w:rsidR="007F1D27" w:rsidRPr="004F7CC1" w14:paraId="3201D5E0" w14:textId="77777777" w:rsidTr="00254C56">
        <w:trPr>
          <w:tblHeader/>
        </w:trPr>
        <w:tc>
          <w:tcPr>
            <w:tcW w:w="3600" w:type="dxa"/>
            <w:tcBorders>
              <w:top w:val="nil"/>
              <w:left w:val="nil"/>
              <w:bottom w:val="nil"/>
              <w:right w:val="nil"/>
            </w:tcBorders>
            <w:vAlign w:val="bottom"/>
          </w:tcPr>
          <w:p w14:paraId="74DC4699" w14:textId="77777777" w:rsidR="007F1D27" w:rsidRPr="004F7CC1" w:rsidRDefault="007F1D27" w:rsidP="00B47D01">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418D6167" w14:textId="77777777" w:rsidR="007F1D27" w:rsidRPr="004F7CC1" w:rsidRDefault="007F1D27" w:rsidP="00B47D01">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without significant increase in   credit risk          (12-mth ECL)</w:t>
            </w:r>
          </w:p>
        </w:tc>
        <w:tc>
          <w:tcPr>
            <w:tcW w:w="1368" w:type="dxa"/>
            <w:tcBorders>
              <w:top w:val="nil"/>
              <w:left w:val="nil"/>
              <w:bottom w:val="nil"/>
              <w:right w:val="nil"/>
            </w:tcBorders>
            <w:vAlign w:val="bottom"/>
            <w:hideMark/>
          </w:tcPr>
          <w:p w14:paraId="67DE9624" w14:textId="77777777" w:rsidR="007F1D27" w:rsidRPr="004F7CC1" w:rsidRDefault="007F1D27" w:rsidP="00B47D01">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significant increase in   credit risk          (Lifetime ECL - not credit impaired)</w:t>
            </w:r>
          </w:p>
        </w:tc>
        <w:tc>
          <w:tcPr>
            <w:tcW w:w="1368" w:type="dxa"/>
            <w:tcBorders>
              <w:top w:val="nil"/>
              <w:left w:val="nil"/>
              <w:bottom w:val="nil"/>
              <w:right w:val="nil"/>
            </w:tcBorders>
            <w:vAlign w:val="bottom"/>
            <w:hideMark/>
          </w:tcPr>
          <w:p w14:paraId="6132C83B" w14:textId="77777777" w:rsidR="007F1D27" w:rsidRPr="004F7CC1" w:rsidRDefault="007F1D27" w:rsidP="00B47D01">
            <w:pPr>
              <w:pBdr>
                <w:bottom w:val="single" w:sz="4" w:space="1" w:color="auto"/>
              </w:pBdr>
              <w:overflowPunct/>
              <w:autoSpaceDE/>
              <w:adjustRightInd/>
              <w:spacing w:line="300" w:lineRule="exact"/>
              <w:jc w:val="center"/>
              <w:rPr>
                <w:rFonts w:ascii="Arial" w:eastAsia="Cordia New" w:hAnsi="Arial" w:cs="Arial"/>
                <w:kern w:val="28"/>
                <w:sz w:val="15"/>
                <w:szCs w:val="15"/>
              </w:rPr>
            </w:pPr>
            <w:r w:rsidRPr="004F7CC1">
              <w:rPr>
                <w:rFonts w:ascii="Arial" w:eastAsia="Cordia New" w:hAnsi="Arial" w:cs="Arial"/>
                <w:kern w:val="28"/>
                <w:sz w:val="15"/>
                <w:szCs w:val="15"/>
              </w:rPr>
              <w:t>Financial assets with credit-impaired (Lifetime ECL - credit impaired)</w:t>
            </w:r>
          </w:p>
        </w:tc>
        <w:tc>
          <w:tcPr>
            <w:tcW w:w="1368" w:type="dxa"/>
            <w:tcBorders>
              <w:top w:val="nil"/>
              <w:left w:val="nil"/>
              <w:bottom w:val="nil"/>
              <w:right w:val="nil"/>
            </w:tcBorders>
            <w:vAlign w:val="bottom"/>
            <w:hideMark/>
          </w:tcPr>
          <w:p w14:paraId="74386183" w14:textId="77777777" w:rsidR="007F1D27" w:rsidRPr="004F7CC1" w:rsidRDefault="007F1D27" w:rsidP="00B47D01">
            <w:pPr>
              <w:pBdr>
                <w:bottom w:val="single" w:sz="4" w:space="1" w:color="auto"/>
              </w:pBdr>
              <w:spacing w:line="300" w:lineRule="exact"/>
              <w:jc w:val="center"/>
              <w:rPr>
                <w:rFonts w:ascii="Arial" w:hAnsi="Arial" w:cs="Arial"/>
                <w:sz w:val="15"/>
                <w:szCs w:val="15"/>
                <w:cs/>
              </w:rPr>
            </w:pPr>
            <w:r w:rsidRPr="004F7CC1">
              <w:rPr>
                <w:rFonts w:ascii="Arial" w:hAnsi="Arial" w:cs="Arial"/>
                <w:sz w:val="15"/>
                <w:szCs w:val="15"/>
              </w:rPr>
              <w:t>Total</w:t>
            </w:r>
          </w:p>
        </w:tc>
      </w:tr>
      <w:tr w:rsidR="007F1D27" w:rsidRPr="004F7CC1" w14:paraId="5FD867B0" w14:textId="77777777" w:rsidTr="00254C56">
        <w:trPr>
          <w:cantSplit/>
        </w:trPr>
        <w:tc>
          <w:tcPr>
            <w:tcW w:w="3600" w:type="dxa"/>
            <w:tcBorders>
              <w:top w:val="nil"/>
              <w:left w:val="nil"/>
              <w:bottom w:val="nil"/>
              <w:right w:val="nil"/>
            </w:tcBorders>
          </w:tcPr>
          <w:p w14:paraId="0B76D2D0" w14:textId="77777777" w:rsidR="007F1D27" w:rsidRPr="004F7CC1" w:rsidRDefault="007F1D27" w:rsidP="00B47D01">
            <w:pPr>
              <w:spacing w:line="300" w:lineRule="exact"/>
              <w:ind w:left="144" w:hanging="144"/>
              <w:rPr>
                <w:rFonts w:ascii="Arial" w:hAnsi="Arial" w:cs="Arial"/>
                <w:b/>
                <w:bCs/>
                <w:sz w:val="15"/>
                <w:szCs w:val="15"/>
                <w:cs/>
              </w:rPr>
            </w:pPr>
            <w:r w:rsidRPr="004F7CC1">
              <w:rPr>
                <w:rFonts w:ascii="Arial" w:eastAsia="Cordia New" w:hAnsi="Arial" w:cs="Arial"/>
                <w:b/>
                <w:bCs/>
                <w:kern w:val="28"/>
                <w:sz w:val="15"/>
                <w:szCs w:val="15"/>
              </w:rPr>
              <w:t>Cash and cash equivalents</w:t>
            </w:r>
          </w:p>
        </w:tc>
        <w:tc>
          <w:tcPr>
            <w:tcW w:w="1368" w:type="dxa"/>
            <w:tcBorders>
              <w:top w:val="nil"/>
              <w:left w:val="nil"/>
              <w:bottom w:val="nil"/>
              <w:right w:val="nil"/>
            </w:tcBorders>
            <w:vAlign w:val="bottom"/>
          </w:tcPr>
          <w:p w14:paraId="68822045" w14:textId="77777777" w:rsidR="007F1D27" w:rsidRPr="004F7CC1" w:rsidRDefault="007F1D27" w:rsidP="00B47D01">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631CE56F" w14:textId="77777777" w:rsidR="007F1D27" w:rsidRPr="004F7CC1" w:rsidRDefault="007F1D27" w:rsidP="00B47D01">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669AC284" w14:textId="77777777" w:rsidR="007F1D27" w:rsidRPr="004F7CC1" w:rsidRDefault="007F1D27" w:rsidP="00B47D01">
            <w:pPr>
              <w:spacing w:line="300" w:lineRule="exact"/>
              <w:jc w:val="center"/>
              <w:rPr>
                <w:rFonts w:ascii="Arial" w:hAnsi="Arial" w:cs="Arial"/>
                <w:sz w:val="15"/>
                <w:szCs w:val="15"/>
                <w:cs/>
              </w:rPr>
            </w:pPr>
          </w:p>
        </w:tc>
        <w:tc>
          <w:tcPr>
            <w:tcW w:w="1368" w:type="dxa"/>
            <w:tcBorders>
              <w:top w:val="nil"/>
              <w:left w:val="nil"/>
              <w:bottom w:val="nil"/>
              <w:right w:val="nil"/>
            </w:tcBorders>
            <w:vAlign w:val="bottom"/>
          </w:tcPr>
          <w:p w14:paraId="5A253112" w14:textId="77777777" w:rsidR="007F1D27" w:rsidRPr="004F7CC1" w:rsidRDefault="007F1D27" w:rsidP="00B47D01">
            <w:pPr>
              <w:spacing w:line="300" w:lineRule="exact"/>
              <w:jc w:val="center"/>
              <w:rPr>
                <w:rFonts w:ascii="Arial" w:hAnsi="Arial" w:cs="Arial"/>
                <w:sz w:val="15"/>
                <w:szCs w:val="15"/>
                <w:cs/>
              </w:rPr>
            </w:pPr>
          </w:p>
        </w:tc>
      </w:tr>
      <w:tr w:rsidR="007F1D27" w:rsidRPr="004F7CC1" w14:paraId="6072F038" w14:textId="77777777" w:rsidTr="00254C56">
        <w:trPr>
          <w:cantSplit/>
        </w:trPr>
        <w:tc>
          <w:tcPr>
            <w:tcW w:w="3600" w:type="dxa"/>
            <w:tcBorders>
              <w:top w:val="nil"/>
              <w:left w:val="nil"/>
              <w:bottom w:val="nil"/>
              <w:right w:val="nil"/>
            </w:tcBorders>
          </w:tcPr>
          <w:p w14:paraId="0C0EB736" w14:textId="77777777" w:rsidR="007F1D27" w:rsidRPr="004F7CC1" w:rsidRDefault="007F1D27" w:rsidP="00B47D01">
            <w:pPr>
              <w:spacing w:line="300" w:lineRule="exact"/>
              <w:ind w:left="149" w:hanging="149"/>
              <w:rPr>
                <w:rFonts w:ascii="Arial" w:hAnsi="Arial" w:cs="Arial"/>
                <w:b/>
                <w:sz w:val="15"/>
                <w:szCs w:val="15"/>
                <w:cs/>
              </w:rPr>
            </w:pPr>
            <w:r w:rsidRPr="004F7CC1">
              <w:rPr>
                <w:rFonts w:ascii="Arial" w:eastAsia="Cordia New" w:hAnsi="Arial" w:cs="Arial"/>
                <w:kern w:val="28"/>
                <w:sz w:val="15"/>
                <w:szCs w:val="15"/>
              </w:rPr>
              <w:t>Beginning balance</w:t>
            </w:r>
          </w:p>
        </w:tc>
        <w:tc>
          <w:tcPr>
            <w:tcW w:w="1368" w:type="dxa"/>
            <w:tcBorders>
              <w:top w:val="nil"/>
              <w:left w:val="nil"/>
              <w:bottom w:val="nil"/>
              <w:right w:val="nil"/>
            </w:tcBorders>
            <w:vAlign w:val="bottom"/>
          </w:tcPr>
          <w:p w14:paraId="2B975827" w14:textId="77777777" w:rsidR="007F1D27" w:rsidRPr="004F7CC1" w:rsidRDefault="007F1D27" w:rsidP="00B47D01">
            <w:pPr>
              <w:tabs>
                <w:tab w:val="decimal" w:pos="972"/>
              </w:tabs>
              <w:spacing w:line="300" w:lineRule="exact"/>
              <w:jc w:val="both"/>
              <w:rPr>
                <w:rFonts w:ascii="Arial" w:hAnsi="Arial" w:cs="Arial"/>
                <w:sz w:val="15"/>
                <w:szCs w:val="15"/>
                <w:cs/>
              </w:rPr>
            </w:pPr>
            <w:r w:rsidRPr="004F7CC1">
              <w:rPr>
                <w:rFonts w:ascii="Arial" w:hAnsi="Arial" w:cs="Arial"/>
                <w:sz w:val="15"/>
                <w:szCs w:val="15"/>
              </w:rPr>
              <w:t>105,523</w:t>
            </w:r>
          </w:p>
        </w:tc>
        <w:tc>
          <w:tcPr>
            <w:tcW w:w="1368" w:type="dxa"/>
            <w:tcBorders>
              <w:top w:val="nil"/>
              <w:left w:val="nil"/>
              <w:bottom w:val="nil"/>
              <w:right w:val="nil"/>
            </w:tcBorders>
            <w:vAlign w:val="bottom"/>
          </w:tcPr>
          <w:p w14:paraId="681D9939"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28BFD5E"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5F83DAEF" w14:textId="77777777" w:rsidR="007F1D27" w:rsidRPr="004F7CC1" w:rsidRDefault="007F1D27" w:rsidP="00B47D01">
            <w:pPr>
              <w:tabs>
                <w:tab w:val="decimal" w:pos="967"/>
              </w:tabs>
              <w:spacing w:line="300" w:lineRule="exact"/>
              <w:jc w:val="both"/>
              <w:rPr>
                <w:rFonts w:ascii="Arial" w:hAnsi="Arial" w:cs="Arial"/>
                <w:sz w:val="15"/>
                <w:szCs w:val="15"/>
                <w:cs/>
              </w:rPr>
            </w:pPr>
            <w:r w:rsidRPr="004F7CC1">
              <w:rPr>
                <w:rFonts w:ascii="Arial" w:hAnsi="Arial" w:cs="Arial"/>
                <w:sz w:val="15"/>
                <w:szCs w:val="15"/>
              </w:rPr>
              <w:t>105,523</w:t>
            </w:r>
          </w:p>
        </w:tc>
      </w:tr>
      <w:tr w:rsidR="007F1D27" w:rsidRPr="004F7CC1" w14:paraId="02CE9D2A" w14:textId="77777777" w:rsidTr="00254C56">
        <w:trPr>
          <w:cantSplit/>
        </w:trPr>
        <w:tc>
          <w:tcPr>
            <w:tcW w:w="3600" w:type="dxa"/>
            <w:tcBorders>
              <w:top w:val="nil"/>
              <w:left w:val="nil"/>
              <w:bottom w:val="nil"/>
              <w:right w:val="nil"/>
            </w:tcBorders>
          </w:tcPr>
          <w:p w14:paraId="347675AD" w14:textId="77777777" w:rsidR="007F1D27" w:rsidRPr="004F7CC1" w:rsidRDefault="007F1D27" w:rsidP="00B47D01">
            <w:pPr>
              <w:spacing w:line="300" w:lineRule="exact"/>
              <w:ind w:left="149" w:hanging="149"/>
              <w:rPr>
                <w:rFonts w:ascii="Arial" w:hAnsi="Arial" w:cs="Arial"/>
                <w:sz w:val="15"/>
                <w:szCs w:val="15"/>
              </w:rPr>
            </w:pPr>
            <w:r w:rsidRPr="004F7CC1">
              <w:rPr>
                <w:rFonts w:ascii="Arial" w:eastAsia="Cordia New" w:hAnsi="Arial" w:cs="Arial"/>
                <w:kern w:val="28"/>
                <w:sz w:val="15"/>
                <w:szCs w:val="15"/>
              </w:rPr>
              <w:t>Change due to remeasurement of allowance for expected credit losses</w:t>
            </w:r>
          </w:p>
        </w:tc>
        <w:tc>
          <w:tcPr>
            <w:tcW w:w="1368" w:type="dxa"/>
            <w:tcBorders>
              <w:top w:val="nil"/>
              <w:left w:val="nil"/>
              <w:bottom w:val="nil"/>
              <w:right w:val="nil"/>
            </w:tcBorders>
            <w:vAlign w:val="bottom"/>
          </w:tcPr>
          <w:p w14:paraId="3F8D45D0" w14:textId="77777777" w:rsidR="007F1D27" w:rsidRPr="004F7CC1" w:rsidRDefault="007F1D27" w:rsidP="00B47D01">
            <w:pPr>
              <w:pBdr>
                <w:bottom w:val="single" w:sz="4" w:space="1" w:color="auto"/>
              </w:pBdr>
              <w:tabs>
                <w:tab w:val="decimal" w:pos="972"/>
              </w:tabs>
              <w:spacing w:line="300" w:lineRule="exact"/>
              <w:jc w:val="both"/>
              <w:rPr>
                <w:rFonts w:ascii="Arial" w:hAnsi="Arial" w:cs="Arial"/>
                <w:sz w:val="15"/>
                <w:szCs w:val="15"/>
                <w:cs/>
              </w:rPr>
            </w:pPr>
            <w:r w:rsidRPr="004F7CC1">
              <w:rPr>
                <w:rFonts w:ascii="Arial" w:hAnsi="Arial" w:cs="Arial"/>
                <w:sz w:val="15"/>
                <w:szCs w:val="15"/>
              </w:rPr>
              <w:t>(50,143)</w:t>
            </w:r>
          </w:p>
        </w:tc>
        <w:tc>
          <w:tcPr>
            <w:tcW w:w="1368" w:type="dxa"/>
            <w:tcBorders>
              <w:top w:val="nil"/>
              <w:left w:val="nil"/>
              <w:bottom w:val="nil"/>
              <w:right w:val="nil"/>
            </w:tcBorders>
            <w:vAlign w:val="bottom"/>
          </w:tcPr>
          <w:p w14:paraId="29BC1FD8" w14:textId="77777777" w:rsidR="007F1D27" w:rsidRPr="004F7CC1" w:rsidRDefault="007F1D27" w:rsidP="00B47D01">
            <w:pPr>
              <w:pBdr>
                <w:bottom w:val="sing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311E6ECC" w14:textId="77777777" w:rsidR="007F1D27" w:rsidRPr="004F7CC1" w:rsidRDefault="007F1D27" w:rsidP="00B47D01">
            <w:pPr>
              <w:pBdr>
                <w:bottom w:val="sing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778D4CF7" w14:textId="77777777" w:rsidR="007F1D27" w:rsidRPr="004F7CC1" w:rsidRDefault="007F1D27" w:rsidP="00B47D01">
            <w:pPr>
              <w:pBdr>
                <w:bottom w:val="single" w:sz="4" w:space="1" w:color="auto"/>
              </w:pBdr>
              <w:tabs>
                <w:tab w:val="decimal" w:pos="972"/>
              </w:tabs>
              <w:spacing w:line="300" w:lineRule="exact"/>
              <w:jc w:val="both"/>
              <w:rPr>
                <w:rFonts w:ascii="Arial" w:hAnsi="Arial" w:cs="Arial"/>
                <w:sz w:val="15"/>
                <w:szCs w:val="15"/>
                <w:cs/>
              </w:rPr>
            </w:pPr>
            <w:r w:rsidRPr="004F7CC1">
              <w:rPr>
                <w:rFonts w:ascii="Arial" w:hAnsi="Arial" w:cs="Arial"/>
                <w:sz w:val="15"/>
                <w:szCs w:val="15"/>
              </w:rPr>
              <w:t>(50,143)</w:t>
            </w:r>
          </w:p>
        </w:tc>
      </w:tr>
      <w:tr w:rsidR="007F1D27" w:rsidRPr="004F7CC1" w14:paraId="1A6EC516" w14:textId="77777777" w:rsidTr="00254C56">
        <w:trPr>
          <w:cantSplit/>
        </w:trPr>
        <w:tc>
          <w:tcPr>
            <w:tcW w:w="3600" w:type="dxa"/>
            <w:tcBorders>
              <w:top w:val="nil"/>
              <w:left w:val="nil"/>
              <w:bottom w:val="nil"/>
              <w:right w:val="nil"/>
            </w:tcBorders>
          </w:tcPr>
          <w:p w14:paraId="4B700A6E" w14:textId="77777777" w:rsidR="007F1D27" w:rsidRPr="004F7CC1" w:rsidRDefault="007F1D27" w:rsidP="00B47D01">
            <w:pPr>
              <w:spacing w:line="300" w:lineRule="exact"/>
              <w:ind w:left="149" w:hanging="149"/>
              <w:rPr>
                <w:rFonts w:ascii="Arial" w:hAnsi="Arial" w:cs="Arial"/>
                <w:sz w:val="15"/>
                <w:szCs w:val="15"/>
                <w:cs/>
              </w:rPr>
            </w:pPr>
            <w:r w:rsidRPr="004F7CC1">
              <w:rPr>
                <w:rFonts w:ascii="Arial" w:eastAsia="Cordia New" w:hAnsi="Arial" w:cs="Arial"/>
                <w:kern w:val="28"/>
                <w:sz w:val="15"/>
                <w:szCs w:val="15"/>
              </w:rPr>
              <w:t>Ending balance</w:t>
            </w:r>
          </w:p>
        </w:tc>
        <w:tc>
          <w:tcPr>
            <w:tcW w:w="1368" w:type="dxa"/>
            <w:tcBorders>
              <w:top w:val="nil"/>
              <w:left w:val="nil"/>
              <w:bottom w:val="nil"/>
              <w:right w:val="nil"/>
            </w:tcBorders>
            <w:vAlign w:val="bottom"/>
          </w:tcPr>
          <w:p w14:paraId="244D0451" w14:textId="77777777" w:rsidR="007F1D27" w:rsidRPr="004F7CC1" w:rsidRDefault="007F1D27" w:rsidP="00B47D01">
            <w:pPr>
              <w:pBdr>
                <w:bottom w:val="double" w:sz="4" w:space="1" w:color="auto"/>
              </w:pBdr>
              <w:tabs>
                <w:tab w:val="decimal" w:pos="972"/>
              </w:tabs>
              <w:spacing w:line="300" w:lineRule="exact"/>
              <w:jc w:val="both"/>
              <w:rPr>
                <w:rFonts w:ascii="Arial" w:hAnsi="Arial" w:cs="Arial"/>
                <w:sz w:val="15"/>
                <w:szCs w:val="15"/>
              </w:rPr>
            </w:pPr>
            <w:r w:rsidRPr="004F7CC1">
              <w:rPr>
                <w:rFonts w:ascii="Arial" w:hAnsi="Arial" w:cs="Arial"/>
                <w:sz w:val="15"/>
                <w:szCs w:val="15"/>
              </w:rPr>
              <w:t>55,380</w:t>
            </w:r>
          </w:p>
        </w:tc>
        <w:tc>
          <w:tcPr>
            <w:tcW w:w="1368" w:type="dxa"/>
            <w:tcBorders>
              <w:top w:val="nil"/>
              <w:left w:val="nil"/>
              <w:bottom w:val="nil"/>
              <w:right w:val="nil"/>
            </w:tcBorders>
            <w:vAlign w:val="bottom"/>
          </w:tcPr>
          <w:p w14:paraId="39AB668D" w14:textId="77777777" w:rsidR="007F1D27" w:rsidRPr="004F7CC1" w:rsidRDefault="007F1D27" w:rsidP="00B47D01">
            <w:pPr>
              <w:pBdr>
                <w:bottom w:val="doub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7F8A01DD" w14:textId="77777777" w:rsidR="007F1D27" w:rsidRPr="004F7CC1" w:rsidRDefault="007F1D27" w:rsidP="00B47D01">
            <w:pPr>
              <w:pBdr>
                <w:bottom w:val="doub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6C7688E6" w14:textId="77777777" w:rsidR="007F1D27" w:rsidRPr="004F7CC1" w:rsidRDefault="007F1D27" w:rsidP="00B47D01">
            <w:pPr>
              <w:pBdr>
                <w:bottom w:val="double" w:sz="4" w:space="1" w:color="auto"/>
              </w:pBdr>
              <w:tabs>
                <w:tab w:val="decimal" w:pos="967"/>
              </w:tabs>
              <w:spacing w:line="300" w:lineRule="exact"/>
              <w:jc w:val="both"/>
              <w:rPr>
                <w:rFonts w:ascii="Arial" w:hAnsi="Arial" w:cs="Arial"/>
                <w:sz w:val="15"/>
                <w:szCs w:val="15"/>
              </w:rPr>
            </w:pPr>
            <w:r w:rsidRPr="004F7CC1">
              <w:rPr>
                <w:rFonts w:ascii="Arial" w:hAnsi="Arial" w:cs="Arial"/>
                <w:sz w:val="15"/>
                <w:szCs w:val="15"/>
              </w:rPr>
              <w:t>55,380</w:t>
            </w:r>
          </w:p>
        </w:tc>
      </w:tr>
      <w:tr w:rsidR="007F1D27" w:rsidRPr="004F7CC1" w14:paraId="4DC98E1C" w14:textId="77777777" w:rsidTr="00254C56">
        <w:trPr>
          <w:cantSplit/>
        </w:trPr>
        <w:tc>
          <w:tcPr>
            <w:tcW w:w="3600" w:type="dxa"/>
            <w:tcBorders>
              <w:top w:val="nil"/>
              <w:left w:val="nil"/>
              <w:bottom w:val="nil"/>
              <w:right w:val="nil"/>
            </w:tcBorders>
          </w:tcPr>
          <w:p w14:paraId="268B9544" w14:textId="77777777" w:rsidR="007F1D27" w:rsidRPr="004F7CC1" w:rsidRDefault="007F1D27" w:rsidP="00B47D01">
            <w:pPr>
              <w:spacing w:line="300" w:lineRule="exact"/>
              <w:ind w:left="162" w:hanging="162"/>
              <w:rPr>
                <w:rFonts w:ascii="Arial" w:hAnsi="Arial" w:cs="Arial"/>
                <w:sz w:val="15"/>
                <w:szCs w:val="15"/>
                <w:cs/>
              </w:rPr>
            </w:pPr>
            <w:r w:rsidRPr="004F7CC1">
              <w:rPr>
                <w:rFonts w:ascii="Arial" w:eastAsia="Arial Unicode MS" w:hAnsi="Arial" w:cs="Arial"/>
                <w:b/>
                <w:bCs/>
                <w:sz w:val="15"/>
                <w:szCs w:val="15"/>
              </w:rPr>
              <w:t>Held-to-maturity investments measured at amortised cost</w:t>
            </w:r>
          </w:p>
        </w:tc>
        <w:tc>
          <w:tcPr>
            <w:tcW w:w="1368" w:type="dxa"/>
            <w:tcBorders>
              <w:top w:val="nil"/>
              <w:left w:val="nil"/>
              <w:bottom w:val="nil"/>
              <w:right w:val="nil"/>
            </w:tcBorders>
            <w:vAlign w:val="bottom"/>
          </w:tcPr>
          <w:p w14:paraId="53EA14FD" w14:textId="77777777" w:rsidR="007F1D27" w:rsidRPr="004F7CC1" w:rsidRDefault="007F1D27" w:rsidP="00B47D01">
            <w:pPr>
              <w:tabs>
                <w:tab w:val="decimal" w:pos="967"/>
              </w:tabs>
              <w:spacing w:line="300" w:lineRule="exact"/>
              <w:jc w:val="both"/>
              <w:rPr>
                <w:rFonts w:ascii="Arial" w:hAnsi="Arial" w:cs="Arial"/>
                <w:sz w:val="15"/>
                <w:szCs w:val="15"/>
                <w:cs/>
              </w:rPr>
            </w:pPr>
          </w:p>
        </w:tc>
        <w:tc>
          <w:tcPr>
            <w:tcW w:w="1368" w:type="dxa"/>
            <w:tcBorders>
              <w:top w:val="nil"/>
              <w:left w:val="nil"/>
              <w:bottom w:val="nil"/>
              <w:right w:val="nil"/>
            </w:tcBorders>
            <w:vAlign w:val="bottom"/>
          </w:tcPr>
          <w:p w14:paraId="56340C18" w14:textId="77777777" w:rsidR="007F1D27" w:rsidRPr="004F7CC1" w:rsidRDefault="007F1D27" w:rsidP="00B47D01">
            <w:pPr>
              <w:tabs>
                <w:tab w:val="decimal" w:pos="967"/>
              </w:tabs>
              <w:spacing w:line="300" w:lineRule="exact"/>
              <w:jc w:val="both"/>
              <w:rPr>
                <w:rFonts w:ascii="Arial" w:hAnsi="Arial" w:cs="Arial"/>
                <w:sz w:val="15"/>
                <w:szCs w:val="15"/>
                <w:cs/>
              </w:rPr>
            </w:pPr>
          </w:p>
        </w:tc>
        <w:tc>
          <w:tcPr>
            <w:tcW w:w="1368" w:type="dxa"/>
            <w:tcBorders>
              <w:top w:val="nil"/>
              <w:left w:val="nil"/>
              <w:bottom w:val="nil"/>
              <w:right w:val="nil"/>
            </w:tcBorders>
            <w:vAlign w:val="bottom"/>
          </w:tcPr>
          <w:p w14:paraId="25C0DAEC" w14:textId="77777777" w:rsidR="007F1D27" w:rsidRPr="004F7CC1" w:rsidRDefault="007F1D27" w:rsidP="00B47D01">
            <w:pPr>
              <w:tabs>
                <w:tab w:val="decimal" w:pos="967"/>
              </w:tabs>
              <w:spacing w:line="300" w:lineRule="exact"/>
              <w:jc w:val="both"/>
              <w:rPr>
                <w:rFonts w:ascii="Arial" w:hAnsi="Arial" w:cs="Arial"/>
                <w:sz w:val="15"/>
                <w:szCs w:val="15"/>
                <w:cs/>
              </w:rPr>
            </w:pPr>
          </w:p>
        </w:tc>
        <w:tc>
          <w:tcPr>
            <w:tcW w:w="1368" w:type="dxa"/>
            <w:tcBorders>
              <w:top w:val="nil"/>
              <w:left w:val="nil"/>
              <w:bottom w:val="nil"/>
              <w:right w:val="nil"/>
            </w:tcBorders>
            <w:vAlign w:val="bottom"/>
          </w:tcPr>
          <w:p w14:paraId="729B6048" w14:textId="77777777" w:rsidR="007F1D27" w:rsidRPr="004F7CC1" w:rsidRDefault="007F1D27" w:rsidP="00B47D01">
            <w:pPr>
              <w:tabs>
                <w:tab w:val="decimal" w:pos="967"/>
              </w:tabs>
              <w:spacing w:line="300" w:lineRule="exact"/>
              <w:jc w:val="both"/>
              <w:rPr>
                <w:rFonts w:ascii="Arial" w:hAnsi="Arial" w:cs="Arial"/>
                <w:sz w:val="15"/>
                <w:szCs w:val="15"/>
                <w:cs/>
              </w:rPr>
            </w:pPr>
          </w:p>
        </w:tc>
      </w:tr>
      <w:tr w:rsidR="007F1D27" w:rsidRPr="004F7CC1" w14:paraId="3FF8F6D0" w14:textId="77777777" w:rsidTr="00254C56">
        <w:trPr>
          <w:cantSplit/>
        </w:trPr>
        <w:tc>
          <w:tcPr>
            <w:tcW w:w="3600" w:type="dxa"/>
            <w:tcBorders>
              <w:top w:val="nil"/>
              <w:left w:val="nil"/>
              <w:bottom w:val="nil"/>
              <w:right w:val="nil"/>
            </w:tcBorders>
          </w:tcPr>
          <w:p w14:paraId="485DAE00" w14:textId="77777777" w:rsidR="007F1D27" w:rsidRPr="004F7CC1" w:rsidRDefault="007F1D27" w:rsidP="00B47D01">
            <w:pPr>
              <w:spacing w:line="300" w:lineRule="exact"/>
              <w:ind w:left="149" w:hanging="149"/>
              <w:rPr>
                <w:rFonts w:ascii="Arial" w:hAnsi="Arial" w:cs="Arial"/>
                <w:b/>
                <w:sz w:val="15"/>
                <w:szCs w:val="15"/>
                <w:cs/>
              </w:rPr>
            </w:pPr>
            <w:r w:rsidRPr="004F7CC1">
              <w:rPr>
                <w:rFonts w:ascii="Arial" w:eastAsia="Cordia New" w:hAnsi="Arial" w:cs="Arial"/>
                <w:kern w:val="28"/>
                <w:sz w:val="15"/>
                <w:szCs w:val="15"/>
              </w:rPr>
              <w:t>Beginning balance</w:t>
            </w:r>
          </w:p>
        </w:tc>
        <w:tc>
          <w:tcPr>
            <w:tcW w:w="1368" w:type="dxa"/>
            <w:tcBorders>
              <w:top w:val="nil"/>
              <w:left w:val="nil"/>
              <w:bottom w:val="nil"/>
              <w:right w:val="nil"/>
            </w:tcBorders>
            <w:vAlign w:val="bottom"/>
          </w:tcPr>
          <w:p w14:paraId="4CE90A12" w14:textId="77777777" w:rsidR="007F1D27" w:rsidRPr="004F7CC1" w:rsidRDefault="007F1D27" w:rsidP="00B47D01">
            <w:pPr>
              <w:tabs>
                <w:tab w:val="decimal" w:pos="972"/>
              </w:tabs>
              <w:spacing w:line="300" w:lineRule="exact"/>
              <w:jc w:val="both"/>
              <w:rPr>
                <w:rFonts w:ascii="Arial" w:hAnsi="Arial" w:cs="Arial"/>
                <w:sz w:val="15"/>
                <w:szCs w:val="15"/>
                <w:cs/>
              </w:rPr>
            </w:pPr>
            <w:r w:rsidRPr="004F7CC1">
              <w:rPr>
                <w:rFonts w:ascii="Arial" w:hAnsi="Arial" w:cs="Arial"/>
                <w:sz w:val="15"/>
                <w:szCs w:val="15"/>
              </w:rPr>
              <w:t>583,666</w:t>
            </w:r>
          </w:p>
        </w:tc>
        <w:tc>
          <w:tcPr>
            <w:tcW w:w="1368" w:type="dxa"/>
            <w:tcBorders>
              <w:top w:val="nil"/>
              <w:left w:val="nil"/>
              <w:bottom w:val="nil"/>
              <w:right w:val="nil"/>
            </w:tcBorders>
            <w:vAlign w:val="bottom"/>
          </w:tcPr>
          <w:p w14:paraId="233426BD"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22BEDE1A"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F5B6331" w14:textId="77777777" w:rsidR="007F1D27" w:rsidRPr="004F7CC1" w:rsidRDefault="007F1D27" w:rsidP="00B47D01">
            <w:pPr>
              <w:tabs>
                <w:tab w:val="decimal" w:pos="967"/>
              </w:tabs>
              <w:spacing w:line="300" w:lineRule="exact"/>
              <w:jc w:val="both"/>
              <w:rPr>
                <w:rFonts w:ascii="Arial" w:hAnsi="Arial" w:cs="Arial"/>
                <w:sz w:val="15"/>
                <w:szCs w:val="15"/>
                <w:cs/>
              </w:rPr>
            </w:pPr>
            <w:r w:rsidRPr="004F7CC1">
              <w:rPr>
                <w:rFonts w:ascii="Arial" w:hAnsi="Arial" w:cs="Arial"/>
                <w:sz w:val="15"/>
                <w:szCs w:val="15"/>
              </w:rPr>
              <w:t>583,666</w:t>
            </w:r>
          </w:p>
        </w:tc>
      </w:tr>
      <w:tr w:rsidR="007F1D27" w:rsidRPr="004F7CC1" w14:paraId="707A198B" w14:textId="77777777" w:rsidTr="00254C56">
        <w:trPr>
          <w:cantSplit/>
        </w:trPr>
        <w:tc>
          <w:tcPr>
            <w:tcW w:w="3600" w:type="dxa"/>
            <w:tcBorders>
              <w:top w:val="nil"/>
              <w:left w:val="nil"/>
              <w:bottom w:val="nil"/>
              <w:right w:val="nil"/>
            </w:tcBorders>
          </w:tcPr>
          <w:p w14:paraId="4D216340" w14:textId="77777777" w:rsidR="007F1D27" w:rsidRPr="004F7CC1" w:rsidRDefault="007F1D27" w:rsidP="00B47D01">
            <w:pPr>
              <w:spacing w:line="300" w:lineRule="exact"/>
              <w:ind w:left="149" w:hanging="149"/>
              <w:rPr>
                <w:rFonts w:ascii="Arial" w:hAnsi="Arial" w:cs="Arial"/>
                <w:sz w:val="15"/>
                <w:szCs w:val="15"/>
                <w:cs/>
              </w:rPr>
            </w:pPr>
            <w:r w:rsidRPr="004F7CC1">
              <w:rPr>
                <w:rFonts w:ascii="Arial" w:eastAsia="Cordia New" w:hAnsi="Arial" w:cs="Arial"/>
                <w:kern w:val="28"/>
                <w:sz w:val="15"/>
                <w:szCs w:val="15"/>
              </w:rPr>
              <w:t>Newly purchased or acquired financial assets</w:t>
            </w:r>
          </w:p>
        </w:tc>
        <w:tc>
          <w:tcPr>
            <w:tcW w:w="1368" w:type="dxa"/>
            <w:tcBorders>
              <w:top w:val="nil"/>
              <w:left w:val="nil"/>
              <w:bottom w:val="nil"/>
              <w:right w:val="nil"/>
            </w:tcBorders>
            <w:vAlign w:val="bottom"/>
          </w:tcPr>
          <w:p w14:paraId="14E9785A" w14:textId="77777777" w:rsidR="007F1D27" w:rsidRPr="004F7CC1" w:rsidRDefault="007F1D27" w:rsidP="00B47D01">
            <w:pPr>
              <w:tabs>
                <w:tab w:val="decimal" w:pos="972"/>
              </w:tabs>
              <w:spacing w:line="300" w:lineRule="exact"/>
              <w:jc w:val="both"/>
              <w:rPr>
                <w:rFonts w:ascii="Arial" w:hAnsi="Arial" w:cs="Arial"/>
                <w:sz w:val="15"/>
                <w:szCs w:val="15"/>
              </w:rPr>
            </w:pPr>
            <w:r w:rsidRPr="004F7CC1">
              <w:rPr>
                <w:rFonts w:ascii="Arial" w:hAnsi="Arial" w:cs="Arial"/>
                <w:sz w:val="15"/>
                <w:szCs w:val="15"/>
              </w:rPr>
              <w:t>386,787</w:t>
            </w:r>
          </w:p>
        </w:tc>
        <w:tc>
          <w:tcPr>
            <w:tcW w:w="1368" w:type="dxa"/>
            <w:tcBorders>
              <w:top w:val="nil"/>
              <w:left w:val="nil"/>
              <w:bottom w:val="nil"/>
              <w:right w:val="nil"/>
            </w:tcBorders>
            <w:vAlign w:val="bottom"/>
          </w:tcPr>
          <w:p w14:paraId="5BBACFF6"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28C90435"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42B3380D" w14:textId="77777777" w:rsidR="007F1D27" w:rsidRPr="004F7CC1" w:rsidRDefault="007F1D27" w:rsidP="00B47D01">
            <w:pPr>
              <w:tabs>
                <w:tab w:val="decimal" w:pos="972"/>
              </w:tabs>
              <w:spacing w:line="300" w:lineRule="exact"/>
              <w:jc w:val="both"/>
              <w:rPr>
                <w:rFonts w:ascii="Arial" w:hAnsi="Arial" w:cs="Arial"/>
                <w:sz w:val="15"/>
                <w:szCs w:val="15"/>
              </w:rPr>
            </w:pPr>
            <w:r w:rsidRPr="004F7CC1">
              <w:rPr>
                <w:rFonts w:ascii="Arial" w:hAnsi="Arial" w:cs="Arial"/>
                <w:sz w:val="15"/>
                <w:szCs w:val="15"/>
              </w:rPr>
              <w:t>386,787</w:t>
            </w:r>
          </w:p>
        </w:tc>
      </w:tr>
      <w:tr w:rsidR="007F1D27" w:rsidRPr="004F7CC1" w14:paraId="7DFEFAD7" w14:textId="77777777" w:rsidTr="00254C56">
        <w:trPr>
          <w:cantSplit/>
        </w:trPr>
        <w:tc>
          <w:tcPr>
            <w:tcW w:w="3600" w:type="dxa"/>
            <w:tcBorders>
              <w:top w:val="nil"/>
              <w:left w:val="nil"/>
              <w:bottom w:val="nil"/>
              <w:right w:val="nil"/>
            </w:tcBorders>
          </w:tcPr>
          <w:p w14:paraId="1732ED00" w14:textId="77777777" w:rsidR="007F1D27" w:rsidRPr="004F7CC1" w:rsidRDefault="007F1D27" w:rsidP="00B47D01">
            <w:pPr>
              <w:spacing w:line="300" w:lineRule="exact"/>
              <w:ind w:left="149" w:hanging="149"/>
              <w:rPr>
                <w:rFonts w:ascii="Arial" w:hAnsi="Arial" w:cs="Arial"/>
                <w:sz w:val="15"/>
                <w:szCs w:val="15"/>
              </w:rPr>
            </w:pPr>
            <w:r w:rsidRPr="004F7CC1">
              <w:rPr>
                <w:rFonts w:ascii="Arial" w:eastAsia="Cordia New" w:hAnsi="Arial" w:cs="Arial"/>
                <w:kern w:val="28"/>
                <w:sz w:val="15"/>
                <w:szCs w:val="15"/>
              </w:rPr>
              <w:t>Change due to remeasurement of allowance for expected credit losses</w:t>
            </w:r>
          </w:p>
        </w:tc>
        <w:tc>
          <w:tcPr>
            <w:tcW w:w="1368" w:type="dxa"/>
            <w:tcBorders>
              <w:top w:val="nil"/>
              <w:left w:val="nil"/>
              <w:bottom w:val="nil"/>
              <w:right w:val="nil"/>
            </w:tcBorders>
            <w:vAlign w:val="bottom"/>
          </w:tcPr>
          <w:p w14:paraId="17BAC416" w14:textId="77777777" w:rsidR="007F1D27" w:rsidRPr="004F7CC1" w:rsidRDefault="007F1D27" w:rsidP="00B47D01">
            <w:pPr>
              <w:tabs>
                <w:tab w:val="decimal" w:pos="972"/>
              </w:tabs>
              <w:spacing w:line="300" w:lineRule="exact"/>
              <w:jc w:val="both"/>
              <w:rPr>
                <w:rFonts w:ascii="Arial" w:hAnsi="Arial" w:cs="Arial"/>
                <w:sz w:val="15"/>
                <w:szCs w:val="15"/>
                <w:cs/>
              </w:rPr>
            </w:pPr>
            <w:r w:rsidRPr="004F7CC1">
              <w:rPr>
                <w:rFonts w:ascii="Arial" w:hAnsi="Arial" w:cs="Arial"/>
                <w:sz w:val="15"/>
                <w:szCs w:val="15"/>
              </w:rPr>
              <w:t>(398,965)</w:t>
            </w:r>
          </w:p>
        </w:tc>
        <w:tc>
          <w:tcPr>
            <w:tcW w:w="1368" w:type="dxa"/>
            <w:tcBorders>
              <w:top w:val="nil"/>
              <w:left w:val="nil"/>
              <w:bottom w:val="nil"/>
              <w:right w:val="nil"/>
            </w:tcBorders>
            <w:vAlign w:val="bottom"/>
          </w:tcPr>
          <w:p w14:paraId="73014479"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12ACD6E9" w14:textId="77777777" w:rsidR="007F1D27" w:rsidRPr="004F7CC1" w:rsidRDefault="007F1D27" w:rsidP="00B47D01">
            <w:pPr>
              <w:tabs>
                <w:tab w:val="decimal" w:pos="967"/>
              </w:tabs>
              <w:spacing w:line="300" w:lineRule="exact"/>
              <w:jc w:val="both"/>
              <w:rPr>
                <w:rFonts w:ascii="Arial" w:hAnsi="Arial" w:cs="Arial"/>
                <w:sz w:val="15"/>
                <w:szCs w:val="15"/>
              </w:rPr>
            </w:pPr>
            <w:r w:rsidRPr="004F7CC1">
              <w:rPr>
                <w:rFonts w:ascii="Arial" w:hAnsi="Arial" w:cs="Arial"/>
                <w:sz w:val="15"/>
                <w:szCs w:val="15"/>
              </w:rPr>
              <w:t>-</w:t>
            </w:r>
          </w:p>
        </w:tc>
        <w:tc>
          <w:tcPr>
            <w:tcW w:w="1368" w:type="dxa"/>
            <w:tcBorders>
              <w:top w:val="nil"/>
              <w:left w:val="nil"/>
              <w:bottom w:val="nil"/>
              <w:right w:val="nil"/>
            </w:tcBorders>
            <w:vAlign w:val="bottom"/>
          </w:tcPr>
          <w:p w14:paraId="0BBD735A" w14:textId="77777777" w:rsidR="007F1D27" w:rsidRPr="004F7CC1" w:rsidRDefault="007F1D27" w:rsidP="00B47D01">
            <w:pPr>
              <w:tabs>
                <w:tab w:val="decimal" w:pos="972"/>
              </w:tabs>
              <w:spacing w:line="300" w:lineRule="exact"/>
              <w:jc w:val="both"/>
              <w:rPr>
                <w:rFonts w:ascii="Arial" w:hAnsi="Arial" w:cs="Arial"/>
                <w:sz w:val="15"/>
                <w:szCs w:val="15"/>
                <w:cs/>
              </w:rPr>
            </w:pPr>
            <w:r w:rsidRPr="004F7CC1">
              <w:rPr>
                <w:rFonts w:ascii="Arial" w:hAnsi="Arial" w:cs="Arial"/>
                <w:sz w:val="15"/>
                <w:szCs w:val="15"/>
              </w:rPr>
              <w:t>(398,965)</w:t>
            </w:r>
          </w:p>
        </w:tc>
      </w:tr>
      <w:tr w:rsidR="007F1D27" w:rsidRPr="004F7CC1" w14:paraId="32028A7B" w14:textId="77777777" w:rsidTr="00254C56">
        <w:trPr>
          <w:cantSplit/>
        </w:trPr>
        <w:tc>
          <w:tcPr>
            <w:tcW w:w="3600" w:type="dxa"/>
            <w:tcBorders>
              <w:top w:val="nil"/>
              <w:left w:val="nil"/>
              <w:bottom w:val="nil"/>
              <w:right w:val="nil"/>
            </w:tcBorders>
          </w:tcPr>
          <w:p w14:paraId="39E9FE52" w14:textId="77777777" w:rsidR="007F1D27" w:rsidRPr="004F7CC1" w:rsidRDefault="007F1D27" w:rsidP="00B47D01">
            <w:pPr>
              <w:spacing w:line="300" w:lineRule="exact"/>
              <w:rPr>
                <w:rFonts w:ascii="Arial" w:hAnsi="Arial" w:cs="Arial"/>
                <w:sz w:val="15"/>
                <w:szCs w:val="15"/>
              </w:rPr>
            </w:pPr>
            <w:r w:rsidRPr="004F7CC1">
              <w:rPr>
                <w:rFonts w:ascii="Arial" w:eastAsia="Cordia New" w:hAnsi="Arial" w:cs="Arial"/>
                <w:kern w:val="28"/>
                <w:sz w:val="15"/>
                <w:szCs w:val="15"/>
              </w:rPr>
              <w:t>Ending balance</w:t>
            </w:r>
          </w:p>
        </w:tc>
        <w:tc>
          <w:tcPr>
            <w:tcW w:w="1368" w:type="dxa"/>
            <w:tcBorders>
              <w:top w:val="nil"/>
              <w:left w:val="nil"/>
              <w:bottom w:val="nil"/>
              <w:right w:val="nil"/>
            </w:tcBorders>
            <w:vAlign w:val="bottom"/>
          </w:tcPr>
          <w:p w14:paraId="60CE5F23" w14:textId="77777777" w:rsidR="007F1D27" w:rsidRPr="004F7CC1" w:rsidRDefault="007F1D27" w:rsidP="00B47D01">
            <w:pPr>
              <w:pBdr>
                <w:top w:val="single" w:sz="4" w:space="1" w:color="auto"/>
                <w:bottom w:val="double" w:sz="4" w:space="1" w:color="auto"/>
              </w:pBdr>
              <w:tabs>
                <w:tab w:val="decimal" w:pos="972"/>
              </w:tabs>
              <w:spacing w:line="300" w:lineRule="exact"/>
              <w:jc w:val="both"/>
              <w:rPr>
                <w:rFonts w:ascii="Arial" w:hAnsi="Arial" w:cs="Arial"/>
                <w:sz w:val="15"/>
                <w:szCs w:val="15"/>
                <w:cs/>
              </w:rPr>
            </w:pPr>
            <w:r w:rsidRPr="004F7CC1">
              <w:rPr>
                <w:rFonts w:ascii="Arial" w:hAnsi="Arial" w:cs="Arial"/>
                <w:sz w:val="15"/>
                <w:szCs w:val="15"/>
              </w:rPr>
              <w:t>571,488</w:t>
            </w:r>
          </w:p>
        </w:tc>
        <w:tc>
          <w:tcPr>
            <w:tcW w:w="1368" w:type="dxa"/>
            <w:tcBorders>
              <w:top w:val="nil"/>
              <w:left w:val="nil"/>
              <w:bottom w:val="nil"/>
              <w:right w:val="nil"/>
            </w:tcBorders>
            <w:vAlign w:val="bottom"/>
          </w:tcPr>
          <w:p w14:paraId="6824A943" w14:textId="77777777" w:rsidR="007F1D27" w:rsidRPr="004F7CC1" w:rsidRDefault="007F1D27" w:rsidP="00B47D01">
            <w:pPr>
              <w:pBdr>
                <w:top w:val="single" w:sz="4" w:space="1" w:color="auto"/>
                <w:bottom w:val="double" w:sz="4" w:space="1" w:color="auto"/>
              </w:pBdr>
              <w:tabs>
                <w:tab w:val="decimal" w:pos="954"/>
              </w:tabs>
              <w:spacing w:line="300" w:lineRule="exact"/>
              <w:jc w:val="both"/>
              <w:rPr>
                <w:rFonts w:ascii="Arial" w:hAnsi="Arial" w:cs="Arial"/>
                <w:sz w:val="15"/>
                <w:szCs w:val="15"/>
                <w:cs/>
              </w:rPr>
            </w:pPr>
            <w:r w:rsidRPr="004F7CC1">
              <w:rPr>
                <w:rFonts w:ascii="Arial" w:hAnsi="Arial" w:cs="Arial"/>
                <w:sz w:val="15"/>
                <w:szCs w:val="15"/>
              </w:rPr>
              <w:t>-</w:t>
            </w:r>
          </w:p>
        </w:tc>
        <w:tc>
          <w:tcPr>
            <w:tcW w:w="1368" w:type="dxa"/>
            <w:tcBorders>
              <w:top w:val="nil"/>
              <w:left w:val="nil"/>
              <w:bottom w:val="nil"/>
              <w:right w:val="nil"/>
            </w:tcBorders>
            <w:vAlign w:val="bottom"/>
          </w:tcPr>
          <w:p w14:paraId="617E7097" w14:textId="77777777" w:rsidR="007F1D27" w:rsidRPr="004F7CC1" w:rsidRDefault="007F1D27" w:rsidP="00B47D01">
            <w:pPr>
              <w:pBdr>
                <w:top w:val="single" w:sz="4" w:space="1" w:color="auto"/>
                <w:bottom w:val="double" w:sz="4" w:space="1" w:color="auto"/>
              </w:pBdr>
              <w:tabs>
                <w:tab w:val="decimal" w:pos="981"/>
              </w:tabs>
              <w:spacing w:line="300" w:lineRule="exact"/>
              <w:jc w:val="both"/>
              <w:rPr>
                <w:rFonts w:ascii="Arial" w:hAnsi="Arial" w:cs="Arial"/>
                <w:sz w:val="15"/>
                <w:szCs w:val="15"/>
                <w:cs/>
              </w:rPr>
            </w:pPr>
            <w:r w:rsidRPr="004F7CC1">
              <w:rPr>
                <w:rFonts w:ascii="Arial" w:hAnsi="Arial" w:cs="Arial"/>
                <w:sz w:val="15"/>
                <w:szCs w:val="15"/>
              </w:rPr>
              <w:t>-</w:t>
            </w:r>
          </w:p>
        </w:tc>
        <w:tc>
          <w:tcPr>
            <w:tcW w:w="1368" w:type="dxa"/>
            <w:tcBorders>
              <w:top w:val="nil"/>
              <w:left w:val="nil"/>
              <w:bottom w:val="nil"/>
              <w:right w:val="nil"/>
            </w:tcBorders>
            <w:vAlign w:val="bottom"/>
          </w:tcPr>
          <w:p w14:paraId="4AB2375B" w14:textId="77777777" w:rsidR="007F1D27" w:rsidRPr="004F7CC1" w:rsidRDefault="007F1D27" w:rsidP="00B47D01">
            <w:pPr>
              <w:pBdr>
                <w:top w:val="single" w:sz="4" w:space="1" w:color="auto"/>
                <w:bottom w:val="double" w:sz="4" w:space="1" w:color="auto"/>
              </w:pBdr>
              <w:tabs>
                <w:tab w:val="decimal" w:pos="967"/>
              </w:tabs>
              <w:spacing w:line="300" w:lineRule="exact"/>
              <w:jc w:val="both"/>
              <w:rPr>
                <w:rFonts w:ascii="Arial" w:hAnsi="Arial" w:cs="Arial"/>
                <w:sz w:val="15"/>
                <w:szCs w:val="15"/>
                <w:cs/>
              </w:rPr>
            </w:pPr>
            <w:r w:rsidRPr="004F7CC1">
              <w:rPr>
                <w:rFonts w:ascii="Arial" w:hAnsi="Arial" w:cs="Arial"/>
                <w:sz w:val="15"/>
                <w:szCs w:val="15"/>
              </w:rPr>
              <w:t>571,488</w:t>
            </w:r>
          </w:p>
        </w:tc>
      </w:tr>
    </w:tbl>
    <w:p w14:paraId="788BE79B" w14:textId="53A3B97C" w:rsidR="00B31843" w:rsidRPr="004F7CC1" w:rsidRDefault="004E315A" w:rsidP="00D806C5">
      <w:pPr>
        <w:tabs>
          <w:tab w:val="left" w:pos="900"/>
        </w:tabs>
        <w:spacing w:before="120" w:after="120" w:line="380" w:lineRule="exact"/>
        <w:ind w:left="547" w:right="-43"/>
        <w:jc w:val="thaiDistribute"/>
        <w:rPr>
          <w:rFonts w:ascii="Arial" w:eastAsia="Arial Unicode MS" w:hAnsi="Arial" w:cs="Arial"/>
          <w:b/>
          <w:bCs/>
          <w:sz w:val="22"/>
          <w:szCs w:val="22"/>
        </w:rPr>
      </w:pPr>
      <w:r w:rsidRPr="004F7CC1">
        <w:rPr>
          <w:rFonts w:ascii="Arial" w:eastAsia="Arial Unicode MS" w:hAnsi="Arial" w:cs="Arial"/>
          <w:b/>
          <w:bCs/>
          <w:sz w:val="22"/>
          <w:szCs w:val="22"/>
        </w:rPr>
        <w:t>b.</w:t>
      </w:r>
      <w:r w:rsidRPr="004F7CC1">
        <w:rPr>
          <w:rFonts w:ascii="Arial" w:eastAsia="Arial Unicode MS" w:hAnsi="Arial" w:cs="Arial"/>
          <w:b/>
          <w:bCs/>
          <w:sz w:val="22"/>
          <w:szCs w:val="22"/>
        </w:rPr>
        <w:tab/>
      </w:r>
      <w:r w:rsidR="00400DBC" w:rsidRPr="004F7CC1">
        <w:rPr>
          <w:rFonts w:ascii="Arial" w:eastAsia="Arial Unicode MS" w:hAnsi="Arial" w:cs="Arial"/>
          <w:b/>
          <w:bCs/>
          <w:sz w:val="22"/>
          <w:szCs w:val="22"/>
        </w:rPr>
        <w:t>Market</w:t>
      </w:r>
      <w:r w:rsidR="00B31843" w:rsidRPr="004F7CC1">
        <w:rPr>
          <w:rFonts w:ascii="Arial" w:eastAsia="Arial Unicode MS" w:hAnsi="Arial" w:cs="Arial"/>
          <w:b/>
          <w:bCs/>
          <w:sz w:val="22"/>
          <w:szCs w:val="22"/>
        </w:rPr>
        <w:t xml:space="preserve"> risk</w:t>
      </w:r>
    </w:p>
    <w:p w14:paraId="2A410C56" w14:textId="77777777" w:rsidR="00400DBC" w:rsidRPr="004F7CC1" w:rsidRDefault="001B0D48" w:rsidP="00D806C5">
      <w:pPr>
        <w:spacing w:before="120" w:after="120" w:line="380" w:lineRule="exact"/>
        <w:ind w:left="900"/>
        <w:jc w:val="thaiDistribute"/>
        <w:rPr>
          <w:rFonts w:ascii="Arial" w:hAnsi="Arial" w:cs="Arial"/>
          <w:sz w:val="22"/>
          <w:szCs w:val="22"/>
        </w:rPr>
      </w:pPr>
      <w:r w:rsidRPr="004F7CC1">
        <w:rPr>
          <w:rFonts w:ascii="Arial" w:hAnsi="Arial" w:cs="Arial"/>
          <w:sz w:val="22"/>
          <w:szCs w:val="22"/>
        </w:rPr>
        <w:t xml:space="preserve">Market risk is the risk that change in interest rates, foreign exchange rates and securities prices may have an effect on the Company’s financial position. The Company had no significant </w:t>
      </w:r>
      <w:r w:rsidR="001E5D6E" w:rsidRPr="004F7CC1">
        <w:rPr>
          <w:rFonts w:ascii="Arial" w:hAnsi="Arial" w:cs="Arial"/>
          <w:sz w:val="22"/>
          <w:szCs w:val="22"/>
        </w:rPr>
        <w:t xml:space="preserve">financial assets </w:t>
      </w:r>
      <w:r w:rsidRPr="004F7CC1">
        <w:rPr>
          <w:rFonts w:ascii="Arial" w:hAnsi="Arial" w:cs="Arial"/>
          <w:sz w:val="22"/>
          <w:szCs w:val="22"/>
        </w:rPr>
        <w:t>denominated in foreign currencies; market risk is therefore confined only to interest rate risk and equity position risk.</w:t>
      </w:r>
    </w:p>
    <w:p w14:paraId="1C830FCB" w14:textId="77777777" w:rsidR="002A0D3C" w:rsidRPr="004F7CC1" w:rsidRDefault="002A0D3C" w:rsidP="00D806C5">
      <w:pPr>
        <w:numPr>
          <w:ilvl w:val="0"/>
          <w:numId w:val="28"/>
        </w:numPr>
        <w:spacing w:before="120" w:after="120" w:line="380" w:lineRule="exact"/>
        <w:jc w:val="thaiDistribute"/>
        <w:rPr>
          <w:rFonts w:ascii="Arial" w:hAnsi="Arial" w:cs="Arial"/>
          <w:sz w:val="22"/>
          <w:szCs w:val="22"/>
        </w:rPr>
      </w:pPr>
      <w:r w:rsidRPr="004F7CC1">
        <w:rPr>
          <w:rFonts w:ascii="Arial" w:hAnsi="Arial" w:cs="Arial"/>
          <w:sz w:val="22"/>
          <w:szCs w:val="22"/>
        </w:rPr>
        <w:t>Interest rate risk</w:t>
      </w:r>
    </w:p>
    <w:p w14:paraId="6B019C56" w14:textId="77777777" w:rsidR="00DE53CA" w:rsidRPr="004F7CC1" w:rsidRDefault="00DE53CA" w:rsidP="00D806C5">
      <w:p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The Company’s exposure to interest rate risk relates primarily to its cash at banks</w:t>
      </w:r>
      <w:r w:rsidR="00B95D61" w:rsidRPr="004F7CC1">
        <w:rPr>
          <w:rFonts w:ascii="Arial" w:eastAsia="Arial Unicode MS" w:hAnsi="Arial" w:cs="Arial"/>
          <w:sz w:val="22"/>
          <w:szCs w:val="22"/>
        </w:rPr>
        <w:t xml:space="preserve"> and</w:t>
      </w:r>
      <w:r w:rsidRPr="004F7CC1">
        <w:rPr>
          <w:rFonts w:ascii="Arial" w:eastAsia="Arial Unicode MS" w:hAnsi="Arial" w:cs="Arial"/>
          <w:sz w:val="22"/>
          <w:szCs w:val="22"/>
        </w:rPr>
        <w:t xml:space="preserve"> investments in debt securities.</w:t>
      </w:r>
    </w:p>
    <w:p w14:paraId="37D774EC" w14:textId="77777777" w:rsidR="00F0424F" w:rsidRPr="004F7CC1" w:rsidRDefault="00F0424F" w:rsidP="00D806C5">
      <w:pPr>
        <w:spacing w:before="120" w:after="120" w:line="380" w:lineRule="exact"/>
        <w:ind w:left="1260"/>
        <w:jc w:val="thaiDistribute"/>
        <w:rPr>
          <w:rFonts w:ascii="Arial" w:eastAsia="Arial Unicode MS" w:hAnsi="Arial" w:cs="Arial"/>
          <w:sz w:val="22"/>
          <w:szCs w:val="22"/>
        </w:rPr>
      </w:pPr>
      <w:r w:rsidRPr="004F7CC1">
        <w:rPr>
          <w:rFonts w:ascii="Arial" w:eastAsia="Arial Unicode MS" w:hAnsi="Arial" w:cs="Arial"/>
          <w:sz w:val="22"/>
          <w:szCs w:val="22"/>
        </w:rPr>
        <w:t>The Company has managed interest rate risk by closely monitoring interest rate movement and incorporating it into investment allocation decision making.</w:t>
      </w:r>
    </w:p>
    <w:p w14:paraId="5FAD47F1" w14:textId="541E0C55" w:rsidR="007519C3" w:rsidRPr="004F7CC1" w:rsidRDefault="00DE53CA" w:rsidP="00D806C5">
      <w:pPr>
        <w:spacing w:before="120" w:after="120" w:line="380" w:lineRule="exact"/>
        <w:ind w:left="1267"/>
        <w:jc w:val="thaiDistribute"/>
        <w:rPr>
          <w:rFonts w:ascii="Arial" w:hAnsi="Arial" w:cs="Arial"/>
          <w:sz w:val="2"/>
          <w:szCs w:val="2"/>
        </w:rPr>
      </w:pPr>
      <w:r w:rsidRPr="004F7CC1">
        <w:rPr>
          <w:rFonts w:ascii="Arial" w:eastAsia="Arial Unicode MS" w:hAnsi="Arial" w:cs="Arial"/>
          <w:sz w:val="22"/>
          <w:szCs w:val="22"/>
        </w:rPr>
        <w:t xml:space="preserve">Significant assets and liabilities classified by type of interest rate </w:t>
      </w:r>
      <w:r w:rsidR="008A1C2A" w:rsidRPr="004F7CC1">
        <w:rPr>
          <w:rFonts w:ascii="Arial" w:eastAsia="Arial Unicode MS" w:hAnsi="Arial" w:cs="Arial"/>
          <w:sz w:val="22"/>
          <w:szCs w:val="22"/>
        </w:rPr>
        <w:t>were</w:t>
      </w:r>
      <w:r w:rsidRPr="004F7CC1">
        <w:rPr>
          <w:rFonts w:ascii="Arial" w:eastAsia="Arial Unicode MS" w:hAnsi="Arial" w:cs="Arial"/>
          <w:sz w:val="22"/>
          <w:szCs w:val="22"/>
        </w:rPr>
        <w:t xml:space="preserve"> summarised in the table below, with those assets and liabilities that carr</w:t>
      </w:r>
      <w:r w:rsidR="008A1C2A" w:rsidRPr="004F7CC1">
        <w:rPr>
          <w:rFonts w:ascii="Arial" w:eastAsia="Arial Unicode MS" w:hAnsi="Arial" w:cs="Arial"/>
          <w:sz w:val="22"/>
          <w:szCs w:val="22"/>
        </w:rPr>
        <w:t>ied</w:t>
      </w:r>
      <w:r w:rsidRPr="004F7CC1">
        <w:rPr>
          <w:rFonts w:ascii="Arial" w:eastAsia="Arial Unicode MS" w:hAnsi="Arial" w:cs="Arial"/>
          <w:sz w:val="22"/>
          <w:szCs w:val="22"/>
        </w:rPr>
        <w:t xml:space="preserve"> fixed interest rates further classified based on the maturity date, or the repricing date if this occur</w:t>
      </w:r>
      <w:r w:rsidR="008A1C2A" w:rsidRPr="004F7CC1">
        <w:rPr>
          <w:rFonts w:ascii="Arial" w:eastAsia="Arial Unicode MS" w:hAnsi="Arial" w:cs="Arial"/>
          <w:sz w:val="22"/>
          <w:szCs w:val="22"/>
        </w:rPr>
        <w:t>red</w:t>
      </w:r>
      <w:r w:rsidRPr="004F7CC1">
        <w:rPr>
          <w:rFonts w:ascii="Arial" w:eastAsia="Arial Unicode MS" w:hAnsi="Arial" w:cs="Arial"/>
          <w:sz w:val="22"/>
          <w:szCs w:val="22"/>
        </w:rPr>
        <w:t xml:space="preserve"> before the maturity date</w:t>
      </w:r>
      <w:r w:rsidR="00886EB0" w:rsidRPr="004F7CC1">
        <w:rPr>
          <w:rFonts w:ascii="Arial" w:eastAsia="Arial Unicode MS" w:hAnsi="Arial" w:cs="Arial"/>
          <w:sz w:val="22"/>
          <w:szCs w:val="22"/>
        </w:rPr>
        <w:t>.</w:t>
      </w:r>
    </w:p>
    <w:p w14:paraId="15ADC9F6" w14:textId="77777777" w:rsidR="0002515D" w:rsidRPr="004F7CC1" w:rsidRDefault="0002515D">
      <w:pPr>
        <w:rPr>
          <w:rFonts w:ascii="Arial" w:hAnsi="Arial" w:cs="Arial"/>
          <w:sz w:val="2"/>
          <w:szCs w:val="2"/>
        </w:rPr>
      </w:pPr>
    </w:p>
    <w:tbl>
      <w:tblPr>
        <w:tblW w:w="9810" w:type="dxa"/>
        <w:tblInd w:w="108" w:type="dxa"/>
        <w:tblLayout w:type="fixed"/>
        <w:tblLook w:val="0000" w:firstRow="0" w:lastRow="0" w:firstColumn="0" w:lastColumn="0" w:noHBand="0" w:noVBand="0"/>
      </w:tblPr>
      <w:tblGrid>
        <w:gridCol w:w="2790"/>
        <w:gridCol w:w="900"/>
        <w:gridCol w:w="900"/>
        <w:gridCol w:w="900"/>
        <w:gridCol w:w="1080"/>
        <w:gridCol w:w="1080"/>
        <w:gridCol w:w="990"/>
        <w:gridCol w:w="1170"/>
      </w:tblGrid>
      <w:tr w:rsidR="00404E8D" w:rsidRPr="004F7CC1" w14:paraId="34E0139D" w14:textId="77777777" w:rsidTr="0097691F">
        <w:trPr>
          <w:cantSplit/>
        </w:trPr>
        <w:tc>
          <w:tcPr>
            <w:tcW w:w="2790" w:type="dxa"/>
            <w:vAlign w:val="bottom"/>
          </w:tcPr>
          <w:p w14:paraId="2229C859"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r w:rsidRPr="004F7CC1">
              <w:rPr>
                <w:rFonts w:ascii="Arial" w:hAnsi="Arial" w:cs="Arial"/>
                <w:sz w:val="16"/>
                <w:szCs w:val="16"/>
              </w:rPr>
              <w:lastRenderedPageBreak/>
              <w:br w:type="page"/>
            </w:r>
          </w:p>
        </w:tc>
        <w:tc>
          <w:tcPr>
            <w:tcW w:w="2700" w:type="dxa"/>
            <w:gridSpan w:val="3"/>
            <w:vAlign w:val="bottom"/>
          </w:tcPr>
          <w:p w14:paraId="37F7CC09" w14:textId="77777777" w:rsidR="00404E8D" w:rsidRPr="004F7CC1" w:rsidRDefault="00404E8D" w:rsidP="0097691F">
            <w:pPr>
              <w:spacing w:line="340" w:lineRule="exact"/>
              <w:jc w:val="center"/>
              <w:rPr>
                <w:rFonts w:ascii="Arial" w:hAnsi="Arial" w:cs="Arial"/>
                <w:sz w:val="16"/>
                <w:szCs w:val="16"/>
              </w:rPr>
            </w:pPr>
          </w:p>
        </w:tc>
        <w:tc>
          <w:tcPr>
            <w:tcW w:w="1080" w:type="dxa"/>
            <w:vAlign w:val="bottom"/>
          </w:tcPr>
          <w:p w14:paraId="385B369C" w14:textId="77777777" w:rsidR="00404E8D" w:rsidRPr="004F7CC1" w:rsidRDefault="00404E8D" w:rsidP="0097691F">
            <w:pPr>
              <w:spacing w:line="340" w:lineRule="exact"/>
              <w:jc w:val="thaiDistribute"/>
              <w:rPr>
                <w:rFonts w:ascii="Arial" w:hAnsi="Arial" w:cs="Arial"/>
                <w:sz w:val="16"/>
                <w:szCs w:val="16"/>
              </w:rPr>
            </w:pPr>
          </w:p>
        </w:tc>
        <w:tc>
          <w:tcPr>
            <w:tcW w:w="3240" w:type="dxa"/>
            <w:gridSpan w:val="3"/>
            <w:vAlign w:val="bottom"/>
          </w:tcPr>
          <w:p w14:paraId="1E4AC123" w14:textId="77777777" w:rsidR="00404E8D" w:rsidRPr="004F7CC1" w:rsidRDefault="00404E8D" w:rsidP="0097691F">
            <w:pPr>
              <w:spacing w:line="340" w:lineRule="exact"/>
              <w:jc w:val="right"/>
              <w:rPr>
                <w:rFonts w:ascii="Arial" w:hAnsi="Arial" w:cs="Arial"/>
                <w:sz w:val="16"/>
                <w:szCs w:val="16"/>
              </w:rPr>
            </w:pPr>
            <w:r w:rsidRPr="004F7CC1">
              <w:rPr>
                <w:rFonts w:ascii="Arial" w:hAnsi="Arial" w:cs="Arial"/>
                <w:sz w:val="16"/>
                <w:szCs w:val="16"/>
              </w:rPr>
              <w:t>(Unit: Thousand Baht)</w:t>
            </w:r>
          </w:p>
        </w:tc>
      </w:tr>
      <w:tr w:rsidR="00404E8D" w:rsidRPr="004F7CC1" w14:paraId="7E654B84" w14:textId="77777777" w:rsidTr="0097691F">
        <w:trPr>
          <w:cantSplit/>
        </w:trPr>
        <w:tc>
          <w:tcPr>
            <w:tcW w:w="2790" w:type="dxa"/>
            <w:vAlign w:val="bottom"/>
          </w:tcPr>
          <w:p w14:paraId="135D34D8"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p>
        </w:tc>
        <w:tc>
          <w:tcPr>
            <w:tcW w:w="7020" w:type="dxa"/>
            <w:gridSpan w:val="7"/>
            <w:vAlign w:val="bottom"/>
          </w:tcPr>
          <w:p w14:paraId="79C10EE4"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Financial statements in which the equity method is applied and Separate financial statements</w:t>
            </w:r>
          </w:p>
        </w:tc>
      </w:tr>
      <w:tr w:rsidR="00404E8D" w:rsidRPr="004F7CC1" w14:paraId="1E92E6E8" w14:textId="77777777" w:rsidTr="0097691F">
        <w:trPr>
          <w:cantSplit/>
        </w:trPr>
        <w:tc>
          <w:tcPr>
            <w:tcW w:w="2790" w:type="dxa"/>
            <w:vAlign w:val="bottom"/>
          </w:tcPr>
          <w:p w14:paraId="0F0F0F8D"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p>
        </w:tc>
        <w:tc>
          <w:tcPr>
            <w:tcW w:w="7020" w:type="dxa"/>
            <w:gridSpan w:val="7"/>
            <w:vAlign w:val="bottom"/>
          </w:tcPr>
          <w:p w14:paraId="4FD44CCB"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31 December 2023</w:t>
            </w:r>
          </w:p>
        </w:tc>
      </w:tr>
      <w:tr w:rsidR="00404E8D" w:rsidRPr="004F7CC1" w14:paraId="51F2EE40" w14:textId="77777777" w:rsidTr="0097691F">
        <w:trPr>
          <w:cantSplit/>
        </w:trPr>
        <w:tc>
          <w:tcPr>
            <w:tcW w:w="2790" w:type="dxa"/>
            <w:vAlign w:val="bottom"/>
          </w:tcPr>
          <w:p w14:paraId="04B11FFC"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p>
        </w:tc>
        <w:tc>
          <w:tcPr>
            <w:tcW w:w="2700" w:type="dxa"/>
            <w:gridSpan w:val="3"/>
            <w:vAlign w:val="bottom"/>
          </w:tcPr>
          <w:p w14:paraId="1A24C7E3"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Fixed interest rates</w:t>
            </w:r>
          </w:p>
        </w:tc>
        <w:tc>
          <w:tcPr>
            <w:tcW w:w="1080" w:type="dxa"/>
            <w:vAlign w:val="bottom"/>
          </w:tcPr>
          <w:p w14:paraId="101511EE" w14:textId="77777777" w:rsidR="00404E8D" w:rsidRPr="004F7CC1" w:rsidRDefault="00404E8D" w:rsidP="0097691F">
            <w:pPr>
              <w:spacing w:line="340" w:lineRule="exact"/>
              <w:jc w:val="thaiDistribute"/>
              <w:rPr>
                <w:rFonts w:ascii="Arial" w:hAnsi="Arial" w:cs="Arial"/>
                <w:sz w:val="16"/>
                <w:szCs w:val="16"/>
              </w:rPr>
            </w:pPr>
          </w:p>
        </w:tc>
        <w:tc>
          <w:tcPr>
            <w:tcW w:w="1080" w:type="dxa"/>
            <w:vAlign w:val="bottom"/>
          </w:tcPr>
          <w:p w14:paraId="135D8F5C" w14:textId="77777777" w:rsidR="00404E8D" w:rsidRPr="004F7CC1" w:rsidRDefault="00404E8D" w:rsidP="0097691F">
            <w:pPr>
              <w:tabs>
                <w:tab w:val="decimal" w:pos="702"/>
              </w:tabs>
              <w:spacing w:line="340" w:lineRule="exact"/>
              <w:jc w:val="thaiDistribute"/>
              <w:rPr>
                <w:rFonts w:ascii="Arial" w:hAnsi="Arial" w:cs="Arial"/>
                <w:sz w:val="16"/>
                <w:szCs w:val="16"/>
              </w:rPr>
            </w:pPr>
            <w:r w:rsidRPr="004F7CC1">
              <w:rPr>
                <w:rFonts w:ascii="Arial" w:hAnsi="Arial" w:cs="Arial"/>
                <w:sz w:val="16"/>
                <w:szCs w:val="16"/>
              </w:rPr>
              <w:t>Non-</w:t>
            </w:r>
          </w:p>
        </w:tc>
        <w:tc>
          <w:tcPr>
            <w:tcW w:w="990" w:type="dxa"/>
            <w:vAlign w:val="bottom"/>
          </w:tcPr>
          <w:p w14:paraId="0751833C" w14:textId="77777777" w:rsidR="00404E8D" w:rsidRPr="004F7CC1" w:rsidRDefault="00404E8D" w:rsidP="0097691F">
            <w:pPr>
              <w:spacing w:line="340" w:lineRule="exact"/>
              <w:jc w:val="thaiDistribute"/>
              <w:rPr>
                <w:rFonts w:ascii="Arial" w:hAnsi="Arial" w:cs="Arial"/>
                <w:sz w:val="16"/>
                <w:szCs w:val="16"/>
              </w:rPr>
            </w:pPr>
          </w:p>
        </w:tc>
        <w:tc>
          <w:tcPr>
            <w:tcW w:w="1170" w:type="dxa"/>
            <w:vAlign w:val="bottom"/>
          </w:tcPr>
          <w:p w14:paraId="5D243ADC" w14:textId="77777777" w:rsidR="00404E8D" w:rsidRPr="004F7CC1" w:rsidRDefault="00404E8D" w:rsidP="0097691F">
            <w:pPr>
              <w:spacing w:line="340" w:lineRule="exact"/>
              <w:jc w:val="thaiDistribute"/>
              <w:rPr>
                <w:rFonts w:ascii="Arial" w:hAnsi="Arial" w:cs="Arial"/>
                <w:sz w:val="16"/>
                <w:szCs w:val="16"/>
              </w:rPr>
            </w:pPr>
          </w:p>
        </w:tc>
      </w:tr>
      <w:tr w:rsidR="00404E8D" w:rsidRPr="004F7CC1" w14:paraId="33944BEE" w14:textId="77777777" w:rsidTr="0097691F">
        <w:trPr>
          <w:cantSplit/>
        </w:trPr>
        <w:tc>
          <w:tcPr>
            <w:tcW w:w="2790" w:type="dxa"/>
            <w:vAlign w:val="bottom"/>
          </w:tcPr>
          <w:p w14:paraId="6FAAEF67"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p>
        </w:tc>
        <w:tc>
          <w:tcPr>
            <w:tcW w:w="900" w:type="dxa"/>
            <w:vAlign w:val="bottom"/>
          </w:tcPr>
          <w:p w14:paraId="0BAF40AD" w14:textId="77777777" w:rsidR="00404E8D" w:rsidRPr="004F7CC1" w:rsidRDefault="00404E8D" w:rsidP="0097691F">
            <w:pPr>
              <w:spacing w:line="340" w:lineRule="exact"/>
              <w:jc w:val="center"/>
              <w:rPr>
                <w:rFonts w:ascii="Arial" w:hAnsi="Arial" w:cs="Arial"/>
                <w:sz w:val="16"/>
                <w:szCs w:val="16"/>
              </w:rPr>
            </w:pPr>
            <w:r w:rsidRPr="004F7CC1">
              <w:rPr>
                <w:rFonts w:ascii="Arial" w:hAnsi="Arial" w:cs="Arial"/>
                <w:sz w:val="16"/>
                <w:szCs w:val="16"/>
              </w:rPr>
              <w:t>Within</w:t>
            </w:r>
          </w:p>
        </w:tc>
        <w:tc>
          <w:tcPr>
            <w:tcW w:w="900" w:type="dxa"/>
            <w:vAlign w:val="bottom"/>
          </w:tcPr>
          <w:p w14:paraId="5D50E2DF" w14:textId="77777777" w:rsidR="00404E8D" w:rsidRPr="004F7CC1" w:rsidRDefault="00404E8D" w:rsidP="0097691F">
            <w:pPr>
              <w:spacing w:line="340" w:lineRule="exact"/>
              <w:jc w:val="center"/>
              <w:rPr>
                <w:rFonts w:ascii="Arial" w:hAnsi="Arial" w:cs="Arial"/>
                <w:sz w:val="16"/>
                <w:szCs w:val="16"/>
              </w:rPr>
            </w:pPr>
            <w:r w:rsidRPr="004F7CC1">
              <w:rPr>
                <w:rFonts w:ascii="Arial" w:hAnsi="Arial" w:cs="Arial"/>
                <w:sz w:val="16"/>
                <w:szCs w:val="16"/>
              </w:rPr>
              <w:t>1 - 5</w:t>
            </w:r>
          </w:p>
        </w:tc>
        <w:tc>
          <w:tcPr>
            <w:tcW w:w="900" w:type="dxa"/>
            <w:vAlign w:val="bottom"/>
          </w:tcPr>
          <w:p w14:paraId="031C5D6E" w14:textId="77777777" w:rsidR="00404E8D" w:rsidRPr="004F7CC1" w:rsidRDefault="00404E8D" w:rsidP="0097691F">
            <w:pPr>
              <w:spacing w:line="340" w:lineRule="exact"/>
              <w:jc w:val="center"/>
              <w:rPr>
                <w:rFonts w:ascii="Arial" w:hAnsi="Arial" w:cs="Arial"/>
                <w:sz w:val="16"/>
                <w:szCs w:val="16"/>
              </w:rPr>
            </w:pPr>
            <w:r w:rsidRPr="004F7CC1">
              <w:rPr>
                <w:rFonts w:ascii="Arial" w:hAnsi="Arial" w:cs="Arial"/>
                <w:sz w:val="16"/>
                <w:szCs w:val="16"/>
              </w:rPr>
              <w:t>Over</w:t>
            </w:r>
          </w:p>
        </w:tc>
        <w:tc>
          <w:tcPr>
            <w:tcW w:w="1080" w:type="dxa"/>
            <w:vAlign w:val="bottom"/>
          </w:tcPr>
          <w:p w14:paraId="72390552" w14:textId="77777777" w:rsidR="00404E8D" w:rsidRPr="004F7CC1" w:rsidRDefault="00404E8D" w:rsidP="0097691F">
            <w:pPr>
              <w:spacing w:line="340" w:lineRule="exact"/>
              <w:jc w:val="center"/>
              <w:rPr>
                <w:rFonts w:ascii="Arial" w:hAnsi="Arial" w:cs="Arial"/>
                <w:sz w:val="16"/>
                <w:szCs w:val="16"/>
              </w:rPr>
            </w:pPr>
            <w:r w:rsidRPr="004F7CC1">
              <w:rPr>
                <w:rFonts w:ascii="Arial" w:hAnsi="Arial" w:cs="Arial"/>
                <w:sz w:val="16"/>
                <w:szCs w:val="16"/>
              </w:rPr>
              <w:t>Floating</w:t>
            </w:r>
          </w:p>
        </w:tc>
        <w:tc>
          <w:tcPr>
            <w:tcW w:w="1080" w:type="dxa"/>
            <w:vAlign w:val="bottom"/>
          </w:tcPr>
          <w:p w14:paraId="108E1C1F" w14:textId="77777777" w:rsidR="00404E8D" w:rsidRPr="004F7CC1" w:rsidRDefault="00404E8D" w:rsidP="0097691F">
            <w:pPr>
              <w:spacing w:line="340" w:lineRule="exact"/>
              <w:jc w:val="center"/>
              <w:rPr>
                <w:rFonts w:ascii="Arial" w:hAnsi="Arial" w:cs="Arial"/>
                <w:sz w:val="16"/>
                <w:szCs w:val="16"/>
              </w:rPr>
            </w:pPr>
            <w:r w:rsidRPr="004F7CC1">
              <w:rPr>
                <w:rFonts w:ascii="Arial" w:hAnsi="Arial" w:cs="Arial"/>
                <w:sz w:val="16"/>
                <w:szCs w:val="16"/>
              </w:rPr>
              <w:t>interest</w:t>
            </w:r>
          </w:p>
        </w:tc>
        <w:tc>
          <w:tcPr>
            <w:tcW w:w="990" w:type="dxa"/>
            <w:vAlign w:val="bottom"/>
          </w:tcPr>
          <w:p w14:paraId="36D98916" w14:textId="77777777" w:rsidR="00404E8D" w:rsidRPr="004F7CC1" w:rsidRDefault="00404E8D" w:rsidP="0097691F">
            <w:pPr>
              <w:spacing w:line="340" w:lineRule="exact"/>
              <w:jc w:val="center"/>
              <w:rPr>
                <w:rFonts w:ascii="Arial" w:hAnsi="Arial" w:cs="Arial"/>
                <w:sz w:val="16"/>
                <w:szCs w:val="16"/>
              </w:rPr>
            </w:pPr>
          </w:p>
        </w:tc>
        <w:tc>
          <w:tcPr>
            <w:tcW w:w="1170" w:type="dxa"/>
            <w:vAlign w:val="bottom"/>
          </w:tcPr>
          <w:p w14:paraId="526CD0D5" w14:textId="77777777" w:rsidR="00404E8D" w:rsidRPr="004F7CC1" w:rsidRDefault="00404E8D" w:rsidP="0097691F">
            <w:pPr>
              <w:spacing w:line="340" w:lineRule="exact"/>
              <w:jc w:val="center"/>
              <w:rPr>
                <w:rFonts w:ascii="Arial" w:hAnsi="Arial" w:cs="Arial"/>
                <w:sz w:val="16"/>
                <w:szCs w:val="16"/>
              </w:rPr>
            </w:pPr>
            <w:r w:rsidRPr="004F7CC1">
              <w:rPr>
                <w:rFonts w:ascii="Arial" w:hAnsi="Arial" w:cs="Arial"/>
                <w:sz w:val="16"/>
                <w:szCs w:val="16"/>
              </w:rPr>
              <w:t>Effective</w:t>
            </w:r>
          </w:p>
        </w:tc>
      </w:tr>
      <w:tr w:rsidR="00404E8D" w:rsidRPr="004F7CC1" w14:paraId="23B71470" w14:textId="77777777" w:rsidTr="0097691F">
        <w:trPr>
          <w:cantSplit/>
        </w:trPr>
        <w:tc>
          <w:tcPr>
            <w:tcW w:w="2790" w:type="dxa"/>
            <w:vAlign w:val="bottom"/>
          </w:tcPr>
          <w:p w14:paraId="5B31A70D"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p>
        </w:tc>
        <w:tc>
          <w:tcPr>
            <w:tcW w:w="900" w:type="dxa"/>
            <w:vAlign w:val="bottom"/>
          </w:tcPr>
          <w:p w14:paraId="1AE28367"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1 year</w:t>
            </w:r>
          </w:p>
        </w:tc>
        <w:tc>
          <w:tcPr>
            <w:tcW w:w="900" w:type="dxa"/>
            <w:vAlign w:val="bottom"/>
          </w:tcPr>
          <w:p w14:paraId="7ED7CC8C"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years</w:t>
            </w:r>
          </w:p>
        </w:tc>
        <w:tc>
          <w:tcPr>
            <w:tcW w:w="900" w:type="dxa"/>
            <w:vAlign w:val="bottom"/>
          </w:tcPr>
          <w:p w14:paraId="37CF17A9"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5 years</w:t>
            </w:r>
          </w:p>
        </w:tc>
        <w:tc>
          <w:tcPr>
            <w:tcW w:w="1080" w:type="dxa"/>
            <w:vAlign w:val="bottom"/>
          </w:tcPr>
          <w:p w14:paraId="1ECB9187"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interest rate</w:t>
            </w:r>
          </w:p>
        </w:tc>
        <w:tc>
          <w:tcPr>
            <w:tcW w:w="1080" w:type="dxa"/>
            <w:vAlign w:val="bottom"/>
          </w:tcPr>
          <w:p w14:paraId="029AA770"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bearing</w:t>
            </w:r>
          </w:p>
        </w:tc>
        <w:tc>
          <w:tcPr>
            <w:tcW w:w="990" w:type="dxa"/>
            <w:vAlign w:val="bottom"/>
          </w:tcPr>
          <w:p w14:paraId="02161A6E"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Total</w:t>
            </w:r>
          </w:p>
        </w:tc>
        <w:tc>
          <w:tcPr>
            <w:tcW w:w="1170" w:type="dxa"/>
            <w:vAlign w:val="bottom"/>
          </w:tcPr>
          <w:p w14:paraId="25009DEB" w14:textId="77777777" w:rsidR="00404E8D" w:rsidRPr="004F7CC1" w:rsidRDefault="00404E8D" w:rsidP="0097691F">
            <w:pPr>
              <w:pBdr>
                <w:bottom w:val="single" w:sz="4" w:space="1" w:color="auto"/>
              </w:pBdr>
              <w:spacing w:line="340" w:lineRule="exact"/>
              <w:jc w:val="center"/>
              <w:rPr>
                <w:rFonts w:ascii="Arial" w:hAnsi="Arial" w:cs="Arial"/>
                <w:sz w:val="16"/>
                <w:szCs w:val="16"/>
              </w:rPr>
            </w:pPr>
            <w:r w:rsidRPr="004F7CC1">
              <w:rPr>
                <w:rFonts w:ascii="Arial" w:hAnsi="Arial" w:cs="Arial"/>
                <w:sz w:val="16"/>
                <w:szCs w:val="16"/>
              </w:rPr>
              <w:t>interest rate</w:t>
            </w:r>
          </w:p>
        </w:tc>
      </w:tr>
      <w:tr w:rsidR="00404E8D" w:rsidRPr="004F7CC1" w14:paraId="7EB34AF2" w14:textId="77777777" w:rsidTr="0097691F">
        <w:trPr>
          <w:cantSplit/>
        </w:trPr>
        <w:tc>
          <w:tcPr>
            <w:tcW w:w="2790" w:type="dxa"/>
            <w:vAlign w:val="bottom"/>
          </w:tcPr>
          <w:p w14:paraId="4197D73E" w14:textId="77777777" w:rsidR="00404E8D" w:rsidRPr="004F7CC1" w:rsidRDefault="00404E8D" w:rsidP="0097691F">
            <w:pPr>
              <w:tabs>
                <w:tab w:val="left" w:pos="900"/>
                <w:tab w:val="left" w:pos="1440"/>
                <w:tab w:val="left" w:pos="1980"/>
              </w:tabs>
              <w:spacing w:line="340" w:lineRule="exact"/>
              <w:jc w:val="thaiDistribute"/>
              <w:rPr>
                <w:rFonts w:ascii="Arial" w:hAnsi="Arial" w:cs="Arial"/>
                <w:sz w:val="16"/>
                <w:szCs w:val="16"/>
                <w:u w:val="single"/>
              </w:rPr>
            </w:pPr>
          </w:p>
        </w:tc>
        <w:tc>
          <w:tcPr>
            <w:tcW w:w="5850" w:type="dxa"/>
            <w:gridSpan w:val="6"/>
            <w:vAlign w:val="bottom"/>
          </w:tcPr>
          <w:p w14:paraId="79293518" w14:textId="77777777" w:rsidR="00404E8D" w:rsidRPr="004F7CC1" w:rsidRDefault="00404E8D" w:rsidP="0097691F">
            <w:pPr>
              <w:spacing w:line="340" w:lineRule="exact"/>
              <w:jc w:val="center"/>
              <w:rPr>
                <w:rFonts w:ascii="Arial" w:hAnsi="Arial" w:cs="Arial"/>
                <w:sz w:val="16"/>
                <w:szCs w:val="16"/>
              </w:rPr>
            </w:pPr>
          </w:p>
        </w:tc>
        <w:tc>
          <w:tcPr>
            <w:tcW w:w="1170" w:type="dxa"/>
            <w:vAlign w:val="bottom"/>
          </w:tcPr>
          <w:p w14:paraId="3CE6D62D" w14:textId="77777777" w:rsidR="00404E8D" w:rsidRPr="004F7CC1" w:rsidRDefault="00404E8D" w:rsidP="0097691F">
            <w:pPr>
              <w:spacing w:line="340" w:lineRule="exact"/>
              <w:ind w:left="-138" w:right="-78"/>
              <w:jc w:val="center"/>
              <w:rPr>
                <w:rFonts w:ascii="Arial" w:hAnsi="Arial" w:cs="Arial"/>
                <w:sz w:val="16"/>
                <w:szCs w:val="16"/>
              </w:rPr>
            </w:pPr>
            <w:r w:rsidRPr="004F7CC1">
              <w:rPr>
                <w:rFonts w:ascii="Arial" w:hAnsi="Arial" w:cs="Arial"/>
                <w:sz w:val="16"/>
                <w:szCs w:val="16"/>
                <w:cs/>
              </w:rPr>
              <w:t>(</w:t>
            </w:r>
            <w:r w:rsidRPr="004F7CC1">
              <w:rPr>
                <w:rFonts w:ascii="Arial" w:hAnsi="Arial" w:cs="Arial"/>
                <w:sz w:val="16"/>
                <w:szCs w:val="16"/>
              </w:rPr>
              <w:t>% per annum</w:t>
            </w:r>
            <w:r w:rsidRPr="004F7CC1">
              <w:rPr>
                <w:rFonts w:ascii="Arial" w:hAnsi="Arial" w:cs="Arial"/>
                <w:sz w:val="16"/>
                <w:szCs w:val="16"/>
                <w:cs/>
              </w:rPr>
              <w:t>)</w:t>
            </w:r>
          </w:p>
        </w:tc>
      </w:tr>
      <w:tr w:rsidR="00404E8D" w:rsidRPr="004F7CC1" w14:paraId="0C221ACE" w14:textId="77777777" w:rsidTr="0097691F">
        <w:trPr>
          <w:cantSplit/>
        </w:trPr>
        <w:tc>
          <w:tcPr>
            <w:tcW w:w="2790" w:type="dxa"/>
            <w:vAlign w:val="bottom"/>
          </w:tcPr>
          <w:p w14:paraId="3F4F1482" w14:textId="77777777" w:rsidR="00404E8D" w:rsidRPr="004F7CC1" w:rsidRDefault="00404E8D" w:rsidP="0097691F">
            <w:pPr>
              <w:tabs>
                <w:tab w:val="left" w:pos="900"/>
                <w:tab w:val="left" w:pos="1440"/>
                <w:tab w:val="left" w:pos="1980"/>
              </w:tabs>
              <w:spacing w:line="340" w:lineRule="exact"/>
              <w:jc w:val="thaiDistribute"/>
              <w:rPr>
                <w:rFonts w:ascii="Arial" w:hAnsi="Arial" w:cs="Arial"/>
                <w:b/>
                <w:bCs/>
                <w:sz w:val="16"/>
                <w:szCs w:val="16"/>
              </w:rPr>
            </w:pPr>
            <w:r w:rsidRPr="004F7CC1">
              <w:rPr>
                <w:rFonts w:ascii="Arial" w:hAnsi="Arial" w:cs="Arial"/>
                <w:b/>
                <w:bCs/>
                <w:sz w:val="16"/>
                <w:szCs w:val="16"/>
              </w:rPr>
              <w:t>Financial assets</w:t>
            </w:r>
          </w:p>
        </w:tc>
        <w:tc>
          <w:tcPr>
            <w:tcW w:w="900" w:type="dxa"/>
            <w:vAlign w:val="bottom"/>
          </w:tcPr>
          <w:p w14:paraId="57D29CF6" w14:textId="77777777" w:rsidR="00404E8D" w:rsidRPr="004F7CC1" w:rsidRDefault="00404E8D" w:rsidP="0097691F">
            <w:pPr>
              <w:tabs>
                <w:tab w:val="decimal" w:pos="702"/>
              </w:tabs>
              <w:spacing w:line="340" w:lineRule="exact"/>
              <w:jc w:val="right"/>
              <w:rPr>
                <w:rFonts w:ascii="Arial" w:hAnsi="Arial" w:cs="Arial"/>
                <w:sz w:val="16"/>
                <w:szCs w:val="16"/>
              </w:rPr>
            </w:pPr>
          </w:p>
        </w:tc>
        <w:tc>
          <w:tcPr>
            <w:tcW w:w="900" w:type="dxa"/>
            <w:vAlign w:val="bottom"/>
          </w:tcPr>
          <w:p w14:paraId="45DC6C1F" w14:textId="77777777" w:rsidR="00404E8D" w:rsidRPr="004F7CC1" w:rsidRDefault="00404E8D" w:rsidP="0097691F">
            <w:pPr>
              <w:spacing w:line="340" w:lineRule="exact"/>
              <w:jc w:val="right"/>
              <w:rPr>
                <w:rFonts w:ascii="Arial" w:hAnsi="Arial" w:cs="Arial"/>
                <w:sz w:val="16"/>
                <w:szCs w:val="16"/>
              </w:rPr>
            </w:pPr>
          </w:p>
        </w:tc>
        <w:tc>
          <w:tcPr>
            <w:tcW w:w="900" w:type="dxa"/>
            <w:vAlign w:val="bottom"/>
          </w:tcPr>
          <w:p w14:paraId="342CCA89" w14:textId="77777777" w:rsidR="00404E8D" w:rsidRPr="004F7CC1" w:rsidRDefault="00404E8D" w:rsidP="0097691F">
            <w:pPr>
              <w:spacing w:line="340" w:lineRule="exact"/>
              <w:jc w:val="right"/>
              <w:rPr>
                <w:rFonts w:ascii="Arial" w:hAnsi="Arial" w:cs="Arial"/>
                <w:sz w:val="16"/>
                <w:szCs w:val="16"/>
              </w:rPr>
            </w:pPr>
          </w:p>
        </w:tc>
        <w:tc>
          <w:tcPr>
            <w:tcW w:w="1080" w:type="dxa"/>
            <w:vAlign w:val="bottom"/>
          </w:tcPr>
          <w:p w14:paraId="3562CB7A" w14:textId="77777777" w:rsidR="00404E8D" w:rsidRPr="004F7CC1" w:rsidRDefault="00404E8D" w:rsidP="0097691F">
            <w:pPr>
              <w:spacing w:line="340" w:lineRule="exact"/>
              <w:jc w:val="right"/>
              <w:rPr>
                <w:rFonts w:ascii="Arial" w:hAnsi="Arial" w:cs="Arial"/>
                <w:sz w:val="16"/>
                <w:szCs w:val="16"/>
              </w:rPr>
            </w:pPr>
          </w:p>
        </w:tc>
        <w:tc>
          <w:tcPr>
            <w:tcW w:w="1080" w:type="dxa"/>
            <w:vAlign w:val="bottom"/>
          </w:tcPr>
          <w:p w14:paraId="2A24DBC4" w14:textId="77777777" w:rsidR="00404E8D" w:rsidRPr="004F7CC1" w:rsidRDefault="00404E8D" w:rsidP="0097691F">
            <w:pPr>
              <w:tabs>
                <w:tab w:val="decimal" w:pos="702"/>
              </w:tabs>
              <w:spacing w:line="340" w:lineRule="exact"/>
              <w:jc w:val="right"/>
              <w:rPr>
                <w:rFonts w:ascii="Arial" w:hAnsi="Arial" w:cs="Arial"/>
                <w:sz w:val="16"/>
                <w:szCs w:val="16"/>
              </w:rPr>
            </w:pPr>
          </w:p>
        </w:tc>
        <w:tc>
          <w:tcPr>
            <w:tcW w:w="990" w:type="dxa"/>
            <w:vAlign w:val="bottom"/>
          </w:tcPr>
          <w:p w14:paraId="630FBCE0" w14:textId="77777777" w:rsidR="00404E8D" w:rsidRPr="004F7CC1" w:rsidRDefault="00404E8D" w:rsidP="0097691F">
            <w:pPr>
              <w:spacing w:line="340" w:lineRule="exact"/>
              <w:jc w:val="right"/>
              <w:rPr>
                <w:rFonts w:ascii="Arial" w:hAnsi="Arial" w:cs="Arial"/>
                <w:sz w:val="16"/>
                <w:szCs w:val="16"/>
              </w:rPr>
            </w:pPr>
          </w:p>
        </w:tc>
        <w:tc>
          <w:tcPr>
            <w:tcW w:w="1170" w:type="dxa"/>
            <w:vAlign w:val="bottom"/>
          </w:tcPr>
          <w:p w14:paraId="6DCDD2EF" w14:textId="77777777" w:rsidR="00404E8D" w:rsidRPr="004F7CC1" w:rsidRDefault="00404E8D" w:rsidP="0097691F">
            <w:pPr>
              <w:spacing w:line="340" w:lineRule="exact"/>
              <w:jc w:val="center"/>
              <w:rPr>
                <w:rFonts w:ascii="Arial" w:hAnsi="Arial" w:cs="Arial"/>
                <w:sz w:val="16"/>
                <w:szCs w:val="16"/>
              </w:rPr>
            </w:pPr>
          </w:p>
        </w:tc>
      </w:tr>
      <w:tr w:rsidR="003D5540" w:rsidRPr="004F7CC1" w14:paraId="49581D73" w14:textId="77777777" w:rsidTr="0097691F">
        <w:trPr>
          <w:cantSplit/>
        </w:trPr>
        <w:tc>
          <w:tcPr>
            <w:tcW w:w="2790" w:type="dxa"/>
            <w:vAlign w:val="bottom"/>
          </w:tcPr>
          <w:p w14:paraId="136B0D9B" w14:textId="77777777" w:rsidR="003D5540" w:rsidRPr="004F7CC1" w:rsidRDefault="003D5540" w:rsidP="003D5540">
            <w:pPr>
              <w:tabs>
                <w:tab w:val="left" w:pos="900"/>
                <w:tab w:val="left" w:pos="1440"/>
                <w:tab w:val="left" w:pos="1980"/>
              </w:tabs>
              <w:spacing w:line="340" w:lineRule="exact"/>
              <w:jc w:val="thaiDistribute"/>
              <w:rPr>
                <w:rFonts w:ascii="Arial" w:hAnsi="Arial" w:cs="Arial"/>
                <w:sz w:val="16"/>
                <w:szCs w:val="16"/>
              </w:rPr>
            </w:pPr>
            <w:r w:rsidRPr="004F7CC1">
              <w:rPr>
                <w:rFonts w:ascii="Arial" w:hAnsi="Arial" w:cs="Arial"/>
                <w:sz w:val="16"/>
                <w:szCs w:val="16"/>
              </w:rPr>
              <w:t xml:space="preserve">Cash and cash equivalents </w:t>
            </w:r>
          </w:p>
        </w:tc>
        <w:tc>
          <w:tcPr>
            <w:tcW w:w="900" w:type="dxa"/>
            <w:vAlign w:val="bottom"/>
          </w:tcPr>
          <w:p w14:paraId="0CF5B2B4" w14:textId="6C566B6F"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48D54A21" w14:textId="4A6465A7"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3989AA4E" w14:textId="089C99E7"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715755C3" w14:textId="7AC8EB69"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cs/>
              </w:rPr>
              <w:t>12</w:t>
            </w:r>
            <w:r w:rsidRPr="004F7CC1">
              <w:rPr>
                <w:rFonts w:ascii="Arial" w:hAnsi="Arial" w:cs="Arial"/>
                <w:sz w:val="16"/>
                <w:szCs w:val="16"/>
              </w:rPr>
              <w:t>,</w:t>
            </w:r>
            <w:r w:rsidRPr="004F7CC1">
              <w:rPr>
                <w:rFonts w:ascii="Arial" w:hAnsi="Arial" w:cs="Arial"/>
                <w:sz w:val="16"/>
                <w:szCs w:val="16"/>
                <w:cs/>
              </w:rPr>
              <w:t>74</w:t>
            </w:r>
            <w:r w:rsidRPr="004F7CC1">
              <w:rPr>
                <w:rFonts w:ascii="Arial" w:hAnsi="Arial" w:cs="Arial"/>
                <w:sz w:val="16"/>
                <w:szCs w:val="16"/>
              </w:rPr>
              <w:t>6</w:t>
            </w:r>
          </w:p>
        </w:tc>
        <w:tc>
          <w:tcPr>
            <w:tcW w:w="1080" w:type="dxa"/>
            <w:vAlign w:val="bottom"/>
          </w:tcPr>
          <w:p w14:paraId="3E821B77" w14:textId="08FC19B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19</w:t>
            </w:r>
          </w:p>
        </w:tc>
        <w:tc>
          <w:tcPr>
            <w:tcW w:w="990" w:type="dxa"/>
            <w:vAlign w:val="bottom"/>
          </w:tcPr>
          <w:p w14:paraId="2064875D" w14:textId="4A72B9EC"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12,765</w:t>
            </w:r>
          </w:p>
        </w:tc>
        <w:tc>
          <w:tcPr>
            <w:tcW w:w="1170" w:type="dxa"/>
            <w:vAlign w:val="bottom"/>
          </w:tcPr>
          <w:p w14:paraId="4BA9BA2D" w14:textId="2E538108"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0.5</w:t>
            </w:r>
          </w:p>
        </w:tc>
      </w:tr>
      <w:tr w:rsidR="003D5540" w:rsidRPr="004F7CC1" w14:paraId="353ECCF1" w14:textId="77777777" w:rsidTr="0097691F">
        <w:trPr>
          <w:cantSplit/>
        </w:trPr>
        <w:tc>
          <w:tcPr>
            <w:tcW w:w="2790" w:type="dxa"/>
            <w:vAlign w:val="bottom"/>
          </w:tcPr>
          <w:p w14:paraId="546E9B18" w14:textId="77777777" w:rsidR="003D5540" w:rsidRPr="004F7CC1" w:rsidRDefault="003D5540" w:rsidP="003D5540">
            <w:pPr>
              <w:tabs>
                <w:tab w:val="left" w:pos="900"/>
                <w:tab w:val="left" w:pos="1440"/>
                <w:tab w:val="left" w:pos="1980"/>
              </w:tabs>
              <w:spacing w:line="340" w:lineRule="exact"/>
              <w:jc w:val="thaiDistribute"/>
              <w:rPr>
                <w:rFonts w:ascii="Arial" w:hAnsi="Arial" w:cs="Arial"/>
                <w:sz w:val="16"/>
                <w:szCs w:val="16"/>
              </w:rPr>
            </w:pPr>
            <w:r w:rsidRPr="004F7CC1">
              <w:rPr>
                <w:rFonts w:ascii="Arial" w:hAnsi="Arial" w:cs="Arial"/>
                <w:sz w:val="16"/>
                <w:szCs w:val="16"/>
              </w:rPr>
              <w:t>Accrued investment income</w:t>
            </w:r>
          </w:p>
        </w:tc>
        <w:tc>
          <w:tcPr>
            <w:tcW w:w="900" w:type="dxa"/>
            <w:vAlign w:val="bottom"/>
          </w:tcPr>
          <w:p w14:paraId="3240CB26" w14:textId="5489D1C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7ABE4C10" w14:textId="46413F71"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71790B27" w14:textId="502BB9D3"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4BADD56C" w14:textId="3884C372"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66E16C9E" w14:textId="584AC68D"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10,439</w:t>
            </w:r>
          </w:p>
        </w:tc>
        <w:tc>
          <w:tcPr>
            <w:tcW w:w="990" w:type="dxa"/>
            <w:vAlign w:val="bottom"/>
          </w:tcPr>
          <w:p w14:paraId="7110E82D" w14:textId="47AFFCC5"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10,439</w:t>
            </w:r>
          </w:p>
        </w:tc>
        <w:tc>
          <w:tcPr>
            <w:tcW w:w="1170" w:type="dxa"/>
            <w:vAlign w:val="bottom"/>
          </w:tcPr>
          <w:p w14:paraId="30A7ED13" w14:textId="4580DA79"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r w:rsidR="003D5540" w:rsidRPr="004F7CC1" w14:paraId="1C148FA1" w14:textId="77777777" w:rsidTr="0097691F">
        <w:trPr>
          <w:cantSplit/>
        </w:trPr>
        <w:tc>
          <w:tcPr>
            <w:tcW w:w="2790" w:type="dxa"/>
            <w:vAlign w:val="bottom"/>
          </w:tcPr>
          <w:p w14:paraId="454907A0" w14:textId="789607BE" w:rsidR="003D5540" w:rsidRPr="004F7CC1" w:rsidRDefault="003D5540" w:rsidP="003D5540">
            <w:pPr>
              <w:tabs>
                <w:tab w:val="left" w:pos="900"/>
                <w:tab w:val="left" w:pos="1440"/>
                <w:tab w:val="left" w:pos="1980"/>
              </w:tabs>
              <w:spacing w:line="340" w:lineRule="exact"/>
              <w:jc w:val="thaiDistribute"/>
              <w:rPr>
                <w:rFonts w:ascii="Arial" w:hAnsi="Arial" w:cs="Arial"/>
                <w:sz w:val="16"/>
                <w:szCs w:val="16"/>
              </w:rPr>
            </w:pPr>
            <w:r w:rsidRPr="004F7CC1">
              <w:rPr>
                <w:rFonts w:ascii="Arial" w:hAnsi="Arial" w:cs="Arial"/>
                <w:sz w:val="16"/>
                <w:szCs w:val="16"/>
              </w:rPr>
              <w:t>Debt financial assets</w:t>
            </w:r>
          </w:p>
        </w:tc>
        <w:tc>
          <w:tcPr>
            <w:tcW w:w="900" w:type="dxa"/>
            <w:vAlign w:val="bottom"/>
          </w:tcPr>
          <w:p w14:paraId="1DB6694E" w14:textId="7B4A23AD"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455,064</w:t>
            </w:r>
          </w:p>
        </w:tc>
        <w:tc>
          <w:tcPr>
            <w:tcW w:w="900" w:type="dxa"/>
            <w:vAlign w:val="bottom"/>
          </w:tcPr>
          <w:p w14:paraId="79F2A98D" w14:textId="6647AE3D"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865,078</w:t>
            </w:r>
          </w:p>
        </w:tc>
        <w:tc>
          <w:tcPr>
            <w:tcW w:w="900" w:type="dxa"/>
            <w:vAlign w:val="bottom"/>
          </w:tcPr>
          <w:p w14:paraId="6D5F8CB7" w14:textId="66F446E1"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222,694</w:t>
            </w:r>
          </w:p>
        </w:tc>
        <w:tc>
          <w:tcPr>
            <w:tcW w:w="1080" w:type="dxa"/>
            <w:vAlign w:val="bottom"/>
          </w:tcPr>
          <w:p w14:paraId="05A64A7C" w14:textId="44501515"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57843037" w14:textId="4F459D52"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90" w:type="dxa"/>
            <w:vAlign w:val="bottom"/>
          </w:tcPr>
          <w:p w14:paraId="053A9E87" w14:textId="3CB132B3"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1,542,836</w:t>
            </w:r>
          </w:p>
        </w:tc>
        <w:tc>
          <w:tcPr>
            <w:tcW w:w="1170" w:type="dxa"/>
            <w:vAlign w:val="bottom"/>
          </w:tcPr>
          <w:p w14:paraId="34E04DC7" w14:textId="74F2C3AF"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1.9 - 3.1</w:t>
            </w:r>
          </w:p>
        </w:tc>
      </w:tr>
      <w:tr w:rsidR="003D5540" w:rsidRPr="004F7CC1" w14:paraId="6705D1F7" w14:textId="77777777" w:rsidTr="0097691F">
        <w:trPr>
          <w:cantSplit/>
        </w:trPr>
        <w:tc>
          <w:tcPr>
            <w:tcW w:w="2790" w:type="dxa"/>
            <w:vAlign w:val="bottom"/>
          </w:tcPr>
          <w:p w14:paraId="735CC28D" w14:textId="050815C9" w:rsidR="003D5540" w:rsidRPr="004F7CC1" w:rsidRDefault="003D5540" w:rsidP="003D5540">
            <w:pPr>
              <w:tabs>
                <w:tab w:val="left" w:pos="900"/>
                <w:tab w:val="left" w:pos="1440"/>
                <w:tab w:val="left" w:pos="1980"/>
              </w:tabs>
              <w:spacing w:line="340" w:lineRule="exact"/>
              <w:rPr>
                <w:rFonts w:ascii="Arial" w:hAnsi="Arial" w:cs="Arial"/>
                <w:sz w:val="16"/>
                <w:szCs w:val="16"/>
              </w:rPr>
            </w:pPr>
            <w:r w:rsidRPr="004F7CC1">
              <w:rPr>
                <w:rFonts w:ascii="Arial" w:hAnsi="Arial" w:cs="Arial"/>
                <w:sz w:val="16"/>
                <w:szCs w:val="16"/>
              </w:rPr>
              <w:t xml:space="preserve">Equity financial assets                         </w:t>
            </w:r>
          </w:p>
        </w:tc>
        <w:tc>
          <w:tcPr>
            <w:tcW w:w="900" w:type="dxa"/>
            <w:vAlign w:val="bottom"/>
          </w:tcPr>
          <w:p w14:paraId="48A0902F" w14:textId="2049F56E"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52C849BE" w14:textId="50594351"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68C1E2BA" w14:textId="0B7869C6"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7123D834" w14:textId="257E8143"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072A2C8B" w14:textId="0131A0E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567,650</w:t>
            </w:r>
          </w:p>
        </w:tc>
        <w:tc>
          <w:tcPr>
            <w:tcW w:w="990" w:type="dxa"/>
            <w:vAlign w:val="bottom"/>
          </w:tcPr>
          <w:p w14:paraId="77FB8877" w14:textId="67F5EB1F"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567,650</w:t>
            </w:r>
          </w:p>
        </w:tc>
        <w:tc>
          <w:tcPr>
            <w:tcW w:w="1170" w:type="dxa"/>
            <w:vAlign w:val="bottom"/>
          </w:tcPr>
          <w:p w14:paraId="07AF3160" w14:textId="6049E91D"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r w:rsidR="003D5540" w:rsidRPr="004F7CC1" w14:paraId="6F4E0842" w14:textId="77777777" w:rsidTr="0097691F">
        <w:trPr>
          <w:cantSplit/>
        </w:trPr>
        <w:tc>
          <w:tcPr>
            <w:tcW w:w="2790" w:type="dxa"/>
            <w:vAlign w:val="bottom"/>
          </w:tcPr>
          <w:p w14:paraId="01C34F54" w14:textId="77777777" w:rsidR="003D5540" w:rsidRPr="004F7CC1" w:rsidRDefault="003D5540" w:rsidP="003D5540">
            <w:pPr>
              <w:tabs>
                <w:tab w:val="left" w:pos="240"/>
              </w:tabs>
              <w:spacing w:line="340" w:lineRule="exact"/>
              <w:ind w:right="-108"/>
              <w:rPr>
                <w:rFonts w:ascii="Arial" w:hAnsi="Arial" w:cs="Arial"/>
                <w:b/>
                <w:bCs/>
                <w:sz w:val="16"/>
                <w:szCs w:val="16"/>
              </w:rPr>
            </w:pPr>
            <w:r w:rsidRPr="004F7CC1">
              <w:rPr>
                <w:rFonts w:ascii="Arial" w:hAnsi="Arial" w:cs="Arial"/>
                <w:b/>
                <w:bCs/>
                <w:sz w:val="16"/>
                <w:szCs w:val="16"/>
              </w:rPr>
              <w:t>Financial liabilities</w:t>
            </w:r>
          </w:p>
        </w:tc>
        <w:tc>
          <w:tcPr>
            <w:tcW w:w="900" w:type="dxa"/>
            <w:vAlign w:val="bottom"/>
          </w:tcPr>
          <w:p w14:paraId="3CC70BC1"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3B1AB479"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0A8A49C5"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763CCCCD"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1589C432"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90" w:type="dxa"/>
            <w:vAlign w:val="bottom"/>
          </w:tcPr>
          <w:p w14:paraId="61385F0B"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170" w:type="dxa"/>
            <w:vAlign w:val="bottom"/>
          </w:tcPr>
          <w:p w14:paraId="4AA321A1" w14:textId="77777777" w:rsidR="003D5540" w:rsidRPr="004F7CC1" w:rsidRDefault="003D5540" w:rsidP="003D5540">
            <w:pPr>
              <w:spacing w:line="340" w:lineRule="exact"/>
              <w:ind w:left="-7"/>
              <w:jc w:val="center"/>
              <w:rPr>
                <w:rFonts w:ascii="Arial" w:hAnsi="Arial" w:cs="Arial"/>
                <w:sz w:val="16"/>
                <w:szCs w:val="16"/>
              </w:rPr>
            </w:pPr>
          </w:p>
        </w:tc>
      </w:tr>
      <w:tr w:rsidR="003D5540" w:rsidRPr="004F7CC1" w14:paraId="4DB63BF3" w14:textId="77777777" w:rsidTr="0097691F">
        <w:trPr>
          <w:cantSplit/>
        </w:trPr>
        <w:tc>
          <w:tcPr>
            <w:tcW w:w="2790" w:type="dxa"/>
            <w:vAlign w:val="bottom"/>
          </w:tcPr>
          <w:p w14:paraId="1F9FC5F6" w14:textId="77777777" w:rsidR="003D5540" w:rsidRPr="004F7CC1" w:rsidRDefault="003D5540" w:rsidP="003D5540">
            <w:pPr>
              <w:tabs>
                <w:tab w:val="left" w:pos="240"/>
              </w:tabs>
              <w:spacing w:line="340" w:lineRule="exact"/>
              <w:ind w:right="-108"/>
              <w:rPr>
                <w:rFonts w:ascii="Arial" w:hAnsi="Arial" w:cs="Arial"/>
                <w:sz w:val="16"/>
                <w:szCs w:val="16"/>
              </w:rPr>
            </w:pPr>
            <w:r w:rsidRPr="004F7CC1">
              <w:rPr>
                <w:rFonts w:ascii="Arial" w:hAnsi="Arial" w:cs="Arial"/>
                <w:sz w:val="16"/>
                <w:szCs w:val="16"/>
              </w:rPr>
              <w:t>Lease liabilities</w:t>
            </w:r>
          </w:p>
        </w:tc>
        <w:tc>
          <w:tcPr>
            <w:tcW w:w="900" w:type="dxa"/>
            <w:vAlign w:val="bottom"/>
          </w:tcPr>
          <w:p w14:paraId="4F7A3D1E" w14:textId="0E80F593"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555</w:t>
            </w:r>
          </w:p>
        </w:tc>
        <w:tc>
          <w:tcPr>
            <w:tcW w:w="900" w:type="dxa"/>
            <w:vAlign w:val="bottom"/>
          </w:tcPr>
          <w:p w14:paraId="1F877E11" w14:textId="0459BB6F"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2,305</w:t>
            </w:r>
          </w:p>
        </w:tc>
        <w:tc>
          <w:tcPr>
            <w:tcW w:w="900" w:type="dxa"/>
            <w:vAlign w:val="bottom"/>
          </w:tcPr>
          <w:p w14:paraId="2BFC27AC" w14:textId="01783931"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038AAEA1" w14:textId="7C36B230"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7A5A125A" w14:textId="595ECDC7"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90" w:type="dxa"/>
            <w:vAlign w:val="bottom"/>
          </w:tcPr>
          <w:p w14:paraId="6C7F0BEA" w14:textId="250937B7"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2,860</w:t>
            </w:r>
          </w:p>
        </w:tc>
        <w:tc>
          <w:tcPr>
            <w:tcW w:w="1170" w:type="dxa"/>
            <w:vAlign w:val="bottom"/>
          </w:tcPr>
          <w:p w14:paraId="60F90EB6" w14:textId="6DAB3AF3"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7.5</w:t>
            </w:r>
          </w:p>
        </w:tc>
      </w:tr>
      <w:tr w:rsidR="003D5540" w:rsidRPr="004F7CC1" w14:paraId="5B170B56" w14:textId="77777777" w:rsidTr="0097691F">
        <w:trPr>
          <w:cantSplit/>
        </w:trPr>
        <w:tc>
          <w:tcPr>
            <w:tcW w:w="2790" w:type="dxa"/>
            <w:vAlign w:val="bottom"/>
          </w:tcPr>
          <w:p w14:paraId="6326BF54" w14:textId="77777777" w:rsidR="003D5540" w:rsidRPr="004F7CC1" w:rsidRDefault="003D5540" w:rsidP="003D5540">
            <w:pPr>
              <w:tabs>
                <w:tab w:val="left" w:pos="240"/>
              </w:tabs>
              <w:spacing w:line="340" w:lineRule="exact"/>
              <w:ind w:right="-108"/>
              <w:rPr>
                <w:rFonts w:ascii="Arial" w:hAnsi="Arial" w:cs="Arial"/>
                <w:b/>
                <w:bCs/>
                <w:sz w:val="16"/>
                <w:szCs w:val="16"/>
              </w:rPr>
            </w:pPr>
            <w:r w:rsidRPr="004F7CC1">
              <w:rPr>
                <w:rFonts w:ascii="Arial" w:hAnsi="Arial" w:cs="Arial"/>
                <w:b/>
                <w:bCs/>
                <w:sz w:val="16"/>
                <w:szCs w:val="16"/>
              </w:rPr>
              <w:t>Assets under insurance contracts</w:t>
            </w:r>
          </w:p>
        </w:tc>
        <w:tc>
          <w:tcPr>
            <w:tcW w:w="900" w:type="dxa"/>
            <w:vAlign w:val="bottom"/>
          </w:tcPr>
          <w:p w14:paraId="6086E27D"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31ABC19C"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252F3C3D"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2026BD57"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093A6988"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90" w:type="dxa"/>
            <w:vAlign w:val="bottom"/>
          </w:tcPr>
          <w:p w14:paraId="20EF3F5B"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170" w:type="dxa"/>
            <w:vAlign w:val="bottom"/>
          </w:tcPr>
          <w:p w14:paraId="155E3B56" w14:textId="77777777" w:rsidR="003D5540" w:rsidRPr="004F7CC1" w:rsidRDefault="003D5540" w:rsidP="003D5540">
            <w:pPr>
              <w:spacing w:line="340" w:lineRule="exact"/>
              <w:ind w:left="-7"/>
              <w:jc w:val="center"/>
              <w:rPr>
                <w:rFonts w:ascii="Arial" w:hAnsi="Arial" w:cs="Arial"/>
                <w:sz w:val="16"/>
                <w:szCs w:val="16"/>
              </w:rPr>
            </w:pPr>
          </w:p>
        </w:tc>
      </w:tr>
      <w:tr w:rsidR="003D5540" w:rsidRPr="004F7CC1" w14:paraId="5611270C" w14:textId="77777777" w:rsidTr="0097691F">
        <w:trPr>
          <w:cantSplit/>
        </w:trPr>
        <w:tc>
          <w:tcPr>
            <w:tcW w:w="2790" w:type="dxa"/>
            <w:vAlign w:val="bottom"/>
          </w:tcPr>
          <w:p w14:paraId="1E1ACBD2" w14:textId="77777777" w:rsidR="003D5540" w:rsidRPr="004F7CC1" w:rsidRDefault="003D5540" w:rsidP="003D5540">
            <w:pPr>
              <w:tabs>
                <w:tab w:val="left" w:pos="240"/>
              </w:tabs>
              <w:spacing w:line="340" w:lineRule="exact"/>
              <w:ind w:right="-108"/>
              <w:rPr>
                <w:rFonts w:ascii="Arial" w:hAnsi="Arial" w:cs="Arial"/>
                <w:sz w:val="16"/>
                <w:szCs w:val="16"/>
              </w:rPr>
            </w:pPr>
            <w:r w:rsidRPr="004F7CC1">
              <w:rPr>
                <w:rFonts w:ascii="Arial" w:hAnsi="Arial" w:cs="Arial"/>
                <w:sz w:val="16"/>
                <w:szCs w:val="16"/>
              </w:rPr>
              <w:t>Reinsurance assets</w:t>
            </w:r>
          </w:p>
        </w:tc>
        <w:tc>
          <w:tcPr>
            <w:tcW w:w="900" w:type="dxa"/>
            <w:vAlign w:val="bottom"/>
          </w:tcPr>
          <w:p w14:paraId="0509E825"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681B9766"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058C1A98"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6AE4FA54"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6D6462CC"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90" w:type="dxa"/>
            <w:vAlign w:val="bottom"/>
          </w:tcPr>
          <w:p w14:paraId="3F2F16BC"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170" w:type="dxa"/>
            <w:vAlign w:val="bottom"/>
          </w:tcPr>
          <w:p w14:paraId="0C87F00F" w14:textId="77777777" w:rsidR="003D5540" w:rsidRPr="004F7CC1" w:rsidRDefault="003D5540" w:rsidP="003D5540">
            <w:pPr>
              <w:spacing w:line="340" w:lineRule="exact"/>
              <w:ind w:left="-7"/>
              <w:jc w:val="center"/>
              <w:rPr>
                <w:rFonts w:ascii="Arial" w:hAnsi="Arial" w:cs="Arial"/>
                <w:sz w:val="16"/>
                <w:szCs w:val="16"/>
              </w:rPr>
            </w:pPr>
          </w:p>
        </w:tc>
      </w:tr>
      <w:tr w:rsidR="003D5540" w:rsidRPr="004F7CC1" w14:paraId="494B79B4" w14:textId="77777777" w:rsidTr="0097691F">
        <w:trPr>
          <w:cantSplit/>
        </w:trPr>
        <w:tc>
          <w:tcPr>
            <w:tcW w:w="2790" w:type="dxa"/>
            <w:vAlign w:val="bottom"/>
          </w:tcPr>
          <w:p w14:paraId="6B13C8A7" w14:textId="77777777" w:rsidR="003D5540" w:rsidRPr="004F7CC1" w:rsidRDefault="003D5540" w:rsidP="00886EB0">
            <w:pPr>
              <w:tabs>
                <w:tab w:val="left" w:pos="900"/>
                <w:tab w:val="left" w:pos="1440"/>
                <w:tab w:val="left" w:pos="1980"/>
              </w:tabs>
              <w:spacing w:line="340" w:lineRule="exact"/>
              <w:ind w:left="345" w:hanging="187"/>
              <w:rPr>
                <w:rFonts w:ascii="Arial" w:hAnsi="Arial" w:cs="Arial"/>
                <w:sz w:val="16"/>
                <w:szCs w:val="16"/>
              </w:rPr>
            </w:pPr>
            <w:r w:rsidRPr="004F7CC1">
              <w:rPr>
                <w:rFonts w:ascii="Arial" w:hAnsi="Arial" w:cs="Arial"/>
                <w:sz w:val="16"/>
                <w:szCs w:val="16"/>
              </w:rPr>
              <w:t>- Long-term insurance policy reserves</w:t>
            </w:r>
          </w:p>
        </w:tc>
        <w:tc>
          <w:tcPr>
            <w:tcW w:w="900" w:type="dxa"/>
            <w:vAlign w:val="bottom"/>
          </w:tcPr>
          <w:p w14:paraId="7105B1F1" w14:textId="5D01637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02884D63" w14:textId="195137A1"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420D728E" w14:textId="5BCFD0D6"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18F09625" w14:textId="4E8B882B"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60BCCAC7" w14:textId="59F3BF13"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3,096</w:t>
            </w:r>
          </w:p>
        </w:tc>
        <w:tc>
          <w:tcPr>
            <w:tcW w:w="990" w:type="dxa"/>
            <w:vAlign w:val="bottom"/>
          </w:tcPr>
          <w:p w14:paraId="45BC1D1E" w14:textId="76F6137E"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3,096</w:t>
            </w:r>
          </w:p>
        </w:tc>
        <w:tc>
          <w:tcPr>
            <w:tcW w:w="1170" w:type="dxa"/>
            <w:vAlign w:val="bottom"/>
          </w:tcPr>
          <w:p w14:paraId="5CB5E628" w14:textId="5956AF93"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r w:rsidR="003D5540" w:rsidRPr="004F7CC1" w14:paraId="112D93A2" w14:textId="77777777" w:rsidTr="0097691F">
        <w:trPr>
          <w:cantSplit/>
        </w:trPr>
        <w:tc>
          <w:tcPr>
            <w:tcW w:w="2790" w:type="dxa"/>
            <w:vAlign w:val="bottom"/>
          </w:tcPr>
          <w:p w14:paraId="78089576" w14:textId="77777777" w:rsidR="003D5540" w:rsidRPr="004F7CC1" w:rsidRDefault="003D5540" w:rsidP="003D5540">
            <w:pPr>
              <w:tabs>
                <w:tab w:val="left" w:pos="900"/>
                <w:tab w:val="left" w:pos="1440"/>
                <w:tab w:val="left" w:pos="1980"/>
              </w:tabs>
              <w:spacing w:line="340" w:lineRule="exact"/>
              <w:jc w:val="thaiDistribute"/>
              <w:rPr>
                <w:rFonts w:ascii="Arial" w:hAnsi="Arial" w:cs="Arial"/>
                <w:sz w:val="16"/>
                <w:szCs w:val="16"/>
              </w:rPr>
            </w:pPr>
            <w:r w:rsidRPr="004F7CC1">
              <w:rPr>
                <w:rFonts w:ascii="Arial" w:hAnsi="Arial" w:cs="Arial"/>
                <w:sz w:val="16"/>
                <w:szCs w:val="16"/>
              </w:rPr>
              <w:t>Reinsurance receivables</w:t>
            </w:r>
          </w:p>
        </w:tc>
        <w:tc>
          <w:tcPr>
            <w:tcW w:w="900" w:type="dxa"/>
            <w:vAlign w:val="bottom"/>
          </w:tcPr>
          <w:p w14:paraId="7C5AC2BB" w14:textId="6D9A7C55"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40ED6B4E" w14:textId="5AA0B23A"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6F3A7469" w14:textId="61E243E5"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3090E19F" w14:textId="4053867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412C65CE" w14:textId="5F59D6F2"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266,333</w:t>
            </w:r>
          </w:p>
        </w:tc>
        <w:tc>
          <w:tcPr>
            <w:tcW w:w="990" w:type="dxa"/>
            <w:vAlign w:val="bottom"/>
          </w:tcPr>
          <w:p w14:paraId="5F4A6FE4" w14:textId="1497F4B5"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266,333</w:t>
            </w:r>
          </w:p>
        </w:tc>
        <w:tc>
          <w:tcPr>
            <w:tcW w:w="1170" w:type="dxa"/>
            <w:vAlign w:val="bottom"/>
          </w:tcPr>
          <w:p w14:paraId="45B378C9" w14:textId="249381B9"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r w:rsidR="003D5540" w:rsidRPr="004F7CC1" w14:paraId="2C0BB5FD" w14:textId="77777777" w:rsidTr="0097691F">
        <w:trPr>
          <w:cantSplit/>
        </w:trPr>
        <w:tc>
          <w:tcPr>
            <w:tcW w:w="2790" w:type="dxa"/>
            <w:vAlign w:val="bottom"/>
          </w:tcPr>
          <w:p w14:paraId="1C8574D0" w14:textId="77777777" w:rsidR="003D5540" w:rsidRPr="004F7CC1" w:rsidRDefault="003D5540" w:rsidP="003D5540">
            <w:pPr>
              <w:tabs>
                <w:tab w:val="left" w:pos="240"/>
              </w:tabs>
              <w:spacing w:line="340" w:lineRule="exact"/>
              <w:ind w:left="162" w:right="-108" w:hanging="162"/>
              <w:rPr>
                <w:rFonts w:ascii="Arial" w:hAnsi="Arial" w:cs="Arial"/>
                <w:b/>
                <w:bCs/>
                <w:sz w:val="16"/>
                <w:szCs w:val="16"/>
              </w:rPr>
            </w:pPr>
            <w:r w:rsidRPr="004F7CC1">
              <w:rPr>
                <w:rFonts w:ascii="Arial" w:hAnsi="Arial" w:cs="Arial"/>
                <w:b/>
                <w:bCs/>
                <w:sz w:val="16"/>
                <w:szCs w:val="16"/>
              </w:rPr>
              <w:t>Liabilities under insurance contracts</w:t>
            </w:r>
          </w:p>
        </w:tc>
        <w:tc>
          <w:tcPr>
            <w:tcW w:w="900" w:type="dxa"/>
            <w:vAlign w:val="bottom"/>
          </w:tcPr>
          <w:p w14:paraId="46DF0390"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74988766"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1A8F36F6"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033C4C38"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3B44B372"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90" w:type="dxa"/>
            <w:vAlign w:val="bottom"/>
          </w:tcPr>
          <w:p w14:paraId="55A4F19C"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170" w:type="dxa"/>
            <w:vAlign w:val="bottom"/>
          </w:tcPr>
          <w:p w14:paraId="33D5CC4F" w14:textId="77777777" w:rsidR="003D5540" w:rsidRPr="004F7CC1" w:rsidRDefault="003D5540" w:rsidP="003D5540">
            <w:pPr>
              <w:spacing w:line="340" w:lineRule="exact"/>
              <w:ind w:left="-7"/>
              <w:jc w:val="center"/>
              <w:rPr>
                <w:rFonts w:ascii="Arial" w:hAnsi="Arial" w:cs="Arial"/>
                <w:sz w:val="16"/>
                <w:szCs w:val="16"/>
              </w:rPr>
            </w:pPr>
          </w:p>
        </w:tc>
      </w:tr>
      <w:tr w:rsidR="003D5540" w:rsidRPr="004F7CC1" w14:paraId="7351B8F5" w14:textId="77777777" w:rsidTr="0097691F">
        <w:trPr>
          <w:cantSplit/>
        </w:trPr>
        <w:tc>
          <w:tcPr>
            <w:tcW w:w="2790" w:type="dxa"/>
            <w:vAlign w:val="bottom"/>
          </w:tcPr>
          <w:p w14:paraId="585162BB" w14:textId="77777777" w:rsidR="003D5540" w:rsidRPr="004F7CC1" w:rsidRDefault="003D5540" w:rsidP="003D5540">
            <w:pPr>
              <w:tabs>
                <w:tab w:val="left" w:pos="240"/>
              </w:tabs>
              <w:spacing w:line="340" w:lineRule="exact"/>
              <w:ind w:left="162" w:right="-108" w:hanging="162"/>
              <w:rPr>
                <w:rFonts w:ascii="Arial" w:hAnsi="Arial" w:cs="Arial"/>
                <w:sz w:val="16"/>
                <w:szCs w:val="16"/>
              </w:rPr>
            </w:pPr>
            <w:r w:rsidRPr="004F7CC1">
              <w:rPr>
                <w:rFonts w:ascii="Arial" w:hAnsi="Arial" w:cs="Arial"/>
                <w:sz w:val="16"/>
                <w:szCs w:val="16"/>
              </w:rPr>
              <w:t xml:space="preserve">Insurance contract liabilities                 </w:t>
            </w:r>
          </w:p>
        </w:tc>
        <w:tc>
          <w:tcPr>
            <w:tcW w:w="900" w:type="dxa"/>
            <w:vAlign w:val="bottom"/>
          </w:tcPr>
          <w:p w14:paraId="45458623"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1737BD44"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00" w:type="dxa"/>
            <w:vAlign w:val="bottom"/>
          </w:tcPr>
          <w:p w14:paraId="5064974B"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3E0CFDED"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080" w:type="dxa"/>
            <w:vAlign w:val="bottom"/>
          </w:tcPr>
          <w:p w14:paraId="1376333C"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990" w:type="dxa"/>
            <w:vAlign w:val="bottom"/>
          </w:tcPr>
          <w:p w14:paraId="389838DF" w14:textId="77777777" w:rsidR="003D5540" w:rsidRPr="004F7CC1" w:rsidRDefault="003D5540" w:rsidP="003D5540">
            <w:pPr>
              <w:tabs>
                <w:tab w:val="decimal" w:pos="867"/>
              </w:tabs>
              <w:spacing w:line="340" w:lineRule="exact"/>
              <w:ind w:left="-7"/>
              <w:jc w:val="thaiDistribute"/>
              <w:rPr>
                <w:rFonts w:ascii="Arial" w:hAnsi="Arial" w:cs="Arial"/>
                <w:sz w:val="16"/>
                <w:szCs w:val="16"/>
              </w:rPr>
            </w:pPr>
          </w:p>
        </w:tc>
        <w:tc>
          <w:tcPr>
            <w:tcW w:w="1170" w:type="dxa"/>
            <w:vAlign w:val="bottom"/>
          </w:tcPr>
          <w:p w14:paraId="42CAA611" w14:textId="77777777" w:rsidR="003D5540" w:rsidRPr="004F7CC1" w:rsidRDefault="003D5540" w:rsidP="003D5540">
            <w:pPr>
              <w:spacing w:line="340" w:lineRule="exact"/>
              <w:ind w:left="-7"/>
              <w:jc w:val="center"/>
              <w:rPr>
                <w:rFonts w:ascii="Arial" w:hAnsi="Arial" w:cs="Arial"/>
                <w:sz w:val="16"/>
                <w:szCs w:val="16"/>
              </w:rPr>
            </w:pPr>
          </w:p>
        </w:tc>
      </w:tr>
      <w:tr w:rsidR="003D5540" w:rsidRPr="004F7CC1" w14:paraId="61BC5201" w14:textId="77777777" w:rsidTr="0097691F">
        <w:trPr>
          <w:cantSplit/>
        </w:trPr>
        <w:tc>
          <w:tcPr>
            <w:tcW w:w="2790" w:type="dxa"/>
            <w:vAlign w:val="bottom"/>
          </w:tcPr>
          <w:p w14:paraId="21318697" w14:textId="77777777" w:rsidR="003D5540" w:rsidRPr="004F7CC1" w:rsidRDefault="003D5540" w:rsidP="003D5540">
            <w:pPr>
              <w:spacing w:line="340" w:lineRule="exact"/>
              <w:ind w:left="342" w:right="-108" w:hanging="180"/>
              <w:rPr>
                <w:rFonts w:ascii="Arial" w:hAnsi="Arial" w:cs="Arial"/>
                <w:sz w:val="16"/>
                <w:szCs w:val="16"/>
              </w:rPr>
            </w:pPr>
            <w:r w:rsidRPr="004F7CC1">
              <w:rPr>
                <w:rFonts w:ascii="Arial" w:hAnsi="Arial" w:cs="Arial"/>
                <w:sz w:val="16"/>
                <w:szCs w:val="16"/>
              </w:rPr>
              <w:t>- Long-term insurance policy reserves</w:t>
            </w:r>
          </w:p>
        </w:tc>
        <w:tc>
          <w:tcPr>
            <w:tcW w:w="900" w:type="dxa"/>
            <w:vAlign w:val="bottom"/>
          </w:tcPr>
          <w:p w14:paraId="040524CD" w14:textId="49E45200"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54618D0F" w14:textId="572AA1E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3D6D6851" w14:textId="1991842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2947CC89" w14:textId="7E872A86"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427E66D5" w14:textId="22774188"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487,541</w:t>
            </w:r>
          </w:p>
        </w:tc>
        <w:tc>
          <w:tcPr>
            <w:tcW w:w="990" w:type="dxa"/>
            <w:vAlign w:val="bottom"/>
          </w:tcPr>
          <w:p w14:paraId="063BC2AA" w14:textId="5419B2C8"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487,541</w:t>
            </w:r>
          </w:p>
        </w:tc>
        <w:tc>
          <w:tcPr>
            <w:tcW w:w="1170" w:type="dxa"/>
            <w:vAlign w:val="bottom"/>
          </w:tcPr>
          <w:p w14:paraId="3DA79999" w14:textId="78EC7B38"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r w:rsidR="003D5540" w:rsidRPr="004F7CC1" w14:paraId="1E8FF689" w14:textId="77777777" w:rsidTr="0097691F">
        <w:trPr>
          <w:cantSplit/>
        </w:trPr>
        <w:tc>
          <w:tcPr>
            <w:tcW w:w="2790" w:type="dxa"/>
            <w:vAlign w:val="bottom"/>
          </w:tcPr>
          <w:p w14:paraId="10A2DEE3" w14:textId="77777777" w:rsidR="003D5540" w:rsidRPr="004F7CC1" w:rsidRDefault="003D5540" w:rsidP="003D5540">
            <w:pPr>
              <w:tabs>
                <w:tab w:val="left" w:pos="240"/>
              </w:tabs>
              <w:spacing w:line="340" w:lineRule="exact"/>
              <w:ind w:left="162" w:right="-108"/>
              <w:rPr>
                <w:rFonts w:ascii="Arial" w:hAnsi="Arial" w:cs="Arial"/>
                <w:sz w:val="16"/>
                <w:szCs w:val="16"/>
              </w:rPr>
            </w:pPr>
            <w:r w:rsidRPr="004F7CC1">
              <w:rPr>
                <w:rFonts w:ascii="Arial" w:hAnsi="Arial" w:cs="Arial"/>
                <w:sz w:val="16"/>
                <w:szCs w:val="16"/>
              </w:rPr>
              <w:t>- Loss reserves</w:t>
            </w:r>
          </w:p>
        </w:tc>
        <w:tc>
          <w:tcPr>
            <w:tcW w:w="900" w:type="dxa"/>
            <w:vAlign w:val="bottom"/>
          </w:tcPr>
          <w:p w14:paraId="534D5ADE" w14:textId="23400802"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59A3DD86" w14:textId="6A800785"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7E764693" w14:textId="4CAD6E81"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1A7E80FF" w14:textId="34752800"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02277967" w14:textId="0D8C5960"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39,378</w:t>
            </w:r>
          </w:p>
        </w:tc>
        <w:tc>
          <w:tcPr>
            <w:tcW w:w="990" w:type="dxa"/>
            <w:vAlign w:val="bottom"/>
          </w:tcPr>
          <w:p w14:paraId="3F6911D3" w14:textId="5C4D756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39,378</w:t>
            </w:r>
          </w:p>
        </w:tc>
        <w:tc>
          <w:tcPr>
            <w:tcW w:w="1170" w:type="dxa"/>
            <w:vAlign w:val="bottom"/>
          </w:tcPr>
          <w:p w14:paraId="3CDDA857" w14:textId="229D5C0A"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r w:rsidR="003D5540" w:rsidRPr="004F7CC1" w14:paraId="5EA831B3" w14:textId="77777777" w:rsidTr="0097691F">
        <w:trPr>
          <w:cantSplit/>
        </w:trPr>
        <w:tc>
          <w:tcPr>
            <w:tcW w:w="2790" w:type="dxa"/>
            <w:vAlign w:val="bottom"/>
          </w:tcPr>
          <w:p w14:paraId="13F1B2F3" w14:textId="77777777" w:rsidR="003D5540" w:rsidRPr="004F7CC1" w:rsidRDefault="003D5540" w:rsidP="003D5540">
            <w:pPr>
              <w:tabs>
                <w:tab w:val="left" w:pos="240"/>
              </w:tabs>
              <w:spacing w:line="340" w:lineRule="exact"/>
              <w:ind w:right="-108"/>
              <w:rPr>
                <w:rFonts w:ascii="Arial" w:hAnsi="Arial" w:cs="Arial"/>
                <w:sz w:val="16"/>
                <w:szCs w:val="16"/>
              </w:rPr>
            </w:pPr>
            <w:r w:rsidRPr="004F7CC1">
              <w:rPr>
                <w:rFonts w:ascii="Arial" w:hAnsi="Arial" w:cs="Arial"/>
                <w:sz w:val="16"/>
                <w:szCs w:val="16"/>
              </w:rPr>
              <w:t>Due to reinsurers</w:t>
            </w:r>
          </w:p>
        </w:tc>
        <w:tc>
          <w:tcPr>
            <w:tcW w:w="900" w:type="dxa"/>
            <w:vAlign w:val="bottom"/>
          </w:tcPr>
          <w:p w14:paraId="3A6ACB33" w14:textId="09E0B5E4"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2E0242D6" w14:textId="0CAE9F88"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27CAE762" w14:textId="222AE49F"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2E1B53B3" w14:textId="629174C9"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6966BD3C" w14:textId="013A38BC"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139,656</w:t>
            </w:r>
          </w:p>
        </w:tc>
        <w:tc>
          <w:tcPr>
            <w:tcW w:w="990" w:type="dxa"/>
            <w:vAlign w:val="bottom"/>
          </w:tcPr>
          <w:p w14:paraId="2576A461" w14:textId="319F457C" w:rsidR="003D5540" w:rsidRPr="004F7CC1" w:rsidRDefault="003D5540" w:rsidP="003D5540">
            <w:pPr>
              <w:tabs>
                <w:tab w:val="decimal" w:pos="867"/>
              </w:tabs>
              <w:spacing w:line="340" w:lineRule="exact"/>
              <w:ind w:left="-7"/>
              <w:jc w:val="thaiDistribute"/>
              <w:rPr>
                <w:rFonts w:ascii="Arial" w:hAnsi="Arial" w:cs="Arial"/>
                <w:sz w:val="16"/>
                <w:szCs w:val="16"/>
              </w:rPr>
            </w:pPr>
            <w:r w:rsidRPr="004F7CC1">
              <w:rPr>
                <w:rFonts w:ascii="Arial" w:hAnsi="Arial" w:cs="Arial"/>
                <w:sz w:val="16"/>
                <w:szCs w:val="16"/>
              </w:rPr>
              <w:t>139,656</w:t>
            </w:r>
          </w:p>
        </w:tc>
        <w:tc>
          <w:tcPr>
            <w:tcW w:w="1170" w:type="dxa"/>
            <w:vAlign w:val="bottom"/>
          </w:tcPr>
          <w:p w14:paraId="538CE133" w14:textId="463980F0" w:rsidR="003D5540" w:rsidRPr="004F7CC1" w:rsidRDefault="003D5540" w:rsidP="003D5540">
            <w:pPr>
              <w:spacing w:line="340" w:lineRule="exact"/>
              <w:ind w:left="-7"/>
              <w:jc w:val="center"/>
              <w:rPr>
                <w:rFonts w:ascii="Arial" w:hAnsi="Arial" w:cs="Arial"/>
                <w:sz w:val="16"/>
                <w:szCs w:val="16"/>
              </w:rPr>
            </w:pPr>
            <w:r w:rsidRPr="004F7CC1">
              <w:rPr>
                <w:rFonts w:ascii="Arial" w:hAnsi="Arial" w:cs="Arial"/>
                <w:sz w:val="16"/>
                <w:szCs w:val="16"/>
              </w:rPr>
              <w:t>-</w:t>
            </w:r>
          </w:p>
        </w:tc>
      </w:tr>
    </w:tbl>
    <w:p w14:paraId="75878780" w14:textId="77777777" w:rsidR="00D806C5" w:rsidRPr="004F7CC1" w:rsidRDefault="00D806C5">
      <w:pPr>
        <w:rPr>
          <w:rFonts w:ascii="Arial" w:hAnsi="Arial" w:cs="Arial"/>
        </w:rPr>
      </w:pPr>
    </w:p>
    <w:p w14:paraId="6B6633C8" w14:textId="77777777" w:rsidR="00404E8D" w:rsidRPr="004F7CC1" w:rsidRDefault="00404E8D">
      <w:pPr>
        <w:rPr>
          <w:rFonts w:ascii="Arial" w:hAnsi="Arial" w:cs="Arial"/>
        </w:rPr>
      </w:pPr>
    </w:p>
    <w:p w14:paraId="4ADD6A47" w14:textId="77777777" w:rsidR="00404E8D" w:rsidRPr="004F7CC1" w:rsidRDefault="00404E8D">
      <w:pPr>
        <w:rPr>
          <w:rFonts w:ascii="Arial" w:hAnsi="Arial" w:cs="Arial"/>
        </w:rPr>
      </w:pPr>
    </w:p>
    <w:p w14:paraId="2B4311EB" w14:textId="77777777" w:rsidR="00404E8D" w:rsidRPr="004F7CC1" w:rsidRDefault="00404E8D">
      <w:pPr>
        <w:rPr>
          <w:rFonts w:ascii="Arial" w:hAnsi="Arial" w:cs="Arial"/>
        </w:rPr>
      </w:pPr>
      <w:r w:rsidRPr="004F7CC1">
        <w:rPr>
          <w:rFonts w:ascii="Arial" w:hAnsi="Arial" w:cs="Arial"/>
        </w:rPr>
        <w:br w:type="page"/>
      </w:r>
    </w:p>
    <w:tbl>
      <w:tblPr>
        <w:tblW w:w="9810" w:type="dxa"/>
        <w:tblInd w:w="108" w:type="dxa"/>
        <w:tblLayout w:type="fixed"/>
        <w:tblLook w:val="0000" w:firstRow="0" w:lastRow="0" w:firstColumn="0" w:lastColumn="0" w:noHBand="0" w:noVBand="0"/>
      </w:tblPr>
      <w:tblGrid>
        <w:gridCol w:w="2790"/>
        <w:gridCol w:w="900"/>
        <w:gridCol w:w="900"/>
        <w:gridCol w:w="900"/>
        <w:gridCol w:w="1080"/>
        <w:gridCol w:w="1080"/>
        <w:gridCol w:w="990"/>
        <w:gridCol w:w="1170"/>
      </w:tblGrid>
      <w:tr w:rsidR="00294F64" w:rsidRPr="004F7CC1" w14:paraId="01B15B3B" w14:textId="77777777" w:rsidTr="006E6520">
        <w:trPr>
          <w:cantSplit/>
        </w:trPr>
        <w:tc>
          <w:tcPr>
            <w:tcW w:w="2790" w:type="dxa"/>
            <w:vAlign w:val="bottom"/>
          </w:tcPr>
          <w:p w14:paraId="47131BF8"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r w:rsidRPr="004F7CC1">
              <w:rPr>
                <w:rFonts w:ascii="Arial" w:hAnsi="Arial" w:cs="Arial"/>
                <w:sz w:val="16"/>
                <w:szCs w:val="16"/>
              </w:rPr>
              <w:lastRenderedPageBreak/>
              <w:br w:type="page"/>
            </w:r>
          </w:p>
        </w:tc>
        <w:tc>
          <w:tcPr>
            <w:tcW w:w="2700" w:type="dxa"/>
            <w:gridSpan w:val="3"/>
            <w:vAlign w:val="bottom"/>
          </w:tcPr>
          <w:p w14:paraId="4324CA64" w14:textId="77777777" w:rsidR="0002515D" w:rsidRPr="004F7CC1" w:rsidRDefault="0002515D" w:rsidP="003D5540">
            <w:pPr>
              <w:spacing w:line="320" w:lineRule="exact"/>
              <w:jc w:val="center"/>
              <w:rPr>
                <w:rFonts w:ascii="Arial" w:hAnsi="Arial" w:cs="Arial"/>
                <w:sz w:val="16"/>
                <w:szCs w:val="16"/>
              </w:rPr>
            </w:pPr>
          </w:p>
        </w:tc>
        <w:tc>
          <w:tcPr>
            <w:tcW w:w="1080" w:type="dxa"/>
            <w:vAlign w:val="bottom"/>
          </w:tcPr>
          <w:p w14:paraId="75753B3C" w14:textId="77777777" w:rsidR="0002515D" w:rsidRPr="004F7CC1" w:rsidRDefault="0002515D" w:rsidP="003D5540">
            <w:pPr>
              <w:spacing w:line="320" w:lineRule="exact"/>
              <w:jc w:val="thaiDistribute"/>
              <w:rPr>
                <w:rFonts w:ascii="Arial" w:hAnsi="Arial" w:cs="Arial"/>
                <w:sz w:val="16"/>
                <w:szCs w:val="16"/>
              </w:rPr>
            </w:pPr>
          </w:p>
        </w:tc>
        <w:tc>
          <w:tcPr>
            <w:tcW w:w="3240" w:type="dxa"/>
            <w:gridSpan w:val="3"/>
            <w:vAlign w:val="bottom"/>
          </w:tcPr>
          <w:p w14:paraId="2D6E75FE" w14:textId="77777777" w:rsidR="0002515D" w:rsidRPr="004F7CC1" w:rsidRDefault="0002515D" w:rsidP="003D5540">
            <w:pPr>
              <w:spacing w:line="320" w:lineRule="exact"/>
              <w:jc w:val="right"/>
              <w:rPr>
                <w:rFonts w:ascii="Arial" w:hAnsi="Arial" w:cs="Arial"/>
                <w:sz w:val="16"/>
                <w:szCs w:val="16"/>
              </w:rPr>
            </w:pPr>
            <w:r w:rsidRPr="004F7CC1">
              <w:rPr>
                <w:rFonts w:ascii="Arial" w:hAnsi="Arial" w:cs="Arial"/>
                <w:sz w:val="16"/>
                <w:szCs w:val="16"/>
              </w:rPr>
              <w:t>(Unit: Thousand Baht)</w:t>
            </w:r>
          </w:p>
        </w:tc>
      </w:tr>
      <w:tr w:rsidR="0002515D" w:rsidRPr="004F7CC1" w14:paraId="6407A72C" w14:textId="77777777" w:rsidTr="006E6520">
        <w:trPr>
          <w:cantSplit/>
        </w:trPr>
        <w:tc>
          <w:tcPr>
            <w:tcW w:w="2790" w:type="dxa"/>
            <w:vAlign w:val="bottom"/>
          </w:tcPr>
          <w:p w14:paraId="0C05A4A1"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p>
        </w:tc>
        <w:tc>
          <w:tcPr>
            <w:tcW w:w="7020" w:type="dxa"/>
            <w:gridSpan w:val="7"/>
            <w:vAlign w:val="bottom"/>
          </w:tcPr>
          <w:p w14:paraId="4F895ED3"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Financial statements in which the equity method is applied and Separate financial statements</w:t>
            </w:r>
          </w:p>
        </w:tc>
      </w:tr>
      <w:tr w:rsidR="0002515D" w:rsidRPr="004F7CC1" w14:paraId="4CD029D9" w14:textId="77777777" w:rsidTr="006E6520">
        <w:trPr>
          <w:cantSplit/>
        </w:trPr>
        <w:tc>
          <w:tcPr>
            <w:tcW w:w="2790" w:type="dxa"/>
            <w:vAlign w:val="bottom"/>
          </w:tcPr>
          <w:p w14:paraId="14A52E6F"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p>
        </w:tc>
        <w:tc>
          <w:tcPr>
            <w:tcW w:w="7020" w:type="dxa"/>
            <w:gridSpan w:val="7"/>
            <w:vAlign w:val="bottom"/>
          </w:tcPr>
          <w:p w14:paraId="1FF31DEF" w14:textId="77777777" w:rsidR="0002515D" w:rsidRPr="004F7CC1" w:rsidRDefault="00404E8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31 December 2022</w:t>
            </w:r>
          </w:p>
        </w:tc>
      </w:tr>
      <w:tr w:rsidR="0002515D" w:rsidRPr="004F7CC1" w14:paraId="0CF3434C" w14:textId="77777777" w:rsidTr="006E6520">
        <w:trPr>
          <w:cantSplit/>
        </w:trPr>
        <w:tc>
          <w:tcPr>
            <w:tcW w:w="2790" w:type="dxa"/>
            <w:vAlign w:val="bottom"/>
          </w:tcPr>
          <w:p w14:paraId="68E2435F"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p>
        </w:tc>
        <w:tc>
          <w:tcPr>
            <w:tcW w:w="2700" w:type="dxa"/>
            <w:gridSpan w:val="3"/>
            <w:vAlign w:val="bottom"/>
          </w:tcPr>
          <w:p w14:paraId="4B3F6FAC"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Fixed interest rates</w:t>
            </w:r>
          </w:p>
        </w:tc>
        <w:tc>
          <w:tcPr>
            <w:tcW w:w="1080" w:type="dxa"/>
            <w:vAlign w:val="bottom"/>
          </w:tcPr>
          <w:p w14:paraId="5BAC035B" w14:textId="77777777" w:rsidR="0002515D" w:rsidRPr="004F7CC1" w:rsidRDefault="0002515D" w:rsidP="003D5540">
            <w:pPr>
              <w:spacing w:line="320" w:lineRule="exact"/>
              <w:jc w:val="thaiDistribute"/>
              <w:rPr>
                <w:rFonts w:ascii="Arial" w:hAnsi="Arial" w:cs="Arial"/>
                <w:sz w:val="16"/>
                <w:szCs w:val="16"/>
              </w:rPr>
            </w:pPr>
          </w:p>
        </w:tc>
        <w:tc>
          <w:tcPr>
            <w:tcW w:w="1080" w:type="dxa"/>
            <w:vAlign w:val="bottom"/>
          </w:tcPr>
          <w:p w14:paraId="7109AD25" w14:textId="77777777" w:rsidR="0002515D" w:rsidRPr="004F7CC1" w:rsidRDefault="0002515D" w:rsidP="003D5540">
            <w:pPr>
              <w:tabs>
                <w:tab w:val="decimal" w:pos="702"/>
              </w:tabs>
              <w:spacing w:line="320" w:lineRule="exact"/>
              <w:jc w:val="thaiDistribute"/>
              <w:rPr>
                <w:rFonts w:ascii="Arial" w:hAnsi="Arial" w:cs="Arial"/>
                <w:sz w:val="16"/>
                <w:szCs w:val="16"/>
              </w:rPr>
            </w:pPr>
            <w:r w:rsidRPr="004F7CC1">
              <w:rPr>
                <w:rFonts w:ascii="Arial" w:hAnsi="Arial" w:cs="Arial"/>
                <w:sz w:val="16"/>
                <w:szCs w:val="16"/>
              </w:rPr>
              <w:t>Non-</w:t>
            </w:r>
          </w:p>
        </w:tc>
        <w:tc>
          <w:tcPr>
            <w:tcW w:w="990" w:type="dxa"/>
            <w:vAlign w:val="bottom"/>
          </w:tcPr>
          <w:p w14:paraId="1B4464A5" w14:textId="77777777" w:rsidR="0002515D" w:rsidRPr="004F7CC1" w:rsidRDefault="0002515D" w:rsidP="003D5540">
            <w:pPr>
              <w:spacing w:line="320" w:lineRule="exact"/>
              <w:jc w:val="thaiDistribute"/>
              <w:rPr>
                <w:rFonts w:ascii="Arial" w:hAnsi="Arial" w:cs="Arial"/>
                <w:sz w:val="16"/>
                <w:szCs w:val="16"/>
              </w:rPr>
            </w:pPr>
          </w:p>
        </w:tc>
        <w:tc>
          <w:tcPr>
            <w:tcW w:w="1170" w:type="dxa"/>
            <w:vAlign w:val="bottom"/>
          </w:tcPr>
          <w:p w14:paraId="29D5DFB1" w14:textId="77777777" w:rsidR="0002515D" w:rsidRPr="004F7CC1" w:rsidRDefault="0002515D" w:rsidP="003D5540">
            <w:pPr>
              <w:spacing w:line="320" w:lineRule="exact"/>
              <w:jc w:val="thaiDistribute"/>
              <w:rPr>
                <w:rFonts w:ascii="Arial" w:hAnsi="Arial" w:cs="Arial"/>
                <w:sz w:val="16"/>
                <w:szCs w:val="16"/>
              </w:rPr>
            </w:pPr>
          </w:p>
        </w:tc>
      </w:tr>
      <w:tr w:rsidR="0002515D" w:rsidRPr="004F7CC1" w14:paraId="0F0B614D" w14:textId="77777777" w:rsidTr="006E6520">
        <w:trPr>
          <w:cantSplit/>
        </w:trPr>
        <w:tc>
          <w:tcPr>
            <w:tcW w:w="2790" w:type="dxa"/>
            <w:vAlign w:val="bottom"/>
          </w:tcPr>
          <w:p w14:paraId="6B6984B6"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p>
        </w:tc>
        <w:tc>
          <w:tcPr>
            <w:tcW w:w="900" w:type="dxa"/>
            <w:vAlign w:val="bottom"/>
          </w:tcPr>
          <w:p w14:paraId="4A152C9B" w14:textId="77777777" w:rsidR="0002515D" w:rsidRPr="004F7CC1" w:rsidRDefault="0002515D" w:rsidP="003D5540">
            <w:pPr>
              <w:spacing w:line="320" w:lineRule="exact"/>
              <w:jc w:val="center"/>
              <w:rPr>
                <w:rFonts w:ascii="Arial" w:hAnsi="Arial" w:cs="Arial"/>
                <w:sz w:val="16"/>
                <w:szCs w:val="16"/>
              </w:rPr>
            </w:pPr>
            <w:r w:rsidRPr="004F7CC1">
              <w:rPr>
                <w:rFonts w:ascii="Arial" w:hAnsi="Arial" w:cs="Arial"/>
                <w:sz w:val="16"/>
                <w:szCs w:val="16"/>
              </w:rPr>
              <w:t>Within</w:t>
            </w:r>
          </w:p>
        </w:tc>
        <w:tc>
          <w:tcPr>
            <w:tcW w:w="900" w:type="dxa"/>
            <w:vAlign w:val="bottom"/>
          </w:tcPr>
          <w:p w14:paraId="295D2521" w14:textId="77777777" w:rsidR="0002515D" w:rsidRPr="004F7CC1" w:rsidRDefault="0002515D" w:rsidP="003D5540">
            <w:pPr>
              <w:spacing w:line="320" w:lineRule="exact"/>
              <w:jc w:val="center"/>
              <w:rPr>
                <w:rFonts w:ascii="Arial" w:hAnsi="Arial" w:cs="Arial"/>
                <w:sz w:val="16"/>
                <w:szCs w:val="16"/>
              </w:rPr>
            </w:pPr>
            <w:r w:rsidRPr="004F7CC1">
              <w:rPr>
                <w:rFonts w:ascii="Arial" w:hAnsi="Arial" w:cs="Arial"/>
                <w:sz w:val="16"/>
                <w:szCs w:val="16"/>
              </w:rPr>
              <w:t>1</w:t>
            </w:r>
            <w:r w:rsidR="00DA3705" w:rsidRPr="004F7CC1">
              <w:rPr>
                <w:rFonts w:ascii="Arial" w:hAnsi="Arial" w:cs="Arial"/>
                <w:sz w:val="16"/>
                <w:szCs w:val="16"/>
              </w:rPr>
              <w:t xml:space="preserve"> </w:t>
            </w:r>
            <w:r w:rsidRPr="004F7CC1">
              <w:rPr>
                <w:rFonts w:ascii="Arial" w:hAnsi="Arial" w:cs="Arial"/>
                <w:sz w:val="16"/>
                <w:szCs w:val="16"/>
              </w:rPr>
              <w:t>-</w:t>
            </w:r>
            <w:r w:rsidR="00DA3705" w:rsidRPr="004F7CC1">
              <w:rPr>
                <w:rFonts w:ascii="Arial" w:hAnsi="Arial" w:cs="Arial"/>
                <w:sz w:val="16"/>
                <w:szCs w:val="16"/>
              </w:rPr>
              <w:t xml:space="preserve"> </w:t>
            </w:r>
            <w:r w:rsidRPr="004F7CC1">
              <w:rPr>
                <w:rFonts w:ascii="Arial" w:hAnsi="Arial" w:cs="Arial"/>
                <w:sz w:val="16"/>
                <w:szCs w:val="16"/>
              </w:rPr>
              <w:t>5</w:t>
            </w:r>
          </w:p>
        </w:tc>
        <w:tc>
          <w:tcPr>
            <w:tcW w:w="900" w:type="dxa"/>
            <w:vAlign w:val="bottom"/>
          </w:tcPr>
          <w:p w14:paraId="75662F43" w14:textId="77777777" w:rsidR="0002515D" w:rsidRPr="004F7CC1" w:rsidRDefault="0002515D" w:rsidP="003D5540">
            <w:pPr>
              <w:spacing w:line="320" w:lineRule="exact"/>
              <w:jc w:val="center"/>
              <w:rPr>
                <w:rFonts w:ascii="Arial" w:hAnsi="Arial" w:cs="Arial"/>
                <w:sz w:val="16"/>
                <w:szCs w:val="16"/>
              </w:rPr>
            </w:pPr>
            <w:r w:rsidRPr="004F7CC1">
              <w:rPr>
                <w:rFonts w:ascii="Arial" w:hAnsi="Arial" w:cs="Arial"/>
                <w:sz w:val="16"/>
                <w:szCs w:val="16"/>
              </w:rPr>
              <w:t>Over</w:t>
            </w:r>
          </w:p>
        </w:tc>
        <w:tc>
          <w:tcPr>
            <w:tcW w:w="1080" w:type="dxa"/>
            <w:vAlign w:val="bottom"/>
          </w:tcPr>
          <w:p w14:paraId="6C301A18" w14:textId="77777777" w:rsidR="0002515D" w:rsidRPr="004F7CC1" w:rsidRDefault="0002515D" w:rsidP="003D5540">
            <w:pPr>
              <w:spacing w:line="320" w:lineRule="exact"/>
              <w:jc w:val="center"/>
              <w:rPr>
                <w:rFonts w:ascii="Arial" w:hAnsi="Arial" w:cs="Arial"/>
                <w:sz w:val="16"/>
                <w:szCs w:val="16"/>
              </w:rPr>
            </w:pPr>
            <w:r w:rsidRPr="004F7CC1">
              <w:rPr>
                <w:rFonts w:ascii="Arial" w:hAnsi="Arial" w:cs="Arial"/>
                <w:sz w:val="16"/>
                <w:szCs w:val="16"/>
              </w:rPr>
              <w:t>Floating</w:t>
            </w:r>
          </w:p>
        </w:tc>
        <w:tc>
          <w:tcPr>
            <w:tcW w:w="1080" w:type="dxa"/>
            <w:vAlign w:val="bottom"/>
          </w:tcPr>
          <w:p w14:paraId="0C65F532" w14:textId="77777777" w:rsidR="0002515D" w:rsidRPr="004F7CC1" w:rsidRDefault="0002515D" w:rsidP="003D5540">
            <w:pPr>
              <w:spacing w:line="320" w:lineRule="exact"/>
              <w:jc w:val="center"/>
              <w:rPr>
                <w:rFonts w:ascii="Arial" w:hAnsi="Arial" w:cs="Arial"/>
                <w:sz w:val="16"/>
                <w:szCs w:val="16"/>
              </w:rPr>
            </w:pPr>
            <w:r w:rsidRPr="004F7CC1">
              <w:rPr>
                <w:rFonts w:ascii="Arial" w:hAnsi="Arial" w:cs="Arial"/>
                <w:sz w:val="16"/>
                <w:szCs w:val="16"/>
              </w:rPr>
              <w:t>interest</w:t>
            </w:r>
          </w:p>
        </w:tc>
        <w:tc>
          <w:tcPr>
            <w:tcW w:w="990" w:type="dxa"/>
            <w:vAlign w:val="bottom"/>
          </w:tcPr>
          <w:p w14:paraId="3E7C36FC" w14:textId="77777777" w:rsidR="0002515D" w:rsidRPr="004F7CC1" w:rsidRDefault="0002515D" w:rsidP="003D5540">
            <w:pPr>
              <w:spacing w:line="320" w:lineRule="exact"/>
              <w:jc w:val="center"/>
              <w:rPr>
                <w:rFonts w:ascii="Arial" w:hAnsi="Arial" w:cs="Arial"/>
                <w:sz w:val="16"/>
                <w:szCs w:val="16"/>
              </w:rPr>
            </w:pPr>
          </w:p>
        </w:tc>
        <w:tc>
          <w:tcPr>
            <w:tcW w:w="1170" w:type="dxa"/>
            <w:vAlign w:val="bottom"/>
          </w:tcPr>
          <w:p w14:paraId="3E5647C0" w14:textId="77777777" w:rsidR="0002515D" w:rsidRPr="004F7CC1" w:rsidRDefault="0002515D" w:rsidP="003D5540">
            <w:pPr>
              <w:spacing w:line="320" w:lineRule="exact"/>
              <w:jc w:val="center"/>
              <w:rPr>
                <w:rFonts w:ascii="Arial" w:hAnsi="Arial" w:cs="Arial"/>
                <w:sz w:val="16"/>
                <w:szCs w:val="16"/>
              </w:rPr>
            </w:pPr>
            <w:r w:rsidRPr="004F7CC1">
              <w:rPr>
                <w:rFonts w:ascii="Arial" w:hAnsi="Arial" w:cs="Arial"/>
                <w:sz w:val="16"/>
                <w:szCs w:val="16"/>
              </w:rPr>
              <w:t>Effective</w:t>
            </w:r>
          </w:p>
        </w:tc>
      </w:tr>
      <w:tr w:rsidR="0002515D" w:rsidRPr="004F7CC1" w14:paraId="144108EC" w14:textId="77777777" w:rsidTr="006E6520">
        <w:trPr>
          <w:cantSplit/>
        </w:trPr>
        <w:tc>
          <w:tcPr>
            <w:tcW w:w="2790" w:type="dxa"/>
            <w:vAlign w:val="bottom"/>
          </w:tcPr>
          <w:p w14:paraId="42A08490"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p>
        </w:tc>
        <w:tc>
          <w:tcPr>
            <w:tcW w:w="900" w:type="dxa"/>
            <w:vAlign w:val="bottom"/>
          </w:tcPr>
          <w:p w14:paraId="230A6DFE"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1 year</w:t>
            </w:r>
          </w:p>
        </w:tc>
        <w:tc>
          <w:tcPr>
            <w:tcW w:w="900" w:type="dxa"/>
            <w:vAlign w:val="bottom"/>
          </w:tcPr>
          <w:p w14:paraId="622A6F68"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years</w:t>
            </w:r>
          </w:p>
        </w:tc>
        <w:tc>
          <w:tcPr>
            <w:tcW w:w="900" w:type="dxa"/>
            <w:vAlign w:val="bottom"/>
          </w:tcPr>
          <w:p w14:paraId="1100C339"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5 years</w:t>
            </w:r>
          </w:p>
        </w:tc>
        <w:tc>
          <w:tcPr>
            <w:tcW w:w="1080" w:type="dxa"/>
            <w:vAlign w:val="bottom"/>
          </w:tcPr>
          <w:p w14:paraId="654E1E66"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interest rate</w:t>
            </w:r>
          </w:p>
        </w:tc>
        <w:tc>
          <w:tcPr>
            <w:tcW w:w="1080" w:type="dxa"/>
            <w:vAlign w:val="bottom"/>
          </w:tcPr>
          <w:p w14:paraId="00F10DD8"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bearing</w:t>
            </w:r>
          </w:p>
        </w:tc>
        <w:tc>
          <w:tcPr>
            <w:tcW w:w="990" w:type="dxa"/>
            <w:vAlign w:val="bottom"/>
          </w:tcPr>
          <w:p w14:paraId="3AACC254"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Total</w:t>
            </w:r>
          </w:p>
        </w:tc>
        <w:tc>
          <w:tcPr>
            <w:tcW w:w="1170" w:type="dxa"/>
            <w:vAlign w:val="bottom"/>
          </w:tcPr>
          <w:p w14:paraId="10A7E676" w14:textId="77777777" w:rsidR="0002515D" w:rsidRPr="004F7CC1" w:rsidRDefault="0002515D" w:rsidP="003D5540">
            <w:pPr>
              <w:pBdr>
                <w:bottom w:val="single" w:sz="4" w:space="1" w:color="auto"/>
              </w:pBdr>
              <w:spacing w:line="320" w:lineRule="exact"/>
              <w:jc w:val="center"/>
              <w:rPr>
                <w:rFonts w:ascii="Arial" w:hAnsi="Arial" w:cs="Arial"/>
                <w:sz w:val="16"/>
                <w:szCs w:val="16"/>
              </w:rPr>
            </w:pPr>
            <w:r w:rsidRPr="004F7CC1">
              <w:rPr>
                <w:rFonts w:ascii="Arial" w:hAnsi="Arial" w:cs="Arial"/>
                <w:sz w:val="16"/>
                <w:szCs w:val="16"/>
              </w:rPr>
              <w:t>interest rate</w:t>
            </w:r>
          </w:p>
        </w:tc>
      </w:tr>
      <w:tr w:rsidR="0002515D" w:rsidRPr="004F7CC1" w14:paraId="3F1FDF93" w14:textId="77777777" w:rsidTr="006E6520">
        <w:trPr>
          <w:cantSplit/>
        </w:trPr>
        <w:tc>
          <w:tcPr>
            <w:tcW w:w="2790" w:type="dxa"/>
            <w:vAlign w:val="bottom"/>
          </w:tcPr>
          <w:p w14:paraId="1E000739" w14:textId="77777777" w:rsidR="0002515D" w:rsidRPr="004F7CC1" w:rsidRDefault="0002515D" w:rsidP="003D5540">
            <w:pPr>
              <w:tabs>
                <w:tab w:val="left" w:pos="900"/>
                <w:tab w:val="left" w:pos="1440"/>
                <w:tab w:val="left" w:pos="1980"/>
              </w:tabs>
              <w:spacing w:line="320" w:lineRule="exact"/>
              <w:jc w:val="thaiDistribute"/>
              <w:rPr>
                <w:rFonts w:ascii="Arial" w:hAnsi="Arial" w:cs="Arial"/>
                <w:sz w:val="16"/>
                <w:szCs w:val="16"/>
                <w:u w:val="single"/>
              </w:rPr>
            </w:pPr>
          </w:p>
        </w:tc>
        <w:tc>
          <w:tcPr>
            <w:tcW w:w="5850" w:type="dxa"/>
            <w:gridSpan w:val="6"/>
            <w:vAlign w:val="bottom"/>
          </w:tcPr>
          <w:p w14:paraId="0221E61C" w14:textId="77777777" w:rsidR="0002515D" w:rsidRPr="004F7CC1" w:rsidRDefault="0002515D" w:rsidP="003D5540">
            <w:pPr>
              <w:spacing w:line="320" w:lineRule="exact"/>
              <w:jc w:val="center"/>
              <w:rPr>
                <w:rFonts w:ascii="Arial" w:hAnsi="Arial" w:cs="Arial"/>
                <w:sz w:val="16"/>
                <w:szCs w:val="16"/>
              </w:rPr>
            </w:pPr>
          </w:p>
        </w:tc>
        <w:tc>
          <w:tcPr>
            <w:tcW w:w="1170" w:type="dxa"/>
            <w:vAlign w:val="bottom"/>
          </w:tcPr>
          <w:p w14:paraId="69856FD3" w14:textId="77777777" w:rsidR="0002515D" w:rsidRPr="004F7CC1" w:rsidRDefault="0002515D" w:rsidP="003D5540">
            <w:pPr>
              <w:spacing w:line="320" w:lineRule="exact"/>
              <w:ind w:left="-138" w:right="-78"/>
              <w:jc w:val="center"/>
              <w:rPr>
                <w:rFonts w:ascii="Arial" w:hAnsi="Arial" w:cs="Arial"/>
                <w:sz w:val="16"/>
                <w:szCs w:val="16"/>
              </w:rPr>
            </w:pPr>
            <w:r w:rsidRPr="004F7CC1">
              <w:rPr>
                <w:rFonts w:ascii="Arial" w:hAnsi="Arial" w:cs="Arial"/>
                <w:sz w:val="16"/>
                <w:szCs w:val="16"/>
                <w:cs/>
              </w:rPr>
              <w:t>(</w:t>
            </w:r>
            <w:r w:rsidRPr="004F7CC1">
              <w:rPr>
                <w:rFonts w:ascii="Arial" w:hAnsi="Arial" w:cs="Arial"/>
                <w:sz w:val="16"/>
                <w:szCs w:val="16"/>
              </w:rPr>
              <w:t>% per annum</w:t>
            </w:r>
            <w:r w:rsidRPr="004F7CC1">
              <w:rPr>
                <w:rFonts w:ascii="Arial" w:hAnsi="Arial" w:cs="Arial"/>
                <w:sz w:val="16"/>
                <w:szCs w:val="16"/>
                <w:cs/>
              </w:rPr>
              <w:t>)</w:t>
            </w:r>
          </w:p>
        </w:tc>
      </w:tr>
      <w:tr w:rsidR="0002515D" w:rsidRPr="004F7CC1" w14:paraId="0DE6047E" w14:textId="77777777" w:rsidTr="006E6520">
        <w:trPr>
          <w:cantSplit/>
        </w:trPr>
        <w:tc>
          <w:tcPr>
            <w:tcW w:w="2790" w:type="dxa"/>
            <w:vAlign w:val="bottom"/>
          </w:tcPr>
          <w:p w14:paraId="44D0E6CA" w14:textId="77777777" w:rsidR="0002515D" w:rsidRPr="004F7CC1" w:rsidRDefault="0002515D" w:rsidP="003D5540">
            <w:pPr>
              <w:tabs>
                <w:tab w:val="left" w:pos="900"/>
                <w:tab w:val="left" w:pos="1440"/>
                <w:tab w:val="left" w:pos="1980"/>
              </w:tabs>
              <w:spacing w:line="320" w:lineRule="exact"/>
              <w:jc w:val="thaiDistribute"/>
              <w:rPr>
                <w:rFonts w:ascii="Arial" w:hAnsi="Arial" w:cs="Arial"/>
                <w:b/>
                <w:bCs/>
                <w:sz w:val="16"/>
                <w:szCs w:val="16"/>
              </w:rPr>
            </w:pPr>
            <w:r w:rsidRPr="004F7CC1">
              <w:rPr>
                <w:rFonts w:ascii="Arial" w:hAnsi="Arial" w:cs="Arial"/>
                <w:b/>
                <w:bCs/>
                <w:sz w:val="16"/>
                <w:szCs w:val="16"/>
              </w:rPr>
              <w:t>Financial assets</w:t>
            </w:r>
          </w:p>
        </w:tc>
        <w:tc>
          <w:tcPr>
            <w:tcW w:w="900" w:type="dxa"/>
            <w:vAlign w:val="bottom"/>
          </w:tcPr>
          <w:p w14:paraId="1D32ABCD" w14:textId="77777777" w:rsidR="0002515D" w:rsidRPr="004F7CC1" w:rsidRDefault="0002515D" w:rsidP="003D5540">
            <w:pPr>
              <w:tabs>
                <w:tab w:val="decimal" w:pos="702"/>
              </w:tabs>
              <w:spacing w:line="320" w:lineRule="exact"/>
              <w:jc w:val="right"/>
              <w:rPr>
                <w:rFonts w:ascii="Arial" w:hAnsi="Arial" w:cs="Arial"/>
                <w:sz w:val="16"/>
                <w:szCs w:val="16"/>
              </w:rPr>
            </w:pPr>
          </w:p>
        </w:tc>
        <w:tc>
          <w:tcPr>
            <w:tcW w:w="900" w:type="dxa"/>
            <w:vAlign w:val="bottom"/>
          </w:tcPr>
          <w:p w14:paraId="3BF597D6" w14:textId="77777777" w:rsidR="0002515D" w:rsidRPr="004F7CC1" w:rsidRDefault="0002515D" w:rsidP="003D5540">
            <w:pPr>
              <w:spacing w:line="320" w:lineRule="exact"/>
              <w:jc w:val="right"/>
              <w:rPr>
                <w:rFonts w:ascii="Arial" w:hAnsi="Arial" w:cs="Arial"/>
                <w:sz w:val="16"/>
                <w:szCs w:val="16"/>
              </w:rPr>
            </w:pPr>
          </w:p>
        </w:tc>
        <w:tc>
          <w:tcPr>
            <w:tcW w:w="900" w:type="dxa"/>
            <w:vAlign w:val="bottom"/>
          </w:tcPr>
          <w:p w14:paraId="57CEC7B4" w14:textId="77777777" w:rsidR="0002515D" w:rsidRPr="004F7CC1" w:rsidRDefault="0002515D" w:rsidP="003D5540">
            <w:pPr>
              <w:spacing w:line="320" w:lineRule="exact"/>
              <w:jc w:val="right"/>
              <w:rPr>
                <w:rFonts w:ascii="Arial" w:hAnsi="Arial" w:cs="Arial"/>
                <w:sz w:val="16"/>
                <w:szCs w:val="16"/>
              </w:rPr>
            </w:pPr>
          </w:p>
        </w:tc>
        <w:tc>
          <w:tcPr>
            <w:tcW w:w="1080" w:type="dxa"/>
            <w:vAlign w:val="bottom"/>
          </w:tcPr>
          <w:p w14:paraId="32D031DD" w14:textId="77777777" w:rsidR="0002515D" w:rsidRPr="004F7CC1" w:rsidRDefault="0002515D" w:rsidP="003D5540">
            <w:pPr>
              <w:spacing w:line="320" w:lineRule="exact"/>
              <w:jc w:val="right"/>
              <w:rPr>
                <w:rFonts w:ascii="Arial" w:hAnsi="Arial" w:cs="Arial"/>
                <w:sz w:val="16"/>
                <w:szCs w:val="16"/>
              </w:rPr>
            </w:pPr>
          </w:p>
        </w:tc>
        <w:tc>
          <w:tcPr>
            <w:tcW w:w="1080" w:type="dxa"/>
            <w:vAlign w:val="bottom"/>
          </w:tcPr>
          <w:p w14:paraId="7815AD38" w14:textId="77777777" w:rsidR="0002515D" w:rsidRPr="004F7CC1" w:rsidRDefault="0002515D" w:rsidP="003D5540">
            <w:pPr>
              <w:tabs>
                <w:tab w:val="decimal" w:pos="702"/>
              </w:tabs>
              <w:spacing w:line="320" w:lineRule="exact"/>
              <w:jc w:val="right"/>
              <w:rPr>
                <w:rFonts w:ascii="Arial" w:hAnsi="Arial" w:cs="Arial"/>
                <w:sz w:val="16"/>
                <w:szCs w:val="16"/>
              </w:rPr>
            </w:pPr>
          </w:p>
        </w:tc>
        <w:tc>
          <w:tcPr>
            <w:tcW w:w="990" w:type="dxa"/>
            <w:vAlign w:val="bottom"/>
          </w:tcPr>
          <w:p w14:paraId="72A3378D" w14:textId="77777777" w:rsidR="0002515D" w:rsidRPr="004F7CC1" w:rsidRDefault="0002515D" w:rsidP="003D5540">
            <w:pPr>
              <w:spacing w:line="320" w:lineRule="exact"/>
              <w:jc w:val="right"/>
              <w:rPr>
                <w:rFonts w:ascii="Arial" w:hAnsi="Arial" w:cs="Arial"/>
                <w:sz w:val="16"/>
                <w:szCs w:val="16"/>
              </w:rPr>
            </w:pPr>
          </w:p>
        </w:tc>
        <w:tc>
          <w:tcPr>
            <w:tcW w:w="1170" w:type="dxa"/>
            <w:vAlign w:val="bottom"/>
          </w:tcPr>
          <w:p w14:paraId="7A96FFF3" w14:textId="77777777" w:rsidR="0002515D" w:rsidRPr="004F7CC1" w:rsidRDefault="0002515D" w:rsidP="003D5540">
            <w:pPr>
              <w:spacing w:line="320" w:lineRule="exact"/>
              <w:jc w:val="center"/>
              <w:rPr>
                <w:rFonts w:ascii="Arial" w:hAnsi="Arial" w:cs="Arial"/>
                <w:sz w:val="16"/>
                <w:szCs w:val="16"/>
              </w:rPr>
            </w:pPr>
          </w:p>
        </w:tc>
      </w:tr>
      <w:tr w:rsidR="00CF1678" w:rsidRPr="004F7CC1" w14:paraId="6C51FE7B" w14:textId="77777777" w:rsidTr="006E6520">
        <w:trPr>
          <w:cantSplit/>
        </w:trPr>
        <w:tc>
          <w:tcPr>
            <w:tcW w:w="2790" w:type="dxa"/>
            <w:vAlign w:val="bottom"/>
          </w:tcPr>
          <w:p w14:paraId="4C4708F3" w14:textId="77777777" w:rsidR="00CF1678" w:rsidRPr="004F7CC1" w:rsidRDefault="00CF1678" w:rsidP="003D5540">
            <w:pPr>
              <w:tabs>
                <w:tab w:val="left" w:pos="900"/>
                <w:tab w:val="left" w:pos="1440"/>
                <w:tab w:val="left" w:pos="1980"/>
              </w:tabs>
              <w:spacing w:line="320" w:lineRule="exact"/>
              <w:jc w:val="thaiDistribute"/>
              <w:rPr>
                <w:rFonts w:ascii="Arial" w:hAnsi="Arial" w:cs="Arial"/>
                <w:sz w:val="16"/>
                <w:szCs w:val="16"/>
              </w:rPr>
            </w:pPr>
            <w:r w:rsidRPr="004F7CC1">
              <w:rPr>
                <w:rFonts w:ascii="Arial" w:hAnsi="Arial" w:cs="Arial"/>
                <w:sz w:val="16"/>
                <w:szCs w:val="16"/>
              </w:rPr>
              <w:t xml:space="preserve">Cash and cash equivalents </w:t>
            </w:r>
          </w:p>
        </w:tc>
        <w:tc>
          <w:tcPr>
            <w:tcW w:w="900" w:type="dxa"/>
            <w:vAlign w:val="bottom"/>
          </w:tcPr>
          <w:p w14:paraId="5C2F2E70"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19156890"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6559290A"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28883E79"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81,717</w:t>
            </w:r>
          </w:p>
        </w:tc>
        <w:tc>
          <w:tcPr>
            <w:tcW w:w="1080" w:type="dxa"/>
            <w:vAlign w:val="bottom"/>
          </w:tcPr>
          <w:p w14:paraId="0DD179A2"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7</w:t>
            </w:r>
          </w:p>
        </w:tc>
        <w:tc>
          <w:tcPr>
            <w:tcW w:w="990" w:type="dxa"/>
            <w:vAlign w:val="bottom"/>
          </w:tcPr>
          <w:p w14:paraId="3833EEE1"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81,724</w:t>
            </w:r>
          </w:p>
        </w:tc>
        <w:tc>
          <w:tcPr>
            <w:tcW w:w="1170" w:type="dxa"/>
            <w:vAlign w:val="bottom"/>
          </w:tcPr>
          <w:p w14:paraId="3B5FFBF7"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0.2 - 0.35</w:t>
            </w:r>
          </w:p>
        </w:tc>
      </w:tr>
      <w:tr w:rsidR="00CF1678" w:rsidRPr="004F7CC1" w14:paraId="0426182E" w14:textId="77777777" w:rsidTr="006E6520">
        <w:trPr>
          <w:cantSplit/>
        </w:trPr>
        <w:tc>
          <w:tcPr>
            <w:tcW w:w="2790" w:type="dxa"/>
            <w:vAlign w:val="bottom"/>
          </w:tcPr>
          <w:p w14:paraId="209CA707" w14:textId="77777777" w:rsidR="00CF1678" w:rsidRPr="004F7CC1" w:rsidRDefault="00CF1678" w:rsidP="003D5540">
            <w:pPr>
              <w:tabs>
                <w:tab w:val="left" w:pos="900"/>
                <w:tab w:val="left" w:pos="1440"/>
                <w:tab w:val="left" w:pos="1980"/>
              </w:tabs>
              <w:spacing w:line="320" w:lineRule="exact"/>
              <w:jc w:val="thaiDistribute"/>
              <w:rPr>
                <w:rFonts w:ascii="Arial" w:hAnsi="Arial" w:cs="Arial"/>
                <w:sz w:val="16"/>
                <w:szCs w:val="16"/>
              </w:rPr>
            </w:pPr>
            <w:r w:rsidRPr="004F7CC1">
              <w:rPr>
                <w:rFonts w:ascii="Arial" w:hAnsi="Arial" w:cs="Arial"/>
                <w:sz w:val="16"/>
                <w:szCs w:val="16"/>
              </w:rPr>
              <w:t>Accrued investment income</w:t>
            </w:r>
          </w:p>
        </w:tc>
        <w:tc>
          <w:tcPr>
            <w:tcW w:w="900" w:type="dxa"/>
            <w:vAlign w:val="bottom"/>
          </w:tcPr>
          <w:p w14:paraId="34C07236"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55EA6412"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1C0DFA4E"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5F484E29"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73EB7433"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20,456</w:t>
            </w:r>
          </w:p>
        </w:tc>
        <w:tc>
          <w:tcPr>
            <w:tcW w:w="990" w:type="dxa"/>
            <w:vAlign w:val="bottom"/>
          </w:tcPr>
          <w:p w14:paraId="2AD5CBA7"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20,456</w:t>
            </w:r>
          </w:p>
        </w:tc>
        <w:tc>
          <w:tcPr>
            <w:tcW w:w="1170" w:type="dxa"/>
            <w:vAlign w:val="bottom"/>
          </w:tcPr>
          <w:p w14:paraId="66F29AB6"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r w:rsidR="00CF1678" w:rsidRPr="004F7CC1" w14:paraId="39EBBCB6" w14:textId="77777777" w:rsidTr="006E6520">
        <w:trPr>
          <w:cantSplit/>
        </w:trPr>
        <w:tc>
          <w:tcPr>
            <w:tcW w:w="2790" w:type="dxa"/>
            <w:vAlign w:val="bottom"/>
          </w:tcPr>
          <w:p w14:paraId="447A4AF1" w14:textId="77777777" w:rsidR="00CF1678" w:rsidRPr="004F7CC1" w:rsidRDefault="00CF1678" w:rsidP="003D5540">
            <w:pPr>
              <w:tabs>
                <w:tab w:val="left" w:pos="900"/>
                <w:tab w:val="left" w:pos="1440"/>
                <w:tab w:val="left" w:pos="1980"/>
              </w:tabs>
              <w:spacing w:line="320" w:lineRule="exact"/>
              <w:jc w:val="thaiDistribute"/>
              <w:rPr>
                <w:rFonts w:ascii="Arial" w:hAnsi="Arial" w:cs="Arial"/>
                <w:sz w:val="16"/>
                <w:szCs w:val="16"/>
              </w:rPr>
            </w:pPr>
            <w:r w:rsidRPr="004F7CC1">
              <w:rPr>
                <w:rFonts w:ascii="Arial" w:hAnsi="Arial" w:cs="Arial"/>
                <w:sz w:val="16"/>
                <w:szCs w:val="16"/>
              </w:rPr>
              <w:t>Investments in securities</w:t>
            </w:r>
          </w:p>
        </w:tc>
        <w:tc>
          <w:tcPr>
            <w:tcW w:w="900" w:type="dxa"/>
            <w:vAlign w:val="bottom"/>
          </w:tcPr>
          <w:p w14:paraId="2299DC2A"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039FFE38"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2BE85E58"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080" w:type="dxa"/>
            <w:vAlign w:val="bottom"/>
          </w:tcPr>
          <w:p w14:paraId="0C78320F"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080" w:type="dxa"/>
            <w:vAlign w:val="bottom"/>
          </w:tcPr>
          <w:p w14:paraId="7A2525FD"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90" w:type="dxa"/>
            <w:vAlign w:val="bottom"/>
          </w:tcPr>
          <w:p w14:paraId="7E2F521E"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170" w:type="dxa"/>
            <w:vAlign w:val="bottom"/>
          </w:tcPr>
          <w:p w14:paraId="786E48CC" w14:textId="77777777" w:rsidR="00CF1678" w:rsidRPr="004F7CC1" w:rsidRDefault="00CF1678" w:rsidP="003D5540">
            <w:pPr>
              <w:spacing w:line="320" w:lineRule="exact"/>
              <w:ind w:left="-7"/>
              <w:jc w:val="center"/>
              <w:rPr>
                <w:rFonts w:ascii="Arial" w:hAnsi="Arial" w:cs="Arial"/>
                <w:sz w:val="16"/>
                <w:szCs w:val="16"/>
              </w:rPr>
            </w:pPr>
          </w:p>
        </w:tc>
      </w:tr>
      <w:tr w:rsidR="00CF1678" w:rsidRPr="004F7CC1" w14:paraId="0E1E42C1" w14:textId="77777777" w:rsidTr="006E6520">
        <w:trPr>
          <w:cantSplit/>
        </w:trPr>
        <w:tc>
          <w:tcPr>
            <w:tcW w:w="2790" w:type="dxa"/>
            <w:vAlign w:val="bottom"/>
          </w:tcPr>
          <w:p w14:paraId="23B35CAC" w14:textId="77777777" w:rsidR="00CF1678" w:rsidRPr="004F7CC1" w:rsidRDefault="00CF1678" w:rsidP="003D5540">
            <w:pPr>
              <w:tabs>
                <w:tab w:val="left" w:pos="900"/>
                <w:tab w:val="left" w:pos="1440"/>
                <w:tab w:val="left" w:pos="1980"/>
              </w:tabs>
              <w:spacing w:line="320" w:lineRule="exact"/>
              <w:ind w:left="342" w:hanging="180"/>
              <w:rPr>
                <w:rFonts w:ascii="Arial" w:hAnsi="Arial" w:cs="Arial"/>
                <w:sz w:val="16"/>
                <w:szCs w:val="16"/>
              </w:rPr>
            </w:pPr>
            <w:r w:rsidRPr="004F7CC1">
              <w:rPr>
                <w:rFonts w:ascii="Arial" w:hAnsi="Arial" w:cs="Arial"/>
                <w:sz w:val="16"/>
                <w:szCs w:val="16"/>
              </w:rPr>
              <w:t>Government and state enterprise securities</w:t>
            </w:r>
          </w:p>
        </w:tc>
        <w:tc>
          <w:tcPr>
            <w:tcW w:w="900" w:type="dxa"/>
            <w:vAlign w:val="bottom"/>
          </w:tcPr>
          <w:p w14:paraId="32F7020F"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419,661</w:t>
            </w:r>
          </w:p>
        </w:tc>
        <w:tc>
          <w:tcPr>
            <w:tcW w:w="900" w:type="dxa"/>
            <w:vAlign w:val="bottom"/>
          </w:tcPr>
          <w:p w14:paraId="4916CF8B"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273,529</w:t>
            </w:r>
          </w:p>
        </w:tc>
        <w:tc>
          <w:tcPr>
            <w:tcW w:w="900" w:type="dxa"/>
            <w:vAlign w:val="bottom"/>
          </w:tcPr>
          <w:p w14:paraId="0B24D606"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125,121</w:t>
            </w:r>
          </w:p>
        </w:tc>
        <w:tc>
          <w:tcPr>
            <w:tcW w:w="1080" w:type="dxa"/>
            <w:vAlign w:val="bottom"/>
          </w:tcPr>
          <w:p w14:paraId="1F336572"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11C781E9"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90" w:type="dxa"/>
            <w:vAlign w:val="bottom"/>
          </w:tcPr>
          <w:p w14:paraId="2DCF83AA"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818,311</w:t>
            </w:r>
          </w:p>
        </w:tc>
        <w:tc>
          <w:tcPr>
            <w:tcW w:w="1170" w:type="dxa"/>
            <w:vAlign w:val="bottom"/>
          </w:tcPr>
          <w:p w14:paraId="0CFAD732"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1.35</w:t>
            </w:r>
          </w:p>
        </w:tc>
      </w:tr>
      <w:tr w:rsidR="00CF1678" w:rsidRPr="004F7CC1" w14:paraId="63C2895E" w14:textId="77777777" w:rsidTr="006E6520">
        <w:trPr>
          <w:cantSplit/>
        </w:trPr>
        <w:tc>
          <w:tcPr>
            <w:tcW w:w="2790" w:type="dxa"/>
            <w:vAlign w:val="bottom"/>
          </w:tcPr>
          <w:p w14:paraId="39F39252" w14:textId="77777777" w:rsidR="00CF1678" w:rsidRPr="004F7CC1" w:rsidRDefault="00CF1678" w:rsidP="003D5540">
            <w:pPr>
              <w:tabs>
                <w:tab w:val="left" w:pos="900"/>
                <w:tab w:val="left" w:pos="1440"/>
                <w:tab w:val="left" w:pos="1980"/>
              </w:tabs>
              <w:spacing w:line="320" w:lineRule="exact"/>
              <w:ind w:left="342" w:hanging="180"/>
              <w:rPr>
                <w:rFonts w:ascii="Arial" w:hAnsi="Arial" w:cs="Arial"/>
                <w:sz w:val="16"/>
                <w:szCs w:val="16"/>
              </w:rPr>
            </w:pPr>
            <w:r w:rsidRPr="004F7CC1">
              <w:rPr>
                <w:rFonts w:ascii="Arial" w:hAnsi="Arial" w:cs="Arial"/>
                <w:sz w:val="16"/>
                <w:szCs w:val="16"/>
              </w:rPr>
              <w:t>Private enterprise debt securities</w:t>
            </w:r>
          </w:p>
        </w:tc>
        <w:tc>
          <w:tcPr>
            <w:tcW w:w="900" w:type="dxa"/>
            <w:vAlign w:val="bottom"/>
          </w:tcPr>
          <w:p w14:paraId="50413412"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34,925</w:t>
            </w:r>
          </w:p>
        </w:tc>
        <w:tc>
          <w:tcPr>
            <w:tcW w:w="900" w:type="dxa"/>
            <w:vAlign w:val="bottom"/>
          </w:tcPr>
          <w:p w14:paraId="70778009"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325,349</w:t>
            </w:r>
          </w:p>
        </w:tc>
        <w:tc>
          <w:tcPr>
            <w:tcW w:w="900" w:type="dxa"/>
            <w:vAlign w:val="bottom"/>
          </w:tcPr>
          <w:p w14:paraId="3377CFE2"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147,649</w:t>
            </w:r>
          </w:p>
        </w:tc>
        <w:tc>
          <w:tcPr>
            <w:tcW w:w="1080" w:type="dxa"/>
            <w:vAlign w:val="bottom"/>
          </w:tcPr>
          <w:p w14:paraId="166ED943"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35918FBF"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90" w:type="dxa"/>
            <w:vAlign w:val="bottom"/>
          </w:tcPr>
          <w:p w14:paraId="2C4452E7"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507,923</w:t>
            </w:r>
          </w:p>
        </w:tc>
        <w:tc>
          <w:tcPr>
            <w:tcW w:w="1170" w:type="dxa"/>
            <w:vAlign w:val="bottom"/>
          </w:tcPr>
          <w:p w14:paraId="542D2A74"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2.94</w:t>
            </w:r>
          </w:p>
        </w:tc>
      </w:tr>
      <w:tr w:rsidR="00CF1678" w:rsidRPr="004F7CC1" w14:paraId="726D487E" w14:textId="77777777" w:rsidTr="006E6520">
        <w:trPr>
          <w:cantSplit/>
        </w:trPr>
        <w:tc>
          <w:tcPr>
            <w:tcW w:w="2790" w:type="dxa"/>
            <w:vAlign w:val="bottom"/>
          </w:tcPr>
          <w:p w14:paraId="391CC433" w14:textId="77777777" w:rsidR="00CF1678" w:rsidRPr="004F7CC1" w:rsidRDefault="00CF1678" w:rsidP="003D5540">
            <w:pPr>
              <w:tabs>
                <w:tab w:val="left" w:pos="900"/>
                <w:tab w:val="left" w:pos="1440"/>
                <w:tab w:val="left" w:pos="1980"/>
              </w:tabs>
              <w:spacing w:line="320" w:lineRule="exact"/>
              <w:ind w:left="342" w:hanging="180"/>
              <w:rPr>
                <w:rFonts w:ascii="Arial" w:hAnsi="Arial" w:cs="Arial"/>
                <w:sz w:val="16"/>
                <w:szCs w:val="16"/>
              </w:rPr>
            </w:pPr>
            <w:r w:rsidRPr="004F7CC1">
              <w:rPr>
                <w:rFonts w:ascii="Arial" w:hAnsi="Arial" w:cs="Arial"/>
                <w:sz w:val="16"/>
                <w:szCs w:val="16"/>
              </w:rPr>
              <w:t>Equity securities</w:t>
            </w:r>
          </w:p>
        </w:tc>
        <w:tc>
          <w:tcPr>
            <w:tcW w:w="900" w:type="dxa"/>
            <w:vAlign w:val="bottom"/>
          </w:tcPr>
          <w:p w14:paraId="1F9FA555"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4A966853"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072D05B5"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6540A427"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7BE65D3B"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824,865</w:t>
            </w:r>
          </w:p>
        </w:tc>
        <w:tc>
          <w:tcPr>
            <w:tcW w:w="990" w:type="dxa"/>
            <w:vAlign w:val="bottom"/>
          </w:tcPr>
          <w:p w14:paraId="4F93A44F"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824,865</w:t>
            </w:r>
          </w:p>
        </w:tc>
        <w:tc>
          <w:tcPr>
            <w:tcW w:w="1170" w:type="dxa"/>
            <w:vAlign w:val="bottom"/>
          </w:tcPr>
          <w:p w14:paraId="6E13388C"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r w:rsidR="00CF1678" w:rsidRPr="004F7CC1" w14:paraId="3107C2DD" w14:textId="77777777" w:rsidTr="006E6520">
        <w:trPr>
          <w:cantSplit/>
        </w:trPr>
        <w:tc>
          <w:tcPr>
            <w:tcW w:w="2790" w:type="dxa"/>
            <w:vAlign w:val="bottom"/>
          </w:tcPr>
          <w:p w14:paraId="658310DE" w14:textId="77777777" w:rsidR="00CF1678" w:rsidRPr="004F7CC1" w:rsidRDefault="00CF1678" w:rsidP="003D5540">
            <w:pPr>
              <w:tabs>
                <w:tab w:val="left" w:pos="900"/>
                <w:tab w:val="left" w:pos="1440"/>
                <w:tab w:val="left" w:pos="1980"/>
              </w:tabs>
              <w:spacing w:line="320" w:lineRule="exact"/>
              <w:ind w:left="342" w:hanging="180"/>
              <w:rPr>
                <w:rFonts w:ascii="Arial" w:hAnsi="Arial" w:cs="Arial"/>
                <w:sz w:val="16"/>
                <w:szCs w:val="16"/>
              </w:rPr>
            </w:pPr>
            <w:r w:rsidRPr="004F7CC1">
              <w:rPr>
                <w:rFonts w:ascii="Arial" w:hAnsi="Arial" w:cs="Arial"/>
                <w:sz w:val="16"/>
                <w:szCs w:val="16"/>
              </w:rPr>
              <w:t xml:space="preserve">Deposits at financial institutions                         </w:t>
            </w:r>
          </w:p>
        </w:tc>
        <w:tc>
          <w:tcPr>
            <w:tcW w:w="900" w:type="dxa"/>
            <w:vAlign w:val="bottom"/>
          </w:tcPr>
          <w:p w14:paraId="702B01AB"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49,934</w:t>
            </w:r>
          </w:p>
        </w:tc>
        <w:tc>
          <w:tcPr>
            <w:tcW w:w="900" w:type="dxa"/>
            <w:vAlign w:val="bottom"/>
          </w:tcPr>
          <w:p w14:paraId="3CEBE1FA"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4048FA2E"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4AB27FB1"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3CD97FFE"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90" w:type="dxa"/>
            <w:vAlign w:val="bottom"/>
          </w:tcPr>
          <w:p w14:paraId="7F10132E"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49,934</w:t>
            </w:r>
          </w:p>
        </w:tc>
        <w:tc>
          <w:tcPr>
            <w:tcW w:w="1170" w:type="dxa"/>
            <w:vAlign w:val="bottom"/>
          </w:tcPr>
          <w:p w14:paraId="26BCB8BC"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1.00</w:t>
            </w:r>
          </w:p>
        </w:tc>
      </w:tr>
      <w:tr w:rsidR="00CF1678" w:rsidRPr="004F7CC1" w14:paraId="726D1468" w14:textId="77777777" w:rsidTr="006E6520">
        <w:trPr>
          <w:cantSplit/>
        </w:trPr>
        <w:tc>
          <w:tcPr>
            <w:tcW w:w="2790" w:type="dxa"/>
            <w:vAlign w:val="bottom"/>
          </w:tcPr>
          <w:p w14:paraId="11CB6577" w14:textId="77777777" w:rsidR="00CF1678" w:rsidRPr="004F7CC1" w:rsidRDefault="00CF1678" w:rsidP="003D5540">
            <w:pPr>
              <w:tabs>
                <w:tab w:val="left" w:pos="240"/>
              </w:tabs>
              <w:spacing w:line="320" w:lineRule="exact"/>
              <w:ind w:right="-108"/>
              <w:rPr>
                <w:rFonts w:ascii="Arial" w:hAnsi="Arial" w:cs="Arial"/>
                <w:b/>
                <w:bCs/>
                <w:sz w:val="16"/>
                <w:szCs w:val="16"/>
              </w:rPr>
            </w:pPr>
            <w:r w:rsidRPr="004F7CC1">
              <w:rPr>
                <w:rFonts w:ascii="Arial" w:hAnsi="Arial" w:cs="Arial"/>
                <w:b/>
                <w:bCs/>
                <w:sz w:val="16"/>
                <w:szCs w:val="16"/>
              </w:rPr>
              <w:t>Assets under insurance contracts</w:t>
            </w:r>
          </w:p>
        </w:tc>
        <w:tc>
          <w:tcPr>
            <w:tcW w:w="900" w:type="dxa"/>
            <w:vAlign w:val="bottom"/>
          </w:tcPr>
          <w:p w14:paraId="43003D27"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7B36E079"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034E83F6"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080" w:type="dxa"/>
            <w:vAlign w:val="bottom"/>
          </w:tcPr>
          <w:p w14:paraId="76292D89" w14:textId="77777777" w:rsidR="00CF1678" w:rsidRPr="004F7CC1" w:rsidRDefault="00CF1678" w:rsidP="003D5540">
            <w:pPr>
              <w:tabs>
                <w:tab w:val="decimal" w:pos="892"/>
              </w:tabs>
              <w:spacing w:line="320" w:lineRule="exact"/>
              <w:ind w:left="-7"/>
              <w:jc w:val="thaiDistribute"/>
              <w:rPr>
                <w:rFonts w:ascii="Arial" w:hAnsi="Arial" w:cs="Arial"/>
                <w:sz w:val="16"/>
                <w:szCs w:val="16"/>
              </w:rPr>
            </w:pPr>
          </w:p>
        </w:tc>
        <w:tc>
          <w:tcPr>
            <w:tcW w:w="1080" w:type="dxa"/>
            <w:vAlign w:val="bottom"/>
          </w:tcPr>
          <w:p w14:paraId="24C4D151" w14:textId="77777777" w:rsidR="00CF1678" w:rsidRPr="004F7CC1" w:rsidRDefault="00CF1678" w:rsidP="003D5540">
            <w:pPr>
              <w:tabs>
                <w:tab w:val="decimal" w:pos="867"/>
              </w:tabs>
              <w:spacing w:line="320" w:lineRule="exact"/>
              <w:ind w:left="-7"/>
              <w:jc w:val="thaiDistribute"/>
              <w:rPr>
                <w:rFonts w:ascii="Arial" w:hAnsi="Arial" w:cs="Arial"/>
                <w:sz w:val="16"/>
                <w:szCs w:val="16"/>
              </w:rPr>
            </w:pPr>
          </w:p>
        </w:tc>
        <w:tc>
          <w:tcPr>
            <w:tcW w:w="990" w:type="dxa"/>
            <w:vAlign w:val="bottom"/>
          </w:tcPr>
          <w:p w14:paraId="2D9ED43D" w14:textId="77777777" w:rsidR="00CF1678" w:rsidRPr="004F7CC1" w:rsidRDefault="00CF1678" w:rsidP="003D5540">
            <w:pPr>
              <w:tabs>
                <w:tab w:val="decimal" w:pos="765"/>
              </w:tabs>
              <w:spacing w:line="320" w:lineRule="exact"/>
              <w:ind w:left="-7"/>
              <w:jc w:val="thaiDistribute"/>
              <w:rPr>
                <w:rFonts w:ascii="Arial" w:hAnsi="Arial" w:cs="Arial"/>
                <w:sz w:val="16"/>
                <w:szCs w:val="16"/>
              </w:rPr>
            </w:pPr>
          </w:p>
        </w:tc>
        <w:tc>
          <w:tcPr>
            <w:tcW w:w="1170" w:type="dxa"/>
            <w:vAlign w:val="bottom"/>
          </w:tcPr>
          <w:p w14:paraId="4140EA66" w14:textId="77777777" w:rsidR="00CF1678" w:rsidRPr="004F7CC1" w:rsidRDefault="00CF1678" w:rsidP="003D5540">
            <w:pPr>
              <w:spacing w:line="320" w:lineRule="exact"/>
              <w:ind w:left="-7"/>
              <w:jc w:val="center"/>
              <w:rPr>
                <w:rFonts w:ascii="Arial" w:hAnsi="Arial" w:cs="Arial"/>
                <w:sz w:val="16"/>
                <w:szCs w:val="16"/>
              </w:rPr>
            </w:pPr>
          </w:p>
        </w:tc>
      </w:tr>
      <w:tr w:rsidR="00CF1678" w:rsidRPr="004F7CC1" w14:paraId="5E36E173" w14:textId="77777777" w:rsidTr="006E6520">
        <w:trPr>
          <w:cantSplit/>
        </w:trPr>
        <w:tc>
          <w:tcPr>
            <w:tcW w:w="2790" w:type="dxa"/>
            <w:vAlign w:val="bottom"/>
          </w:tcPr>
          <w:p w14:paraId="5DB4D350" w14:textId="77777777" w:rsidR="00CF1678" w:rsidRPr="004F7CC1" w:rsidRDefault="00CF1678" w:rsidP="003D5540">
            <w:pPr>
              <w:tabs>
                <w:tab w:val="left" w:pos="240"/>
              </w:tabs>
              <w:spacing w:line="320" w:lineRule="exact"/>
              <w:ind w:right="-108"/>
              <w:rPr>
                <w:rFonts w:ascii="Arial" w:hAnsi="Arial" w:cs="Arial"/>
                <w:sz w:val="16"/>
                <w:szCs w:val="16"/>
              </w:rPr>
            </w:pPr>
            <w:r w:rsidRPr="004F7CC1">
              <w:rPr>
                <w:rFonts w:ascii="Arial" w:hAnsi="Arial" w:cs="Arial"/>
                <w:sz w:val="16"/>
                <w:szCs w:val="16"/>
              </w:rPr>
              <w:t>Reinsurance assets</w:t>
            </w:r>
          </w:p>
        </w:tc>
        <w:tc>
          <w:tcPr>
            <w:tcW w:w="900" w:type="dxa"/>
            <w:vAlign w:val="bottom"/>
          </w:tcPr>
          <w:p w14:paraId="7D1B95E0"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2651AF35"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26BB4F69"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080" w:type="dxa"/>
            <w:vAlign w:val="bottom"/>
          </w:tcPr>
          <w:p w14:paraId="7AE229BC" w14:textId="77777777" w:rsidR="00CF1678" w:rsidRPr="004F7CC1" w:rsidRDefault="00CF1678" w:rsidP="003D5540">
            <w:pPr>
              <w:tabs>
                <w:tab w:val="decimal" w:pos="892"/>
              </w:tabs>
              <w:spacing w:line="320" w:lineRule="exact"/>
              <w:ind w:left="-7"/>
              <w:jc w:val="thaiDistribute"/>
              <w:rPr>
                <w:rFonts w:ascii="Arial" w:hAnsi="Arial" w:cs="Arial"/>
                <w:sz w:val="16"/>
                <w:szCs w:val="16"/>
              </w:rPr>
            </w:pPr>
          </w:p>
        </w:tc>
        <w:tc>
          <w:tcPr>
            <w:tcW w:w="1080" w:type="dxa"/>
            <w:vAlign w:val="bottom"/>
          </w:tcPr>
          <w:p w14:paraId="51681326" w14:textId="77777777" w:rsidR="00CF1678" w:rsidRPr="004F7CC1" w:rsidRDefault="00CF1678" w:rsidP="003D5540">
            <w:pPr>
              <w:tabs>
                <w:tab w:val="decimal" w:pos="867"/>
              </w:tabs>
              <w:spacing w:line="320" w:lineRule="exact"/>
              <w:ind w:left="-7"/>
              <w:jc w:val="thaiDistribute"/>
              <w:rPr>
                <w:rFonts w:ascii="Arial" w:hAnsi="Arial" w:cs="Arial"/>
                <w:sz w:val="16"/>
                <w:szCs w:val="16"/>
              </w:rPr>
            </w:pPr>
          </w:p>
        </w:tc>
        <w:tc>
          <w:tcPr>
            <w:tcW w:w="990" w:type="dxa"/>
            <w:vAlign w:val="bottom"/>
          </w:tcPr>
          <w:p w14:paraId="20B36A67" w14:textId="77777777" w:rsidR="00CF1678" w:rsidRPr="004F7CC1" w:rsidRDefault="00CF1678" w:rsidP="003D5540">
            <w:pPr>
              <w:tabs>
                <w:tab w:val="decimal" w:pos="765"/>
              </w:tabs>
              <w:spacing w:line="320" w:lineRule="exact"/>
              <w:ind w:left="-7"/>
              <w:jc w:val="thaiDistribute"/>
              <w:rPr>
                <w:rFonts w:ascii="Arial" w:hAnsi="Arial" w:cs="Arial"/>
                <w:sz w:val="16"/>
                <w:szCs w:val="16"/>
              </w:rPr>
            </w:pPr>
          </w:p>
        </w:tc>
        <w:tc>
          <w:tcPr>
            <w:tcW w:w="1170" w:type="dxa"/>
            <w:vAlign w:val="bottom"/>
          </w:tcPr>
          <w:p w14:paraId="1E05C3D7" w14:textId="77777777" w:rsidR="00CF1678" w:rsidRPr="004F7CC1" w:rsidRDefault="00CF1678" w:rsidP="003D5540">
            <w:pPr>
              <w:spacing w:line="320" w:lineRule="exact"/>
              <w:ind w:left="-7"/>
              <w:jc w:val="center"/>
              <w:rPr>
                <w:rFonts w:ascii="Arial" w:hAnsi="Arial" w:cs="Arial"/>
                <w:sz w:val="16"/>
                <w:szCs w:val="16"/>
              </w:rPr>
            </w:pPr>
          </w:p>
        </w:tc>
      </w:tr>
      <w:tr w:rsidR="00CF1678" w:rsidRPr="004F7CC1" w14:paraId="5C5CA374" w14:textId="77777777" w:rsidTr="006E6520">
        <w:trPr>
          <w:cantSplit/>
        </w:trPr>
        <w:tc>
          <w:tcPr>
            <w:tcW w:w="2790" w:type="dxa"/>
            <w:vAlign w:val="bottom"/>
          </w:tcPr>
          <w:p w14:paraId="7A73EA84" w14:textId="77777777" w:rsidR="00CF1678" w:rsidRPr="004F7CC1" w:rsidRDefault="00CF1678" w:rsidP="003D5540">
            <w:pPr>
              <w:tabs>
                <w:tab w:val="left" w:pos="900"/>
                <w:tab w:val="left" w:pos="1440"/>
                <w:tab w:val="left" w:pos="1980"/>
              </w:tabs>
              <w:spacing w:line="320" w:lineRule="exact"/>
              <w:ind w:left="342" w:hanging="180"/>
              <w:rPr>
                <w:rFonts w:ascii="Arial" w:hAnsi="Arial" w:cs="Arial"/>
                <w:sz w:val="16"/>
                <w:szCs w:val="16"/>
              </w:rPr>
            </w:pPr>
            <w:r w:rsidRPr="004F7CC1">
              <w:rPr>
                <w:rFonts w:ascii="Arial" w:hAnsi="Arial" w:cs="Arial"/>
                <w:sz w:val="16"/>
                <w:szCs w:val="16"/>
              </w:rPr>
              <w:t>- Long-term insurance policy reserves</w:t>
            </w:r>
          </w:p>
        </w:tc>
        <w:tc>
          <w:tcPr>
            <w:tcW w:w="900" w:type="dxa"/>
            <w:vAlign w:val="bottom"/>
          </w:tcPr>
          <w:p w14:paraId="4BF8BFD1"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20E38421"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5350993D"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56139C4A"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495FA8A3"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3,139</w:t>
            </w:r>
          </w:p>
        </w:tc>
        <w:tc>
          <w:tcPr>
            <w:tcW w:w="990" w:type="dxa"/>
            <w:vAlign w:val="bottom"/>
          </w:tcPr>
          <w:p w14:paraId="75D54250"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3,139</w:t>
            </w:r>
          </w:p>
        </w:tc>
        <w:tc>
          <w:tcPr>
            <w:tcW w:w="1170" w:type="dxa"/>
            <w:vAlign w:val="bottom"/>
          </w:tcPr>
          <w:p w14:paraId="115DF3BF"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r w:rsidR="00CF1678" w:rsidRPr="004F7CC1" w14:paraId="6E6E8AD7" w14:textId="77777777" w:rsidTr="006E6520">
        <w:trPr>
          <w:cantSplit/>
        </w:trPr>
        <w:tc>
          <w:tcPr>
            <w:tcW w:w="2790" w:type="dxa"/>
            <w:vAlign w:val="bottom"/>
          </w:tcPr>
          <w:p w14:paraId="68F77467" w14:textId="77777777" w:rsidR="00CF1678" w:rsidRPr="004F7CC1" w:rsidRDefault="00CF1678" w:rsidP="003D5540">
            <w:pPr>
              <w:tabs>
                <w:tab w:val="left" w:pos="900"/>
                <w:tab w:val="left" w:pos="1440"/>
                <w:tab w:val="left" w:pos="1980"/>
              </w:tabs>
              <w:spacing w:line="320" w:lineRule="exact"/>
              <w:jc w:val="thaiDistribute"/>
              <w:rPr>
                <w:rFonts w:ascii="Arial" w:hAnsi="Arial" w:cs="Arial"/>
                <w:sz w:val="16"/>
                <w:szCs w:val="16"/>
              </w:rPr>
            </w:pPr>
            <w:r w:rsidRPr="004F7CC1">
              <w:rPr>
                <w:rFonts w:ascii="Arial" w:hAnsi="Arial" w:cs="Arial"/>
                <w:sz w:val="16"/>
                <w:szCs w:val="16"/>
              </w:rPr>
              <w:t>Reinsurance receivables</w:t>
            </w:r>
          </w:p>
        </w:tc>
        <w:tc>
          <w:tcPr>
            <w:tcW w:w="900" w:type="dxa"/>
            <w:vAlign w:val="bottom"/>
          </w:tcPr>
          <w:p w14:paraId="78397665"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4F7FFEDF"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7C61865A"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446C26A0"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0412B2C0"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273,321</w:t>
            </w:r>
          </w:p>
        </w:tc>
        <w:tc>
          <w:tcPr>
            <w:tcW w:w="990" w:type="dxa"/>
            <w:vAlign w:val="bottom"/>
          </w:tcPr>
          <w:p w14:paraId="5C60356F"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273,321</w:t>
            </w:r>
          </w:p>
        </w:tc>
        <w:tc>
          <w:tcPr>
            <w:tcW w:w="1170" w:type="dxa"/>
            <w:vAlign w:val="bottom"/>
          </w:tcPr>
          <w:p w14:paraId="71EEBA50"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r w:rsidR="00CF1678" w:rsidRPr="004F7CC1" w14:paraId="164ABB92" w14:textId="77777777" w:rsidTr="006E6520">
        <w:trPr>
          <w:cantSplit/>
        </w:trPr>
        <w:tc>
          <w:tcPr>
            <w:tcW w:w="2790" w:type="dxa"/>
            <w:vAlign w:val="bottom"/>
          </w:tcPr>
          <w:p w14:paraId="21D15D02" w14:textId="77777777" w:rsidR="00CF1678" w:rsidRPr="004F7CC1" w:rsidRDefault="00CF1678" w:rsidP="003D5540">
            <w:pPr>
              <w:tabs>
                <w:tab w:val="left" w:pos="240"/>
              </w:tabs>
              <w:spacing w:line="320" w:lineRule="exact"/>
              <w:ind w:left="162" w:right="-108" w:hanging="162"/>
              <w:rPr>
                <w:rFonts w:ascii="Arial" w:hAnsi="Arial" w:cs="Arial"/>
                <w:b/>
                <w:bCs/>
                <w:sz w:val="16"/>
                <w:szCs w:val="16"/>
              </w:rPr>
            </w:pPr>
            <w:r w:rsidRPr="004F7CC1">
              <w:rPr>
                <w:rFonts w:ascii="Arial" w:hAnsi="Arial" w:cs="Arial"/>
                <w:b/>
                <w:bCs/>
                <w:sz w:val="16"/>
                <w:szCs w:val="16"/>
              </w:rPr>
              <w:t>Liabilities under insurance contracts</w:t>
            </w:r>
          </w:p>
        </w:tc>
        <w:tc>
          <w:tcPr>
            <w:tcW w:w="900" w:type="dxa"/>
            <w:vAlign w:val="bottom"/>
          </w:tcPr>
          <w:p w14:paraId="77E9D5CA"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60BB8BD6"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15F0687C"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080" w:type="dxa"/>
            <w:vAlign w:val="bottom"/>
          </w:tcPr>
          <w:p w14:paraId="42E52B6C" w14:textId="77777777" w:rsidR="00CF1678" w:rsidRPr="004F7CC1" w:rsidRDefault="00CF1678" w:rsidP="003D5540">
            <w:pPr>
              <w:tabs>
                <w:tab w:val="decimal" w:pos="892"/>
              </w:tabs>
              <w:spacing w:line="320" w:lineRule="exact"/>
              <w:ind w:left="-7"/>
              <w:jc w:val="thaiDistribute"/>
              <w:rPr>
                <w:rFonts w:ascii="Arial" w:hAnsi="Arial" w:cs="Arial"/>
                <w:sz w:val="16"/>
                <w:szCs w:val="16"/>
              </w:rPr>
            </w:pPr>
          </w:p>
        </w:tc>
        <w:tc>
          <w:tcPr>
            <w:tcW w:w="1080" w:type="dxa"/>
            <w:vAlign w:val="bottom"/>
          </w:tcPr>
          <w:p w14:paraId="6CBFA7EC" w14:textId="77777777" w:rsidR="00CF1678" w:rsidRPr="004F7CC1" w:rsidRDefault="00CF1678" w:rsidP="003D5540">
            <w:pPr>
              <w:tabs>
                <w:tab w:val="decimal" w:pos="867"/>
              </w:tabs>
              <w:spacing w:line="320" w:lineRule="exact"/>
              <w:ind w:left="-7"/>
              <w:jc w:val="thaiDistribute"/>
              <w:rPr>
                <w:rFonts w:ascii="Arial" w:hAnsi="Arial" w:cs="Arial"/>
                <w:sz w:val="16"/>
                <w:szCs w:val="16"/>
              </w:rPr>
            </w:pPr>
          </w:p>
        </w:tc>
        <w:tc>
          <w:tcPr>
            <w:tcW w:w="990" w:type="dxa"/>
            <w:vAlign w:val="bottom"/>
          </w:tcPr>
          <w:p w14:paraId="0F99F2D6" w14:textId="77777777" w:rsidR="00CF1678" w:rsidRPr="004F7CC1" w:rsidRDefault="00CF1678" w:rsidP="003D5540">
            <w:pPr>
              <w:tabs>
                <w:tab w:val="decimal" w:pos="765"/>
              </w:tabs>
              <w:spacing w:line="320" w:lineRule="exact"/>
              <w:ind w:left="-7"/>
              <w:jc w:val="thaiDistribute"/>
              <w:rPr>
                <w:rFonts w:ascii="Arial" w:hAnsi="Arial" w:cs="Arial"/>
                <w:sz w:val="16"/>
                <w:szCs w:val="16"/>
              </w:rPr>
            </w:pPr>
          </w:p>
        </w:tc>
        <w:tc>
          <w:tcPr>
            <w:tcW w:w="1170" w:type="dxa"/>
            <w:vAlign w:val="bottom"/>
          </w:tcPr>
          <w:p w14:paraId="2005B703" w14:textId="77777777" w:rsidR="00CF1678" w:rsidRPr="004F7CC1" w:rsidRDefault="00CF1678" w:rsidP="003D5540">
            <w:pPr>
              <w:spacing w:line="320" w:lineRule="exact"/>
              <w:ind w:left="-7"/>
              <w:jc w:val="center"/>
              <w:rPr>
                <w:rFonts w:ascii="Arial" w:hAnsi="Arial" w:cs="Arial"/>
                <w:sz w:val="16"/>
                <w:szCs w:val="16"/>
              </w:rPr>
            </w:pPr>
          </w:p>
        </w:tc>
      </w:tr>
      <w:tr w:rsidR="00CF1678" w:rsidRPr="004F7CC1" w14:paraId="56EAA7C4" w14:textId="77777777" w:rsidTr="006E6520">
        <w:trPr>
          <w:cantSplit/>
        </w:trPr>
        <w:tc>
          <w:tcPr>
            <w:tcW w:w="2790" w:type="dxa"/>
            <w:vAlign w:val="bottom"/>
          </w:tcPr>
          <w:p w14:paraId="4C0A7C79" w14:textId="77777777" w:rsidR="00CF1678" w:rsidRPr="004F7CC1" w:rsidRDefault="00CF1678" w:rsidP="003D5540">
            <w:pPr>
              <w:tabs>
                <w:tab w:val="left" w:pos="240"/>
              </w:tabs>
              <w:spacing w:line="320" w:lineRule="exact"/>
              <w:ind w:left="162" w:right="-108" w:hanging="162"/>
              <w:rPr>
                <w:rFonts w:ascii="Arial" w:hAnsi="Arial" w:cs="Arial"/>
                <w:sz w:val="16"/>
                <w:szCs w:val="16"/>
              </w:rPr>
            </w:pPr>
            <w:r w:rsidRPr="004F7CC1">
              <w:rPr>
                <w:rFonts w:ascii="Arial" w:hAnsi="Arial" w:cs="Arial"/>
                <w:sz w:val="16"/>
                <w:szCs w:val="16"/>
              </w:rPr>
              <w:t xml:space="preserve">Insurance contract liabilities                 </w:t>
            </w:r>
          </w:p>
        </w:tc>
        <w:tc>
          <w:tcPr>
            <w:tcW w:w="900" w:type="dxa"/>
            <w:vAlign w:val="bottom"/>
          </w:tcPr>
          <w:p w14:paraId="4955FCC8"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02CF61CC"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900" w:type="dxa"/>
            <w:vAlign w:val="bottom"/>
          </w:tcPr>
          <w:p w14:paraId="68E77A1E" w14:textId="77777777" w:rsidR="00CF1678" w:rsidRPr="004F7CC1" w:rsidRDefault="00CF1678" w:rsidP="003D5540">
            <w:pPr>
              <w:tabs>
                <w:tab w:val="decimal" w:pos="702"/>
              </w:tabs>
              <w:spacing w:line="320" w:lineRule="exact"/>
              <w:ind w:left="-7"/>
              <w:jc w:val="thaiDistribute"/>
              <w:rPr>
                <w:rFonts w:ascii="Arial" w:hAnsi="Arial" w:cs="Arial"/>
                <w:sz w:val="16"/>
                <w:szCs w:val="16"/>
              </w:rPr>
            </w:pPr>
          </w:p>
        </w:tc>
        <w:tc>
          <w:tcPr>
            <w:tcW w:w="1080" w:type="dxa"/>
            <w:vAlign w:val="bottom"/>
          </w:tcPr>
          <w:p w14:paraId="1344B4C9" w14:textId="77777777" w:rsidR="00CF1678" w:rsidRPr="004F7CC1" w:rsidRDefault="00CF1678" w:rsidP="003D5540">
            <w:pPr>
              <w:tabs>
                <w:tab w:val="decimal" w:pos="892"/>
              </w:tabs>
              <w:spacing w:line="320" w:lineRule="exact"/>
              <w:ind w:left="-7"/>
              <w:jc w:val="thaiDistribute"/>
              <w:rPr>
                <w:rFonts w:ascii="Arial" w:hAnsi="Arial" w:cs="Arial"/>
                <w:sz w:val="16"/>
                <w:szCs w:val="16"/>
              </w:rPr>
            </w:pPr>
          </w:p>
        </w:tc>
        <w:tc>
          <w:tcPr>
            <w:tcW w:w="1080" w:type="dxa"/>
            <w:vAlign w:val="bottom"/>
          </w:tcPr>
          <w:p w14:paraId="4DD82C01" w14:textId="77777777" w:rsidR="00CF1678" w:rsidRPr="004F7CC1" w:rsidRDefault="00CF1678" w:rsidP="003D5540">
            <w:pPr>
              <w:tabs>
                <w:tab w:val="decimal" w:pos="867"/>
              </w:tabs>
              <w:spacing w:line="320" w:lineRule="exact"/>
              <w:ind w:left="-7"/>
              <w:jc w:val="thaiDistribute"/>
              <w:rPr>
                <w:rFonts w:ascii="Arial" w:hAnsi="Arial" w:cs="Arial"/>
                <w:sz w:val="16"/>
                <w:szCs w:val="16"/>
              </w:rPr>
            </w:pPr>
          </w:p>
        </w:tc>
        <w:tc>
          <w:tcPr>
            <w:tcW w:w="990" w:type="dxa"/>
            <w:vAlign w:val="bottom"/>
          </w:tcPr>
          <w:p w14:paraId="791D09E9" w14:textId="77777777" w:rsidR="00CF1678" w:rsidRPr="004F7CC1" w:rsidRDefault="00CF1678" w:rsidP="003D5540">
            <w:pPr>
              <w:tabs>
                <w:tab w:val="decimal" w:pos="765"/>
              </w:tabs>
              <w:spacing w:line="320" w:lineRule="exact"/>
              <w:ind w:left="-7"/>
              <w:jc w:val="thaiDistribute"/>
              <w:rPr>
                <w:rFonts w:ascii="Arial" w:hAnsi="Arial" w:cs="Arial"/>
                <w:sz w:val="16"/>
                <w:szCs w:val="16"/>
              </w:rPr>
            </w:pPr>
          </w:p>
        </w:tc>
        <w:tc>
          <w:tcPr>
            <w:tcW w:w="1170" w:type="dxa"/>
            <w:vAlign w:val="bottom"/>
          </w:tcPr>
          <w:p w14:paraId="6A1230E5" w14:textId="77777777" w:rsidR="00CF1678" w:rsidRPr="004F7CC1" w:rsidRDefault="00CF1678" w:rsidP="003D5540">
            <w:pPr>
              <w:spacing w:line="320" w:lineRule="exact"/>
              <w:ind w:left="-7"/>
              <w:jc w:val="center"/>
              <w:rPr>
                <w:rFonts w:ascii="Arial" w:hAnsi="Arial" w:cs="Arial"/>
                <w:sz w:val="16"/>
                <w:szCs w:val="16"/>
              </w:rPr>
            </w:pPr>
          </w:p>
        </w:tc>
      </w:tr>
      <w:tr w:rsidR="00CF1678" w:rsidRPr="004F7CC1" w14:paraId="44A8CCAE" w14:textId="77777777" w:rsidTr="006E6520">
        <w:trPr>
          <w:cantSplit/>
        </w:trPr>
        <w:tc>
          <w:tcPr>
            <w:tcW w:w="2790" w:type="dxa"/>
            <w:vAlign w:val="bottom"/>
          </w:tcPr>
          <w:p w14:paraId="0332FD99" w14:textId="77777777" w:rsidR="00CF1678" w:rsidRPr="004F7CC1" w:rsidRDefault="00CF1678" w:rsidP="003D5540">
            <w:pPr>
              <w:spacing w:line="320" w:lineRule="exact"/>
              <w:ind w:left="342" w:right="-108" w:hanging="180"/>
              <w:rPr>
                <w:rFonts w:ascii="Arial" w:hAnsi="Arial" w:cs="Arial"/>
                <w:sz w:val="16"/>
                <w:szCs w:val="16"/>
              </w:rPr>
            </w:pPr>
            <w:r w:rsidRPr="004F7CC1">
              <w:rPr>
                <w:rFonts w:ascii="Arial" w:hAnsi="Arial" w:cs="Arial"/>
                <w:sz w:val="16"/>
                <w:szCs w:val="16"/>
              </w:rPr>
              <w:t>- Long-term insurance policy reserves</w:t>
            </w:r>
          </w:p>
        </w:tc>
        <w:tc>
          <w:tcPr>
            <w:tcW w:w="900" w:type="dxa"/>
            <w:vAlign w:val="bottom"/>
          </w:tcPr>
          <w:p w14:paraId="56377F91"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2A25C53B"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060C33F7"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1D3241CE"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2C1342B8"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493,816</w:t>
            </w:r>
          </w:p>
        </w:tc>
        <w:tc>
          <w:tcPr>
            <w:tcW w:w="990" w:type="dxa"/>
            <w:vAlign w:val="bottom"/>
          </w:tcPr>
          <w:p w14:paraId="79F3603C"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493,816</w:t>
            </w:r>
          </w:p>
        </w:tc>
        <w:tc>
          <w:tcPr>
            <w:tcW w:w="1170" w:type="dxa"/>
            <w:vAlign w:val="bottom"/>
          </w:tcPr>
          <w:p w14:paraId="08BFE45F"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r w:rsidR="00CF1678" w:rsidRPr="004F7CC1" w14:paraId="671BE65B" w14:textId="77777777" w:rsidTr="006E6520">
        <w:trPr>
          <w:cantSplit/>
        </w:trPr>
        <w:tc>
          <w:tcPr>
            <w:tcW w:w="2790" w:type="dxa"/>
            <w:vAlign w:val="bottom"/>
          </w:tcPr>
          <w:p w14:paraId="1AC10395" w14:textId="77777777" w:rsidR="00CF1678" w:rsidRPr="004F7CC1" w:rsidRDefault="00CF1678" w:rsidP="003D5540">
            <w:pPr>
              <w:tabs>
                <w:tab w:val="left" w:pos="240"/>
              </w:tabs>
              <w:spacing w:line="320" w:lineRule="exact"/>
              <w:ind w:left="162" w:right="-108"/>
              <w:rPr>
                <w:rFonts w:ascii="Arial" w:hAnsi="Arial" w:cs="Arial"/>
                <w:sz w:val="16"/>
                <w:szCs w:val="16"/>
              </w:rPr>
            </w:pPr>
            <w:r w:rsidRPr="004F7CC1">
              <w:rPr>
                <w:rFonts w:ascii="Arial" w:hAnsi="Arial" w:cs="Arial"/>
                <w:sz w:val="16"/>
                <w:szCs w:val="16"/>
              </w:rPr>
              <w:t>- Loss reserves</w:t>
            </w:r>
          </w:p>
        </w:tc>
        <w:tc>
          <w:tcPr>
            <w:tcW w:w="900" w:type="dxa"/>
            <w:vAlign w:val="bottom"/>
          </w:tcPr>
          <w:p w14:paraId="79B332D5"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6AB20F0F"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900" w:type="dxa"/>
            <w:vAlign w:val="bottom"/>
          </w:tcPr>
          <w:p w14:paraId="4BF8B20D"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1ED38360"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rPr>
              <w:t>-</w:t>
            </w:r>
          </w:p>
        </w:tc>
        <w:tc>
          <w:tcPr>
            <w:tcW w:w="1080" w:type="dxa"/>
            <w:vAlign w:val="bottom"/>
          </w:tcPr>
          <w:p w14:paraId="3363CDDF"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24,788</w:t>
            </w:r>
          </w:p>
        </w:tc>
        <w:tc>
          <w:tcPr>
            <w:tcW w:w="990" w:type="dxa"/>
            <w:vAlign w:val="bottom"/>
          </w:tcPr>
          <w:p w14:paraId="16DDAF3E"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24,788</w:t>
            </w:r>
          </w:p>
        </w:tc>
        <w:tc>
          <w:tcPr>
            <w:tcW w:w="1170" w:type="dxa"/>
            <w:vAlign w:val="bottom"/>
          </w:tcPr>
          <w:p w14:paraId="51989F16"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r w:rsidR="00CF1678" w:rsidRPr="004F7CC1" w14:paraId="078F20FF" w14:textId="77777777" w:rsidTr="006E6520">
        <w:trPr>
          <w:cantSplit/>
        </w:trPr>
        <w:tc>
          <w:tcPr>
            <w:tcW w:w="2790" w:type="dxa"/>
            <w:vAlign w:val="bottom"/>
          </w:tcPr>
          <w:p w14:paraId="34612952" w14:textId="77777777" w:rsidR="00CF1678" w:rsidRPr="004F7CC1" w:rsidRDefault="00CF1678" w:rsidP="003D5540">
            <w:pPr>
              <w:tabs>
                <w:tab w:val="left" w:pos="240"/>
              </w:tabs>
              <w:spacing w:line="320" w:lineRule="exact"/>
              <w:ind w:right="-108"/>
              <w:rPr>
                <w:rFonts w:ascii="Arial" w:hAnsi="Arial" w:cs="Arial"/>
                <w:sz w:val="16"/>
                <w:szCs w:val="16"/>
              </w:rPr>
            </w:pPr>
            <w:r w:rsidRPr="004F7CC1">
              <w:rPr>
                <w:rFonts w:ascii="Arial" w:hAnsi="Arial" w:cs="Arial"/>
                <w:sz w:val="16"/>
                <w:szCs w:val="16"/>
              </w:rPr>
              <w:t>Due to reinsurers</w:t>
            </w:r>
          </w:p>
        </w:tc>
        <w:tc>
          <w:tcPr>
            <w:tcW w:w="900" w:type="dxa"/>
            <w:vAlign w:val="bottom"/>
          </w:tcPr>
          <w:p w14:paraId="0E7AF6B9"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1E57D912"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900" w:type="dxa"/>
            <w:vAlign w:val="bottom"/>
          </w:tcPr>
          <w:p w14:paraId="2B2F546B" w14:textId="77777777" w:rsidR="00CF1678" w:rsidRPr="004F7CC1" w:rsidRDefault="00CF1678" w:rsidP="003D5540">
            <w:pPr>
              <w:tabs>
                <w:tab w:val="decimal" w:pos="70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51C64E48" w14:textId="77777777" w:rsidR="00CF1678" w:rsidRPr="004F7CC1" w:rsidRDefault="00CF1678" w:rsidP="003D5540">
            <w:pPr>
              <w:tabs>
                <w:tab w:val="decimal" w:pos="892"/>
              </w:tabs>
              <w:spacing w:line="320" w:lineRule="exact"/>
              <w:ind w:left="-7"/>
              <w:jc w:val="thaiDistribute"/>
              <w:rPr>
                <w:rFonts w:ascii="Arial" w:hAnsi="Arial" w:cs="Arial"/>
                <w:sz w:val="16"/>
                <w:szCs w:val="16"/>
              </w:rPr>
            </w:pPr>
            <w:r w:rsidRPr="004F7CC1">
              <w:rPr>
                <w:rFonts w:ascii="Arial" w:hAnsi="Arial" w:cs="Arial"/>
                <w:sz w:val="16"/>
                <w:szCs w:val="16"/>
                <w:cs/>
              </w:rPr>
              <w:t>-</w:t>
            </w:r>
          </w:p>
        </w:tc>
        <w:tc>
          <w:tcPr>
            <w:tcW w:w="1080" w:type="dxa"/>
            <w:vAlign w:val="bottom"/>
          </w:tcPr>
          <w:p w14:paraId="3FB60FF3" w14:textId="77777777" w:rsidR="00CF1678" w:rsidRPr="004F7CC1" w:rsidRDefault="00CF1678" w:rsidP="003D5540">
            <w:pPr>
              <w:tabs>
                <w:tab w:val="decimal" w:pos="867"/>
              </w:tabs>
              <w:spacing w:line="320" w:lineRule="exact"/>
              <w:ind w:left="-7"/>
              <w:jc w:val="thaiDistribute"/>
              <w:rPr>
                <w:rFonts w:ascii="Arial" w:hAnsi="Arial" w:cs="Arial"/>
                <w:sz w:val="16"/>
                <w:szCs w:val="16"/>
              </w:rPr>
            </w:pPr>
            <w:r w:rsidRPr="004F7CC1">
              <w:rPr>
                <w:rFonts w:ascii="Arial" w:hAnsi="Arial" w:cs="Arial"/>
                <w:sz w:val="16"/>
                <w:szCs w:val="16"/>
              </w:rPr>
              <w:t>304,191</w:t>
            </w:r>
          </w:p>
        </w:tc>
        <w:tc>
          <w:tcPr>
            <w:tcW w:w="990" w:type="dxa"/>
            <w:vAlign w:val="bottom"/>
          </w:tcPr>
          <w:p w14:paraId="468EB76A" w14:textId="77777777" w:rsidR="00CF1678" w:rsidRPr="004F7CC1" w:rsidRDefault="00CF1678" w:rsidP="003D5540">
            <w:pPr>
              <w:tabs>
                <w:tab w:val="decimal" w:pos="765"/>
              </w:tabs>
              <w:spacing w:line="320" w:lineRule="exact"/>
              <w:ind w:left="-7"/>
              <w:jc w:val="thaiDistribute"/>
              <w:rPr>
                <w:rFonts w:ascii="Arial" w:hAnsi="Arial" w:cs="Arial"/>
                <w:sz w:val="16"/>
                <w:szCs w:val="16"/>
              </w:rPr>
            </w:pPr>
            <w:r w:rsidRPr="004F7CC1">
              <w:rPr>
                <w:rFonts w:ascii="Arial" w:hAnsi="Arial" w:cs="Arial"/>
                <w:sz w:val="16"/>
                <w:szCs w:val="16"/>
              </w:rPr>
              <w:t>304,191</w:t>
            </w:r>
          </w:p>
        </w:tc>
        <w:tc>
          <w:tcPr>
            <w:tcW w:w="1170" w:type="dxa"/>
            <w:vAlign w:val="bottom"/>
          </w:tcPr>
          <w:p w14:paraId="6C1F4B0D" w14:textId="77777777" w:rsidR="00CF1678" w:rsidRPr="004F7CC1" w:rsidRDefault="00CF1678" w:rsidP="003D5540">
            <w:pPr>
              <w:spacing w:line="320" w:lineRule="exact"/>
              <w:ind w:left="-7"/>
              <w:jc w:val="center"/>
              <w:rPr>
                <w:rFonts w:ascii="Arial" w:hAnsi="Arial" w:cs="Arial"/>
                <w:sz w:val="16"/>
                <w:szCs w:val="16"/>
              </w:rPr>
            </w:pPr>
            <w:r w:rsidRPr="004F7CC1">
              <w:rPr>
                <w:rFonts w:ascii="Arial" w:hAnsi="Arial" w:cs="Arial"/>
                <w:sz w:val="16"/>
                <w:szCs w:val="16"/>
              </w:rPr>
              <w:t>-</w:t>
            </w:r>
          </w:p>
        </w:tc>
      </w:tr>
    </w:tbl>
    <w:p w14:paraId="18F18013" w14:textId="77777777" w:rsidR="0051169E" w:rsidRPr="004F7CC1" w:rsidRDefault="0051169E">
      <w:pPr>
        <w:rPr>
          <w:rFonts w:ascii="Arial" w:hAnsi="Arial" w:cs="Arial"/>
          <w:sz w:val="2"/>
          <w:szCs w:val="2"/>
        </w:rPr>
      </w:pPr>
    </w:p>
    <w:p w14:paraId="2238F94C" w14:textId="0FD36924" w:rsidR="002A0D3C" w:rsidRPr="004F7CC1" w:rsidRDefault="001C5DFB" w:rsidP="003D5540">
      <w:pPr>
        <w:spacing w:before="240" w:after="120" w:line="360" w:lineRule="exact"/>
        <w:ind w:left="1267" w:hanging="360"/>
        <w:jc w:val="thaiDistribute"/>
        <w:rPr>
          <w:rFonts w:ascii="Arial" w:hAnsi="Arial" w:cs="Arial"/>
          <w:sz w:val="22"/>
          <w:szCs w:val="22"/>
        </w:rPr>
      </w:pPr>
      <w:r w:rsidRPr="004F7CC1">
        <w:rPr>
          <w:rFonts w:ascii="Arial" w:hAnsi="Arial" w:cs="Arial"/>
          <w:sz w:val="22"/>
          <w:szCs w:val="22"/>
        </w:rPr>
        <w:t>(2)</w:t>
      </w:r>
      <w:r w:rsidRPr="004F7CC1">
        <w:rPr>
          <w:rFonts w:ascii="Arial" w:hAnsi="Arial" w:cs="Arial"/>
          <w:sz w:val="22"/>
          <w:szCs w:val="22"/>
        </w:rPr>
        <w:tab/>
      </w:r>
      <w:r w:rsidR="00A32A94" w:rsidRPr="004F7CC1">
        <w:rPr>
          <w:rFonts w:ascii="Arial" w:hAnsi="Arial" w:cs="Arial"/>
          <w:sz w:val="22"/>
          <w:szCs w:val="22"/>
        </w:rPr>
        <w:t>Securities</w:t>
      </w:r>
      <w:r w:rsidR="00BF671F" w:rsidRPr="004F7CC1">
        <w:rPr>
          <w:rFonts w:ascii="Arial" w:hAnsi="Arial" w:cs="Arial"/>
          <w:sz w:val="22"/>
          <w:szCs w:val="22"/>
        </w:rPr>
        <w:t xml:space="preserve"> </w:t>
      </w:r>
      <w:r w:rsidR="00A32A94" w:rsidRPr="004F7CC1">
        <w:rPr>
          <w:rFonts w:ascii="Arial" w:hAnsi="Arial" w:cs="Arial"/>
          <w:sz w:val="22"/>
          <w:szCs w:val="22"/>
        </w:rPr>
        <w:t>price</w:t>
      </w:r>
      <w:r w:rsidR="00BF671F" w:rsidRPr="004F7CC1">
        <w:rPr>
          <w:rFonts w:ascii="Arial" w:hAnsi="Arial" w:cs="Arial"/>
          <w:sz w:val="22"/>
          <w:szCs w:val="22"/>
        </w:rPr>
        <w:t xml:space="preserve"> risk</w:t>
      </w:r>
    </w:p>
    <w:p w14:paraId="7EC09AFE" w14:textId="77777777" w:rsidR="00843592" w:rsidRPr="004F7CC1" w:rsidRDefault="00A32A94" w:rsidP="003D5540">
      <w:pPr>
        <w:spacing w:before="120" w:after="120" w:line="360" w:lineRule="exact"/>
        <w:ind w:left="1267"/>
        <w:jc w:val="thaiDistribute"/>
        <w:rPr>
          <w:rFonts w:ascii="Arial" w:hAnsi="Arial" w:cs="Arial"/>
          <w:sz w:val="22"/>
          <w:szCs w:val="22"/>
        </w:rPr>
      </w:pPr>
      <w:r w:rsidRPr="004F7CC1">
        <w:rPr>
          <w:rFonts w:ascii="Arial" w:hAnsi="Arial" w:cs="Arial"/>
          <w:sz w:val="22"/>
          <w:szCs w:val="22"/>
        </w:rPr>
        <w:t>Securities price</w:t>
      </w:r>
      <w:r w:rsidR="00843592" w:rsidRPr="004F7CC1">
        <w:rPr>
          <w:rFonts w:ascii="Arial" w:hAnsi="Arial" w:cs="Arial"/>
          <w:sz w:val="22"/>
          <w:szCs w:val="22"/>
        </w:rPr>
        <w:t xml:space="preserve"> risk is the risk that change in the market prices of securities</w:t>
      </w:r>
      <w:r w:rsidR="00843592" w:rsidRPr="004F7CC1">
        <w:rPr>
          <w:rFonts w:ascii="Arial" w:hAnsi="Arial" w:cs="Arial"/>
          <w:sz w:val="22"/>
          <w:szCs w:val="22"/>
          <w:cs/>
        </w:rPr>
        <w:t xml:space="preserve"> </w:t>
      </w:r>
      <w:r w:rsidR="00843592" w:rsidRPr="004F7CC1">
        <w:rPr>
          <w:rFonts w:ascii="Arial" w:hAnsi="Arial" w:cs="Arial"/>
          <w:sz w:val="22"/>
          <w:szCs w:val="22"/>
        </w:rPr>
        <w:t>will result in fluctuations in revenues and in the value of assets.</w:t>
      </w:r>
    </w:p>
    <w:p w14:paraId="3E06FFEE" w14:textId="77777777" w:rsidR="00AA7E55" w:rsidRPr="004F7CC1" w:rsidRDefault="00AA7E55" w:rsidP="003D5540">
      <w:pPr>
        <w:spacing w:before="120" w:after="120" w:line="360" w:lineRule="exact"/>
        <w:ind w:left="1267"/>
        <w:jc w:val="thaiDistribute"/>
        <w:rPr>
          <w:rFonts w:ascii="Arial" w:hAnsi="Arial" w:cs="Arial"/>
          <w:sz w:val="22"/>
          <w:szCs w:val="22"/>
        </w:rPr>
      </w:pPr>
      <w:r w:rsidRPr="004F7CC1">
        <w:rPr>
          <w:rFonts w:ascii="Arial" w:hAnsi="Arial" w:cs="Arial"/>
          <w:sz w:val="22"/>
          <w:szCs w:val="22"/>
        </w:rPr>
        <w:t xml:space="preserve">The Company manages the price risk by </w:t>
      </w:r>
      <w:r w:rsidR="00CA7BD5" w:rsidRPr="004F7CC1">
        <w:rPr>
          <w:rFonts w:ascii="Arial" w:hAnsi="Arial" w:cs="Arial"/>
          <w:sz w:val="22"/>
          <w:szCs w:val="22"/>
        </w:rPr>
        <w:t xml:space="preserve">continually </w:t>
      </w:r>
      <w:proofErr w:type="spellStart"/>
      <w:r w:rsidRPr="004F7CC1">
        <w:rPr>
          <w:rFonts w:ascii="Arial" w:hAnsi="Arial" w:cs="Arial"/>
          <w:sz w:val="22"/>
          <w:szCs w:val="22"/>
        </w:rPr>
        <w:t>analy</w:t>
      </w:r>
      <w:r w:rsidR="0021676D" w:rsidRPr="004F7CC1">
        <w:rPr>
          <w:rFonts w:ascii="Arial" w:hAnsi="Arial" w:cs="Arial"/>
          <w:sz w:val="22"/>
          <w:szCs w:val="22"/>
        </w:rPr>
        <w:t>s</w:t>
      </w:r>
      <w:r w:rsidRPr="004F7CC1">
        <w:rPr>
          <w:rFonts w:ascii="Arial" w:hAnsi="Arial" w:cs="Arial"/>
          <w:sz w:val="22"/>
          <w:szCs w:val="22"/>
        </w:rPr>
        <w:t>ing</w:t>
      </w:r>
      <w:proofErr w:type="spellEnd"/>
      <w:r w:rsidRPr="004F7CC1">
        <w:rPr>
          <w:rFonts w:ascii="Arial" w:hAnsi="Arial" w:cs="Arial"/>
          <w:sz w:val="22"/>
          <w:szCs w:val="22"/>
        </w:rPr>
        <w:t xml:space="preserve"> and monitoring changes in </w:t>
      </w:r>
      <w:r w:rsidR="00CA7BD5" w:rsidRPr="004F7CC1">
        <w:rPr>
          <w:rFonts w:ascii="Arial" w:hAnsi="Arial" w:cs="Arial"/>
          <w:sz w:val="22"/>
          <w:szCs w:val="22"/>
        </w:rPr>
        <w:t xml:space="preserve">any factors </w:t>
      </w:r>
      <w:r w:rsidRPr="004F7CC1">
        <w:rPr>
          <w:rFonts w:ascii="Arial" w:hAnsi="Arial" w:cs="Arial"/>
          <w:sz w:val="22"/>
          <w:szCs w:val="22"/>
        </w:rPr>
        <w:t>that might lead to adverse movement in the market pr</w:t>
      </w:r>
      <w:r w:rsidR="00CA7BD5" w:rsidRPr="004F7CC1">
        <w:rPr>
          <w:rFonts w:ascii="Arial" w:hAnsi="Arial" w:cs="Arial"/>
          <w:sz w:val="22"/>
          <w:szCs w:val="22"/>
        </w:rPr>
        <w:t xml:space="preserve">ice of the invested securities. </w:t>
      </w:r>
      <w:r w:rsidRPr="004F7CC1">
        <w:rPr>
          <w:rFonts w:ascii="Arial" w:hAnsi="Arial" w:cs="Arial"/>
          <w:sz w:val="22"/>
          <w:szCs w:val="22"/>
        </w:rPr>
        <w:t>The Company has adopted a prudent investment policy and avoids speculative investments that</w:t>
      </w:r>
      <w:r w:rsidR="00CA7BD5" w:rsidRPr="004F7CC1">
        <w:rPr>
          <w:rFonts w:ascii="Arial" w:hAnsi="Arial" w:cs="Arial"/>
          <w:sz w:val="22"/>
          <w:szCs w:val="22"/>
        </w:rPr>
        <w:t xml:space="preserve"> would </w:t>
      </w:r>
      <w:proofErr w:type="spellStart"/>
      <w:r w:rsidR="00CA7BD5" w:rsidRPr="004F7CC1">
        <w:rPr>
          <w:rFonts w:ascii="Arial" w:hAnsi="Arial" w:cs="Arial"/>
          <w:sz w:val="22"/>
          <w:szCs w:val="22"/>
        </w:rPr>
        <w:t>jeopardi</w:t>
      </w:r>
      <w:r w:rsidR="00DD7977" w:rsidRPr="004F7CC1">
        <w:rPr>
          <w:rFonts w:ascii="Arial" w:hAnsi="Arial" w:cs="Arial"/>
          <w:sz w:val="22"/>
          <w:szCs w:val="22"/>
        </w:rPr>
        <w:t>s</w:t>
      </w:r>
      <w:r w:rsidR="00CA7BD5" w:rsidRPr="004F7CC1">
        <w:rPr>
          <w:rFonts w:ascii="Arial" w:hAnsi="Arial" w:cs="Arial"/>
          <w:sz w:val="22"/>
          <w:szCs w:val="22"/>
        </w:rPr>
        <w:t>e</w:t>
      </w:r>
      <w:proofErr w:type="spellEnd"/>
      <w:r w:rsidR="00CA7BD5" w:rsidRPr="004F7CC1">
        <w:rPr>
          <w:rFonts w:ascii="Arial" w:hAnsi="Arial" w:cs="Arial"/>
          <w:sz w:val="22"/>
          <w:szCs w:val="22"/>
        </w:rPr>
        <w:t xml:space="preserve"> its capital. </w:t>
      </w:r>
      <w:r w:rsidRPr="004F7CC1">
        <w:rPr>
          <w:rFonts w:ascii="Arial" w:hAnsi="Arial" w:cs="Arial"/>
          <w:sz w:val="22"/>
          <w:szCs w:val="22"/>
        </w:rPr>
        <w:t>The Company invests in high quality securities that are expected to generate reasonable and consistent returns.</w:t>
      </w:r>
    </w:p>
    <w:p w14:paraId="2D951877" w14:textId="77777777" w:rsidR="00BF671F" w:rsidRPr="004F7CC1" w:rsidRDefault="00843592" w:rsidP="003D5540">
      <w:pPr>
        <w:spacing w:before="120" w:after="120" w:line="360" w:lineRule="exact"/>
        <w:ind w:left="1267"/>
        <w:jc w:val="thaiDistribute"/>
        <w:rPr>
          <w:rFonts w:ascii="Arial" w:hAnsi="Arial" w:cs="Arial"/>
          <w:sz w:val="22"/>
          <w:szCs w:val="22"/>
        </w:rPr>
      </w:pPr>
      <w:r w:rsidRPr="004F7CC1">
        <w:rPr>
          <w:rFonts w:ascii="Arial" w:hAnsi="Arial" w:cs="Arial"/>
          <w:sz w:val="22"/>
          <w:szCs w:val="22"/>
        </w:rPr>
        <w:t xml:space="preserve">As at </w:t>
      </w:r>
      <w:r w:rsidR="00404E8D" w:rsidRPr="004F7CC1">
        <w:rPr>
          <w:rFonts w:ascii="Arial" w:hAnsi="Arial" w:cs="Arial"/>
          <w:sz w:val="22"/>
          <w:szCs w:val="22"/>
        </w:rPr>
        <w:t>31 December 2023 and 2022</w:t>
      </w:r>
      <w:r w:rsidRPr="004F7CC1">
        <w:rPr>
          <w:rFonts w:ascii="Arial" w:hAnsi="Arial" w:cs="Arial"/>
          <w:sz w:val="22"/>
          <w:szCs w:val="22"/>
        </w:rPr>
        <w:t>, the Company ha</w:t>
      </w:r>
      <w:r w:rsidR="008A1C2A" w:rsidRPr="004F7CC1">
        <w:rPr>
          <w:rFonts w:ascii="Arial" w:hAnsi="Arial" w:cs="Arial"/>
          <w:sz w:val="22"/>
          <w:szCs w:val="22"/>
        </w:rPr>
        <w:t>d</w:t>
      </w:r>
      <w:r w:rsidRPr="004F7CC1">
        <w:rPr>
          <w:rFonts w:ascii="Arial" w:hAnsi="Arial" w:cs="Arial"/>
          <w:sz w:val="22"/>
          <w:szCs w:val="22"/>
        </w:rPr>
        <w:t xml:space="preserve"> risk from </w:t>
      </w:r>
      <w:r w:rsidR="00E86BFE" w:rsidRPr="004F7CC1">
        <w:rPr>
          <w:rFonts w:ascii="Arial" w:hAnsi="Arial" w:cs="Arial"/>
          <w:sz w:val="22"/>
          <w:szCs w:val="22"/>
        </w:rPr>
        <w:t>holding</w:t>
      </w:r>
      <w:r w:rsidRPr="004F7CC1">
        <w:rPr>
          <w:rFonts w:ascii="Arial" w:hAnsi="Arial" w:cs="Arial"/>
          <w:sz w:val="22"/>
          <w:szCs w:val="22"/>
        </w:rPr>
        <w:t xml:space="preserve"> securities</w:t>
      </w:r>
      <w:r w:rsidR="00E86BFE" w:rsidRPr="004F7CC1">
        <w:rPr>
          <w:rFonts w:ascii="Arial" w:hAnsi="Arial" w:cs="Arial"/>
          <w:sz w:val="22"/>
          <w:szCs w:val="22"/>
        </w:rPr>
        <w:t>,</w:t>
      </w:r>
      <w:r w:rsidRPr="004F7CC1">
        <w:rPr>
          <w:rFonts w:ascii="Arial" w:hAnsi="Arial" w:cs="Arial"/>
          <w:sz w:val="22"/>
          <w:szCs w:val="22"/>
        </w:rPr>
        <w:t xml:space="preserve"> the price </w:t>
      </w:r>
      <w:r w:rsidR="00E86BFE" w:rsidRPr="004F7CC1">
        <w:rPr>
          <w:rFonts w:ascii="Arial" w:hAnsi="Arial" w:cs="Arial"/>
          <w:sz w:val="22"/>
          <w:szCs w:val="22"/>
        </w:rPr>
        <w:t xml:space="preserve">of which </w:t>
      </w:r>
      <w:r w:rsidR="008A1C2A" w:rsidRPr="004F7CC1">
        <w:rPr>
          <w:rFonts w:ascii="Arial" w:hAnsi="Arial" w:cs="Arial"/>
          <w:sz w:val="22"/>
          <w:szCs w:val="22"/>
        </w:rPr>
        <w:t>would</w:t>
      </w:r>
      <w:r w:rsidRPr="004F7CC1">
        <w:rPr>
          <w:rFonts w:ascii="Arial" w:hAnsi="Arial" w:cs="Arial"/>
          <w:sz w:val="22"/>
          <w:szCs w:val="22"/>
        </w:rPr>
        <w:t xml:space="preserve"> change </w:t>
      </w:r>
      <w:r w:rsidR="008A1C2A" w:rsidRPr="004F7CC1">
        <w:rPr>
          <w:rFonts w:ascii="Arial" w:hAnsi="Arial" w:cs="Arial"/>
          <w:sz w:val="22"/>
          <w:szCs w:val="22"/>
        </w:rPr>
        <w:t>following</w:t>
      </w:r>
      <w:r w:rsidRPr="004F7CC1">
        <w:rPr>
          <w:rFonts w:ascii="Arial" w:hAnsi="Arial" w:cs="Arial"/>
          <w:sz w:val="22"/>
          <w:szCs w:val="22"/>
        </w:rPr>
        <w:t xml:space="preserve"> market conditions.</w:t>
      </w:r>
    </w:p>
    <w:p w14:paraId="4BD86040" w14:textId="77777777" w:rsidR="002A0D3C" w:rsidRPr="004F7CC1" w:rsidRDefault="004E315A" w:rsidP="00D806C5">
      <w:pPr>
        <w:tabs>
          <w:tab w:val="left" w:pos="900"/>
        </w:tabs>
        <w:spacing w:before="120" w:after="120" w:line="380" w:lineRule="exact"/>
        <w:ind w:left="360" w:right="-43"/>
        <w:jc w:val="thaiDistribute"/>
        <w:rPr>
          <w:rFonts w:ascii="Arial" w:eastAsia="Arial Unicode MS" w:hAnsi="Arial" w:cs="Arial"/>
          <w:sz w:val="22"/>
          <w:szCs w:val="22"/>
        </w:rPr>
      </w:pPr>
      <w:r w:rsidRPr="004F7CC1">
        <w:rPr>
          <w:rFonts w:ascii="Arial" w:eastAsia="Arial Unicode MS" w:hAnsi="Arial" w:cs="Arial"/>
          <w:sz w:val="22"/>
          <w:szCs w:val="22"/>
        </w:rPr>
        <w:lastRenderedPageBreak/>
        <w:t>c.</w:t>
      </w:r>
      <w:r w:rsidRPr="004F7CC1">
        <w:rPr>
          <w:rFonts w:ascii="Arial" w:eastAsia="Arial Unicode MS" w:hAnsi="Arial" w:cs="Arial"/>
          <w:sz w:val="22"/>
          <w:szCs w:val="22"/>
        </w:rPr>
        <w:tab/>
      </w:r>
      <w:r w:rsidR="002A0D3C" w:rsidRPr="004F7CC1">
        <w:rPr>
          <w:rFonts w:ascii="Arial" w:eastAsia="Arial Unicode MS" w:hAnsi="Arial" w:cs="Arial"/>
          <w:sz w:val="22"/>
          <w:szCs w:val="22"/>
        </w:rPr>
        <w:t>Liquidity risk</w:t>
      </w:r>
    </w:p>
    <w:p w14:paraId="46F15AFB" w14:textId="77777777" w:rsidR="001446B5" w:rsidRPr="004F7CC1" w:rsidRDefault="001446B5" w:rsidP="00D806C5">
      <w:pPr>
        <w:tabs>
          <w:tab w:val="left" w:pos="2880"/>
          <w:tab w:val="left" w:pos="5760"/>
          <w:tab w:val="decimal" w:pos="6660"/>
          <w:tab w:val="left" w:pos="7110"/>
          <w:tab w:val="decimal" w:pos="7920"/>
        </w:tabs>
        <w:spacing w:before="120" w:after="120" w:line="380" w:lineRule="exact"/>
        <w:ind w:left="900" w:right="-43"/>
        <w:jc w:val="both"/>
        <w:rPr>
          <w:rFonts w:ascii="Arial" w:eastAsia="Arial Unicode MS" w:hAnsi="Arial" w:cs="Arial"/>
          <w:sz w:val="22"/>
          <w:szCs w:val="22"/>
        </w:rPr>
      </w:pPr>
      <w:r w:rsidRPr="004F7CC1">
        <w:rPr>
          <w:rFonts w:ascii="Arial" w:eastAsia="Arial Unicode MS" w:hAnsi="Arial" w:cs="Arial"/>
          <w:sz w:val="22"/>
          <w:szCs w:val="22"/>
        </w:rPr>
        <w:t xml:space="preserve">Liquidity risk is the risk that the Company will be unable to liquidate its financial assets and/or procure sufficient funds to discharge its obligations in a timely manner, resulting in the occurrence of a financial loss. </w:t>
      </w:r>
    </w:p>
    <w:p w14:paraId="343C1FF5" w14:textId="77777777" w:rsidR="00781643" w:rsidRPr="004F7CC1" w:rsidRDefault="00781643" w:rsidP="00D806C5">
      <w:pPr>
        <w:tabs>
          <w:tab w:val="left" w:pos="540"/>
        </w:tabs>
        <w:spacing w:before="120" w:after="120" w:line="380" w:lineRule="exact"/>
        <w:ind w:left="900" w:right="-43"/>
        <w:jc w:val="thaiDistribute"/>
        <w:rPr>
          <w:rFonts w:ascii="Arial" w:eastAsia="Arial Unicode MS" w:hAnsi="Arial" w:cs="Arial"/>
          <w:sz w:val="22"/>
          <w:szCs w:val="22"/>
        </w:rPr>
      </w:pPr>
      <w:r w:rsidRPr="004F7CC1">
        <w:rPr>
          <w:rFonts w:ascii="Arial" w:eastAsia="Arial Unicode MS" w:hAnsi="Arial" w:cs="Arial"/>
          <w:sz w:val="22"/>
          <w:szCs w:val="22"/>
        </w:rPr>
        <w:t>The Company manages its liquidity position through prudent investment decisions, cash flow matching of assets and liabilities, and diversification of assets and liabilities to ensure that adequate cash is available when needed. Moreover, the Company sets its liquidity position at a higher than that required by the Office of Insurance Commission.</w:t>
      </w:r>
    </w:p>
    <w:p w14:paraId="01A2CC81" w14:textId="3C75335D" w:rsidR="001446B5" w:rsidRPr="004F7CC1" w:rsidRDefault="001446B5" w:rsidP="003D5540">
      <w:pPr>
        <w:tabs>
          <w:tab w:val="left" w:pos="540"/>
        </w:tabs>
        <w:spacing w:before="120" w:after="120" w:line="380" w:lineRule="exact"/>
        <w:ind w:left="907" w:right="-43"/>
        <w:jc w:val="thaiDistribute"/>
        <w:rPr>
          <w:rFonts w:ascii="Arial" w:eastAsia="Arial Unicode MS" w:hAnsi="Arial" w:cs="Arial"/>
          <w:sz w:val="22"/>
          <w:szCs w:val="22"/>
        </w:rPr>
      </w:pPr>
      <w:r w:rsidRPr="004F7CC1">
        <w:rPr>
          <w:rFonts w:ascii="Arial" w:eastAsia="Arial Unicode MS" w:hAnsi="Arial" w:cs="Arial"/>
          <w:sz w:val="22"/>
          <w:szCs w:val="22"/>
        </w:rPr>
        <w:t xml:space="preserve">Counting from the financial position date, the periods to maturity of assets and liabilities held as at </w:t>
      </w:r>
      <w:r w:rsidR="00404E8D" w:rsidRPr="004F7CC1">
        <w:rPr>
          <w:rFonts w:ascii="Arial" w:eastAsia="Arial Unicode MS" w:hAnsi="Arial" w:cs="Arial"/>
          <w:sz w:val="22"/>
          <w:szCs w:val="22"/>
        </w:rPr>
        <w:t>31 December 2023 and 2022</w:t>
      </w:r>
      <w:r w:rsidRPr="004F7CC1">
        <w:rPr>
          <w:rFonts w:ascii="Arial" w:eastAsia="Arial Unicode MS" w:hAnsi="Arial" w:cs="Arial"/>
          <w:sz w:val="22"/>
          <w:szCs w:val="22"/>
        </w:rPr>
        <w:t xml:space="preserve"> </w:t>
      </w:r>
      <w:r w:rsidR="008A1C2A" w:rsidRPr="004F7CC1">
        <w:rPr>
          <w:rFonts w:ascii="Arial" w:eastAsia="Arial Unicode MS" w:hAnsi="Arial" w:cs="Arial"/>
          <w:sz w:val="22"/>
          <w:szCs w:val="22"/>
        </w:rPr>
        <w:t>were</w:t>
      </w:r>
      <w:r w:rsidRPr="004F7CC1">
        <w:rPr>
          <w:rFonts w:ascii="Arial" w:eastAsia="Arial Unicode MS" w:hAnsi="Arial" w:cs="Arial"/>
          <w:sz w:val="22"/>
          <w:szCs w:val="22"/>
        </w:rPr>
        <w:t xml:space="preserve"> as follows:</w:t>
      </w:r>
    </w:p>
    <w:tbl>
      <w:tblPr>
        <w:tblW w:w="9417" w:type="dxa"/>
        <w:tblInd w:w="547" w:type="dxa"/>
        <w:tblLayout w:type="fixed"/>
        <w:tblLook w:val="04A0" w:firstRow="1" w:lastRow="0" w:firstColumn="1" w:lastColumn="0" w:noHBand="0" w:noVBand="1"/>
      </w:tblPr>
      <w:tblGrid>
        <w:gridCol w:w="2081"/>
        <w:gridCol w:w="1260"/>
        <w:gridCol w:w="1215"/>
        <w:gridCol w:w="1215"/>
        <w:gridCol w:w="1215"/>
        <w:gridCol w:w="1215"/>
        <w:gridCol w:w="1216"/>
      </w:tblGrid>
      <w:tr w:rsidR="00404E8D" w:rsidRPr="004F7CC1" w14:paraId="0BAD766A" w14:textId="77777777" w:rsidTr="0097691F">
        <w:tc>
          <w:tcPr>
            <w:tcW w:w="2081" w:type="dxa"/>
            <w:shd w:val="clear" w:color="auto" w:fill="auto"/>
          </w:tcPr>
          <w:p w14:paraId="5D8C23D0" w14:textId="77777777" w:rsidR="00404E8D" w:rsidRPr="004F7CC1" w:rsidRDefault="00404E8D" w:rsidP="00886EB0">
            <w:pPr>
              <w:tabs>
                <w:tab w:val="left" w:pos="360"/>
                <w:tab w:val="left" w:pos="1440"/>
                <w:tab w:val="left" w:pos="2880"/>
              </w:tabs>
              <w:spacing w:line="340" w:lineRule="exact"/>
              <w:jc w:val="thaiDistribute"/>
              <w:rPr>
                <w:rFonts w:ascii="Arial" w:eastAsia="MS Mincho" w:hAnsi="Arial" w:cs="Arial"/>
                <w:sz w:val="16"/>
                <w:szCs w:val="16"/>
              </w:rPr>
            </w:pPr>
            <w:r w:rsidRPr="004F7CC1">
              <w:rPr>
                <w:rFonts w:ascii="Arial" w:hAnsi="Arial" w:cs="Arial"/>
                <w:sz w:val="16"/>
                <w:szCs w:val="16"/>
              </w:rPr>
              <w:br w:type="page"/>
            </w:r>
            <w:r w:rsidRPr="004F7CC1">
              <w:rPr>
                <w:rFonts w:ascii="Arial" w:hAnsi="Arial" w:cs="Arial"/>
                <w:sz w:val="16"/>
                <w:szCs w:val="16"/>
              </w:rPr>
              <w:br w:type="page"/>
            </w:r>
          </w:p>
        </w:tc>
        <w:tc>
          <w:tcPr>
            <w:tcW w:w="7336" w:type="dxa"/>
            <w:gridSpan w:val="6"/>
            <w:shd w:val="clear" w:color="auto" w:fill="auto"/>
          </w:tcPr>
          <w:p w14:paraId="6446D02F" w14:textId="77777777" w:rsidR="00404E8D" w:rsidRPr="004F7CC1" w:rsidRDefault="00404E8D" w:rsidP="00886EB0">
            <w:pPr>
              <w:tabs>
                <w:tab w:val="left" w:pos="360"/>
                <w:tab w:val="left" w:pos="1440"/>
                <w:tab w:val="left" w:pos="2880"/>
              </w:tabs>
              <w:spacing w:line="340" w:lineRule="exact"/>
              <w:jc w:val="right"/>
              <w:rPr>
                <w:rFonts w:ascii="Arial" w:eastAsia="MS Mincho" w:hAnsi="Arial" w:cs="Arial"/>
                <w:sz w:val="16"/>
                <w:szCs w:val="16"/>
              </w:rPr>
            </w:pPr>
            <w:r w:rsidRPr="004F7CC1">
              <w:rPr>
                <w:rFonts w:ascii="Arial" w:eastAsia="MS Mincho" w:hAnsi="Arial" w:cs="Arial"/>
                <w:sz w:val="16"/>
                <w:szCs w:val="16"/>
                <w:cs/>
              </w:rPr>
              <w:t>(</w:t>
            </w:r>
            <w:r w:rsidRPr="004F7CC1">
              <w:rPr>
                <w:rFonts w:ascii="Arial" w:eastAsia="MS Mincho" w:hAnsi="Arial" w:cs="Arial"/>
                <w:sz w:val="16"/>
                <w:szCs w:val="16"/>
              </w:rPr>
              <w:t>Unit:</w:t>
            </w:r>
            <w:r w:rsidRPr="004F7CC1">
              <w:rPr>
                <w:rFonts w:ascii="Arial" w:eastAsia="MS Mincho" w:hAnsi="Arial" w:cs="Arial"/>
                <w:sz w:val="16"/>
                <w:szCs w:val="16"/>
                <w:cs/>
              </w:rPr>
              <w:t xml:space="preserve"> </w:t>
            </w:r>
            <w:r w:rsidRPr="004F7CC1">
              <w:rPr>
                <w:rFonts w:ascii="Arial" w:eastAsia="MS Mincho" w:hAnsi="Arial" w:cs="Arial"/>
                <w:sz w:val="16"/>
                <w:szCs w:val="16"/>
              </w:rPr>
              <w:t>Thousand Baht</w:t>
            </w:r>
            <w:r w:rsidRPr="004F7CC1">
              <w:rPr>
                <w:rFonts w:ascii="Arial" w:eastAsia="MS Mincho" w:hAnsi="Arial" w:cs="Arial"/>
                <w:sz w:val="16"/>
                <w:szCs w:val="16"/>
                <w:cs/>
              </w:rPr>
              <w:t>)</w:t>
            </w:r>
          </w:p>
        </w:tc>
      </w:tr>
      <w:tr w:rsidR="00404E8D" w:rsidRPr="004F7CC1" w14:paraId="2ABB983A" w14:textId="77777777" w:rsidTr="0097691F">
        <w:tc>
          <w:tcPr>
            <w:tcW w:w="2081" w:type="dxa"/>
            <w:shd w:val="clear" w:color="auto" w:fill="auto"/>
          </w:tcPr>
          <w:p w14:paraId="18A48419" w14:textId="77777777" w:rsidR="00404E8D" w:rsidRPr="004F7CC1" w:rsidRDefault="00404E8D" w:rsidP="00886EB0">
            <w:pPr>
              <w:tabs>
                <w:tab w:val="left" w:pos="360"/>
                <w:tab w:val="left" w:pos="1440"/>
                <w:tab w:val="left" w:pos="2880"/>
              </w:tabs>
              <w:spacing w:line="340" w:lineRule="exact"/>
              <w:jc w:val="thaiDistribute"/>
              <w:rPr>
                <w:rFonts w:ascii="Arial" w:eastAsia="MS Mincho" w:hAnsi="Arial" w:cs="Arial"/>
                <w:sz w:val="16"/>
                <w:szCs w:val="16"/>
              </w:rPr>
            </w:pPr>
          </w:p>
        </w:tc>
        <w:tc>
          <w:tcPr>
            <w:tcW w:w="7336" w:type="dxa"/>
            <w:gridSpan w:val="6"/>
            <w:shd w:val="clear" w:color="auto" w:fill="auto"/>
            <w:vAlign w:val="bottom"/>
          </w:tcPr>
          <w:p w14:paraId="7A6C6069"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Financial statements in which the equity method is applied and Separate financial statements</w:t>
            </w:r>
          </w:p>
        </w:tc>
      </w:tr>
      <w:tr w:rsidR="00404E8D" w:rsidRPr="004F7CC1" w14:paraId="11F29657" w14:textId="77777777" w:rsidTr="0097691F">
        <w:tc>
          <w:tcPr>
            <w:tcW w:w="2081" w:type="dxa"/>
            <w:shd w:val="clear" w:color="auto" w:fill="auto"/>
          </w:tcPr>
          <w:p w14:paraId="79CBBB1D" w14:textId="77777777" w:rsidR="00404E8D" w:rsidRPr="004F7CC1" w:rsidRDefault="00404E8D" w:rsidP="00886EB0">
            <w:pPr>
              <w:tabs>
                <w:tab w:val="left" w:pos="360"/>
                <w:tab w:val="left" w:pos="1440"/>
                <w:tab w:val="left" w:pos="2880"/>
              </w:tabs>
              <w:spacing w:line="340" w:lineRule="exact"/>
              <w:jc w:val="thaiDistribute"/>
              <w:rPr>
                <w:rFonts w:ascii="Arial" w:eastAsia="MS Mincho" w:hAnsi="Arial" w:cs="Arial"/>
                <w:sz w:val="16"/>
                <w:szCs w:val="16"/>
              </w:rPr>
            </w:pPr>
          </w:p>
        </w:tc>
        <w:tc>
          <w:tcPr>
            <w:tcW w:w="7336" w:type="dxa"/>
            <w:gridSpan w:val="6"/>
            <w:shd w:val="clear" w:color="auto" w:fill="auto"/>
            <w:vAlign w:val="bottom"/>
          </w:tcPr>
          <w:p w14:paraId="17D643C5"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31 December 2023</w:t>
            </w:r>
          </w:p>
        </w:tc>
      </w:tr>
      <w:tr w:rsidR="00404E8D" w:rsidRPr="004F7CC1" w14:paraId="06E006DF" w14:textId="77777777" w:rsidTr="0097691F">
        <w:tc>
          <w:tcPr>
            <w:tcW w:w="2081" w:type="dxa"/>
            <w:shd w:val="clear" w:color="auto" w:fill="auto"/>
          </w:tcPr>
          <w:p w14:paraId="227E3CCF" w14:textId="77777777" w:rsidR="00404E8D" w:rsidRPr="004F7CC1" w:rsidRDefault="00404E8D" w:rsidP="00886EB0">
            <w:pPr>
              <w:tabs>
                <w:tab w:val="left" w:pos="360"/>
                <w:tab w:val="left" w:pos="1440"/>
                <w:tab w:val="left" w:pos="2880"/>
              </w:tabs>
              <w:spacing w:line="340" w:lineRule="exact"/>
              <w:jc w:val="thaiDistribute"/>
              <w:rPr>
                <w:rFonts w:ascii="Arial" w:eastAsia="MS Mincho" w:hAnsi="Arial" w:cs="Arial"/>
                <w:sz w:val="16"/>
                <w:szCs w:val="16"/>
              </w:rPr>
            </w:pPr>
          </w:p>
        </w:tc>
        <w:tc>
          <w:tcPr>
            <w:tcW w:w="1260" w:type="dxa"/>
            <w:shd w:val="clear" w:color="auto" w:fill="auto"/>
            <w:vAlign w:val="bottom"/>
          </w:tcPr>
          <w:p w14:paraId="5FEF8353"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At call</w:t>
            </w:r>
          </w:p>
        </w:tc>
        <w:tc>
          <w:tcPr>
            <w:tcW w:w="1215" w:type="dxa"/>
            <w:shd w:val="clear" w:color="auto" w:fill="auto"/>
            <w:vAlign w:val="bottom"/>
          </w:tcPr>
          <w:p w14:paraId="028DF4DA"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Within 1 year</w:t>
            </w:r>
          </w:p>
        </w:tc>
        <w:tc>
          <w:tcPr>
            <w:tcW w:w="1215" w:type="dxa"/>
            <w:shd w:val="clear" w:color="auto" w:fill="auto"/>
            <w:vAlign w:val="bottom"/>
          </w:tcPr>
          <w:p w14:paraId="1AF6FFAD"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1 - 5 years</w:t>
            </w:r>
          </w:p>
        </w:tc>
        <w:tc>
          <w:tcPr>
            <w:tcW w:w="1215" w:type="dxa"/>
            <w:shd w:val="clear" w:color="auto" w:fill="auto"/>
            <w:vAlign w:val="bottom"/>
          </w:tcPr>
          <w:p w14:paraId="10BB5756"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Over 5 years</w:t>
            </w:r>
          </w:p>
        </w:tc>
        <w:tc>
          <w:tcPr>
            <w:tcW w:w="1215" w:type="dxa"/>
            <w:shd w:val="clear" w:color="auto" w:fill="auto"/>
            <w:vAlign w:val="bottom"/>
          </w:tcPr>
          <w:p w14:paraId="7E122D4B"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Unspecified</w:t>
            </w:r>
          </w:p>
        </w:tc>
        <w:tc>
          <w:tcPr>
            <w:tcW w:w="1216" w:type="dxa"/>
            <w:shd w:val="clear" w:color="auto" w:fill="auto"/>
            <w:vAlign w:val="bottom"/>
          </w:tcPr>
          <w:p w14:paraId="1A609926" w14:textId="77777777" w:rsidR="00404E8D" w:rsidRPr="004F7CC1" w:rsidRDefault="00404E8D" w:rsidP="00886EB0">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Total</w:t>
            </w:r>
          </w:p>
        </w:tc>
      </w:tr>
      <w:tr w:rsidR="00404E8D" w:rsidRPr="004F7CC1" w14:paraId="7412B9BD" w14:textId="77777777" w:rsidTr="0097691F">
        <w:tc>
          <w:tcPr>
            <w:tcW w:w="2081" w:type="dxa"/>
            <w:shd w:val="clear" w:color="auto" w:fill="auto"/>
          </w:tcPr>
          <w:p w14:paraId="5B74581A" w14:textId="77777777" w:rsidR="00404E8D" w:rsidRPr="004F7CC1" w:rsidRDefault="00404E8D" w:rsidP="00886EB0">
            <w:pPr>
              <w:tabs>
                <w:tab w:val="left" w:pos="360"/>
                <w:tab w:val="left" w:pos="1440"/>
                <w:tab w:val="left" w:pos="2880"/>
              </w:tabs>
              <w:spacing w:line="340" w:lineRule="exact"/>
              <w:jc w:val="thaiDistribute"/>
              <w:rPr>
                <w:rFonts w:ascii="Arial" w:eastAsia="MS Mincho" w:hAnsi="Arial" w:cs="Arial"/>
                <w:b/>
                <w:bCs/>
                <w:sz w:val="16"/>
                <w:szCs w:val="16"/>
              </w:rPr>
            </w:pPr>
            <w:r w:rsidRPr="004F7CC1">
              <w:rPr>
                <w:rFonts w:ascii="Arial" w:eastAsia="MS Mincho" w:hAnsi="Arial" w:cs="Arial"/>
                <w:b/>
                <w:bCs/>
                <w:sz w:val="16"/>
                <w:szCs w:val="16"/>
              </w:rPr>
              <w:t>Financial assets</w:t>
            </w:r>
          </w:p>
        </w:tc>
        <w:tc>
          <w:tcPr>
            <w:tcW w:w="1260" w:type="dxa"/>
            <w:shd w:val="clear" w:color="auto" w:fill="auto"/>
            <w:vAlign w:val="bottom"/>
          </w:tcPr>
          <w:p w14:paraId="1964B50A" w14:textId="77777777" w:rsidR="00404E8D" w:rsidRPr="004F7CC1" w:rsidRDefault="00404E8D" w:rsidP="00886EB0">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47820112" w14:textId="77777777" w:rsidR="00404E8D" w:rsidRPr="004F7CC1" w:rsidRDefault="00404E8D" w:rsidP="00886EB0">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616FF178" w14:textId="77777777" w:rsidR="00404E8D" w:rsidRPr="004F7CC1" w:rsidRDefault="00404E8D" w:rsidP="00886EB0">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1E8F71F2" w14:textId="77777777" w:rsidR="00404E8D" w:rsidRPr="004F7CC1" w:rsidRDefault="00404E8D" w:rsidP="00886EB0">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0013133B" w14:textId="77777777" w:rsidR="00404E8D" w:rsidRPr="004F7CC1" w:rsidRDefault="00404E8D" w:rsidP="00886EB0">
            <w:pPr>
              <w:tabs>
                <w:tab w:val="decimal" w:pos="728"/>
              </w:tabs>
              <w:spacing w:line="340" w:lineRule="exact"/>
              <w:rPr>
                <w:rFonts w:ascii="Arial" w:eastAsia="MS Mincho" w:hAnsi="Arial" w:cs="Arial"/>
                <w:sz w:val="16"/>
                <w:szCs w:val="16"/>
              </w:rPr>
            </w:pPr>
          </w:p>
        </w:tc>
        <w:tc>
          <w:tcPr>
            <w:tcW w:w="1216" w:type="dxa"/>
            <w:shd w:val="clear" w:color="auto" w:fill="auto"/>
            <w:vAlign w:val="bottom"/>
          </w:tcPr>
          <w:p w14:paraId="76D56864" w14:textId="77777777" w:rsidR="00404E8D" w:rsidRPr="004F7CC1" w:rsidRDefault="00404E8D" w:rsidP="00886EB0">
            <w:pPr>
              <w:tabs>
                <w:tab w:val="decimal" w:pos="728"/>
              </w:tabs>
              <w:spacing w:line="340" w:lineRule="exact"/>
              <w:rPr>
                <w:rFonts w:ascii="Arial" w:eastAsia="MS Mincho" w:hAnsi="Arial" w:cs="Arial"/>
                <w:sz w:val="16"/>
                <w:szCs w:val="16"/>
              </w:rPr>
            </w:pPr>
          </w:p>
        </w:tc>
      </w:tr>
      <w:tr w:rsidR="003D5540" w:rsidRPr="004F7CC1" w14:paraId="7DFB3826" w14:textId="77777777" w:rsidTr="0097691F">
        <w:tc>
          <w:tcPr>
            <w:tcW w:w="2081" w:type="dxa"/>
            <w:shd w:val="clear" w:color="auto" w:fill="auto"/>
          </w:tcPr>
          <w:p w14:paraId="0D6C876B" w14:textId="77777777" w:rsidR="003D5540" w:rsidRPr="004F7CC1" w:rsidRDefault="003D5540" w:rsidP="00886EB0">
            <w:pPr>
              <w:tabs>
                <w:tab w:val="left" w:pos="360"/>
                <w:tab w:val="left" w:pos="1440"/>
                <w:tab w:val="left" w:pos="2880"/>
              </w:tabs>
              <w:spacing w:line="340" w:lineRule="exact"/>
              <w:ind w:right="-108"/>
              <w:rPr>
                <w:rFonts w:ascii="Arial" w:eastAsia="MS Mincho" w:hAnsi="Arial" w:cs="Arial"/>
                <w:sz w:val="16"/>
                <w:szCs w:val="16"/>
              </w:rPr>
            </w:pPr>
            <w:r w:rsidRPr="004F7CC1">
              <w:rPr>
                <w:rFonts w:ascii="Arial" w:eastAsia="MS Mincho" w:hAnsi="Arial" w:cs="Arial"/>
                <w:sz w:val="16"/>
                <w:szCs w:val="16"/>
              </w:rPr>
              <w:t>Cash and cash equivalents</w:t>
            </w:r>
          </w:p>
        </w:tc>
        <w:tc>
          <w:tcPr>
            <w:tcW w:w="1260" w:type="dxa"/>
            <w:vAlign w:val="bottom"/>
          </w:tcPr>
          <w:p w14:paraId="1793BBD0" w14:textId="38DE1262"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12,746</w:t>
            </w:r>
          </w:p>
        </w:tc>
        <w:tc>
          <w:tcPr>
            <w:tcW w:w="1215" w:type="dxa"/>
            <w:vAlign w:val="bottom"/>
          </w:tcPr>
          <w:p w14:paraId="1998C6EC" w14:textId="3A73F9D1"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15141398" w14:textId="0E4393F5"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3E40691D" w14:textId="518FC6FD"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480D4E88" w14:textId="13D1BF77"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19</w:t>
            </w:r>
          </w:p>
        </w:tc>
        <w:tc>
          <w:tcPr>
            <w:tcW w:w="1216" w:type="dxa"/>
            <w:vAlign w:val="bottom"/>
          </w:tcPr>
          <w:p w14:paraId="418A9ECF" w14:textId="70AAECC1"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12,765</w:t>
            </w:r>
          </w:p>
        </w:tc>
      </w:tr>
      <w:tr w:rsidR="003D5540" w:rsidRPr="004F7CC1" w14:paraId="798ABACB" w14:textId="77777777" w:rsidTr="0097691F">
        <w:tc>
          <w:tcPr>
            <w:tcW w:w="2081" w:type="dxa"/>
            <w:shd w:val="clear" w:color="auto" w:fill="auto"/>
          </w:tcPr>
          <w:p w14:paraId="29A5F88D" w14:textId="77777777" w:rsidR="003D5540" w:rsidRPr="004F7CC1" w:rsidRDefault="003D5540" w:rsidP="00886EB0">
            <w:pPr>
              <w:tabs>
                <w:tab w:val="left" w:pos="360"/>
                <w:tab w:val="left" w:pos="1440"/>
                <w:tab w:val="left" w:pos="2880"/>
              </w:tabs>
              <w:spacing w:line="340" w:lineRule="exact"/>
              <w:ind w:right="-108"/>
              <w:rPr>
                <w:rFonts w:ascii="Arial" w:eastAsia="MS Mincho" w:hAnsi="Arial" w:cs="Arial"/>
                <w:sz w:val="16"/>
                <w:szCs w:val="16"/>
              </w:rPr>
            </w:pPr>
            <w:r w:rsidRPr="004F7CC1">
              <w:rPr>
                <w:rFonts w:ascii="Arial" w:eastAsia="MS Mincho" w:hAnsi="Arial" w:cs="Arial"/>
                <w:sz w:val="16"/>
                <w:szCs w:val="16"/>
              </w:rPr>
              <w:t>Accrued investment income</w:t>
            </w:r>
          </w:p>
        </w:tc>
        <w:tc>
          <w:tcPr>
            <w:tcW w:w="1260" w:type="dxa"/>
            <w:vAlign w:val="bottom"/>
          </w:tcPr>
          <w:p w14:paraId="5F3CFEAE" w14:textId="68498E9D"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420341A9" w14:textId="68F10974"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10,439</w:t>
            </w:r>
          </w:p>
        </w:tc>
        <w:tc>
          <w:tcPr>
            <w:tcW w:w="1215" w:type="dxa"/>
            <w:vAlign w:val="bottom"/>
          </w:tcPr>
          <w:p w14:paraId="11FAD22E" w14:textId="0204A0FA"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5E5DE3C2" w14:textId="06A057A3"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52F77A65" w14:textId="504EC043"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vAlign w:val="bottom"/>
          </w:tcPr>
          <w:p w14:paraId="7B1F4443" w14:textId="7832B613"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10,439</w:t>
            </w:r>
          </w:p>
        </w:tc>
      </w:tr>
      <w:tr w:rsidR="003D5540" w:rsidRPr="004F7CC1" w14:paraId="77FA06FD" w14:textId="77777777" w:rsidTr="005018CD">
        <w:tc>
          <w:tcPr>
            <w:tcW w:w="2081" w:type="dxa"/>
            <w:shd w:val="clear" w:color="auto" w:fill="auto"/>
            <w:vAlign w:val="bottom"/>
          </w:tcPr>
          <w:p w14:paraId="5A2CF2B5" w14:textId="3CB30ABD" w:rsidR="003D5540" w:rsidRPr="004F7CC1" w:rsidRDefault="003D5540" w:rsidP="00886EB0">
            <w:pPr>
              <w:tabs>
                <w:tab w:val="left" w:pos="360"/>
                <w:tab w:val="left" w:pos="1440"/>
                <w:tab w:val="left" w:pos="2880"/>
              </w:tabs>
              <w:spacing w:line="340" w:lineRule="exact"/>
              <w:rPr>
                <w:rFonts w:ascii="Arial" w:eastAsia="MS Mincho" w:hAnsi="Arial" w:cs="Arial"/>
                <w:sz w:val="16"/>
                <w:szCs w:val="16"/>
              </w:rPr>
            </w:pPr>
            <w:r w:rsidRPr="004F7CC1">
              <w:rPr>
                <w:rFonts w:ascii="Arial" w:hAnsi="Arial" w:cs="Arial"/>
                <w:sz w:val="16"/>
                <w:szCs w:val="16"/>
              </w:rPr>
              <w:t>Debt financial assets</w:t>
            </w:r>
          </w:p>
        </w:tc>
        <w:tc>
          <w:tcPr>
            <w:tcW w:w="1260" w:type="dxa"/>
            <w:vAlign w:val="bottom"/>
          </w:tcPr>
          <w:p w14:paraId="0967F86D" w14:textId="4C7FEF76"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74B22BEF" w14:textId="631265BF"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455,064</w:t>
            </w:r>
          </w:p>
        </w:tc>
        <w:tc>
          <w:tcPr>
            <w:tcW w:w="1215" w:type="dxa"/>
            <w:vAlign w:val="bottom"/>
          </w:tcPr>
          <w:p w14:paraId="724C74D2" w14:textId="53D62F18"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865,078</w:t>
            </w:r>
          </w:p>
        </w:tc>
        <w:tc>
          <w:tcPr>
            <w:tcW w:w="1215" w:type="dxa"/>
            <w:vAlign w:val="bottom"/>
          </w:tcPr>
          <w:p w14:paraId="7A2A8602" w14:textId="5AD99C56"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222,694</w:t>
            </w:r>
          </w:p>
        </w:tc>
        <w:tc>
          <w:tcPr>
            <w:tcW w:w="1215" w:type="dxa"/>
            <w:vAlign w:val="bottom"/>
          </w:tcPr>
          <w:p w14:paraId="4C640651" w14:textId="694F694E"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vAlign w:val="bottom"/>
          </w:tcPr>
          <w:p w14:paraId="34533A8D" w14:textId="2687BBEA"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1,542,836</w:t>
            </w:r>
          </w:p>
        </w:tc>
      </w:tr>
      <w:tr w:rsidR="003D5540" w:rsidRPr="004F7CC1" w14:paraId="66DDDE41" w14:textId="77777777" w:rsidTr="005018CD">
        <w:tc>
          <w:tcPr>
            <w:tcW w:w="2081" w:type="dxa"/>
            <w:shd w:val="clear" w:color="auto" w:fill="auto"/>
            <w:vAlign w:val="bottom"/>
          </w:tcPr>
          <w:p w14:paraId="038D1105" w14:textId="3BAFCC8D" w:rsidR="003D5540" w:rsidRPr="004F7CC1" w:rsidRDefault="003D5540" w:rsidP="00886EB0">
            <w:pPr>
              <w:tabs>
                <w:tab w:val="left" w:pos="360"/>
                <w:tab w:val="left" w:pos="1440"/>
                <w:tab w:val="left" w:pos="2880"/>
              </w:tabs>
              <w:spacing w:line="340" w:lineRule="exact"/>
              <w:rPr>
                <w:rFonts w:ascii="Arial" w:eastAsia="MS Mincho" w:hAnsi="Arial" w:cs="Arial"/>
                <w:sz w:val="16"/>
                <w:szCs w:val="16"/>
              </w:rPr>
            </w:pPr>
            <w:r w:rsidRPr="004F7CC1">
              <w:rPr>
                <w:rFonts w:ascii="Arial" w:hAnsi="Arial" w:cs="Arial"/>
                <w:sz w:val="16"/>
                <w:szCs w:val="16"/>
              </w:rPr>
              <w:t xml:space="preserve">Equity financial assets                         </w:t>
            </w:r>
          </w:p>
        </w:tc>
        <w:tc>
          <w:tcPr>
            <w:tcW w:w="1260" w:type="dxa"/>
            <w:vAlign w:val="bottom"/>
          </w:tcPr>
          <w:p w14:paraId="55D29F9E" w14:textId="4040CD09"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566,067</w:t>
            </w:r>
          </w:p>
        </w:tc>
        <w:tc>
          <w:tcPr>
            <w:tcW w:w="1215" w:type="dxa"/>
            <w:vAlign w:val="bottom"/>
          </w:tcPr>
          <w:p w14:paraId="0C425016" w14:textId="1106A19F"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67070DBE" w14:textId="467311F3"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14A7233E" w14:textId="4784722A"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6AFFC69B" w14:textId="3F1C9BC3"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1,583</w:t>
            </w:r>
          </w:p>
        </w:tc>
        <w:tc>
          <w:tcPr>
            <w:tcW w:w="1216" w:type="dxa"/>
            <w:vAlign w:val="bottom"/>
          </w:tcPr>
          <w:p w14:paraId="71731447" w14:textId="47904DE6"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567,650</w:t>
            </w:r>
          </w:p>
        </w:tc>
      </w:tr>
      <w:tr w:rsidR="003D5540" w:rsidRPr="004F7CC1" w14:paraId="10272778" w14:textId="77777777" w:rsidTr="0097691F">
        <w:tc>
          <w:tcPr>
            <w:tcW w:w="2081" w:type="dxa"/>
            <w:shd w:val="clear" w:color="auto" w:fill="auto"/>
          </w:tcPr>
          <w:p w14:paraId="536E4724" w14:textId="77777777" w:rsidR="003D5540" w:rsidRPr="004F7CC1" w:rsidRDefault="003D5540" w:rsidP="00886EB0">
            <w:pPr>
              <w:tabs>
                <w:tab w:val="left" w:pos="360"/>
                <w:tab w:val="left" w:pos="1440"/>
                <w:tab w:val="left" w:pos="2880"/>
              </w:tabs>
              <w:spacing w:line="340" w:lineRule="exact"/>
              <w:ind w:left="180" w:hanging="180"/>
              <w:rPr>
                <w:rFonts w:ascii="Arial" w:eastAsia="MS Mincho" w:hAnsi="Arial" w:cs="Arial"/>
                <w:b/>
                <w:bCs/>
                <w:sz w:val="16"/>
                <w:szCs w:val="16"/>
              </w:rPr>
            </w:pPr>
            <w:r w:rsidRPr="004F7CC1">
              <w:rPr>
                <w:rFonts w:ascii="Arial" w:eastAsia="MS Mincho" w:hAnsi="Arial" w:cs="Arial"/>
                <w:b/>
                <w:bCs/>
                <w:sz w:val="16"/>
                <w:szCs w:val="16"/>
              </w:rPr>
              <w:t>Financial liabilities</w:t>
            </w:r>
          </w:p>
        </w:tc>
        <w:tc>
          <w:tcPr>
            <w:tcW w:w="1260" w:type="dxa"/>
            <w:vAlign w:val="bottom"/>
          </w:tcPr>
          <w:p w14:paraId="48AC05A5"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0A61756B"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57E2419E"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1DFC29A2"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6DD60085"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6" w:type="dxa"/>
            <w:vAlign w:val="bottom"/>
          </w:tcPr>
          <w:p w14:paraId="45DED1E5" w14:textId="77777777" w:rsidR="003D5540" w:rsidRPr="004F7CC1" w:rsidRDefault="003D5540" w:rsidP="00886EB0">
            <w:pPr>
              <w:tabs>
                <w:tab w:val="decimal" w:pos="970"/>
              </w:tabs>
              <w:spacing w:line="340" w:lineRule="exact"/>
              <w:rPr>
                <w:rFonts w:ascii="Arial" w:eastAsia="MS Mincho" w:hAnsi="Arial" w:cs="Arial"/>
                <w:sz w:val="16"/>
                <w:szCs w:val="16"/>
              </w:rPr>
            </w:pPr>
          </w:p>
        </w:tc>
      </w:tr>
      <w:tr w:rsidR="003D5540" w:rsidRPr="004F7CC1" w14:paraId="00708BD0" w14:textId="77777777" w:rsidTr="0097691F">
        <w:tc>
          <w:tcPr>
            <w:tcW w:w="2081" w:type="dxa"/>
            <w:shd w:val="clear" w:color="auto" w:fill="auto"/>
          </w:tcPr>
          <w:p w14:paraId="4921E1F0" w14:textId="77777777" w:rsidR="003D5540" w:rsidRPr="004F7CC1" w:rsidRDefault="003D5540" w:rsidP="00886EB0">
            <w:pPr>
              <w:tabs>
                <w:tab w:val="left" w:pos="360"/>
                <w:tab w:val="left" w:pos="1440"/>
                <w:tab w:val="left" w:pos="2880"/>
              </w:tabs>
              <w:spacing w:line="340" w:lineRule="exact"/>
              <w:ind w:left="180" w:hanging="180"/>
              <w:rPr>
                <w:rFonts w:ascii="Arial" w:eastAsia="MS Mincho" w:hAnsi="Arial" w:cs="Arial"/>
                <w:sz w:val="16"/>
                <w:szCs w:val="16"/>
              </w:rPr>
            </w:pPr>
            <w:r w:rsidRPr="004F7CC1">
              <w:rPr>
                <w:rFonts w:ascii="Arial" w:eastAsia="MS Mincho" w:hAnsi="Arial" w:cs="Arial"/>
                <w:sz w:val="16"/>
                <w:szCs w:val="16"/>
              </w:rPr>
              <w:t>Lease liabilities</w:t>
            </w:r>
          </w:p>
        </w:tc>
        <w:tc>
          <w:tcPr>
            <w:tcW w:w="1260" w:type="dxa"/>
            <w:vAlign w:val="bottom"/>
          </w:tcPr>
          <w:p w14:paraId="33E588A2" w14:textId="06094407"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07B77D88" w14:textId="2C83815C"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751</w:t>
            </w:r>
          </w:p>
        </w:tc>
        <w:tc>
          <w:tcPr>
            <w:tcW w:w="1215" w:type="dxa"/>
            <w:vAlign w:val="bottom"/>
          </w:tcPr>
          <w:p w14:paraId="2557733E" w14:textId="4C065E78"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2,629</w:t>
            </w:r>
          </w:p>
        </w:tc>
        <w:tc>
          <w:tcPr>
            <w:tcW w:w="1215" w:type="dxa"/>
            <w:vAlign w:val="bottom"/>
          </w:tcPr>
          <w:p w14:paraId="26ECEB24" w14:textId="2B62F657"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6A0580D8" w14:textId="0E912BCB"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vAlign w:val="bottom"/>
          </w:tcPr>
          <w:p w14:paraId="702CC438" w14:textId="7249C975"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3,380</w:t>
            </w:r>
          </w:p>
        </w:tc>
      </w:tr>
      <w:tr w:rsidR="003D5540" w:rsidRPr="004F7CC1" w14:paraId="5D25E718" w14:textId="77777777" w:rsidTr="0097691F">
        <w:tc>
          <w:tcPr>
            <w:tcW w:w="2081" w:type="dxa"/>
            <w:shd w:val="clear" w:color="auto" w:fill="auto"/>
            <w:vAlign w:val="bottom"/>
          </w:tcPr>
          <w:p w14:paraId="78B05A97" w14:textId="77777777" w:rsidR="003D5540" w:rsidRPr="004F7CC1" w:rsidRDefault="003D5540" w:rsidP="00886EB0">
            <w:pPr>
              <w:spacing w:line="340" w:lineRule="exact"/>
              <w:ind w:left="173" w:hanging="173"/>
              <w:rPr>
                <w:rFonts w:ascii="Arial" w:hAnsi="Arial" w:cs="Arial"/>
                <w:b/>
                <w:bCs/>
                <w:sz w:val="16"/>
                <w:szCs w:val="16"/>
              </w:rPr>
            </w:pPr>
            <w:r w:rsidRPr="004F7CC1">
              <w:rPr>
                <w:rFonts w:ascii="Arial" w:hAnsi="Arial" w:cs="Arial"/>
                <w:b/>
                <w:bCs/>
                <w:sz w:val="16"/>
                <w:szCs w:val="16"/>
              </w:rPr>
              <w:t>Assets under insurance contracts</w:t>
            </w:r>
          </w:p>
        </w:tc>
        <w:tc>
          <w:tcPr>
            <w:tcW w:w="1260" w:type="dxa"/>
            <w:vAlign w:val="bottom"/>
          </w:tcPr>
          <w:p w14:paraId="20903D42"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588AC94B"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5F59248D"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79DC1B0C"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0C0695CC"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6" w:type="dxa"/>
            <w:vAlign w:val="bottom"/>
          </w:tcPr>
          <w:p w14:paraId="73AD5F17" w14:textId="77777777" w:rsidR="003D5540" w:rsidRPr="004F7CC1" w:rsidRDefault="003D5540" w:rsidP="00886EB0">
            <w:pPr>
              <w:tabs>
                <w:tab w:val="decimal" w:pos="970"/>
              </w:tabs>
              <w:spacing w:line="340" w:lineRule="exact"/>
              <w:rPr>
                <w:rFonts w:ascii="Arial" w:eastAsia="MS Mincho" w:hAnsi="Arial" w:cs="Arial"/>
                <w:sz w:val="16"/>
                <w:szCs w:val="16"/>
              </w:rPr>
            </w:pPr>
          </w:p>
        </w:tc>
      </w:tr>
      <w:tr w:rsidR="003D5540" w:rsidRPr="004F7CC1" w14:paraId="71E7F638" w14:textId="77777777" w:rsidTr="0097691F">
        <w:tc>
          <w:tcPr>
            <w:tcW w:w="2081" w:type="dxa"/>
            <w:shd w:val="clear" w:color="auto" w:fill="auto"/>
          </w:tcPr>
          <w:p w14:paraId="121F79BC" w14:textId="77777777" w:rsidR="003D5540" w:rsidRPr="004F7CC1" w:rsidRDefault="003D5540" w:rsidP="00886EB0">
            <w:pPr>
              <w:tabs>
                <w:tab w:val="left" w:pos="360"/>
                <w:tab w:val="left" w:pos="1440"/>
                <w:tab w:val="left" w:pos="2880"/>
              </w:tabs>
              <w:spacing w:line="340" w:lineRule="exact"/>
              <w:rPr>
                <w:rFonts w:ascii="Arial" w:eastAsia="MS Mincho" w:hAnsi="Arial" w:cs="Arial"/>
                <w:sz w:val="16"/>
                <w:szCs w:val="16"/>
              </w:rPr>
            </w:pPr>
            <w:r w:rsidRPr="004F7CC1">
              <w:rPr>
                <w:rFonts w:ascii="Arial" w:eastAsia="MS Mincho" w:hAnsi="Arial" w:cs="Arial"/>
                <w:sz w:val="16"/>
                <w:szCs w:val="16"/>
              </w:rPr>
              <w:t>Reinsurance receivables</w:t>
            </w:r>
          </w:p>
        </w:tc>
        <w:tc>
          <w:tcPr>
            <w:tcW w:w="1260" w:type="dxa"/>
            <w:vAlign w:val="bottom"/>
          </w:tcPr>
          <w:p w14:paraId="5C8DD7FE" w14:textId="13C28EFC"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48A41C0A" w14:textId="29F4083B"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266,333</w:t>
            </w:r>
          </w:p>
        </w:tc>
        <w:tc>
          <w:tcPr>
            <w:tcW w:w="1215" w:type="dxa"/>
            <w:vAlign w:val="bottom"/>
          </w:tcPr>
          <w:p w14:paraId="5AD493A2" w14:textId="11EC7922"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28308C30" w14:textId="37EFBB95"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697EDB36" w14:textId="02FC1FBF"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vAlign w:val="bottom"/>
          </w:tcPr>
          <w:p w14:paraId="42AC9549" w14:textId="1D5A82FC"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266,333</w:t>
            </w:r>
          </w:p>
        </w:tc>
      </w:tr>
      <w:tr w:rsidR="003D5540" w:rsidRPr="004F7CC1" w14:paraId="46909508" w14:textId="77777777" w:rsidTr="0097691F">
        <w:tc>
          <w:tcPr>
            <w:tcW w:w="2081" w:type="dxa"/>
            <w:shd w:val="clear" w:color="auto" w:fill="auto"/>
          </w:tcPr>
          <w:p w14:paraId="6ADDC757" w14:textId="77777777" w:rsidR="003D5540" w:rsidRPr="004F7CC1" w:rsidRDefault="003D5540" w:rsidP="00886EB0">
            <w:pPr>
              <w:spacing w:line="340" w:lineRule="exact"/>
              <w:ind w:left="173" w:hanging="173"/>
              <w:rPr>
                <w:rFonts w:ascii="Arial" w:hAnsi="Arial" w:cs="Arial"/>
                <w:b/>
                <w:bCs/>
                <w:sz w:val="16"/>
                <w:szCs w:val="16"/>
                <w:cs/>
              </w:rPr>
            </w:pPr>
            <w:r w:rsidRPr="004F7CC1">
              <w:rPr>
                <w:rFonts w:ascii="Arial" w:hAnsi="Arial" w:cs="Arial"/>
                <w:b/>
                <w:bCs/>
                <w:sz w:val="16"/>
                <w:szCs w:val="16"/>
              </w:rPr>
              <w:t>Liabilities under insurance contracts</w:t>
            </w:r>
          </w:p>
        </w:tc>
        <w:tc>
          <w:tcPr>
            <w:tcW w:w="1260" w:type="dxa"/>
            <w:vAlign w:val="bottom"/>
          </w:tcPr>
          <w:p w14:paraId="59353E54"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6AA501BE"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5" w:type="dxa"/>
            <w:vAlign w:val="bottom"/>
          </w:tcPr>
          <w:p w14:paraId="5740BF12" w14:textId="77777777" w:rsidR="003D5540" w:rsidRPr="004F7CC1" w:rsidRDefault="003D5540" w:rsidP="00886EB0">
            <w:pPr>
              <w:tabs>
                <w:tab w:val="decimal" w:pos="970"/>
              </w:tabs>
              <w:spacing w:line="340" w:lineRule="exact"/>
              <w:rPr>
                <w:rFonts w:ascii="Arial" w:eastAsia="MS Mincho" w:hAnsi="Arial" w:cs="Arial"/>
                <w:sz w:val="16"/>
                <w:szCs w:val="16"/>
                <w:cs/>
              </w:rPr>
            </w:pPr>
          </w:p>
        </w:tc>
        <w:tc>
          <w:tcPr>
            <w:tcW w:w="1215" w:type="dxa"/>
            <w:vAlign w:val="bottom"/>
          </w:tcPr>
          <w:p w14:paraId="69EF08B4" w14:textId="77777777" w:rsidR="003D5540" w:rsidRPr="004F7CC1" w:rsidRDefault="003D5540" w:rsidP="00886EB0">
            <w:pPr>
              <w:tabs>
                <w:tab w:val="decimal" w:pos="970"/>
              </w:tabs>
              <w:spacing w:line="340" w:lineRule="exact"/>
              <w:rPr>
                <w:rFonts w:ascii="Arial" w:eastAsia="MS Mincho" w:hAnsi="Arial" w:cs="Arial"/>
                <w:sz w:val="16"/>
                <w:szCs w:val="16"/>
                <w:cs/>
              </w:rPr>
            </w:pPr>
          </w:p>
        </w:tc>
        <w:tc>
          <w:tcPr>
            <w:tcW w:w="1215" w:type="dxa"/>
            <w:vAlign w:val="bottom"/>
          </w:tcPr>
          <w:p w14:paraId="122DC233" w14:textId="77777777" w:rsidR="003D5540" w:rsidRPr="004F7CC1" w:rsidRDefault="003D5540" w:rsidP="00886EB0">
            <w:pPr>
              <w:tabs>
                <w:tab w:val="decimal" w:pos="970"/>
              </w:tabs>
              <w:spacing w:line="340" w:lineRule="exact"/>
              <w:rPr>
                <w:rFonts w:ascii="Arial" w:eastAsia="MS Mincho" w:hAnsi="Arial" w:cs="Arial"/>
                <w:sz w:val="16"/>
                <w:szCs w:val="16"/>
              </w:rPr>
            </w:pPr>
          </w:p>
        </w:tc>
        <w:tc>
          <w:tcPr>
            <w:tcW w:w="1216" w:type="dxa"/>
            <w:vAlign w:val="bottom"/>
          </w:tcPr>
          <w:p w14:paraId="007FEC15" w14:textId="77777777" w:rsidR="003D5540" w:rsidRPr="004F7CC1" w:rsidRDefault="003D5540" w:rsidP="00886EB0">
            <w:pPr>
              <w:tabs>
                <w:tab w:val="decimal" w:pos="970"/>
              </w:tabs>
              <w:spacing w:line="340" w:lineRule="exact"/>
              <w:rPr>
                <w:rFonts w:ascii="Arial" w:eastAsia="MS Mincho" w:hAnsi="Arial" w:cs="Arial"/>
                <w:sz w:val="16"/>
                <w:szCs w:val="16"/>
                <w:cs/>
              </w:rPr>
            </w:pPr>
          </w:p>
        </w:tc>
      </w:tr>
      <w:tr w:rsidR="003D5540" w:rsidRPr="004F7CC1" w14:paraId="62A6BC9C" w14:textId="77777777" w:rsidTr="0097691F">
        <w:tc>
          <w:tcPr>
            <w:tcW w:w="2081" w:type="dxa"/>
            <w:shd w:val="clear" w:color="auto" w:fill="auto"/>
          </w:tcPr>
          <w:p w14:paraId="33B21E9D" w14:textId="77777777" w:rsidR="003D5540" w:rsidRPr="004F7CC1" w:rsidRDefault="003D5540" w:rsidP="00886EB0">
            <w:pPr>
              <w:tabs>
                <w:tab w:val="left" w:pos="360"/>
                <w:tab w:val="left" w:pos="1440"/>
                <w:tab w:val="left" w:pos="2880"/>
              </w:tabs>
              <w:spacing w:line="340" w:lineRule="exact"/>
              <w:rPr>
                <w:rFonts w:ascii="Arial" w:eastAsia="MS Mincho" w:hAnsi="Arial" w:cs="Arial"/>
                <w:sz w:val="16"/>
                <w:szCs w:val="16"/>
                <w:cs/>
              </w:rPr>
            </w:pPr>
            <w:r w:rsidRPr="004F7CC1">
              <w:rPr>
                <w:rFonts w:ascii="Arial" w:eastAsia="MS Mincho" w:hAnsi="Arial" w:cs="Arial"/>
                <w:sz w:val="16"/>
                <w:szCs w:val="16"/>
              </w:rPr>
              <w:t>Due to reinsurers</w:t>
            </w:r>
          </w:p>
        </w:tc>
        <w:tc>
          <w:tcPr>
            <w:tcW w:w="1260" w:type="dxa"/>
            <w:vAlign w:val="bottom"/>
          </w:tcPr>
          <w:p w14:paraId="534D2FA5" w14:textId="345FB18D"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vAlign w:val="bottom"/>
          </w:tcPr>
          <w:p w14:paraId="5329B923" w14:textId="562B3AF3"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139,656</w:t>
            </w:r>
          </w:p>
        </w:tc>
        <w:tc>
          <w:tcPr>
            <w:tcW w:w="1215" w:type="dxa"/>
            <w:vAlign w:val="bottom"/>
          </w:tcPr>
          <w:p w14:paraId="02B058A6" w14:textId="5381561E" w:rsidR="003D5540" w:rsidRPr="004F7CC1" w:rsidRDefault="003D5540" w:rsidP="00886EB0">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vAlign w:val="bottom"/>
          </w:tcPr>
          <w:p w14:paraId="42457F1E" w14:textId="23D18E93" w:rsidR="003D5540" w:rsidRPr="004F7CC1" w:rsidRDefault="003D5540" w:rsidP="00886EB0">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vAlign w:val="bottom"/>
          </w:tcPr>
          <w:p w14:paraId="7F2A7F2F" w14:textId="3957506E" w:rsidR="003D5540" w:rsidRPr="004F7CC1" w:rsidRDefault="003D5540" w:rsidP="00886EB0">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vAlign w:val="bottom"/>
          </w:tcPr>
          <w:p w14:paraId="1C5E2463" w14:textId="65B55A2F" w:rsidR="003D5540" w:rsidRPr="004F7CC1" w:rsidRDefault="003D5540" w:rsidP="00886EB0">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139,656</w:t>
            </w:r>
          </w:p>
        </w:tc>
      </w:tr>
    </w:tbl>
    <w:p w14:paraId="319E93ED" w14:textId="77777777" w:rsidR="00404E8D" w:rsidRPr="004F7CC1" w:rsidRDefault="00404E8D" w:rsidP="00675FA1">
      <w:pPr>
        <w:tabs>
          <w:tab w:val="left" w:pos="540"/>
        </w:tabs>
        <w:spacing w:line="380" w:lineRule="exact"/>
        <w:ind w:left="907" w:right="-43"/>
        <w:jc w:val="thaiDistribute"/>
        <w:rPr>
          <w:rFonts w:ascii="Arial" w:eastAsia="Arial Unicode MS" w:hAnsi="Arial" w:cs="Arial"/>
          <w:sz w:val="22"/>
          <w:szCs w:val="22"/>
        </w:rPr>
      </w:pPr>
    </w:p>
    <w:p w14:paraId="0DD6E892" w14:textId="77777777" w:rsidR="003D5540" w:rsidRPr="004F7CC1" w:rsidRDefault="003D5540">
      <w:pPr>
        <w:rPr>
          <w:rFonts w:ascii="Arial" w:hAnsi="Arial" w:cs="Arial"/>
        </w:rPr>
      </w:pPr>
      <w:r w:rsidRPr="004F7CC1">
        <w:rPr>
          <w:rFonts w:ascii="Arial" w:hAnsi="Arial" w:cs="Arial"/>
        </w:rPr>
        <w:br w:type="page"/>
      </w:r>
    </w:p>
    <w:tbl>
      <w:tblPr>
        <w:tblW w:w="9417" w:type="dxa"/>
        <w:tblInd w:w="547" w:type="dxa"/>
        <w:tblLayout w:type="fixed"/>
        <w:tblLook w:val="04A0" w:firstRow="1" w:lastRow="0" w:firstColumn="1" w:lastColumn="0" w:noHBand="0" w:noVBand="1"/>
      </w:tblPr>
      <w:tblGrid>
        <w:gridCol w:w="2081"/>
        <w:gridCol w:w="1260"/>
        <w:gridCol w:w="1215"/>
        <w:gridCol w:w="1215"/>
        <w:gridCol w:w="1215"/>
        <w:gridCol w:w="1215"/>
        <w:gridCol w:w="1216"/>
      </w:tblGrid>
      <w:tr w:rsidR="00294F64" w:rsidRPr="004F7CC1" w14:paraId="77B14873" w14:textId="77777777" w:rsidTr="006E6520">
        <w:tc>
          <w:tcPr>
            <w:tcW w:w="2081" w:type="dxa"/>
            <w:shd w:val="clear" w:color="auto" w:fill="auto"/>
          </w:tcPr>
          <w:p w14:paraId="2B9DAA1D" w14:textId="5110D562" w:rsidR="0002515D" w:rsidRPr="004F7CC1" w:rsidRDefault="0002515D" w:rsidP="00E86BFE">
            <w:pPr>
              <w:tabs>
                <w:tab w:val="left" w:pos="360"/>
                <w:tab w:val="left" w:pos="1440"/>
                <w:tab w:val="left" w:pos="2880"/>
              </w:tabs>
              <w:spacing w:line="340" w:lineRule="exact"/>
              <w:jc w:val="thaiDistribute"/>
              <w:rPr>
                <w:rFonts w:ascii="Arial" w:eastAsia="MS Mincho" w:hAnsi="Arial" w:cs="Arial"/>
                <w:sz w:val="16"/>
                <w:szCs w:val="16"/>
              </w:rPr>
            </w:pPr>
            <w:r w:rsidRPr="004F7CC1">
              <w:rPr>
                <w:rFonts w:ascii="Arial" w:hAnsi="Arial" w:cs="Arial"/>
                <w:sz w:val="16"/>
                <w:szCs w:val="16"/>
              </w:rPr>
              <w:lastRenderedPageBreak/>
              <w:br w:type="page"/>
            </w:r>
          </w:p>
        </w:tc>
        <w:tc>
          <w:tcPr>
            <w:tcW w:w="7336" w:type="dxa"/>
            <w:gridSpan w:val="6"/>
            <w:shd w:val="clear" w:color="auto" w:fill="auto"/>
          </w:tcPr>
          <w:p w14:paraId="5A93EB28" w14:textId="77777777" w:rsidR="0002515D" w:rsidRPr="004F7CC1" w:rsidRDefault="0002515D" w:rsidP="00E86BFE">
            <w:pPr>
              <w:tabs>
                <w:tab w:val="left" w:pos="360"/>
                <w:tab w:val="left" w:pos="1440"/>
                <w:tab w:val="left" w:pos="2880"/>
              </w:tabs>
              <w:spacing w:line="340" w:lineRule="exact"/>
              <w:jc w:val="right"/>
              <w:rPr>
                <w:rFonts w:ascii="Arial" w:eastAsia="MS Mincho" w:hAnsi="Arial" w:cs="Arial"/>
                <w:sz w:val="16"/>
                <w:szCs w:val="16"/>
              </w:rPr>
            </w:pPr>
            <w:r w:rsidRPr="004F7CC1">
              <w:rPr>
                <w:rFonts w:ascii="Arial" w:eastAsia="MS Mincho" w:hAnsi="Arial" w:cs="Arial"/>
                <w:sz w:val="16"/>
                <w:szCs w:val="16"/>
                <w:cs/>
              </w:rPr>
              <w:t>(</w:t>
            </w:r>
            <w:r w:rsidRPr="004F7CC1">
              <w:rPr>
                <w:rFonts w:ascii="Arial" w:eastAsia="MS Mincho" w:hAnsi="Arial" w:cs="Arial"/>
                <w:sz w:val="16"/>
                <w:szCs w:val="16"/>
              </w:rPr>
              <w:t>Unit:</w:t>
            </w:r>
            <w:r w:rsidRPr="004F7CC1">
              <w:rPr>
                <w:rFonts w:ascii="Arial" w:eastAsia="MS Mincho" w:hAnsi="Arial" w:cs="Arial"/>
                <w:sz w:val="16"/>
                <w:szCs w:val="16"/>
                <w:cs/>
              </w:rPr>
              <w:t xml:space="preserve"> </w:t>
            </w:r>
            <w:r w:rsidR="00E86BFE" w:rsidRPr="004F7CC1">
              <w:rPr>
                <w:rFonts w:ascii="Arial" w:eastAsia="MS Mincho" w:hAnsi="Arial" w:cs="Arial"/>
                <w:sz w:val="16"/>
                <w:szCs w:val="16"/>
              </w:rPr>
              <w:t xml:space="preserve">Thousand </w:t>
            </w:r>
            <w:r w:rsidRPr="004F7CC1">
              <w:rPr>
                <w:rFonts w:ascii="Arial" w:eastAsia="MS Mincho" w:hAnsi="Arial" w:cs="Arial"/>
                <w:sz w:val="16"/>
                <w:szCs w:val="16"/>
              </w:rPr>
              <w:t>Baht</w:t>
            </w:r>
            <w:r w:rsidRPr="004F7CC1">
              <w:rPr>
                <w:rFonts w:ascii="Arial" w:eastAsia="MS Mincho" w:hAnsi="Arial" w:cs="Arial"/>
                <w:sz w:val="16"/>
                <w:szCs w:val="16"/>
                <w:cs/>
              </w:rPr>
              <w:t>)</w:t>
            </w:r>
          </w:p>
        </w:tc>
      </w:tr>
      <w:tr w:rsidR="0002515D" w:rsidRPr="004F7CC1" w14:paraId="272FB66E" w14:textId="77777777" w:rsidTr="006E6520">
        <w:tc>
          <w:tcPr>
            <w:tcW w:w="2081" w:type="dxa"/>
            <w:shd w:val="clear" w:color="auto" w:fill="auto"/>
          </w:tcPr>
          <w:p w14:paraId="67356BB2" w14:textId="77777777" w:rsidR="0002515D" w:rsidRPr="004F7CC1" w:rsidRDefault="0002515D" w:rsidP="00E86BFE">
            <w:pPr>
              <w:tabs>
                <w:tab w:val="left" w:pos="360"/>
                <w:tab w:val="left" w:pos="1440"/>
                <w:tab w:val="left" w:pos="2880"/>
              </w:tabs>
              <w:spacing w:line="340" w:lineRule="exact"/>
              <w:jc w:val="thaiDistribute"/>
              <w:rPr>
                <w:rFonts w:ascii="Arial" w:eastAsia="MS Mincho" w:hAnsi="Arial" w:cs="Arial"/>
                <w:sz w:val="16"/>
                <w:szCs w:val="16"/>
              </w:rPr>
            </w:pPr>
          </w:p>
        </w:tc>
        <w:tc>
          <w:tcPr>
            <w:tcW w:w="7336" w:type="dxa"/>
            <w:gridSpan w:val="6"/>
            <w:shd w:val="clear" w:color="auto" w:fill="auto"/>
            <w:vAlign w:val="bottom"/>
          </w:tcPr>
          <w:p w14:paraId="077178B0"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Financial statements in which the equity method is applied and Separate financial statements</w:t>
            </w:r>
          </w:p>
        </w:tc>
      </w:tr>
      <w:tr w:rsidR="0002515D" w:rsidRPr="004F7CC1" w14:paraId="7D367279" w14:textId="77777777" w:rsidTr="006E6520">
        <w:tc>
          <w:tcPr>
            <w:tcW w:w="2081" w:type="dxa"/>
            <w:shd w:val="clear" w:color="auto" w:fill="auto"/>
          </w:tcPr>
          <w:p w14:paraId="6C76602B" w14:textId="77777777" w:rsidR="0002515D" w:rsidRPr="004F7CC1" w:rsidRDefault="0002515D" w:rsidP="00E86BFE">
            <w:pPr>
              <w:tabs>
                <w:tab w:val="left" w:pos="360"/>
                <w:tab w:val="left" w:pos="1440"/>
                <w:tab w:val="left" w:pos="2880"/>
              </w:tabs>
              <w:spacing w:line="340" w:lineRule="exact"/>
              <w:jc w:val="thaiDistribute"/>
              <w:rPr>
                <w:rFonts w:ascii="Arial" w:eastAsia="MS Mincho" w:hAnsi="Arial" w:cs="Arial"/>
                <w:sz w:val="16"/>
                <w:szCs w:val="16"/>
              </w:rPr>
            </w:pPr>
          </w:p>
        </w:tc>
        <w:tc>
          <w:tcPr>
            <w:tcW w:w="7336" w:type="dxa"/>
            <w:gridSpan w:val="6"/>
            <w:shd w:val="clear" w:color="auto" w:fill="auto"/>
            <w:vAlign w:val="bottom"/>
          </w:tcPr>
          <w:p w14:paraId="14543308" w14:textId="77777777" w:rsidR="0002515D" w:rsidRPr="004F7CC1" w:rsidRDefault="00404E8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31 December 2022</w:t>
            </w:r>
          </w:p>
        </w:tc>
      </w:tr>
      <w:tr w:rsidR="0002515D" w:rsidRPr="004F7CC1" w14:paraId="5F0B83B6" w14:textId="77777777" w:rsidTr="006E6520">
        <w:tc>
          <w:tcPr>
            <w:tcW w:w="2081" w:type="dxa"/>
            <w:shd w:val="clear" w:color="auto" w:fill="auto"/>
          </w:tcPr>
          <w:p w14:paraId="2CD2917B" w14:textId="77777777" w:rsidR="0002515D" w:rsidRPr="004F7CC1" w:rsidRDefault="0002515D" w:rsidP="00E86BFE">
            <w:pPr>
              <w:tabs>
                <w:tab w:val="left" w:pos="360"/>
                <w:tab w:val="left" w:pos="1440"/>
                <w:tab w:val="left" w:pos="2880"/>
              </w:tabs>
              <w:spacing w:line="340" w:lineRule="exact"/>
              <w:jc w:val="thaiDistribute"/>
              <w:rPr>
                <w:rFonts w:ascii="Arial" w:eastAsia="MS Mincho" w:hAnsi="Arial" w:cs="Arial"/>
                <w:sz w:val="16"/>
                <w:szCs w:val="16"/>
              </w:rPr>
            </w:pPr>
          </w:p>
        </w:tc>
        <w:tc>
          <w:tcPr>
            <w:tcW w:w="1260" w:type="dxa"/>
            <w:shd w:val="clear" w:color="auto" w:fill="auto"/>
            <w:vAlign w:val="bottom"/>
          </w:tcPr>
          <w:p w14:paraId="2523E989"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At call</w:t>
            </w:r>
          </w:p>
        </w:tc>
        <w:tc>
          <w:tcPr>
            <w:tcW w:w="1215" w:type="dxa"/>
            <w:shd w:val="clear" w:color="auto" w:fill="auto"/>
            <w:vAlign w:val="bottom"/>
          </w:tcPr>
          <w:p w14:paraId="6DC2FC0B"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Within 1 year</w:t>
            </w:r>
          </w:p>
        </w:tc>
        <w:tc>
          <w:tcPr>
            <w:tcW w:w="1215" w:type="dxa"/>
            <w:shd w:val="clear" w:color="auto" w:fill="auto"/>
            <w:vAlign w:val="bottom"/>
          </w:tcPr>
          <w:p w14:paraId="6C4C1294"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1 - 5 years</w:t>
            </w:r>
          </w:p>
        </w:tc>
        <w:tc>
          <w:tcPr>
            <w:tcW w:w="1215" w:type="dxa"/>
            <w:shd w:val="clear" w:color="auto" w:fill="auto"/>
            <w:vAlign w:val="bottom"/>
          </w:tcPr>
          <w:p w14:paraId="3D7196DA"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Over 5 years</w:t>
            </w:r>
          </w:p>
        </w:tc>
        <w:tc>
          <w:tcPr>
            <w:tcW w:w="1215" w:type="dxa"/>
            <w:shd w:val="clear" w:color="auto" w:fill="auto"/>
            <w:vAlign w:val="bottom"/>
          </w:tcPr>
          <w:p w14:paraId="49B4F001"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Unspecified</w:t>
            </w:r>
          </w:p>
        </w:tc>
        <w:tc>
          <w:tcPr>
            <w:tcW w:w="1216" w:type="dxa"/>
            <w:shd w:val="clear" w:color="auto" w:fill="auto"/>
            <w:vAlign w:val="bottom"/>
          </w:tcPr>
          <w:p w14:paraId="3D6822CA" w14:textId="77777777" w:rsidR="0002515D" w:rsidRPr="004F7CC1" w:rsidRDefault="0002515D" w:rsidP="00E86BFE">
            <w:pPr>
              <w:pBdr>
                <w:bottom w:val="single" w:sz="4" w:space="1" w:color="auto"/>
              </w:pBdr>
              <w:spacing w:line="340" w:lineRule="exact"/>
              <w:jc w:val="center"/>
              <w:rPr>
                <w:rFonts w:ascii="Arial" w:eastAsia="MS Mincho" w:hAnsi="Arial" w:cs="Arial"/>
                <w:sz w:val="16"/>
                <w:szCs w:val="16"/>
              </w:rPr>
            </w:pPr>
            <w:r w:rsidRPr="004F7CC1">
              <w:rPr>
                <w:rFonts w:ascii="Arial" w:eastAsia="MS Mincho" w:hAnsi="Arial" w:cs="Arial"/>
                <w:sz w:val="16"/>
                <w:szCs w:val="16"/>
              </w:rPr>
              <w:t>Total</w:t>
            </w:r>
          </w:p>
        </w:tc>
      </w:tr>
      <w:tr w:rsidR="0002515D" w:rsidRPr="004F7CC1" w14:paraId="4128C4F8" w14:textId="77777777" w:rsidTr="006E6520">
        <w:tc>
          <w:tcPr>
            <w:tcW w:w="2081" w:type="dxa"/>
            <w:shd w:val="clear" w:color="auto" w:fill="auto"/>
          </w:tcPr>
          <w:p w14:paraId="57C8BF46" w14:textId="77777777" w:rsidR="0002515D" w:rsidRPr="004F7CC1" w:rsidRDefault="0002515D" w:rsidP="00E86BFE">
            <w:pPr>
              <w:tabs>
                <w:tab w:val="left" w:pos="360"/>
                <w:tab w:val="left" w:pos="1440"/>
                <w:tab w:val="left" w:pos="2880"/>
              </w:tabs>
              <w:spacing w:line="340" w:lineRule="exact"/>
              <w:ind w:left="169" w:hanging="169"/>
              <w:jc w:val="thaiDistribute"/>
              <w:rPr>
                <w:rFonts w:ascii="Arial" w:eastAsia="MS Mincho" w:hAnsi="Arial" w:cs="Arial"/>
                <w:b/>
                <w:bCs/>
                <w:sz w:val="16"/>
                <w:szCs w:val="16"/>
              </w:rPr>
            </w:pPr>
            <w:r w:rsidRPr="004F7CC1">
              <w:rPr>
                <w:rFonts w:ascii="Arial" w:eastAsia="MS Mincho" w:hAnsi="Arial" w:cs="Arial"/>
                <w:b/>
                <w:bCs/>
                <w:sz w:val="16"/>
                <w:szCs w:val="16"/>
              </w:rPr>
              <w:t>Financial assets</w:t>
            </w:r>
          </w:p>
        </w:tc>
        <w:tc>
          <w:tcPr>
            <w:tcW w:w="1260" w:type="dxa"/>
            <w:shd w:val="clear" w:color="auto" w:fill="auto"/>
            <w:vAlign w:val="bottom"/>
          </w:tcPr>
          <w:p w14:paraId="4B5EB852" w14:textId="77777777" w:rsidR="0002515D" w:rsidRPr="004F7CC1" w:rsidRDefault="0002515D" w:rsidP="00E86BFE">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0BD1FE1B" w14:textId="77777777" w:rsidR="0002515D" w:rsidRPr="004F7CC1" w:rsidRDefault="0002515D" w:rsidP="00E86BFE">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120DFCE5" w14:textId="77777777" w:rsidR="0002515D" w:rsidRPr="004F7CC1" w:rsidRDefault="0002515D" w:rsidP="00E86BFE">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3DABA1AD" w14:textId="77777777" w:rsidR="0002515D" w:rsidRPr="004F7CC1" w:rsidRDefault="0002515D" w:rsidP="00E86BFE">
            <w:pPr>
              <w:tabs>
                <w:tab w:val="decimal" w:pos="728"/>
              </w:tabs>
              <w:spacing w:line="340" w:lineRule="exact"/>
              <w:rPr>
                <w:rFonts w:ascii="Arial" w:eastAsia="MS Mincho" w:hAnsi="Arial" w:cs="Arial"/>
                <w:sz w:val="16"/>
                <w:szCs w:val="16"/>
              </w:rPr>
            </w:pPr>
          </w:p>
        </w:tc>
        <w:tc>
          <w:tcPr>
            <w:tcW w:w="1215" w:type="dxa"/>
            <w:shd w:val="clear" w:color="auto" w:fill="auto"/>
            <w:vAlign w:val="bottom"/>
          </w:tcPr>
          <w:p w14:paraId="7C66446F" w14:textId="77777777" w:rsidR="0002515D" w:rsidRPr="004F7CC1" w:rsidRDefault="0002515D" w:rsidP="00E86BFE">
            <w:pPr>
              <w:tabs>
                <w:tab w:val="decimal" w:pos="728"/>
              </w:tabs>
              <w:spacing w:line="340" w:lineRule="exact"/>
              <w:rPr>
                <w:rFonts w:ascii="Arial" w:eastAsia="MS Mincho" w:hAnsi="Arial" w:cs="Arial"/>
                <w:sz w:val="16"/>
                <w:szCs w:val="16"/>
              </w:rPr>
            </w:pPr>
          </w:p>
        </w:tc>
        <w:tc>
          <w:tcPr>
            <w:tcW w:w="1216" w:type="dxa"/>
            <w:shd w:val="clear" w:color="auto" w:fill="auto"/>
            <w:vAlign w:val="bottom"/>
          </w:tcPr>
          <w:p w14:paraId="7A5C4750" w14:textId="77777777" w:rsidR="0002515D" w:rsidRPr="004F7CC1" w:rsidRDefault="0002515D" w:rsidP="00E86BFE">
            <w:pPr>
              <w:tabs>
                <w:tab w:val="decimal" w:pos="728"/>
              </w:tabs>
              <w:spacing w:line="340" w:lineRule="exact"/>
              <w:rPr>
                <w:rFonts w:ascii="Arial" w:eastAsia="MS Mincho" w:hAnsi="Arial" w:cs="Arial"/>
                <w:sz w:val="16"/>
                <w:szCs w:val="16"/>
              </w:rPr>
            </w:pPr>
          </w:p>
        </w:tc>
      </w:tr>
      <w:tr w:rsidR="00CF1678" w:rsidRPr="004F7CC1" w14:paraId="48664502" w14:textId="77777777" w:rsidTr="00B61DB7">
        <w:tc>
          <w:tcPr>
            <w:tcW w:w="2081" w:type="dxa"/>
            <w:shd w:val="clear" w:color="auto" w:fill="auto"/>
          </w:tcPr>
          <w:p w14:paraId="54193024" w14:textId="77777777" w:rsidR="00CF1678" w:rsidRPr="004F7CC1" w:rsidRDefault="00CF1678" w:rsidP="00CF1678">
            <w:pPr>
              <w:tabs>
                <w:tab w:val="left" w:pos="360"/>
                <w:tab w:val="left" w:pos="1440"/>
                <w:tab w:val="left" w:pos="2880"/>
              </w:tabs>
              <w:spacing w:line="340" w:lineRule="exact"/>
              <w:ind w:left="169" w:right="-108" w:hanging="169"/>
              <w:rPr>
                <w:rFonts w:ascii="Arial" w:eastAsia="MS Mincho" w:hAnsi="Arial" w:cs="Arial"/>
                <w:sz w:val="16"/>
                <w:szCs w:val="16"/>
              </w:rPr>
            </w:pPr>
            <w:r w:rsidRPr="004F7CC1">
              <w:rPr>
                <w:rFonts w:ascii="Arial" w:eastAsia="MS Mincho" w:hAnsi="Arial" w:cs="Arial"/>
                <w:sz w:val="16"/>
                <w:szCs w:val="16"/>
              </w:rPr>
              <w:t>Cash and cash equivalents</w:t>
            </w:r>
          </w:p>
        </w:tc>
        <w:tc>
          <w:tcPr>
            <w:tcW w:w="1260" w:type="dxa"/>
            <w:shd w:val="clear" w:color="auto" w:fill="auto"/>
            <w:vAlign w:val="bottom"/>
          </w:tcPr>
          <w:p w14:paraId="6558AAF2"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81,717</w:t>
            </w:r>
          </w:p>
        </w:tc>
        <w:tc>
          <w:tcPr>
            <w:tcW w:w="1215" w:type="dxa"/>
            <w:shd w:val="clear" w:color="auto" w:fill="auto"/>
            <w:vAlign w:val="bottom"/>
          </w:tcPr>
          <w:p w14:paraId="15A2E5E6"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255A762F"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1A74A372"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07AF1300"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7</w:t>
            </w:r>
          </w:p>
        </w:tc>
        <w:tc>
          <w:tcPr>
            <w:tcW w:w="1216" w:type="dxa"/>
            <w:shd w:val="clear" w:color="auto" w:fill="auto"/>
            <w:vAlign w:val="bottom"/>
          </w:tcPr>
          <w:p w14:paraId="62789E85"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81,724</w:t>
            </w:r>
          </w:p>
        </w:tc>
      </w:tr>
      <w:tr w:rsidR="00CF1678" w:rsidRPr="004F7CC1" w14:paraId="17D553EC" w14:textId="77777777" w:rsidTr="00B61DB7">
        <w:tc>
          <w:tcPr>
            <w:tcW w:w="2081" w:type="dxa"/>
            <w:shd w:val="clear" w:color="auto" w:fill="auto"/>
          </w:tcPr>
          <w:p w14:paraId="16723EC3" w14:textId="77777777" w:rsidR="00CF1678" w:rsidRPr="004F7CC1" w:rsidRDefault="00CF1678" w:rsidP="00CF1678">
            <w:pPr>
              <w:tabs>
                <w:tab w:val="left" w:pos="360"/>
                <w:tab w:val="left" w:pos="1440"/>
                <w:tab w:val="left" w:pos="2880"/>
              </w:tabs>
              <w:spacing w:line="340" w:lineRule="exact"/>
              <w:ind w:left="169" w:hanging="169"/>
              <w:rPr>
                <w:rFonts w:ascii="Arial" w:eastAsia="MS Mincho" w:hAnsi="Arial" w:cs="Arial"/>
                <w:spacing w:val="-4"/>
                <w:sz w:val="16"/>
                <w:szCs w:val="16"/>
              </w:rPr>
            </w:pPr>
            <w:r w:rsidRPr="004F7CC1">
              <w:rPr>
                <w:rFonts w:ascii="Arial" w:eastAsia="MS Mincho" w:hAnsi="Arial" w:cs="Arial"/>
                <w:spacing w:val="-4"/>
                <w:sz w:val="16"/>
                <w:szCs w:val="16"/>
              </w:rPr>
              <w:t>Accrued investment income</w:t>
            </w:r>
          </w:p>
        </w:tc>
        <w:tc>
          <w:tcPr>
            <w:tcW w:w="1260" w:type="dxa"/>
            <w:shd w:val="clear" w:color="auto" w:fill="auto"/>
            <w:vAlign w:val="bottom"/>
          </w:tcPr>
          <w:p w14:paraId="37DE7AEF"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6D1EF039"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20,456</w:t>
            </w:r>
          </w:p>
        </w:tc>
        <w:tc>
          <w:tcPr>
            <w:tcW w:w="1215" w:type="dxa"/>
            <w:shd w:val="clear" w:color="auto" w:fill="auto"/>
            <w:vAlign w:val="bottom"/>
          </w:tcPr>
          <w:p w14:paraId="56F2ACE6"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36DFC680"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41CEF943"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shd w:val="clear" w:color="auto" w:fill="auto"/>
            <w:vAlign w:val="bottom"/>
          </w:tcPr>
          <w:p w14:paraId="3C3D543C"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20,456</w:t>
            </w:r>
          </w:p>
        </w:tc>
      </w:tr>
      <w:tr w:rsidR="00CF1678" w:rsidRPr="004F7CC1" w14:paraId="4CA1FE92" w14:textId="77777777" w:rsidTr="00B61DB7">
        <w:tc>
          <w:tcPr>
            <w:tcW w:w="2081" w:type="dxa"/>
            <w:shd w:val="clear" w:color="auto" w:fill="auto"/>
          </w:tcPr>
          <w:p w14:paraId="6E013B34" w14:textId="77777777" w:rsidR="00CF1678" w:rsidRPr="004F7CC1" w:rsidRDefault="00CF1678" w:rsidP="00CF1678">
            <w:pPr>
              <w:tabs>
                <w:tab w:val="left" w:pos="360"/>
                <w:tab w:val="left" w:pos="1440"/>
                <w:tab w:val="left" w:pos="2880"/>
              </w:tabs>
              <w:spacing w:line="340" w:lineRule="exact"/>
              <w:ind w:left="169" w:hanging="169"/>
              <w:rPr>
                <w:rFonts w:ascii="Arial" w:eastAsia="MS Mincho" w:hAnsi="Arial" w:cs="Arial"/>
                <w:sz w:val="16"/>
                <w:szCs w:val="16"/>
              </w:rPr>
            </w:pPr>
            <w:r w:rsidRPr="004F7CC1">
              <w:rPr>
                <w:rFonts w:ascii="Arial" w:eastAsia="MS Mincho" w:hAnsi="Arial" w:cs="Arial"/>
                <w:sz w:val="16"/>
                <w:szCs w:val="16"/>
              </w:rPr>
              <w:t>Investments in securities</w:t>
            </w:r>
          </w:p>
        </w:tc>
        <w:tc>
          <w:tcPr>
            <w:tcW w:w="1260" w:type="dxa"/>
            <w:shd w:val="clear" w:color="auto" w:fill="auto"/>
            <w:vAlign w:val="bottom"/>
          </w:tcPr>
          <w:p w14:paraId="40493C1E"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821,742</w:t>
            </w:r>
          </w:p>
        </w:tc>
        <w:tc>
          <w:tcPr>
            <w:tcW w:w="1215" w:type="dxa"/>
            <w:shd w:val="clear" w:color="auto" w:fill="auto"/>
            <w:vAlign w:val="bottom"/>
          </w:tcPr>
          <w:p w14:paraId="5494190C"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504,520</w:t>
            </w:r>
          </w:p>
        </w:tc>
        <w:tc>
          <w:tcPr>
            <w:tcW w:w="1215" w:type="dxa"/>
            <w:shd w:val="clear" w:color="auto" w:fill="auto"/>
            <w:vAlign w:val="bottom"/>
          </w:tcPr>
          <w:p w14:paraId="5091CC82"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598,878</w:t>
            </w:r>
          </w:p>
        </w:tc>
        <w:tc>
          <w:tcPr>
            <w:tcW w:w="1215" w:type="dxa"/>
            <w:shd w:val="clear" w:color="auto" w:fill="auto"/>
            <w:vAlign w:val="bottom"/>
          </w:tcPr>
          <w:p w14:paraId="045F6754"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272,77</w:t>
            </w:r>
            <w:r w:rsidR="00D86615" w:rsidRPr="004F7CC1">
              <w:rPr>
                <w:rFonts w:ascii="Arial" w:eastAsia="MS Mincho" w:hAnsi="Arial" w:cs="Arial"/>
                <w:sz w:val="16"/>
                <w:szCs w:val="16"/>
              </w:rPr>
              <w:t>0</w:t>
            </w:r>
          </w:p>
        </w:tc>
        <w:tc>
          <w:tcPr>
            <w:tcW w:w="1215" w:type="dxa"/>
            <w:shd w:val="clear" w:color="auto" w:fill="auto"/>
            <w:vAlign w:val="bottom"/>
          </w:tcPr>
          <w:p w14:paraId="5B0BBBA9"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3,123</w:t>
            </w:r>
          </w:p>
        </w:tc>
        <w:tc>
          <w:tcPr>
            <w:tcW w:w="1216" w:type="dxa"/>
            <w:shd w:val="clear" w:color="auto" w:fill="auto"/>
            <w:vAlign w:val="bottom"/>
          </w:tcPr>
          <w:p w14:paraId="6C2B1A6F"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2,201,03</w:t>
            </w:r>
            <w:r w:rsidR="00D86615" w:rsidRPr="004F7CC1">
              <w:rPr>
                <w:rFonts w:ascii="Arial" w:eastAsia="MS Mincho" w:hAnsi="Arial" w:cs="Arial"/>
                <w:sz w:val="16"/>
                <w:szCs w:val="16"/>
              </w:rPr>
              <w:t>3</w:t>
            </w:r>
          </w:p>
        </w:tc>
      </w:tr>
      <w:tr w:rsidR="00CF1678" w:rsidRPr="004F7CC1" w14:paraId="21D37239" w14:textId="77777777" w:rsidTr="00B61DB7">
        <w:tc>
          <w:tcPr>
            <w:tcW w:w="2081" w:type="dxa"/>
            <w:shd w:val="clear" w:color="auto" w:fill="auto"/>
            <w:vAlign w:val="bottom"/>
          </w:tcPr>
          <w:p w14:paraId="7DB016C1" w14:textId="77777777" w:rsidR="00CF1678" w:rsidRPr="004F7CC1" w:rsidRDefault="00CF1678" w:rsidP="00CF1678">
            <w:pPr>
              <w:spacing w:line="340" w:lineRule="exact"/>
              <w:ind w:left="173" w:hanging="173"/>
              <w:rPr>
                <w:rFonts w:ascii="Arial" w:hAnsi="Arial" w:cs="Arial"/>
                <w:b/>
                <w:bCs/>
                <w:sz w:val="16"/>
                <w:szCs w:val="16"/>
              </w:rPr>
            </w:pPr>
            <w:r w:rsidRPr="004F7CC1">
              <w:rPr>
                <w:rFonts w:ascii="Arial" w:hAnsi="Arial" w:cs="Arial"/>
                <w:b/>
                <w:bCs/>
                <w:sz w:val="16"/>
                <w:szCs w:val="16"/>
              </w:rPr>
              <w:t>Assets under insurance contracts</w:t>
            </w:r>
          </w:p>
        </w:tc>
        <w:tc>
          <w:tcPr>
            <w:tcW w:w="1260" w:type="dxa"/>
            <w:shd w:val="clear" w:color="auto" w:fill="auto"/>
            <w:vAlign w:val="bottom"/>
          </w:tcPr>
          <w:p w14:paraId="6765E3A5" w14:textId="77777777" w:rsidR="00CF1678" w:rsidRPr="004F7CC1" w:rsidRDefault="00CF1678" w:rsidP="00CF1678">
            <w:pPr>
              <w:tabs>
                <w:tab w:val="decimal" w:pos="970"/>
              </w:tabs>
              <w:spacing w:line="340" w:lineRule="exact"/>
              <w:rPr>
                <w:rFonts w:ascii="Arial" w:eastAsia="MS Mincho" w:hAnsi="Arial" w:cs="Arial"/>
                <w:sz w:val="16"/>
                <w:szCs w:val="16"/>
              </w:rPr>
            </w:pPr>
          </w:p>
        </w:tc>
        <w:tc>
          <w:tcPr>
            <w:tcW w:w="1215" w:type="dxa"/>
            <w:shd w:val="clear" w:color="auto" w:fill="auto"/>
            <w:vAlign w:val="bottom"/>
          </w:tcPr>
          <w:p w14:paraId="4ADB22C2" w14:textId="77777777" w:rsidR="00CF1678" w:rsidRPr="004F7CC1" w:rsidRDefault="00CF1678" w:rsidP="00CF1678">
            <w:pPr>
              <w:tabs>
                <w:tab w:val="decimal" w:pos="970"/>
              </w:tabs>
              <w:spacing w:line="340" w:lineRule="exact"/>
              <w:rPr>
                <w:rFonts w:ascii="Arial" w:eastAsia="MS Mincho" w:hAnsi="Arial" w:cs="Arial"/>
                <w:sz w:val="16"/>
                <w:szCs w:val="16"/>
              </w:rPr>
            </w:pPr>
          </w:p>
        </w:tc>
        <w:tc>
          <w:tcPr>
            <w:tcW w:w="1215" w:type="dxa"/>
            <w:shd w:val="clear" w:color="auto" w:fill="auto"/>
            <w:vAlign w:val="bottom"/>
          </w:tcPr>
          <w:p w14:paraId="53D142F1" w14:textId="77777777" w:rsidR="00CF1678" w:rsidRPr="004F7CC1" w:rsidRDefault="00CF1678" w:rsidP="00CF1678">
            <w:pPr>
              <w:tabs>
                <w:tab w:val="decimal" w:pos="970"/>
              </w:tabs>
              <w:spacing w:line="340" w:lineRule="exact"/>
              <w:rPr>
                <w:rFonts w:ascii="Arial" w:eastAsia="MS Mincho" w:hAnsi="Arial" w:cs="Arial"/>
                <w:sz w:val="16"/>
                <w:szCs w:val="16"/>
              </w:rPr>
            </w:pPr>
          </w:p>
        </w:tc>
        <w:tc>
          <w:tcPr>
            <w:tcW w:w="1215" w:type="dxa"/>
            <w:shd w:val="clear" w:color="auto" w:fill="auto"/>
            <w:vAlign w:val="bottom"/>
          </w:tcPr>
          <w:p w14:paraId="1E0208EB" w14:textId="77777777" w:rsidR="00CF1678" w:rsidRPr="004F7CC1" w:rsidRDefault="00CF1678" w:rsidP="00CF1678">
            <w:pPr>
              <w:tabs>
                <w:tab w:val="decimal" w:pos="970"/>
              </w:tabs>
              <w:spacing w:line="340" w:lineRule="exact"/>
              <w:rPr>
                <w:rFonts w:ascii="Arial" w:eastAsia="MS Mincho" w:hAnsi="Arial" w:cs="Arial"/>
                <w:sz w:val="16"/>
                <w:szCs w:val="16"/>
              </w:rPr>
            </w:pPr>
          </w:p>
        </w:tc>
        <w:tc>
          <w:tcPr>
            <w:tcW w:w="1215" w:type="dxa"/>
            <w:shd w:val="clear" w:color="auto" w:fill="auto"/>
            <w:vAlign w:val="bottom"/>
          </w:tcPr>
          <w:p w14:paraId="4F1CF264" w14:textId="77777777" w:rsidR="00CF1678" w:rsidRPr="004F7CC1" w:rsidRDefault="00CF1678" w:rsidP="00CF1678">
            <w:pPr>
              <w:tabs>
                <w:tab w:val="decimal" w:pos="970"/>
              </w:tabs>
              <w:spacing w:line="340" w:lineRule="exact"/>
              <w:rPr>
                <w:rFonts w:ascii="Arial" w:eastAsia="MS Mincho" w:hAnsi="Arial" w:cs="Arial"/>
                <w:sz w:val="16"/>
                <w:szCs w:val="16"/>
              </w:rPr>
            </w:pPr>
          </w:p>
        </w:tc>
        <w:tc>
          <w:tcPr>
            <w:tcW w:w="1216" w:type="dxa"/>
            <w:shd w:val="clear" w:color="auto" w:fill="auto"/>
            <w:vAlign w:val="bottom"/>
          </w:tcPr>
          <w:p w14:paraId="248BCA0F" w14:textId="77777777" w:rsidR="00CF1678" w:rsidRPr="004F7CC1" w:rsidRDefault="00CF1678" w:rsidP="00CF1678">
            <w:pPr>
              <w:tabs>
                <w:tab w:val="decimal" w:pos="970"/>
              </w:tabs>
              <w:spacing w:line="340" w:lineRule="exact"/>
              <w:rPr>
                <w:rFonts w:ascii="Arial" w:eastAsia="MS Mincho" w:hAnsi="Arial" w:cs="Arial"/>
                <w:sz w:val="16"/>
                <w:szCs w:val="16"/>
              </w:rPr>
            </w:pPr>
          </w:p>
        </w:tc>
      </w:tr>
      <w:tr w:rsidR="00CF1678" w:rsidRPr="004F7CC1" w14:paraId="72E3206C" w14:textId="77777777" w:rsidTr="00B61DB7">
        <w:tc>
          <w:tcPr>
            <w:tcW w:w="2081" w:type="dxa"/>
            <w:shd w:val="clear" w:color="auto" w:fill="auto"/>
          </w:tcPr>
          <w:p w14:paraId="47D1C734" w14:textId="77777777" w:rsidR="00CF1678" w:rsidRPr="004F7CC1" w:rsidRDefault="00CF1678" w:rsidP="00CF1678">
            <w:pPr>
              <w:tabs>
                <w:tab w:val="left" w:pos="360"/>
                <w:tab w:val="left" w:pos="1440"/>
                <w:tab w:val="left" w:pos="2880"/>
              </w:tabs>
              <w:spacing w:line="340" w:lineRule="exact"/>
              <w:ind w:left="169" w:hanging="169"/>
              <w:rPr>
                <w:rFonts w:ascii="Arial" w:eastAsia="MS Mincho" w:hAnsi="Arial" w:cs="Arial"/>
                <w:sz w:val="16"/>
                <w:szCs w:val="16"/>
                <w:cs/>
              </w:rPr>
            </w:pPr>
            <w:r w:rsidRPr="004F7CC1">
              <w:rPr>
                <w:rFonts w:ascii="Arial" w:eastAsia="MS Mincho" w:hAnsi="Arial" w:cs="Arial"/>
                <w:sz w:val="16"/>
                <w:szCs w:val="16"/>
              </w:rPr>
              <w:t>Reinsurance receivables</w:t>
            </w:r>
          </w:p>
        </w:tc>
        <w:tc>
          <w:tcPr>
            <w:tcW w:w="1260" w:type="dxa"/>
            <w:shd w:val="clear" w:color="auto" w:fill="auto"/>
            <w:vAlign w:val="bottom"/>
          </w:tcPr>
          <w:p w14:paraId="55D3EF34"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5" w:type="dxa"/>
            <w:shd w:val="clear" w:color="auto" w:fill="auto"/>
            <w:vAlign w:val="bottom"/>
          </w:tcPr>
          <w:p w14:paraId="3E8C8B83"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273,321</w:t>
            </w:r>
          </w:p>
        </w:tc>
        <w:tc>
          <w:tcPr>
            <w:tcW w:w="1215" w:type="dxa"/>
            <w:shd w:val="clear" w:color="auto" w:fill="auto"/>
            <w:vAlign w:val="bottom"/>
          </w:tcPr>
          <w:p w14:paraId="30D0F077"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shd w:val="clear" w:color="auto" w:fill="auto"/>
            <w:vAlign w:val="bottom"/>
          </w:tcPr>
          <w:p w14:paraId="5AA5D0D5"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shd w:val="clear" w:color="auto" w:fill="auto"/>
            <w:vAlign w:val="bottom"/>
          </w:tcPr>
          <w:p w14:paraId="26495FC9"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w:t>
            </w:r>
          </w:p>
        </w:tc>
        <w:tc>
          <w:tcPr>
            <w:tcW w:w="1216" w:type="dxa"/>
            <w:shd w:val="clear" w:color="auto" w:fill="auto"/>
            <w:vAlign w:val="bottom"/>
          </w:tcPr>
          <w:p w14:paraId="67EC64C7"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273,321</w:t>
            </w:r>
          </w:p>
        </w:tc>
      </w:tr>
      <w:tr w:rsidR="00CF1678" w:rsidRPr="004F7CC1" w14:paraId="60382CD3" w14:textId="77777777" w:rsidTr="00B61DB7">
        <w:tc>
          <w:tcPr>
            <w:tcW w:w="2081" w:type="dxa"/>
            <w:shd w:val="clear" w:color="auto" w:fill="auto"/>
          </w:tcPr>
          <w:p w14:paraId="0E5FD24A" w14:textId="77777777" w:rsidR="00CF1678" w:rsidRPr="004F7CC1" w:rsidRDefault="00CF1678" w:rsidP="00CF1678">
            <w:pPr>
              <w:tabs>
                <w:tab w:val="left" w:pos="360"/>
                <w:tab w:val="left" w:pos="1440"/>
                <w:tab w:val="left" w:pos="2880"/>
              </w:tabs>
              <w:spacing w:line="340" w:lineRule="exact"/>
              <w:ind w:left="169" w:hanging="169"/>
              <w:rPr>
                <w:rFonts w:ascii="Arial" w:eastAsia="MS Mincho" w:hAnsi="Arial" w:cs="Arial"/>
                <w:sz w:val="16"/>
                <w:szCs w:val="16"/>
              </w:rPr>
            </w:pPr>
            <w:r w:rsidRPr="004F7CC1">
              <w:rPr>
                <w:rFonts w:ascii="Arial" w:hAnsi="Arial" w:cs="Arial"/>
                <w:b/>
                <w:bCs/>
                <w:sz w:val="16"/>
                <w:szCs w:val="16"/>
              </w:rPr>
              <w:t>Liabilities under insurance contracts</w:t>
            </w:r>
          </w:p>
        </w:tc>
        <w:tc>
          <w:tcPr>
            <w:tcW w:w="1260" w:type="dxa"/>
            <w:shd w:val="clear" w:color="auto" w:fill="auto"/>
            <w:vAlign w:val="bottom"/>
          </w:tcPr>
          <w:p w14:paraId="0D130886" w14:textId="77777777" w:rsidR="00CF1678" w:rsidRPr="004F7CC1" w:rsidRDefault="00CF1678" w:rsidP="00CF1678">
            <w:pPr>
              <w:tabs>
                <w:tab w:val="decimal" w:pos="970"/>
              </w:tabs>
              <w:spacing w:line="340" w:lineRule="exact"/>
              <w:rPr>
                <w:rFonts w:ascii="Arial" w:eastAsia="MS Mincho" w:hAnsi="Arial" w:cs="Arial"/>
                <w:sz w:val="16"/>
                <w:szCs w:val="16"/>
                <w:cs/>
              </w:rPr>
            </w:pPr>
          </w:p>
        </w:tc>
        <w:tc>
          <w:tcPr>
            <w:tcW w:w="1215" w:type="dxa"/>
            <w:shd w:val="clear" w:color="auto" w:fill="auto"/>
            <w:vAlign w:val="bottom"/>
          </w:tcPr>
          <w:p w14:paraId="2E3AB387" w14:textId="77777777" w:rsidR="00CF1678" w:rsidRPr="004F7CC1" w:rsidRDefault="00CF1678" w:rsidP="00CF1678">
            <w:pPr>
              <w:tabs>
                <w:tab w:val="decimal" w:pos="970"/>
              </w:tabs>
              <w:spacing w:line="340" w:lineRule="exact"/>
              <w:rPr>
                <w:rFonts w:ascii="Arial" w:eastAsia="MS Mincho" w:hAnsi="Arial" w:cs="Arial"/>
                <w:sz w:val="16"/>
                <w:szCs w:val="16"/>
              </w:rPr>
            </w:pPr>
          </w:p>
        </w:tc>
        <w:tc>
          <w:tcPr>
            <w:tcW w:w="1215" w:type="dxa"/>
            <w:shd w:val="clear" w:color="auto" w:fill="auto"/>
            <w:vAlign w:val="bottom"/>
          </w:tcPr>
          <w:p w14:paraId="1D061A63" w14:textId="77777777" w:rsidR="00CF1678" w:rsidRPr="004F7CC1" w:rsidRDefault="00CF1678" w:rsidP="00CF1678">
            <w:pPr>
              <w:tabs>
                <w:tab w:val="decimal" w:pos="970"/>
              </w:tabs>
              <w:spacing w:line="340" w:lineRule="exact"/>
              <w:rPr>
                <w:rFonts w:ascii="Arial" w:eastAsia="MS Mincho" w:hAnsi="Arial" w:cs="Arial"/>
                <w:sz w:val="16"/>
                <w:szCs w:val="16"/>
                <w:cs/>
              </w:rPr>
            </w:pPr>
          </w:p>
        </w:tc>
        <w:tc>
          <w:tcPr>
            <w:tcW w:w="1215" w:type="dxa"/>
            <w:shd w:val="clear" w:color="auto" w:fill="auto"/>
            <w:vAlign w:val="bottom"/>
          </w:tcPr>
          <w:p w14:paraId="0E2F015D" w14:textId="77777777" w:rsidR="00CF1678" w:rsidRPr="004F7CC1" w:rsidRDefault="00CF1678" w:rsidP="00CF1678">
            <w:pPr>
              <w:tabs>
                <w:tab w:val="decimal" w:pos="970"/>
              </w:tabs>
              <w:spacing w:line="340" w:lineRule="exact"/>
              <w:rPr>
                <w:rFonts w:ascii="Arial" w:eastAsia="MS Mincho" w:hAnsi="Arial" w:cs="Arial"/>
                <w:sz w:val="16"/>
                <w:szCs w:val="16"/>
                <w:cs/>
              </w:rPr>
            </w:pPr>
          </w:p>
        </w:tc>
        <w:tc>
          <w:tcPr>
            <w:tcW w:w="1215" w:type="dxa"/>
            <w:shd w:val="clear" w:color="auto" w:fill="auto"/>
            <w:vAlign w:val="bottom"/>
          </w:tcPr>
          <w:p w14:paraId="3C540582" w14:textId="77777777" w:rsidR="00CF1678" w:rsidRPr="004F7CC1" w:rsidRDefault="00CF1678" w:rsidP="00CF1678">
            <w:pPr>
              <w:tabs>
                <w:tab w:val="decimal" w:pos="970"/>
              </w:tabs>
              <w:spacing w:line="340" w:lineRule="exact"/>
              <w:rPr>
                <w:rFonts w:ascii="Arial" w:eastAsia="MS Mincho" w:hAnsi="Arial" w:cs="Arial"/>
                <w:sz w:val="16"/>
                <w:szCs w:val="16"/>
                <w:cs/>
              </w:rPr>
            </w:pPr>
          </w:p>
        </w:tc>
        <w:tc>
          <w:tcPr>
            <w:tcW w:w="1216" w:type="dxa"/>
            <w:shd w:val="clear" w:color="auto" w:fill="auto"/>
            <w:vAlign w:val="bottom"/>
          </w:tcPr>
          <w:p w14:paraId="7E6412F5" w14:textId="77777777" w:rsidR="00CF1678" w:rsidRPr="004F7CC1" w:rsidRDefault="00CF1678" w:rsidP="00CF1678">
            <w:pPr>
              <w:tabs>
                <w:tab w:val="decimal" w:pos="970"/>
              </w:tabs>
              <w:spacing w:line="340" w:lineRule="exact"/>
              <w:rPr>
                <w:rFonts w:ascii="Arial" w:eastAsia="MS Mincho" w:hAnsi="Arial" w:cs="Arial"/>
                <w:sz w:val="16"/>
                <w:szCs w:val="16"/>
              </w:rPr>
            </w:pPr>
          </w:p>
        </w:tc>
      </w:tr>
      <w:tr w:rsidR="00CF1678" w:rsidRPr="004F7CC1" w14:paraId="714C5255" w14:textId="77777777" w:rsidTr="00B61DB7">
        <w:tc>
          <w:tcPr>
            <w:tcW w:w="2081" w:type="dxa"/>
            <w:shd w:val="clear" w:color="auto" w:fill="auto"/>
          </w:tcPr>
          <w:p w14:paraId="661C832D" w14:textId="77777777" w:rsidR="00CF1678" w:rsidRPr="004F7CC1" w:rsidRDefault="00CF1678" w:rsidP="00CF1678">
            <w:pPr>
              <w:tabs>
                <w:tab w:val="left" w:pos="360"/>
                <w:tab w:val="left" w:pos="1440"/>
                <w:tab w:val="left" w:pos="2880"/>
              </w:tabs>
              <w:spacing w:line="340" w:lineRule="exact"/>
              <w:ind w:left="169" w:hanging="169"/>
              <w:rPr>
                <w:rFonts w:ascii="Arial" w:eastAsia="MS Mincho" w:hAnsi="Arial" w:cs="Arial"/>
                <w:sz w:val="16"/>
                <w:szCs w:val="16"/>
              </w:rPr>
            </w:pPr>
            <w:r w:rsidRPr="004F7CC1">
              <w:rPr>
                <w:rFonts w:ascii="Arial" w:eastAsia="MS Mincho" w:hAnsi="Arial" w:cs="Arial"/>
                <w:sz w:val="16"/>
                <w:szCs w:val="16"/>
              </w:rPr>
              <w:t>Due to reinsurers</w:t>
            </w:r>
          </w:p>
        </w:tc>
        <w:tc>
          <w:tcPr>
            <w:tcW w:w="1260" w:type="dxa"/>
            <w:shd w:val="clear" w:color="auto" w:fill="auto"/>
            <w:vAlign w:val="bottom"/>
          </w:tcPr>
          <w:p w14:paraId="6EE13E18"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shd w:val="clear" w:color="auto" w:fill="auto"/>
            <w:vAlign w:val="bottom"/>
          </w:tcPr>
          <w:p w14:paraId="52181C5F"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304,191</w:t>
            </w:r>
          </w:p>
        </w:tc>
        <w:tc>
          <w:tcPr>
            <w:tcW w:w="1215" w:type="dxa"/>
            <w:shd w:val="clear" w:color="auto" w:fill="auto"/>
            <w:vAlign w:val="bottom"/>
          </w:tcPr>
          <w:p w14:paraId="020559E2"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shd w:val="clear" w:color="auto" w:fill="auto"/>
            <w:vAlign w:val="bottom"/>
          </w:tcPr>
          <w:p w14:paraId="2255DFC3"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5" w:type="dxa"/>
            <w:shd w:val="clear" w:color="auto" w:fill="auto"/>
            <w:vAlign w:val="bottom"/>
          </w:tcPr>
          <w:p w14:paraId="5375F935" w14:textId="77777777" w:rsidR="00CF1678" w:rsidRPr="004F7CC1" w:rsidRDefault="00CF1678" w:rsidP="00CF1678">
            <w:pPr>
              <w:tabs>
                <w:tab w:val="decimal" w:pos="970"/>
              </w:tabs>
              <w:spacing w:line="340" w:lineRule="exact"/>
              <w:rPr>
                <w:rFonts w:ascii="Arial" w:eastAsia="MS Mincho" w:hAnsi="Arial" w:cs="Arial"/>
                <w:sz w:val="16"/>
                <w:szCs w:val="16"/>
                <w:cs/>
              </w:rPr>
            </w:pPr>
            <w:r w:rsidRPr="004F7CC1">
              <w:rPr>
                <w:rFonts w:ascii="Arial" w:eastAsia="MS Mincho" w:hAnsi="Arial" w:cs="Arial"/>
                <w:sz w:val="16"/>
                <w:szCs w:val="16"/>
              </w:rPr>
              <w:t>-</w:t>
            </w:r>
          </w:p>
        </w:tc>
        <w:tc>
          <w:tcPr>
            <w:tcW w:w="1216" w:type="dxa"/>
            <w:shd w:val="clear" w:color="auto" w:fill="auto"/>
            <w:vAlign w:val="bottom"/>
          </w:tcPr>
          <w:p w14:paraId="6FE64E07" w14:textId="77777777" w:rsidR="00CF1678" w:rsidRPr="004F7CC1" w:rsidRDefault="00CF1678" w:rsidP="00CF1678">
            <w:pPr>
              <w:tabs>
                <w:tab w:val="decimal" w:pos="970"/>
              </w:tabs>
              <w:spacing w:line="340" w:lineRule="exact"/>
              <w:rPr>
                <w:rFonts w:ascii="Arial" w:eastAsia="MS Mincho" w:hAnsi="Arial" w:cs="Arial"/>
                <w:sz w:val="16"/>
                <w:szCs w:val="16"/>
              </w:rPr>
            </w:pPr>
            <w:r w:rsidRPr="004F7CC1">
              <w:rPr>
                <w:rFonts w:ascii="Arial" w:eastAsia="MS Mincho" w:hAnsi="Arial" w:cs="Arial"/>
                <w:sz w:val="16"/>
                <w:szCs w:val="16"/>
              </w:rPr>
              <w:t>304,191</w:t>
            </w:r>
          </w:p>
        </w:tc>
      </w:tr>
    </w:tbl>
    <w:p w14:paraId="40F981DC" w14:textId="2E31AACC" w:rsidR="00CF7EF7" w:rsidRPr="004F7CC1" w:rsidRDefault="008A1C2A" w:rsidP="003D5540">
      <w:pPr>
        <w:spacing w:before="240" w:line="380" w:lineRule="exact"/>
        <w:ind w:left="907"/>
        <w:jc w:val="thaiDistribute"/>
        <w:rPr>
          <w:rFonts w:ascii="Arial" w:hAnsi="Arial" w:cs="Arial"/>
          <w:sz w:val="22"/>
          <w:szCs w:val="22"/>
        </w:rPr>
      </w:pPr>
      <w:r w:rsidRPr="004F7CC1">
        <w:rPr>
          <w:rFonts w:ascii="Arial" w:hAnsi="Arial" w:cs="Arial"/>
          <w:sz w:val="22"/>
          <w:szCs w:val="22"/>
        </w:rPr>
        <w:t>The Company’s r</w:t>
      </w:r>
      <w:r w:rsidR="00CF7EF7" w:rsidRPr="004F7CC1">
        <w:rPr>
          <w:rFonts w:ascii="Arial" w:hAnsi="Arial" w:cs="Arial"/>
          <w:sz w:val="22"/>
          <w:szCs w:val="22"/>
        </w:rPr>
        <w:t>einsurance contracts generate</w:t>
      </w:r>
      <w:r w:rsidR="00E86BFE" w:rsidRPr="004F7CC1">
        <w:rPr>
          <w:rFonts w:ascii="Arial" w:hAnsi="Arial" w:cs="Arial"/>
          <w:sz w:val="22"/>
          <w:szCs w:val="22"/>
        </w:rPr>
        <w:t>d</w:t>
      </w:r>
      <w:r w:rsidR="00CF7EF7" w:rsidRPr="004F7CC1">
        <w:rPr>
          <w:rFonts w:ascii="Arial" w:hAnsi="Arial" w:cs="Arial"/>
          <w:sz w:val="22"/>
          <w:szCs w:val="22"/>
        </w:rPr>
        <w:t xml:space="preserve"> </w:t>
      </w:r>
      <w:r w:rsidRPr="004F7CC1">
        <w:rPr>
          <w:rFonts w:ascii="Arial" w:hAnsi="Arial" w:cs="Arial"/>
          <w:sz w:val="22"/>
          <w:szCs w:val="22"/>
        </w:rPr>
        <w:t xml:space="preserve">an </w:t>
      </w:r>
      <w:r w:rsidR="00CF7EF7" w:rsidRPr="004F7CC1">
        <w:rPr>
          <w:rFonts w:ascii="Arial" w:hAnsi="Arial" w:cs="Arial"/>
          <w:sz w:val="22"/>
          <w:szCs w:val="22"/>
        </w:rPr>
        <w:t>annual reinsurance premium</w:t>
      </w:r>
      <w:r w:rsidRPr="004F7CC1">
        <w:rPr>
          <w:rFonts w:ascii="Arial" w:hAnsi="Arial" w:cs="Arial"/>
          <w:sz w:val="22"/>
          <w:szCs w:val="22"/>
        </w:rPr>
        <w:t>, net of</w:t>
      </w:r>
      <w:r w:rsidR="00CF7EF7" w:rsidRPr="004F7CC1">
        <w:rPr>
          <w:rFonts w:ascii="Arial" w:hAnsi="Arial" w:cs="Arial"/>
          <w:sz w:val="22"/>
          <w:szCs w:val="22"/>
        </w:rPr>
        <w:t xml:space="preserve"> underwriting expense</w:t>
      </w:r>
      <w:r w:rsidRPr="004F7CC1">
        <w:rPr>
          <w:rFonts w:ascii="Arial" w:hAnsi="Arial" w:cs="Arial"/>
          <w:sz w:val="22"/>
          <w:szCs w:val="22"/>
        </w:rPr>
        <w:t>s</w:t>
      </w:r>
      <w:r w:rsidR="00CF7EF7" w:rsidRPr="004F7CC1">
        <w:rPr>
          <w:rFonts w:ascii="Arial" w:hAnsi="Arial" w:cs="Arial"/>
          <w:sz w:val="22"/>
          <w:szCs w:val="22"/>
        </w:rPr>
        <w:t xml:space="preserve"> throughout term of contracts </w:t>
      </w:r>
      <w:r w:rsidR="00EC3A1C" w:rsidRPr="004F7CC1">
        <w:rPr>
          <w:rFonts w:ascii="Arial" w:hAnsi="Arial" w:cs="Arial"/>
          <w:sz w:val="22"/>
          <w:szCs w:val="22"/>
        </w:rPr>
        <w:t>whereby remaining periods to</w:t>
      </w:r>
      <w:r w:rsidR="00CF7EF7" w:rsidRPr="004F7CC1">
        <w:rPr>
          <w:rFonts w:ascii="Arial" w:hAnsi="Arial" w:cs="Arial"/>
          <w:sz w:val="22"/>
          <w:szCs w:val="22"/>
        </w:rPr>
        <w:t xml:space="preserve"> maturity of </w:t>
      </w:r>
      <w:r w:rsidR="00EC3A1C" w:rsidRPr="004F7CC1">
        <w:rPr>
          <w:rFonts w:ascii="Arial" w:hAnsi="Arial" w:cs="Arial"/>
          <w:sz w:val="22"/>
          <w:szCs w:val="22"/>
        </w:rPr>
        <w:t>insurance</w:t>
      </w:r>
      <w:r w:rsidR="00CF7EF7" w:rsidRPr="004F7CC1">
        <w:rPr>
          <w:rFonts w:ascii="Arial" w:hAnsi="Arial" w:cs="Arial"/>
          <w:sz w:val="22"/>
          <w:szCs w:val="22"/>
        </w:rPr>
        <w:t xml:space="preserve"> contract</w:t>
      </w:r>
      <w:r w:rsidR="00EC3A1C" w:rsidRPr="004F7CC1">
        <w:rPr>
          <w:rFonts w:ascii="Arial" w:hAnsi="Arial" w:cs="Arial"/>
          <w:sz w:val="22"/>
          <w:szCs w:val="22"/>
        </w:rPr>
        <w:t xml:space="preserve"> liabilities</w:t>
      </w:r>
      <w:r w:rsidRPr="004F7CC1">
        <w:rPr>
          <w:rFonts w:ascii="Arial" w:hAnsi="Arial" w:cs="Arial"/>
          <w:sz w:val="22"/>
          <w:szCs w:val="22"/>
        </w:rPr>
        <w:t xml:space="preserve">, counted from the statement of financial position as at </w:t>
      </w:r>
      <w:r w:rsidR="00404E8D" w:rsidRPr="004F7CC1">
        <w:rPr>
          <w:rFonts w:ascii="Arial" w:hAnsi="Arial" w:cs="Arial"/>
          <w:sz w:val="22"/>
          <w:szCs w:val="22"/>
        </w:rPr>
        <w:t>31 December 2023 and 2022</w:t>
      </w:r>
      <w:r w:rsidR="00EC3A1C" w:rsidRPr="004F7CC1">
        <w:rPr>
          <w:rFonts w:ascii="Arial" w:hAnsi="Arial" w:cs="Arial"/>
          <w:sz w:val="22"/>
          <w:szCs w:val="22"/>
        </w:rPr>
        <w:t xml:space="preserve">, </w:t>
      </w:r>
      <w:r w:rsidRPr="004F7CC1">
        <w:rPr>
          <w:rFonts w:ascii="Arial" w:hAnsi="Arial" w:cs="Arial"/>
          <w:sz w:val="22"/>
          <w:szCs w:val="22"/>
        </w:rPr>
        <w:t>were</w:t>
      </w:r>
      <w:r w:rsidR="00CF7EF7" w:rsidRPr="004F7CC1">
        <w:rPr>
          <w:rFonts w:ascii="Arial" w:hAnsi="Arial" w:cs="Arial"/>
          <w:sz w:val="22"/>
          <w:szCs w:val="22"/>
        </w:rPr>
        <w:t xml:space="preserve"> </w:t>
      </w:r>
      <w:r w:rsidR="00E86BFE" w:rsidRPr="004F7CC1">
        <w:rPr>
          <w:rFonts w:ascii="Arial" w:hAnsi="Arial" w:cs="Arial"/>
          <w:sz w:val="22"/>
          <w:szCs w:val="22"/>
        </w:rPr>
        <w:t xml:space="preserve">presented as a percentage to total insurance contract liabilities as </w:t>
      </w:r>
      <w:r w:rsidR="00CF7EF7" w:rsidRPr="004F7CC1">
        <w:rPr>
          <w:rFonts w:ascii="Arial" w:hAnsi="Arial" w:cs="Arial"/>
          <w:sz w:val="22"/>
          <w:szCs w:val="22"/>
        </w:rPr>
        <w:t>below:</w:t>
      </w:r>
    </w:p>
    <w:tbl>
      <w:tblPr>
        <w:tblW w:w="8820" w:type="dxa"/>
        <w:tblInd w:w="810" w:type="dxa"/>
        <w:tblLook w:val="04A0" w:firstRow="1" w:lastRow="0" w:firstColumn="1" w:lastColumn="0" w:noHBand="0" w:noVBand="1"/>
      </w:tblPr>
      <w:tblGrid>
        <w:gridCol w:w="4950"/>
        <w:gridCol w:w="1935"/>
        <w:gridCol w:w="1935"/>
      </w:tblGrid>
      <w:tr w:rsidR="00294F64" w:rsidRPr="004F7CC1" w14:paraId="099F5272" w14:textId="77777777" w:rsidTr="00532A31">
        <w:tc>
          <w:tcPr>
            <w:tcW w:w="4950" w:type="dxa"/>
            <w:shd w:val="clear" w:color="auto" w:fill="auto"/>
            <w:vAlign w:val="bottom"/>
          </w:tcPr>
          <w:p w14:paraId="3EF7A4CC" w14:textId="77777777" w:rsidR="00CF7EF7" w:rsidRPr="004F7CC1" w:rsidRDefault="00CF7EF7" w:rsidP="007519C3">
            <w:pPr>
              <w:tabs>
                <w:tab w:val="left" w:pos="360"/>
                <w:tab w:val="left" w:pos="1440"/>
                <w:tab w:val="left" w:pos="2880"/>
              </w:tabs>
              <w:spacing w:line="380" w:lineRule="exact"/>
              <w:jc w:val="center"/>
              <w:rPr>
                <w:rFonts w:ascii="Arial" w:eastAsia="MS Mincho" w:hAnsi="Arial" w:cs="Arial"/>
                <w:sz w:val="20"/>
                <w:szCs w:val="20"/>
                <w:cs/>
              </w:rPr>
            </w:pPr>
          </w:p>
        </w:tc>
        <w:tc>
          <w:tcPr>
            <w:tcW w:w="1935" w:type="dxa"/>
            <w:shd w:val="clear" w:color="auto" w:fill="auto"/>
            <w:vAlign w:val="bottom"/>
          </w:tcPr>
          <w:p w14:paraId="3D79F1B6" w14:textId="77777777" w:rsidR="00CF7EF7" w:rsidRPr="004F7CC1" w:rsidRDefault="00CF7EF7" w:rsidP="007519C3">
            <w:pPr>
              <w:spacing w:line="380" w:lineRule="exact"/>
              <w:jc w:val="center"/>
              <w:rPr>
                <w:rFonts w:ascii="Arial" w:eastAsia="MS Mincho" w:hAnsi="Arial" w:cs="Arial"/>
                <w:sz w:val="20"/>
                <w:szCs w:val="20"/>
              </w:rPr>
            </w:pPr>
          </w:p>
        </w:tc>
        <w:tc>
          <w:tcPr>
            <w:tcW w:w="1935" w:type="dxa"/>
            <w:shd w:val="clear" w:color="auto" w:fill="auto"/>
            <w:vAlign w:val="bottom"/>
          </w:tcPr>
          <w:p w14:paraId="0A3AB786" w14:textId="77777777" w:rsidR="00CF7EF7" w:rsidRPr="004F7CC1" w:rsidRDefault="00CF7EF7" w:rsidP="007519C3">
            <w:pPr>
              <w:spacing w:line="380" w:lineRule="exact"/>
              <w:jc w:val="right"/>
              <w:rPr>
                <w:rFonts w:ascii="Arial" w:eastAsia="MS Mincho" w:hAnsi="Arial" w:cs="Arial"/>
                <w:sz w:val="20"/>
                <w:szCs w:val="20"/>
                <w:cs/>
              </w:rPr>
            </w:pPr>
            <w:r w:rsidRPr="004F7CC1">
              <w:rPr>
                <w:rFonts w:ascii="Arial" w:eastAsia="MS Mincho" w:hAnsi="Arial" w:cs="Arial"/>
                <w:sz w:val="20"/>
                <w:szCs w:val="20"/>
                <w:cs/>
              </w:rPr>
              <w:t>(</w:t>
            </w:r>
            <w:r w:rsidRPr="004F7CC1">
              <w:rPr>
                <w:rFonts w:ascii="Arial" w:eastAsia="MS Mincho" w:hAnsi="Arial" w:cs="Arial"/>
                <w:sz w:val="20"/>
                <w:szCs w:val="20"/>
              </w:rPr>
              <w:t>Unit: Percent</w:t>
            </w:r>
            <w:r w:rsidRPr="004F7CC1">
              <w:rPr>
                <w:rFonts w:ascii="Arial" w:eastAsia="MS Mincho" w:hAnsi="Arial" w:cs="Arial"/>
                <w:sz w:val="20"/>
                <w:szCs w:val="20"/>
                <w:cs/>
              </w:rPr>
              <w:t>)</w:t>
            </w:r>
          </w:p>
        </w:tc>
      </w:tr>
      <w:tr w:rsidR="00B65CAF" w:rsidRPr="004F7CC1" w14:paraId="108AD9A2" w14:textId="77777777" w:rsidTr="00532A31">
        <w:tc>
          <w:tcPr>
            <w:tcW w:w="4950" w:type="dxa"/>
            <w:shd w:val="clear" w:color="auto" w:fill="auto"/>
            <w:vAlign w:val="bottom"/>
          </w:tcPr>
          <w:p w14:paraId="402A8CD2" w14:textId="77777777" w:rsidR="00B65CAF" w:rsidRPr="004F7CC1" w:rsidRDefault="00EC3A1C" w:rsidP="00EC3A1C">
            <w:pPr>
              <w:pBdr>
                <w:bottom w:val="single" w:sz="4" w:space="1" w:color="auto"/>
              </w:pBdr>
              <w:tabs>
                <w:tab w:val="left" w:pos="360"/>
                <w:tab w:val="left" w:pos="1440"/>
                <w:tab w:val="left" w:pos="2880"/>
              </w:tabs>
              <w:spacing w:line="380" w:lineRule="exact"/>
              <w:ind w:right="1786"/>
              <w:jc w:val="center"/>
              <w:rPr>
                <w:rFonts w:ascii="Arial" w:eastAsia="MS Mincho" w:hAnsi="Arial" w:cs="Arial"/>
                <w:sz w:val="20"/>
                <w:szCs w:val="20"/>
                <w:cs/>
              </w:rPr>
            </w:pPr>
            <w:r w:rsidRPr="004F7CC1">
              <w:rPr>
                <w:rFonts w:ascii="Arial" w:eastAsia="MS Mincho" w:hAnsi="Arial" w:cs="Arial"/>
                <w:sz w:val="20"/>
                <w:szCs w:val="20"/>
              </w:rPr>
              <w:t>Remaining periods to maturity</w:t>
            </w:r>
          </w:p>
        </w:tc>
        <w:tc>
          <w:tcPr>
            <w:tcW w:w="1935" w:type="dxa"/>
            <w:shd w:val="clear" w:color="auto" w:fill="auto"/>
            <w:vAlign w:val="bottom"/>
          </w:tcPr>
          <w:p w14:paraId="3B6930FA" w14:textId="77777777" w:rsidR="00B65CAF" w:rsidRPr="004F7CC1" w:rsidRDefault="00404E8D" w:rsidP="007519C3">
            <w:pPr>
              <w:pBdr>
                <w:bottom w:val="single" w:sz="4" w:space="1" w:color="auto"/>
              </w:pBdr>
              <w:spacing w:line="380" w:lineRule="exact"/>
              <w:jc w:val="center"/>
              <w:rPr>
                <w:rFonts w:ascii="Arial" w:eastAsia="MS Mincho" w:hAnsi="Arial" w:cs="Arial"/>
                <w:sz w:val="20"/>
                <w:szCs w:val="20"/>
                <w:cs/>
              </w:rPr>
            </w:pPr>
            <w:r w:rsidRPr="004F7CC1">
              <w:rPr>
                <w:rFonts w:ascii="Arial" w:eastAsia="MS Mincho" w:hAnsi="Arial" w:cs="Arial"/>
                <w:sz w:val="20"/>
                <w:szCs w:val="20"/>
              </w:rPr>
              <w:t>31 December 2023</w:t>
            </w:r>
          </w:p>
        </w:tc>
        <w:tc>
          <w:tcPr>
            <w:tcW w:w="1935" w:type="dxa"/>
            <w:shd w:val="clear" w:color="auto" w:fill="auto"/>
            <w:vAlign w:val="bottom"/>
          </w:tcPr>
          <w:p w14:paraId="4D88B4BF" w14:textId="77777777" w:rsidR="00B65CAF" w:rsidRPr="004F7CC1" w:rsidRDefault="00404E8D" w:rsidP="007519C3">
            <w:pPr>
              <w:pBdr>
                <w:bottom w:val="single" w:sz="4" w:space="1" w:color="auto"/>
              </w:pBdr>
              <w:spacing w:line="380" w:lineRule="exact"/>
              <w:jc w:val="center"/>
              <w:rPr>
                <w:rFonts w:ascii="Arial" w:eastAsia="MS Mincho" w:hAnsi="Arial" w:cs="Arial"/>
                <w:sz w:val="20"/>
                <w:szCs w:val="20"/>
                <w:cs/>
              </w:rPr>
            </w:pPr>
            <w:r w:rsidRPr="004F7CC1">
              <w:rPr>
                <w:rFonts w:ascii="Arial" w:eastAsia="MS Mincho" w:hAnsi="Arial" w:cs="Arial"/>
                <w:sz w:val="20"/>
                <w:szCs w:val="20"/>
              </w:rPr>
              <w:t>31 December 2022</w:t>
            </w:r>
          </w:p>
        </w:tc>
      </w:tr>
      <w:tr w:rsidR="00E34C5B" w:rsidRPr="004F7CC1" w14:paraId="76CCDF56" w14:textId="77777777" w:rsidTr="00532A31">
        <w:tc>
          <w:tcPr>
            <w:tcW w:w="4950" w:type="dxa"/>
            <w:shd w:val="clear" w:color="auto" w:fill="auto"/>
          </w:tcPr>
          <w:p w14:paraId="39CBD1F3" w14:textId="77777777" w:rsidR="00E34C5B" w:rsidRPr="004F7CC1" w:rsidRDefault="00E34C5B" w:rsidP="007519C3">
            <w:pPr>
              <w:tabs>
                <w:tab w:val="left" w:pos="360"/>
                <w:tab w:val="left" w:pos="1440"/>
                <w:tab w:val="left" w:pos="2880"/>
              </w:tabs>
              <w:spacing w:line="380" w:lineRule="exact"/>
              <w:jc w:val="thaiDistribute"/>
              <w:rPr>
                <w:rFonts w:ascii="Arial" w:eastAsia="MS Mincho" w:hAnsi="Arial" w:cs="Arial"/>
                <w:sz w:val="20"/>
                <w:szCs w:val="20"/>
              </w:rPr>
            </w:pPr>
          </w:p>
        </w:tc>
        <w:tc>
          <w:tcPr>
            <w:tcW w:w="1935" w:type="dxa"/>
            <w:shd w:val="clear" w:color="auto" w:fill="auto"/>
          </w:tcPr>
          <w:p w14:paraId="5B4236A9" w14:textId="77777777" w:rsidR="00E34C5B" w:rsidRPr="004F7CC1" w:rsidRDefault="00E34C5B" w:rsidP="007519C3">
            <w:pPr>
              <w:tabs>
                <w:tab w:val="decimal" w:pos="1242"/>
              </w:tabs>
              <w:spacing w:line="380" w:lineRule="exact"/>
              <w:rPr>
                <w:rFonts w:ascii="Arial" w:eastAsia="MS Mincho" w:hAnsi="Arial" w:cs="Arial"/>
                <w:sz w:val="20"/>
                <w:szCs w:val="20"/>
              </w:rPr>
            </w:pPr>
          </w:p>
        </w:tc>
        <w:tc>
          <w:tcPr>
            <w:tcW w:w="1935" w:type="dxa"/>
            <w:shd w:val="clear" w:color="auto" w:fill="auto"/>
          </w:tcPr>
          <w:p w14:paraId="1637D401" w14:textId="77777777" w:rsidR="00E34C5B" w:rsidRPr="004F7CC1" w:rsidRDefault="00E34C5B" w:rsidP="007519C3">
            <w:pPr>
              <w:tabs>
                <w:tab w:val="decimal" w:pos="1242"/>
              </w:tabs>
              <w:spacing w:line="380" w:lineRule="exact"/>
              <w:rPr>
                <w:rFonts w:ascii="Arial" w:eastAsia="MS Mincho" w:hAnsi="Arial" w:cs="Arial"/>
                <w:sz w:val="20"/>
                <w:szCs w:val="20"/>
              </w:rPr>
            </w:pPr>
          </w:p>
        </w:tc>
      </w:tr>
      <w:tr w:rsidR="003D5540" w:rsidRPr="004F7CC1" w14:paraId="3A549363" w14:textId="77777777" w:rsidTr="00532A31">
        <w:tc>
          <w:tcPr>
            <w:tcW w:w="4950" w:type="dxa"/>
            <w:shd w:val="clear" w:color="auto" w:fill="auto"/>
          </w:tcPr>
          <w:p w14:paraId="2CA0D031" w14:textId="77777777" w:rsidR="003D5540" w:rsidRPr="004F7CC1" w:rsidRDefault="003D5540" w:rsidP="003D5540">
            <w:pPr>
              <w:tabs>
                <w:tab w:val="left" w:pos="360"/>
                <w:tab w:val="left" w:pos="1440"/>
                <w:tab w:val="left" w:pos="2880"/>
              </w:tabs>
              <w:spacing w:line="380" w:lineRule="exact"/>
              <w:jc w:val="thaiDistribute"/>
              <w:rPr>
                <w:rFonts w:ascii="Arial" w:eastAsia="MS Mincho" w:hAnsi="Arial" w:cs="Arial"/>
                <w:sz w:val="20"/>
                <w:szCs w:val="20"/>
              </w:rPr>
            </w:pPr>
            <w:r w:rsidRPr="004F7CC1">
              <w:rPr>
                <w:rFonts w:ascii="Arial" w:eastAsia="MS Mincho" w:hAnsi="Arial" w:cs="Arial"/>
                <w:sz w:val="20"/>
                <w:szCs w:val="20"/>
              </w:rPr>
              <w:t>1 year</w:t>
            </w:r>
          </w:p>
        </w:tc>
        <w:tc>
          <w:tcPr>
            <w:tcW w:w="1935" w:type="dxa"/>
            <w:shd w:val="clear" w:color="auto" w:fill="auto"/>
          </w:tcPr>
          <w:p w14:paraId="305FBBA6" w14:textId="5A6C3862" w:rsidR="003D5540" w:rsidRPr="004F7CC1" w:rsidRDefault="00886EB0" w:rsidP="003D5540">
            <w:pP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24.0</w:t>
            </w:r>
          </w:p>
        </w:tc>
        <w:tc>
          <w:tcPr>
            <w:tcW w:w="1935" w:type="dxa"/>
            <w:shd w:val="clear" w:color="auto" w:fill="auto"/>
          </w:tcPr>
          <w:p w14:paraId="63AE8C98" w14:textId="77777777" w:rsidR="003D5540" w:rsidRPr="004F7CC1" w:rsidRDefault="003D5540" w:rsidP="003D5540">
            <w:pP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21.5</w:t>
            </w:r>
          </w:p>
        </w:tc>
      </w:tr>
      <w:tr w:rsidR="003D5540" w:rsidRPr="004F7CC1" w14:paraId="063A250F" w14:textId="77777777" w:rsidTr="00532A31">
        <w:tc>
          <w:tcPr>
            <w:tcW w:w="4950" w:type="dxa"/>
            <w:shd w:val="clear" w:color="auto" w:fill="auto"/>
          </w:tcPr>
          <w:p w14:paraId="59A71395" w14:textId="77777777" w:rsidR="003D5540" w:rsidRPr="004F7CC1" w:rsidRDefault="003D5540" w:rsidP="003D5540">
            <w:pPr>
              <w:tabs>
                <w:tab w:val="left" w:pos="360"/>
                <w:tab w:val="left" w:pos="1440"/>
                <w:tab w:val="left" w:pos="2880"/>
              </w:tabs>
              <w:spacing w:line="380" w:lineRule="exact"/>
              <w:jc w:val="thaiDistribute"/>
              <w:rPr>
                <w:rFonts w:ascii="Arial" w:eastAsia="MS Mincho" w:hAnsi="Arial" w:cs="Arial"/>
                <w:sz w:val="20"/>
                <w:szCs w:val="20"/>
                <w:cs/>
              </w:rPr>
            </w:pPr>
            <w:r w:rsidRPr="004F7CC1">
              <w:rPr>
                <w:rFonts w:ascii="Arial" w:eastAsia="MS Mincho" w:hAnsi="Arial" w:cs="Arial"/>
                <w:sz w:val="20"/>
                <w:szCs w:val="20"/>
              </w:rPr>
              <w:t>1 year to 5 years</w:t>
            </w:r>
          </w:p>
        </w:tc>
        <w:tc>
          <w:tcPr>
            <w:tcW w:w="1935" w:type="dxa"/>
            <w:shd w:val="clear" w:color="auto" w:fill="auto"/>
          </w:tcPr>
          <w:p w14:paraId="79A71411" w14:textId="756CB3CD" w:rsidR="003D5540" w:rsidRPr="004F7CC1" w:rsidRDefault="00886EB0" w:rsidP="003D5540">
            <w:pP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32.1</w:t>
            </w:r>
          </w:p>
        </w:tc>
        <w:tc>
          <w:tcPr>
            <w:tcW w:w="1935" w:type="dxa"/>
            <w:shd w:val="clear" w:color="auto" w:fill="auto"/>
          </w:tcPr>
          <w:p w14:paraId="19B9C152" w14:textId="77777777" w:rsidR="003D5540" w:rsidRPr="004F7CC1" w:rsidRDefault="003D5540" w:rsidP="003D5540">
            <w:pP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32.6</w:t>
            </w:r>
          </w:p>
        </w:tc>
      </w:tr>
      <w:tr w:rsidR="003D5540" w:rsidRPr="004F7CC1" w14:paraId="1B512139" w14:textId="77777777" w:rsidTr="00532A31">
        <w:tc>
          <w:tcPr>
            <w:tcW w:w="4950" w:type="dxa"/>
            <w:shd w:val="clear" w:color="auto" w:fill="auto"/>
          </w:tcPr>
          <w:p w14:paraId="7FAC61C0" w14:textId="77777777" w:rsidR="003D5540" w:rsidRPr="004F7CC1" w:rsidRDefault="003D5540" w:rsidP="003D5540">
            <w:pPr>
              <w:tabs>
                <w:tab w:val="left" w:pos="360"/>
                <w:tab w:val="left" w:pos="1440"/>
                <w:tab w:val="left" w:pos="2880"/>
              </w:tabs>
              <w:spacing w:line="380" w:lineRule="exact"/>
              <w:ind w:left="173" w:right="-108" w:hanging="173"/>
              <w:rPr>
                <w:rFonts w:ascii="Arial" w:eastAsia="MS Mincho" w:hAnsi="Arial" w:cs="Arial"/>
                <w:sz w:val="20"/>
                <w:szCs w:val="20"/>
              </w:rPr>
            </w:pPr>
            <w:r w:rsidRPr="004F7CC1">
              <w:rPr>
                <w:rFonts w:ascii="Arial" w:eastAsia="MS Mincho" w:hAnsi="Arial" w:cs="Arial"/>
                <w:sz w:val="20"/>
                <w:szCs w:val="20"/>
              </w:rPr>
              <w:t>Over 5 years</w:t>
            </w:r>
          </w:p>
        </w:tc>
        <w:tc>
          <w:tcPr>
            <w:tcW w:w="1935" w:type="dxa"/>
            <w:shd w:val="clear" w:color="auto" w:fill="auto"/>
          </w:tcPr>
          <w:p w14:paraId="132EF086" w14:textId="05BD2109" w:rsidR="003D5540" w:rsidRPr="004F7CC1" w:rsidRDefault="00886EB0" w:rsidP="003D5540">
            <w:pP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43.9</w:t>
            </w:r>
          </w:p>
        </w:tc>
        <w:tc>
          <w:tcPr>
            <w:tcW w:w="1935" w:type="dxa"/>
            <w:shd w:val="clear" w:color="auto" w:fill="auto"/>
          </w:tcPr>
          <w:p w14:paraId="0ACDFC35" w14:textId="77777777" w:rsidR="003D5540" w:rsidRPr="004F7CC1" w:rsidRDefault="003D5540" w:rsidP="003D5540">
            <w:pP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45.9</w:t>
            </w:r>
          </w:p>
        </w:tc>
      </w:tr>
      <w:tr w:rsidR="003D5540" w:rsidRPr="004F7CC1" w14:paraId="390A2EFC" w14:textId="77777777" w:rsidTr="00532A31">
        <w:tc>
          <w:tcPr>
            <w:tcW w:w="4950" w:type="dxa"/>
            <w:shd w:val="clear" w:color="auto" w:fill="auto"/>
          </w:tcPr>
          <w:p w14:paraId="12744261" w14:textId="77777777" w:rsidR="003D5540" w:rsidRPr="004F7CC1" w:rsidRDefault="003D5540" w:rsidP="003D5540">
            <w:pPr>
              <w:tabs>
                <w:tab w:val="left" w:pos="360"/>
                <w:tab w:val="left" w:pos="1440"/>
                <w:tab w:val="left" w:pos="2880"/>
              </w:tabs>
              <w:spacing w:line="380" w:lineRule="exact"/>
              <w:ind w:left="173" w:right="-108" w:hanging="173"/>
              <w:rPr>
                <w:rFonts w:ascii="Arial" w:eastAsia="MS Mincho" w:hAnsi="Arial" w:cs="Arial"/>
                <w:sz w:val="20"/>
                <w:szCs w:val="20"/>
                <w:cs/>
              </w:rPr>
            </w:pPr>
            <w:r w:rsidRPr="004F7CC1">
              <w:rPr>
                <w:rFonts w:ascii="Arial" w:eastAsia="MS Mincho" w:hAnsi="Arial" w:cs="Arial"/>
                <w:sz w:val="20"/>
                <w:szCs w:val="20"/>
              </w:rPr>
              <w:t>Total</w:t>
            </w:r>
          </w:p>
        </w:tc>
        <w:tc>
          <w:tcPr>
            <w:tcW w:w="1935" w:type="dxa"/>
            <w:shd w:val="clear" w:color="auto" w:fill="auto"/>
          </w:tcPr>
          <w:p w14:paraId="11233F55" w14:textId="48F63FF3" w:rsidR="003D5540" w:rsidRPr="004F7CC1" w:rsidRDefault="003D5540" w:rsidP="003D5540">
            <w:pPr>
              <w:pBdr>
                <w:top w:val="single" w:sz="4" w:space="1" w:color="auto"/>
                <w:bottom w:val="double" w:sz="4" w:space="1" w:color="auto"/>
              </w:pBd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100.0</w:t>
            </w:r>
          </w:p>
        </w:tc>
        <w:tc>
          <w:tcPr>
            <w:tcW w:w="1935" w:type="dxa"/>
            <w:shd w:val="clear" w:color="auto" w:fill="auto"/>
          </w:tcPr>
          <w:p w14:paraId="10416D48" w14:textId="77777777" w:rsidR="003D5540" w:rsidRPr="004F7CC1" w:rsidRDefault="003D5540" w:rsidP="003D5540">
            <w:pPr>
              <w:pBdr>
                <w:top w:val="single" w:sz="4" w:space="1" w:color="auto"/>
                <w:bottom w:val="double" w:sz="4" w:space="1" w:color="auto"/>
              </w:pBdr>
              <w:tabs>
                <w:tab w:val="decimal" w:pos="1242"/>
              </w:tabs>
              <w:spacing w:line="380" w:lineRule="exact"/>
              <w:rPr>
                <w:rFonts w:ascii="Arial" w:eastAsia="MS Mincho" w:hAnsi="Arial" w:cs="Arial"/>
                <w:sz w:val="20"/>
                <w:szCs w:val="20"/>
              </w:rPr>
            </w:pPr>
            <w:r w:rsidRPr="004F7CC1">
              <w:rPr>
                <w:rFonts w:ascii="Arial" w:eastAsia="MS Mincho" w:hAnsi="Arial" w:cs="Arial"/>
                <w:sz w:val="20"/>
                <w:szCs w:val="20"/>
              </w:rPr>
              <w:t>100.0</w:t>
            </w:r>
          </w:p>
        </w:tc>
      </w:tr>
    </w:tbl>
    <w:p w14:paraId="3C88922A" w14:textId="77777777" w:rsidR="003D5540" w:rsidRPr="004F7CC1" w:rsidRDefault="003D5540" w:rsidP="00D84406">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p>
    <w:p w14:paraId="0EBBE3F6" w14:textId="77777777" w:rsidR="003D5540" w:rsidRPr="004F7CC1" w:rsidRDefault="003D5540">
      <w:pPr>
        <w:overflowPunct/>
        <w:autoSpaceDE/>
        <w:autoSpaceDN/>
        <w:adjustRightInd/>
        <w:textAlignment w:val="auto"/>
        <w:rPr>
          <w:rFonts w:ascii="Arial" w:eastAsia="Arial Unicode MS" w:hAnsi="Arial" w:cs="Arial"/>
          <w:b/>
          <w:bCs/>
          <w:sz w:val="22"/>
          <w:szCs w:val="22"/>
        </w:rPr>
      </w:pPr>
      <w:r w:rsidRPr="004F7CC1">
        <w:rPr>
          <w:rFonts w:ascii="Arial" w:eastAsia="Arial Unicode MS" w:hAnsi="Arial" w:cs="Arial"/>
          <w:b/>
          <w:bCs/>
          <w:sz w:val="22"/>
          <w:szCs w:val="22"/>
        </w:rPr>
        <w:br w:type="page"/>
      </w:r>
    </w:p>
    <w:p w14:paraId="56B94C7E" w14:textId="5E5C1C70" w:rsidR="003B675A" w:rsidRPr="004F7CC1" w:rsidRDefault="00E85956" w:rsidP="00D84406">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80" w:name="_Toc159225655"/>
      <w:r w:rsidRPr="004F7CC1">
        <w:rPr>
          <w:rFonts w:ascii="Arial" w:eastAsia="Arial Unicode MS" w:hAnsi="Arial" w:cs="Arial"/>
          <w:b/>
          <w:bCs/>
          <w:sz w:val="22"/>
          <w:szCs w:val="22"/>
        </w:rPr>
        <w:lastRenderedPageBreak/>
        <w:t>3</w:t>
      </w:r>
      <w:r w:rsidR="004E50D6" w:rsidRPr="004F7CC1">
        <w:rPr>
          <w:rFonts w:ascii="Arial" w:eastAsia="Arial Unicode MS" w:hAnsi="Arial" w:cs="Arial"/>
          <w:b/>
          <w:bCs/>
          <w:sz w:val="22"/>
          <w:szCs w:val="22"/>
        </w:rPr>
        <w:t>5</w:t>
      </w:r>
      <w:r w:rsidR="00BD3C7C" w:rsidRPr="004F7CC1">
        <w:rPr>
          <w:rFonts w:ascii="Arial" w:eastAsia="Arial Unicode MS" w:hAnsi="Arial" w:cs="Arial"/>
          <w:b/>
          <w:bCs/>
          <w:sz w:val="22"/>
          <w:szCs w:val="22"/>
        </w:rPr>
        <w:t>.</w:t>
      </w:r>
      <w:r w:rsidR="00BD3C7C" w:rsidRPr="004F7CC1">
        <w:rPr>
          <w:rFonts w:ascii="Arial" w:eastAsia="Arial Unicode MS" w:hAnsi="Arial" w:cs="Arial"/>
          <w:b/>
          <w:bCs/>
          <w:sz w:val="22"/>
          <w:szCs w:val="22"/>
        </w:rPr>
        <w:tab/>
      </w:r>
      <w:r w:rsidR="008E7F96" w:rsidRPr="004F7CC1">
        <w:rPr>
          <w:rFonts w:ascii="Arial" w:eastAsia="Arial Unicode MS" w:hAnsi="Arial" w:cs="Arial"/>
          <w:b/>
          <w:bCs/>
          <w:sz w:val="22"/>
          <w:szCs w:val="22"/>
        </w:rPr>
        <w:t>Fair value measurement</w:t>
      </w:r>
      <w:bookmarkEnd w:id="80"/>
    </w:p>
    <w:p w14:paraId="2C90575F" w14:textId="6E8E01B8" w:rsidR="00B518CE" w:rsidRPr="004F7CC1" w:rsidRDefault="00B518CE" w:rsidP="00D84406">
      <w:pPr>
        <w:tabs>
          <w:tab w:val="decimal" w:pos="547"/>
        </w:tabs>
        <w:spacing w:before="120" w:after="120" w:line="380" w:lineRule="exact"/>
        <w:ind w:left="547"/>
        <w:jc w:val="thaiDistribute"/>
        <w:rPr>
          <w:rFonts w:ascii="Arial" w:hAnsi="Arial" w:cs="Arial"/>
          <w:sz w:val="22"/>
          <w:szCs w:val="22"/>
        </w:rPr>
      </w:pPr>
      <w:r w:rsidRPr="004F7CC1">
        <w:rPr>
          <w:rFonts w:ascii="Arial" w:hAnsi="Arial" w:cs="Arial"/>
          <w:sz w:val="22"/>
          <w:szCs w:val="22"/>
        </w:rPr>
        <w:t xml:space="preserve">31 December 2023 and 2022, the Company had the following financial assets that were measured at fair value, and had financial assets and liabilities that were measured at cost but had to disclose fair value, using different levels of inputs as follows: </w:t>
      </w:r>
    </w:p>
    <w:tbl>
      <w:tblPr>
        <w:tblW w:w="9450" w:type="dxa"/>
        <w:tblInd w:w="450" w:type="dxa"/>
        <w:tblLayout w:type="fixed"/>
        <w:tblLook w:val="04A0" w:firstRow="1" w:lastRow="0" w:firstColumn="1" w:lastColumn="0" w:noHBand="0" w:noVBand="1"/>
      </w:tblPr>
      <w:tblGrid>
        <w:gridCol w:w="3150"/>
        <w:gridCol w:w="1260"/>
        <w:gridCol w:w="1260"/>
        <w:gridCol w:w="1260"/>
        <w:gridCol w:w="1260"/>
        <w:gridCol w:w="1260"/>
      </w:tblGrid>
      <w:tr w:rsidR="00B518CE" w:rsidRPr="004F7CC1" w14:paraId="2B6F96FA" w14:textId="77777777" w:rsidTr="00532A31">
        <w:tc>
          <w:tcPr>
            <w:tcW w:w="3150" w:type="dxa"/>
            <w:vAlign w:val="bottom"/>
          </w:tcPr>
          <w:p w14:paraId="3874B10D" w14:textId="77777777" w:rsidR="00B518CE" w:rsidRPr="004F7CC1" w:rsidRDefault="00B518CE" w:rsidP="00886EB0">
            <w:pPr>
              <w:spacing w:line="340" w:lineRule="exact"/>
              <w:ind w:left="243" w:hanging="180"/>
              <w:jc w:val="thaiDistribute"/>
              <w:rPr>
                <w:rFonts w:ascii="Arial" w:hAnsi="Arial" w:cs="Arial"/>
                <w:kern w:val="28"/>
                <w:sz w:val="16"/>
                <w:szCs w:val="16"/>
              </w:rPr>
            </w:pPr>
          </w:p>
        </w:tc>
        <w:tc>
          <w:tcPr>
            <w:tcW w:w="6300" w:type="dxa"/>
            <w:gridSpan w:val="5"/>
            <w:vAlign w:val="bottom"/>
          </w:tcPr>
          <w:p w14:paraId="6FB91BE2" w14:textId="77777777" w:rsidR="00B518CE" w:rsidRPr="004F7CC1" w:rsidRDefault="00B518CE" w:rsidP="00886EB0">
            <w:pPr>
              <w:spacing w:line="340" w:lineRule="exact"/>
              <w:jc w:val="right"/>
              <w:rPr>
                <w:rFonts w:ascii="Arial" w:hAnsi="Arial" w:cs="Arial"/>
                <w:kern w:val="28"/>
                <w:sz w:val="16"/>
                <w:szCs w:val="16"/>
              </w:rPr>
            </w:pPr>
            <w:r w:rsidRPr="004F7CC1">
              <w:rPr>
                <w:rFonts w:ascii="Arial" w:hAnsi="Arial" w:cs="Arial"/>
                <w:kern w:val="28"/>
                <w:sz w:val="16"/>
                <w:szCs w:val="16"/>
              </w:rPr>
              <w:t>(Unit: Baht)</w:t>
            </w:r>
          </w:p>
        </w:tc>
      </w:tr>
      <w:tr w:rsidR="00B518CE" w:rsidRPr="004F7CC1" w14:paraId="057B9B98" w14:textId="77777777" w:rsidTr="00532A31">
        <w:tc>
          <w:tcPr>
            <w:tcW w:w="3150" w:type="dxa"/>
            <w:vAlign w:val="bottom"/>
          </w:tcPr>
          <w:p w14:paraId="72FFC19E" w14:textId="77777777" w:rsidR="00B518CE" w:rsidRPr="004F7CC1" w:rsidRDefault="00B518CE" w:rsidP="00886EB0">
            <w:pPr>
              <w:spacing w:line="340" w:lineRule="exact"/>
              <w:ind w:left="243" w:hanging="180"/>
              <w:jc w:val="thaiDistribute"/>
              <w:rPr>
                <w:rFonts w:ascii="Arial" w:hAnsi="Arial" w:cs="Arial"/>
                <w:kern w:val="28"/>
                <w:sz w:val="16"/>
                <w:szCs w:val="16"/>
              </w:rPr>
            </w:pPr>
          </w:p>
        </w:tc>
        <w:tc>
          <w:tcPr>
            <w:tcW w:w="6300" w:type="dxa"/>
            <w:gridSpan w:val="5"/>
            <w:vAlign w:val="bottom"/>
          </w:tcPr>
          <w:p w14:paraId="58B3D191" w14:textId="77777777" w:rsidR="00B518CE" w:rsidRPr="004F7CC1" w:rsidRDefault="00B518CE" w:rsidP="00886EB0">
            <w:pPr>
              <w:spacing w:line="340" w:lineRule="exact"/>
              <w:jc w:val="center"/>
              <w:rPr>
                <w:rFonts w:ascii="Arial" w:hAnsi="Arial" w:cs="Arial"/>
                <w:kern w:val="28"/>
                <w:sz w:val="16"/>
                <w:szCs w:val="16"/>
              </w:rPr>
            </w:pPr>
            <w:r w:rsidRPr="004F7CC1">
              <w:rPr>
                <w:rFonts w:ascii="Arial" w:hAnsi="Arial" w:cs="Arial"/>
                <w:kern w:val="28"/>
                <w:sz w:val="16"/>
                <w:szCs w:val="16"/>
              </w:rPr>
              <w:t>Financial statements in which the equity method is applied and                                      separate financial statements</w:t>
            </w:r>
          </w:p>
        </w:tc>
      </w:tr>
      <w:tr w:rsidR="00B518CE" w:rsidRPr="004F7CC1" w14:paraId="5A4EE9D1" w14:textId="77777777" w:rsidTr="00532A31">
        <w:tc>
          <w:tcPr>
            <w:tcW w:w="3150" w:type="dxa"/>
            <w:vAlign w:val="bottom"/>
          </w:tcPr>
          <w:p w14:paraId="720CC99E" w14:textId="77777777" w:rsidR="00B518CE" w:rsidRPr="004F7CC1" w:rsidRDefault="00B518CE" w:rsidP="00886EB0">
            <w:pPr>
              <w:spacing w:line="340" w:lineRule="exact"/>
              <w:ind w:left="243" w:hanging="180"/>
              <w:jc w:val="thaiDistribute"/>
              <w:rPr>
                <w:rFonts w:ascii="Arial" w:hAnsi="Arial" w:cs="Arial"/>
                <w:kern w:val="28"/>
                <w:sz w:val="16"/>
                <w:szCs w:val="16"/>
              </w:rPr>
            </w:pPr>
          </w:p>
        </w:tc>
        <w:tc>
          <w:tcPr>
            <w:tcW w:w="6300" w:type="dxa"/>
            <w:gridSpan w:val="5"/>
            <w:vAlign w:val="bottom"/>
          </w:tcPr>
          <w:p w14:paraId="6F9FA376" w14:textId="77777777" w:rsidR="00B518CE" w:rsidRPr="004F7CC1" w:rsidRDefault="00B518CE" w:rsidP="00886EB0">
            <w:pPr>
              <w:pBdr>
                <w:top w:val="single" w:sz="4" w:space="1" w:color="auto"/>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31 December 2023</w:t>
            </w:r>
          </w:p>
        </w:tc>
      </w:tr>
      <w:tr w:rsidR="00B518CE" w:rsidRPr="004F7CC1" w14:paraId="6345C20B" w14:textId="77777777" w:rsidTr="00532A31">
        <w:tc>
          <w:tcPr>
            <w:tcW w:w="3150" w:type="dxa"/>
            <w:vAlign w:val="bottom"/>
          </w:tcPr>
          <w:p w14:paraId="206CCBD2" w14:textId="77777777" w:rsidR="00B518CE" w:rsidRPr="004F7CC1" w:rsidRDefault="00B518CE" w:rsidP="00886EB0">
            <w:pPr>
              <w:spacing w:line="340" w:lineRule="exact"/>
              <w:ind w:left="243" w:hanging="180"/>
              <w:jc w:val="thaiDistribute"/>
              <w:rPr>
                <w:rFonts w:ascii="Arial" w:hAnsi="Arial" w:cs="Arial"/>
                <w:kern w:val="28"/>
                <w:sz w:val="16"/>
                <w:szCs w:val="16"/>
              </w:rPr>
            </w:pPr>
          </w:p>
        </w:tc>
        <w:tc>
          <w:tcPr>
            <w:tcW w:w="5040" w:type="dxa"/>
            <w:gridSpan w:val="4"/>
            <w:vAlign w:val="bottom"/>
          </w:tcPr>
          <w:p w14:paraId="08D4096A" w14:textId="77777777" w:rsidR="00B518CE" w:rsidRPr="004F7CC1" w:rsidRDefault="00B518CE" w:rsidP="00886EB0">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Fair value</w:t>
            </w:r>
          </w:p>
        </w:tc>
        <w:tc>
          <w:tcPr>
            <w:tcW w:w="1260" w:type="dxa"/>
            <w:vAlign w:val="bottom"/>
          </w:tcPr>
          <w:p w14:paraId="4979DDFB" w14:textId="77777777" w:rsidR="00B518CE" w:rsidRPr="004F7CC1" w:rsidRDefault="00B518CE" w:rsidP="00886EB0">
            <w:pPr>
              <w:spacing w:line="340" w:lineRule="exact"/>
              <w:jc w:val="center"/>
              <w:rPr>
                <w:rFonts w:ascii="Arial" w:hAnsi="Arial" w:cs="Arial"/>
                <w:kern w:val="28"/>
                <w:sz w:val="16"/>
                <w:szCs w:val="16"/>
              </w:rPr>
            </w:pPr>
          </w:p>
        </w:tc>
      </w:tr>
      <w:tr w:rsidR="00B518CE" w:rsidRPr="004F7CC1" w14:paraId="68921BD3" w14:textId="77777777" w:rsidTr="00532A31">
        <w:tc>
          <w:tcPr>
            <w:tcW w:w="3150" w:type="dxa"/>
            <w:vAlign w:val="bottom"/>
          </w:tcPr>
          <w:p w14:paraId="0632145D" w14:textId="77777777" w:rsidR="00B518CE" w:rsidRPr="004F7CC1" w:rsidRDefault="00B518CE" w:rsidP="00886EB0">
            <w:pPr>
              <w:spacing w:line="340" w:lineRule="exact"/>
              <w:ind w:left="243" w:hanging="180"/>
              <w:jc w:val="thaiDistribute"/>
              <w:rPr>
                <w:rFonts w:ascii="Arial" w:hAnsi="Arial" w:cs="Arial"/>
                <w:kern w:val="28"/>
                <w:sz w:val="16"/>
                <w:szCs w:val="16"/>
              </w:rPr>
            </w:pPr>
          </w:p>
        </w:tc>
        <w:tc>
          <w:tcPr>
            <w:tcW w:w="1260" w:type="dxa"/>
            <w:vAlign w:val="bottom"/>
          </w:tcPr>
          <w:p w14:paraId="4A43EAA2" w14:textId="77777777" w:rsidR="00B518CE" w:rsidRPr="004F7CC1" w:rsidRDefault="00B518CE" w:rsidP="00886EB0">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Level</w:t>
            </w:r>
            <w:r w:rsidRPr="004F7CC1">
              <w:rPr>
                <w:rFonts w:ascii="Arial" w:hAnsi="Arial" w:cs="Arial"/>
                <w:kern w:val="28"/>
                <w:sz w:val="16"/>
                <w:szCs w:val="16"/>
                <w:cs/>
              </w:rPr>
              <w:t xml:space="preserve"> </w:t>
            </w:r>
            <w:r w:rsidRPr="004F7CC1">
              <w:rPr>
                <w:rFonts w:ascii="Arial" w:hAnsi="Arial" w:cs="Arial"/>
                <w:kern w:val="28"/>
                <w:sz w:val="16"/>
                <w:szCs w:val="16"/>
              </w:rPr>
              <w:t>1</w:t>
            </w:r>
          </w:p>
        </w:tc>
        <w:tc>
          <w:tcPr>
            <w:tcW w:w="1260" w:type="dxa"/>
            <w:vAlign w:val="bottom"/>
          </w:tcPr>
          <w:p w14:paraId="2A8D2132" w14:textId="77777777" w:rsidR="00B518CE" w:rsidRPr="004F7CC1" w:rsidRDefault="00B518CE" w:rsidP="00886EB0">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Level</w:t>
            </w:r>
            <w:r w:rsidRPr="004F7CC1">
              <w:rPr>
                <w:rFonts w:ascii="Arial" w:hAnsi="Arial" w:cs="Arial"/>
                <w:kern w:val="28"/>
                <w:sz w:val="16"/>
                <w:szCs w:val="16"/>
                <w:cs/>
              </w:rPr>
              <w:t xml:space="preserve"> </w:t>
            </w:r>
            <w:r w:rsidRPr="004F7CC1">
              <w:rPr>
                <w:rFonts w:ascii="Arial" w:hAnsi="Arial" w:cs="Arial"/>
                <w:kern w:val="28"/>
                <w:sz w:val="16"/>
                <w:szCs w:val="16"/>
              </w:rPr>
              <w:t>2</w:t>
            </w:r>
          </w:p>
        </w:tc>
        <w:tc>
          <w:tcPr>
            <w:tcW w:w="1260" w:type="dxa"/>
            <w:vAlign w:val="bottom"/>
          </w:tcPr>
          <w:p w14:paraId="033F3490" w14:textId="77777777" w:rsidR="00B518CE" w:rsidRPr="004F7CC1" w:rsidRDefault="00B518CE" w:rsidP="00886EB0">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Level</w:t>
            </w:r>
            <w:r w:rsidRPr="004F7CC1">
              <w:rPr>
                <w:rFonts w:ascii="Arial" w:hAnsi="Arial" w:cs="Arial"/>
                <w:kern w:val="28"/>
                <w:sz w:val="16"/>
                <w:szCs w:val="16"/>
                <w:cs/>
              </w:rPr>
              <w:t xml:space="preserve"> </w:t>
            </w:r>
            <w:r w:rsidRPr="004F7CC1">
              <w:rPr>
                <w:rFonts w:ascii="Arial" w:hAnsi="Arial" w:cs="Arial"/>
                <w:kern w:val="28"/>
                <w:sz w:val="16"/>
                <w:szCs w:val="16"/>
              </w:rPr>
              <w:t>3</w:t>
            </w:r>
          </w:p>
        </w:tc>
        <w:tc>
          <w:tcPr>
            <w:tcW w:w="1260" w:type="dxa"/>
            <w:vAlign w:val="bottom"/>
          </w:tcPr>
          <w:p w14:paraId="2AD03109" w14:textId="77777777" w:rsidR="00B518CE" w:rsidRPr="004F7CC1" w:rsidRDefault="00B518CE" w:rsidP="00886EB0">
            <w:pPr>
              <w:pBdr>
                <w:bottom w:val="single" w:sz="4" w:space="1" w:color="auto"/>
              </w:pBdr>
              <w:spacing w:line="340" w:lineRule="exact"/>
              <w:jc w:val="center"/>
              <w:rPr>
                <w:rFonts w:ascii="Arial" w:hAnsi="Arial" w:cs="Arial"/>
                <w:kern w:val="28"/>
                <w:sz w:val="16"/>
                <w:szCs w:val="16"/>
                <w:cs/>
              </w:rPr>
            </w:pPr>
            <w:r w:rsidRPr="004F7CC1">
              <w:rPr>
                <w:rFonts w:ascii="Arial" w:hAnsi="Arial" w:cs="Arial"/>
                <w:kern w:val="28"/>
                <w:sz w:val="16"/>
                <w:szCs w:val="16"/>
              </w:rPr>
              <w:t>Total</w:t>
            </w:r>
          </w:p>
        </w:tc>
        <w:tc>
          <w:tcPr>
            <w:tcW w:w="1260" w:type="dxa"/>
            <w:vAlign w:val="bottom"/>
          </w:tcPr>
          <w:p w14:paraId="0FF5ED02" w14:textId="77777777" w:rsidR="00B518CE" w:rsidRPr="004F7CC1" w:rsidRDefault="00B518CE" w:rsidP="00886EB0">
            <w:pPr>
              <w:pBdr>
                <w:bottom w:val="single" w:sz="4" w:space="1" w:color="auto"/>
              </w:pBdr>
              <w:spacing w:line="340" w:lineRule="exact"/>
              <w:jc w:val="center"/>
              <w:rPr>
                <w:rFonts w:ascii="Arial" w:hAnsi="Arial" w:cs="Arial"/>
                <w:b/>
                <w:bCs/>
                <w:kern w:val="28"/>
                <w:sz w:val="16"/>
                <w:szCs w:val="16"/>
              </w:rPr>
            </w:pPr>
            <w:r w:rsidRPr="004F7CC1">
              <w:rPr>
                <w:rFonts w:ascii="Arial" w:hAnsi="Arial" w:cs="Arial"/>
                <w:kern w:val="28"/>
                <w:sz w:val="16"/>
                <w:szCs w:val="16"/>
              </w:rPr>
              <w:t>Carrying value</w:t>
            </w:r>
          </w:p>
        </w:tc>
      </w:tr>
      <w:tr w:rsidR="00B518CE" w:rsidRPr="004F7CC1" w14:paraId="34D7EEFB" w14:textId="77777777" w:rsidTr="00532A31">
        <w:tc>
          <w:tcPr>
            <w:tcW w:w="3150" w:type="dxa"/>
            <w:vAlign w:val="bottom"/>
          </w:tcPr>
          <w:p w14:paraId="48424D09" w14:textId="0C94FD8F" w:rsidR="00B518CE" w:rsidRPr="004F7CC1" w:rsidRDefault="00B518CE" w:rsidP="00886EB0">
            <w:pPr>
              <w:spacing w:line="340" w:lineRule="exact"/>
              <w:ind w:left="167" w:hanging="167"/>
              <w:rPr>
                <w:rFonts w:ascii="Arial" w:hAnsi="Arial" w:cs="Arial"/>
                <w:b/>
                <w:bCs/>
                <w:kern w:val="28"/>
                <w:sz w:val="16"/>
                <w:szCs w:val="16"/>
                <w:u w:val="single"/>
              </w:rPr>
            </w:pPr>
            <w:r w:rsidRPr="004F7CC1">
              <w:rPr>
                <w:rFonts w:ascii="Arial" w:hAnsi="Arial" w:cs="Arial"/>
                <w:b/>
                <w:bCs/>
                <w:kern w:val="28"/>
                <w:sz w:val="16"/>
                <w:szCs w:val="16"/>
                <w:u w:val="single"/>
              </w:rPr>
              <w:t xml:space="preserve">Financial assets measured at </w:t>
            </w:r>
            <w:r w:rsidR="00B47D01" w:rsidRPr="004F7CC1">
              <w:rPr>
                <w:rFonts w:ascii="Arial" w:hAnsi="Arial" w:cs="Arial"/>
                <w:b/>
                <w:bCs/>
                <w:kern w:val="28"/>
                <w:sz w:val="16"/>
                <w:szCs w:val="16"/>
              </w:rPr>
              <w:t xml:space="preserve">                </w:t>
            </w:r>
            <w:r w:rsidR="00B47D01" w:rsidRPr="004F7CC1">
              <w:rPr>
                <w:rFonts w:ascii="Arial" w:hAnsi="Arial" w:cs="Arial"/>
                <w:b/>
                <w:bCs/>
                <w:kern w:val="28"/>
                <w:sz w:val="16"/>
                <w:szCs w:val="16"/>
                <w:u w:val="single"/>
              </w:rPr>
              <w:t xml:space="preserve">                </w:t>
            </w:r>
            <w:r w:rsidRPr="004F7CC1">
              <w:rPr>
                <w:rFonts w:ascii="Arial" w:hAnsi="Arial" w:cs="Arial"/>
                <w:b/>
                <w:bCs/>
                <w:kern w:val="28"/>
                <w:sz w:val="16"/>
                <w:szCs w:val="16"/>
                <w:u w:val="single"/>
              </w:rPr>
              <w:t xml:space="preserve">fair value </w:t>
            </w:r>
          </w:p>
        </w:tc>
        <w:tc>
          <w:tcPr>
            <w:tcW w:w="1260" w:type="dxa"/>
            <w:vAlign w:val="bottom"/>
          </w:tcPr>
          <w:p w14:paraId="329234E0" w14:textId="77777777" w:rsidR="00B518CE" w:rsidRPr="004F7CC1" w:rsidRDefault="00B518CE" w:rsidP="00886EB0">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2E0350B7" w14:textId="77777777" w:rsidR="00B518CE" w:rsidRPr="004F7CC1" w:rsidRDefault="00B518CE" w:rsidP="00886EB0">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503C4011" w14:textId="77777777" w:rsidR="00B518CE" w:rsidRPr="004F7CC1" w:rsidRDefault="00B518CE" w:rsidP="00886EB0">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32729FDF" w14:textId="77777777" w:rsidR="00B518CE" w:rsidRPr="004F7CC1" w:rsidRDefault="00B518CE" w:rsidP="00886EB0">
            <w:pPr>
              <w:tabs>
                <w:tab w:val="right" w:pos="1422"/>
              </w:tabs>
              <w:spacing w:line="340" w:lineRule="exact"/>
              <w:ind w:hanging="18"/>
              <w:jc w:val="thaiDistribute"/>
              <w:rPr>
                <w:rFonts w:ascii="Arial" w:hAnsi="Arial" w:cs="Arial"/>
                <w:b/>
                <w:bCs/>
                <w:kern w:val="28"/>
                <w:sz w:val="16"/>
                <w:szCs w:val="16"/>
                <w:cs/>
              </w:rPr>
            </w:pPr>
          </w:p>
        </w:tc>
        <w:tc>
          <w:tcPr>
            <w:tcW w:w="1260" w:type="dxa"/>
            <w:vAlign w:val="bottom"/>
          </w:tcPr>
          <w:p w14:paraId="726C03BA" w14:textId="77777777" w:rsidR="00B518CE" w:rsidRPr="004F7CC1" w:rsidRDefault="00B518CE" w:rsidP="00886EB0">
            <w:pPr>
              <w:tabs>
                <w:tab w:val="right" w:pos="1422"/>
              </w:tabs>
              <w:spacing w:line="340" w:lineRule="exact"/>
              <w:ind w:hanging="18"/>
              <w:jc w:val="thaiDistribute"/>
              <w:rPr>
                <w:rFonts w:ascii="Arial" w:hAnsi="Arial" w:cs="Arial"/>
                <w:b/>
                <w:bCs/>
                <w:kern w:val="28"/>
                <w:sz w:val="16"/>
                <w:szCs w:val="16"/>
                <w:cs/>
              </w:rPr>
            </w:pPr>
          </w:p>
        </w:tc>
      </w:tr>
      <w:tr w:rsidR="000775C1" w:rsidRPr="004F7CC1" w14:paraId="7F3A9600" w14:textId="77777777" w:rsidTr="00532A31">
        <w:tc>
          <w:tcPr>
            <w:tcW w:w="3150" w:type="dxa"/>
            <w:vAlign w:val="bottom"/>
          </w:tcPr>
          <w:p w14:paraId="1CC459F1" w14:textId="43C4FFAB" w:rsidR="000775C1" w:rsidRPr="004F7CC1" w:rsidRDefault="00F36F5E" w:rsidP="00886EB0">
            <w:pPr>
              <w:spacing w:line="340" w:lineRule="exact"/>
              <w:ind w:left="167" w:hanging="167"/>
              <w:rPr>
                <w:rFonts w:ascii="Arial" w:hAnsi="Arial" w:cs="Arial"/>
                <w:sz w:val="16"/>
                <w:szCs w:val="16"/>
              </w:rPr>
            </w:pPr>
            <w:r w:rsidRPr="004F7CC1">
              <w:rPr>
                <w:rFonts w:ascii="Arial" w:hAnsi="Arial" w:cs="Arial"/>
                <w:sz w:val="16"/>
                <w:szCs w:val="16"/>
              </w:rPr>
              <w:t xml:space="preserve">Equity financial assets - Equity </w:t>
            </w:r>
            <w:r w:rsidRPr="004F7CC1">
              <w:rPr>
                <w:rFonts w:ascii="Arial" w:hAnsi="Arial" w:cs="Arial"/>
                <w:kern w:val="28"/>
                <w:sz w:val="16"/>
                <w:szCs w:val="16"/>
              </w:rPr>
              <w:t>instruments</w:t>
            </w:r>
            <w:r w:rsidRPr="004F7CC1">
              <w:rPr>
                <w:rFonts w:ascii="Arial" w:hAnsi="Arial" w:cs="Arial"/>
                <w:sz w:val="16"/>
                <w:szCs w:val="16"/>
              </w:rPr>
              <w:t xml:space="preserve"> designated at fair value through other comprehensive income</w:t>
            </w:r>
          </w:p>
        </w:tc>
        <w:tc>
          <w:tcPr>
            <w:tcW w:w="1260" w:type="dxa"/>
            <w:vAlign w:val="bottom"/>
          </w:tcPr>
          <w:p w14:paraId="33BB3025" w14:textId="77777777" w:rsidR="000775C1" w:rsidRPr="004F7CC1" w:rsidRDefault="000775C1" w:rsidP="00886EB0">
            <w:pPr>
              <w:tabs>
                <w:tab w:val="decimal" w:pos="972"/>
              </w:tabs>
              <w:spacing w:line="340" w:lineRule="exact"/>
              <w:ind w:left="-7"/>
              <w:rPr>
                <w:rFonts w:ascii="Arial" w:hAnsi="Arial" w:cs="Arial"/>
                <w:sz w:val="16"/>
                <w:szCs w:val="16"/>
              </w:rPr>
            </w:pPr>
          </w:p>
        </w:tc>
        <w:tc>
          <w:tcPr>
            <w:tcW w:w="1260" w:type="dxa"/>
            <w:vAlign w:val="bottom"/>
          </w:tcPr>
          <w:p w14:paraId="2F32BAC2" w14:textId="77777777" w:rsidR="000775C1" w:rsidRPr="004F7CC1" w:rsidRDefault="000775C1" w:rsidP="00886EB0">
            <w:pPr>
              <w:tabs>
                <w:tab w:val="decimal" w:pos="972"/>
              </w:tabs>
              <w:spacing w:line="340" w:lineRule="exact"/>
              <w:ind w:left="-7"/>
              <w:rPr>
                <w:rFonts w:ascii="Arial" w:hAnsi="Arial" w:cs="Arial"/>
                <w:sz w:val="16"/>
                <w:szCs w:val="16"/>
              </w:rPr>
            </w:pPr>
          </w:p>
        </w:tc>
        <w:tc>
          <w:tcPr>
            <w:tcW w:w="1260" w:type="dxa"/>
            <w:vAlign w:val="bottom"/>
          </w:tcPr>
          <w:p w14:paraId="48336A9C" w14:textId="77777777" w:rsidR="000775C1" w:rsidRPr="004F7CC1" w:rsidRDefault="000775C1" w:rsidP="00886EB0">
            <w:pPr>
              <w:tabs>
                <w:tab w:val="decimal" w:pos="972"/>
              </w:tabs>
              <w:spacing w:line="340" w:lineRule="exact"/>
              <w:ind w:left="-7"/>
              <w:rPr>
                <w:rFonts w:ascii="Arial" w:hAnsi="Arial" w:cs="Arial"/>
                <w:sz w:val="16"/>
                <w:szCs w:val="16"/>
              </w:rPr>
            </w:pPr>
          </w:p>
        </w:tc>
        <w:tc>
          <w:tcPr>
            <w:tcW w:w="1260" w:type="dxa"/>
            <w:vAlign w:val="bottom"/>
          </w:tcPr>
          <w:p w14:paraId="778DBD1B" w14:textId="77777777" w:rsidR="000775C1" w:rsidRPr="004F7CC1" w:rsidRDefault="000775C1" w:rsidP="00886EB0">
            <w:pPr>
              <w:tabs>
                <w:tab w:val="decimal" w:pos="972"/>
              </w:tabs>
              <w:spacing w:line="340" w:lineRule="exact"/>
              <w:ind w:left="-7"/>
              <w:rPr>
                <w:rFonts w:ascii="Arial" w:hAnsi="Arial" w:cs="Arial"/>
                <w:sz w:val="16"/>
                <w:szCs w:val="16"/>
              </w:rPr>
            </w:pPr>
          </w:p>
        </w:tc>
        <w:tc>
          <w:tcPr>
            <w:tcW w:w="1260" w:type="dxa"/>
            <w:vAlign w:val="bottom"/>
          </w:tcPr>
          <w:p w14:paraId="139CBE3B" w14:textId="77777777" w:rsidR="000775C1" w:rsidRPr="004F7CC1" w:rsidRDefault="000775C1" w:rsidP="00886EB0">
            <w:pPr>
              <w:tabs>
                <w:tab w:val="decimal" w:pos="972"/>
              </w:tabs>
              <w:spacing w:line="340" w:lineRule="exact"/>
              <w:ind w:left="-7"/>
              <w:rPr>
                <w:rFonts w:ascii="Arial" w:hAnsi="Arial" w:cs="Arial"/>
                <w:sz w:val="16"/>
                <w:szCs w:val="16"/>
              </w:rPr>
            </w:pPr>
          </w:p>
        </w:tc>
      </w:tr>
      <w:tr w:rsidR="00886EB0" w:rsidRPr="004F7CC1" w14:paraId="63FC88B1" w14:textId="77777777" w:rsidTr="00532A31">
        <w:tc>
          <w:tcPr>
            <w:tcW w:w="3150" w:type="dxa"/>
            <w:vAlign w:val="bottom"/>
          </w:tcPr>
          <w:p w14:paraId="7581CA57" w14:textId="044906DB" w:rsidR="00886EB0" w:rsidRPr="004F7CC1" w:rsidRDefault="00886EB0" w:rsidP="00886EB0">
            <w:pPr>
              <w:spacing w:line="340" w:lineRule="exact"/>
              <w:ind w:left="341" w:hanging="180"/>
              <w:rPr>
                <w:rFonts w:ascii="Arial" w:hAnsi="Arial" w:cs="Arial"/>
                <w:sz w:val="16"/>
                <w:szCs w:val="16"/>
              </w:rPr>
            </w:pPr>
            <w:r w:rsidRPr="004F7CC1">
              <w:rPr>
                <w:rFonts w:ascii="Arial" w:hAnsi="Arial" w:cs="Arial"/>
                <w:sz w:val="16"/>
                <w:szCs w:val="16"/>
              </w:rPr>
              <w:t>- Listed equity instruments</w:t>
            </w:r>
          </w:p>
        </w:tc>
        <w:tc>
          <w:tcPr>
            <w:tcW w:w="1260" w:type="dxa"/>
            <w:vAlign w:val="bottom"/>
          </w:tcPr>
          <w:p w14:paraId="0F3C50D6" w14:textId="176B5D7E"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566,067,009</w:t>
            </w:r>
          </w:p>
        </w:tc>
        <w:tc>
          <w:tcPr>
            <w:tcW w:w="1260" w:type="dxa"/>
            <w:vAlign w:val="bottom"/>
          </w:tcPr>
          <w:p w14:paraId="17F5E482" w14:textId="2FCDACFC"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cs/>
              </w:rPr>
              <w:t>-</w:t>
            </w:r>
          </w:p>
        </w:tc>
        <w:tc>
          <w:tcPr>
            <w:tcW w:w="1260" w:type="dxa"/>
            <w:vAlign w:val="bottom"/>
          </w:tcPr>
          <w:p w14:paraId="4F4BFCA2" w14:textId="30AFC5E5"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3127AF8A" w14:textId="70BE2D5A"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566,067,009</w:t>
            </w:r>
          </w:p>
        </w:tc>
        <w:tc>
          <w:tcPr>
            <w:tcW w:w="1260" w:type="dxa"/>
            <w:vAlign w:val="bottom"/>
          </w:tcPr>
          <w:p w14:paraId="5A860F0F" w14:textId="5DB8B8A7"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566,067,009</w:t>
            </w:r>
          </w:p>
        </w:tc>
      </w:tr>
      <w:tr w:rsidR="00886EB0" w:rsidRPr="004F7CC1" w14:paraId="2F82644C" w14:textId="77777777" w:rsidTr="00532A31">
        <w:tc>
          <w:tcPr>
            <w:tcW w:w="3150" w:type="dxa"/>
            <w:vAlign w:val="bottom"/>
          </w:tcPr>
          <w:p w14:paraId="6A40E741" w14:textId="0098B357" w:rsidR="00886EB0" w:rsidRPr="004F7CC1" w:rsidRDefault="00886EB0" w:rsidP="00886EB0">
            <w:pPr>
              <w:spacing w:line="340" w:lineRule="exact"/>
              <w:ind w:left="341" w:hanging="180"/>
              <w:rPr>
                <w:rFonts w:ascii="Arial" w:hAnsi="Arial" w:cs="Arial"/>
                <w:sz w:val="16"/>
                <w:szCs w:val="16"/>
              </w:rPr>
            </w:pPr>
            <w:r w:rsidRPr="004F7CC1">
              <w:rPr>
                <w:rFonts w:ascii="Arial" w:hAnsi="Arial" w:cs="Arial"/>
                <w:sz w:val="16"/>
                <w:szCs w:val="16"/>
              </w:rPr>
              <w:t>- Non-listed equity instruments</w:t>
            </w:r>
          </w:p>
        </w:tc>
        <w:tc>
          <w:tcPr>
            <w:tcW w:w="1260" w:type="dxa"/>
            <w:vAlign w:val="bottom"/>
          </w:tcPr>
          <w:p w14:paraId="56F49ABA" w14:textId="5830A04C"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00E0C3EA" w14:textId="13A90F86"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49C8A287" w14:textId="483E33E1"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1,583,502</w:t>
            </w:r>
          </w:p>
        </w:tc>
        <w:tc>
          <w:tcPr>
            <w:tcW w:w="1260" w:type="dxa"/>
            <w:vAlign w:val="bottom"/>
          </w:tcPr>
          <w:p w14:paraId="310FE991" w14:textId="16139750"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1,583,502</w:t>
            </w:r>
          </w:p>
        </w:tc>
        <w:tc>
          <w:tcPr>
            <w:tcW w:w="1260" w:type="dxa"/>
            <w:vAlign w:val="bottom"/>
          </w:tcPr>
          <w:p w14:paraId="4A801A6B" w14:textId="1166A6B2"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 xml:space="preserve"> 1,583,502</w:t>
            </w:r>
          </w:p>
        </w:tc>
      </w:tr>
      <w:tr w:rsidR="00886EB0" w:rsidRPr="004F7CC1" w14:paraId="3DDC5EFA" w14:textId="77777777" w:rsidTr="00532A31">
        <w:trPr>
          <w:trHeight w:val="73"/>
        </w:trPr>
        <w:tc>
          <w:tcPr>
            <w:tcW w:w="3150" w:type="dxa"/>
            <w:vAlign w:val="bottom"/>
          </w:tcPr>
          <w:p w14:paraId="12DD3EA4" w14:textId="77777777" w:rsidR="00886EB0" w:rsidRPr="004F7CC1" w:rsidRDefault="00886EB0" w:rsidP="00886EB0">
            <w:pPr>
              <w:spacing w:line="340" w:lineRule="exact"/>
              <w:ind w:left="167" w:hanging="167"/>
              <w:rPr>
                <w:rFonts w:ascii="Arial" w:hAnsi="Arial" w:cs="Arial"/>
                <w:b/>
                <w:bCs/>
                <w:kern w:val="28"/>
                <w:sz w:val="16"/>
                <w:szCs w:val="16"/>
                <w:u w:val="single"/>
              </w:rPr>
            </w:pPr>
            <w:r w:rsidRPr="004F7CC1">
              <w:rPr>
                <w:rFonts w:ascii="Arial" w:hAnsi="Arial" w:cs="Arial"/>
                <w:b/>
                <w:bCs/>
                <w:kern w:val="28"/>
                <w:sz w:val="16"/>
                <w:szCs w:val="16"/>
                <w:u w:val="single"/>
              </w:rPr>
              <w:t>Financial assets for which fair values were disclosed</w:t>
            </w:r>
          </w:p>
        </w:tc>
        <w:tc>
          <w:tcPr>
            <w:tcW w:w="1260" w:type="dxa"/>
            <w:vAlign w:val="bottom"/>
          </w:tcPr>
          <w:p w14:paraId="4CB8E362"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6BF7FD37"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23BA2649"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375B8960"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4DB1ECF5" w14:textId="77777777" w:rsidR="00886EB0" w:rsidRPr="004F7CC1" w:rsidRDefault="00886EB0" w:rsidP="00886EB0">
            <w:pPr>
              <w:tabs>
                <w:tab w:val="decimal" w:pos="972"/>
              </w:tabs>
              <w:spacing w:line="340" w:lineRule="exact"/>
              <w:ind w:left="-7"/>
              <w:rPr>
                <w:rFonts w:ascii="Arial" w:hAnsi="Arial" w:cs="Arial"/>
                <w:sz w:val="16"/>
                <w:szCs w:val="16"/>
              </w:rPr>
            </w:pPr>
          </w:p>
        </w:tc>
      </w:tr>
      <w:tr w:rsidR="00886EB0" w:rsidRPr="004F7CC1" w14:paraId="618A9A97" w14:textId="77777777" w:rsidTr="00B00EB9">
        <w:trPr>
          <w:trHeight w:val="187"/>
        </w:trPr>
        <w:tc>
          <w:tcPr>
            <w:tcW w:w="3150" w:type="dxa"/>
            <w:vAlign w:val="bottom"/>
          </w:tcPr>
          <w:p w14:paraId="4A346CD8" w14:textId="77777777" w:rsidR="00886EB0" w:rsidRPr="004F7CC1" w:rsidRDefault="00886EB0" w:rsidP="00886EB0">
            <w:pPr>
              <w:spacing w:line="340" w:lineRule="exact"/>
              <w:ind w:left="167" w:hanging="167"/>
              <w:jc w:val="thaiDistribute"/>
              <w:rPr>
                <w:rFonts w:ascii="Arial" w:hAnsi="Arial" w:cs="Arial"/>
                <w:kern w:val="28"/>
                <w:sz w:val="16"/>
                <w:szCs w:val="16"/>
              </w:rPr>
            </w:pPr>
            <w:r w:rsidRPr="004F7CC1">
              <w:rPr>
                <w:rFonts w:ascii="Arial" w:hAnsi="Arial" w:cs="Arial"/>
                <w:kern w:val="28"/>
                <w:sz w:val="16"/>
                <w:szCs w:val="16"/>
              </w:rPr>
              <w:t>Cash and cash equivalents</w:t>
            </w:r>
          </w:p>
        </w:tc>
        <w:tc>
          <w:tcPr>
            <w:tcW w:w="1260" w:type="dxa"/>
            <w:vAlign w:val="bottom"/>
          </w:tcPr>
          <w:p w14:paraId="58407402" w14:textId="1FE2A8EE"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12,772,114</w:t>
            </w:r>
          </w:p>
        </w:tc>
        <w:tc>
          <w:tcPr>
            <w:tcW w:w="1260" w:type="dxa"/>
            <w:vAlign w:val="bottom"/>
          </w:tcPr>
          <w:p w14:paraId="3BAF4CE4" w14:textId="61E48A78"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4F258A57" w14:textId="166F016B"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6E38F854" w14:textId="0C6AAE10"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12,772,114</w:t>
            </w:r>
          </w:p>
        </w:tc>
        <w:tc>
          <w:tcPr>
            <w:tcW w:w="1260" w:type="dxa"/>
            <w:vAlign w:val="bottom"/>
          </w:tcPr>
          <w:p w14:paraId="1A9BAEB8" w14:textId="0179FBF2"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12,765,213</w:t>
            </w:r>
          </w:p>
        </w:tc>
      </w:tr>
      <w:tr w:rsidR="00886EB0" w:rsidRPr="004F7CC1" w14:paraId="44ACFD1B" w14:textId="77777777" w:rsidTr="00B00EB9">
        <w:trPr>
          <w:trHeight w:val="73"/>
        </w:trPr>
        <w:tc>
          <w:tcPr>
            <w:tcW w:w="3150" w:type="dxa"/>
            <w:vAlign w:val="bottom"/>
          </w:tcPr>
          <w:p w14:paraId="1D597337" w14:textId="60CFA07A" w:rsidR="00886EB0" w:rsidRPr="004F7CC1" w:rsidRDefault="00886EB0" w:rsidP="00886EB0">
            <w:pPr>
              <w:spacing w:line="340" w:lineRule="exact"/>
              <w:ind w:left="167" w:hanging="167"/>
              <w:rPr>
                <w:rFonts w:ascii="Arial" w:hAnsi="Arial" w:cs="Arial"/>
                <w:kern w:val="28"/>
                <w:sz w:val="16"/>
                <w:szCs w:val="16"/>
              </w:rPr>
            </w:pPr>
            <w:r w:rsidRPr="004F7CC1">
              <w:rPr>
                <w:rFonts w:ascii="Arial" w:hAnsi="Arial" w:cs="Arial"/>
                <w:sz w:val="16"/>
                <w:szCs w:val="16"/>
                <w:lang w:val="en-GB"/>
              </w:rPr>
              <w:t xml:space="preserve">Debt </w:t>
            </w:r>
            <w:r w:rsidRPr="004F7CC1">
              <w:rPr>
                <w:rFonts w:ascii="Arial" w:hAnsi="Arial" w:cs="Arial"/>
                <w:kern w:val="28"/>
                <w:sz w:val="16"/>
                <w:szCs w:val="16"/>
              </w:rPr>
              <w:t>financial</w:t>
            </w:r>
            <w:r w:rsidRPr="004F7CC1">
              <w:rPr>
                <w:rFonts w:ascii="Arial" w:hAnsi="Arial" w:cs="Arial"/>
                <w:sz w:val="16"/>
                <w:szCs w:val="16"/>
                <w:lang w:val="en-GB"/>
              </w:rPr>
              <w:t xml:space="preserve"> assets - measured at                               amortised cost</w:t>
            </w:r>
          </w:p>
        </w:tc>
        <w:tc>
          <w:tcPr>
            <w:tcW w:w="1260" w:type="dxa"/>
            <w:vAlign w:val="bottom"/>
          </w:tcPr>
          <w:p w14:paraId="0BA5CF17"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73064B1E"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537CACB7"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70FADB31" w14:textId="77777777" w:rsidR="00886EB0" w:rsidRPr="004F7CC1" w:rsidRDefault="00886EB0" w:rsidP="00886EB0">
            <w:pPr>
              <w:tabs>
                <w:tab w:val="decimal" w:pos="972"/>
              </w:tabs>
              <w:spacing w:line="340" w:lineRule="exact"/>
              <w:ind w:left="-7"/>
              <w:rPr>
                <w:rFonts w:ascii="Arial" w:hAnsi="Arial" w:cs="Arial"/>
                <w:sz w:val="16"/>
                <w:szCs w:val="16"/>
              </w:rPr>
            </w:pPr>
          </w:p>
        </w:tc>
        <w:tc>
          <w:tcPr>
            <w:tcW w:w="1260" w:type="dxa"/>
            <w:vAlign w:val="bottom"/>
          </w:tcPr>
          <w:p w14:paraId="62B7EA86" w14:textId="77777777" w:rsidR="00886EB0" w:rsidRPr="004F7CC1" w:rsidRDefault="00886EB0" w:rsidP="00886EB0">
            <w:pPr>
              <w:tabs>
                <w:tab w:val="decimal" w:pos="972"/>
              </w:tabs>
              <w:spacing w:line="340" w:lineRule="exact"/>
              <w:ind w:left="-7"/>
              <w:rPr>
                <w:rFonts w:ascii="Arial" w:hAnsi="Arial" w:cs="Arial"/>
                <w:sz w:val="16"/>
                <w:szCs w:val="16"/>
              </w:rPr>
            </w:pPr>
          </w:p>
        </w:tc>
      </w:tr>
      <w:tr w:rsidR="00886EB0" w:rsidRPr="004F7CC1" w14:paraId="1A6BB829" w14:textId="77777777" w:rsidTr="00532A31">
        <w:trPr>
          <w:trHeight w:val="73"/>
        </w:trPr>
        <w:tc>
          <w:tcPr>
            <w:tcW w:w="3150" w:type="dxa"/>
            <w:vAlign w:val="bottom"/>
          </w:tcPr>
          <w:p w14:paraId="3B76DA43" w14:textId="1DEE1D09" w:rsidR="00886EB0" w:rsidRPr="004F7CC1" w:rsidRDefault="00886EB0" w:rsidP="00886EB0">
            <w:pPr>
              <w:spacing w:line="340" w:lineRule="exact"/>
              <w:ind w:left="341" w:hanging="180"/>
              <w:rPr>
                <w:rFonts w:ascii="Arial" w:hAnsi="Arial" w:cs="Arial"/>
                <w:kern w:val="28"/>
                <w:sz w:val="16"/>
                <w:szCs w:val="16"/>
              </w:rPr>
            </w:pPr>
            <w:r w:rsidRPr="004F7CC1">
              <w:rPr>
                <w:rFonts w:ascii="Arial" w:hAnsi="Arial" w:cs="Arial"/>
                <w:sz w:val="16"/>
                <w:szCs w:val="16"/>
              </w:rPr>
              <w:t>- Government and state enterprise        securities</w:t>
            </w:r>
            <w:r w:rsidRPr="004F7CC1">
              <w:rPr>
                <w:rFonts w:ascii="Arial" w:hAnsi="Arial" w:cs="Arial"/>
                <w:kern w:val="28"/>
                <w:sz w:val="16"/>
                <w:szCs w:val="16"/>
              </w:rPr>
              <w:t xml:space="preserve"> </w:t>
            </w:r>
          </w:p>
        </w:tc>
        <w:tc>
          <w:tcPr>
            <w:tcW w:w="1260" w:type="dxa"/>
            <w:vAlign w:val="bottom"/>
          </w:tcPr>
          <w:p w14:paraId="59A013EE" w14:textId="3E70874F"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6D297843" w14:textId="70D10835"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796,574,755</w:t>
            </w:r>
          </w:p>
        </w:tc>
        <w:tc>
          <w:tcPr>
            <w:tcW w:w="1260" w:type="dxa"/>
            <w:vAlign w:val="bottom"/>
          </w:tcPr>
          <w:p w14:paraId="6AF78445" w14:textId="69B88F94"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349A347E" w14:textId="2447FA16"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796,574,755</w:t>
            </w:r>
          </w:p>
        </w:tc>
        <w:tc>
          <w:tcPr>
            <w:tcW w:w="1260" w:type="dxa"/>
            <w:vAlign w:val="bottom"/>
          </w:tcPr>
          <w:p w14:paraId="1ADC8F21" w14:textId="7944B314"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797,472,190</w:t>
            </w:r>
          </w:p>
        </w:tc>
      </w:tr>
      <w:tr w:rsidR="00886EB0" w:rsidRPr="004F7CC1" w14:paraId="0A3722A5" w14:textId="77777777" w:rsidTr="00532A31">
        <w:trPr>
          <w:trHeight w:val="73"/>
        </w:trPr>
        <w:tc>
          <w:tcPr>
            <w:tcW w:w="3150" w:type="dxa"/>
            <w:vAlign w:val="bottom"/>
          </w:tcPr>
          <w:p w14:paraId="3184C833" w14:textId="6041F6D7" w:rsidR="00886EB0" w:rsidRPr="004F7CC1" w:rsidRDefault="00886EB0" w:rsidP="00886EB0">
            <w:pPr>
              <w:spacing w:line="340" w:lineRule="exact"/>
              <w:ind w:left="341" w:right="-108" w:hanging="180"/>
              <w:rPr>
                <w:rFonts w:ascii="Arial" w:hAnsi="Arial" w:cs="Arial"/>
                <w:sz w:val="16"/>
                <w:szCs w:val="16"/>
              </w:rPr>
            </w:pPr>
            <w:r w:rsidRPr="004F7CC1">
              <w:rPr>
                <w:rFonts w:ascii="Arial" w:hAnsi="Arial" w:cs="Arial"/>
                <w:sz w:val="16"/>
                <w:szCs w:val="16"/>
              </w:rPr>
              <w:t>- Private enterprise debt securities</w:t>
            </w:r>
          </w:p>
        </w:tc>
        <w:tc>
          <w:tcPr>
            <w:tcW w:w="1260" w:type="dxa"/>
            <w:vAlign w:val="bottom"/>
          </w:tcPr>
          <w:p w14:paraId="4E01150F" w14:textId="48A9E054"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1A91B3B2" w14:textId="511AEBD8"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732,497,763</w:t>
            </w:r>
          </w:p>
        </w:tc>
        <w:tc>
          <w:tcPr>
            <w:tcW w:w="1260" w:type="dxa"/>
            <w:vAlign w:val="bottom"/>
          </w:tcPr>
          <w:p w14:paraId="62A785EF" w14:textId="12DF2A3A"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4FCA0C99" w14:textId="0BE44D66"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732,497,763</w:t>
            </w:r>
          </w:p>
        </w:tc>
        <w:tc>
          <w:tcPr>
            <w:tcW w:w="1260" w:type="dxa"/>
            <w:vAlign w:val="bottom"/>
          </w:tcPr>
          <w:p w14:paraId="15521D34" w14:textId="74AA3319"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735,369,117</w:t>
            </w:r>
          </w:p>
        </w:tc>
      </w:tr>
      <w:tr w:rsidR="00886EB0" w:rsidRPr="004F7CC1" w14:paraId="1C4590CD" w14:textId="77777777" w:rsidTr="00532A31">
        <w:trPr>
          <w:trHeight w:val="73"/>
        </w:trPr>
        <w:tc>
          <w:tcPr>
            <w:tcW w:w="3150" w:type="dxa"/>
            <w:vAlign w:val="bottom"/>
          </w:tcPr>
          <w:p w14:paraId="0038C3C0" w14:textId="45B69920" w:rsidR="00886EB0" w:rsidRPr="004F7CC1" w:rsidRDefault="00886EB0" w:rsidP="00886EB0">
            <w:pPr>
              <w:spacing w:line="340" w:lineRule="exact"/>
              <w:ind w:left="341" w:hanging="180"/>
              <w:rPr>
                <w:rFonts w:ascii="Arial" w:hAnsi="Arial" w:cs="Arial"/>
                <w:kern w:val="28"/>
                <w:sz w:val="16"/>
                <w:szCs w:val="16"/>
              </w:rPr>
            </w:pPr>
            <w:r w:rsidRPr="004F7CC1">
              <w:rPr>
                <w:rFonts w:ascii="Arial" w:hAnsi="Arial" w:cs="Arial"/>
                <w:kern w:val="28"/>
                <w:sz w:val="16"/>
                <w:szCs w:val="16"/>
              </w:rPr>
              <w:t>- Deposits at financial institutions which amounts maturing over                       3 months</w:t>
            </w:r>
          </w:p>
        </w:tc>
        <w:tc>
          <w:tcPr>
            <w:tcW w:w="1260" w:type="dxa"/>
            <w:vAlign w:val="bottom"/>
          </w:tcPr>
          <w:p w14:paraId="1CBA4BE2" w14:textId="387D2AF6"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10,000,000</w:t>
            </w:r>
          </w:p>
        </w:tc>
        <w:tc>
          <w:tcPr>
            <w:tcW w:w="1260" w:type="dxa"/>
            <w:vAlign w:val="bottom"/>
          </w:tcPr>
          <w:p w14:paraId="31FDDA3F" w14:textId="76E0C90D"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72AA6D23" w14:textId="675388F4"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w:t>
            </w:r>
          </w:p>
        </w:tc>
        <w:tc>
          <w:tcPr>
            <w:tcW w:w="1260" w:type="dxa"/>
            <w:vAlign w:val="bottom"/>
          </w:tcPr>
          <w:p w14:paraId="0F29D825" w14:textId="163CA551"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10,000,000</w:t>
            </w:r>
          </w:p>
        </w:tc>
        <w:tc>
          <w:tcPr>
            <w:tcW w:w="1260" w:type="dxa"/>
            <w:vAlign w:val="bottom"/>
          </w:tcPr>
          <w:p w14:paraId="5355C3CE" w14:textId="783FA7E8" w:rsidR="00886EB0" w:rsidRPr="004F7CC1" w:rsidRDefault="00886EB0" w:rsidP="00886EB0">
            <w:pPr>
              <w:tabs>
                <w:tab w:val="decimal" w:pos="972"/>
              </w:tabs>
              <w:spacing w:line="340" w:lineRule="exact"/>
              <w:ind w:left="-7"/>
              <w:rPr>
                <w:rFonts w:ascii="Arial" w:hAnsi="Arial" w:cs="Arial"/>
                <w:sz w:val="16"/>
                <w:szCs w:val="16"/>
              </w:rPr>
            </w:pPr>
            <w:r w:rsidRPr="004F7CC1">
              <w:rPr>
                <w:rFonts w:ascii="Arial" w:eastAsia="SimSun" w:hAnsi="Arial" w:cs="Arial"/>
                <w:kern w:val="28"/>
                <w:sz w:val="16"/>
                <w:szCs w:val="16"/>
              </w:rPr>
              <w:t>9,994,595</w:t>
            </w:r>
          </w:p>
        </w:tc>
      </w:tr>
    </w:tbl>
    <w:p w14:paraId="4004F038" w14:textId="0B9203FA" w:rsidR="00B518CE" w:rsidRPr="004F7CC1" w:rsidRDefault="00B518CE" w:rsidP="00B518CE">
      <w:pPr>
        <w:tabs>
          <w:tab w:val="decimal" w:pos="547"/>
        </w:tabs>
        <w:spacing w:before="120" w:line="380" w:lineRule="exact"/>
        <w:ind w:left="547"/>
        <w:jc w:val="thaiDistribute"/>
        <w:rPr>
          <w:rFonts w:ascii="Arial" w:hAnsi="Arial" w:cs="Arial"/>
          <w:sz w:val="22"/>
          <w:szCs w:val="22"/>
        </w:rPr>
      </w:pPr>
    </w:p>
    <w:p w14:paraId="1D7E06E3" w14:textId="77777777" w:rsidR="003D5540" w:rsidRPr="004F7CC1" w:rsidRDefault="003D5540">
      <w:pPr>
        <w:rPr>
          <w:rFonts w:ascii="Arial" w:hAnsi="Arial" w:cs="Arial"/>
        </w:rPr>
      </w:pPr>
      <w:r w:rsidRPr="004F7CC1">
        <w:rPr>
          <w:rFonts w:ascii="Arial" w:hAnsi="Arial" w:cs="Arial"/>
        </w:rPr>
        <w:br w:type="page"/>
      </w:r>
    </w:p>
    <w:tbl>
      <w:tblPr>
        <w:tblW w:w="9432" w:type="dxa"/>
        <w:tblInd w:w="468" w:type="dxa"/>
        <w:tblLayout w:type="fixed"/>
        <w:tblLook w:val="04A0" w:firstRow="1" w:lastRow="0" w:firstColumn="1" w:lastColumn="0" w:noHBand="0" w:noVBand="1"/>
      </w:tblPr>
      <w:tblGrid>
        <w:gridCol w:w="3132"/>
        <w:gridCol w:w="1260"/>
        <w:gridCol w:w="1260"/>
        <w:gridCol w:w="1260"/>
        <w:gridCol w:w="1260"/>
        <w:gridCol w:w="1260"/>
      </w:tblGrid>
      <w:tr w:rsidR="00B518CE" w:rsidRPr="004F7CC1" w14:paraId="6A240AE0" w14:textId="77777777" w:rsidTr="003D5540">
        <w:tc>
          <w:tcPr>
            <w:tcW w:w="3132" w:type="dxa"/>
            <w:vAlign w:val="bottom"/>
          </w:tcPr>
          <w:p w14:paraId="18807BD3" w14:textId="469000DD" w:rsidR="00B518CE" w:rsidRPr="004F7CC1" w:rsidRDefault="00B518CE" w:rsidP="00BD710D">
            <w:pPr>
              <w:spacing w:line="340" w:lineRule="exact"/>
              <w:ind w:left="243" w:hanging="180"/>
              <w:jc w:val="thaiDistribute"/>
              <w:rPr>
                <w:rFonts w:ascii="Arial" w:hAnsi="Arial" w:cs="Arial"/>
                <w:kern w:val="28"/>
                <w:sz w:val="16"/>
                <w:szCs w:val="16"/>
              </w:rPr>
            </w:pPr>
          </w:p>
        </w:tc>
        <w:tc>
          <w:tcPr>
            <w:tcW w:w="6300" w:type="dxa"/>
            <w:gridSpan w:val="5"/>
            <w:vAlign w:val="bottom"/>
          </w:tcPr>
          <w:p w14:paraId="141AFB36" w14:textId="77777777" w:rsidR="00B518CE" w:rsidRPr="004F7CC1" w:rsidRDefault="00B518CE" w:rsidP="00BD710D">
            <w:pPr>
              <w:spacing w:line="340" w:lineRule="exact"/>
              <w:jc w:val="right"/>
              <w:rPr>
                <w:rFonts w:ascii="Arial" w:hAnsi="Arial" w:cs="Arial"/>
                <w:kern w:val="28"/>
                <w:sz w:val="16"/>
                <w:szCs w:val="16"/>
              </w:rPr>
            </w:pPr>
            <w:r w:rsidRPr="004F7CC1">
              <w:rPr>
                <w:rFonts w:ascii="Arial" w:hAnsi="Arial" w:cs="Arial"/>
                <w:kern w:val="28"/>
                <w:sz w:val="16"/>
                <w:szCs w:val="16"/>
              </w:rPr>
              <w:t>(Unit: Baht)</w:t>
            </w:r>
          </w:p>
        </w:tc>
      </w:tr>
      <w:tr w:rsidR="00B518CE" w:rsidRPr="004F7CC1" w14:paraId="28D20B7E" w14:textId="77777777" w:rsidTr="003D5540">
        <w:tc>
          <w:tcPr>
            <w:tcW w:w="3132" w:type="dxa"/>
            <w:vAlign w:val="bottom"/>
          </w:tcPr>
          <w:p w14:paraId="03C21F6D" w14:textId="77777777" w:rsidR="00B518CE" w:rsidRPr="004F7CC1" w:rsidRDefault="00B518CE" w:rsidP="00BD710D">
            <w:pPr>
              <w:spacing w:line="340" w:lineRule="exact"/>
              <w:ind w:left="243" w:hanging="180"/>
              <w:jc w:val="thaiDistribute"/>
              <w:rPr>
                <w:rFonts w:ascii="Arial" w:hAnsi="Arial" w:cs="Arial"/>
                <w:kern w:val="28"/>
                <w:sz w:val="16"/>
                <w:szCs w:val="16"/>
              </w:rPr>
            </w:pPr>
          </w:p>
        </w:tc>
        <w:tc>
          <w:tcPr>
            <w:tcW w:w="6300" w:type="dxa"/>
            <w:gridSpan w:val="5"/>
            <w:vAlign w:val="bottom"/>
          </w:tcPr>
          <w:p w14:paraId="493C493A" w14:textId="77777777" w:rsidR="00B518CE" w:rsidRPr="004F7CC1" w:rsidRDefault="00B518CE" w:rsidP="00BD710D">
            <w:pPr>
              <w:spacing w:line="340" w:lineRule="exact"/>
              <w:jc w:val="center"/>
              <w:rPr>
                <w:rFonts w:ascii="Arial" w:hAnsi="Arial" w:cs="Arial"/>
                <w:kern w:val="28"/>
                <w:sz w:val="16"/>
                <w:szCs w:val="16"/>
              </w:rPr>
            </w:pPr>
            <w:r w:rsidRPr="004F7CC1">
              <w:rPr>
                <w:rFonts w:ascii="Arial" w:hAnsi="Arial" w:cs="Arial"/>
                <w:kern w:val="28"/>
                <w:sz w:val="16"/>
                <w:szCs w:val="16"/>
              </w:rPr>
              <w:t>Financial statements in which the equity method is applied and                                         separate financial statements</w:t>
            </w:r>
          </w:p>
        </w:tc>
      </w:tr>
      <w:tr w:rsidR="00B518CE" w:rsidRPr="004F7CC1" w14:paraId="052A1731" w14:textId="77777777" w:rsidTr="003D5540">
        <w:tc>
          <w:tcPr>
            <w:tcW w:w="3132" w:type="dxa"/>
            <w:vAlign w:val="bottom"/>
          </w:tcPr>
          <w:p w14:paraId="1D0F96F3" w14:textId="77777777" w:rsidR="00B518CE" w:rsidRPr="004F7CC1" w:rsidRDefault="00B518CE" w:rsidP="00BD710D">
            <w:pPr>
              <w:spacing w:line="340" w:lineRule="exact"/>
              <w:ind w:left="243" w:hanging="180"/>
              <w:jc w:val="thaiDistribute"/>
              <w:rPr>
                <w:rFonts w:ascii="Arial" w:hAnsi="Arial" w:cs="Arial"/>
                <w:kern w:val="28"/>
                <w:sz w:val="16"/>
                <w:szCs w:val="16"/>
              </w:rPr>
            </w:pPr>
          </w:p>
        </w:tc>
        <w:tc>
          <w:tcPr>
            <w:tcW w:w="6300" w:type="dxa"/>
            <w:gridSpan w:val="5"/>
            <w:vAlign w:val="bottom"/>
          </w:tcPr>
          <w:p w14:paraId="7A1EA843" w14:textId="77777777" w:rsidR="00B518CE" w:rsidRPr="004F7CC1" w:rsidRDefault="00B518CE" w:rsidP="00BD710D">
            <w:pPr>
              <w:pBdr>
                <w:top w:val="single" w:sz="4" w:space="1" w:color="auto"/>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31 December 2022</w:t>
            </w:r>
          </w:p>
        </w:tc>
      </w:tr>
      <w:tr w:rsidR="00B518CE" w:rsidRPr="004F7CC1" w14:paraId="0243D843" w14:textId="77777777" w:rsidTr="003D5540">
        <w:tc>
          <w:tcPr>
            <w:tcW w:w="3132" w:type="dxa"/>
            <w:vAlign w:val="bottom"/>
          </w:tcPr>
          <w:p w14:paraId="3AC8683A" w14:textId="77777777" w:rsidR="00B518CE" w:rsidRPr="004F7CC1" w:rsidRDefault="00B518CE" w:rsidP="00BD710D">
            <w:pPr>
              <w:spacing w:line="340" w:lineRule="exact"/>
              <w:ind w:left="243" w:hanging="180"/>
              <w:jc w:val="thaiDistribute"/>
              <w:rPr>
                <w:rFonts w:ascii="Arial" w:hAnsi="Arial" w:cs="Arial"/>
                <w:kern w:val="28"/>
                <w:sz w:val="16"/>
                <w:szCs w:val="16"/>
              </w:rPr>
            </w:pPr>
          </w:p>
        </w:tc>
        <w:tc>
          <w:tcPr>
            <w:tcW w:w="5040" w:type="dxa"/>
            <w:gridSpan w:val="4"/>
            <w:vAlign w:val="bottom"/>
          </w:tcPr>
          <w:p w14:paraId="3553401A" w14:textId="77777777" w:rsidR="00B518CE" w:rsidRPr="004F7CC1" w:rsidRDefault="00B518CE" w:rsidP="00BD710D">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Fair value</w:t>
            </w:r>
          </w:p>
        </w:tc>
        <w:tc>
          <w:tcPr>
            <w:tcW w:w="1260" w:type="dxa"/>
            <w:vAlign w:val="bottom"/>
          </w:tcPr>
          <w:p w14:paraId="55CF06C7" w14:textId="77777777" w:rsidR="00B518CE" w:rsidRPr="004F7CC1" w:rsidRDefault="00B518CE" w:rsidP="00BD710D">
            <w:pPr>
              <w:spacing w:line="340" w:lineRule="exact"/>
              <w:jc w:val="center"/>
              <w:rPr>
                <w:rFonts w:ascii="Arial" w:hAnsi="Arial" w:cs="Arial"/>
                <w:kern w:val="28"/>
                <w:sz w:val="16"/>
                <w:szCs w:val="16"/>
              </w:rPr>
            </w:pPr>
          </w:p>
        </w:tc>
      </w:tr>
      <w:tr w:rsidR="00B518CE" w:rsidRPr="004F7CC1" w14:paraId="7E599E8C" w14:textId="77777777" w:rsidTr="003D5540">
        <w:tc>
          <w:tcPr>
            <w:tcW w:w="3132" w:type="dxa"/>
            <w:vAlign w:val="bottom"/>
          </w:tcPr>
          <w:p w14:paraId="7FCC3F41" w14:textId="77777777" w:rsidR="00B518CE" w:rsidRPr="004F7CC1" w:rsidRDefault="00B518CE" w:rsidP="00BD710D">
            <w:pPr>
              <w:spacing w:line="340" w:lineRule="exact"/>
              <w:ind w:left="243" w:hanging="180"/>
              <w:jc w:val="thaiDistribute"/>
              <w:rPr>
                <w:rFonts w:ascii="Arial" w:hAnsi="Arial" w:cs="Arial"/>
                <w:kern w:val="28"/>
                <w:sz w:val="16"/>
                <w:szCs w:val="16"/>
              </w:rPr>
            </w:pPr>
          </w:p>
        </w:tc>
        <w:tc>
          <w:tcPr>
            <w:tcW w:w="1260" w:type="dxa"/>
            <w:vAlign w:val="bottom"/>
          </w:tcPr>
          <w:p w14:paraId="59A3944E" w14:textId="77777777" w:rsidR="00B518CE" w:rsidRPr="004F7CC1" w:rsidRDefault="00B518CE" w:rsidP="00BD710D">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Level</w:t>
            </w:r>
            <w:r w:rsidRPr="004F7CC1">
              <w:rPr>
                <w:rFonts w:ascii="Arial" w:hAnsi="Arial" w:cs="Arial"/>
                <w:kern w:val="28"/>
                <w:sz w:val="16"/>
                <w:szCs w:val="16"/>
                <w:cs/>
              </w:rPr>
              <w:t xml:space="preserve"> </w:t>
            </w:r>
            <w:r w:rsidRPr="004F7CC1">
              <w:rPr>
                <w:rFonts w:ascii="Arial" w:hAnsi="Arial" w:cs="Arial"/>
                <w:kern w:val="28"/>
                <w:sz w:val="16"/>
                <w:szCs w:val="16"/>
              </w:rPr>
              <w:t>1</w:t>
            </w:r>
          </w:p>
        </w:tc>
        <w:tc>
          <w:tcPr>
            <w:tcW w:w="1260" w:type="dxa"/>
            <w:vAlign w:val="bottom"/>
          </w:tcPr>
          <w:p w14:paraId="737D5045" w14:textId="77777777" w:rsidR="00B518CE" w:rsidRPr="004F7CC1" w:rsidRDefault="00B518CE" w:rsidP="00BD710D">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Level</w:t>
            </w:r>
            <w:r w:rsidRPr="004F7CC1">
              <w:rPr>
                <w:rFonts w:ascii="Arial" w:hAnsi="Arial" w:cs="Arial"/>
                <w:kern w:val="28"/>
                <w:sz w:val="16"/>
                <w:szCs w:val="16"/>
                <w:cs/>
              </w:rPr>
              <w:t xml:space="preserve"> </w:t>
            </w:r>
            <w:r w:rsidRPr="004F7CC1">
              <w:rPr>
                <w:rFonts w:ascii="Arial" w:hAnsi="Arial" w:cs="Arial"/>
                <w:kern w:val="28"/>
                <w:sz w:val="16"/>
                <w:szCs w:val="16"/>
              </w:rPr>
              <w:t>2</w:t>
            </w:r>
          </w:p>
        </w:tc>
        <w:tc>
          <w:tcPr>
            <w:tcW w:w="1260" w:type="dxa"/>
            <w:vAlign w:val="bottom"/>
          </w:tcPr>
          <w:p w14:paraId="297D6266" w14:textId="77777777" w:rsidR="00B518CE" w:rsidRPr="004F7CC1" w:rsidRDefault="00B518CE" w:rsidP="00BD710D">
            <w:pPr>
              <w:pBdr>
                <w:bottom w:val="single" w:sz="4" w:space="1" w:color="auto"/>
              </w:pBdr>
              <w:spacing w:line="340" w:lineRule="exact"/>
              <w:jc w:val="center"/>
              <w:rPr>
                <w:rFonts w:ascii="Arial" w:hAnsi="Arial" w:cs="Arial"/>
                <w:kern w:val="28"/>
                <w:sz w:val="16"/>
                <w:szCs w:val="16"/>
              </w:rPr>
            </w:pPr>
            <w:r w:rsidRPr="004F7CC1">
              <w:rPr>
                <w:rFonts w:ascii="Arial" w:hAnsi="Arial" w:cs="Arial"/>
                <w:kern w:val="28"/>
                <w:sz w:val="16"/>
                <w:szCs w:val="16"/>
              </w:rPr>
              <w:t>Level</w:t>
            </w:r>
            <w:r w:rsidRPr="004F7CC1">
              <w:rPr>
                <w:rFonts w:ascii="Arial" w:hAnsi="Arial" w:cs="Arial"/>
                <w:kern w:val="28"/>
                <w:sz w:val="16"/>
                <w:szCs w:val="16"/>
                <w:cs/>
              </w:rPr>
              <w:t xml:space="preserve"> </w:t>
            </w:r>
            <w:r w:rsidRPr="004F7CC1">
              <w:rPr>
                <w:rFonts w:ascii="Arial" w:hAnsi="Arial" w:cs="Arial"/>
                <w:kern w:val="28"/>
                <w:sz w:val="16"/>
                <w:szCs w:val="16"/>
              </w:rPr>
              <w:t>3</w:t>
            </w:r>
          </w:p>
        </w:tc>
        <w:tc>
          <w:tcPr>
            <w:tcW w:w="1260" w:type="dxa"/>
            <w:vAlign w:val="bottom"/>
          </w:tcPr>
          <w:p w14:paraId="4A34BC4B" w14:textId="77777777" w:rsidR="00B518CE" w:rsidRPr="004F7CC1" w:rsidRDefault="00B518CE" w:rsidP="00BD710D">
            <w:pPr>
              <w:pBdr>
                <w:bottom w:val="single" w:sz="4" w:space="1" w:color="auto"/>
              </w:pBdr>
              <w:spacing w:line="340" w:lineRule="exact"/>
              <w:jc w:val="center"/>
              <w:rPr>
                <w:rFonts w:ascii="Arial" w:hAnsi="Arial" w:cs="Arial"/>
                <w:kern w:val="28"/>
                <w:sz w:val="16"/>
                <w:szCs w:val="16"/>
                <w:cs/>
              </w:rPr>
            </w:pPr>
            <w:r w:rsidRPr="004F7CC1">
              <w:rPr>
                <w:rFonts w:ascii="Arial" w:hAnsi="Arial" w:cs="Arial"/>
                <w:kern w:val="28"/>
                <w:sz w:val="16"/>
                <w:szCs w:val="16"/>
              </w:rPr>
              <w:t>Total</w:t>
            </w:r>
          </w:p>
        </w:tc>
        <w:tc>
          <w:tcPr>
            <w:tcW w:w="1260" w:type="dxa"/>
            <w:vAlign w:val="bottom"/>
          </w:tcPr>
          <w:p w14:paraId="64286FE5" w14:textId="77777777" w:rsidR="00B518CE" w:rsidRPr="004F7CC1" w:rsidRDefault="00B518CE" w:rsidP="00BD710D">
            <w:pPr>
              <w:pBdr>
                <w:bottom w:val="single" w:sz="4" w:space="1" w:color="auto"/>
              </w:pBdr>
              <w:spacing w:line="340" w:lineRule="exact"/>
              <w:jc w:val="center"/>
              <w:rPr>
                <w:rFonts w:ascii="Arial" w:hAnsi="Arial" w:cs="Arial"/>
                <w:b/>
                <w:bCs/>
                <w:kern w:val="28"/>
                <w:sz w:val="16"/>
                <w:szCs w:val="16"/>
              </w:rPr>
            </w:pPr>
            <w:r w:rsidRPr="004F7CC1">
              <w:rPr>
                <w:rFonts w:ascii="Arial" w:hAnsi="Arial" w:cs="Arial"/>
                <w:kern w:val="28"/>
                <w:sz w:val="16"/>
                <w:szCs w:val="16"/>
              </w:rPr>
              <w:t>Carrying value</w:t>
            </w:r>
          </w:p>
        </w:tc>
      </w:tr>
      <w:tr w:rsidR="00B518CE" w:rsidRPr="004F7CC1" w14:paraId="61BF24C3" w14:textId="77777777" w:rsidTr="003D5540">
        <w:tc>
          <w:tcPr>
            <w:tcW w:w="3132" w:type="dxa"/>
            <w:vAlign w:val="bottom"/>
          </w:tcPr>
          <w:p w14:paraId="4F245273" w14:textId="77777777" w:rsidR="00B518CE" w:rsidRPr="004F7CC1" w:rsidRDefault="00B518CE" w:rsidP="00BD710D">
            <w:pPr>
              <w:spacing w:line="340" w:lineRule="exact"/>
              <w:ind w:left="243" w:hanging="180"/>
              <w:rPr>
                <w:rFonts w:ascii="Arial" w:hAnsi="Arial" w:cs="Arial"/>
                <w:b/>
                <w:bCs/>
                <w:kern w:val="28"/>
                <w:sz w:val="16"/>
                <w:szCs w:val="16"/>
              </w:rPr>
            </w:pPr>
            <w:r w:rsidRPr="004F7CC1">
              <w:rPr>
                <w:rFonts w:ascii="Arial" w:hAnsi="Arial" w:cs="Arial"/>
                <w:b/>
                <w:bCs/>
                <w:kern w:val="28"/>
                <w:sz w:val="16"/>
                <w:szCs w:val="16"/>
              </w:rPr>
              <w:t xml:space="preserve">Financial assets measured at                  fair value </w:t>
            </w:r>
          </w:p>
        </w:tc>
        <w:tc>
          <w:tcPr>
            <w:tcW w:w="1260" w:type="dxa"/>
            <w:vAlign w:val="bottom"/>
          </w:tcPr>
          <w:p w14:paraId="3F7BEDB4" w14:textId="77777777" w:rsidR="00B518CE" w:rsidRPr="004F7CC1" w:rsidRDefault="00B518CE" w:rsidP="00BD710D">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105AE9C3" w14:textId="77777777" w:rsidR="00B518CE" w:rsidRPr="004F7CC1" w:rsidRDefault="00B518CE" w:rsidP="00BD710D">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0AC68960" w14:textId="77777777" w:rsidR="00B518CE" w:rsidRPr="004F7CC1" w:rsidRDefault="00B518CE" w:rsidP="00BD710D">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7D90EFCD" w14:textId="77777777" w:rsidR="00B518CE" w:rsidRPr="004F7CC1" w:rsidRDefault="00B518CE" w:rsidP="00BD710D">
            <w:pPr>
              <w:tabs>
                <w:tab w:val="right" w:pos="1422"/>
              </w:tabs>
              <w:spacing w:line="340" w:lineRule="exact"/>
              <w:ind w:hanging="18"/>
              <w:jc w:val="thaiDistribute"/>
              <w:rPr>
                <w:rFonts w:ascii="Arial" w:hAnsi="Arial" w:cs="Arial"/>
                <w:b/>
                <w:bCs/>
                <w:kern w:val="28"/>
                <w:sz w:val="16"/>
                <w:szCs w:val="16"/>
                <w:cs/>
              </w:rPr>
            </w:pPr>
          </w:p>
        </w:tc>
        <w:tc>
          <w:tcPr>
            <w:tcW w:w="1260" w:type="dxa"/>
            <w:vAlign w:val="bottom"/>
          </w:tcPr>
          <w:p w14:paraId="3C4C9A10" w14:textId="77777777" w:rsidR="00B518CE" w:rsidRPr="004F7CC1" w:rsidRDefault="00B518CE" w:rsidP="00BD710D">
            <w:pPr>
              <w:tabs>
                <w:tab w:val="right" w:pos="1422"/>
              </w:tabs>
              <w:spacing w:line="340" w:lineRule="exact"/>
              <w:ind w:hanging="18"/>
              <w:jc w:val="thaiDistribute"/>
              <w:rPr>
                <w:rFonts w:ascii="Arial" w:hAnsi="Arial" w:cs="Arial"/>
                <w:b/>
                <w:bCs/>
                <w:kern w:val="28"/>
                <w:sz w:val="16"/>
                <w:szCs w:val="16"/>
                <w:cs/>
              </w:rPr>
            </w:pPr>
          </w:p>
        </w:tc>
      </w:tr>
      <w:tr w:rsidR="00B518CE" w:rsidRPr="004F7CC1" w14:paraId="0CD6C1E8" w14:textId="77777777" w:rsidTr="003D5540">
        <w:tc>
          <w:tcPr>
            <w:tcW w:w="3132" w:type="dxa"/>
            <w:vAlign w:val="bottom"/>
          </w:tcPr>
          <w:p w14:paraId="7CF23B95" w14:textId="77777777" w:rsidR="00B518CE" w:rsidRPr="004F7CC1" w:rsidRDefault="00B518CE" w:rsidP="00BD710D">
            <w:pPr>
              <w:spacing w:line="340" w:lineRule="exact"/>
              <w:ind w:left="243" w:hanging="180"/>
              <w:rPr>
                <w:rFonts w:ascii="Arial" w:hAnsi="Arial" w:cs="Arial"/>
                <w:kern w:val="28"/>
                <w:sz w:val="16"/>
                <w:szCs w:val="16"/>
                <w:cs/>
              </w:rPr>
            </w:pPr>
            <w:r w:rsidRPr="004F7CC1">
              <w:rPr>
                <w:rFonts w:ascii="Arial" w:hAnsi="Arial" w:cs="Arial"/>
                <w:kern w:val="28"/>
                <w:sz w:val="16"/>
                <w:szCs w:val="16"/>
              </w:rPr>
              <w:t>Available-for-sale investments measured at fair value through other comprehensive income</w:t>
            </w:r>
          </w:p>
        </w:tc>
        <w:tc>
          <w:tcPr>
            <w:tcW w:w="1260" w:type="dxa"/>
            <w:vAlign w:val="bottom"/>
          </w:tcPr>
          <w:p w14:paraId="73E4AECC"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562,726,919</w:t>
            </w:r>
          </w:p>
        </w:tc>
        <w:tc>
          <w:tcPr>
            <w:tcW w:w="1260" w:type="dxa"/>
            <w:vAlign w:val="bottom"/>
          </w:tcPr>
          <w:p w14:paraId="2712C910"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259,015,411</w:t>
            </w:r>
          </w:p>
        </w:tc>
        <w:tc>
          <w:tcPr>
            <w:tcW w:w="1260" w:type="dxa"/>
            <w:vAlign w:val="bottom"/>
          </w:tcPr>
          <w:p w14:paraId="16B83585"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3,122,783</w:t>
            </w:r>
          </w:p>
        </w:tc>
        <w:tc>
          <w:tcPr>
            <w:tcW w:w="1260" w:type="dxa"/>
            <w:vAlign w:val="bottom"/>
          </w:tcPr>
          <w:p w14:paraId="33E9E677"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824,865,113</w:t>
            </w:r>
          </w:p>
        </w:tc>
        <w:tc>
          <w:tcPr>
            <w:tcW w:w="1260" w:type="dxa"/>
            <w:vAlign w:val="bottom"/>
          </w:tcPr>
          <w:p w14:paraId="2F3B3115"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824,865,113</w:t>
            </w:r>
          </w:p>
        </w:tc>
      </w:tr>
      <w:tr w:rsidR="00B518CE" w:rsidRPr="004F7CC1" w14:paraId="4D089CF6" w14:textId="77777777" w:rsidTr="003D5540">
        <w:trPr>
          <w:trHeight w:val="73"/>
        </w:trPr>
        <w:tc>
          <w:tcPr>
            <w:tcW w:w="3132" w:type="dxa"/>
            <w:vAlign w:val="bottom"/>
          </w:tcPr>
          <w:p w14:paraId="25D99B81" w14:textId="77777777" w:rsidR="00B518CE" w:rsidRPr="004F7CC1" w:rsidRDefault="00B518CE" w:rsidP="00BD710D">
            <w:pPr>
              <w:spacing w:line="340" w:lineRule="exact"/>
              <w:ind w:left="243" w:hanging="180"/>
              <w:rPr>
                <w:rFonts w:ascii="Arial" w:hAnsi="Arial" w:cs="Arial"/>
                <w:b/>
                <w:bCs/>
                <w:kern w:val="28"/>
                <w:sz w:val="16"/>
                <w:szCs w:val="16"/>
              </w:rPr>
            </w:pPr>
            <w:r w:rsidRPr="004F7CC1">
              <w:rPr>
                <w:rFonts w:ascii="Arial" w:hAnsi="Arial" w:cs="Arial"/>
                <w:b/>
                <w:bCs/>
                <w:kern w:val="28"/>
                <w:sz w:val="16"/>
                <w:szCs w:val="16"/>
              </w:rPr>
              <w:t>Financial assets for which fair values were disclosed</w:t>
            </w:r>
          </w:p>
        </w:tc>
        <w:tc>
          <w:tcPr>
            <w:tcW w:w="1260" w:type="dxa"/>
            <w:vAlign w:val="bottom"/>
          </w:tcPr>
          <w:p w14:paraId="282F5C83"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vAlign w:val="bottom"/>
          </w:tcPr>
          <w:p w14:paraId="3BFCCD5B"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vAlign w:val="bottom"/>
          </w:tcPr>
          <w:p w14:paraId="6C5EE5A3"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vAlign w:val="bottom"/>
          </w:tcPr>
          <w:p w14:paraId="0F9C864B"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tcPr>
          <w:p w14:paraId="02D8AA44" w14:textId="77777777" w:rsidR="00B518CE" w:rsidRPr="004F7CC1" w:rsidRDefault="00B518CE" w:rsidP="00BD710D">
            <w:pPr>
              <w:tabs>
                <w:tab w:val="decimal" w:pos="972"/>
              </w:tabs>
              <w:spacing w:line="340" w:lineRule="exact"/>
              <w:ind w:left="-7"/>
              <w:rPr>
                <w:rFonts w:ascii="Arial" w:hAnsi="Arial" w:cs="Arial"/>
                <w:sz w:val="16"/>
                <w:szCs w:val="16"/>
              </w:rPr>
            </w:pPr>
          </w:p>
        </w:tc>
      </w:tr>
      <w:tr w:rsidR="00B518CE" w:rsidRPr="004F7CC1" w14:paraId="0E0827EB" w14:textId="77777777" w:rsidTr="003D5540">
        <w:trPr>
          <w:trHeight w:val="73"/>
        </w:trPr>
        <w:tc>
          <w:tcPr>
            <w:tcW w:w="3132" w:type="dxa"/>
            <w:vAlign w:val="bottom"/>
          </w:tcPr>
          <w:p w14:paraId="5E7A744A" w14:textId="77777777" w:rsidR="00B518CE" w:rsidRPr="004F7CC1" w:rsidRDefault="00B518CE" w:rsidP="00BD710D">
            <w:pPr>
              <w:spacing w:line="340" w:lineRule="exact"/>
              <w:ind w:left="243" w:hanging="180"/>
              <w:jc w:val="thaiDistribute"/>
              <w:rPr>
                <w:rFonts w:ascii="Arial" w:hAnsi="Arial" w:cs="Arial"/>
                <w:kern w:val="28"/>
                <w:sz w:val="16"/>
                <w:szCs w:val="16"/>
              </w:rPr>
            </w:pPr>
            <w:r w:rsidRPr="004F7CC1">
              <w:rPr>
                <w:rFonts w:ascii="Arial" w:hAnsi="Arial" w:cs="Arial"/>
                <w:kern w:val="28"/>
                <w:sz w:val="16"/>
                <w:szCs w:val="16"/>
              </w:rPr>
              <w:t>Cash and cash equivalents</w:t>
            </w:r>
          </w:p>
        </w:tc>
        <w:tc>
          <w:tcPr>
            <w:tcW w:w="1260" w:type="dxa"/>
            <w:vAlign w:val="bottom"/>
          </w:tcPr>
          <w:p w14:paraId="1ACC3372"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81,779,086</w:t>
            </w:r>
          </w:p>
        </w:tc>
        <w:tc>
          <w:tcPr>
            <w:tcW w:w="1260" w:type="dxa"/>
            <w:vAlign w:val="bottom"/>
          </w:tcPr>
          <w:p w14:paraId="26DE59DB"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3B29FE4D"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550D9E59"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81,779,086</w:t>
            </w:r>
          </w:p>
        </w:tc>
        <w:tc>
          <w:tcPr>
            <w:tcW w:w="1260" w:type="dxa"/>
          </w:tcPr>
          <w:p w14:paraId="06809606"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81,723,706</w:t>
            </w:r>
          </w:p>
        </w:tc>
      </w:tr>
      <w:tr w:rsidR="00B518CE" w:rsidRPr="004F7CC1" w14:paraId="5C336A5F" w14:textId="77777777" w:rsidTr="003D5540">
        <w:trPr>
          <w:trHeight w:val="73"/>
        </w:trPr>
        <w:tc>
          <w:tcPr>
            <w:tcW w:w="3132" w:type="dxa"/>
            <w:vAlign w:val="bottom"/>
          </w:tcPr>
          <w:p w14:paraId="69F01DA3" w14:textId="77777777" w:rsidR="00B518CE" w:rsidRPr="004F7CC1" w:rsidRDefault="00B518CE" w:rsidP="00BD710D">
            <w:pPr>
              <w:spacing w:line="340" w:lineRule="exact"/>
              <w:ind w:left="243" w:hanging="180"/>
              <w:rPr>
                <w:rFonts w:ascii="Arial" w:hAnsi="Arial" w:cs="Arial"/>
                <w:kern w:val="28"/>
                <w:sz w:val="16"/>
                <w:szCs w:val="16"/>
              </w:rPr>
            </w:pPr>
            <w:r w:rsidRPr="004F7CC1">
              <w:rPr>
                <w:rFonts w:ascii="Arial" w:hAnsi="Arial" w:cs="Arial"/>
                <w:kern w:val="28"/>
                <w:sz w:val="16"/>
                <w:szCs w:val="16"/>
              </w:rPr>
              <w:t>Held-to-maturity investments measured at amortised cost</w:t>
            </w:r>
          </w:p>
        </w:tc>
        <w:tc>
          <w:tcPr>
            <w:tcW w:w="1260" w:type="dxa"/>
            <w:vAlign w:val="bottom"/>
          </w:tcPr>
          <w:p w14:paraId="3BADEA0E"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vAlign w:val="bottom"/>
          </w:tcPr>
          <w:p w14:paraId="19F8EDE2"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vAlign w:val="bottom"/>
          </w:tcPr>
          <w:p w14:paraId="7DCAC5EC"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vAlign w:val="bottom"/>
          </w:tcPr>
          <w:p w14:paraId="6717F23B" w14:textId="77777777" w:rsidR="00B518CE" w:rsidRPr="004F7CC1" w:rsidRDefault="00B518CE" w:rsidP="00BD710D">
            <w:pPr>
              <w:tabs>
                <w:tab w:val="decimal" w:pos="972"/>
              </w:tabs>
              <w:spacing w:line="340" w:lineRule="exact"/>
              <w:ind w:left="-7"/>
              <w:rPr>
                <w:rFonts w:ascii="Arial" w:hAnsi="Arial" w:cs="Arial"/>
                <w:sz w:val="16"/>
                <w:szCs w:val="16"/>
              </w:rPr>
            </w:pPr>
          </w:p>
        </w:tc>
        <w:tc>
          <w:tcPr>
            <w:tcW w:w="1260" w:type="dxa"/>
          </w:tcPr>
          <w:p w14:paraId="1CB4B93F" w14:textId="77777777" w:rsidR="00B518CE" w:rsidRPr="004F7CC1" w:rsidRDefault="00B518CE" w:rsidP="00BD710D">
            <w:pPr>
              <w:tabs>
                <w:tab w:val="decimal" w:pos="972"/>
              </w:tabs>
              <w:spacing w:line="340" w:lineRule="exact"/>
              <w:ind w:left="-7"/>
              <w:rPr>
                <w:rFonts w:ascii="Arial" w:hAnsi="Arial" w:cs="Arial"/>
                <w:sz w:val="16"/>
                <w:szCs w:val="16"/>
              </w:rPr>
            </w:pPr>
          </w:p>
        </w:tc>
      </w:tr>
      <w:tr w:rsidR="00B518CE" w:rsidRPr="004F7CC1" w14:paraId="6520A1A8" w14:textId="77777777" w:rsidTr="003D5540">
        <w:trPr>
          <w:trHeight w:val="73"/>
        </w:trPr>
        <w:tc>
          <w:tcPr>
            <w:tcW w:w="3132" w:type="dxa"/>
            <w:vAlign w:val="bottom"/>
          </w:tcPr>
          <w:p w14:paraId="3B84991A" w14:textId="77777777" w:rsidR="00B518CE" w:rsidRPr="004F7CC1" w:rsidRDefault="00B518CE" w:rsidP="00BD710D">
            <w:pPr>
              <w:spacing w:line="340" w:lineRule="exact"/>
              <w:ind w:left="345" w:hanging="86"/>
              <w:rPr>
                <w:rFonts w:ascii="Arial" w:hAnsi="Arial" w:cs="Arial"/>
                <w:kern w:val="28"/>
                <w:sz w:val="16"/>
                <w:szCs w:val="16"/>
              </w:rPr>
            </w:pPr>
            <w:r w:rsidRPr="004F7CC1">
              <w:rPr>
                <w:rFonts w:ascii="Arial" w:hAnsi="Arial" w:cs="Arial"/>
                <w:sz w:val="16"/>
                <w:szCs w:val="16"/>
              </w:rPr>
              <w:t>Government and state enterprise securities</w:t>
            </w:r>
            <w:r w:rsidRPr="004F7CC1">
              <w:rPr>
                <w:rFonts w:ascii="Arial" w:hAnsi="Arial" w:cs="Arial"/>
                <w:kern w:val="28"/>
                <w:sz w:val="16"/>
                <w:szCs w:val="16"/>
              </w:rPr>
              <w:t xml:space="preserve"> </w:t>
            </w:r>
          </w:p>
        </w:tc>
        <w:tc>
          <w:tcPr>
            <w:tcW w:w="1260" w:type="dxa"/>
            <w:vAlign w:val="bottom"/>
          </w:tcPr>
          <w:p w14:paraId="68F24512"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3150C072"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821,877,755</w:t>
            </w:r>
          </w:p>
        </w:tc>
        <w:tc>
          <w:tcPr>
            <w:tcW w:w="1260" w:type="dxa"/>
            <w:vAlign w:val="bottom"/>
          </w:tcPr>
          <w:p w14:paraId="01F3A764"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7B694FDC"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821,877,755</w:t>
            </w:r>
          </w:p>
        </w:tc>
        <w:tc>
          <w:tcPr>
            <w:tcW w:w="1260" w:type="dxa"/>
            <w:vAlign w:val="bottom"/>
          </w:tcPr>
          <w:p w14:paraId="1229B565"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818,311,334</w:t>
            </w:r>
          </w:p>
        </w:tc>
      </w:tr>
      <w:tr w:rsidR="00B518CE" w:rsidRPr="004F7CC1" w14:paraId="395B29E9" w14:textId="77777777" w:rsidTr="003D5540">
        <w:trPr>
          <w:trHeight w:val="73"/>
        </w:trPr>
        <w:tc>
          <w:tcPr>
            <w:tcW w:w="3132" w:type="dxa"/>
            <w:vAlign w:val="bottom"/>
          </w:tcPr>
          <w:p w14:paraId="2FE68C30" w14:textId="77777777" w:rsidR="00B518CE" w:rsidRPr="004F7CC1" w:rsidRDefault="00B518CE" w:rsidP="00BD710D">
            <w:pPr>
              <w:spacing w:line="340" w:lineRule="exact"/>
              <w:ind w:left="243" w:right="-108" w:firstLine="9"/>
              <w:rPr>
                <w:rFonts w:ascii="Arial" w:hAnsi="Arial" w:cs="Arial"/>
                <w:sz w:val="16"/>
                <w:szCs w:val="16"/>
              </w:rPr>
            </w:pPr>
            <w:r w:rsidRPr="004F7CC1">
              <w:rPr>
                <w:rFonts w:ascii="Arial" w:hAnsi="Arial" w:cs="Arial"/>
                <w:sz w:val="16"/>
                <w:szCs w:val="16"/>
              </w:rPr>
              <w:t>Private enterprise debt securities</w:t>
            </w:r>
          </w:p>
        </w:tc>
        <w:tc>
          <w:tcPr>
            <w:tcW w:w="1260" w:type="dxa"/>
            <w:vAlign w:val="bottom"/>
          </w:tcPr>
          <w:p w14:paraId="3A9CE554"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3016A3D4"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505,395,933</w:t>
            </w:r>
          </w:p>
        </w:tc>
        <w:tc>
          <w:tcPr>
            <w:tcW w:w="1260" w:type="dxa"/>
            <w:vAlign w:val="bottom"/>
          </w:tcPr>
          <w:p w14:paraId="6F97CD76"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2DB212B7"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505,395,933</w:t>
            </w:r>
          </w:p>
        </w:tc>
        <w:tc>
          <w:tcPr>
            <w:tcW w:w="1260" w:type="dxa"/>
            <w:vAlign w:val="bottom"/>
          </w:tcPr>
          <w:p w14:paraId="2384D138"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507,923,375</w:t>
            </w:r>
          </w:p>
        </w:tc>
      </w:tr>
      <w:tr w:rsidR="00B518CE" w:rsidRPr="004F7CC1" w14:paraId="56800DC5" w14:textId="77777777" w:rsidTr="003D5540">
        <w:trPr>
          <w:trHeight w:val="73"/>
        </w:trPr>
        <w:tc>
          <w:tcPr>
            <w:tcW w:w="3132" w:type="dxa"/>
            <w:vAlign w:val="bottom"/>
          </w:tcPr>
          <w:p w14:paraId="79639DF1" w14:textId="77777777" w:rsidR="00B518CE" w:rsidRPr="004F7CC1" w:rsidRDefault="00B518CE" w:rsidP="00BD710D">
            <w:pPr>
              <w:spacing w:line="340" w:lineRule="exact"/>
              <w:ind w:left="243" w:firstLine="9"/>
              <w:jc w:val="thaiDistribute"/>
              <w:rPr>
                <w:rFonts w:ascii="Arial" w:hAnsi="Arial" w:cs="Arial"/>
                <w:kern w:val="28"/>
                <w:sz w:val="16"/>
                <w:szCs w:val="16"/>
              </w:rPr>
            </w:pPr>
            <w:r w:rsidRPr="004F7CC1">
              <w:rPr>
                <w:rFonts w:ascii="Arial" w:hAnsi="Arial" w:cs="Arial"/>
                <w:sz w:val="16"/>
                <w:szCs w:val="16"/>
              </w:rPr>
              <w:t>Deposits at financial institutions</w:t>
            </w:r>
          </w:p>
        </w:tc>
        <w:tc>
          <w:tcPr>
            <w:tcW w:w="1260" w:type="dxa"/>
            <w:vAlign w:val="bottom"/>
          </w:tcPr>
          <w:p w14:paraId="7DAF1FA2" w14:textId="77777777" w:rsidR="00B518CE" w:rsidRPr="004F7CC1" w:rsidRDefault="00B518CE" w:rsidP="00BD710D">
            <w:pPr>
              <w:tabs>
                <w:tab w:val="decimal" w:pos="972"/>
              </w:tabs>
              <w:spacing w:line="340" w:lineRule="exact"/>
              <w:ind w:left="-7"/>
              <w:rPr>
                <w:rFonts w:ascii="Arial" w:hAnsi="Arial" w:cs="Arial"/>
                <w:sz w:val="16"/>
                <w:szCs w:val="16"/>
                <w:cs/>
              </w:rPr>
            </w:pPr>
            <w:r w:rsidRPr="004F7CC1">
              <w:rPr>
                <w:rFonts w:ascii="Arial" w:hAnsi="Arial" w:cs="Arial"/>
                <w:sz w:val="16"/>
                <w:szCs w:val="16"/>
              </w:rPr>
              <w:t>50,000,000</w:t>
            </w:r>
          </w:p>
        </w:tc>
        <w:tc>
          <w:tcPr>
            <w:tcW w:w="1260" w:type="dxa"/>
            <w:vAlign w:val="bottom"/>
          </w:tcPr>
          <w:p w14:paraId="425D7812"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16D42BE0"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w:t>
            </w:r>
          </w:p>
        </w:tc>
        <w:tc>
          <w:tcPr>
            <w:tcW w:w="1260" w:type="dxa"/>
            <w:vAlign w:val="bottom"/>
          </w:tcPr>
          <w:p w14:paraId="64A3E1FA"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50,000,000</w:t>
            </w:r>
          </w:p>
        </w:tc>
        <w:tc>
          <w:tcPr>
            <w:tcW w:w="1260" w:type="dxa"/>
            <w:vAlign w:val="bottom"/>
          </w:tcPr>
          <w:p w14:paraId="7E211719" w14:textId="77777777" w:rsidR="00B518CE" w:rsidRPr="004F7CC1" w:rsidRDefault="00B518CE" w:rsidP="00BD710D">
            <w:pPr>
              <w:tabs>
                <w:tab w:val="decimal" w:pos="972"/>
              </w:tabs>
              <w:spacing w:line="340" w:lineRule="exact"/>
              <w:ind w:left="-7"/>
              <w:rPr>
                <w:rFonts w:ascii="Arial" w:hAnsi="Arial" w:cs="Arial"/>
                <w:sz w:val="16"/>
                <w:szCs w:val="16"/>
              </w:rPr>
            </w:pPr>
            <w:r w:rsidRPr="004F7CC1">
              <w:rPr>
                <w:rFonts w:ascii="Arial" w:hAnsi="Arial" w:cs="Arial"/>
                <w:sz w:val="16"/>
                <w:szCs w:val="16"/>
              </w:rPr>
              <w:t>49,934,391</w:t>
            </w:r>
          </w:p>
        </w:tc>
      </w:tr>
    </w:tbl>
    <w:p w14:paraId="431E10C7" w14:textId="2DBA6B9B" w:rsidR="0065394C" w:rsidRPr="004F7CC1" w:rsidRDefault="00E268AC" w:rsidP="00886EB0">
      <w:pPr>
        <w:spacing w:before="240" w:after="120" w:line="380" w:lineRule="exact"/>
        <w:ind w:left="547"/>
        <w:jc w:val="thaiDistribute"/>
        <w:rPr>
          <w:rFonts w:ascii="Arial" w:hAnsi="Arial" w:cs="Arial"/>
          <w:sz w:val="22"/>
          <w:szCs w:val="22"/>
        </w:rPr>
      </w:pPr>
      <w:r w:rsidRPr="004F7CC1">
        <w:rPr>
          <w:rFonts w:ascii="Arial" w:hAnsi="Arial" w:cs="Arial"/>
          <w:sz w:val="22"/>
          <w:szCs w:val="22"/>
        </w:rPr>
        <w:t xml:space="preserve">The fair value hierarchy of financial assets </w:t>
      </w:r>
      <w:r w:rsidR="00E86BFE" w:rsidRPr="004F7CC1">
        <w:rPr>
          <w:rFonts w:ascii="Arial" w:hAnsi="Arial" w:cs="Arial"/>
          <w:sz w:val="22"/>
          <w:szCs w:val="22"/>
        </w:rPr>
        <w:t>was</w:t>
      </w:r>
      <w:r w:rsidR="00F97768" w:rsidRPr="004F7CC1">
        <w:rPr>
          <w:rFonts w:ascii="Arial" w:hAnsi="Arial" w:cs="Arial"/>
          <w:sz w:val="22"/>
          <w:szCs w:val="22"/>
        </w:rPr>
        <w:t xml:space="preserve"> </w:t>
      </w:r>
      <w:r w:rsidRPr="004F7CC1">
        <w:rPr>
          <w:rFonts w:ascii="Arial" w:hAnsi="Arial" w:cs="Arial"/>
          <w:sz w:val="22"/>
          <w:szCs w:val="22"/>
        </w:rPr>
        <w:t>present</w:t>
      </w:r>
      <w:r w:rsidR="00F97768" w:rsidRPr="004F7CC1">
        <w:rPr>
          <w:rFonts w:ascii="Arial" w:hAnsi="Arial" w:cs="Arial"/>
          <w:sz w:val="22"/>
          <w:szCs w:val="22"/>
        </w:rPr>
        <w:t>ed</w:t>
      </w:r>
      <w:r w:rsidRPr="004F7CC1">
        <w:rPr>
          <w:rFonts w:ascii="Arial" w:hAnsi="Arial" w:cs="Arial"/>
          <w:sz w:val="22"/>
          <w:szCs w:val="22"/>
        </w:rPr>
        <w:t xml:space="preserve"> according to Note </w:t>
      </w:r>
      <w:r w:rsidR="008E7F96" w:rsidRPr="004F7CC1">
        <w:rPr>
          <w:rFonts w:ascii="Arial" w:hAnsi="Arial" w:cs="Arial"/>
          <w:sz w:val="22"/>
          <w:szCs w:val="22"/>
        </w:rPr>
        <w:t>5.</w:t>
      </w:r>
      <w:r w:rsidR="00FA43F4" w:rsidRPr="004F7CC1">
        <w:rPr>
          <w:rFonts w:ascii="Arial" w:hAnsi="Arial" w:cs="Arial"/>
          <w:sz w:val="22"/>
          <w:szCs w:val="22"/>
        </w:rPr>
        <w:t>2</w:t>
      </w:r>
      <w:r w:rsidR="00886EB0" w:rsidRPr="004F7CC1">
        <w:rPr>
          <w:rFonts w:ascii="Arial" w:hAnsi="Arial" w:cs="Arial"/>
          <w:sz w:val="22"/>
          <w:szCs w:val="22"/>
        </w:rPr>
        <w:t>0</w:t>
      </w:r>
      <w:r w:rsidRPr="004F7CC1">
        <w:rPr>
          <w:rFonts w:ascii="Arial" w:hAnsi="Arial" w:cs="Arial"/>
          <w:sz w:val="22"/>
          <w:szCs w:val="22"/>
        </w:rPr>
        <w:t xml:space="preserve"> to financial statements.</w:t>
      </w:r>
      <w:r w:rsidR="00E86BFE" w:rsidRPr="004F7CC1">
        <w:rPr>
          <w:rFonts w:ascii="Arial" w:hAnsi="Arial" w:cs="Arial"/>
          <w:sz w:val="22"/>
          <w:szCs w:val="22"/>
        </w:rPr>
        <w:t xml:space="preserve"> </w:t>
      </w:r>
      <w:r w:rsidR="0065394C" w:rsidRPr="004F7CC1">
        <w:rPr>
          <w:rFonts w:ascii="Arial" w:hAnsi="Arial" w:cs="Arial"/>
          <w:sz w:val="22"/>
          <w:szCs w:val="22"/>
        </w:rPr>
        <w:t xml:space="preserve">The methods and assumptions used by the Company in estimating the fair value of financial instruments </w:t>
      </w:r>
      <w:r w:rsidR="00F97768" w:rsidRPr="004F7CC1">
        <w:rPr>
          <w:rFonts w:ascii="Arial" w:hAnsi="Arial" w:cs="Arial"/>
          <w:sz w:val="22"/>
          <w:szCs w:val="22"/>
        </w:rPr>
        <w:t>were</w:t>
      </w:r>
      <w:r w:rsidR="0065394C" w:rsidRPr="004F7CC1">
        <w:rPr>
          <w:rFonts w:ascii="Arial" w:hAnsi="Arial" w:cs="Arial"/>
          <w:sz w:val="22"/>
          <w:szCs w:val="22"/>
        </w:rPr>
        <w:t xml:space="preserve"> as follows:</w:t>
      </w:r>
    </w:p>
    <w:p w14:paraId="73767E74" w14:textId="77777777" w:rsidR="0065394C" w:rsidRPr="004F7CC1" w:rsidRDefault="0065394C" w:rsidP="00886EB0">
      <w:pPr>
        <w:numPr>
          <w:ilvl w:val="0"/>
          <w:numId w:val="29"/>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4F7CC1">
        <w:rPr>
          <w:rFonts w:ascii="Arial" w:hAnsi="Arial" w:cs="Arial"/>
          <w:sz w:val="22"/>
          <w:szCs w:val="22"/>
        </w:rPr>
        <w:t xml:space="preserve">Financial assets and liabilities having short-term maturity periods as cash and cash equivalents, </w:t>
      </w:r>
      <w:r w:rsidR="00F60FC4" w:rsidRPr="004F7CC1">
        <w:rPr>
          <w:rFonts w:ascii="Arial" w:hAnsi="Arial" w:cs="Arial"/>
          <w:sz w:val="22"/>
          <w:szCs w:val="22"/>
        </w:rPr>
        <w:t xml:space="preserve">and </w:t>
      </w:r>
      <w:r w:rsidRPr="004F7CC1">
        <w:rPr>
          <w:rFonts w:ascii="Arial" w:hAnsi="Arial" w:cs="Arial"/>
          <w:sz w:val="22"/>
          <w:szCs w:val="22"/>
        </w:rPr>
        <w:t xml:space="preserve">deposits at banks with an original maturity period </w:t>
      </w:r>
      <w:r w:rsidR="00F97768" w:rsidRPr="004F7CC1">
        <w:rPr>
          <w:rFonts w:ascii="Arial" w:hAnsi="Arial" w:cs="Arial"/>
          <w:sz w:val="22"/>
          <w:szCs w:val="22"/>
        </w:rPr>
        <w:t xml:space="preserve">of </w:t>
      </w:r>
      <w:r w:rsidR="00805C26" w:rsidRPr="004F7CC1">
        <w:rPr>
          <w:rFonts w:ascii="Arial" w:hAnsi="Arial" w:cs="Arial"/>
          <w:sz w:val="22"/>
          <w:szCs w:val="22"/>
        </w:rPr>
        <w:t>within 1 year</w:t>
      </w:r>
      <w:r w:rsidRPr="004F7CC1">
        <w:rPr>
          <w:rFonts w:ascii="Arial" w:hAnsi="Arial" w:cs="Arial"/>
          <w:sz w:val="22"/>
          <w:szCs w:val="22"/>
        </w:rPr>
        <w:t xml:space="preserve"> </w:t>
      </w:r>
      <w:r w:rsidR="00F97768" w:rsidRPr="004F7CC1">
        <w:rPr>
          <w:rFonts w:ascii="Arial" w:hAnsi="Arial" w:cs="Arial"/>
          <w:sz w:val="22"/>
          <w:szCs w:val="22"/>
        </w:rPr>
        <w:t>were</w:t>
      </w:r>
      <w:r w:rsidRPr="004F7CC1">
        <w:rPr>
          <w:rFonts w:ascii="Arial" w:hAnsi="Arial" w:cs="Arial"/>
          <w:sz w:val="22"/>
          <w:szCs w:val="22"/>
        </w:rPr>
        <w:t xml:space="preserve"> presented at fair values, which approximate their carrying amounts in the statement of financial position. </w:t>
      </w:r>
    </w:p>
    <w:p w14:paraId="23DE1204" w14:textId="77777777" w:rsidR="004634C0" w:rsidRPr="004F7CC1" w:rsidRDefault="004634C0" w:rsidP="00886EB0">
      <w:pPr>
        <w:numPr>
          <w:ilvl w:val="0"/>
          <w:numId w:val="29"/>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bookmarkStart w:id="81" w:name="_Hlk63952436"/>
      <w:r w:rsidRPr="004F7CC1">
        <w:rPr>
          <w:rFonts w:ascii="Arial" w:hAnsi="Arial" w:cs="Arial"/>
          <w:sz w:val="22"/>
          <w:szCs w:val="22"/>
        </w:rPr>
        <w:t>Investments in listed equity securities and investment units were presented at fair values using market price.</w:t>
      </w:r>
    </w:p>
    <w:p w14:paraId="1965F042" w14:textId="77777777" w:rsidR="004634C0" w:rsidRPr="004F7CC1" w:rsidRDefault="004634C0" w:rsidP="00886EB0">
      <w:pPr>
        <w:numPr>
          <w:ilvl w:val="0"/>
          <w:numId w:val="29"/>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4F7CC1">
        <w:rPr>
          <w:rFonts w:ascii="Arial" w:hAnsi="Arial" w:cs="Arial"/>
          <w:sz w:val="22"/>
          <w:szCs w:val="22"/>
        </w:rPr>
        <w:t>Investments in debts securities were presented at fair values, determined using the yield curves as announced by the Thai Bond Market Association.</w:t>
      </w:r>
    </w:p>
    <w:p w14:paraId="76BECE6B" w14:textId="2D3BBFE7" w:rsidR="004634C0" w:rsidRPr="004F7CC1" w:rsidRDefault="004634C0" w:rsidP="00886EB0">
      <w:pPr>
        <w:numPr>
          <w:ilvl w:val="0"/>
          <w:numId w:val="29"/>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4F7CC1">
        <w:rPr>
          <w:rFonts w:ascii="Arial" w:hAnsi="Arial" w:cs="Arial"/>
          <w:sz w:val="22"/>
          <w:szCs w:val="22"/>
        </w:rPr>
        <w:t xml:space="preserve">Investments in non-listed equity securities </w:t>
      </w:r>
      <w:r w:rsidR="00E86BFE" w:rsidRPr="004F7CC1">
        <w:rPr>
          <w:rFonts w:ascii="Arial" w:hAnsi="Arial" w:cs="Arial"/>
          <w:sz w:val="22"/>
          <w:szCs w:val="22"/>
        </w:rPr>
        <w:t xml:space="preserve">were presented at </w:t>
      </w:r>
      <w:r w:rsidRPr="004F7CC1">
        <w:rPr>
          <w:rFonts w:ascii="Arial" w:hAnsi="Arial" w:cs="Arial"/>
          <w:sz w:val="22"/>
          <w:szCs w:val="22"/>
        </w:rPr>
        <w:t xml:space="preserve">fair values, determined using the </w:t>
      </w:r>
      <w:r w:rsidRPr="004F7CC1">
        <w:rPr>
          <w:rFonts w:ascii="Arial" w:eastAsia="Calibri" w:hAnsi="Arial" w:cs="Arial"/>
          <w:sz w:val="22"/>
          <w:szCs w:val="22"/>
        </w:rPr>
        <w:t>discounted cash flow method</w:t>
      </w:r>
      <w:r w:rsidRPr="004F7CC1">
        <w:rPr>
          <w:rFonts w:ascii="Arial" w:hAnsi="Arial" w:cs="Arial"/>
          <w:sz w:val="22"/>
          <w:szCs w:val="22"/>
        </w:rPr>
        <w:t>. Investments in non-listed investment units were presented at fair values</w:t>
      </w:r>
      <w:r w:rsidR="00E86BFE" w:rsidRPr="004F7CC1">
        <w:rPr>
          <w:rFonts w:ascii="Arial" w:hAnsi="Arial" w:cs="Arial"/>
          <w:sz w:val="22"/>
          <w:szCs w:val="22"/>
        </w:rPr>
        <w:t xml:space="preserve">, using </w:t>
      </w:r>
      <w:r w:rsidRPr="004F7CC1">
        <w:rPr>
          <w:rFonts w:ascii="Arial" w:hAnsi="Arial" w:cs="Arial"/>
          <w:sz w:val="22"/>
          <w:szCs w:val="22"/>
        </w:rPr>
        <w:t xml:space="preserve">the net asset value per unit as announced by the fund managers. </w:t>
      </w:r>
      <w:bookmarkEnd w:id="81"/>
    </w:p>
    <w:p w14:paraId="0E0042DD" w14:textId="77777777" w:rsidR="00D85113" w:rsidRPr="004F7CC1" w:rsidRDefault="00D85113" w:rsidP="00886EB0">
      <w:pPr>
        <w:spacing w:before="120" w:after="120" w:line="380" w:lineRule="exact"/>
        <w:ind w:left="547"/>
        <w:jc w:val="thaiDistribute"/>
        <w:rPr>
          <w:rFonts w:ascii="Arial" w:hAnsi="Arial" w:cs="Arial"/>
          <w:sz w:val="18"/>
          <w:szCs w:val="18"/>
        </w:rPr>
      </w:pPr>
      <w:r w:rsidRPr="004F7CC1">
        <w:rPr>
          <w:rFonts w:ascii="Arial" w:hAnsi="Arial" w:cs="Arial"/>
          <w:sz w:val="22"/>
          <w:szCs w:val="22"/>
        </w:rPr>
        <w:t>During the current year, there were no transfers within the fair value hierarchy.</w:t>
      </w:r>
    </w:p>
    <w:p w14:paraId="3B11C398" w14:textId="39F4B892" w:rsidR="006E117B" w:rsidRPr="004F7CC1" w:rsidRDefault="00CB4F58" w:rsidP="005C0EB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82" w:name="_Toc475401713"/>
      <w:bookmarkStart w:id="83" w:name="_Toc159225656"/>
      <w:r w:rsidRPr="004F7CC1">
        <w:rPr>
          <w:rFonts w:ascii="Arial" w:eastAsia="Arial Unicode MS" w:hAnsi="Arial" w:cs="Arial"/>
          <w:b/>
          <w:bCs/>
          <w:sz w:val="22"/>
          <w:szCs w:val="22"/>
        </w:rPr>
        <w:lastRenderedPageBreak/>
        <w:t>3</w:t>
      </w:r>
      <w:r w:rsidR="004E50D6" w:rsidRPr="004F7CC1">
        <w:rPr>
          <w:rFonts w:ascii="Arial" w:eastAsia="Arial Unicode MS" w:hAnsi="Arial" w:cs="Arial"/>
          <w:b/>
          <w:bCs/>
          <w:sz w:val="22"/>
          <w:szCs w:val="22"/>
        </w:rPr>
        <w:t>6</w:t>
      </w:r>
      <w:r w:rsidR="00DE4BB4" w:rsidRPr="004F7CC1">
        <w:rPr>
          <w:rFonts w:ascii="Arial" w:eastAsia="Arial Unicode MS" w:hAnsi="Arial" w:cs="Arial"/>
          <w:b/>
          <w:bCs/>
          <w:sz w:val="22"/>
          <w:szCs w:val="22"/>
        </w:rPr>
        <w:t>.</w:t>
      </w:r>
      <w:r w:rsidR="00DE4BB4" w:rsidRPr="004F7CC1">
        <w:rPr>
          <w:rFonts w:ascii="Arial" w:eastAsia="Arial Unicode MS" w:hAnsi="Arial" w:cs="Arial"/>
          <w:b/>
          <w:bCs/>
          <w:sz w:val="22"/>
          <w:szCs w:val="22"/>
        </w:rPr>
        <w:tab/>
      </w:r>
      <w:r w:rsidR="006E117B" w:rsidRPr="004F7CC1">
        <w:rPr>
          <w:rFonts w:ascii="Arial" w:eastAsia="Arial Unicode MS" w:hAnsi="Arial" w:cs="Arial"/>
          <w:b/>
          <w:bCs/>
          <w:sz w:val="22"/>
          <w:szCs w:val="22"/>
        </w:rPr>
        <w:t>Capital management</w:t>
      </w:r>
      <w:r w:rsidR="00DE4BB4" w:rsidRPr="004F7CC1">
        <w:rPr>
          <w:rFonts w:ascii="Arial" w:eastAsia="Arial Unicode MS" w:hAnsi="Arial" w:cs="Arial"/>
          <w:b/>
          <w:bCs/>
          <w:sz w:val="22"/>
          <w:szCs w:val="22"/>
        </w:rPr>
        <w:t xml:space="preserve"> for life insurance </w:t>
      </w:r>
      <w:r w:rsidR="00C73A36" w:rsidRPr="004F7CC1">
        <w:rPr>
          <w:rFonts w:ascii="Arial" w:eastAsia="Arial Unicode MS" w:hAnsi="Arial" w:cs="Arial"/>
          <w:b/>
          <w:bCs/>
          <w:sz w:val="22"/>
          <w:szCs w:val="22"/>
        </w:rPr>
        <w:t>companies</w:t>
      </w:r>
      <w:bookmarkEnd w:id="82"/>
      <w:bookmarkEnd w:id="83"/>
    </w:p>
    <w:p w14:paraId="3389779C" w14:textId="77777777" w:rsidR="006E117B" w:rsidRPr="004F7CC1" w:rsidRDefault="006E117B" w:rsidP="005C0EBA">
      <w:pPr>
        <w:tabs>
          <w:tab w:val="left" w:pos="720"/>
        </w:tabs>
        <w:spacing w:before="120" w:after="120" w:line="380" w:lineRule="exact"/>
        <w:ind w:left="547" w:hanging="547"/>
        <w:jc w:val="thaiDistribute"/>
        <w:rPr>
          <w:rFonts w:ascii="Arial" w:hAnsi="Arial" w:cs="Arial"/>
          <w:sz w:val="22"/>
          <w:szCs w:val="22"/>
        </w:rPr>
      </w:pPr>
      <w:r w:rsidRPr="004F7CC1">
        <w:rPr>
          <w:rFonts w:ascii="Arial" w:hAnsi="Arial" w:cs="Arial"/>
          <w:b/>
          <w:bCs/>
          <w:sz w:val="22"/>
          <w:szCs w:val="22"/>
        </w:rPr>
        <w:tab/>
      </w:r>
      <w:r w:rsidRPr="004F7CC1">
        <w:rPr>
          <w:rFonts w:ascii="Arial" w:hAnsi="Arial" w:cs="Arial"/>
          <w:sz w:val="22"/>
          <w:szCs w:val="22"/>
        </w:rPr>
        <w:t xml:space="preserve">The primary objectives of the Company’s capital management are to ensure that it </w:t>
      </w:r>
      <w:r w:rsidR="002549E8" w:rsidRPr="004F7CC1">
        <w:rPr>
          <w:rFonts w:ascii="Arial" w:hAnsi="Arial" w:cs="Arial"/>
          <w:sz w:val="22"/>
          <w:szCs w:val="22"/>
        </w:rPr>
        <w:t xml:space="preserve">has </w:t>
      </w:r>
      <w:r w:rsidRPr="004F7CC1">
        <w:rPr>
          <w:rFonts w:ascii="Arial" w:hAnsi="Arial" w:cs="Arial"/>
          <w:sz w:val="22"/>
          <w:szCs w:val="22"/>
        </w:rPr>
        <w:t xml:space="preserve">ability to continue its business as a going concern and to maintain risk-based capital in accordance with </w:t>
      </w:r>
      <w:r w:rsidR="002549E8" w:rsidRPr="004F7CC1">
        <w:rPr>
          <w:rFonts w:ascii="Arial" w:hAnsi="Arial" w:cs="Arial"/>
          <w:sz w:val="22"/>
          <w:szCs w:val="22"/>
        </w:rPr>
        <w:t>the requirements</w:t>
      </w:r>
      <w:r w:rsidRPr="004F7CC1">
        <w:rPr>
          <w:rFonts w:ascii="Arial" w:hAnsi="Arial" w:cs="Arial"/>
          <w:sz w:val="22"/>
          <w:szCs w:val="22"/>
        </w:rPr>
        <w:t xml:space="preserve"> of the </w:t>
      </w:r>
      <w:r w:rsidR="00C73A36" w:rsidRPr="004F7CC1">
        <w:rPr>
          <w:rFonts w:ascii="Arial" w:hAnsi="Arial" w:cs="Arial"/>
          <w:sz w:val="22"/>
          <w:szCs w:val="22"/>
        </w:rPr>
        <w:t>Office of the insurance Commission</w:t>
      </w:r>
      <w:r w:rsidRPr="004F7CC1">
        <w:rPr>
          <w:rFonts w:ascii="Arial" w:hAnsi="Arial" w:cs="Arial"/>
          <w:sz w:val="22"/>
          <w:szCs w:val="22"/>
        </w:rPr>
        <w:t>.</w:t>
      </w:r>
    </w:p>
    <w:p w14:paraId="3BBE69E6" w14:textId="3D7445C0" w:rsidR="004A5400" w:rsidRPr="004F7CC1" w:rsidRDefault="00796223" w:rsidP="005C0EB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84" w:name="_Toc443994675"/>
      <w:bookmarkStart w:id="85" w:name="_Toc475401715"/>
      <w:bookmarkStart w:id="86" w:name="_Toc159225657"/>
      <w:r w:rsidRPr="004F7CC1">
        <w:rPr>
          <w:rFonts w:ascii="Arial" w:eastAsia="Arial Unicode MS" w:hAnsi="Arial" w:cs="Arial"/>
          <w:b/>
          <w:bCs/>
          <w:sz w:val="22"/>
          <w:szCs w:val="22"/>
        </w:rPr>
        <w:t>3</w:t>
      </w:r>
      <w:r w:rsidR="004E50D6" w:rsidRPr="004F7CC1">
        <w:rPr>
          <w:rFonts w:ascii="Arial" w:eastAsia="Arial Unicode MS" w:hAnsi="Arial" w:cs="Arial"/>
          <w:b/>
          <w:bCs/>
          <w:sz w:val="22"/>
          <w:szCs w:val="22"/>
        </w:rPr>
        <w:t>7</w:t>
      </w:r>
      <w:r w:rsidR="004A5400" w:rsidRPr="004F7CC1">
        <w:rPr>
          <w:rFonts w:ascii="Arial" w:eastAsia="Arial Unicode MS" w:hAnsi="Arial" w:cs="Arial"/>
          <w:b/>
          <w:bCs/>
          <w:sz w:val="22"/>
          <w:szCs w:val="22"/>
        </w:rPr>
        <w:t>.</w:t>
      </w:r>
      <w:r w:rsidR="004A5400" w:rsidRPr="004F7CC1">
        <w:rPr>
          <w:rFonts w:ascii="Arial" w:eastAsia="Arial Unicode MS" w:hAnsi="Arial" w:cs="Arial"/>
          <w:b/>
          <w:bCs/>
          <w:sz w:val="22"/>
          <w:szCs w:val="22"/>
        </w:rPr>
        <w:tab/>
      </w:r>
      <w:bookmarkStart w:id="87" w:name="_Hlk153375294"/>
      <w:r w:rsidR="004A5400" w:rsidRPr="004F7CC1">
        <w:rPr>
          <w:rFonts w:ascii="Arial" w:eastAsia="Arial Unicode MS" w:hAnsi="Arial" w:cs="Arial"/>
          <w:b/>
          <w:bCs/>
          <w:sz w:val="22"/>
          <w:szCs w:val="22"/>
        </w:rPr>
        <w:t>Event after the reporting period</w:t>
      </w:r>
      <w:bookmarkEnd w:id="84"/>
      <w:bookmarkEnd w:id="85"/>
      <w:bookmarkEnd w:id="87"/>
      <w:bookmarkEnd w:id="86"/>
    </w:p>
    <w:p w14:paraId="49E74CF2" w14:textId="4581AACC" w:rsidR="00DC16D7" w:rsidRPr="004F7CC1" w:rsidRDefault="00DC16D7" w:rsidP="00DC16D7">
      <w:pPr>
        <w:pStyle w:val="BodyTextIndent2"/>
        <w:tabs>
          <w:tab w:val="clear" w:pos="360"/>
          <w:tab w:val="clear" w:pos="7200"/>
        </w:tabs>
        <w:ind w:left="547" w:hanging="547"/>
        <w:rPr>
          <w:rFonts w:ascii="Arial" w:hAnsi="Arial" w:cs="Arial"/>
          <w:sz w:val="22"/>
          <w:szCs w:val="22"/>
        </w:rPr>
      </w:pPr>
      <w:bookmarkStart w:id="88" w:name="_Toc475401716"/>
      <w:r w:rsidRPr="004F7CC1">
        <w:rPr>
          <w:rFonts w:ascii="Arial" w:hAnsi="Arial" w:cs="Arial"/>
          <w:sz w:val="22"/>
          <w:szCs w:val="22"/>
          <w:cs/>
        </w:rPr>
        <w:tab/>
      </w:r>
      <w:r w:rsidRPr="004F7CC1">
        <w:rPr>
          <w:rFonts w:ascii="Arial" w:hAnsi="Arial" w:cs="Arial"/>
          <w:sz w:val="22"/>
          <w:szCs w:val="22"/>
        </w:rPr>
        <w:t xml:space="preserve">On 19 February 2024, the Meeting of the Company’s Board of Directors passed resolutions approving the proposal to the Annual General Meeting of the Company’s shareholders to be held in April 2024 for: </w:t>
      </w:r>
      <w:r w:rsidR="00C32F6E" w:rsidRPr="004F7CC1">
        <w:rPr>
          <w:rFonts w:ascii="Arial" w:hAnsi="Arial" w:cs="Arial"/>
          <w:sz w:val="22"/>
          <w:szCs w:val="22"/>
        </w:rPr>
        <w:t xml:space="preserve"> </w:t>
      </w:r>
    </w:p>
    <w:p w14:paraId="497FB69B" w14:textId="3E6F1393" w:rsidR="00DC16D7" w:rsidRPr="004F7CC1" w:rsidRDefault="00DC16D7" w:rsidP="00DC16D7">
      <w:pPr>
        <w:pStyle w:val="BodyTextIndent2"/>
        <w:tabs>
          <w:tab w:val="clear" w:pos="360"/>
          <w:tab w:val="clear" w:pos="7200"/>
        </w:tabs>
        <w:ind w:left="1080" w:hanging="540"/>
        <w:rPr>
          <w:rFonts w:ascii="Arial" w:hAnsi="Arial" w:cs="Arial"/>
          <w:sz w:val="22"/>
          <w:szCs w:val="22"/>
        </w:rPr>
      </w:pPr>
      <w:r w:rsidRPr="004F7CC1">
        <w:rPr>
          <w:rFonts w:ascii="Arial" w:hAnsi="Arial" w:cs="Arial"/>
          <w:sz w:val="22"/>
          <w:szCs w:val="22"/>
        </w:rPr>
        <w:t>(a)</w:t>
      </w:r>
      <w:r w:rsidRPr="004F7CC1">
        <w:rPr>
          <w:rFonts w:ascii="Arial" w:hAnsi="Arial" w:cs="Arial"/>
          <w:sz w:val="22"/>
          <w:szCs w:val="22"/>
          <w:cs/>
        </w:rPr>
        <w:tab/>
      </w:r>
      <w:r w:rsidR="004F7CC1" w:rsidRPr="004F7CC1">
        <w:rPr>
          <w:rFonts w:ascii="Arial" w:hAnsi="Arial" w:cs="Arial"/>
          <w:sz w:val="22"/>
          <w:szCs w:val="22"/>
        </w:rPr>
        <w:t>A</w:t>
      </w:r>
      <w:r w:rsidRPr="004F7CC1">
        <w:rPr>
          <w:rFonts w:ascii="Arial" w:hAnsi="Arial" w:cs="Arial"/>
          <w:sz w:val="22"/>
          <w:szCs w:val="22"/>
        </w:rPr>
        <w:t xml:space="preserve">n increase of the Company’s registered share capital from Baht 610 million to be Baht </w:t>
      </w:r>
      <w:r w:rsidR="00722930">
        <w:rPr>
          <w:rFonts w:ascii="Arial" w:hAnsi="Arial" w:cs="Arial"/>
          <w:sz w:val="22"/>
          <w:szCs w:val="22"/>
        </w:rPr>
        <w:t xml:space="preserve">620 </w:t>
      </w:r>
      <w:r w:rsidRPr="004F7CC1">
        <w:rPr>
          <w:rFonts w:ascii="Arial" w:hAnsi="Arial" w:cs="Arial"/>
          <w:sz w:val="22"/>
          <w:szCs w:val="22"/>
        </w:rPr>
        <w:t xml:space="preserve">million, comprising </w:t>
      </w:r>
      <w:r w:rsidR="00722930">
        <w:rPr>
          <w:rFonts w:ascii="Arial" w:hAnsi="Arial" w:cs="Arial"/>
          <w:sz w:val="22"/>
          <w:szCs w:val="22"/>
        </w:rPr>
        <w:t>620</w:t>
      </w:r>
      <w:r w:rsidRPr="004F7CC1">
        <w:rPr>
          <w:rFonts w:ascii="Arial" w:hAnsi="Arial" w:cs="Arial"/>
          <w:sz w:val="22"/>
          <w:szCs w:val="22"/>
        </w:rPr>
        <w:t xml:space="preserve"> million shares with a par value of Baht </w:t>
      </w:r>
      <w:r w:rsidR="00722930">
        <w:rPr>
          <w:rFonts w:ascii="Arial" w:hAnsi="Arial" w:cs="Arial"/>
          <w:sz w:val="22"/>
          <w:szCs w:val="22"/>
        </w:rPr>
        <w:t>1</w:t>
      </w:r>
      <w:r w:rsidRPr="004F7CC1">
        <w:rPr>
          <w:rFonts w:ascii="Arial" w:hAnsi="Arial" w:cs="Arial"/>
          <w:sz w:val="22"/>
          <w:szCs w:val="22"/>
        </w:rPr>
        <w:t xml:space="preserve"> each, by issuing </w:t>
      </w:r>
      <w:r w:rsidR="00722930">
        <w:rPr>
          <w:rFonts w:ascii="Arial" w:hAnsi="Arial" w:cs="Arial"/>
          <w:sz w:val="22"/>
          <w:szCs w:val="22"/>
        </w:rPr>
        <w:t>10</w:t>
      </w:r>
      <w:r w:rsidRPr="004F7CC1">
        <w:rPr>
          <w:rFonts w:ascii="Arial" w:hAnsi="Arial" w:cs="Arial"/>
          <w:sz w:val="22"/>
          <w:szCs w:val="22"/>
        </w:rPr>
        <w:t xml:space="preserve"> million </w:t>
      </w:r>
      <w:proofErr w:type="gramStart"/>
      <w:r w:rsidRPr="004F7CC1">
        <w:rPr>
          <w:rFonts w:ascii="Arial" w:hAnsi="Arial" w:cs="Arial"/>
          <w:sz w:val="22"/>
          <w:szCs w:val="22"/>
        </w:rPr>
        <w:t>newly-issued</w:t>
      </w:r>
      <w:proofErr w:type="gramEnd"/>
      <w:r w:rsidRPr="004F7CC1">
        <w:rPr>
          <w:rFonts w:ascii="Arial" w:hAnsi="Arial" w:cs="Arial"/>
          <w:sz w:val="22"/>
          <w:szCs w:val="22"/>
        </w:rPr>
        <w:t xml:space="preserve"> ordinary shares a par value of Baht </w:t>
      </w:r>
      <w:r w:rsidR="00722930">
        <w:rPr>
          <w:rFonts w:ascii="Arial" w:hAnsi="Arial" w:cs="Arial"/>
          <w:sz w:val="22"/>
          <w:szCs w:val="22"/>
        </w:rPr>
        <w:t>1</w:t>
      </w:r>
      <w:r w:rsidRPr="004F7CC1">
        <w:rPr>
          <w:rFonts w:ascii="Arial" w:hAnsi="Arial" w:cs="Arial"/>
          <w:sz w:val="22"/>
          <w:szCs w:val="22"/>
        </w:rPr>
        <w:t xml:space="preserve"> each to support stock dividend payments.</w:t>
      </w:r>
    </w:p>
    <w:p w14:paraId="438D3838" w14:textId="22B2849B" w:rsidR="00DC16D7" w:rsidRPr="004F7CC1" w:rsidRDefault="00DC16D7" w:rsidP="00DC16D7">
      <w:pPr>
        <w:pStyle w:val="BodyTextIndent2"/>
        <w:tabs>
          <w:tab w:val="clear" w:pos="360"/>
          <w:tab w:val="clear" w:pos="7200"/>
        </w:tabs>
        <w:ind w:left="1080" w:hanging="540"/>
        <w:rPr>
          <w:rFonts w:ascii="Arial" w:hAnsi="Arial" w:cs="Arial"/>
          <w:sz w:val="22"/>
          <w:szCs w:val="22"/>
        </w:rPr>
      </w:pPr>
      <w:r w:rsidRPr="004F7CC1">
        <w:rPr>
          <w:rFonts w:ascii="Arial" w:hAnsi="Arial" w:cs="Arial"/>
          <w:sz w:val="22"/>
          <w:szCs w:val="22"/>
        </w:rPr>
        <w:t>(b)</w:t>
      </w:r>
      <w:r w:rsidRPr="004F7CC1">
        <w:rPr>
          <w:rFonts w:ascii="Arial" w:hAnsi="Arial" w:cs="Arial"/>
          <w:sz w:val="22"/>
          <w:szCs w:val="22"/>
          <w:cs/>
        </w:rPr>
        <w:tab/>
      </w:r>
      <w:r w:rsidR="004F7CC1" w:rsidRPr="004F7CC1">
        <w:rPr>
          <w:rFonts w:ascii="Arial" w:hAnsi="Arial" w:cs="Arial"/>
          <w:sz w:val="22"/>
          <w:szCs w:val="22"/>
        </w:rPr>
        <w:t>A</w:t>
      </w:r>
      <w:r w:rsidRPr="004F7CC1">
        <w:rPr>
          <w:rFonts w:ascii="Arial" w:hAnsi="Arial" w:cs="Arial"/>
          <w:sz w:val="22"/>
          <w:szCs w:val="22"/>
        </w:rPr>
        <w:t xml:space="preserve">llocation of profits for cash and stock dividend payments with details as follows: </w:t>
      </w:r>
    </w:p>
    <w:p w14:paraId="1BB28301" w14:textId="1C971BC4" w:rsidR="00DC16D7" w:rsidRPr="004F7CC1" w:rsidRDefault="00DC16D7" w:rsidP="00DC16D7">
      <w:pPr>
        <w:pStyle w:val="BodyTextIndent2"/>
        <w:tabs>
          <w:tab w:val="clear" w:pos="1440"/>
          <w:tab w:val="clear" w:pos="7200"/>
        </w:tabs>
        <w:ind w:left="1620" w:hanging="540"/>
        <w:rPr>
          <w:rFonts w:ascii="Arial" w:hAnsi="Arial" w:cs="Arial"/>
          <w:sz w:val="22"/>
          <w:szCs w:val="22"/>
        </w:rPr>
      </w:pPr>
      <w:r w:rsidRPr="004F7CC1">
        <w:rPr>
          <w:rFonts w:ascii="Arial" w:hAnsi="Arial" w:cs="Arial"/>
          <w:sz w:val="22"/>
          <w:szCs w:val="22"/>
        </w:rPr>
        <w:t>1)</w:t>
      </w:r>
      <w:r w:rsidRPr="004F7CC1">
        <w:rPr>
          <w:rFonts w:ascii="Arial" w:hAnsi="Arial" w:cs="Arial"/>
          <w:sz w:val="22"/>
          <w:szCs w:val="22"/>
          <w:cs/>
        </w:rPr>
        <w:tab/>
      </w:r>
      <w:r w:rsidRPr="004F7CC1">
        <w:rPr>
          <w:rFonts w:ascii="Arial" w:hAnsi="Arial" w:cs="Arial"/>
          <w:sz w:val="22"/>
          <w:szCs w:val="22"/>
        </w:rPr>
        <w:t xml:space="preserve">Cash dividend will be paid at the rate of Baht </w:t>
      </w:r>
      <w:r w:rsidR="00722930">
        <w:rPr>
          <w:rFonts w:ascii="Arial" w:hAnsi="Arial" w:cs="Arial"/>
          <w:sz w:val="22"/>
          <w:szCs w:val="22"/>
        </w:rPr>
        <w:t>0.07</w:t>
      </w:r>
      <w:r w:rsidRPr="004F7CC1">
        <w:rPr>
          <w:rFonts w:ascii="Arial" w:hAnsi="Arial" w:cs="Arial"/>
          <w:sz w:val="22"/>
          <w:szCs w:val="22"/>
        </w:rPr>
        <w:t xml:space="preserve"> per share to the existing shareholders amounting to Baht </w:t>
      </w:r>
      <w:r w:rsidR="00722930">
        <w:rPr>
          <w:rFonts w:ascii="Arial" w:hAnsi="Arial" w:cs="Arial"/>
          <w:sz w:val="22"/>
          <w:szCs w:val="22"/>
        </w:rPr>
        <w:t>42.7</w:t>
      </w:r>
      <w:r w:rsidRPr="004F7CC1">
        <w:rPr>
          <w:rFonts w:ascii="Arial" w:hAnsi="Arial" w:cs="Arial"/>
          <w:sz w:val="22"/>
          <w:szCs w:val="22"/>
        </w:rPr>
        <w:t xml:space="preserve"> million.</w:t>
      </w:r>
    </w:p>
    <w:p w14:paraId="2A587BDB" w14:textId="61509457" w:rsidR="00DC16D7" w:rsidRPr="004F7CC1" w:rsidRDefault="00DC16D7" w:rsidP="00DC16D7">
      <w:pPr>
        <w:pStyle w:val="BodyTextIndent2"/>
        <w:tabs>
          <w:tab w:val="clear" w:pos="1440"/>
          <w:tab w:val="clear" w:pos="7200"/>
        </w:tabs>
        <w:ind w:left="1620" w:hanging="540"/>
        <w:rPr>
          <w:rFonts w:ascii="Arial" w:hAnsi="Arial" w:cs="Arial"/>
          <w:sz w:val="22"/>
          <w:szCs w:val="22"/>
        </w:rPr>
      </w:pPr>
      <w:r w:rsidRPr="004F7CC1">
        <w:rPr>
          <w:rFonts w:ascii="Arial" w:hAnsi="Arial" w:cs="Arial"/>
          <w:sz w:val="22"/>
          <w:szCs w:val="22"/>
        </w:rPr>
        <w:t xml:space="preserve">2) </w:t>
      </w:r>
      <w:r w:rsidRPr="004F7CC1">
        <w:rPr>
          <w:rFonts w:ascii="Arial" w:hAnsi="Arial" w:cs="Arial"/>
          <w:sz w:val="22"/>
          <w:szCs w:val="22"/>
          <w:cs/>
        </w:rPr>
        <w:tab/>
      </w:r>
      <w:r w:rsidRPr="004F7CC1">
        <w:rPr>
          <w:rFonts w:ascii="Arial" w:hAnsi="Arial" w:cs="Arial"/>
          <w:sz w:val="22"/>
          <w:szCs w:val="22"/>
        </w:rPr>
        <w:t xml:space="preserve">Stock dividend will be paid at the ratio of </w:t>
      </w:r>
      <w:r w:rsidR="00722930">
        <w:rPr>
          <w:rFonts w:ascii="Arial" w:hAnsi="Arial" w:cs="Arial"/>
          <w:sz w:val="22"/>
          <w:szCs w:val="22"/>
        </w:rPr>
        <w:t>61</w:t>
      </w:r>
      <w:r w:rsidRPr="004F7CC1">
        <w:rPr>
          <w:rFonts w:ascii="Arial" w:hAnsi="Arial" w:cs="Arial"/>
          <w:sz w:val="22"/>
          <w:szCs w:val="22"/>
        </w:rPr>
        <w:t xml:space="preserve"> existing shares to </w:t>
      </w:r>
      <w:r w:rsidR="00722930">
        <w:rPr>
          <w:rFonts w:ascii="Arial" w:hAnsi="Arial" w:cs="Arial"/>
          <w:sz w:val="22"/>
          <w:szCs w:val="22"/>
        </w:rPr>
        <w:t>1</w:t>
      </w:r>
      <w:r w:rsidRPr="004F7CC1">
        <w:rPr>
          <w:rFonts w:ascii="Arial" w:hAnsi="Arial" w:cs="Arial"/>
          <w:sz w:val="22"/>
          <w:szCs w:val="22"/>
        </w:rPr>
        <w:t xml:space="preserve"> stock dividend, totaling </w:t>
      </w:r>
      <w:r w:rsidR="00722930">
        <w:rPr>
          <w:rFonts w:ascii="Arial" w:hAnsi="Arial" w:cs="Arial"/>
          <w:sz w:val="22"/>
          <w:szCs w:val="22"/>
        </w:rPr>
        <w:t>10</w:t>
      </w:r>
      <w:r w:rsidRPr="004F7CC1">
        <w:rPr>
          <w:rFonts w:ascii="Arial" w:hAnsi="Arial" w:cs="Arial"/>
          <w:sz w:val="22"/>
          <w:szCs w:val="22"/>
        </w:rPr>
        <w:t xml:space="preserve"> million ordinary shares at a par value of Baht </w:t>
      </w:r>
      <w:r w:rsidR="00722930">
        <w:rPr>
          <w:rFonts w:ascii="Arial" w:hAnsi="Arial" w:cs="Arial"/>
          <w:sz w:val="22"/>
          <w:szCs w:val="22"/>
        </w:rPr>
        <w:t>1</w:t>
      </w:r>
      <w:r w:rsidRPr="004F7CC1">
        <w:rPr>
          <w:rFonts w:ascii="Arial" w:hAnsi="Arial" w:cs="Arial"/>
          <w:sz w:val="22"/>
          <w:szCs w:val="22"/>
        </w:rPr>
        <w:t xml:space="preserve"> each or a total amount of Baht </w:t>
      </w:r>
      <w:r w:rsidR="00722930">
        <w:rPr>
          <w:rFonts w:ascii="Arial" w:hAnsi="Arial" w:cs="Arial"/>
          <w:sz w:val="22"/>
          <w:szCs w:val="22"/>
        </w:rPr>
        <w:t>10</w:t>
      </w:r>
      <w:r w:rsidRPr="004F7CC1">
        <w:rPr>
          <w:rFonts w:ascii="Arial" w:hAnsi="Arial" w:cs="Arial"/>
          <w:sz w:val="22"/>
          <w:szCs w:val="22"/>
        </w:rPr>
        <w:t xml:space="preserve"> million. </w:t>
      </w:r>
    </w:p>
    <w:p w14:paraId="2C659A19" w14:textId="0C23B99B" w:rsidR="006E117B" w:rsidRPr="004F7CC1" w:rsidRDefault="00796223" w:rsidP="005C0EB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89" w:name="_Toc159225658"/>
      <w:r w:rsidRPr="004F7CC1">
        <w:rPr>
          <w:rFonts w:ascii="Arial" w:eastAsia="Arial Unicode MS" w:hAnsi="Arial" w:cs="Arial"/>
          <w:b/>
          <w:bCs/>
          <w:sz w:val="22"/>
          <w:szCs w:val="22"/>
        </w:rPr>
        <w:t>3</w:t>
      </w:r>
      <w:r w:rsidR="004E50D6" w:rsidRPr="004F7CC1">
        <w:rPr>
          <w:rFonts w:ascii="Arial" w:eastAsia="Arial Unicode MS" w:hAnsi="Arial" w:cs="Arial"/>
          <w:b/>
          <w:bCs/>
          <w:sz w:val="22"/>
          <w:szCs w:val="22"/>
        </w:rPr>
        <w:t>8</w:t>
      </w:r>
      <w:r w:rsidR="006E117B" w:rsidRPr="004F7CC1">
        <w:rPr>
          <w:rFonts w:ascii="Arial" w:eastAsia="Arial Unicode MS" w:hAnsi="Arial" w:cs="Arial"/>
          <w:b/>
          <w:bCs/>
          <w:sz w:val="22"/>
          <w:szCs w:val="22"/>
        </w:rPr>
        <w:t>.</w:t>
      </w:r>
      <w:r w:rsidR="006E117B" w:rsidRPr="004F7CC1">
        <w:rPr>
          <w:rFonts w:ascii="Arial" w:eastAsia="Arial Unicode MS" w:hAnsi="Arial" w:cs="Arial"/>
          <w:b/>
          <w:bCs/>
          <w:sz w:val="22"/>
          <w:szCs w:val="22"/>
        </w:rPr>
        <w:tab/>
        <w:t>Approval of financial statements</w:t>
      </w:r>
      <w:bookmarkEnd w:id="88"/>
      <w:bookmarkEnd w:id="89"/>
    </w:p>
    <w:p w14:paraId="50D58B12" w14:textId="48B81100" w:rsidR="009B07E6" w:rsidRPr="004F7CC1" w:rsidRDefault="006E117B" w:rsidP="005C0EBA">
      <w:pPr>
        <w:pStyle w:val="BodyTextIndent2"/>
        <w:tabs>
          <w:tab w:val="clear" w:pos="7200"/>
        </w:tabs>
        <w:ind w:left="547" w:hanging="547"/>
        <w:rPr>
          <w:rFonts w:ascii="Arial" w:eastAsia="Arial Unicode MS" w:hAnsi="Arial" w:cs="Arial"/>
          <w:b/>
          <w:bCs/>
          <w:sz w:val="22"/>
          <w:szCs w:val="22"/>
        </w:rPr>
      </w:pPr>
      <w:r w:rsidRPr="004F7CC1">
        <w:rPr>
          <w:rFonts w:ascii="Arial" w:hAnsi="Arial" w:cs="Arial"/>
          <w:bCs/>
          <w:sz w:val="22"/>
          <w:szCs w:val="22"/>
        </w:rPr>
        <w:tab/>
      </w:r>
      <w:r w:rsidR="00B443C5" w:rsidRPr="004F7CC1">
        <w:rPr>
          <w:rFonts w:ascii="Arial" w:hAnsi="Arial" w:cs="Arial"/>
          <w:bCs/>
          <w:sz w:val="22"/>
          <w:szCs w:val="22"/>
        </w:rPr>
        <w:tab/>
      </w:r>
      <w:r w:rsidR="00260190" w:rsidRPr="004F7CC1">
        <w:rPr>
          <w:rFonts w:ascii="Arial" w:hAnsi="Arial" w:cs="Arial"/>
          <w:sz w:val="22"/>
          <w:szCs w:val="22"/>
        </w:rPr>
        <w:t xml:space="preserve">These financial statements were authorised for issue by the Company’s Board of Directors on </w:t>
      </w:r>
      <w:r w:rsidR="004E50D6" w:rsidRPr="004F7CC1">
        <w:rPr>
          <w:rFonts w:ascii="Arial" w:hAnsi="Arial" w:cs="Arial"/>
          <w:sz w:val="22"/>
          <w:szCs w:val="22"/>
        </w:rPr>
        <w:t>19 February 2024.</w:t>
      </w:r>
    </w:p>
    <w:sectPr w:rsidR="009B07E6" w:rsidRPr="004F7CC1" w:rsidSect="00796E4E">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C671A" w14:textId="77777777" w:rsidR="00FA37F7" w:rsidRDefault="00FA37F7">
      <w:r>
        <w:separator/>
      </w:r>
    </w:p>
  </w:endnote>
  <w:endnote w:type="continuationSeparator" w:id="0">
    <w:p w14:paraId="1E54AF21" w14:textId="77777777" w:rsidR="00FA37F7" w:rsidRDefault="00FA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455FC" w14:textId="59C92B92" w:rsidR="00EB1EC7" w:rsidRPr="00210FA9" w:rsidRDefault="00E02669">
    <w:pPr>
      <w:pStyle w:val="Footer"/>
      <w:jc w:val="right"/>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7BC9A7C8" wp14:editId="53AE1E31">
          <wp:simplePos x="0" y="0"/>
          <wp:positionH relativeFrom="column">
            <wp:posOffset>742950</wp:posOffset>
          </wp:positionH>
          <wp:positionV relativeFrom="paragraph">
            <wp:posOffset>4302125</wp:posOffset>
          </wp:positionV>
          <wp:extent cx="2334895" cy="91821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sidR="00EB1EC7" w:rsidRPr="00210FA9">
      <w:rPr>
        <w:rFonts w:ascii="Arial" w:hAnsi="Arial" w:cs="Arial"/>
        <w:sz w:val="22"/>
        <w:szCs w:val="22"/>
      </w:rPr>
      <w:fldChar w:fldCharType="begin"/>
    </w:r>
    <w:r w:rsidR="00EB1EC7" w:rsidRPr="00210FA9">
      <w:rPr>
        <w:rFonts w:ascii="Arial" w:hAnsi="Arial" w:cs="Arial"/>
        <w:sz w:val="22"/>
        <w:szCs w:val="22"/>
      </w:rPr>
      <w:instrText xml:space="preserve"> PAGE   \* MERGEFORMAT </w:instrText>
    </w:r>
    <w:r w:rsidR="00EB1EC7" w:rsidRPr="00210FA9">
      <w:rPr>
        <w:rFonts w:ascii="Arial" w:hAnsi="Arial" w:cs="Arial"/>
        <w:sz w:val="22"/>
        <w:szCs w:val="22"/>
      </w:rPr>
      <w:fldChar w:fldCharType="separate"/>
    </w:r>
    <w:r w:rsidR="00EB1EC7">
      <w:rPr>
        <w:rFonts w:ascii="Arial" w:hAnsi="Arial" w:cs="Arial"/>
        <w:noProof/>
        <w:sz w:val="22"/>
        <w:szCs w:val="22"/>
      </w:rPr>
      <w:t>43</w:t>
    </w:r>
    <w:r w:rsidR="00EB1EC7"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CEE7" w14:textId="77777777" w:rsidR="00FA37F7" w:rsidRDefault="00FA37F7">
      <w:r>
        <w:separator/>
      </w:r>
    </w:p>
  </w:footnote>
  <w:footnote w:type="continuationSeparator" w:id="0">
    <w:p w14:paraId="4362CEAA" w14:textId="77777777" w:rsidR="00FA37F7" w:rsidRDefault="00FA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BC78" w14:textId="451B2026" w:rsidR="00EB1EC7" w:rsidRPr="00210FA9" w:rsidRDefault="00EB1EC7" w:rsidP="00210FA9">
    <w:pPr>
      <w:pStyle w:val="Header"/>
      <w:jc w:val="right"/>
      <w:rPr>
        <w:rFonts w:ascii="Arial" w:hAnsi="Arial" w:cs="Arial"/>
        <w:sz w:val="22"/>
        <w:szCs w:val="22"/>
      </w:rPr>
    </w:pPr>
    <w:r w:rsidRPr="00210FA9">
      <w:rPr>
        <w:rFonts w:ascii="Arial" w:hAnsi="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5EEC"/>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36E4BA5"/>
    <w:multiLevelType w:val="hybridMultilevel"/>
    <w:tmpl w:val="D5BA0136"/>
    <w:lvl w:ilvl="0" w:tplc="7AAA566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4"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11"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9"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0"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14CD"/>
    <w:multiLevelType w:val="hybridMultilevel"/>
    <w:tmpl w:val="A3D4818E"/>
    <w:lvl w:ilvl="0" w:tplc="AA5287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87F6D20"/>
    <w:multiLevelType w:val="hybridMultilevel"/>
    <w:tmpl w:val="A9442828"/>
    <w:lvl w:ilvl="0" w:tplc="410E1490">
      <w:start w:val="1"/>
      <w:numFmt w:val="lowerLetter"/>
      <w:lvlText w:val="(%1)"/>
      <w:lvlJc w:val="left"/>
      <w:pPr>
        <w:ind w:left="1800" w:hanging="360"/>
      </w:pPr>
      <w:rPr>
        <w:rFonts w:hint="default"/>
        <w:cs w:val="0"/>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5" w15:restartNumberingAfterBreak="0">
    <w:nsid w:val="4D0155B3"/>
    <w:multiLevelType w:val="hybridMultilevel"/>
    <w:tmpl w:val="FA82E742"/>
    <w:lvl w:ilvl="0" w:tplc="410E1490">
      <w:start w:val="1"/>
      <w:numFmt w:val="lowerLetter"/>
      <w:lvlText w:val="(%1)"/>
      <w:lvlJc w:val="left"/>
      <w:pPr>
        <w:ind w:left="1800" w:hanging="360"/>
      </w:pPr>
      <w:rPr>
        <w:rFonts w:hint="default"/>
        <w:cs w:val="0"/>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8"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49D5112"/>
    <w:multiLevelType w:val="hybridMultilevel"/>
    <w:tmpl w:val="4CF6FBB0"/>
    <w:lvl w:ilvl="0" w:tplc="C02E4B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5"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6" w15:restartNumberingAfterBreak="0">
    <w:nsid w:val="58DF3817"/>
    <w:multiLevelType w:val="hybridMultilevel"/>
    <w:tmpl w:val="32147C78"/>
    <w:lvl w:ilvl="0" w:tplc="66EAA7D2">
      <w:start w:val="1"/>
      <w:numFmt w:val="lowerLetter"/>
      <w:lvlText w:val="(%1)"/>
      <w:lvlJc w:val="left"/>
      <w:pPr>
        <w:ind w:left="180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5AF23D13"/>
    <w:multiLevelType w:val="hybridMultilevel"/>
    <w:tmpl w:val="A30C84D8"/>
    <w:lvl w:ilvl="0" w:tplc="72AE1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DAA6CE9"/>
    <w:multiLevelType w:val="hybridMultilevel"/>
    <w:tmpl w:val="8846604C"/>
    <w:lvl w:ilvl="0" w:tplc="477E022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E993F51"/>
    <w:multiLevelType w:val="hybridMultilevel"/>
    <w:tmpl w:val="81B0ABC8"/>
    <w:lvl w:ilvl="0" w:tplc="506EF2A6">
      <w:start w:val="1"/>
      <w:numFmt w:val="decimal"/>
      <w:lvlText w:val="(%1)"/>
      <w:lvlJc w:val="left"/>
      <w:pPr>
        <w:ind w:left="1260" w:hanging="360"/>
      </w:pPr>
      <w:rPr>
        <w:rFonts w:ascii="Arial" w:hAnsi="Arial" w:hint="default"/>
        <w:b w:val="0"/>
        <w:i w:val="0"/>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158177">
    <w:abstractNumId w:val="37"/>
  </w:num>
  <w:num w:numId="2" w16cid:durableId="2125804475">
    <w:abstractNumId w:val="39"/>
  </w:num>
  <w:num w:numId="3" w16cid:durableId="1095975074">
    <w:abstractNumId w:val="34"/>
  </w:num>
  <w:num w:numId="4" w16cid:durableId="1522545074">
    <w:abstractNumId w:val="14"/>
  </w:num>
  <w:num w:numId="5" w16cid:durableId="1031609466">
    <w:abstractNumId w:val="26"/>
  </w:num>
  <w:num w:numId="6" w16cid:durableId="494882574">
    <w:abstractNumId w:val="20"/>
  </w:num>
  <w:num w:numId="7" w16cid:durableId="609319135">
    <w:abstractNumId w:val="18"/>
  </w:num>
  <w:num w:numId="8" w16cid:durableId="1692730138">
    <w:abstractNumId w:val="30"/>
  </w:num>
  <w:num w:numId="9" w16cid:durableId="640037026">
    <w:abstractNumId w:val="8"/>
  </w:num>
  <w:num w:numId="10" w16cid:durableId="1888641472">
    <w:abstractNumId w:val="29"/>
  </w:num>
  <w:num w:numId="11" w16cid:durableId="1246067217">
    <w:abstractNumId w:val="33"/>
  </w:num>
  <w:num w:numId="12" w16cid:durableId="964117526">
    <w:abstractNumId w:val="5"/>
  </w:num>
  <w:num w:numId="13" w16cid:durableId="1408772509">
    <w:abstractNumId w:val="35"/>
  </w:num>
  <w:num w:numId="14" w16cid:durableId="950666391">
    <w:abstractNumId w:val="13"/>
  </w:num>
  <w:num w:numId="15" w16cid:durableId="1019509991">
    <w:abstractNumId w:val="23"/>
  </w:num>
  <w:num w:numId="16" w16cid:durableId="1834444977">
    <w:abstractNumId w:val="32"/>
  </w:num>
  <w:num w:numId="17" w16cid:durableId="354042436">
    <w:abstractNumId w:val="11"/>
  </w:num>
  <w:num w:numId="18" w16cid:durableId="1807965982">
    <w:abstractNumId w:val="16"/>
  </w:num>
  <w:num w:numId="19" w16cid:durableId="1411460914">
    <w:abstractNumId w:val="28"/>
  </w:num>
  <w:num w:numId="20" w16cid:durableId="1608082758">
    <w:abstractNumId w:val="45"/>
  </w:num>
  <w:num w:numId="21" w16cid:durableId="159855032">
    <w:abstractNumId w:val="15"/>
  </w:num>
  <w:num w:numId="22" w16cid:durableId="670916526">
    <w:abstractNumId w:val="3"/>
  </w:num>
  <w:num w:numId="23" w16cid:durableId="1679767654">
    <w:abstractNumId w:val="40"/>
  </w:num>
  <w:num w:numId="24" w16cid:durableId="1671369837">
    <w:abstractNumId w:val="42"/>
  </w:num>
  <w:num w:numId="25" w16cid:durableId="1267466555">
    <w:abstractNumId w:val="4"/>
  </w:num>
  <w:num w:numId="26" w16cid:durableId="1870339131">
    <w:abstractNumId w:val="10"/>
  </w:num>
  <w:num w:numId="27" w16cid:durableId="1076711813">
    <w:abstractNumId w:val="12"/>
  </w:num>
  <w:num w:numId="28" w16cid:durableId="886188372">
    <w:abstractNumId w:val="44"/>
  </w:num>
  <w:num w:numId="29" w16cid:durableId="1119103208">
    <w:abstractNumId w:val="41"/>
  </w:num>
  <w:num w:numId="30" w16cid:durableId="326903243">
    <w:abstractNumId w:val="2"/>
  </w:num>
  <w:num w:numId="31" w16cid:durableId="201287943">
    <w:abstractNumId w:val="6"/>
  </w:num>
  <w:num w:numId="32" w16cid:durableId="196746970">
    <w:abstractNumId w:val="27"/>
  </w:num>
  <w:num w:numId="33" w16cid:durableId="1000697230">
    <w:abstractNumId w:val="9"/>
  </w:num>
  <w:num w:numId="34" w16cid:durableId="968895727">
    <w:abstractNumId w:val="17"/>
  </w:num>
  <w:num w:numId="35" w16cid:durableId="252204134">
    <w:abstractNumId w:val="19"/>
  </w:num>
  <w:num w:numId="36" w16cid:durableId="233704750">
    <w:abstractNumId w:val="31"/>
  </w:num>
  <w:num w:numId="37" w16cid:durableId="1283880539">
    <w:abstractNumId w:val="38"/>
  </w:num>
  <w:num w:numId="38" w16cid:durableId="1121416650">
    <w:abstractNumId w:val="7"/>
  </w:num>
  <w:num w:numId="39" w16cid:durableId="398553136">
    <w:abstractNumId w:val="1"/>
  </w:num>
  <w:num w:numId="40" w16cid:durableId="530925139">
    <w:abstractNumId w:val="0"/>
  </w:num>
  <w:num w:numId="41" w16cid:durableId="1786146021">
    <w:abstractNumId w:val="21"/>
  </w:num>
  <w:num w:numId="42" w16cid:durableId="108166783">
    <w:abstractNumId w:val="24"/>
  </w:num>
  <w:num w:numId="43" w16cid:durableId="1248155444">
    <w:abstractNumId w:val="25"/>
  </w:num>
  <w:num w:numId="44" w16cid:durableId="789084227">
    <w:abstractNumId w:val="22"/>
  </w:num>
  <w:num w:numId="45" w16cid:durableId="118454547">
    <w:abstractNumId w:val="36"/>
  </w:num>
  <w:num w:numId="46" w16cid:durableId="179578202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1896"/>
    <w:rsid w:val="00003E7E"/>
    <w:rsid w:val="00004D52"/>
    <w:rsid w:val="00004F4A"/>
    <w:rsid w:val="000051BE"/>
    <w:rsid w:val="00005926"/>
    <w:rsid w:val="00005B91"/>
    <w:rsid w:val="00005F8E"/>
    <w:rsid w:val="00006300"/>
    <w:rsid w:val="00006AD9"/>
    <w:rsid w:val="00007814"/>
    <w:rsid w:val="0000787A"/>
    <w:rsid w:val="00007EA8"/>
    <w:rsid w:val="00010666"/>
    <w:rsid w:val="00010E0B"/>
    <w:rsid w:val="000119E0"/>
    <w:rsid w:val="00013692"/>
    <w:rsid w:val="000142CD"/>
    <w:rsid w:val="00014872"/>
    <w:rsid w:val="00014C36"/>
    <w:rsid w:val="00016DEF"/>
    <w:rsid w:val="00017432"/>
    <w:rsid w:val="00020227"/>
    <w:rsid w:val="00020289"/>
    <w:rsid w:val="00020686"/>
    <w:rsid w:val="0002092E"/>
    <w:rsid w:val="00020F64"/>
    <w:rsid w:val="00021C9C"/>
    <w:rsid w:val="00022F1D"/>
    <w:rsid w:val="00023B3A"/>
    <w:rsid w:val="000249FF"/>
    <w:rsid w:val="0002515D"/>
    <w:rsid w:val="000260F6"/>
    <w:rsid w:val="00026745"/>
    <w:rsid w:val="0002777D"/>
    <w:rsid w:val="00030E78"/>
    <w:rsid w:val="0003117F"/>
    <w:rsid w:val="000316E8"/>
    <w:rsid w:val="00031917"/>
    <w:rsid w:val="00031E17"/>
    <w:rsid w:val="00032621"/>
    <w:rsid w:val="000327CC"/>
    <w:rsid w:val="000328F6"/>
    <w:rsid w:val="0003335B"/>
    <w:rsid w:val="00033463"/>
    <w:rsid w:val="00034D61"/>
    <w:rsid w:val="00034E1A"/>
    <w:rsid w:val="000350A4"/>
    <w:rsid w:val="000356C9"/>
    <w:rsid w:val="00035D55"/>
    <w:rsid w:val="00035F3B"/>
    <w:rsid w:val="0003684A"/>
    <w:rsid w:val="0003785F"/>
    <w:rsid w:val="000379AD"/>
    <w:rsid w:val="000408E3"/>
    <w:rsid w:val="0004321B"/>
    <w:rsid w:val="00043CFB"/>
    <w:rsid w:val="0004414C"/>
    <w:rsid w:val="0004432F"/>
    <w:rsid w:val="00045F55"/>
    <w:rsid w:val="0004638F"/>
    <w:rsid w:val="000503DA"/>
    <w:rsid w:val="000504FB"/>
    <w:rsid w:val="000507D8"/>
    <w:rsid w:val="000531E7"/>
    <w:rsid w:val="00054241"/>
    <w:rsid w:val="00055DE2"/>
    <w:rsid w:val="00056C6B"/>
    <w:rsid w:val="00057779"/>
    <w:rsid w:val="000611EF"/>
    <w:rsid w:val="0006164B"/>
    <w:rsid w:val="000632B1"/>
    <w:rsid w:val="000633DA"/>
    <w:rsid w:val="00063483"/>
    <w:rsid w:val="00063D29"/>
    <w:rsid w:val="000642EF"/>
    <w:rsid w:val="00064A98"/>
    <w:rsid w:val="00064C0A"/>
    <w:rsid w:val="000700CF"/>
    <w:rsid w:val="00070792"/>
    <w:rsid w:val="0007143D"/>
    <w:rsid w:val="000716A4"/>
    <w:rsid w:val="00071C64"/>
    <w:rsid w:val="000767EE"/>
    <w:rsid w:val="00076888"/>
    <w:rsid w:val="00076FF6"/>
    <w:rsid w:val="000775C1"/>
    <w:rsid w:val="00080010"/>
    <w:rsid w:val="00080788"/>
    <w:rsid w:val="00080B23"/>
    <w:rsid w:val="00081C53"/>
    <w:rsid w:val="00081E9B"/>
    <w:rsid w:val="000838E4"/>
    <w:rsid w:val="00083BC2"/>
    <w:rsid w:val="00083DFD"/>
    <w:rsid w:val="000848ED"/>
    <w:rsid w:val="00084CDC"/>
    <w:rsid w:val="00085A59"/>
    <w:rsid w:val="00085B31"/>
    <w:rsid w:val="0008759F"/>
    <w:rsid w:val="000877D3"/>
    <w:rsid w:val="00090741"/>
    <w:rsid w:val="00090A9C"/>
    <w:rsid w:val="00091520"/>
    <w:rsid w:val="0009410B"/>
    <w:rsid w:val="00094D07"/>
    <w:rsid w:val="0009501E"/>
    <w:rsid w:val="0009543A"/>
    <w:rsid w:val="00095665"/>
    <w:rsid w:val="00096946"/>
    <w:rsid w:val="000A04AE"/>
    <w:rsid w:val="000A09F6"/>
    <w:rsid w:val="000A1389"/>
    <w:rsid w:val="000A18D7"/>
    <w:rsid w:val="000A4007"/>
    <w:rsid w:val="000A4A78"/>
    <w:rsid w:val="000A5740"/>
    <w:rsid w:val="000B09E9"/>
    <w:rsid w:val="000B149D"/>
    <w:rsid w:val="000B2EFC"/>
    <w:rsid w:val="000B37D0"/>
    <w:rsid w:val="000B586B"/>
    <w:rsid w:val="000B6735"/>
    <w:rsid w:val="000B6BD6"/>
    <w:rsid w:val="000B7D0B"/>
    <w:rsid w:val="000C2D5B"/>
    <w:rsid w:val="000C62F1"/>
    <w:rsid w:val="000C6A09"/>
    <w:rsid w:val="000C6F9A"/>
    <w:rsid w:val="000C7057"/>
    <w:rsid w:val="000C7A93"/>
    <w:rsid w:val="000D05C7"/>
    <w:rsid w:val="000D0880"/>
    <w:rsid w:val="000D0AC2"/>
    <w:rsid w:val="000D1117"/>
    <w:rsid w:val="000D21F6"/>
    <w:rsid w:val="000D3069"/>
    <w:rsid w:val="000D343A"/>
    <w:rsid w:val="000D46D8"/>
    <w:rsid w:val="000D5AD0"/>
    <w:rsid w:val="000D7511"/>
    <w:rsid w:val="000D7D87"/>
    <w:rsid w:val="000E0371"/>
    <w:rsid w:val="000E0511"/>
    <w:rsid w:val="000E0D40"/>
    <w:rsid w:val="000E3565"/>
    <w:rsid w:val="000E386D"/>
    <w:rsid w:val="000E441B"/>
    <w:rsid w:val="000E5D68"/>
    <w:rsid w:val="000E62DC"/>
    <w:rsid w:val="000E6B7D"/>
    <w:rsid w:val="000E7D6D"/>
    <w:rsid w:val="000E7E75"/>
    <w:rsid w:val="000F09AF"/>
    <w:rsid w:val="000F2316"/>
    <w:rsid w:val="000F29C1"/>
    <w:rsid w:val="000F2F70"/>
    <w:rsid w:val="000F3488"/>
    <w:rsid w:val="000F34B2"/>
    <w:rsid w:val="000F466D"/>
    <w:rsid w:val="000F4F1D"/>
    <w:rsid w:val="000F585B"/>
    <w:rsid w:val="000F73ED"/>
    <w:rsid w:val="000F7615"/>
    <w:rsid w:val="000F7EEA"/>
    <w:rsid w:val="00100090"/>
    <w:rsid w:val="00100B29"/>
    <w:rsid w:val="00100FAA"/>
    <w:rsid w:val="0010248F"/>
    <w:rsid w:val="001024FA"/>
    <w:rsid w:val="001030D2"/>
    <w:rsid w:val="00104E11"/>
    <w:rsid w:val="0010635F"/>
    <w:rsid w:val="00106401"/>
    <w:rsid w:val="00107F1B"/>
    <w:rsid w:val="0011237C"/>
    <w:rsid w:val="00112E8C"/>
    <w:rsid w:val="00112F12"/>
    <w:rsid w:val="00112F78"/>
    <w:rsid w:val="00113288"/>
    <w:rsid w:val="001134BA"/>
    <w:rsid w:val="00113739"/>
    <w:rsid w:val="00114354"/>
    <w:rsid w:val="001151F7"/>
    <w:rsid w:val="00115C05"/>
    <w:rsid w:val="00115CF7"/>
    <w:rsid w:val="0012013A"/>
    <w:rsid w:val="001204DD"/>
    <w:rsid w:val="00122A13"/>
    <w:rsid w:val="001242EF"/>
    <w:rsid w:val="00125B02"/>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1D89"/>
    <w:rsid w:val="0014415F"/>
    <w:rsid w:val="001446B5"/>
    <w:rsid w:val="00144A90"/>
    <w:rsid w:val="00144F8B"/>
    <w:rsid w:val="001451C4"/>
    <w:rsid w:val="001454A8"/>
    <w:rsid w:val="001457B1"/>
    <w:rsid w:val="001459DC"/>
    <w:rsid w:val="00146BEB"/>
    <w:rsid w:val="00147B06"/>
    <w:rsid w:val="00147F33"/>
    <w:rsid w:val="00150741"/>
    <w:rsid w:val="001509D3"/>
    <w:rsid w:val="00150BA9"/>
    <w:rsid w:val="00152004"/>
    <w:rsid w:val="001535A9"/>
    <w:rsid w:val="00155589"/>
    <w:rsid w:val="001557F1"/>
    <w:rsid w:val="00156B66"/>
    <w:rsid w:val="00157A2A"/>
    <w:rsid w:val="00157D23"/>
    <w:rsid w:val="00160CC2"/>
    <w:rsid w:val="00160DFF"/>
    <w:rsid w:val="00161031"/>
    <w:rsid w:val="00161BA5"/>
    <w:rsid w:val="00161DD1"/>
    <w:rsid w:val="00162519"/>
    <w:rsid w:val="00162B78"/>
    <w:rsid w:val="00163A13"/>
    <w:rsid w:val="001650C9"/>
    <w:rsid w:val="00166B83"/>
    <w:rsid w:val="001714BC"/>
    <w:rsid w:val="00171AA3"/>
    <w:rsid w:val="00171ACC"/>
    <w:rsid w:val="00171D9D"/>
    <w:rsid w:val="00176C00"/>
    <w:rsid w:val="00182BA9"/>
    <w:rsid w:val="00184902"/>
    <w:rsid w:val="00184D5C"/>
    <w:rsid w:val="00184F94"/>
    <w:rsid w:val="001850D1"/>
    <w:rsid w:val="00185212"/>
    <w:rsid w:val="0018575E"/>
    <w:rsid w:val="00186D3B"/>
    <w:rsid w:val="00194407"/>
    <w:rsid w:val="00195613"/>
    <w:rsid w:val="00195AD9"/>
    <w:rsid w:val="001A0196"/>
    <w:rsid w:val="001A0664"/>
    <w:rsid w:val="001A0FA1"/>
    <w:rsid w:val="001A1347"/>
    <w:rsid w:val="001A1D4E"/>
    <w:rsid w:val="001A30BC"/>
    <w:rsid w:val="001A319A"/>
    <w:rsid w:val="001A3510"/>
    <w:rsid w:val="001A403C"/>
    <w:rsid w:val="001A4598"/>
    <w:rsid w:val="001A75FD"/>
    <w:rsid w:val="001B0BDF"/>
    <w:rsid w:val="001B0D48"/>
    <w:rsid w:val="001B10DF"/>
    <w:rsid w:val="001B2425"/>
    <w:rsid w:val="001B2441"/>
    <w:rsid w:val="001B2609"/>
    <w:rsid w:val="001B2846"/>
    <w:rsid w:val="001B485A"/>
    <w:rsid w:val="001B5548"/>
    <w:rsid w:val="001B62AD"/>
    <w:rsid w:val="001B76FB"/>
    <w:rsid w:val="001C15FC"/>
    <w:rsid w:val="001C2086"/>
    <w:rsid w:val="001C23BC"/>
    <w:rsid w:val="001C25A1"/>
    <w:rsid w:val="001C2A73"/>
    <w:rsid w:val="001C303D"/>
    <w:rsid w:val="001C34A9"/>
    <w:rsid w:val="001C492F"/>
    <w:rsid w:val="001C49B9"/>
    <w:rsid w:val="001C587E"/>
    <w:rsid w:val="001C5C77"/>
    <w:rsid w:val="001C5DFB"/>
    <w:rsid w:val="001C6303"/>
    <w:rsid w:val="001C72BB"/>
    <w:rsid w:val="001C77A7"/>
    <w:rsid w:val="001C7BCE"/>
    <w:rsid w:val="001D047D"/>
    <w:rsid w:val="001D0B1C"/>
    <w:rsid w:val="001D0D13"/>
    <w:rsid w:val="001D1601"/>
    <w:rsid w:val="001D1EEC"/>
    <w:rsid w:val="001D2BA1"/>
    <w:rsid w:val="001D338A"/>
    <w:rsid w:val="001D4440"/>
    <w:rsid w:val="001D4BC4"/>
    <w:rsid w:val="001D550F"/>
    <w:rsid w:val="001E2A41"/>
    <w:rsid w:val="001E3F07"/>
    <w:rsid w:val="001E45F1"/>
    <w:rsid w:val="001E59AC"/>
    <w:rsid w:val="001E5D6E"/>
    <w:rsid w:val="001E5E36"/>
    <w:rsid w:val="001E6D44"/>
    <w:rsid w:val="001E7C54"/>
    <w:rsid w:val="001F0312"/>
    <w:rsid w:val="001F24B9"/>
    <w:rsid w:val="001F2538"/>
    <w:rsid w:val="001F28AC"/>
    <w:rsid w:val="001F558B"/>
    <w:rsid w:val="001F5E4A"/>
    <w:rsid w:val="001F70B4"/>
    <w:rsid w:val="001F750B"/>
    <w:rsid w:val="001F7CD2"/>
    <w:rsid w:val="002002A3"/>
    <w:rsid w:val="00200824"/>
    <w:rsid w:val="00200C20"/>
    <w:rsid w:val="00201DCB"/>
    <w:rsid w:val="002039B3"/>
    <w:rsid w:val="00203DA4"/>
    <w:rsid w:val="0020591C"/>
    <w:rsid w:val="00207EA1"/>
    <w:rsid w:val="00210687"/>
    <w:rsid w:val="00210ADA"/>
    <w:rsid w:val="00210FA9"/>
    <w:rsid w:val="002144A4"/>
    <w:rsid w:val="00215ACA"/>
    <w:rsid w:val="00215EA9"/>
    <w:rsid w:val="0021676D"/>
    <w:rsid w:val="00217100"/>
    <w:rsid w:val="002177C1"/>
    <w:rsid w:val="00220C72"/>
    <w:rsid w:val="00220DC6"/>
    <w:rsid w:val="00221A77"/>
    <w:rsid w:val="0022256D"/>
    <w:rsid w:val="00223465"/>
    <w:rsid w:val="00224DD9"/>
    <w:rsid w:val="002258B2"/>
    <w:rsid w:val="0022602E"/>
    <w:rsid w:val="002277F5"/>
    <w:rsid w:val="00230181"/>
    <w:rsid w:val="00230641"/>
    <w:rsid w:val="00231669"/>
    <w:rsid w:val="00232966"/>
    <w:rsid w:val="00233379"/>
    <w:rsid w:val="0023402F"/>
    <w:rsid w:val="002343AA"/>
    <w:rsid w:val="0023490C"/>
    <w:rsid w:val="00235985"/>
    <w:rsid w:val="00236828"/>
    <w:rsid w:val="00236C55"/>
    <w:rsid w:val="00237737"/>
    <w:rsid w:val="00237B2E"/>
    <w:rsid w:val="00240656"/>
    <w:rsid w:val="00241978"/>
    <w:rsid w:val="00242177"/>
    <w:rsid w:val="0024270B"/>
    <w:rsid w:val="002433FC"/>
    <w:rsid w:val="00243C16"/>
    <w:rsid w:val="002444C0"/>
    <w:rsid w:val="00244EEB"/>
    <w:rsid w:val="00245343"/>
    <w:rsid w:val="00245A68"/>
    <w:rsid w:val="00246FE4"/>
    <w:rsid w:val="00247964"/>
    <w:rsid w:val="00247CC4"/>
    <w:rsid w:val="00250A97"/>
    <w:rsid w:val="00250FC2"/>
    <w:rsid w:val="00251A9D"/>
    <w:rsid w:val="0025309D"/>
    <w:rsid w:val="002539C4"/>
    <w:rsid w:val="0025447D"/>
    <w:rsid w:val="002549E8"/>
    <w:rsid w:val="00254C56"/>
    <w:rsid w:val="002550BE"/>
    <w:rsid w:val="00255DCA"/>
    <w:rsid w:val="00256E4E"/>
    <w:rsid w:val="00256E7E"/>
    <w:rsid w:val="0025787D"/>
    <w:rsid w:val="0026011B"/>
    <w:rsid w:val="00260190"/>
    <w:rsid w:val="00260C2A"/>
    <w:rsid w:val="00261A79"/>
    <w:rsid w:val="00262228"/>
    <w:rsid w:val="0026237C"/>
    <w:rsid w:val="00262783"/>
    <w:rsid w:val="002638D7"/>
    <w:rsid w:val="00263B0A"/>
    <w:rsid w:val="00264DB0"/>
    <w:rsid w:val="002650A8"/>
    <w:rsid w:val="002673D6"/>
    <w:rsid w:val="0026771B"/>
    <w:rsid w:val="00267DC1"/>
    <w:rsid w:val="00272FED"/>
    <w:rsid w:val="00274B21"/>
    <w:rsid w:val="00274C8E"/>
    <w:rsid w:val="00275C30"/>
    <w:rsid w:val="00275F14"/>
    <w:rsid w:val="002762A2"/>
    <w:rsid w:val="00276393"/>
    <w:rsid w:val="00276905"/>
    <w:rsid w:val="00277752"/>
    <w:rsid w:val="00277E60"/>
    <w:rsid w:val="00280DB4"/>
    <w:rsid w:val="00280DE9"/>
    <w:rsid w:val="002825FD"/>
    <w:rsid w:val="002828DB"/>
    <w:rsid w:val="00282AFB"/>
    <w:rsid w:val="0028312C"/>
    <w:rsid w:val="002836B8"/>
    <w:rsid w:val="00283D24"/>
    <w:rsid w:val="00283EF9"/>
    <w:rsid w:val="00284790"/>
    <w:rsid w:val="002851F5"/>
    <w:rsid w:val="002853F0"/>
    <w:rsid w:val="0028556F"/>
    <w:rsid w:val="00286906"/>
    <w:rsid w:val="00286D1E"/>
    <w:rsid w:val="002901A7"/>
    <w:rsid w:val="00290280"/>
    <w:rsid w:val="002914D4"/>
    <w:rsid w:val="002932D6"/>
    <w:rsid w:val="002937BB"/>
    <w:rsid w:val="00293803"/>
    <w:rsid w:val="00293E5E"/>
    <w:rsid w:val="00294B79"/>
    <w:rsid w:val="00294F64"/>
    <w:rsid w:val="00295356"/>
    <w:rsid w:val="002958AA"/>
    <w:rsid w:val="00295A90"/>
    <w:rsid w:val="00297116"/>
    <w:rsid w:val="00297C8E"/>
    <w:rsid w:val="002A0117"/>
    <w:rsid w:val="002A0D3C"/>
    <w:rsid w:val="002A3488"/>
    <w:rsid w:val="002A3C76"/>
    <w:rsid w:val="002A443A"/>
    <w:rsid w:val="002A48EF"/>
    <w:rsid w:val="002A4FB1"/>
    <w:rsid w:val="002A72F2"/>
    <w:rsid w:val="002A7973"/>
    <w:rsid w:val="002A7C79"/>
    <w:rsid w:val="002B12C6"/>
    <w:rsid w:val="002B271B"/>
    <w:rsid w:val="002B2929"/>
    <w:rsid w:val="002B3569"/>
    <w:rsid w:val="002B4290"/>
    <w:rsid w:val="002B5546"/>
    <w:rsid w:val="002B58EE"/>
    <w:rsid w:val="002B62CB"/>
    <w:rsid w:val="002B7521"/>
    <w:rsid w:val="002B78E4"/>
    <w:rsid w:val="002C16E1"/>
    <w:rsid w:val="002C21CB"/>
    <w:rsid w:val="002C22A9"/>
    <w:rsid w:val="002C29F8"/>
    <w:rsid w:val="002C2B99"/>
    <w:rsid w:val="002C4353"/>
    <w:rsid w:val="002C5D6F"/>
    <w:rsid w:val="002C681A"/>
    <w:rsid w:val="002C6FE3"/>
    <w:rsid w:val="002D02DB"/>
    <w:rsid w:val="002D071C"/>
    <w:rsid w:val="002D0B84"/>
    <w:rsid w:val="002D2593"/>
    <w:rsid w:val="002D25BE"/>
    <w:rsid w:val="002D46E7"/>
    <w:rsid w:val="002D4BB7"/>
    <w:rsid w:val="002D61DB"/>
    <w:rsid w:val="002D6798"/>
    <w:rsid w:val="002D7E5B"/>
    <w:rsid w:val="002E07B2"/>
    <w:rsid w:val="002E0977"/>
    <w:rsid w:val="002E0DBE"/>
    <w:rsid w:val="002E2B8C"/>
    <w:rsid w:val="002E3621"/>
    <w:rsid w:val="002E52AD"/>
    <w:rsid w:val="002E5707"/>
    <w:rsid w:val="002E6818"/>
    <w:rsid w:val="002E6BD0"/>
    <w:rsid w:val="002E7715"/>
    <w:rsid w:val="002E7C57"/>
    <w:rsid w:val="002F052E"/>
    <w:rsid w:val="002F2B3D"/>
    <w:rsid w:val="002F3962"/>
    <w:rsid w:val="002F39DA"/>
    <w:rsid w:val="002F5A03"/>
    <w:rsid w:val="002F6303"/>
    <w:rsid w:val="002F73CC"/>
    <w:rsid w:val="002F787B"/>
    <w:rsid w:val="002F7E8C"/>
    <w:rsid w:val="003003F5"/>
    <w:rsid w:val="0030205A"/>
    <w:rsid w:val="00302EBD"/>
    <w:rsid w:val="003031D3"/>
    <w:rsid w:val="0030416B"/>
    <w:rsid w:val="0030544D"/>
    <w:rsid w:val="00306AB0"/>
    <w:rsid w:val="00307199"/>
    <w:rsid w:val="00310563"/>
    <w:rsid w:val="00313795"/>
    <w:rsid w:val="00313C19"/>
    <w:rsid w:val="003151F9"/>
    <w:rsid w:val="003162BE"/>
    <w:rsid w:val="00317C79"/>
    <w:rsid w:val="00317E84"/>
    <w:rsid w:val="00320167"/>
    <w:rsid w:val="00320628"/>
    <w:rsid w:val="003208DE"/>
    <w:rsid w:val="00321729"/>
    <w:rsid w:val="0032323D"/>
    <w:rsid w:val="00324B33"/>
    <w:rsid w:val="003262CD"/>
    <w:rsid w:val="00326B2C"/>
    <w:rsid w:val="00326EB1"/>
    <w:rsid w:val="00326FA6"/>
    <w:rsid w:val="00327C1F"/>
    <w:rsid w:val="00331A04"/>
    <w:rsid w:val="00332690"/>
    <w:rsid w:val="00332B27"/>
    <w:rsid w:val="00336E7A"/>
    <w:rsid w:val="00340F95"/>
    <w:rsid w:val="003426D0"/>
    <w:rsid w:val="00343850"/>
    <w:rsid w:val="00343B77"/>
    <w:rsid w:val="00343F5D"/>
    <w:rsid w:val="00344B61"/>
    <w:rsid w:val="00344B80"/>
    <w:rsid w:val="003451EF"/>
    <w:rsid w:val="003471E5"/>
    <w:rsid w:val="00347CB8"/>
    <w:rsid w:val="00350963"/>
    <w:rsid w:val="00350DC1"/>
    <w:rsid w:val="0035139D"/>
    <w:rsid w:val="00351A6B"/>
    <w:rsid w:val="00352E5E"/>
    <w:rsid w:val="00352E86"/>
    <w:rsid w:val="00353528"/>
    <w:rsid w:val="003555AF"/>
    <w:rsid w:val="00355AB3"/>
    <w:rsid w:val="00355DB6"/>
    <w:rsid w:val="0035628F"/>
    <w:rsid w:val="00356D95"/>
    <w:rsid w:val="003573F8"/>
    <w:rsid w:val="00357827"/>
    <w:rsid w:val="00357F8A"/>
    <w:rsid w:val="00360137"/>
    <w:rsid w:val="0036196B"/>
    <w:rsid w:val="00361990"/>
    <w:rsid w:val="003637B6"/>
    <w:rsid w:val="003651E4"/>
    <w:rsid w:val="00366A17"/>
    <w:rsid w:val="003707C6"/>
    <w:rsid w:val="00371719"/>
    <w:rsid w:val="0037345A"/>
    <w:rsid w:val="00374531"/>
    <w:rsid w:val="00374F27"/>
    <w:rsid w:val="003750A1"/>
    <w:rsid w:val="00377CEA"/>
    <w:rsid w:val="0038241C"/>
    <w:rsid w:val="003829A7"/>
    <w:rsid w:val="00383867"/>
    <w:rsid w:val="003846C6"/>
    <w:rsid w:val="00384C6F"/>
    <w:rsid w:val="0038506F"/>
    <w:rsid w:val="003850C0"/>
    <w:rsid w:val="0038540A"/>
    <w:rsid w:val="003854B1"/>
    <w:rsid w:val="0038665A"/>
    <w:rsid w:val="003868D7"/>
    <w:rsid w:val="0038695F"/>
    <w:rsid w:val="00387482"/>
    <w:rsid w:val="00387CFA"/>
    <w:rsid w:val="00390C14"/>
    <w:rsid w:val="00390DBC"/>
    <w:rsid w:val="00392169"/>
    <w:rsid w:val="00392560"/>
    <w:rsid w:val="00392A15"/>
    <w:rsid w:val="00393739"/>
    <w:rsid w:val="00393815"/>
    <w:rsid w:val="003939CC"/>
    <w:rsid w:val="003940E6"/>
    <w:rsid w:val="00394B32"/>
    <w:rsid w:val="00394BB4"/>
    <w:rsid w:val="00396CCA"/>
    <w:rsid w:val="003978BD"/>
    <w:rsid w:val="003A21D2"/>
    <w:rsid w:val="003A2960"/>
    <w:rsid w:val="003A3337"/>
    <w:rsid w:val="003A4534"/>
    <w:rsid w:val="003A4F2E"/>
    <w:rsid w:val="003A7DED"/>
    <w:rsid w:val="003B02C5"/>
    <w:rsid w:val="003B099D"/>
    <w:rsid w:val="003B0BF5"/>
    <w:rsid w:val="003B0DAA"/>
    <w:rsid w:val="003B0EE8"/>
    <w:rsid w:val="003B26FD"/>
    <w:rsid w:val="003B2B01"/>
    <w:rsid w:val="003B3197"/>
    <w:rsid w:val="003B4104"/>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68A0"/>
    <w:rsid w:val="003C73F4"/>
    <w:rsid w:val="003C7569"/>
    <w:rsid w:val="003C773F"/>
    <w:rsid w:val="003D06E0"/>
    <w:rsid w:val="003D10F5"/>
    <w:rsid w:val="003D16CD"/>
    <w:rsid w:val="003D4378"/>
    <w:rsid w:val="003D4BE2"/>
    <w:rsid w:val="003D5540"/>
    <w:rsid w:val="003D5B74"/>
    <w:rsid w:val="003D6BBE"/>
    <w:rsid w:val="003D7846"/>
    <w:rsid w:val="003D7E15"/>
    <w:rsid w:val="003E03E8"/>
    <w:rsid w:val="003E0FD8"/>
    <w:rsid w:val="003E13A2"/>
    <w:rsid w:val="003E3525"/>
    <w:rsid w:val="003E3559"/>
    <w:rsid w:val="003E40DA"/>
    <w:rsid w:val="003E4985"/>
    <w:rsid w:val="003E4CBD"/>
    <w:rsid w:val="003E5E8D"/>
    <w:rsid w:val="003E680E"/>
    <w:rsid w:val="003E70C5"/>
    <w:rsid w:val="003E7354"/>
    <w:rsid w:val="003E7385"/>
    <w:rsid w:val="003E7B4B"/>
    <w:rsid w:val="003F031A"/>
    <w:rsid w:val="003F054D"/>
    <w:rsid w:val="003F3428"/>
    <w:rsid w:val="003F354C"/>
    <w:rsid w:val="003F3853"/>
    <w:rsid w:val="003F40DB"/>
    <w:rsid w:val="003F468D"/>
    <w:rsid w:val="003F5074"/>
    <w:rsid w:val="003F6436"/>
    <w:rsid w:val="003F6AA7"/>
    <w:rsid w:val="003F7F7E"/>
    <w:rsid w:val="004000AB"/>
    <w:rsid w:val="0040013D"/>
    <w:rsid w:val="00400DBC"/>
    <w:rsid w:val="00402FE8"/>
    <w:rsid w:val="00403EB2"/>
    <w:rsid w:val="00404E8D"/>
    <w:rsid w:val="00406C7F"/>
    <w:rsid w:val="00407819"/>
    <w:rsid w:val="0041037F"/>
    <w:rsid w:val="00410485"/>
    <w:rsid w:val="00410D89"/>
    <w:rsid w:val="00411834"/>
    <w:rsid w:val="00411A4D"/>
    <w:rsid w:val="00412A53"/>
    <w:rsid w:val="00413D4E"/>
    <w:rsid w:val="004145E4"/>
    <w:rsid w:val="00416D65"/>
    <w:rsid w:val="00417C27"/>
    <w:rsid w:val="00417E1E"/>
    <w:rsid w:val="004212B5"/>
    <w:rsid w:val="00421543"/>
    <w:rsid w:val="0042186B"/>
    <w:rsid w:val="00421CBA"/>
    <w:rsid w:val="004227BA"/>
    <w:rsid w:val="0042338E"/>
    <w:rsid w:val="00423F97"/>
    <w:rsid w:val="0042570D"/>
    <w:rsid w:val="00427244"/>
    <w:rsid w:val="0043072A"/>
    <w:rsid w:val="00430E11"/>
    <w:rsid w:val="0043184B"/>
    <w:rsid w:val="004323DD"/>
    <w:rsid w:val="0043260D"/>
    <w:rsid w:val="00432C8B"/>
    <w:rsid w:val="00432D1C"/>
    <w:rsid w:val="004343FD"/>
    <w:rsid w:val="00435271"/>
    <w:rsid w:val="004360D7"/>
    <w:rsid w:val="004370D4"/>
    <w:rsid w:val="004373F5"/>
    <w:rsid w:val="00440BF8"/>
    <w:rsid w:val="00440C8B"/>
    <w:rsid w:val="004431E9"/>
    <w:rsid w:val="0044330C"/>
    <w:rsid w:val="00444D98"/>
    <w:rsid w:val="004458CD"/>
    <w:rsid w:val="00446268"/>
    <w:rsid w:val="00452913"/>
    <w:rsid w:val="00452D64"/>
    <w:rsid w:val="00453225"/>
    <w:rsid w:val="00456429"/>
    <w:rsid w:val="0045788F"/>
    <w:rsid w:val="00460600"/>
    <w:rsid w:val="004614A9"/>
    <w:rsid w:val="0046166F"/>
    <w:rsid w:val="00461927"/>
    <w:rsid w:val="00461FC6"/>
    <w:rsid w:val="00462B27"/>
    <w:rsid w:val="00463459"/>
    <w:rsid w:val="004634C0"/>
    <w:rsid w:val="00463F9C"/>
    <w:rsid w:val="00465118"/>
    <w:rsid w:val="004676D1"/>
    <w:rsid w:val="00467FFE"/>
    <w:rsid w:val="004700E4"/>
    <w:rsid w:val="00470478"/>
    <w:rsid w:val="00470ECF"/>
    <w:rsid w:val="00472176"/>
    <w:rsid w:val="0047294E"/>
    <w:rsid w:val="00474D71"/>
    <w:rsid w:val="0047526F"/>
    <w:rsid w:val="00476390"/>
    <w:rsid w:val="00476797"/>
    <w:rsid w:val="00477061"/>
    <w:rsid w:val="00477D82"/>
    <w:rsid w:val="00480820"/>
    <w:rsid w:val="00481149"/>
    <w:rsid w:val="0048129C"/>
    <w:rsid w:val="004813D9"/>
    <w:rsid w:val="004816FA"/>
    <w:rsid w:val="0048484A"/>
    <w:rsid w:val="004923AB"/>
    <w:rsid w:val="00493EDF"/>
    <w:rsid w:val="00494A33"/>
    <w:rsid w:val="00494E2B"/>
    <w:rsid w:val="0049583C"/>
    <w:rsid w:val="00495B19"/>
    <w:rsid w:val="00495E5E"/>
    <w:rsid w:val="004A0288"/>
    <w:rsid w:val="004A04FA"/>
    <w:rsid w:val="004A0693"/>
    <w:rsid w:val="004A0826"/>
    <w:rsid w:val="004A3823"/>
    <w:rsid w:val="004A458D"/>
    <w:rsid w:val="004A5400"/>
    <w:rsid w:val="004A5546"/>
    <w:rsid w:val="004A58EE"/>
    <w:rsid w:val="004B1BDD"/>
    <w:rsid w:val="004B1F1D"/>
    <w:rsid w:val="004B1F33"/>
    <w:rsid w:val="004B1FDB"/>
    <w:rsid w:val="004B277C"/>
    <w:rsid w:val="004B4332"/>
    <w:rsid w:val="004B4A69"/>
    <w:rsid w:val="004B5CA1"/>
    <w:rsid w:val="004B5CAE"/>
    <w:rsid w:val="004B658A"/>
    <w:rsid w:val="004B7D34"/>
    <w:rsid w:val="004B7DC1"/>
    <w:rsid w:val="004C033E"/>
    <w:rsid w:val="004C0AEA"/>
    <w:rsid w:val="004C1337"/>
    <w:rsid w:val="004C1F98"/>
    <w:rsid w:val="004C23B4"/>
    <w:rsid w:val="004C29B2"/>
    <w:rsid w:val="004C2E70"/>
    <w:rsid w:val="004C44E7"/>
    <w:rsid w:val="004C7B32"/>
    <w:rsid w:val="004C7F2A"/>
    <w:rsid w:val="004D00BB"/>
    <w:rsid w:val="004D0AD2"/>
    <w:rsid w:val="004D11DE"/>
    <w:rsid w:val="004D2649"/>
    <w:rsid w:val="004D2CF4"/>
    <w:rsid w:val="004D3C25"/>
    <w:rsid w:val="004D503C"/>
    <w:rsid w:val="004D5AF6"/>
    <w:rsid w:val="004D6640"/>
    <w:rsid w:val="004D6A21"/>
    <w:rsid w:val="004D6FDB"/>
    <w:rsid w:val="004E05B5"/>
    <w:rsid w:val="004E089A"/>
    <w:rsid w:val="004E1132"/>
    <w:rsid w:val="004E305E"/>
    <w:rsid w:val="004E315A"/>
    <w:rsid w:val="004E38A0"/>
    <w:rsid w:val="004E46B2"/>
    <w:rsid w:val="004E4C31"/>
    <w:rsid w:val="004E50D6"/>
    <w:rsid w:val="004E50E2"/>
    <w:rsid w:val="004E55A9"/>
    <w:rsid w:val="004E57C4"/>
    <w:rsid w:val="004E5D6E"/>
    <w:rsid w:val="004E6B0F"/>
    <w:rsid w:val="004F13CD"/>
    <w:rsid w:val="004F1434"/>
    <w:rsid w:val="004F2162"/>
    <w:rsid w:val="004F2A0D"/>
    <w:rsid w:val="004F2AEB"/>
    <w:rsid w:val="004F3015"/>
    <w:rsid w:val="004F45CB"/>
    <w:rsid w:val="004F4978"/>
    <w:rsid w:val="004F59F6"/>
    <w:rsid w:val="004F6365"/>
    <w:rsid w:val="004F637A"/>
    <w:rsid w:val="004F7CC1"/>
    <w:rsid w:val="00500B05"/>
    <w:rsid w:val="005021A5"/>
    <w:rsid w:val="00505169"/>
    <w:rsid w:val="00505F98"/>
    <w:rsid w:val="00507D2B"/>
    <w:rsid w:val="00510A05"/>
    <w:rsid w:val="0051140A"/>
    <w:rsid w:val="0051169E"/>
    <w:rsid w:val="00512367"/>
    <w:rsid w:val="00512D2D"/>
    <w:rsid w:val="00513F5B"/>
    <w:rsid w:val="00514451"/>
    <w:rsid w:val="0051454B"/>
    <w:rsid w:val="005152BF"/>
    <w:rsid w:val="00515441"/>
    <w:rsid w:val="00515A0E"/>
    <w:rsid w:val="00515CF1"/>
    <w:rsid w:val="00516665"/>
    <w:rsid w:val="00516BFC"/>
    <w:rsid w:val="005211F1"/>
    <w:rsid w:val="00522007"/>
    <w:rsid w:val="0052250D"/>
    <w:rsid w:val="00522794"/>
    <w:rsid w:val="00523A93"/>
    <w:rsid w:val="00525893"/>
    <w:rsid w:val="00525911"/>
    <w:rsid w:val="00525987"/>
    <w:rsid w:val="00525DF2"/>
    <w:rsid w:val="005268CF"/>
    <w:rsid w:val="00526A19"/>
    <w:rsid w:val="00527CF8"/>
    <w:rsid w:val="00527F28"/>
    <w:rsid w:val="00530E32"/>
    <w:rsid w:val="00532A31"/>
    <w:rsid w:val="005350D2"/>
    <w:rsid w:val="00535CFC"/>
    <w:rsid w:val="00536458"/>
    <w:rsid w:val="00536482"/>
    <w:rsid w:val="00536C49"/>
    <w:rsid w:val="005375CD"/>
    <w:rsid w:val="00541DC9"/>
    <w:rsid w:val="005425AA"/>
    <w:rsid w:val="005433E0"/>
    <w:rsid w:val="0054363B"/>
    <w:rsid w:val="0054776F"/>
    <w:rsid w:val="00550A9F"/>
    <w:rsid w:val="00550C40"/>
    <w:rsid w:val="00551585"/>
    <w:rsid w:val="00551D1B"/>
    <w:rsid w:val="005523F4"/>
    <w:rsid w:val="00552471"/>
    <w:rsid w:val="00552CAD"/>
    <w:rsid w:val="0055348F"/>
    <w:rsid w:val="005537F6"/>
    <w:rsid w:val="0055380D"/>
    <w:rsid w:val="00554FEA"/>
    <w:rsid w:val="00555D0E"/>
    <w:rsid w:val="00556F55"/>
    <w:rsid w:val="00560E3D"/>
    <w:rsid w:val="00561A34"/>
    <w:rsid w:val="00562041"/>
    <w:rsid w:val="00563BF1"/>
    <w:rsid w:val="00565A70"/>
    <w:rsid w:val="0056668F"/>
    <w:rsid w:val="00566BD0"/>
    <w:rsid w:val="0056785B"/>
    <w:rsid w:val="00567ADD"/>
    <w:rsid w:val="00567C72"/>
    <w:rsid w:val="005709AB"/>
    <w:rsid w:val="00573AB8"/>
    <w:rsid w:val="0057417F"/>
    <w:rsid w:val="005754A9"/>
    <w:rsid w:val="00575F7C"/>
    <w:rsid w:val="005760D2"/>
    <w:rsid w:val="00576324"/>
    <w:rsid w:val="005771D4"/>
    <w:rsid w:val="005809A3"/>
    <w:rsid w:val="00580F7E"/>
    <w:rsid w:val="005836B8"/>
    <w:rsid w:val="00583E2B"/>
    <w:rsid w:val="00583EFB"/>
    <w:rsid w:val="00584CE2"/>
    <w:rsid w:val="00585D4E"/>
    <w:rsid w:val="0058612D"/>
    <w:rsid w:val="005862F3"/>
    <w:rsid w:val="0058723C"/>
    <w:rsid w:val="00587569"/>
    <w:rsid w:val="00590861"/>
    <w:rsid w:val="00590B55"/>
    <w:rsid w:val="005913DC"/>
    <w:rsid w:val="00591EA9"/>
    <w:rsid w:val="00593BE0"/>
    <w:rsid w:val="00594658"/>
    <w:rsid w:val="00595ADD"/>
    <w:rsid w:val="005A0638"/>
    <w:rsid w:val="005A0D50"/>
    <w:rsid w:val="005A1C06"/>
    <w:rsid w:val="005A7D3A"/>
    <w:rsid w:val="005B06D2"/>
    <w:rsid w:val="005B0749"/>
    <w:rsid w:val="005B09E4"/>
    <w:rsid w:val="005B182A"/>
    <w:rsid w:val="005B204A"/>
    <w:rsid w:val="005B2380"/>
    <w:rsid w:val="005B3578"/>
    <w:rsid w:val="005B4197"/>
    <w:rsid w:val="005B7501"/>
    <w:rsid w:val="005C0EBA"/>
    <w:rsid w:val="005C0F2B"/>
    <w:rsid w:val="005C178A"/>
    <w:rsid w:val="005C26A4"/>
    <w:rsid w:val="005C2B3E"/>
    <w:rsid w:val="005C33DF"/>
    <w:rsid w:val="005C3694"/>
    <w:rsid w:val="005C41F6"/>
    <w:rsid w:val="005C43D9"/>
    <w:rsid w:val="005C60C0"/>
    <w:rsid w:val="005C666F"/>
    <w:rsid w:val="005C694B"/>
    <w:rsid w:val="005C6F6C"/>
    <w:rsid w:val="005C714A"/>
    <w:rsid w:val="005C79B4"/>
    <w:rsid w:val="005D1E9E"/>
    <w:rsid w:val="005D39AD"/>
    <w:rsid w:val="005D3C53"/>
    <w:rsid w:val="005D3FDE"/>
    <w:rsid w:val="005D59D8"/>
    <w:rsid w:val="005D6465"/>
    <w:rsid w:val="005D7000"/>
    <w:rsid w:val="005E1210"/>
    <w:rsid w:val="005E1EA3"/>
    <w:rsid w:val="005E2081"/>
    <w:rsid w:val="005E245F"/>
    <w:rsid w:val="005E275E"/>
    <w:rsid w:val="005E296E"/>
    <w:rsid w:val="005E3094"/>
    <w:rsid w:val="005E4481"/>
    <w:rsid w:val="005E4693"/>
    <w:rsid w:val="005E5461"/>
    <w:rsid w:val="005E5776"/>
    <w:rsid w:val="005E705B"/>
    <w:rsid w:val="005E7160"/>
    <w:rsid w:val="005E7980"/>
    <w:rsid w:val="005F00D1"/>
    <w:rsid w:val="005F1258"/>
    <w:rsid w:val="005F17B3"/>
    <w:rsid w:val="005F22F1"/>
    <w:rsid w:val="005F28C9"/>
    <w:rsid w:val="005F35B2"/>
    <w:rsid w:val="005F4667"/>
    <w:rsid w:val="005F4861"/>
    <w:rsid w:val="005F4A57"/>
    <w:rsid w:val="005F629C"/>
    <w:rsid w:val="005F660D"/>
    <w:rsid w:val="005F6642"/>
    <w:rsid w:val="005F66C2"/>
    <w:rsid w:val="005F6DBC"/>
    <w:rsid w:val="005F72FE"/>
    <w:rsid w:val="006006B5"/>
    <w:rsid w:val="006010CC"/>
    <w:rsid w:val="00601F44"/>
    <w:rsid w:val="0060368C"/>
    <w:rsid w:val="00603B6C"/>
    <w:rsid w:val="00605E9D"/>
    <w:rsid w:val="0060789C"/>
    <w:rsid w:val="006100A4"/>
    <w:rsid w:val="00610330"/>
    <w:rsid w:val="0061199D"/>
    <w:rsid w:val="00611F52"/>
    <w:rsid w:val="00612890"/>
    <w:rsid w:val="006131BB"/>
    <w:rsid w:val="006136B5"/>
    <w:rsid w:val="00613B40"/>
    <w:rsid w:val="00613C93"/>
    <w:rsid w:val="006141BE"/>
    <w:rsid w:val="006143CC"/>
    <w:rsid w:val="006146EF"/>
    <w:rsid w:val="00614C6A"/>
    <w:rsid w:val="006156B7"/>
    <w:rsid w:val="00616AE9"/>
    <w:rsid w:val="006171D8"/>
    <w:rsid w:val="0061756A"/>
    <w:rsid w:val="0062027B"/>
    <w:rsid w:val="006209F9"/>
    <w:rsid w:val="0062203E"/>
    <w:rsid w:val="00624E48"/>
    <w:rsid w:val="00625D47"/>
    <w:rsid w:val="00626067"/>
    <w:rsid w:val="0062649D"/>
    <w:rsid w:val="00630407"/>
    <w:rsid w:val="006308F0"/>
    <w:rsid w:val="006341D7"/>
    <w:rsid w:val="00635A5E"/>
    <w:rsid w:val="0063633B"/>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7B87"/>
    <w:rsid w:val="00651EC1"/>
    <w:rsid w:val="0065394C"/>
    <w:rsid w:val="00653D0C"/>
    <w:rsid w:val="00654EA6"/>
    <w:rsid w:val="0065527D"/>
    <w:rsid w:val="006552C2"/>
    <w:rsid w:val="00655672"/>
    <w:rsid w:val="006569E5"/>
    <w:rsid w:val="00657CB9"/>
    <w:rsid w:val="00657E96"/>
    <w:rsid w:val="00661099"/>
    <w:rsid w:val="00661A2E"/>
    <w:rsid w:val="00661BC9"/>
    <w:rsid w:val="00662E9B"/>
    <w:rsid w:val="00663253"/>
    <w:rsid w:val="00663EDD"/>
    <w:rsid w:val="00664491"/>
    <w:rsid w:val="00664AA2"/>
    <w:rsid w:val="00665DF3"/>
    <w:rsid w:val="00665FAF"/>
    <w:rsid w:val="00666675"/>
    <w:rsid w:val="006671C4"/>
    <w:rsid w:val="00667368"/>
    <w:rsid w:val="00672025"/>
    <w:rsid w:val="006729BC"/>
    <w:rsid w:val="00674310"/>
    <w:rsid w:val="00674CDB"/>
    <w:rsid w:val="00675804"/>
    <w:rsid w:val="00675FA1"/>
    <w:rsid w:val="006765F5"/>
    <w:rsid w:val="0067746B"/>
    <w:rsid w:val="00677E3E"/>
    <w:rsid w:val="00677FA2"/>
    <w:rsid w:val="00680134"/>
    <w:rsid w:val="006803F0"/>
    <w:rsid w:val="006833A7"/>
    <w:rsid w:val="00683C6D"/>
    <w:rsid w:val="00687D59"/>
    <w:rsid w:val="006916E9"/>
    <w:rsid w:val="00691989"/>
    <w:rsid w:val="00691A7F"/>
    <w:rsid w:val="00693236"/>
    <w:rsid w:val="0069334C"/>
    <w:rsid w:val="00693567"/>
    <w:rsid w:val="00693D05"/>
    <w:rsid w:val="00693F49"/>
    <w:rsid w:val="00694449"/>
    <w:rsid w:val="0069523A"/>
    <w:rsid w:val="006956DC"/>
    <w:rsid w:val="00695D81"/>
    <w:rsid w:val="006969F9"/>
    <w:rsid w:val="0069741E"/>
    <w:rsid w:val="006A3705"/>
    <w:rsid w:val="006A3EC4"/>
    <w:rsid w:val="006A7C85"/>
    <w:rsid w:val="006B05A6"/>
    <w:rsid w:val="006B0980"/>
    <w:rsid w:val="006B1D53"/>
    <w:rsid w:val="006B1F5F"/>
    <w:rsid w:val="006B34AD"/>
    <w:rsid w:val="006B5950"/>
    <w:rsid w:val="006B652E"/>
    <w:rsid w:val="006B6BF4"/>
    <w:rsid w:val="006B70CD"/>
    <w:rsid w:val="006B77C3"/>
    <w:rsid w:val="006C0600"/>
    <w:rsid w:val="006C2379"/>
    <w:rsid w:val="006C26FA"/>
    <w:rsid w:val="006C31DF"/>
    <w:rsid w:val="006C3CDB"/>
    <w:rsid w:val="006C3DF7"/>
    <w:rsid w:val="006C47C3"/>
    <w:rsid w:val="006C4B18"/>
    <w:rsid w:val="006C5E6B"/>
    <w:rsid w:val="006C6209"/>
    <w:rsid w:val="006C6481"/>
    <w:rsid w:val="006C659C"/>
    <w:rsid w:val="006C7C68"/>
    <w:rsid w:val="006D1068"/>
    <w:rsid w:val="006D23A3"/>
    <w:rsid w:val="006D328D"/>
    <w:rsid w:val="006D3315"/>
    <w:rsid w:val="006D39C0"/>
    <w:rsid w:val="006D472F"/>
    <w:rsid w:val="006D4B27"/>
    <w:rsid w:val="006D4EE1"/>
    <w:rsid w:val="006D54E9"/>
    <w:rsid w:val="006E0A99"/>
    <w:rsid w:val="006E0F32"/>
    <w:rsid w:val="006E117B"/>
    <w:rsid w:val="006E2859"/>
    <w:rsid w:val="006E2E3B"/>
    <w:rsid w:val="006E310F"/>
    <w:rsid w:val="006E3480"/>
    <w:rsid w:val="006E3E34"/>
    <w:rsid w:val="006E4B46"/>
    <w:rsid w:val="006E5641"/>
    <w:rsid w:val="006E5913"/>
    <w:rsid w:val="006E5AC6"/>
    <w:rsid w:val="006E6520"/>
    <w:rsid w:val="006E724D"/>
    <w:rsid w:val="006E74C0"/>
    <w:rsid w:val="006E7A09"/>
    <w:rsid w:val="006E7EB4"/>
    <w:rsid w:val="006F0637"/>
    <w:rsid w:val="006F0946"/>
    <w:rsid w:val="006F0D7C"/>
    <w:rsid w:val="006F2AA9"/>
    <w:rsid w:val="006F2AB9"/>
    <w:rsid w:val="006F2EDF"/>
    <w:rsid w:val="006F454E"/>
    <w:rsid w:val="006F7068"/>
    <w:rsid w:val="006F7A8B"/>
    <w:rsid w:val="00700173"/>
    <w:rsid w:val="0070306D"/>
    <w:rsid w:val="00703179"/>
    <w:rsid w:val="00703DB0"/>
    <w:rsid w:val="00703EA9"/>
    <w:rsid w:val="00704E9E"/>
    <w:rsid w:val="00705C75"/>
    <w:rsid w:val="00706A35"/>
    <w:rsid w:val="00707D71"/>
    <w:rsid w:val="00712527"/>
    <w:rsid w:val="007132DC"/>
    <w:rsid w:val="00713424"/>
    <w:rsid w:val="007148BD"/>
    <w:rsid w:val="00716DFD"/>
    <w:rsid w:val="007173D9"/>
    <w:rsid w:val="00717CB6"/>
    <w:rsid w:val="00720437"/>
    <w:rsid w:val="00722930"/>
    <w:rsid w:val="00722C73"/>
    <w:rsid w:val="0072559B"/>
    <w:rsid w:val="00727B2D"/>
    <w:rsid w:val="00727CFE"/>
    <w:rsid w:val="00730A50"/>
    <w:rsid w:val="00731948"/>
    <w:rsid w:val="007352A9"/>
    <w:rsid w:val="00737DC1"/>
    <w:rsid w:val="007407C3"/>
    <w:rsid w:val="00740BF0"/>
    <w:rsid w:val="0074113D"/>
    <w:rsid w:val="00741920"/>
    <w:rsid w:val="007421C8"/>
    <w:rsid w:val="007422DA"/>
    <w:rsid w:val="007427FB"/>
    <w:rsid w:val="00744A45"/>
    <w:rsid w:val="00744C66"/>
    <w:rsid w:val="00744D32"/>
    <w:rsid w:val="007451B9"/>
    <w:rsid w:val="00745613"/>
    <w:rsid w:val="00745771"/>
    <w:rsid w:val="007466EB"/>
    <w:rsid w:val="00750321"/>
    <w:rsid w:val="007519C3"/>
    <w:rsid w:val="007527A0"/>
    <w:rsid w:val="00752AF5"/>
    <w:rsid w:val="00754160"/>
    <w:rsid w:val="007543A6"/>
    <w:rsid w:val="00755424"/>
    <w:rsid w:val="00755752"/>
    <w:rsid w:val="00756DC9"/>
    <w:rsid w:val="0075738F"/>
    <w:rsid w:val="0075770B"/>
    <w:rsid w:val="0076154D"/>
    <w:rsid w:val="00762165"/>
    <w:rsid w:val="0076251A"/>
    <w:rsid w:val="007625DF"/>
    <w:rsid w:val="00765709"/>
    <w:rsid w:val="007713E9"/>
    <w:rsid w:val="00773DD8"/>
    <w:rsid w:val="00775C15"/>
    <w:rsid w:val="00776657"/>
    <w:rsid w:val="00777F32"/>
    <w:rsid w:val="00780B35"/>
    <w:rsid w:val="00781643"/>
    <w:rsid w:val="00781AA5"/>
    <w:rsid w:val="00781D09"/>
    <w:rsid w:val="00782675"/>
    <w:rsid w:val="007850A8"/>
    <w:rsid w:val="0078647A"/>
    <w:rsid w:val="00787081"/>
    <w:rsid w:val="00787214"/>
    <w:rsid w:val="0078773B"/>
    <w:rsid w:val="00787D72"/>
    <w:rsid w:val="0079140F"/>
    <w:rsid w:val="00791C3A"/>
    <w:rsid w:val="007936FD"/>
    <w:rsid w:val="00793983"/>
    <w:rsid w:val="007942BE"/>
    <w:rsid w:val="007945AB"/>
    <w:rsid w:val="0079512A"/>
    <w:rsid w:val="00795AAA"/>
    <w:rsid w:val="00795E14"/>
    <w:rsid w:val="00796223"/>
    <w:rsid w:val="00796C28"/>
    <w:rsid w:val="00796E4E"/>
    <w:rsid w:val="00797470"/>
    <w:rsid w:val="007A0065"/>
    <w:rsid w:val="007A01B9"/>
    <w:rsid w:val="007A074E"/>
    <w:rsid w:val="007A492F"/>
    <w:rsid w:val="007A5314"/>
    <w:rsid w:val="007A7288"/>
    <w:rsid w:val="007B133A"/>
    <w:rsid w:val="007B1765"/>
    <w:rsid w:val="007B1C2D"/>
    <w:rsid w:val="007B1DCF"/>
    <w:rsid w:val="007B2241"/>
    <w:rsid w:val="007B32AA"/>
    <w:rsid w:val="007B3D20"/>
    <w:rsid w:val="007B41AD"/>
    <w:rsid w:val="007B476F"/>
    <w:rsid w:val="007B70C1"/>
    <w:rsid w:val="007B717D"/>
    <w:rsid w:val="007B79C7"/>
    <w:rsid w:val="007C29A1"/>
    <w:rsid w:val="007C38B2"/>
    <w:rsid w:val="007C4602"/>
    <w:rsid w:val="007C48DA"/>
    <w:rsid w:val="007C4BCC"/>
    <w:rsid w:val="007C5117"/>
    <w:rsid w:val="007C61E8"/>
    <w:rsid w:val="007C6591"/>
    <w:rsid w:val="007C6A09"/>
    <w:rsid w:val="007C6E0D"/>
    <w:rsid w:val="007D0721"/>
    <w:rsid w:val="007D0820"/>
    <w:rsid w:val="007D08AA"/>
    <w:rsid w:val="007D3FDB"/>
    <w:rsid w:val="007D4494"/>
    <w:rsid w:val="007D4C0B"/>
    <w:rsid w:val="007D4D75"/>
    <w:rsid w:val="007D5C2D"/>
    <w:rsid w:val="007D5D74"/>
    <w:rsid w:val="007D7108"/>
    <w:rsid w:val="007D734B"/>
    <w:rsid w:val="007D7779"/>
    <w:rsid w:val="007E0EAD"/>
    <w:rsid w:val="007E117D"/>
    <w:rsid w:val="007E1F8A"/>
    <w:rsid w:val="007E3E2B"/>
    <w:rsid w:val="007E4B4B"/>
    <w:rsid w:val="007E565F"/>
    <w:rsid w:val="007E5885"/>
    <w:rsid w:val="007E5D54"/>
    <w:rsid w:val="007E6186"/>
    <w:rsid w:val="007E643A"/>
    <w:rsid w:val="007E6F8D"/>
    <w:rsid w:val="007E7DD7"/>
    <w:rsid w:val="007F018C"/>
    <w:rsid w:val="007F0E15"/>
    <w:rsid w:val="007F1D27"/>
    <w:rsid w:val="007F1DED"/>
    <w:rsid w:val="007F20E7"/>
    <w:rsid w:val="007F2A9A"/>
    <w:rsid w:val="007F7337"/>
    <w:rsid w:val="007F7DD4"/>
    <w:rsid w:val="008002EB"/>
    <w:rsid w:val="008006CF"/>
    <w:rsid w:val="0080250C"/>
    <w:rsid w:val="00802BE8"/>
    <w:rsid w:val="008047F0"/>
    <w:rsid w:val="008055C4"/>
    <w:rsid w:val="00805C26"/>
    <w:rsid w:val="00806F23"/>
    <w:rsid w:val="008078CF"/>
    <w:rsid w:val="0081002F"/>
    <w:rsid w:val="0081079B"/>
    <w:rsid w:val="00811E40"/>
    <w:rsid w:val="00812861"/>
    <w:rsid w:val="00813212"/>
    <w:rsid w:val="00813B06"/>
    <w:rsid w:val="00813D12"/>
    <w:rsid w:val="00815834"/>
    <w:rsid w:val="00815C9B"/>
    <w:rsid w:val="00816A67"/>
    <w:rsid w:val="00816A79"/>
    <w:rsid w:val="008174A3"/>
    <w:rsid w:val="00820AC1"/>
    <w:rsid w:val="00820CA3"/>
    <w:rsid w:val="00821193"/>
    <w:rsid w:val="0082442F"/>
    <w:rsid w:val="008244C9"/>
    <w:rsid w:val="00824997"/>
    <w:rsid w:val="0082580A"/>
    <w:rsid w:val="00825C5A"/>
    <w:rsid w:val="00826D07"/>
    <w:rsid w:val="00827539"/>
    <w:rsid w:val="0082763D"/>
    <w:rsid w:val="00827A48"/>
    <w:rsid w:val="00827D02"/>
    <w:rsid w:val="00832851"/>
    <w:rsid w:val="008341A1"/>
    <w:rsid w:val="0083464D"/>
    <w:rsid w:val="0083497B"/>
    <w:rsid w:val="00834B61"/>
    <w:rsid w:val="0083642F"/>
    <w:rsid w:val="00836FD6"/>
    <w:rsid w:val="0083752F"/>
    <w:rsid w:val="008405DB"/>
    <w:rsid w:val="00840B8E"/>
    <w:rsid w:val="00841A41"/>
    <w:rsid w:val="00841DA5"/>
    <w:rsid w:val="00843592"/>
    <w:rsid w:val="008439A4"/>
    <w:rsid w:val="008439B8"/>
    <w:rsid w:val="00844914"/>
    <w:rsid w:val="008456C6"/>
    <w:rsid w:val="00845DC4"/>
    <w:rsid w:val="0084664A"/>
    <w:rsid w:val="00846CF7"/>
    <w:rsid w:val="00846DDF"/>
    <w:rsid w:val="008472F3"/>
    <w:rsid w:val="008504D8"/>
    <w:rsid w:val="00850D8A"/>
    <w:rsid w:val="0085384F"/>
    <w:rsid w:val="00853D98"/>
    <w:rsid w:val="008560B1"/>
    <w:rsid w:val="00856AC4"/>
    <w:rsid w:val="00856BC5"/>
    <w:rsid w:val="0085756E"/>
    <w:rsid w:val="00857DCB"/>
    <w:rsid w:val="00861ACD"/>
    <w:rsid w:val="00862221"/>
    <w:rsid w:val="00862DB1"/>
    <w:rsid w:val="00862FF0"/>
    <w:rsid w:val="008635D3"/>
    <w:rsid w:val="008636AE"/>
    <w:rsid w:val="00863C8A"/>
    <w:rsid w:val="00865CE2"/>
    <w:rsid w:val="0086610B"/>
    <w:rsid w:val="00867BFD"/>
    <w:rsid w:val="008707B7"/>
    <w:rsid w:val="00872462"/>
    <w:rsid w:val="00872724"/>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706F"/>
    <w:rsid w:val="00881D62"/>
    <w:rsid w:val="0088273D"/>
    <w:rsid w:val="00882B1B"/>
    <w:rsid w:val="008832B3"/>
    <w:rsid w:val="00883E7A"/>
    <w:rsid w:val="008841B2"/>
    <w:rsid w:val="00884D59"/>
    <w:rsid w:val="008850C2"/>
    <w:rsid w:val="00885D83"/>
    <w:rsid w:val="00886AF0"/>
    <w:rsid w:val="00886EB0"/>
    <w:rsid w:val="0089017F"/>
    <w:rsid w:val="008929AE"/>
    <w:rsid w:val="008953FF"/>
    <w:rsid w:val="00896B2E"/>
    <w:rsid w:val="008972A6"/>
    <w:rsid w:val="008974A7"/>
    <w:rsid w:val="008A00C0"/>
    <w:rsid w:val="008A0863"/>
    <w:rsid w:val="008A1C2A"/>
    <w:rsid w:val="008A2614"/>
    <w:rsid w:val="008A32A2"/>
    <w:rsid w:val="008A4099"/>
    <w:rsid w:val="008A50DD"/>
    <w:rsid w:val="008A51D9"/>
    <w:rsid w:val="008A7252"/>
    <w:rsid w:val="008B2544"/>
    <w:rsid w:val="008B39C1"/>
    <w:rsid w:val="008B4D04"/>
    <w:rsid w:val="008C0992"/>
    <w:rsid w:val="008C1749"/>
    <w:rsid w:val="008C2D42"/>
    <w:rsid w:val="008C5321"/>
    <w:rsid w:val="008C54B5"/>
    <w:rsid w:val="008C5C6C"/>
    <w:rsid w:val="008C5C87"/>
    <w:rsid w:val="008C6229"/>
    <w:rsid w:val="008C6767"/>
    <w:rsid w:val="008C6F7A"/>
    <w:rsid w:val="008C7E2C"/>
    <w:rsid w:val="008D0096"/>
    <w:rsid w:val="008D0CF1"/>
    <w:rsid w:val="008D112E"/>
    <w:rsid w:val="008D1451"/>
    <w:rsid w:val="008D1EED"/>
    <w:rsid w:val="008D29BC"/>
    <w:rsid w:val="008D2FAD"/>
    <w:rsid w:val="008D30E9"/>
    <w:rsid w:val="008D38C3"/>
    <w:rsid w:val="008D4725"/>
    <w:rsid w:val="008D50A9"/>
    <w:rsid w:val="008D6BB9"/>
    <w:rsid w:val="008E02D9"/>
    <w:rsid w:val="008E14FC"/>
    <w:rsid w:val="008E1A92"/>
    <w:rsid w:val="008E23B6"/>
    <w:rsid w:val="008E28A3"/>
    <w:rsid w:val="008E34B0"/>
    <w:rsid w:val="008E3AA2"/>
    <w:rsid w:val="008E3E79"/>
    <w:rsid w:val="008E41F0"/>
    <w:rsid w:val="008E5CFA"/>
    <w:rsid w:val="008E6B4E"/>
    <w:rsid w:val="008E6CBC"/>
    <w:rsid w:val="008E7A47"/>
    <w:rsid w:val="008E7F96"/>
    <w:rsid w:val="008E7FA7"/>
    <w:rsid w:val="008F0840"/>
    <w:rsid w:val="008F1038"/>
    <w:rsid w:val="008F1C11"/>
    <w:rsid w:val="008F1C15"/>
    <w:rsid w:val="008F3CA1"/>
    <w:rsid w:val="008F5028"/>
    <w:rsid w:val="008F545E"/>
    <w:rsid w:val="008F55E4"/>
    <w:rsid w:val="008F5ADC"/>
    <w:rsid w:val="008F6440"/>
    <w:rsid w:val="008F66E3"/>
    <w:rsid w:val="008F6DAA"/>
    <w:rsid w:val="00901C40"/>
    <w:rsid w:val="0090213D"/>
    <w:rsid w:val="00902F29"/>
    <w:rsid w:val="0090524F"/>
    <w:rsid w:val="00905686"/>
    <w:rsid w:val="00907A9A"/>
    <w:rsid w:val="009105F8"/>
    <w:rsid w:val="0091125C"/>
    <w:rsid w:val="009112D6"/>
    <w:rsid w:val="00911BA6"/>
    <w:rsid w:val="00912AC5"/>
    <w:rsid w:val="0092094C"/>
    <w:rsid w:val="0092179B"/>
    <w:rsid w:val="0092341F"/>
    <w:rsid w:val="0092410D"/>
    <w:rsid w:val="009241EF"/>
    <w:rsid w:val="009242B4"/>
    <w:rsid w:val="0092675C"/>
    <w:rsid w:val="00927C24"/>
    <w:rsid w:val="009306DD"/>
    <w:rsid w:val="00930D4D"/>
    <w:rsid w:val="00932F2E"/>
    <w:rsid w:val="00933270"/>
    <w:rsid w:val="00933B02"/>
    <w:rsid w:val="00933C15"/>
    <w:rsid w:val="009344D5"/>
    <w:rsid w:val="009350D3"/>
    <w:rsid w:val="00935464"/>
    <w:rsid w:val="0093578E"/>
    <w:rsid w:val="00935FD1"/>
    <w:rsid w:val="009367D2"/>
    <w:rsid w:val="00937EC1"/>
    <w:rsid w:val="00941203"/>
    <w:rsid w:val="0094142C"/>
    <w:rsid w:val="00942825"/>
    <w:rsid w:val="0094375F"/>
    <w:rsid w:val="009438A7"/>
    <w:rsid w:val="00943FF6"/>
    <w:rsid w:val="0094415A"/>
    <w:rsid w:val="00945F06"/>
    <w:rsid w:val="00946527"/>
    <w:rsid w:val="009502DC"/>
    <w:rsid w:val="009510C6"/>
    <w:rsid w:val="009513F1"/>
    <w:rsid w:val="00951C9A"/>
    <w:rsid w:val="009544DF"/>
    <w:rsid w:val="00954969"/>
    <w:rsid w:val="00954B88"/>
    <w:rsid w:val="00955DEB"/>
    <w:rsid w:val="00955F14"/>
    <w:rsid w:val="00956889"/>
    <w:rsid w:val="00956D00"/>
    <w:rsid w:val="0095762B"/>
    <w:rsid w:val="00957B4D"/>
    <w:rsid w:val="00961781"/>
    <w:rsid w:val="00961983"/>
    <w:rsid w:val="00961A9F"/>
    <w:rsid w:val="009620BD"/>
    <w:rsid w:val="00962397"/>
    <w:rsid w:val="00962A05"/>
    <w:rsid w:val="009635B9"/>
    <w:rsid w:val="00964424"/>
    <w:rsid w:val="00964429"/>
    <w:rsid w:val="009647F3"/>
    <w:rsid w:val="00966C97"/>
    <w:rsid w:val="00966CC9"/>
    <w:rsid w:val="00966DBB"/>
    <w:rsid w:val="00970336"/>
    <w:rsid w:val="009727D2"/>
    <w:rsid w:val="009766F5"/>
    <w:rsid w:val="0097691F"/>
    <w:rsid w:val="00980801"/>
    <w:rsid w:val="009808EA"/>
    <w:rsid w:val="00981669"/>
    <w:rsid w:val="0098214C"/>
    <w:rsid w:val="00983A66"/>
    <w:rsid w:val="00983F0C"/>
    <w:rsid w:val="00984379"/>
    <w:rsid w:val="009845A3"/>
    <w:rsid w:val="00984CEB"/>
    <w:rsid w:val="00986460"/>
    <w:rsid w:val="009919B2"/>
    <w:rsid w:val="009966B3"/>
    <w:rsid w:val="0099673E"/>
    <w:rsid w:val="00996C33"/>
    <w:rsid w:val="00996E44"/>
    <w:rsid w:val="0099742C"/>
    <w:rsid w:val="0099776A"/>
    <w:rsid w:val="00997B11"/>
    <w:rsid w:val="00997D64"/>
    <w:rsid w:val="009A0E3F"/>
    <w:rsid w:val="009A0FC9"/>
    <w:rsid w:val="009A1D8A"/>
    <w:rsid w:val="009A2FE6"/>
    <w:rsid w:val="009A30F8"/>
    <w:rsid w:val="009A3A30"/>
    <w:rsid w:val="009A3B3D"/>
    <w:rsid w:val="009A596C"/>
    <w:rsid w:val="009A6822"/>
    <w:rsid w:val="009B0594"/>
    <w:rsid w:val="009B07E6"/>
    <w:rsid w:val="009B2DC3"/>
    <w:rsid w:val="009B42B1"/>
    <w:rsid w:val="009B435B"/>
    <w:rsid w:val="009B4CA3"/>
    <w:rsid w:val="009B5318"/>
    <w:rsid w:val="009B540D"/>
    <w:rsid w:val="009B6578"/>
    <w:rsid w:val="009B7509"/>
    <w:rsid w:val="009C0ABC"/>
    <w:rsid w:val="009C12DE"/>
    <w:rsid w:val="009C3371"/>
    <w:rsid w:val="009C4289"/>
    <w:rsid w:val="009C4C27"/>
    <w:rsid w:val="009C5839"/>
    <w:rsid w:val="009C7896"/>
    <w:rsid w:val="009D00BD"/>
    <w:rsid w:val="009D04EC"/>
    <w:rsid w:val="009D1794"/>
    <w:rsid w:val="009D339E"/>
    <w:rsid w:val="009D3416"/>
    <w:rsid w:val="009D4E5D"/>
    <w:rsid w:val="009D4E95"/>
    <w:rsid w:val="009D5360"/>
    <w:rsid w:val="009D577A"/>
    <w:rsid w:val="009D7544"/>
    <w:rsid w:val="009D75EF"/>
    <w:rsid w:val="009E1412"/>
    <w:rsid w:val="009E1EBD"/>
    <w:rsid w:val="009E2B0C"/>
    <w:rsid w:val="009E309F"/>
    <w:rsid w:val="009E3830"/>
    <w:rsid w:val="009E74B5"/>
    <w:rsid w:val="009E780B"/>
    <w:rsid w:val="009F03D3"/>
    <w:rsid w:val="009F1B3D"/>
    <w:rsid w:val="009F31D5"/>
    <w:rsid w:val="009F3CC1"/>
    <w:rsid w:val="009F4066"/>
    <w:rsid w:val="009F5D8D"/>
    <w:rsid w:val="009F6E1B"/>
    <w:rsid w:val="009F7367"/>
    <w:rsid w:val="009F758E"/>
    <w:rsid w:val="00A00637"/>
    <w:rsid w:val="00A01080"/>
    <w:rsid w:val="00A01194"/>
    <w:rsid w:val="00A02BC9"/>
    <w:rsid w:val="00A0352B"/>
    <w:rsid w:val="00A035C5"/>
    <w:rsid w:val="00A037A3"/>
    <w:rsid w:val="00A0636A"/>
    <w:rsid w:val="00A067F3"/>
    <w:rsid w:val="00A06CE9"/>
    <w:rsid w:val="00A0792D"/>
    <w:rsid w:val="00A1036A"/>
    <w:rsid w:val="00A10E61"/>
    <w:rsid w:val="00A11165"/>
    <w:rsid w:val="00A11279"/>
    <w:rsid w:val="00A1203D"/>
    <w:rsid w:val="00A12BCB"/>
    <w:rsid w:val="00A15AEE"/>
    <w:rsid w:val="00A16E9E"/>
    <w:rsid w:val="00A174F6"/>
    <w:rsid w:val="00A175D3"/>
    <w:rsid w:val="00A20A47"/>
    <w:rsid w:val="00A20A7E"/>
    <w:rsid w:val="00A21FE4"/>
    <w:rsid w:val="00A267BF"/>
    <w:rsid w:val="00A26ED4"/>
    <w:rsid w:val="00A26F7D"/>
    <w:rsid w:val="00A2716B"/>
    <w:rsid w:val="00A2747D"/>
    <w:rsid w:val="00A27E6F"/>
    <w:rsid w:val="00A30472"/>
    <w:rsid w:val="00A3254B"/>
    <w:rsid w:val="00A32A33"/>
    <w:rsid w:val="00A32A94"/>
    <w:rsid w:val="00A33246"/>
    <w:rsid w:val="00A333F4"/>
    <w:rsid w:val="00A344F4"/>
    <w:rsid w:val="00A34ADC"/>
    <w:rsid w:val="00A351E2"/>
    <w:rsid w:val="00A4005C"/>
    <w:rsid w:val="00A40F4C"/>
    <w:rsid w:val="00A42E18"/>
    <w:rsid w:val="00A434DE"/>
    <w:rsid w:val="00A436B3"/>
    <w:rsid w:val="00A43757"/>
    <w:rsid w:val="00A43984"/>
    <w:rsid w:val="00A443E6"/>
    <w:rsid w:val="00A4535E"/>
    <w:rsid w:val="00A4562B"/>
    <w:rsid w:val="00A45B7F"/>
    <w:rsid w:val="00A45D1A"/>
    <w:rsid w:val="00A50304"/>
    <w:rsid w:val="00A50C05"/>
    <w:rsid w:val="00A5237E"/>
    <w:rsid w:val="00A52613"/>
    <w:rsid w:val="00A52BE7"/>
    <w:rsid w:val="00A52D16"/>
    <w:rsid w:val="00A53C12"/>
    <w:rsid w:val="00A54775"/>
    <w:rsid w:val="00A564AB"/>
    <w:rsid w:val="00A579DB"/>
    <w:rsid w:val="00A61DBA"/>
    <w:rsid w:val="00A62925"/>
    <w:rsid w:val="00A62E52"/>
    <w:rsid w:val="00A64F95"/>
    <w:rsid w:val="00A65427"/>
    <w:rsid w:val="00A658B1"/>
    <w:rsid w:val="00A65F48"/>
    <w:rsid w:val="00A67BA3"/>
    <w:rsid w:val="00A706DC"/>
    <w:rsid w:val="00A712D7"/>
    <w:rsid w:val="00A716F2"/>
    <w:rsid w:val="00A71FDA"/>
    <w:rsid w:val="00A72223"/>
    <w:rsid w:val="00A7313E"/>
    <w:rsid w:val="00A738E4"/>
    <w:rsid w:val="00A74869"/>
    <w:rsid w:val="00A7512F"/>
    <w:rsid w:val="00A761CB"/>
    <w:rsid w:val="00A826EC"/>
    <w:rsid w:val="00A83407"/>
    <w:rsid w:val="00A844CB"/>
    <w:rsid w:val="00A85404"/>
    <w:rsid w:val="00A85DC0"/>
    <w:rsid w:val="00A873BD"/>
    <w:rsid w:val="00A918BF"/>
    <w:rsid w:val="00A9223F"/>
    <w:rsid w:val="00A92A84"/>
    <w:rsid w:val="00A93C4C"/>
    <w:rsid w:val="00A96059"/>
    <w:rsid w:val="00A96730"/>
    <w:rsid w:val="00A969AD"/>
    <w:rsid w:val="00A97BD1"/>
    <w:rsid w:val="00A97EFB"/>
    <w:rsid w:val="00AA12E9"/>
    <w:rsid w:val="00AA219A"/>
    <w:rsid w:val="00AA2941"/>
    <w:rsid w:val="00AA30EE"/>
    <w:rsid w:val="00AA4751"/>
    <w:rsid w:val="00AA47D2"/>
    <w:rsid w:val="00AA4B0C"/>
    <w:rsid w:val="00AA6583"/>
    <w:rsid w:val="00AA6BD2"/>
    <w:rsid w:val="00AA7E55"/>
    <w:rsid w:val="00AB196F"/>
    <w:rsid w:val="00AB1C36"/>
    <w:rsid w:val="00AB1C76"/>
    <w:rsid w:val="00AB29FF"/>
    <w:rsid w:val="00AB3E50"/>
    <w:rsid w:val="00AB441D"/>
    <w:rsid w:val="00AB47EF"/>
    <w:rsid w:val="00AB48C6"/>
    <w:rsid w:val="00AB6715"/>
    <w:rsid w:val="00AC02AF"/>
    <w:rsid w:val="00AC16BB"/>
    <w:rsid w:val="00AC17C9"/>
    <w:rsid w:val="00AC19B8"/>
    <w:rsid w:val="00AC466C"/>
    <w:rsid w:val="00AC7EA9"/>
    <w:rsid w:val="00AD16D2"/>
    <w:rsid w:val="00AD2266"/>
    <w:rsid w:val="00AD226A"/>
    <w:rsid w:val="00AD2272"/>
    <w:rsid w:val="00AD44BB"/>
    <w:rsid w:val="00AD5535"/>
    <w:rsid w:val="00AD5E9D"/>
    <w:rsid w:val="00AD68A4"/>
    <w:rsid w:val="00AD6981"/>
    <w:rsid w:val="00AD75E6"/>
    <w:rsid w:val="00AE04E0"/>
    <w:rsid w:val="00AE07AA"/>
    <w:rsid w:val="00AE1625"/>
    <w:rsid w:val="00AE1AF3"/>
    <w:rsid w:val="00AE230D"/>
    <w:rsid w:val="00AE2D40"/>
    <w:rsid w:val="00AE31EC"/>
    <w:rsid w:val="00AE3226"/>
    <w:rsid w:val="00AE3466"/>
    <w:rsid w:val="00AE4C35"/>
    <w:rsid w:val="00AF0269"/>
    <w:rsid w:val="00AF02AF"/>
    <w:rsid w:val="00AF0A10"/>
    <w:rsid w:val="00AF0C89"/>
    <w:rsid w:val="00AF1D87"/>
    <w:rsid w:val="00AF2DB2"/>
    <w:rsid w:val="00AF4704"/>
    <w:rsid w:val="00AF4C41"/>
    <w:rsid w:val="00AF5161"/>
    <w:rsid w:val="00AF5378"/>
    <w:rsid w:val="00AF5AC8"/>
    <w:rsid w:val="00AF6484"/>
    <w:rsid w:val="00AF6FAA"/>
    <w:rsid w:val="00B0189C"/>
    <w:rsid w:val="00B029C4"/>
    <w:rsid w:val="00B04F37"/>
    <w:rsid w:val="00B06924"/>
    <w:rsid w:val="00B07C75"/>
    <w:rsid w:val="00B07D67"/>
    <w:rsid w:val="00B103A7"/>
    <w:rsid w:val="00B10443"/>
    <w:rsid w:val="00B106CF"/>
    <w:rsid w:val="00B10CBD"/>
    <w:rsid w:val="00B1269D"/>
    <w:rsid w:val="00B12CCF"/>
    <w:rsid w:val="00B13830"/>
    <w:rsid w:val="00B16703"/>
    <w:rsid w:val="00B21141"/>
    <w:rsid w:val="00B2130C"/>
    <w:rsid w:val="00B23403"/>
    <w:rsid w:val="00B25075"/>
    <w:rsid w:val="00B25854"/>
    <w:rsid w:val="00B25EB9"/>
    <w:rsid w:val="00B271FC"/>
    <w:rsid w:val="00B2726A"/>
    <w:rsid w:val="00B31843"/>
    <w:rsid w:val="00B32162"/>
    <w:rsid w:val="00B32420"/>
    <w:rsid w:val="00B35088"/>
    <w:rsid w:val="00B3788F"/>
    <w:rsid w:val="00B4145F"/>
    <w:rsid w:val="00B4223D"/>
    <w:rsid w:val="00B4272E"/>
    <w:rsid w:val="00B42DDD"/>
    <w:rsid w:val="00B4356B"/>
    <w:rsid w:val="00B43A4B"/>
    <w:rsid w:val="00B443C5"/>
    <w:rsid w:val="00B44579"/>
    <w:rsid w:val="00B479BB"/>
    <w:rsid w:val="00B47D01"/>
    <w:rsid w:val="00B50FBE"/>
    <w:rsid w:val="00B518CE"/>
    <w:rsid w:val="00B519EE"/>
    <w:rsid w:val="00B51D73"/>
    <w:rsid w:val="00B52585"/>
    <w:rsid w:val="00B531D2"/>
    <w:rsid w:val="00B549BB"/>
    <w:rsid w:val="00B55356"/>
    <w:rsid w:val="00B55DCE"/>
    <w:rsid w:val="00B55DD6"/>
    <w:rsid w:val="00B57427"/>
    <w:rsid w:val="00B60649"/>
    <w:rsid w:val="00B6105D"/>
    <w:rsid w:val="00B61CE5"/>
    <w:rsid w:val="00B61DB7"/>
    <w:rsid w:val="00B6569F"/>
    <w:rsid w:val="00B65CAF"/>
    <w:rsid w:val="00B66F3C"/>
    <w:rsid w:val="00B67BC8"/>
    <w:rsid w:val="00B719CA"/>
    <w:rsid w:val="00B71BD2"/>
    <w:rsid w:val="00B7236B"/>
    <w:rsid w:val="00B73325"/>
    <w:rsid w:val="00B73340"/>
    <w:rsid w:val="00B73437"/>
    <w:rsid w:val="00B73548"/>
    <w:rsid w:val="00B738D8"/>
    <w:rsid w:val="00B74069"/>
    <w:rsid w:val="00B75514"/>
    <w:rsid w:val="00B76A5B"/>
    <w:rsid w:val="00B77430"/>
    <w:rsid w:val="00B80B81"/>
    <w:rsid w:val="00B82C1E"/>
    <w:rsid w:val="00B83CF4"/>
    <w:rsid w:val="00B84AD6"/>
    <w:rsid w:val="00B869B5"/>
    <w:rsid w:val="00B87244"/>
    <w:rsid w:val="00B87543"/>
    <w:rsid w:val="00B9162F"/>
    <w:rsid w:val="00B92BC1"/>
    <w:rsid w:val="00B94CB3"/>
    <w:rsid w:val="00B94CF4"/>
    <w:rsid w:val="00B95D61"/>
    <w:rsid w:val="00B96685"/>
    <w:rsid w:val="00B96C01"/>
    <w:rsid w:val="00B96E84"/>
    <w:rsid w:val="00BA3183"/>
    <w:rsid w:val="00BA372C"/>
    <w:rsid w:val="00BA5BF9"/>
    <w:rsid w:val="00BA706A"/>
    <w:rsid w:val="00BA757B"/>
    <w:rsid w:val="00BB2203"/>
    <w:rsid w:val="00BB2E14"/>
    <w:rsid w:val="00BB4482"/>
    <w:rsid w:val="00BB4B34"/>
    <w:rsid w:val="00BB4C6F"/>
    <w:rsid w:val="00BB50BD"/>
    <w:rsid w:val="00BB59DB"/>
    <w:rsid w:val="00BB7D12"/>
    <w:rsid w:val="00BC0E00"/>
    <w:rsid w:val="00BC2536"/>
    <w:rsid w:val="00BC25E1"/>
    <w:rsid w:val="00BC2D39"/>
    <w:rsid w:val="00BC35A8"/>
    <w:rsid w:val="00BC3E16"/>
    <w:rsid w:val="00BC40A5"/>
    <w:rsid w:val="00BC40C8"/>
    <w:rsid w:val="00BC46DB"/>
    <w:rsid w:val="00BC6B22"/>
    <w:rsid w:val="00BD02C4"/>
    <w:rsid w:val="00BD084A"/>
    <w:rsid w:val="00BD1133"/>
    <w:rsid w:val="00BD2EA1"/>
    <w:rsid w:val="00BD3834"/>
    <w:rsid w:val="00BD3C7C"/>
    <w:rsid w:val="00BD5657"/>
    <w:rsid w:val="00BD7CAD"/>
    <w:rsid w:val="00BE09F2"/>
    <w:rsid w:val="00BE1CFE"/>
    <w:rsid w:val="00BE3443"/>
    <w:rsid w:val="00BE366D"/>
    <w:rsid w:val="00BE3D09"/>
    <w:rsid w:val="00BE5452"/>
    <w:rsid w:val="00BE60F9"/>
    <w:rsid w:val="00BE724F"/>
    <w:rsid w:val="00BE774A"/>
    <w:rsid w:val="00BE7E29"/>
    <w:rsid w:val="00BE7EEA"/>
    <w:rsid w:val="00BF3781"/>
    <w:rsid w:val="00BF3C18"/>
    <w:rsid w:val="00BF5176"/>
    <w:rsid w:val="00BF671F"/>
    <w:rsid w:val="00BF6A31"/>
    <w:rsid w:val="00BF74B6"/>
    <w:rsid w:val="00C00531"/>
    <w:rsid w:val="00C00957"/>
    <w:rsid w:val="00C00E91"/>
    <w:rsid w:val="00C01CBC"/>
    <w:rsid w:val="00C0486D"/>
    <w:rsid w:val="00C052E6"/>
    <w:rsid w:val="00C053B1"/>
    <w:rsid w:val="00C0568D"/>
    <w:rsid w:val="00C057F0"/>
    <w:rsid w:val="00C05FDA"/>
    <w:rsid w:val="00C06A66"/>
    <w:rsid w:val="00C06F96"/>
    <w:rsid w:val="00C07FF6"/>
    <w:rsid w:val="00C10E3B"/>
    <w:rsid w:val="00C1255B"/>
    <w:rsid w:val="00C138C8"/>
    <w:rsid w:val="00C13985"/>
    <w:rsid w:val="00C1462D"/>
    <w:rsid w:val="00C15830"/>
    <w:rsid w:val="00C16C96"/>
    <w:rsid w:val="00C17107"/>
    <w:rsid w:val="00C20835"/>
    <w:rsid w:val="00C218F0"/>
    <w:rsid w:val="00C2260D"/>
    <w:rsid w:val="00C22CAF"/>
    <w:rsid w:val="00C232C5"/>
    <w:rsid w:val="00C23900"/>
    <w:rsid w:val="00C2495B"/>
    <w:rsid w:val="00C24C3D"/>
    <w:rsid w:val="00C2556E"/>
    <w:rsid w:val="00C25988"/>
    <w:rsid w:val="00C25F5A"/>
    <w:rsid w:val="00C30990"/>
    <w:rsid w:val="00C30F17"/>
    <w:rsid w:val="00C31D07"/>
    <w:rsid w:val="00C32443"/>
    <w:rsid w:val="00C329EF"/>
    <w:rsid w:val="00C32F6E"/>
    <w:rsid w:val="00C348D8"/>
    <w:rsid w:val="00C35AF8"/>
    <w:rsid w:val="00C36635"/>
    <w:rsid w:val="00C37144"/>
    <w:rsid w:val="00C4131F"/>
    <w:rsid w:val="00C4346A"/>
    <w:rsid w:val="00C44FA8"/>
    <w:rsid w:val="00C45AB2"/>
    <w:rsid w:val="00C46413"/>
    <w:rsid w:val="00C46777"/>
    <w:rsid w:val="00C516CF"/>
    <w:rsid w:val="00C53156"/>
    <w:rsid w:val="00C539EB"/>
    <w:rsid w:val="00C53A2C"/>
    <w:rsid w:val="00C55F0F"/>
    <w:rsid w:val="00C57E54"/>
    <w:rsid w:val="00C60C29"/>
    <w:rsid w:val="00C60F06"/>
    <w:rsid w:val="00C61365"/>
    <w:rsid w:val="00C613E9"/>
    <w:rsid w:val="00C63E1D"/>
    <w:rsid w:val="00C6406F"/>
    <w:rsid w:val="00C66699"/>
    <w:rsid w:val="00C6687F"/>
    <w:rsid w:val="00C70AE7"/>
    <w:rsid w:val="00C7175B"/>
    <w:rsid w:val="00C717C9"/>
    <w:rsid w:val="00C71FF6"/>
    <w:rsid w:val="00C72A79"/>
    <w:rsid w:val="00C739E6"/>
    <w:rsid w:val="00C73A36"/>
    <w:rsid w:val="00C73D65"/>
    <w:rsid w:val="00C76366"/>
    <w:rsid w:val="00C766C6"/>
    <w:rsid w:val="00C82545"/>
    <w:rsid w:val="00C82C22"/>
    <w:rsid w:val="00C835BF"/>
    <w:rsid w:val="00C84719"/>
    <w:rsid w:val="00C84D14"/>
    <w:rsid w:val="00C85618"/>
    <w:rsid w:val="00C86DFF"/>
    <w:rsid w:val="00C86FB6"/>
    <w:rsid w:val="00C9021F"/>
    <w:rsid w:val="00C90BB5"/>
    <w:rsid w:val="00C91E50"/>
    <w:rsid w:val="00C92DD8"/>
    <w:rsid w:val="00C93FED"/>
    <w:rsid w:val="00C940E5"/>
    <w:rsid w:val="00C9486E"/>
    <w:rsid w:val="00C950A9"/>
    <w:rsid w:val="00C963C8"/>
    <w:rsid w:val="00C965C6"/>
    <w:rsid w:val="00C96DED"/>
    <w:rsid w:val="00C97B34"/>
    <w:rsid w:val="00CA0396"/>
    <w:rsid w:val="00CA0A28"/>
    <w:rsid w:val="00CA0A59"/>
    <w:rsid w:val="00CA3463"/>
    <w:rsid w:val="00CA3692"/>
    <w:rsid w:val="00CA39A1"/>
    <w:rsid w:val="00CA5325"/>
    <w:rsid w:val="00CA5B4E"/>
    <w:rsid w:val="00CA6318"/>
    <w:rsid w:val="00CA6E58"/>
    <w:rsid w:val="00CA7BD5"/>
    <w:rsid w:val="00CB0194"/>
    <w:rsid w:val="00CB0706"/>
    <w:rsid w:val="00CB0AD4"/>
    <w:rsid w:val="00CB1E8F"/>
    <w:rsid w:val="00CB29E4"/>
    <w:rsid w:val="00CB3FEF"/>
    <w:rsid w:val="00CB4F58"/>
    <w:rsid w:val="00CB57B2"/>
    <w:rsid w:val="00CB6235"/>
    <w:rsid w:val="00CC100F"/>
    <w:rsid w:val="00CC1AC4"/>
    <w:rsid w:val="00CC1C45"/>
    <w:rsid w:val="00CC1FA1"/>
    <w:rsid w:val="00CC2173"/>
    <w:rsid w:val="00CC355E"/>
    <w:rsid w:val="00CC3897"/>
    <w:rsid w:val="00CC3BA5"/>
    <w:rsid w:val="00CC410D"/>
    <w:rsid w:val="00CC4A25"/>
    <w:rsid w:val="00CC4FA5"/>
    <w:rsid w:val="00CC68AA"/>
    <w:rsid w:val="00CC75FA"/>
    <w:rsid w:val="00CC79BD"/>
    <w:rsid w:val="00CD0D56"/>
    <w:rsid w:val="00CD1285"/>
    <w:rsid w:val="00CD35CE"/>
    <w:rsid w:val="00CD381D"/>
    <w:rsid w:val="00CD3AC4"/>
    <w:rsid w:val="00CD3CB2"/>
    <w:rsid w:val="00CD4724"/>
    <w:rsid w:val="00CD51F8"/>
    <w:rsid w:val="00CD5CB5"/>
    <w:rsid w:val="00CD651D"/>
    <w:rsid w:val="00CD66FF"/>
    <w:rsid w:val="00CD6BD8"/>
    <w:rsid w:val="00CD6E5B"/>
    <w:rsid w:val="00CD704D"/>
    <w:rsid w:val="00CD7B1D"/>
    <w:rsid w:val="00CE06AC"/>
    <w:rsid w:val="00CE4B9F"/>
    <w:rsid w:val="00CE51F5"/>
    <w:rsid w:val="00CE693E"/>
    <w:rsid w:val="00CE707C"/>
    <w:rsid w:val="00CE7517"/>
    <w:rsid w:val="00CE7AD5"/>
    <w:rsid w:val="00CE7C0C"/>
    <w:rsid w:val="00CE7F44"/>
    <w:rsid w:val="00CF0195"/>
    <w:rsid w:val="00CF1678"/>
    <w:rsid w:val="00CF1FC9"/>
    <w:rsid w:val="00CF2157"/>
    <w:rsid w:val="00CF24FF"/>
    <w:rsid w:val="00CF3B0A"/>
    <w:rsid w:val="00CF5059"/>
    <w:rsid w:val="00CF6081"/>
    <w:rsid w:val="00CF6EB8"/>
    <w:rsid w:val="00CF7EF7"/>
    <w:rsid w:val="00D00DD4"/>
    <w:rsid w:val="00D016CB"/>
    <w:rsid w:val="00D01F42"/>
    <w:rsid w:val="00D024E2"/>
    <w:rsid w:val="00D0257A"/>
    <w:rsid w:val="00D03C18"/>
    <w:rsid w:val="00D047E5"/>
    <w:rsid w:val="00D05CD2"/>
    <w:rsid w:val="00D06CDF"/>
    <w:rsid w:val="00D074BA"/>
    <w:rsid w:val="00D075EA"/>
    <w:rsid w:val="00D07622"/>
    <w:rsid w:val="00D10370"/>
    <w:rsid w:val="00D10424"/>
    <w:rsid w:val="00D122B6"/>
    <w:rsid w:val="00D1251E"/>
    <w:rsid w:val="00D128F1"/>
    <w:rsid w:val="00D1376D"/>
    <w:rsid w:val="00D15154"/>
    <w:rsid w:val="00D15183"/>
    <w:rsid w:val="00D15615"/>
    <w:rsid w:val="00D21DD0"/>
    <w:rsid w:val="00D22ADD"/>
    <w:rsid w:val="00D23D2C"/>
    <w:rsid w:val="00D248AD"/>
    <w:rsid w:val="00D25948"/>
    <w:rsid w:val="00D275E3"/>
    <w:rsid w:val="00D2796D"/>
    <w:rsid w:val="00D3042C"/>
    <w:rsid w:val="00D3085E"/>
    <w:rsid w:val="00D32941"/>
    <w:rsid w:val="00D34B92"/>
    <w:rsid w:val="00D351D5"/>
    <w:rsid w:val="00D35D66"/>
    <w:rsid w:val="00D35DAD"/>
    <w:rsid w:val="00D36992"/>
    <w:rsid w:val="00D372C1"/>
    <w:rsid w:val="00D37D6E"/>
    <w:rsid w:val="00D40192"/>
    <w:rsid w:val="00D42D16"/>
    <w:rsid w:val="00D43244"/>
    <w:rsid w:val="00D43A18"/>
    <w:rsid w:val="00D43CDD"/>
    <w:rsid w:val="00D44438"/>
    <w:rsid w:val="00D44CDE"/>
    <w:rsid w:val="00D475DD"/>
    <w:rsid w:val="00D47DC2"/>
    <w:rsid w:val="00D51A09"/>
    <w:rsid w:val="00D5210E"/>
    <w:rsid w:val="00D526B3"/>
    <w:rsid w:val="00D53FA7"/>
    <w:rsid w:val="00D5653B"/>
    <w:rsid w:val="00D60630"/>
    <w:rsid w:val="00D60B50"/>
    <w:rsid w:val="00D62ED3"/>
    <w:rsid w:val="00D630D9"/>
    <w:rsid w:val="00D640A4"/>
    <w:rsid w:val="00D65184"/>
    <w:rsid w:val="00D656A9"/>
    <w:rsid w:val="00D677B0"/>
    <w:rsid w:val="00D704F0"/>
    <w:rsid w:val="00D71BF3"/>
    <w:rsid w:val="00D72C15"/>
    <w:rsid w:val="00D73EBC"/>
    <w:rsid w:val="00D747DD"/>
    <w:rsid w:val="00D747E6"/>
    <w:rsid w:val="00D74C11"/>
    <w:rsid w:val="00D761C3"/>
    <w:rsid w:val="00D76575"/>
    <w:rsid w:val="00D76B7F"/>
    <w:rsid w:val="00D76BA3"/>
    <w:rsid w:val="00D80380"/>
    <w:rsid w:val="00D803B8"/>
    <w:rsid w:val="00D80607"/>
    <w:rsid w:val="00D806C5"/>
    <w:rsid w:val="00D84406"/>
    <w:rsid w:val="00D845BC"/>
    <w:rsid w:val="00D846D1"/>
    <w:rsid w:val="00D85113"/>
    <w:rsid w:val="00D8622C"/>
    <w:rsid w:val="00D86615"/>
    <w:rsid w:val="00D905A0"/>
    <w:rsid w:val="00D91F7C"/>
    <w:rsid w:val="00D95321"/>
    <w:rsid w:val="00D95B78"/>
    <w:rsid w:val="00D960A7"/>
    <w:rsid w:val="00D974AD"/>
    <w:rsid w:val="00D97DBA"/>
    <w:rsid w:val="00DA12F0"/>
    <w:rsid w:val="00DA3705"/>
    <w:rsid w:val="00DA3C15"/>
    <w:rsid w:val="00DA4301"/>
    <w:rsid w:val="00DA5641"/>
    <w:rsid w:val="00DA7E35"/>
    <w:rsid w:val="00DB0D74"/>
    <w:rsid w:val="00DB1665"/>
    <w:rsid w:val="00DB1CFE"/>
    <w:rsid w:val="00DB1F8E"/>
    <w:rsid w:val="00DB23E9"/>
    <w:rsid w:val="00DB286C"/>
    <w:rsid w:val="00DB2C22"/>
    <w:rsid w:val="00DB37F4"/>
    <w:rsid w:val="00DB481E"/>
    <w:rsid w:val="00DB49B8"/>
    <w:rsid w:val="00DB4BBD"/>
    <w:rsid w:val="00DB4CFD"/>
    <w:rsid w:val="00DB53B9"/>
    <w:rsid w:val="00DB599E"/>
    <w:rsid w:val="00DB6795"/>
    <w:rsid w:val="00DB6E7F"/>
    <w:rsid w:val="00DB7E81"/>
    <w:rsid w:val="00DC098B"/>
    <w:rsid w:val="00DC0C87"/>
    <w:rsid w:val="00DC1019"/>
    <w:rsid w:val="00DC16D7"/>
    <w:rsid w:val="00DC1BDF"/>
    <w:rsid w:val="00DC1D86"/>
    <w:rsid w:val="00DC28B1"/>
    <w:rsid w:val="00DC28D5"/>
    <w:rsid w:val="00DC3E91"/>
    <w:rsid w:val="00DC4085"/>
    <w:rsid w:val="00DC4190"/>
    <w:rsid w:val="00DC55EF"/>
    <w:rsid w:val="00DC67DB"/>
    <w:rsid w:val="00DC7188"/>
    <w:rsid w:val="00DC7B3F"/>
    <w:rsid w:val="00DD07C7"/>
    <w:rsid w:val="00DD0A68"/>
    <w:rsid w:val="00DD141F"/>
    <w:rsid w:val="00DD1FE3"/>
    <w:rsid w:val="00DD33C8"/>
    <w:rsid w:val="00DD49B8"/>
    <w:rsid w:val="00DD4A91"/>
    <w:rsid w:val="00DD4E03"/>
    <w:rsid w:val="00DD6B9D"/>
    <w:rsid w:val="00DD74BC"/>
    <w:rsid w:val="00DD75E8"/>
    <w:rsid w:val="00DD7901"/>
    <w:rsid w:val="00DD7977"/>
    <w:rsid w:val="00DE002B"/>
    <w:rsid w:val="00DE0EDE"/>
    <w:rsid w:val="00DE1103"/>
    <w:rsid w:val="00DE1461"/>
    <w:rsid w:val="00DE408D"/>
    <w:rsid w:val="00DE431E"/>
    <w:rsid w:val="00DE4BB4"/>
    <w:rsid w:val="00DE53CA"/>
    <w:rsid w:val="00DE67EF"/>
    <w:rsid w:val="00DE72D4"/>
    <w:rsid w:val="00DE7665"/>
    <w:rsid w:val="00DE7D94"/>
    <w:rsid w:val="00DF19ED"/>
    <w:rsid w:val="00DF1BD8"/>
    <w:rsid w:val="00DF1FDC"/>
    <w:rsid w:val="00DF273F"/>
    <w:rsid w:val="00DF2F0C"/>
    <w:rsid w:val="00DF3033"/>
    <w:rsid w:val="00DF58FD"/>
    <w:rsid w:val="00DF65EA"/>
    <w:rsid w:val="00DF6CC3"/>
    <w:rsid w:val="00E00052"/>
    <w:rsid w:val="00E00547"/>
    <w:rsid w:val="00E01144"/>
    <w:rsid w:val="00E01560"/>
    <w:rsid w:val="00E02669"/>
    <w:rsid w:val="00E027DA"/>
    <w:rsid w:val="00E02C3B"/>
    <w:rsid w:val="00E02D9E"/>
    <w:rsid w:val="00E0335B"/>
    <w:rsid w:val="00E04E6E"/>
    <w:rsid w:val="00E05284"/>
    <w:rsid w:val="00E05C7F"/>
    <w:rsid w:val="00E0762B"/>
    <w:rsid w:val="00E120DB"/>
    <w:rsid w:val="00E121C1"/>
    <w:rsid w:val="00E125CD"/>
    <w:rsid w:val="00E13490"/>
    <w:rsid w:val="00E144FD"/>
    <w:rsid w:val="00E15C7B"/>
    <w:rsid w:val="00E163B2"/>
    <w:rsid w:val="00E1733E"/>
    <w:rsid w:val="00E1761C"/>
    <w:rsid w:val="00E17771"/>
    <w:rsid w:val="00E2005D"/>
    <w:rsid w:val="00E2009F"/>
    <w:rsid w:val="00E20F33"/>
    <w:rsid w:val="00E21BD7"/>
    <w:rsid w:val="00E21E87"/>
    <w:rsid w:val="00E23836"/>
    <w:rsid w:val="00E24820"/>
    <w:rsid w:val="00E268AC"/>
    <w:rsid w:val="00E26D2E"/>
    <w:rsid w:val="00E2784C"/>
    <w:rsid w:val="00E30685"/>
    <w:rsid w:val="00E317EC"/>
    <w:rsid w:val="00E31A6E"/>
    <w:rsid w:val="00E33351"/>
    <w:rsid w:val="00E33569"/>
    <w:rsid w:val="00E3394E"/>
    <w:rsid w:val="00E34C5B"/>
    <w:rsid w:val="00E37145"/>
    <w:rsid w:val="00E3723A"/>
    <w:rsid w:val="00E3749A"/>
    <w:rsid w:val="00E402D8"/>
    <w:rsid w:val="00E412E2"/>
    <w:rsid w:val="00E41CBC"/>
    <w:rsid w:val="00E42CF6"/>
    <w:rsid w:val="00E442E9"/>
    <w:rsid w:val="00E44B68"/>
    <w:rsid w:val="00E45218"/>
    <w:rsid w:val="00E4554D"/>
    <w:rsid w:val="00E45BD4"/>
    <w:rsid w:val="00E45E40"/>
    <w:rsid w:val="00E4640E"/>
    <w:rsid w:val="00E470C0"/>
    <w:rsid w:val="00E50512"/>
    <w:rsid w:val="00E50AF1"/>
    <w:rsid w:val="00E5196C"/>
    <w:rsid w:val="00E531CC"/>
    <w:rsid w:val="00E548EE"/>
    <w:rsid w:val="00E5499C"/>
    <w:rsid w:val="00E56200"/>
    <w:rsid w:val="00E56982"/>
    <w:rsid w:val="00E57BE1"/>
    <w:rsid w:val="00E6008D"/>
    <w:rsid w:val="00E60A54"/>
    <w:rsid w:val="00E651D3"/>
    <w:rsid w:val="00E65394"/>
    <w:rsid w:val="00E65B9F"/>
    <w:rsid w:val="00E66BBD"/>
    <w:rsid w:val="00E66CFF"/>
    <w:rsid w:val="00E67366"/>
    <w:rsid w:val="00E675DF"/>
    <w:rsid w:val="00E676E4"/>
    <w:rsid w:val="00E67F7F"/>
    <w:rsid w:val="00E7043B"/>
    <w:rsid w:val="00E7116C"/>
    <w:rsid w:val="00E73444"/>
    <w:rsid w:val="00E74B98"/>
    <w:rsid w:val="00E77E89"/>
    <w:rsid w:val="00E80DA8"/>
    <w:rsid w:val="00E818A9"/>
    <w:rsid w:val="00E81DC8"/>
    <w:rsid w:val="00E828C3"/>
    <w:rsid w:val="00E83D15"/>
    <w:rsid w:val="00E84831"/>
    <w:rsid w:val="00E84ADC"/>
    <w:rsid w:val="00E8510F"/>
    <w:rsid w:val="00E857D3"/>
    <w:rsid w:val="00E85956"/>
    <w:rsid w:val="00E86737"/>
    <w:rsid w:val="00E86BFE"/>
    <w:rsid w:val="00E87116"/>
    <w:rsid w:val="00E91A77"/>
    <w:rsid w:val="00E921F2"/>
    <w:rsid w:val="00E940C5"/>
    <w:rsid w:val="00E94D83"/>
    <w:rsid w:val="00E97961"/>
    <w:rsid w:val="00EA085B"/>
    <w:rsid w:val="00EA0BA3"/>
    <w:rsid w:val="00EA0C42"/>
    <w:rsid w:val="00EA155B"/>
    <w:rsid w:val="00EA1DA6"/>
    <w:rsid w:val="00EA1DEC"/>
    <w:rsid w:val="00EA3185"/>
    <w:rsid w:val="00EA45C1"/>
    <w:rsid w:val="00EA76CA"/>
    <w:rsid w:val="00EB1B23"/>
    <w:rsid w:val="00EB1EC7"/>
    <w:rsid w:val="00EB2708"/>
    <w:rsid w:val="00EB2C98"/>
    <w:rsid w:val="00EB443A"/>
    <w:rsid w:val="00EB4753"/>
    <w:rsid w:val="00EB4CD6"/>
    <w:rsid w:val="00EB584D"/>
    <w:rsid w:val="00EB7F70"/>
    <w:rsid w:val="00EC174F"/>
    <w:rsid w:val="00EC1CF7"/>
    <w:rsid w:val="00EC28C0"/>
    <w:rsid w:val="00EC3232"/>
    <w:rsid w:val="00EC38DE"/>
    <w:rsid w:val="00EC3A1C"/>
    <w:rsid w:val="00EC4434"/>
    <w:rsid w:val="00EC6347"/>
    <w:rsid w:val="00EC6FAE"/>
    <w:rsid w:val="00EC707D"/>
    <w:rsid w:val="00EC71F6"/>
    <w:rsid w:val="00EC74A0"/>
    <w:rsid w:val="00EC7A3F"/>
    <w:rsid w:val="00ED0AD2"/>
    <w:rsid w:val="00ED0D10"/>
    <w:rsid w:val="00ED1A89"/>
    <w:rsid w:val="00ED2ABA"/>
    <w:rsid w:val="00ED4449"/>
    <w:rsid w:val="00ED547D"/>
    <w:rsid w:val="00ED5EDF"/>
    <w:rsid w:val="00ED66C3"/>
    <w:rsid w:val="00EE0656"/>
    <w:rsid w:val="00EE0AF5"/>
    <w:rsid w:val="00EE0BBE"/>
    <w:rsid w:val="00EE28C4"/>
    <w:rsid w:val="00EE328D"/>
    <w:rsid w:val="00EE353B"/>
    <w:rsid w:val="00EE49A4"/>
    <w:rsid w:val="00EE5AEE"/>
    <w:rsid w:val="00EF04F0"/>
    <w:rsid w:val="00EF448B"/>
    <w:rsid w:val="00EF5B3C"/>
    <w:rsid w:val="00F00789"/>
    <w:rsid w:val="00F007A6"/>
    <w:rsid w:val="00F01131"/>
    <w:rsid w:val="00F01755"/>
    <w:rsid w:val="00F0424F"/>
    <w:rsid w:val="00F05299"/>
    <w:rsid w:val="00F052DD"/>
    <w:rsid w:val="00F062D7"/>
    <w:rsid w:val="00F0647B"/>
    <w:rsid w:val="00F07155"/>
    <w:rsid w:val="00F079AD"/>
    <w:rsid w:val="00F07AE3"/>
    <w:rsid w:val="00F10326"/>
    <w:rsid w:val="00F10399"/>
    <w:rsid w:val="00F10BF9"/>
    <w:rsid w:val="00F114C5"/>
    <w:rsid w:val="00F119AD"/>
    <w:rsid w:val="00F11FA3"/>
    <w:rsid w:val="00F1483B"/>
    <w:rsid w:val="00F15003"/>
    <w:rsid w:val="00F15145"/>
    <w:rsid w:val="00F1522D"/>
    <w:rsid w:val="00F159E1"/>
    <w:rsid w:val="00F160EA"/>
    <w:rsid w:val="00F16158"/>
    <w:rsid w:val="00F166B8"/>
    <w:rsid w:val="00F16EE3"/>
    <w:rsid w:val="00F1703C"/>
    <w:rsid w:val="00F17ACA"/>
    <w:rsid w:val="00F21D6E"/>
    <w:rsid w:val="00F22D15"/>
    <w:rsid w:val="00F2589C"/>
    <w:rsid w:val="00F26E8F"/>
    <w:rsid w:val="00F31134"/>
    <w:rsid w:val="00F32F22"/>
    <w:rsid w:val="00F33B88"/>
    <w:rsid w:val="00F34A43"/>
    <w:rsid w:val="00F35E50"/>
    <w:rsid w:val="00F36F5E"/>
    <w:rsid w:val="00F37BCE"/>
    <w:rsid w:val="00F4037F"/>
    <w:rsid w:val="00F4207D"/>
    <w:rsid w:val="00F43181"/>
    <w:rsid w:val="00F44139"/>
    <w:rsid w:val="00F44379"/>
    <w:rsid w:val="00F457A4"/>
    <w:rsid w:val="00F45967"/>
    <w:rsid w:val="00F45EDE"/>
    <w:rsid w:val="00F461C7"/>
    <w:rsid w:val="00F47A99"/>
    <w:rsid w:val="00F50C87"/>
    <w:rsid w:val="00F51A93"/>
    <w:rsid w:val="00F52AA7"/>
    <w:rsid w:val="00F530B6"/>
    <w:rsid w:val="00F53110"/>
    <w:rsid w:val="00F538E5"/>
    <w:rsid w:val="00F543A5"/>
    <w:rsid w:val="00F57592"/>
    <w:rsid w:val="00F57DA4"/>
    <w:rsid w:val="00F60FC4"/>
    <w:rsid w:val="00F613EB"/>
    <w:rsid w:val="00F613F4"/>
    <w:rsid w:val="00F614EB"/>
    <w:rsid w:val="00F6283B"/>
    <w:rsid w:val="00F63735"/>
    <w:rsid w:val="00F64029"/>
    <w:rsid w:val="00F64ABB"/>
    <w:rsid w:val="00F65884"/>
    <w:rsid w:val="00F65B97"/>
    <w:rsid w:val="00F66D8D"/>
    <w:rsid w:val="00F70404"/>
    <w:rsid w:val="00F717FC"/>
    <w:rsid w:val="00F720E5"/>
    <w:rsid w:val="00F72C79"/>
    <w:rsid w:val="00F744D4"/>
    <w:rsid w:val="00F76A73"/>
    <w:rsid w:val="00F7761F"/>
    <w:rsid w:val="00F77A28"/>
    <w:rsid w:val="00F80718"/>
    <w:rsid w:val="00F81F38"/>
    <w:rsid w:val="00F835B6"/>
    <w:rsid w:val="00F83D3C"/>
    <w:rsid w:val="00F8447C"/>
    <w:rsid w:val="00F862A5"/>
    <w:rsid w:val="00F8767B"/>
    <w:rsid w:val="00F87D66"/>
    <w:rsid w:val="00F9084E"/>
    <w:rsid w:val="00F914BD"/>
    <w:rsid w:val="00F91D58"/>
    <w:rsid w:val="00F93196"/>
    <w:rsid w:val="00F9363C"/>
    <w:rsid w:val="00F947BA"/>
    <w:rsid w:val="00F95310"/>
    <w:rsid w:val="00F96EFF"/>
    <w:rsid w:val="00F97768"/>
    <w:rsid w:val="00FA174F"/>
    <w:rsid w:val="00FA201C"/>
    <w:rsid w:val="00FA2DB3"/>
    <w:rsid w:val="00FA37F7"/>
    <w:rsid w:val="00FA43F4"/>
    <w:rsid w:val="00FA4438"/>
    <w:rsid w:val="00FA6006"/>
    <w:rsid w:val="00FA66EB"/>
    <w:rsid w:val="00FA6B71"/>
    <w:rsid w:val="00FA7C37"/>
    <w:rsid w:val="00FB099F"/>
    <w:rsid w:val="00FB0C90"/>
    <w:rsid w:val="00FB1F7E"/>
    <w:rsid w:val="00FB28AB"/>
    <w:rsid w:val="00FB3026"/>
    <w:rsid w:val="00FB3258"/>
    <w:rsid w:val="00FB39BE"/>
    <w:rsid w:val="00FB63F3"/>
    <w:rsid w:val="00FC1364"/>
    <w:rsid w:val="00FC138C"/>
    <w:rsid w:val="00FC19C2"/>
    <w:rsid w:val="00FC5A10"/>
    <w:rsid w:val="00FC5DB4"/>
    <w:rsid w:val="00FC649E"/>
    <w:rsid w:val="00FC6511"/>
    <w:rsid w:val="00FC68C3"/>
    <w:rsid w:val="00FC7428"/>
    <w:rsid w:val="00FD015A"/>
    <w:rsid w:val="00FD4351"/>
    <w:rsid w:val="00FD4C7C"/>
    <w:rsid w:val="00FD4E3D"/>
    <w:rsid w:val="00FD4FE8"/>
    <w:rsid w:val="00FD527A"/>
    <w:rsid w:val="00FD57ED"/>
    <w:rsid w:val="00FD5E80"/>
    <w:rsid w:val="00FD5E97"/>
    <w:rsid w:val="00FD668A"/>
    <w:rsid w:val="00FD746C"/>
    <w:rsid w:val="00FD7FCD"/>
    <w:rsid w:val="00FE070C"/>
    <w:rsid w:val="00FE1EAA"/>
    <w:rsid w:val="00FE21DA"/>
    <w:rsid w:val="00FE3008"/>
    <w:rsid w:val="00FE3BF7"/>
    <w:rsid w:val="00FE3CE8"/>
    <w:rsid w:val="00FE44CB"/>
    <w:rsid w:val="00FE4910"/>
    <w:rsid w:val="00FE515C"/>
    <w:rsid w:val="00FE673E"/>
    <w:rsid w:val="00FE68B1"/>
    <w:rsid w:val="00FE6ACA"/>
    <w:rsid w:val="00FF04DE"/>
    <w:rsid w:val="00FF08C3"/>
    <w:rsid w:val="00FF2E86"/>
    <w:rsid w:val="00FF51EF"/>
    <w:rsid w:val="00FF5507"/>
    <w:rsid w:val="00FF5F64"/>
    <w:rsid w:val="00FF6D32"/>
    <w:rsid w:val="00FF71E9"/>
    <w:rsid w:val="00FF75FA"/>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79CDC"/>
  <w15:chartTrackingRefBased/>
  <w15:docId w15:val="{8685082D-335A-49CC-9A67-4C105ED3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uiPriority w:val="35"/>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9510C6"/>
    <w:pPr>
      <w:tabs>
        <w:tab w:val="left" w:pos="810"/>
        <w:tab w:val="right" w:leader="dot" w:pos="9523"/>
      </w:tabs>
      <w:overflowPunct/>
      <w:autoSpaceDE/>
      <w:autoSpaceDN/>
      <w:adjustRightInd/>
      <w:spacing w:line="380" w:lineRule="exact"/>
      <w:textAlignment w:val="auto"/>
    </w:pPr>
    <w:rPr>
      <w:rFonts w:ascii="Arial" w:eastAsia="Arial Unicode MS" w:hAnsi="Arial" w:cs="Arial"/>
      <w:b/>
      <w:bCs/>
      <w:noProof/>
      <w:sz w:val="22"/>
      <w:szCs w:val="22"/>
    </w:rPr>
  </w:style>
  <w:style w:type="paragraph" w:styleId="TOCHeading">
    <w:name w:val="TOC Heading"/>
    <w:basedOn w:val="Heading1"/>
    <w:next w:val="Normal"/>
    <w:uiPriority w:val="39"/>
    <w:semiHidden/>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character" w:styleId="IntenseEmphasis">
    <w:name w:val="Intense Emphasis"/>
    <w:uiPriority w:val="21"/>
    <w:qFormat/>
    <w:rsid w:val="00EA1DEC"/>
    <w:rPr>
      <w:i/>
      <w:iCs/>
      <w:color w:val="4F81BD"/>
    </w:rPr>
  </w:style>
  <w:style w:type="character" w:customStyle="1" w:styleId="ListParagraphChar">
    <w:name w:val="List Paragraph Char"/>
    <w:link w:val="ListParagraph"/>
    <w:uiPriority w:val="34"/>
    <w:locked/>
    <w:rsid w:val="00836FD6"/>
    <w:rPr>
      <w:rFonts w:ascii="Times New Roman"/>
      <w:sz w:val="24"/>
      <w:szCs w:val="30"/>
    </w:rPr>
  </w:style>
  <w:style w:type="paragraph" w:styleId="PlainText">
    <w:name w:val="Plain Text"/>
    <w:basedOn w:val="Normal"/>
    <w:link w:val="PlainTextChar"/>
    <w:unhideWhenUsed/>
    <w:rsid w:val="00055DE2"/>
    <w:pPr>
      <w:textAlignment w:val="auto"/>
    </w:pPr>
    <w:rPr>
      <w:rFonts w:ascii="Consolas" w:hAnsi="Consolas"/>
      <w:sz w:val="21"/>
      <w:szCs w:val="26"/>
      <w:lang w:val="x-none" w:eastAsia="x-none"/>
    </w:rPr>
  </w:style>
  <w:style w:type="character" w:customStyle="1" w:styleId="PlainTextChar">
    <w:name w:val="Plain Text Char"/>
    <w:link w:val="PlainText"/>
    <w:rsid w:val="00055DE2"/>
    <w:rPr>
      <w:rFonts w:ascii="Consolas" w:hAnsi="Consolas"/>
      <w:sz w:val="21"/>
      <w:szCs w:val="26"/>
      <w:lang w:val="x-none" w:eastAsia="x-none"/>
    </w:rPr>
  </w:style>
  <w:style w:type="character" w:customStyle="1" w:styleId="ui-provider">
    <w:name w:val="ui-provider"/>
    <w:basedOn w:val="DefaultParagraphFont"/>
    <w:rsid w:val="00470ECF"/>
  </w:style>
  <w:style w:type="paragraph" w:customStyle="1" w:styleId="3">
    <w:name w:val="?????3????"/>
    <w:basedOn w:val="Normal"/>
    <w:rsid w:val="0009410B"/>
    <w:pPr>
      <w:tabs>
        <w:tab w:val="left" w:pos="360"/>
        <w:tab w:val="left" w:pos="720"/>
      </w:tabs>
      <w:overflowPunct/>
      <w:adjustRightInd/>
      <w:textAlignment w:val="auto"/>
    </w:pPr>
    <w:rPr>
      <w:rFonts w:ascii="Angsana New"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25376374">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47346681">
      <w:bodyDiv w:val="1"/>
      <w:marLeft w:val="0"/>
      <w:marRight w:val="0"/>
      <w:marTop w:val="0"/>
      <w:marBottom w:val="0"/>
      <w:divBdr>
        <w:top w:val="none" w:sz="0" w:space="0" w:color="auto"/>
        <w:left w:val="none" w:sz="0" w:space="0" w:color="auto"/>
        <w:bottom w:val="none" w:sz="0" w:space="0" w:color="auto"/>
        <w:right w:val="none" w:sz="0" w:space="0" w:color="auto"/>
      </w:divBdr>
    </w:div>
    <w:div w:id="118375338">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81385715">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35698979">
      <w:bodyDiv w:val="1"/>
      <w:marLeft w:val="0"/>
      <w:marRight w:val="0"/>
      <w:marTop w:val="0"/>
      <w:marBottom w:val="0"/>
      <w:divBdr>
        <w:top w:val="none" w:sz="0" w:space="0" w:color="auto"/>
        <w:left w:val="none" w:sz="0" w:space="0" w:color="auto"/>
        <w:bottom w:val="none" w:sz="0" w:space="0" w:color="auto"/>
        <w:right w:val="none" w:sz="0" w:space="0" w:color="auto"/>
      </w:divBdr>
    </w:div>
    <w:div w:id="691228632">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47465410">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66341100">
      <w:bodyDiv w:val="1"/>
      <w:marLeft w:val="0"/>
      <w:marRight w:val="0"/>
      <w:marTop w:val="0"/>
      <w:marBottom w:val="0"/>
      <w:divBdr>
        <w:top w:val="none" w:sz="0" w:space="0" w:color="auto"/>
        <w:left w:val="none" w:sz="0" w:space="0" w:color="auto"/>
        <w:bottom w:val="none" w:sz="0" w:space="0" w:color="auto"/>
        <w:right w:val="none" w:sz="0" w:space="0" w:color="auto"/>
      </w:divBdr>
    </w:div>
    <w:div w:id="793256834">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09784920">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901527490">
      <w:bodyDiv w:val="1"/>
      <w:marLeft w:val="0"/>
      <w:marRight w:val="0"/>
      <w:marTop w:val="0"/>
      <w:marBottom w:val="0"/>
      <w:divBdr>
        <w:top w:val="none" w:sz="0" w:space="0" w:color="auto"/>
        <w:left w:val="none" w:sz="0" w:space="0" w:color="auto"/>
        <w:bottom w:val="none" w:sz="0" w:space="0" w:color="auto"/>
        <w:right w:val="none" w:sz="0" w:space="0" w:color="auto"/>
      </w:divBdr>
    </w:div>
    <w:div w:id="933174210">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41125840">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33521532">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06215868">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62683157">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88744299">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1684916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36554992">
      <w:bodyDiv w:val="1"/>
      <w:marLeft w:val="0"/>
      <w:marRight w:val="0"/>
      <w:marTop w:val="0"/>
      <w:marBottom w:val="0"/>
      <w:divBdr>
        <w:top w:val="none" w:sz="0" w:space="0" w:color="auto"/>
        <w:left w:val="none" w:sz="0" w:space="0" w:color="auto"/>
        <w:bottom w:val="none" w:sz="0" w:space="0" w:color="auto"/>
        <w:right w:val="none" w:sz="0" w:space="0" w:color="auto"/>
      </w:divBdr>
    </w:div>
    <w:div w:id="1965384300">
      <w:bodyDiv w:val="1"/>
      <w:marLeft w:val="0"/>
      <w:marRight w:val="0"/>
      <w:marTop w:val="0"/>
      <w:marBottom w:val="0"/>
      <w:divBdr>
        <w:top w:val="none" w:sz="0" w:space="0" w:color="auto"/>
        <w:left w:val="none" w:sz="0" w:space="0" w:color="auto"/>
        <w:bottom w:val="none" w:sz="0" w:space="0" w:color="auto"/>
        <w:right w:val="none" w:sz="0" w:space="0" w:color="auto"/>
      </w:divBdr>
    </w:div>
    <w:div w:id="197722296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092656902">
      <w:bodyDiv w:val="1"/>
      <w:marLeft w:val="0"/>
      <w:marRight w:val="0"/>
      <w:marTop w:val="0"/>
      <w:marBottom w:val="0"/>
      <w:divBdr>
        <w:top w:val="none" w:sz="0" w:space="0" w:color="auto"/>
        <w:left w:val="none" w:sz="0" w:space="0" w:color="auto"/>
        <w:bottom w:val="none" w:sz="0" w:space="0" w:color="auto"/>
        <w:right w:val="none" w:sz="0" w:space="0" w:color="auto"/>
      </w:divBdr>
    </w:div>
    <w:div w:id="2101833965">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76ca96a-c1bb-4a33-9bb1-0e36a4ca189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F19A6A8D0C6AB47A2F180BC59635290" ma:contentTypeVersion="15" ma:contentTypeDescription="Create a new document." ma:contentTypeScope="" ma:versionID="88deccacff2fe809b0b8e516b44c9948">
  <xsd:schema xmlns:xsd="http://www.w3.org/2001/XMLSchema" xmlns:xs="http://www.w3.org/2001/XMLSchema" xmlns:p="http://schemas.microsoft.com/office/2006/metadata/properties" xmlns:ns2="476ca96a-c1bb-4a33-9bb1-0e36a4ca1895" xmlns:ns3="50c908b1-f277-4340-90a9-4611d0b0f078" xmlns:ns4="bc08fc23-5d45-424a-b1ff-a80e52dee229" targetNamespace="http://schemas.microsoft.com/office/2006/metadata/properties" ma:root="true" ma:fieldsID="bfacbc103d640e3535907d5de9137c1c" ns2:_="" ns3:_="" ns4:_="">
    <xsd:import namespace="476ca96a-c1bb-4a33-9bb1-0e36a4ca1895"/>
    <xsd:import namespace="50c908b1-f277-4340-90a9-4611d0b0f078"/>
    <xsd:import namespace="bc08fc23-5d45-424a-b1ff-a80e52dee2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909096-e8b4-4de5-b30b-e80925a2fe6b}" ma:internalName="TaxCatchAll" ma:showField="CatchAllData" ma:web="bc08fc23-5d45-424a-b1ff-a80e52dee2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08fc23-5d45-424a-b1ff-a80e52dee22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3C4FA-9A59-4B80-8D18-FD4B7B0540DC}">
  <ds:schemaRefs>
    <ds:schemaRef ds:uri="http://schemas.microsoft.com/sharepoint/v3/contenttype/forms"/>
  </ds:schemaRefs>
</ds:datastoreItem>
</file>

<file path=customXml/itemProps2.xml><?xml version="1.0" encoding="utf-8"?>
<ds:datastoreItem xmlns:ds="http://schemas.openxmlformats.org/officeDocument/2006/customXml" ds:itemID="{ACA3039C-C6E1-46C9-810E-90823355D1D2}">
  <ds:schemaRefs>
    <ds:schemaRef ds:uri="http://purl.org/dc/terms/"/>
    <ds:schemaRef ds:uri="http://schemas.microsoft.com/office/2006/documentManagement/types"/>
    <ds:schemaRef ds:uri="bc08fc23-5d45-424a-b1ff-a80e52dee229"/>
    <ds:schemaRef ds:uri="http://schemas.openxmlformats.org/package/2006/metadata/core-properties"/>
    <ds:schemaRef ds:uri="http://purl.org/dc/dcmitype/"/>
    <ds:schemaRef ds:uri="http://schemas.microsoft.com/office/2006/metadata/properties"/>
    <ds:schemaRef ds:uri="50c908b1-f277-4340-90a9-4611d0b0f078"/>
    <ds:schemaRef ds:uri="http://schemas.microsoft.com/office/infopath/2007/PartnerControls"/>
    <ds:schemaRef ds:uri="476ca96a-c1bb-4a33-9bb1-0e36a4ca1895"/>
    <ds:schemaRef ds:uri="http://www.w3.org/XML/1998/namespace"/>
    <ds:schemaRef ds:uri="http://purl.org/dc/elements/1.1/"/>
  </ds:schemaRefs>
</ds:datastoreItem>
</file>

<file path=customXml/itemProps3.xml><?xml version="1.0" encoding="utf-8"?>
<ds:datastoreItem xmlns:ds="http://schemas.openxmlformats.org/officeDocument/2006/customXml" ds:itemID="{0D97C247-2AF2-4F97-AC3E-27CCCB7A37B4}">
  <ds:schemaRefs>
    <ds:schemaRef ds:uri="http://schemas.openxmlformats.org/officeDocument/2006/bibliography"/>
  </ds:schemaRefs>
</ds:datastoreItem>
</file>

<file path=customXml/itemProps4.xml><?xml version="1.0" encoding="utf-8"?>
<ds:datastoreItem xmlns:ds="http://schemas.openxmlformats.org/officeDocument/2006/customXml" ds:itemID="{860CF58A-5570-4D13-99D7-D4D7B0DC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50c908b1-f277-4340-90a9-4611d0b0f078"/>
    <ds:schemaRef ds:uri="bc08fc23-5d45-424a-b1ff-a80e52dee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245734</vt:lpwstr>
  </property>
  <property fmtid="{D5CDD505-2E9C-101B-9397-08002B2CF9AE}" pid="4" name="OptimizationTime">
    <vt:lpwstr>20240219_1823</vt:lpwstr>
  </property>
</Properties>
</file>

<file path=docProps/app.xml><?xml version="1.0" encoding="utf-8"?>
<Properties xmlns="http://schemas.openxmlformats.org/officeDocument/2006/extended-properties" xmlns:vt="http://schemas.openxmlformats.org/officeDocument/2006/docPropsVTypes">
  <Template>Normal.dotm</Template>
  <TotalTime>118</TotalTime>
  <Pages>73</Pages>
  <Words>19119</Words>
  <Characters>108981</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127845</CharactersWithSpaces>
  <SharedDoc>false</SharedDoc>
  <HLinks>
    <vt:vector size="192" baseType="variant">
      <vt:variant>
        <vt:i4>1703985</vt:i4>
      </vt:variant>
      <vt:variant>
        <vt:i4>188</vt:i4>
      </vt:variant>
      <vt:variant>
        <vt:i4>0</vt:i4>
      </vt:variant>
      <vt:variant>
        <vt:i4>5</vt:i4>
      </vt:variant>
      <vt:variant>
        <vt:lpwstr/>
      </vt:variant>
      <vt:variant>
        <vt:lpwstr>_Toc127825522</vt:lpwstr>
      </vt:variant>
      <vt:variant>
        <vt:i4>1703985</vt:i4>
      </vt:variant>
      <vt:variant>
        <vt:i4>182</vt:i4>
      </vt:variant>
      <vt:variant>
        <vt:i4>0</vt:i4>
      </vt:variant>
      <vt:variant>
        <vt:i4>5</vt:i4>
      </vt:variant>
      <vt:variant>
        <vt:lpwstr/>
      </vt:variant>
      <vt:variant>
        <vt:lpwstr>_Toc127825521</vt:lpwstr>
      </vt:variant>
      <vt:variant>
        <vt:i4>1703985</vt:i4>
      </vt:variant>
      <vt:variant>
        <vt:i4>176</vt:i4>
      </vt:variant>
      <vt:variant>
        <vt:i4>0</vt:i4>
      </vt:variant>
      <vt:variant>
        <vt:i4>5</vt:i4>
      </vt:variant>
      <vt:variant>
        <vt:lpwstr/>
      </vt:variant>
      <vt:variant>
        <vt:lpwstr>_Toc127825520</vt:lpwstr>
      </vt:variant>
      <vt:variant>
        <vt:i4>1638449</vt:i4>
      </vt:variant>
      <vt:variant>
        <vt:i4>170</vt:i4>
      </vt:variant>
      <vt:variant>
        <vt:i4>0</vt:i4>
      </vt:variant>
      <vt:variant>
        <vt:i4>5</vt:i4>
      </vt:variant>
      <vt:variant>
        <vt:lpwstr/>
      </vt:variant>
      <vt:variant>
        <vt:lpwstr>_Toc127825519</vt:lpwstr>
      </vt:variant>
      <vt:variant>
        <vt:i4>1638449</vt:i4>
      </vt:variant>
      <vt:variant>
        <vt:i4>164</vt:i4>
      </vt:variant>
      <vt:variant>
        <vt:i4>0</vt:i4>
      </vt:variant>
      <vt:variant>
        <vt:i4>5</vt:i4>
      </vt:variant>
      <vt:variant>
        <vt:lpwstr/>
      </vt:variant>
      <vt:variant>
        <vt:lpwstr>_Toc127825518</vt:lpwstr>
      </vt:variant>
      <vt:variant>
        <vt:i4>1638449</vt:i4>
      </vt:variant>
      <vt:variant>
        <vt:i4>158</vt:i4>
      </vt:variant>
      <vt:variant>
        <vt:i4>0</vt:i4>
      </vt:variant>
      <vt:variant>
        <vt:i4>5</vt:i4>
      </vt:variant>
      <vt:variant>
        <vt:lpwstr/>
      </vt:variant>
      <vt:variant>
        <vt:lpwstr>_Toc127825517</vt:lpwstr>
      </vt:variant>
      <vt:variant>
        <vt:i4>1638449</vt:i4>
      </vt:variant>
      <vt:variant>
        <vt:i4>152</vt:i4>
      </vt:variant>
      <vt:variant>
        <vt:i4>0</vt:i4>
      </vt:variant>
      <vt:variant>
        <vt:i4>5</vt:i4>
      </vt:variant>
      <vt:variant>
        <vt:lpwstr/>
      </vt:variant>
      <vt:variant>
        <vt:lpwstr>_Toc127825516</vt:lpwstr>
      </vt:variant>
      <vt:variant>
        <vt:i4>1638449</vt:i4>
      </vt:variant>
      <vt:variant>
        <vt:i4>146</vt:i4>
      </vt:variant>
      <vt:variant>
        <vt:i4>0</vt:i4>
      </vt:variant>
      <vt:variant>
        <vt:i4>5</vt:i4>
      </vt:variant>
      <vt:variant>
        <vt:lpwstr/>
      </vt:variant>
      <vt:variant>
        <vt:lpwstr>_Toc127825515</vt:lpwstr>
      </vt:variant>
      <vt:variant>
        <vt:i4>1638449</vt:i4>
      </vt:variant>
      <vt:variant>
        <vt:i4>140</vt:i4>
      </vt:variant>
      <vt:variant>
        <vt:i4>0</vt:i4>
      </vt:variant>
      <vt:variant>
        <vt:i4>5</vt:i4>
      </vt:variant>
      <vt:variant>
        <vt:lpwstr/>
      </vt:variant>
      <vt:variant>
        <vt:lpwstr>_Toc127825514</vt:lpwstr>
      </vt:variant>
      <vt:variant>
        <vt:i4>1638449</vt:i4>
      </vt:variant>
      <vt:variant>
        <vt:i4>134</vt:i4>
      </vt:variant>
      <vt:variant>
        <vt:i4>0</vt:i4>
      </vt:variant>
      <vt:variant>
        <vt:i4>5</vt:i4>
      </vt:variant>
      <vt:variant>
        <vt:lpwstr/>
      </vt:variant>
      <vt:variant>
        <vt:lpwstr>_Toc127825513</vt:lpwstr>
      </vt:variant>
      <vt:variant>
        <vt:i4>1638449</vt:i4>
      </vt:variant>
      <vt:variant>
        <vt:i4>128</vt:i4>
      </vt:variant>
      <vt:variant>
        <vt:i4>0</vt:i4>
      </vt:variant>
      <vt:variant>
        <vt:i4>5</vt:i4>
      </vt:variant>
      <vt:variant>
        <vt:lpwstr/>
      </vt:variant>
      <vt:variant>
        <vt:lpwstr>_Toc127825512</vt:lpwstr>
      </vt:variant>
      <vt:variant>
        <vt:i4>1638449</vt:i4>
      </vt:variant>
      <vt:variant>
        <vt:i4>122</vt:i4>
      </vt:variant>
      <vt:variant>
        <vt:i4>0</vt:i4>
      </vt:variant>
      <vt:variant>
        <vt:i4>5</vt:i4>
      </vt:variant>
      <vt:variant>
        <vt:lpwstr/>
      </vt:variant>
      <vt:variant>
        <vt:lpwstr>_Toc127825511</vt:lpwstr>
      </vt:variant>
      <vt:variant>
        <vt:i4>1638449</vt:i4>
      </vt:variant>
      <vt:variant>
        <vt:i4>116</vt:i4>
      </vt:variant>
      <vt:variant>
        <vt:i4>0</vt:i4>
      </vt:variant>
      <vt:variant>
        <vt:i4>5</vt:i4>
      </vt:variant>
      <vt:variant>
        <vt:lpwstr/>
      </vt:variant>
      <vt:variant>
        <vt:lpwstr>_Toc127825510</vt:lpwstr>
      </vt:variant>
      <vt:variant>
        <vt:i4>1572913</vt:i4>
      </vt:variant>
      <vt:variant>
        <vt:i4>110</vt:i4>
      </vt:variant>
      <vt:variant>
        <vt:i4>0</vt:i4>
      </vt:variant>
      <vt:variant>
        <vt:i4>5</vt:i4>
      </vt:variant>
      <vt:variant>
        <vt:lpwstr/>
      </vt:variant>
      <vt:variant>
        <vt:lpwstr>_Toc127825509</vt:lpwstr>
      </vt:variant>
      <vt:variant>
        <vt:i4>1572913</vt:i4>
      </vt:variant>
      <vt:variant>
        <vt:i4>104</vt:i4>
      </vt:variant>
      <vt:variant>
        <vt:i4>0</vt:i4>
      </vt:variant>
      <vt:variant>
        <vt:i4>5</vt:i4>
      </vt:variant>
      <vt:variant>
        <vt:lpwstr/>
      </vt:variant>
      <vt:variant>
        <vt:lpwstr>_Toc127825508</vt:lpwstr>
      </vt:variant>
      <vt:variant>
        <vt:i4>1572913</vt:i4>
      </vt:variant>
      <vt:variant>
        <vt:i4>98</vt:i4>
      </vt:variant>
      <vt:variant>
        <vt:i4>0</vt:i4>
      </vt:variant>
      <vt:variant>
        <vt:i4>5</vt:i4>
      </vt:variant>
      <vt:variant>
        <vt:lpwstr/>
      </vt:variant>
      <vt:variant>
        <vt:lpwstr>_Toc127825507</vt:lpwstr>
      </vt:variant>
      <vt:variant>
        <vt:i4>1572913</vt:i4>
      </vt:variant>
      <vt:variant>
        <vt:i4>92</vt:i4>
      </vt:variant>
      <vt:variant>
        <vt:i4>0</vt:i4>
      </vt:variant>
      <vt:variant>
        <vt:i4>5</vt:i4>
      </vt:variant>
      <vt:variant>
        <vt:lpwstr/>
      </vt:variant>
      <vt:variant>
        <vt:lpwstr>_Toc127825506</vt:lpwstr>
      </vt:variant>
      <vt:variant>
        <vt:i4>1572913</vt:i4>
      </vt:variant>
      <vt:variant>
        <vt:i4>86</vt:i4>
      </vt:variant>
      <vt:variant>
        <vt:i4>0</vt:i4>
      </vt:variant>
      <vt:variant>
        <vt:i4>5</vt:i4>
      </vt:variant>
      <vt:variant>
        <vt:lpwstr/>
      </vt:variant>
      <vt:variant>
        <vt:lpwstr>_Toc127825505</vt:lpwstr>
      </vt:variant>
      <vt:variant>
        <vt:i4>1572913</vt:i4>
      </vt:variant>
      <vt:variant>
        <vt:i4>80</vt:i4>
      </vt:variant>
      <vt:variant>
        <vt:i4>0</vt:i4>
      </vt:variant>
      <vt:variant>
        <vt:i4>5</vt:i4>
      </vt:variant>
      <vt:variant>
        <vt:lpwstr/>
      </vt:variant>
      <vt:variant>
        <vt:lpwstr>_Toc127825504</vt:lpwstr>
      </vt:variant>
      <vt:variant>
        <vt:i4>1572913</vt:i4>
      </vt:variant>
      <vt:variant>
        <vt:i4>74</vt:i4>
      </vt:variant>
      <vt:variant>
        <vt:i4>0</vt:i4>
      </vt:variant>
      <vt:variant>
        <vt:i4>5</vt:i4>
      </vt:variant>
      <vt:variant>
        <vt:lpwstr/>
      </vt:variant>
      <vt:variant>
        <vt:lpwstr>_Toc127825503</vt:lpwstr>
      </vt:variant>
      <vt:variant>
        <vt:i4>1572913</vt:i4>
      </vt:variant>
      <vt:variant>
        <vt:i4>68</vt:i4>
      </vt:variant>
      <vt:variant>
        <vt:i4>0</vt:i4>
      </vt:variant>
      <vt:variant>
        <vt:i4>5</vt:i4>
      </vt:variant>
      <vt:variant>
        <vt:lpwstr/>
      </vt:variant>
      <vt:variant>
        <vt:lpwstr>_Toc127825502</vt:lpwstr>
      </vt:variant>
      <vt:variant>
        <vt:i4>1572913</vt:i4>
      </vt:variant>
      <vt:variant>
        <vt:i4>62</vt:i4>
      </vt:variant>
      <vt:variant>
        <vt:i4>0</vt:i4>
      </vt:variant>
      <vt:variant>
        <vt:i4>5</vt:i4>
      </vt:variant>
      <vt:variant>
        <vt:lpwstr/>
      </vt:variant>
      <vt:variant>
        <vt:lpwstr>_Toc127825501</vt:lpwstr>
      </vt:variant>
      <vt:variant>
        <vt:i4>1572913</vt:i4>
      </vt:variant>
      <vt:variant>
        <vt:i4>56</vt:i4>
      </vt:variant>
      <vt:variant>
        <vt:i4>0</vt:i4>
      </vt:variant>
      <vt:variant>
        <vt:i4>5</vt:i4>
      </vt:variant>
      <vt:variant>
        <vt:lpwstr/>
      </vt:variant>
      <vt:variant>
        <vt:lpwstr>_Toc127825500</vt:lpwstr>
      </vt:variant>
      <vt:variant>
        <vt:i4>1114160</vt:i4>
      </vt:variant>
      <vt:variant>
        <vt:i4>50</vt:i4>
      </vt:variant>
      <vt:variant>
        <vt:i4>0</vt:i4>
      </vt:variant>
      <vt:variant>
        <vt:i4>5</vt:i4>
      </vt:variant>
      <vt:variant>
        <vt:lpwstr/>
      </vt:variant>
      <vt:variant>
        <vt:lpwstr>_Toc127825499</vt:lpwstr>
      </vt:variant>
      <vt:variant>
        <vt:i4>1114160</vt:i4>
      </vt:variant>
      <vt:variant>
        <vt:i4>44</vt:i4>
      </vt:variant>
      <vt:variant>
        <vt:i4>0</vt:i4>
      </vt:variant>
      <vt:variant>
        <vt:i4>5</vt:i4>
      </vt:variant>
      <vt:variant>
        <vt:lpwstr/>
      </vt:variant>
      <vt:variant>
        <vt:lpwstr>_Toc127825498</vt:lpwstr>
      </vt:variant>
      <vt:variant>
        <vt:i4>1114160</vt:i4>
      </vt:variant>
      <vt:variant>
        <vt:i4>38</vt:i4>
      </vt:variant>
      <vt:variant>
        <vt:i4>0</vt:i4>
      </vt:variant>
      <vt:variant>
        <vt:i4>5</vt:i4>
      </vt:variant>
      <vt:variant>
        <vt:lpwstr/>
      </vt:variant>
      <vt:variant>
        <vt:lpwstr>_Toc127825497</vt:lpwstr>
      </vt:variant>
      <vt:variant>
        <vt:i4>1114160</vt:i4>
      </vt:variant>
      <vt:variant>
        <vt:i4>32</vt:i4>
      </vt:variant>
      <vt:variant>
        <vt:i4>0</vt:i4>
      </vt:variant>
      <vt:variant>
        <vt:i4>5</vt:i4>
      </vt:variant>
      <vt:variant>
        <vt:lpwstr/>
      </vt:variant>
      <vt:variant>
        <vt:lpwstr>_Toc127825496</vt:lpwstr>
      </vt:variant>
      <vt:variant>
        <vt:i4>1114160</vt:i4>
      </vt:variant>
      <vt:variant>
        <vt:i4>26</vt:i4>
      </vt:variant>
      <vt:variant>
        <vt:i4>0</vt:i4>
      </vt:variant>
      <vt:variant>
        <vt:i4>5</vt:i4>
      </vt:variant>
      <vt:variant>
        <vt:lpwstr/>
      </vt:variant>
      <vt:variant>
        <vt:lpwstr>_Toc127825495</vt:lpwstr>
      </vt:variant>
      <vt:variant>
        <vt:i4>1114160</vt:i4>
      </vt:variant>
      <vt:variant>
        <vt:i4>20</vt:i4>
      </vt:variant>
      <vt:variant>
        <vt:i4>0</vt:i4>
      </vt:variant>
      <vt:variant>
        <vt:i4>5</vt:i4>
      </vt:variant>
      <vt:variant>
        <vt:lpwstr/>
      </vt:variant>
      <vt:variant>
        <vt:lpwstr>_Toc127825494</vt:lpwstr>
      </vt:variant>
      <vt:variant>
        <vt:i4>1114160</vt:i4>
      </vt:variant>
      <vt:variant>
        <vt:i4>14</vt:i4>
      </vt:variant>
      <vt:variant>
        <vt:i4>0</vt:i4>
      </vt:variant>
      <vt:variant>
        <vt:i4>5</vt:i4>
      </vt:variant>
      <vt:variant>
        <vt:lpwstr/>
      </vt:variant>
      <vt:variant>
        <vt:lpwstr>_Toc127825493</vt:lpwstr>
      </vt:variant>
      <vt:variant>
        <vt:i4>1114160</vt:i4>
      </vt:variant>
      <vt:variant>
        <vt:i4>8</vt:i4>
      </vt:variant>
      <vt:variant>
        <vt:i4>0</vt:i4>
      </vt:variant>
      <vt:variant>
        <vt:i4>5</vt:i4>
      </vt:variant>
      <vt:variant>
        <vt:lpwstr/>
      </vt:variant>
      <vt:variant>
        <vt:lpwstr>_Toc127825492</vt:lpwstr>
      </vt:variant>
      <vt:variant>
        <vt:i4>1114160</vt:i4>
      </vt:variant>
      <vt:variant>
        <vt:i4>2</vt:i4>
      </vt:variant>
      <vt:variant>
        <vt:i4>0</vt:i4>
      </vt:variant>
      <vt:variant>
        <vt:i4>5</vt:i4>
      </vt:variant>
      <vt:variant>
        <vt:lpwstr/>
      </vt:variant>
      <vt:variant>
        <vt:lpwstr>_Toc127825491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40</cp:revision>
  <cp:lastPrinted>2024-02-12T15:07:00Z</cp:lastPrinted>
  <dcterms:created xsi:type="dcterms:W3CDTF">2023-12-19T03:04:00Z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y fmtid="{D5CDD505-2E9C-101B-9397-08002B2CF9AE}" pid="3" name="MediaServiceImageTags">
    <vt:lpwstr/>
  </property>
</Properties>
</file>