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7E23C" w14:textId="77777777" w:rsidR="00962BDA" w:rsidRPr="00BB3ACE" w:rsidRDefault="00962BDA" w:rsidP="00BB3ACE"/>
    <w:p w14:paraId="3ECEF096" w14:textId="77777777" w:rsidR="00962BDA" w:rsidRPr="00CC2ADB" w:rsidRDefault="00962BDA" w:rsidP="00CC2ADB">
      <w:pPr>
        <w:spacing w:after="0" w:line="240" w:lineRule="atLeast"/>
        <w:rPr>
          <w:rFonts w:ascii="Times New Roman" w:hAnsi="Times New Roman" w:cs="Times New Roman"/>
          <w:b/>
          <w:bCs/>
          <w:sz w:val="40"/>
          <w:szCs w:val="40"/>
        </w:rPr>
      </w:pPr>
    </w:p>
    <w:p w14:paraId="23F08DB3" w14:textId="77777777" w:rsidR="00962BDA" w:rsidRPr="00CC2ADB" w:rsidRDefault="00962BDA" w:rsidP="00CC2ADB">
      <w:pPr>
        <w:spacing w:after="0" w:line="240" w:lineRule="atLeast"/>
        <w:rPr>
          <w:rFonts w:ascii="Times New Roman" w:hAnsi="Times New Roman" w:cs="Times New Roman"/>
          <w:b/>
          <w:bCs/>
          <w:sz w:val="40"/>
          <w:szCs w:val="40"/>
        </w:rPr>
      </w:pPr>
    </w:p>
    <w:p w14:paraId="5E78D262" w14:textId="77777777" w:rsidR="00962BDA" w:rsidRPr="00CC2ADB" w:rsidRDefault="00962BDA" w:rsidP="00CC2ADB">
      <w:pPr>
        <w:spacing w:after="0" w:line="240" w:lineRule="atLeast"/>
        <w:rPr>
          <w:rFonts w:ascii="Times New Roman" w:hAnsi="Times New Roman" w:cs="Times New Roman"/>
          <w:b/>
          <w:bCs/>
          <w:sz w:val="40"/>
          <w:szCs w:val="40"/>
        </w:rPr>
      </w:pPr>
    </w:p>
    <w:p w14:paraId="5C2BE8F2" w14:textId="77777777" w:rsidR="00962BDA" w:rsidRPr="00CC2ADB" w:rsidRDefault="00962BDA" w:rsidP="00CC2ADB">
      <w:pPr>
        <w:spacing w:after="0" w:line="240" w:lineRule="atLeast"/>
        <w:rPr>
          <w:rFonts w:ascii="Times New Roman" w:hAnsi="Times New Roman" w:cs="Times New Roman"/>
          <w:b/>
          <w:bCs/>
          <w:sz w:val="40"/>
          <w:szCs w:val="40"/>
        </w:rPr>
      </w:pPr>
    </w:p>
    <w:p w14:paraId="1B94629C" w14:textId="77777777" w:rsidR="00962BDA" w:rsidRPr="00CC2ADB" w:rsidRDefault="00962BDA" w:rsidP="00CC2ADB">
      <w:pPr>
        <w:spacing w:after="0" w:line="240" w:lineRule="atLeast"/>
        <w:rPr>
          <w:rFonts w:ascii="Times New Roman" w:hAnsi="Times New Roman" w:cs="Times New Roman"/>
          <w:b/>
          <w:bCs/>
          <w:sz w:val="40"/>
          <w:szCs w:val="40"/>
        </w:rPr>
      </w:pPr>
    </w:p>
    <w:p w14:paraId="2697B438" w14:textId="77777777" w:rsidR="00962BDA" w:rsidRPr="00CC2ADB" w:rsidRDefault="00962BDA" w:rsidP="00CC2ADB">
      <w:pPr>
        <w:spacing w:after="0" w:line="240" w:lineRule="atLeast"/>
        <w:rPr>
          <w:rFonts w:ascii="Times New Roman" w:hAnsi="Times New Roman" w:cs="Times New Roman"/>
          <w:b/>
          <w:bCs/>
          <w:sz w:val="40"/>
          <w:szCs w:val="40"/>
        </w:rPr>
      </w:pPr>
    </w:p>
    <w:p w14:paraId="24E98F01" w14:textId="77777777" w:rsidR="00962BDA" w:rsidRPr="00CC2ADB" w:rsidRDefault="00962BDA" w:rsidP="00CC2ADB">
      <w:pPr>
        <w:pStyle w:val="Title"/>
        <w:spacing w:line="240" w:lineRule="atLeast"/>
        <w:ind w:right="-279" w:hanging="284"/>
        <w:rPr>
          <w:rFonts w:ascii="Times New Roman" w:hAnsi="Times New Roman" w:cs="Times New Roman"/>
          <w:b/>
          <w:bCs/>
          <w:sz w:val="40"/>
          <w:szCs w:val="40"/>
          <w:u w:val="none"/>
        </w:rPr>
      </w:pPr>
    </w:p>
    <w:p w14:paraId="2F1FD7DB" w14:textId="453397FF" w:rsidR="00962BDA" w:rsidRPr="0084743A" w:rsidRDefault="00962BDA" w:rsidP="00CC2ADB">
      <w:pPr>
        <w:pStyle w:val="Title"/>
        <w:spacing w:line="240" w:lineRule="atLeast"/>
        <w:ind w:right="-279" w:hanging="284"/>
        <w:rPr>
          <w:rFonts w:ascii="Times New Roman" w:hAnsi="Times New Roman" w:cstheme="minorBidi"/>
          <w:b/>
          <w:bCs/>
          <w:sz w:val="40"/>
          <w:szCs w:val="40"/>
          <w:u w:val="none"/>
        </w:rPr>
      </w:pPr>
      <w:r w:rsidRPr="0084743A">
        <w:rPr>
          <w:rFonts w:ascii="Times New Roman" w:hAnsi="Times New Roman" w:cs="Times New Roman"/>
          <w:b/>
          <w:bCs/>
          <w:sz w:val="40"/>
          <w:szCs w:val="40"/>
          <w:u w:val="none"/>
        </w:rPr>
        <w:t>Planet Communications Asia Public Company Limited</w:t>
      </w:r>
      <w:r w:rsidR="0084743A" w:rsidRPr="0084743A">
        <w:rPr>
          <w:rFonts w:ascii="Times New Roman" w:hAnsi="Times New Roman" w:cs="Times New Roman"/>
          <w:b/>
          <w:bCs/>
          <w:sz w:val="40"/>
          <w:szCs w:val="40"/>
          <w:u w:val="none"/>
        </w:rPr>
        <w:t xml:space="preserve"> and its subsidiaries</w:t>
      </w:r>
    </w:p>
    <w:p w14:paraId="35899103" w14:textId="77777777" w:rsidR="00CC2ADB" w:rsidRPr="00CC2ADB" w:rsidRDefault="00CC2ADB" w:rsidP="00CC2ADB">
      <w:pPr>
        <w:pStyle w:val="Title"/>
        <w:spacing w:line="240" w:lineRule="atLeast"/>
        <w:ind w:right="-279" w:hanging="284"/>
        <w:rPr>
          <w:rFonts w:ascii="Times New Roman" w:hAnsi="Times New Roman" w:cs="Times New Roman"/>
          <w:b/>
          <w:bCs/>
          <w:sz w:val="36"/>
          <w:szCs w:val="36"/>
          <w:u w:val="none"/>
        </w:rPr>
      </w:pPr>
    </w:p>
    <w:p w14:paraId="14D98290" w14:textId="77777777" w:rsidR="00CC2ADB" w:rsidRPr="00CC2ADB" w:rsidRDefault="00CC2ADB" w:rsidP="00CC2ADB">
      <w:pPr>
        <w:overflowPunct w:val="0"/>
        <w:autoSpaceDE w:val="0"/>
        <w:autoSpaceDN w:val="0"/>
        <w:adjustRightInd w:val="0"/>
        <w:spacing w:line="240" w:lineRule="atLeast"/>
        <w:jc w:val="center"/>
        <w:textAlignment w:val="baseline"/>
        <w:rPr>
          <w:rFonts w:ascii="Times New Roman" w:hAnsi="Times New Roman" w:cs="Times New Roman"/>
          <w:spacing w:val="-3"/>
          <w:sz w:val="36"/>
          <w:szCs w:val="36"/>
        </w:rPr>
      </w:pPr>
      <w:r w:rsidRPr="00CC2ADB">
        <w:rPr>
          <w:rFonts w:ascii="Times New Roman" w:hAnsi="Times New Roman" w:cs="Times New Roman"/>
          <w:spacing w:val="-3"/>
          <w:sz w:val="36"/>
          <w:szCs w:val="36"/>
        </w:rPr>
        <w:t>Financial statements</w:t>
      </w:r>
      <w:r w:rsidRPr="00CC2ADB">
        <w:rPr>
          <w:rFonts w:ascii="Times New Roman" w:hAnsi="Times New Roman" w:cs="Times New Roman"/>
          <w:sz w:val="36"/>
          <w:szCs w:val="36"/>
        </w:rPr>
        <w:t xml:space="preserve"> </w:t>
      </w:r>
      <w:r w:rsidRPr="00CC2ADB">
        <w:rPr>
          <w:rFonts w:ascii="Times New Roman" w:hAnsi="Times New Roman" w:cs="Times New Roman"/>
          <w:spacing w:val="-3"/>
          <w:sz w:val="36"/>
          <w:szCs w:val="36"/>
        </w:rPr>
        <w:t xml:space="preserve">for the year </w:t>
      </w:r>
      <w:proofErr w:type="gramStart"/>
      <w:r w:rsidRPr="00CC2ADB">
        <w:rPr>
          <w:rFonts w:ascii="Times New Roman" w:hAnsi="Times New Roman" w:cs="Times New Roman"/>
          <w:spacing w:val="-3"/>
          <w:sz w:val="36"/>
          <w:szCs w:val="36"/>
        </w:rPr>
        <w:t>ended</w:t>
      </w:r>
      <w:proofErr w:type="gramEnd"/>
    </w:p>
    <w:p w14:paraId="7772951E" w14:textId="3E37C396" w:rsidR="00CC2ADB" w:rsidRPr="00CC2ADB" w:rsidRDefault="00CC2ADB" w:rsidP="00CC2ADB">
      <w:pPr>
        <w:overflowPunct w:val="0"/>
        <w:autoSpaceDE w:val="0"/>
        <w:autoSpaceDN w:val="0"/>
        <w:adjustRightInd w:val="0"/>
        <w:spacing w:line="240" w:lineRule="atLeast"/>
        <w:jc w:val="center"/>
        <w:textAlignment w:val="baseline"/>
        <w:rPr>
          <w:rFonts w:ascii="Times New Roman" w:hAnsi="Times New Roman" w:cs="Times New Roman"/>
          <w:spacing w:val="-3"/>
          <w:sz w:val="36"/>
          <w:szCs w:val="36"/>
        </w:rPr>
      </w:pPr>
      <w:r w:rsidRPr="00CC2ADB">
        <w:rPr>
          <w:rFonts w:ascii="Times New Roman" w:hAnsi="Times New Roman" w:cs="Times New Roman"/>
          <w:spacing w:val="-3"/>
          <w:sz w:val="36"/>
          <w:szCs w:val="36"/>
        </w:rPr>
        <w:t xml:space="preserve">31 December </w:t>
      </w:r>
      <w:r w:rsidR="009B14A5">
        <w:rPr>
          <w:rFonts w:ascii="Times New Roman" w:hAnsi="Times New Roman" w:cs="Times New Roman"/>
          <w:spacing w:val="-3"/>
          <w:sz w:val="36"/>
          <w:szCs w:val="36"/>
        </w:rPr>
        <w:t>2023</w:t>
      </w:r>
    </w:p>
    <w:p w14:paraId="01CF92B1" w14:textId="77777777" w:rsidR="00CC2ADB" w:rsidRPr="00CC2ADB" w:rsidRDefault="00CC2ADB" w:rsidP="00CC2ADB">
      <w:pPr>
        <w:overflowPunct w:val="0"/>
        <w:autoSpaceDE w:val="0"/>
        <w:autoSpaceDN w:val="0"/>
        <w:adjustRightInd w:val="0"/>
        <w:spacing w:line="240" w:lineRule="atLeast"/>
        <w:jc w:val="center"/>
        <w:textAlignment w:val="baseline"/>
        <w:rPr>
          <w:rFonts w:ascii="Times New Roman" w:hAnsi="Times New Roman" w:cs="Times New Roman"/>
          <w:spacing w:val="-3"/>
          <w:sz w:val="36"/>
          <w:szCs w:val="36"/>
        </w:rPr>
      </w:pPr>
      <w:r w:rsidRPr="00CC2ADB">
        <w:rPr>
          <w:rFonts w:ascii="Times New Roman" w:hAnsi="Times New Roman" w:cs="Times New Roman"/>
          <w:spacing w:val="-3"/>
          <w:sz w:val="36"/>
          <w:szCs w:val="36"/>
        </w:rPr>
        <w:t>and</w:t>
      </w:r>
    </w:p>
    <w:p w14:paraId="133B4E45" w14:textId="77777777" w:rsidR="00CC2ADB" w:rsidRPr="00CC2ADB" w:rsidRDefault="00CC2ADB" w:rsidP="00CC2ADB">
      <w:pPr>
        <w:spacing w:line="240" w:lineRule="atLeast"/>
        <w:jc w:val="center"/>
        <w:rPr>
          <w:rFonts w:ascii="Times New Roman" w:hAnsi="Times New Roman" w:cs="Times New Roman"/>
          <w:sz w:val="36"/>
          <w:szCs w:val="36"/>
        </w:rPr>
      </w:pPr>
      <w:r w:rsidRPr="00CC2ADB">
        <w:rPr>
          <w:rFonts w:ascii="Times New Roman" w:hAnsi="Times New Roman" w:cs="Times New Roman"/>
          <w:spacing w:val="-3"/>
          <w:sz w:val="36"/>
          <w:szCs w:val="36"/>
        </w:rPr>
        <w:t>Independent Auditor’s Report</w:t>
      </w:r>
    </w:p>
    <w:p w14:paraId="22F6F3EC" w14:textId="77777777" w:rsidR="00962BDA" w:rsidRPr="00BB3ACE" w:rsidRDefault="00962BDA" w:rsidP="00BB3ACE"/>
    <w:p w14:paraId="54048442" w14:textId="77777777" w:rsidR="00CC2ADB" w:rsidRPr="00BB3ACE" w:rsidRDefault="00CC2ADB" w:rsidP="00BB3ACE"/>
    <w:p w14:paraId="4C52CC6A" w14:textId="77777777" w:rsidR="00CC2ADB" w:rsidRPr="00CC2ADB" w:rsidRDefault="00CC2ADB" w:rsidP="00CC2ADB">
      <w:pPr>
        <w:pStyle w:val="acctmainheading"/>
        <w:tabs>
          <w:tab w:val="left" w:pos="7810"/>
        </w:tabs>
        <w:spacing w:after="0" w:line="240" w:lineRule="atLeast"/>
        <w:outlineLvl w:val="0"/>
        <w:rPr>
          <w:rFonts w:cs="Angsana New"/>
          <w:sz w:val="22"/>
          <w:szCs w:val="22"/>
          <w:cs/>
          <w:lang w:bidi="th-TH"/>
        </w:rPr>
        <w:sectPr w:rsidR="00CC2ADB" w:rsidRPr="00CC2ADB" w:rsidSect="00963133">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sectPr>
      </w:pPr>
    </w:p>
    <w:p w14:paraId="1F78E2B0" w14:textId="77777777" w:rsidR="00CC2ADB" w:rsidRPr="00CC2ADB" w:rsidRDefault="00CC2ADB" w:rsidP="00CC2ADB">
      <w:pPr>
        <w:spacing w:after="0" w:line="240" w:lineRule="atLeast"/>
        <w:rPr>
          <w:rFonts w:ascii="Times New Roman" w:hAnsi="Times New Roman" w:cs="Times New Roman"/>
          <w:b/>
          <w:bCs/>
          <w:sz w:val="28"/>
        </w:rPr>
      </w:pPr>
    </w:p>
    <w:p w14:paraId="7B9D4E27" w14:textId="77777777" w:rsidR="00CC2ADB" w:rsidRPr="00CC2ADB" w:rsidRDefault="00CC2ADB" w:rsidP="00CC2ADB">
      <w:pPr>
        <w:spacing w:after="0" w:line="240" w:lineRule="atLeast"/>
        <w:rPr>
          <w:rFonts w:ascii="Times New Roman" w:hAnsi="Times New Roman" w:cs="Times New Roman"/>
          <w:b/>
          <w:bCs/>
          <w:sz w:val="28"/>
        </w:rPr>
      </w:pPr>
    </w:p>
    <w:p w14:paraId="5CCC34AA" w14:textId="77777777" w:rsidR="00CC2ADB" w:rsidRPr="00CC2ADB" w:rsidRDefault="00CC2ADB" w:rsidP="00CC2ADB">
      <w:pPr>
        <w:spacing w:after="0" w:line="240" w:lineRule="atLeast"/>
        <w:rPr>
          <w:rFonts w:ascii="Times New Roman" w:hAnsi="Times New Roman" w:cs="Times New Roman"/>
          <w:b/>
          <w:bCs/>
          <w:sz w:val="28"/>
        </w:rPr>
      </w:pPr>
    </w:p>
    <w:p w14:paraId="210D3966" w14:textId="77777777" w:rsidR="00CC2ADB" w:rsidRPr="00CC2ADB" w:rsidRDefault="00CC2ADB" w:rsidP="00CC2ADB">
      <w:pPr>
        <w:spacing w:after="0" w:line="240" w:lineRule="atLeast"/>
        <w:rPr>
          <w:rFonts w:ascii="Times New Roman" w:hAnsi="Times New Roman" w:cs="Times New Roman"/>
          <w:b/>
          <w:bCs/>
          <w:sz w:val="28"/>
        </w:rPr>
      </w:pPr>
    </w:p>
    <w:p w14:paraId="135FB727" w14:textId="77777777" w:rsidR="00CC2ADB" w:rsidRPr="00CC2ADB" w:rsidRDefault="00CC2ADB" w:rsidP="00CC2ADB">
      <w:pPr>
        <w:spacing w:after="0" w:line="240" w:lineRule="atLeast"/>
        <w:rPr>
          <w:rFonts w:ascii="Times New Roman" w:hAnsi="Times New Roman" w:cs="Times New Roman"/>
          <w:b/>
          <w:bCs/>
          <w:sz w:val="28"/>
        </w:rPr>
      </w:pPr>
    </w:p>
    <w:p w14:paraId="5A021661" w14:textId="77777777" w:rsidR="00CC2ADB" w:rsidRPr="00CC2ADB" w:rsidRDefault="00CC2ADB" w:rsidP="00CC2ADB">
      <w:pPr>
        <w:spacing w:after="0" w:line="240" w:lineRule="atLeast"/>
        <w:rPr>
          <w:rFonts w:ascii="Times New Roman" w:hAnsi="Times New Roman" w:cs="Times New Roman"/>
          <w:b/>
          <w:bCs/>
          <w:sz w:val="28"/>
        </w:rPr>
      </w:pPr>
    </w:p>
    <w:p w14:paraId="1D215E75" w14:textId="5D078D99" w:rsidR="00CC2ADB" w:rsidRDefault="00CC2ADB" w:rsidP="00CC2ADB">
      <w:pPr>
        <w:spacing w:after="0" w:line="240" w:lineRule="atLeast"/>
        <w:rPr>
          <w:rFonts w:ascii="Times New Roman" w:hAnsi="Times New Roman" w:cs="Times New Roman"/>
          <w:b/>
          <w:bCs/>
          <w:sz w:val="28"/>
        </w:rPr>
      </w:pPr>
    </w:p>
    <w:p w14:paraId="05D000A6" w14:textId="17B5A085" w:rsidR="00217F29" w:rsidRDefault="00217F29" w:rsidP="00CC2ADB">
      <w:pPr>
        <w:spacing w:after="0" w:line="240" w:lineRule="atLeast"/>
        <w:rPr>
          <w:rFonts w:ascii="Times New Roman" w:hAnsi="Times New Roman" w:cs="Times New Roman"/>
          <w:b/>
          <w:bCs/>
          <w:sz w:val="28"/>
        </w:rPr>
      </w:pPr>
    </w:p>
    <w:p w14:paraId="2DDBDB58" w14:textId="77777777" w:rsidR="00217F29" w:rsidRPr="00CC2ADB" w:rsidRDefault="00217F29" w:rsidP="00CC2ADB">
      <w:pPr>
        <w:spacing w:after="0" w:line="240" w:lineRule="atLeast"/>
        <w:rPr>
          <w:rFonts w:ascii="Times New Roman" w:hAnsi="Times New Roman" w:cs="Times New Roman"/>
          <w:b/>
          <w:bCs/>
          <w:sz w:val="28"/>
        </w:rPr>
      </w:pPr>
    </w:p>
    <w:p w14:paraId="24317277" w14:textId="77777777" w:rsidR="00CC2ADB" w:rsidRPr="00CC2ADB" w:rsidRDefault="00CC2ADB" w:rsidP="00CC2ADB">
      <w:pPr>
        <w:spacing w:after="0" w:line="240" w:lineRule="atLeast"/>
        <w:rPr>
          <w:rFonts w:ascii="Times New Roman" w:hAnsi="Times New Roman" w:cs="Times New Roman"/>
          <w:b/>
          <w:bCs/>
          <w:sz w:val="28"/>
        </w:rPr>
      </w:pPr>
    </w:p>
    <w:p w14:paraId="18010F68" w14:textId="77777777" w:rsidR="00CC2ADB" w:rsidRPr="00CC2ADB" w:rsidRDefault="00CC2ADB" w:rsidP="00CC2ADB">
      <w:pPr>
        <w:spacing w:after="0" w:line="240" w:lineRule="atLeast"/>
        <w:rPr>
          <w:rFonts w:ascii="Times New Roman" w:hAnsi="Times New Roman" w:cs="Times New Roman"/>
          <w:b/>
          <w:bCs/>
          <w:sz w:val="28"/>
        </w:rPr>
      </w:pPr>
    </w:p>
    <w:p w14:paraId="7BB8C9E4" w14:textId="77777777" w:rsidR="00CC2ADB" w:rsidRPr="00CC2ADB" w:rsidRDefault="00CC2ADB" w:rsidP="00CC2ADB">
      <w:pPr>
        <w:spacing w:after="0" w:line="240" w:lineRule="atLeast"/>
        <w:rPr>
          <w:rFonts w:ascii="Times New Roman" w:hAnsi="Times New Roman" w:cs="Times New Roman"/>
          <w:b/>
          <w:bCs/>
          <w:sz w:val="28"/>
        </w:rPr>
      </w:pPr>
      <w:r w:rsidRPr="00CC2ADB">
        <w:rPr>
          <w:rFonts w:ascii="Times New Roman" w:hAnsi="Times New Roman" w:cs="Times New Roman"/>
          <w:b/>
          <w:bCs/>
          <w:sz w:val="28"/>
        </w:rPr>
        <w:t>Independent Auditor’s Report</w:t>
      </w:r>
    </w:p>
    <w:p w14:paraId="189CDC6F" w14:textId="77777777" w:rsidR="00BB3ACE" w:rsidRPr="00BB3ACE" w:rsidRDefault="00BB3ACE" w:rsidP="00BB3ACE"/>
    <w:p w14:paraId="51187E7B" w14:textId="77777777" w:rsidR="0084743A" w:rsidRDefault="00CC2ADB" w:rsidP="00CC2ADB">
      <w:pPr>
        <w:spacing w:after="0" w:line="240" w:lineRule="atLeast"/>
        <w:ind w:left="14"/>
        <w:rPr>
          <w:rFonts w:ascii="Times New Roman" w:hAnsi="Times New Roman" w:cs="Times New Roman"/>
          <w:b/>
          <w:bCs/>
          <w:sz w:val="24"/>
          <w:szCs w:val="24"/>
        </w:rPr>
      </w:pPr>
      <w:r w:rsidRPr="0084743A">
        <w:rPr>
          <w:rFonts w:ascii="Times New Roman" w:hAnsi="Times New Roman" w:cs="Times New Roman"/>
          <w:b/>
          <w:sz w:val="24"/>
          <w:szCs w:val="24"/>
        </w:rPr>
        <w:t xml:space="preserve">To the Shareholders of </w:t>
      </w:r>
      <w:r w:rsidRPr="0084743A">
        <w:rPr>
          <w:rFonts w:ascii="Times New Roman" w:hAnsi="Times New Roman" w:cs="Times New Roman"/>
          <w:b/>
          <w:bCs/>
          <w:sz w:val="24"/>
          <w:szCs w:val="24"/>
        </w:rPr>
        <w:t>Planet Communications Asia Public Company Limited</w:t>
      </w:r>
      <w:r w:rsidR="0084743A" w:rsidRPr="0084743A">
        <w:rPr>
          <w:rFonts w:ascii="Times New Roman" w:hAnsi="Times New Roman" w:cs="Times New Roman"/>
          <w:b/>
          <w:bCs/>
          <w:sz w:val="24"/>
          <w:szCs w:val="24"/>
        </w:rPr>
        <w:t xml:space="preserve"> </w:t>
      </w:r>
    </w:p>
    <w:p w14:paraId="2E837DDE" w14:textId="579C4AAB" w:rsidR="00CC2ADB" w:rsidRPr="0084743A" w:rsidRDefault="00E6111F" w:rsidP="00CC2ADB">
      <w:pPr>
        <w:spacing w:after="0" w:line="240" w:lineRule="atLeast"/>
        <w:ind w:left="14"/>
        <w:rPr>
          <w:rFonts w:ascii="Times New Roman" w:hAnsi="Times New Roman" w:cs="Times New Roman"/>
          <w:b/>
          <w:bCs/>
          <w:color w:val="000000" w:themeColor="text1"/>
          <w:sz w:val="24"/>
          <w:szCs w:val="24"/>
        </w:rPr>
      </w:pPr>
      <w:r>
        <w:rPr>
          <w:rFonts w:ascii="Times New Roman" w:hAnsi="Times New Roman" w:cs="Times New Roman"/>
          <w:b/>
          <w:bCs/>
          <w:sz w:val="24"/>
          <w:szCs w:val="24"/>
        </w:rPr>
        <w:t xml:space="preserve">   </w:t>
      </w:r>
      <w:r w:rsidR="0084743A" w:rsidRPr="0084743A">
        <w:rPr>
          <w:rFonts w:ascii="Times New Roman" w:hAnsi="Times New Roman" w:cs="Times New Roman"/>
          <w:b/>
          <w:bCs/>
          <w:sz w:val="24"/>
          <w:szCs w:val="24"/>
        </w:rPr>
        <w:t>and its subsidiaries</w:t>
      </w:r>
    </w:p>
    <w:p w14:paraId="735CA77F" w14:textId="77777777" w:rsidR="00BA4A1F" w:rsidRPr="00CC2ADB" w:rsidRDefault="00BA4A1F" w:rsidP="00CC2ADB">
      <w:pPr>
        <w:spacing w:after="0" w:line="240" w:lineRule="atLeast"/>
        <w:jc w:val="both"/>
        <w:rPr>
          <w:rFonts w:ascii="Times New Roman" w:hAnsi="Times New Roman" w:cs="Times New Roman"/>
          <w:szCs w:val="22"/>
        </w:rPr>
      </w:pPr>
    </w:p>
    <w:p w14:paraId="479C6F4D" w14:textId="77777777" w:rsidR="00CC2ADB" w:rsidRPr="00CC2ADB" w:rsidRDefault="00CC2ADB" w:rsidP="003B029F">
      <w:pPr>
        <w:autoSpaceDE w:val="0"/>
        <w:autoSpaceDN w:val="0"/>
        <w:adjustRightInd w:val="0"/>
        <w:spacing w:after="0" w:line="240" w:lineRule="atLeast"/>
        <w:rPr>
          <w:rFonts w:ascii="Times New Roman" w:hAnsi="Times New Roman" w:cs="Times New Roman"/>
          <w:i/>
          <w:iCs/>
          <w:szCs w:val="22"/>
        </w:rPr>
      </w:pPr>
      <w:r w:rsidRPr="00CC2ADB">
        <w:rPr>
          <w:rFonts w:ascii="Times New Roman" w:hAnsi="Times New Roman" w:cs="Times New Roman"/>
          <w:i/>
          <w:iCs/>
          <w:szCs w:val="22"/>
        </w:rPr>
        <w:t>Opinion</w:t>
      </w:r>
    </w:p>
    <w:p w14:paraId="5766C0A0" w14:textId="77777777" w:rsidR="00CC2ADB" w:rsidRPr="00E73F72" w:rsidRDefault="00CC2ADB" w:rsidP="00BB3ACE">
      <w:pPr>
        <w:rPr>
          <w:rFonts w:ascii="Times New Roman" w:hAnsi="Times New Roman" w:cs="Times New Roman"/>
        </w:rPr>
      </w:pPr>
    </w:p>
    <w:p w14:paraId="1BF8AA4C" w14:textId="6BF4B36D" w:rsidR="00CC2ADB" w:rsidRPr="00CC2ADB" w:rsidRDefault="00CC2ADB" w:rsidP="00CC2ADB">
      <w:pPr>
        <w:spacing w:after="0" w:line="240" w:lineRule="atLeast"/>
        <w:jc w:val="both"/>
        <w:rPr>
          <w:rFonts w:ascii="Times New Roman" w:hAnsi="Times New Roman" w:cs="Times New Roman"/>
          <w:i/>
          <w:iCs/>
          <w:szCs w:val="22"/>
        </w:rPr>
      </w:pPr>
      <w:r w:rsidRPr="00CC2ADB">
        <w:rPr>
          <w:rFonts w:ascii="Times New Roman" w:hAnsi="Times New Roman" w:cs="Times New Roman"/>
          <w:szCs w:val="22"/>
        </w:rPr>
        <w:t>I have audited the consolidated and separate financial statements of Planet Communications Asia Public Company Limited (the “Group”) and of Planet Communications Asia Public Company Limited</w:t>
      </w:r>
      <w:r w:rsidRPr="00CC2ADB">
        <w:rPr>
          <w:rFonts w:ascii="Times New Roman" w:hAnsi="Times New Roman" w:cs="Times New Roman"/>
          <w:color w:val="000000" w:themeColor="text1"/>
          <w:szCs w:val="22"/>
        </w:rPr>
        <w:t xml:space="preserve"> and its subsidiaries</w:t>
      </w:r>
      <w:r w:rsidRPr="00CC2ADB">
        <w:rPr>
          <w:rFonts w:ascii="Times New Roman" w:hAnsi="Times New Roman" w:cs="Times New Roman"/>
          <w:szCs w:val="22"/>
        </w:rPr>
        <w:t xml:space="preserve"> (the “Company”), respectively, which comprise the consolidated and separate statements of financial position as at 31 December </w:t>
      </w:r>
      <w:r w:rsidR="009B14A5">
        <w:rPr>
          <w:rFonts w:ascii="Times New Roman" w:hAnsi="Times New Roman" w:cs="Times New Roman"/>
          <w:szCs w:val="22"/>
        </w:rPr>
        <w:t>2023</w:t>
      </w:r>
      <w:r w:rsidRPr="00CC2ADB">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2DA9D5DD" w14:textId="77777777" w:rsidR="00CC2ADB" w:rsidRPr="00CC2ADB" w:rsidRDefault="00CC2ADB" w:rsidP="00CC2ADB">
      <w:pPr>
        <w:spacing w:after="0" w:line="240" w:lineRule="atLeast"/>
        <w:jc w:val="both"/>
        <w:rPr>
          <w:rFonts w:ascii="Times New Roman" w:hAnsi="Times New Roman" w:cs="Times New Roman"/>
          <w:i/>
          <w:iCs/>
          <w:szCs w:val="22"/>
        </w:rPr>
      </w:pPr>
    </w:p>
    <w:p w14:paraId="677E5839" w14:textId="439725D0" w:rsidR="00CC2ADB" w:rsidRPr="00CC2ADB" w:rsidRDefault="00CC2ADB" w:rsidP="00CC2ADB">
      <w:pPr>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CC2ADB">
        <w:rPr>
          <w:rFonts w:ascii="Times New Roman" w:hAnsi="Times New Roman" w:cs="Times New Roman"/>
          <w:szCs w:val="22"/>
        </w:rPr>
        <w:t>at</w:t>
      </w:r>
      <w:proofErr w:type="gramEnd"/>
      <w:r w:rsidRPr="00CC2ADB">
        <w:rPr>
          <w:rFonts w:ascii="Times New Roman" w:hAnsi="Times New Roman" w:cs="Times New Roman"/>
          <w:szCs w:val="22"/>
        </w:rPr>
        <w:t xml:space="preserve"> 31 December </w:t>
      </w:r>
      <w:r w:rsidR="009B14A5">
        <w:rPr>
          <w:rFonts w:ascii="Times New Roman" w:hAnsi="Times New Roman" w:cs="Times New Roman"/>
          <w:szCs w:val="22"/>
        </w:rPr>
        <w:t>2023</w:t>
      </w:r>
      <w:r w:rsidRPr="00CC2ADB">
        <w:rPr>
          <w:rFonts w:ascii="Times New Roman" w:hAnsi="Times New Roman" w:cs="Times New Roman"/>
          <w:szCs w:val="22"/>
        </w:rPr>
        <w:t xml:space="preserve"> and their financial performance and cash flows for the year then ended in accordance with Thai Financial Reporting Standards (</w:t>
      </w:r>
      <w:r w:rsidR="0076696F">
        <w:rPr>
          <w:rFonts w:ascii="Times New Roman" w:hAnsi="Times New Roman" w:cs="Times New Roman"/>
          <w:szCs w:val="22"/>
        </w:rPr>
        <w:t>“</w:t>
      </w:r>
      <w:r w:rsidRPr="00CC2ADB">
        <w:rPr>
          <w:rFonts w:ascii="Times New Roman" w:hAnsi="Times New Roman" w:cs="Times New Roman"/>
          <w:szCs w:val="22"/>
        </w:rPr>
        <w:t>TFRSs</w:t>
      </w:r>
      <w:r w:rsidR="0076696F">
        <w:rPr>
          <w:rFonts w:ascii="Times New Roman" w:hAnsi="Times New Roman" w:cs="Times New Roman"/>
          <w:szCs w:val="22"/>
        </w:rPr>
        <w:t>”</w:t>
      </w:r>
      <w:r w:rsidRPr="00CC2ADB">
        <w:rPr>
          <w:rFonts w:ascii="Times New Roman" w:hAnsi="Times New Roman" w:cs="Times New Roman"/>
          <w:szCs w:val="22"/>
        </w:rPr>
        <w:t xml:space="preserve">). </w:t>
      </w:r>
    </w:p>
    <w:p w14:paraId="750B73D9" w14:textId="77777777" w:rsidR="00CC2ADB" w:rsidRPr="00CC2ADB" w:rsidRDefault="00CC2ADB" w:rsidP="00CC2ADB">
      <w:pPr>
        <w:spacing w:after="0" w:line="240" w:lineRule="atLeast"/>
        <w:jc w:val="both"/>
        <w:rPr>
          <w:rFonts w:ascii="Times New Roman" w:hAnsi="Times New Roman" w:cs="Times New Roman"/>
          <w:szCs w:val="22"/>
        </w:rPr>
      </w:pPr>
    </w:p>
    <w:p w14:paraId="5368304F" w14:textId="77777777" w:rsidR="00CC2ADB" w:rsidRPr="00CC2ADB" w:rsidRDefault="00CC2ADB" w:rsidP="00CC2ADB">
      <w:pPr>
        <w:autoSpaceDE w:val="0"/>
        <w:autoSpaceDN w:val="0"/>
        <w:adjustRightInd w:val="0"/>
        <w:spacing w:after="0" w:line="240" w:lineRule="atLeast"/>
        <w:rPr>
          <w:rFonts w:ascii="Times New Roman" w:hAnsi="Times New Roman" w:cs="Times New Roman"/>
          <w:i/>
          <w:iCs/>
          <w:szCs w:val="22"/>
        </w:rPr>
      </w:pPr>
      <w:r w:rsidRPr="00CC2ADB">
        <w:rPr>
          <w:rFonts w:ascii="Times New Roman" w:hAnsi="Times New Roman" w:cs="Times New Roman"/>
          <w:i/>
          <w:iCs/>
          <w:szCs w:val="22"/>
        </w:rPr>
        <w:t xml:space="preserve">Basis for Opinion </w:t>
      </w:r>
    </w:p>
    <w:p w14:paraId="5F1236DE" w14:textId="77777777" w:rsidR="00CC2ADB" w:rsidRPr="0070366A" w:rsidRDefault="00CC2ADB" w:rsidP="00CC2ADB">
      <w:pPr>
        <w:autoSpaceDE w:val="0"/>
        <w:autoSpaceDN w:val="0"/>
        <w:adjustRightInd w:val="0"/>
        <w:spacing w:after="0" w:line="240" w:lineRule="atLeast"/>
        <w:rPr>
          <w:rFonts w:ascii="Times New Roman" w:hAnsi="Times New Roman" w:cs="Times New Roman"/>
          <w:i/>
          <w:iCs/>
          <w:szCs w:val="22"/>
        </w:rPr>
      </w:pPr>
    </w:p>
    <w:p w14:paraId="54E4E39F" w14:textId="0599A00E" w:rsidR="00CC2ADB" w:rsidRPr="00DB4258" w:rsidRDefault="0070366A" w:rsidP="00DB4258">
      <w:pPr>
        <w:autoSpaceDE w:val="0"/>
        <w:autoSpaceDN w:val="0"/>
        <w:adjustRightInd w:val="0"/>
        <w:spacing w:after="0" w:line="240" w:lineRule="atLeast"/>
        <w:jc w:val="both"/>
        <w:rPr>
          <w:rFonts w:ascii="Times New Roman" w:hAnsi="Times New Roman" w:cs="Times New Roman"/>
          <w:szCs w:val="22"/>
        </w:rPr>
        <w:sectPr w:rsidR="00CC2ADB" w:rsidRPr="00DB4258" w:rsidSect="00A22122">
          <w:headerReference w:type="default" r:id="rId17"/>
          <w:footerReference w:type="default" r:id="rId18"/>
          <w:pgSz w:w="11907" w:h="16840"/>
          <w:pgMar w:top="691" w:right="1152" w:bottom="576" w:left="1152" w:header="720" w:footer="720" w:gutter="0"/>
          <w:cols w:space="720"/>
        </w:sectPr>
      </w:pPr>
      <w:r w:rsidRPr="0070366A">
        <w:rPr>
          <w:rFonts w:ascii="Times New Roman" w:hAnsi="Times New Roman" w:cs="Times New Roman"/>
          <w:szCs w:val="22"/>
        </w:rPr>
        <w:t>I conducted my audit in accordance with Thai Standards on Auditing (</w:t>
      </w:r>
      <w:r w:rsidR="0076696F">
        <w:rPr>
          <w:rFonts w:ascii="Times New Roman" w:hAnsi="Times New Roman" w:cs="Times New Roman"/>
          <w:szCs w:val="22"/>
        </w:rPr>
        <w:t>“</w:t>
      </w:r>
      <w:r w:rsidRPr="0070366A">
        <w:rPr>
          <w:rFonts w:ascii="Times New Roman" w:hAnsi="Times New Roman" w:cs="Times New Roman"/>
          <w:szCs w:val="22"/>
        </w:rPr>
        <w:t>TSAs</w:t>
      </w:r>
      <w:r w:rsidR="0076696F">
        <w:rPr>
          <w:rFonts w:ascii="Times New Roman" w:hAnsi="Times New Roman" w:cs="Times New Roman"/>
          <w:szCs w:val="22"/>
        </w:rPr>
        <w:t>”</w:t>
      </w:r>
      <w:r w:rsidRPr="0070366A">
        <w:rPr>
          <w:rFonts w:ascii="Times New Roman" w:hAnsi="Times New Roman" w:cs="Times New Roman"/>
          <w:szCs w:val="22"/>
        </w:rPr>
        <w:t xml:space="preserve">). My responsibilities under those standards are further described in the </w:t>
      </w:r>
      <w:r w:rsidRPr="0070366A">
        <w:rPr>
          <w:rFonts w:ascii="Times New Roman" w:hAnsi="Times New Roman" w:cs="Times New Roman"/>
          <w:i/>
          <w:iCs/>
          <w:szCs w:val="22"/>
        </w:rPr>
        <w:t>Auditor’s Responsibilities for the Audit of the Consolidated and Separate</w:t>
      </w:r>
      <w:r w:rsidRPr="0070366A">
        <w:rPr>
          <w:rFonts w:ascii="Times New Roman" w:hAnsi="Times New Roman" w:cs="Times New Roman"/>
          <w:szCs w:val="22"/>
        </w:rPr>
        <w:t xml:space="preserve"> </w:t>
      </w:r>
      <w:r w:rsidRPr="0070366A">
        <w:rPr>
          <w:rFonts w:ascii="Times New Roman" w:hAnsi="Times New Roman" w:cs="Times New Roman"/>
          <w:i/>
          <w:iCs/>
          <w:szCs w:val="22"/>
        </w:rPr>
        <w:t xml:space="preserve">Financial Statements </w:t>
      </w:r>
      <w:r w:rsidRPr="0070366A">
        <w:rPr>
          <w:rFonts w:ascii="Times New Roman" w:hAnsi="Times New Roman" w:cs="Times New Roman"/>
          <w:szCs w:val="22"/>
        </w:rPr>
        <w:t xml:space="preserve">section of my report. I am independent of the Group and the Company in accordance with the </w:t>
      </w:r>
      <w:bookmarkStart w:id="0" w:name="_Hlk118362063"/>
      <w:r w:rsidRPr="0070366A">
        <w:rPr>
          <w:rFonts w:ascii="Times New Roman" w:hAnsi="Times New Roman" w:cs="Times New Roman"/>
          <w:i/>
          <w:iCs/>
          <w:szCs w:val="22"/>
        </w:rPr>
        <w:t>Code of Ethics for Professional Accountants including Independence Standards</w:t>
      </w:r>
      <w:r w:rsidRPr="0070366A">
        <w:rPr>
          <w:rFonts w:ascii="Times New Roman" w:hAnsi="Times New Roman" w:cs="Times New Roman"/>
          <w:szCs w:val="22"/>
        </w:rPr>
        <w:t xml:space="preserve"> issued by the Federation of Accounting Professions (Code of Ethics for Professional Accountants)</w:t>
      </w:r>
      <w:bookmarkEnd w:id="0"/>
      <w:r w:rsidRPr="0070366A">
        <w:rPr>
          <w:rFonts w:ascii="Times New Roman" w:hAnsi="Times New Roman" w:cs="Times New Roman"/>
          <w:szCs w:val="22"/>
        </w:rPr>
        <w:t xml:space="preserve"> that is relevant to my audit of the consolidated and separate financial statements, and I have fulfilled my other ethical responsibilities in accordance with </w:t>
      </w:r>
      <w:bookmarkStart w:id="1" w:name="_Hlk118362077"/>
      <w:r w:rsidRPr="0070366A">
        <w:rPr>
          <w:rFonts w:ascii="Times New Roman" w:hAnsi="Times New Roman" w:cs="Times New Roman"/>
          <w:szCs w:val="22"/>
        </w:rPr>
        <w:t>the Code of Ethics for Professional Accountants</w:t>
      </w:r>
      <w:bookmarkEnd w:id="1"/>
      <w:r w:rsidRPr="0070366A">
        <w:rPr>
          <w:rFonts w:ascii="Times New Roman" w:hAnsi="Times New Roman" w:cs="Times New Roman"/>
          <w:szCs w:val="22"/>
        </w:rPr>
        <w:t>. I believe that the audit evidence I have obtained is sufficient and appropriate to provide a basis for my opinion.</w:t>
      </w:r>
    </w:p>
    <w:p w14:paraId="4DAE140A" w14:textId="2B881C61" w:rsidR="00B94EBC" w:rsidRDefault="00B94EBC" w:rsidP="00CC2ADB">
      <w:pPr>
        <w:spacing w:after="0" w:line="240" w:lineRule="atLeast"/>
        <w:rPr>
          <w:rFonts w:ascii="Times New Roman" w:hAnsi="Times New Roman" w:cs="Times New Roman"/>
          <w:i/>
          <w:iCs/>
          <w:szCs w:val="22"/>
        </w:rPr>
      </w:pPr>
    </w:p>
    <w:p w14:paraId="1FB57767" w14:textId="77777777" w:rsidR="001D3452" w:rsidRDefault="001D3452" w:rsidP="00CC2ADB">
      <w:pPr>
        <w:spacing w:after="0" w:line="240" w:lineRule="atLeast"/>
        <w:rPr>
          <w:rFonts w:ascii="Times New Roman" w:hAnsi="Times New Roman" w:cs="Times New Roman"/>
          <w:i/>
          <w:iCs/>
          <w:szCs w:val="22"/>
        </w:rPr>
      </w:pPr>
    </w:p>
    <w:p w14:paraId="6BFD23B3" w14:textId="36E36BDF" w:rsidR="00CC2ADB" w:rsidRPr="00CC2ADB" w:rsidRDefault="00CC2ADB" w:rsidP="00CC2ADB">
      <w:pPr>
        <w:spacing w:after="0" w:line="240" w:lineRule="atLeast"/>
        <w:rPr>
          <w:rFonts w:ascii="Times New Roman" w:hAnsi="Times New Roman" w:cs="Times New Roman"/>
          <w:i/>
          <w:iCs/>
          <w:szCs w:val="22"/>
        </w:rPr>
      </w:pPr>
      <w:r w:rsidRPr="00CC2ADB">
        <w:rPr>
          <w:rFonts w:ascii="Times New Roman" w:hAnsi="Times New Roman" w:cs="Times New Roman"/>
          <w:i/>
          <w:iCs/>
          <w:szCs w:val="22"/>
        </w:rPr>
        <w:t>Key Audit Matters</w:t>
      </w:r>
    </w:p>
    <w:p w14:paraId="694F7B2B" w14:textId="77777777" w:rsidR="00CC2ADB" w:rsidRPr="0070366A" w:rsidRDefault="00CC2ADB" w:rsidP="0070366A">
      <w:pPr>
        <w:spacing w:after="0" w:line="240" w:lineRule="atLeast"/>
        <w:jc w:val="both"/>
        <w:rPr>
          <w:rFonts w:ascii="Times New Roman" w:hAnsi="Times New Roman" w:cs="Times New Roman"/>
          <w:color w:val="000000" w:themeColor="text1"/>
          <w:szCs w:val="22"/>
        </w:rPr>
      </w:pPr>
      <w:r w:rsidRPr="0070366A">
        <w:rPr>
          <w:rFonts w:ascii="Times New Roman" w:hAnsi="Times New Roman" w:cs="Times New Roman"/>
          <w:color w:val="000000" w:themeColor="text1"/>
          <w:szCs w:val="22"/>
        </w:rPr>
        <w:t xml:space="preserve"> </w:t>
      </w:r>
    </w:p>
    <w:p w14:paraId="58ED3E5D" w14:textId="77777777" w:rsidR="0070366A" w:rsidRPr="0070366A" w:rsidRDefault="0070366A" w:rsidP="0070366A">
      <w:pPr>
        <w:spacing w:after="0" w:line="240" w:lineRule="atLeast"/>
        <w:jc w:val="both"/>
        <w:rPr>
          <w:rFonts w:ascii="Times New Roman" w:hAnsi="Times New Roman" w:cs="Times New Roman"/>
          <w:color w:val="000000" w:themeColor="text1"/>
          <w:szCs w:val="22"/>
        </w:rPr>
      </w:pPr>
      <w:r w:rsidRPr="0070366A">
        <w:rPr>
          <w:rFonts w:ascii="Times New Roman" w:hAnsi="Times New Roman" w:cs="Times New Roman"/>
          <w:color w:val="000000" w:themeColor="text1"/>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70366A">
        <w:rPr>
          <w:rFonts w:ascii="Times New Roman" w:hAnsi="Times New Roman" w:cs="Times New Roman"/>
          <w:color w:val="000000" w:themeColor="text1"/>
          <w:szCs w:val="22"/>
        </w:rPr>
        <w:t>statements as a whole, and</w:t>
      </w:r>
      <w:proofErr w:type="gramEnd"/>
      <w:r w:rsidRPr="0070366A">
        <w:rPr>
          <w:rFonts w:ascii="Times New Roman" w:hAnsi="Times New Roman" w:cs="Times New Roman"/>
          <w:color w:val="000000" w:themeColor="text1"/>
          <w:szCs w:val="22"/>
        </w:rPr>
        <w:t xml:space="preserve"> in forming my opinion thereon, and I do not provide a separate opinion on these matters.</w:t>
      </w:r>
    </w:p>
    <w:p w14:paraId="72173FEA"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4976"/>
      </w:tblGrid>
      <w:tr w:rsidR="00CC2ADB" w:rsidRPr="00CC2ADB" w14:paraId="5A116D2D" w14:textId="77777777" w:rsidTr="00486D1D">
        <w:trPr>
          <w:trHeight w:val="307"/>
        </w:trPr>
        <w:tc>
          <w:tcPr>
            <w:tcW w:w="9593" w:type="dxa"/>
            <w:gridSpan w:val="2"/>
            <w:shd w:val="clear" w:color="auto" w:fill="auto"/>
          </w:tcPr>
          <w:p w14:paraId="00FBE1C8" w14:textId="4FBC743B" w:rsidR="00CC2ADB" w:rsidRPr="0070366A" w:rsidRDefault="0070366A" w:rsidP="00CC2ADB">
            <w:pPr>
              <w:autoSpaceDE w:val="0"/>
              <w:autoSpaceDN w:val="0"/>
              <w:adjustRightInd w:val="0"/>
              <w:spacing w:after="0" w:line="240" w:lineRule="atLeast"/>
              <w:rPr>
                <w:rFonts w:ascii="Times New Roman" w:hAnsi="Times New Roman" w:cs="Times New Roman"/>
                <w:b/>
                <w:bCs/>
                <w:szCs w:val="22"/>
              </w:rPr>
            </w:pPr>
            <w:r w:rsidRPr="0070366A">
              <w:rPr>
                <w:rFonts w:ascii="Times New Roman" w:hAnsi="Times New Roman" w:cs="Times New Roman"/>
                <w:b/>
                <w:bCs/>
                <w:szCs w:val="22"/>
              </w:rPr>
              <w:t>Recognition of contract revenue, related receivables, and provisions for contract loss</w:t>
            </w:r>
          </w:p>
        </w:tc>
      </w:tr>
      <w:tr w:rsidR="00CC2ADB" w:rsidRPr="00CC2ADB" w14:paraId="45569421" w14:textId="77777777" w:rsidTr="00486D1D">
        <w:tc>
          <w:tcPr>
            <w:tcW w:w="9593" w:type="dxa"/>
            <w:gridSpan w:val="2"/>
            <w:shd w:val="clear" w:color="auto" w:fill="auto"/>
          </w:tcPr>
          <w:p w14:paraId="6996480A" w14:textId="3E649924" w:rsidR="00CC2ADB" w:rsidRPr="00CC2ADB" w:rsidRDefault="00CC2ADB" w:rsidP="00CC2ADB">
            <w:pPr>
              <w:autoSpaceDE w:val="0"/>
              <w:autoSpaceDN w:val="0"/>
              <w:adjustRightInd w:val="0"/>
              <w:spacing w:after="0" w:line="240" w:lineRule="atLeast"/>
              <w:rPr>
                <w:rFonts w:ascii="Times New Roman" w:hAnsi="Times New Roman" w:cs="Times New Roman"/>
                <w:szCs w:val="22"/>
                <w:cs/>
              </w:rPr>
            </w:pPr>
            <w:r w:rsidRPr="00D631C4">
              <w:rPr>
                <w:rFonts w:ascii="Times New Roman" w:hAnsi="Times New Roman" w:cs="Times New Roman"/>
                <w:szCs w:val="22"/>
              </w:rPr>
              <w:t xml:space="preserve">Refer to Note </w:t>
            </w:r>
            <w:r w:rsidR="009110A7" w:rsidRPr="00D631C4">
              <w:rPr>
                <w:rFonts w:ascii="Times New Roman" w:hAnsi="Times New Roman" w:cs="Times New Roman"/>
                <w:szCs w:val="22"/>
              </w:rPr>
              <w:t>2</w:t>
            </w:r>
            <w:r w:rsidR="00D34AEE" w:rsidRPr="00D631C4">
              <w:rPr>
                <w:rFonts w:ascii="Times New Roman" w:hAnsi="Times New Roman" w:cs="Times New Roman"/>
                <w:szCs w:val="22"/>
              </w:rPr>
              <w:t>1</w:t>
            </w:r>
            <w:r w:rsidRPr="00D631C4">
              <w:rPr>
                <w:rFonts w:ascii="Times New Roman" w:hAnsi="Times New Roman" w:cs="Times New Roman"/>
                <w:szCs w:val="22"/>
              </w:rPr>
              <w:t xml:space="preserve"> to the consolidated and separate financial statements</w:t>
            </w:r>
          </w:p>
        </w:tc>
      </w:tr>
      <w:tr w:rsidR="00CC2ADB" w:rsidRPr="00CC2ADB" w14:paraId="5DF94D73" w14:textId="77777777" w:rsidTr="002427B5">
        <w:tc>
          <w:tcPr>
            <w:tcW w:w="4617" w:type="dxa"/>
            <w:shd w:val="clear" w:color="auto" w:fill="auto"/>
          </w:tcPr>
          <w:p w14:paraId="257D906E" w14:textId="77777777" w:rsidR="00CC2ADB" w:rsidRPr="00CC2ADB" w:rsidRDefault="00CC2ADB" w:rsidP="00CC2ADB">
            <w:pPr>
              <w:autoSpaceDE w:val="0"/>
              <w:autoSpaceDN w:val="0"/>
              <w:adjustRightInd w:val="0"/>
              <w:spacing w:after="0" w:line="240" w:lineRule="atLeast"/>
              <w:rPr>
                <w:rFonts w:ascii="Times New Roman" w:hAnsi="Times New Roman" w:cs="Times New Roman"/>
                <w:b/>
                <w:bCs/>
                <w:szCs w:val="22"/>
              </w:rPr>
            </w:pPr>
            <w:r w:rsidRPr="00CC2ADB">
              <w:rPr>
                <w:rFonts w:ascii="Times New Roman" w:hAnsi="Times New Roman" w:cs="Times New Roman"/>
                <w:b/>
                <w:bCs/>
                <w:szCs w:val="22"/>
              </w:rPr>
              <w:t>The key audit matter</w:t>
            </w:r>
          </w:p>
        </w:tc>
        <w:tc>
          <w:tcPr>
            <w:tcW w:w="4976" w:type="dxa"/>
            <w:shd w:val="clear" w:color="auto" w:fill="auto"/>
          </w:tcPr>
          <w:p w14:paraId="5D1A88A7" w14:textId="77777777" w:rsidR="00CC2ADB" w:rsidRPr="00CC2ADB" w:rsidRDefault="00CC2ADB" w:rsidP="00CC2ADB">
            <w:pPr>
              <w:autoSpaceDE w:val="0"/>
              <w:autoSpaceDN w:val="0"/>
              <w:adjustRightInd w:val="0"/>
              <w:spacing w:after="0" w:line="240" w:lineRule="atLeast"/>
              <w:rPr>
                <w:rFonts w:ascii="Times New Roman" w:hAnsi="Times New Roman" w:cs="Times New Roman"/>
                <w:b/>
                <w:bCs/>
                <w:szCs w:val="22"/>
              </w:rPr>
            </w:pPr>
            <w:r w:rsidRPr="00CC2ADB">
              <w:rPr>
                <w:rFonts w:ascii="Times New Roman" w:hAnsi="Times New Roman" w:cs="Times New Roman"/>
                <w:b/>
                <w:bCs/>
                <w:szCs w:val="22"/>
              </w:rPr>
              <w:t>How the matter was addressed in the audit</w:t>
            </w:r>
          </w:p>
        </w:tc>
      </w:tr>
      <w:tr w:rsidR="00281F48" w:rsidRPr="00CC2ADB" w14:paraId="18244CD7" w14:textId="77777777" w:rsidTr="002427B5">
        <w:tc>
          <w:tcPr>
            <w:tcW w:w="4617" w:type="dxa"/>
            <w:shd w:val="clear" w:color="auto" w:fill="auto"/>
          </w:tcPr>
          <w:p w14:paraId="70568CEC" w14:textId="64AB31D6" w:rsidR="00281F48" w:rsidRPr="002427B5" w:rsidRDefault="00281F48" w:rsidP="002E7BD4">
            <w:pPr>
              <w:tabs>
                <w:tab w:val="left" w:pos="4212"/>
              </w:tabs>
              <w:spacing w:after="0" w:line="240" w:lineRule="auto"/>
              <w:jc w:val="thaiDistribute"/>
              <w:rPr>
                <w:rFonts w:ascii="Times New Roman" w:hAnsi="Times New Roman"/>
                <w:szCs w:val="22"/>
              </w:rPr>
            </w:pPr>
            <w:r w:rsidRPr="00281F48">
              <w:rPr>
                <w:rFonts w:ascii="Times New Roman" w:hAnsi="Times New Roman" w:cs="Times New Roman"/>
                <w:szCs w:val="22"/>
              </w:rPr>
              <w:t>The</w:t>
            </w:r>
            <w:r w:rsidR="002427B5">
              <w:rPr>
                <w:rFonts w:ascii="Times New Roman" w:hAnsi="Times New Roman" w:hint="cs"/>
                <w:szCs w:val="22"/>
                <w:cs/>
              </w:rPr>
              <w:t xml:space="preserve"> </w:t>
            </w:r>
            <w:r w:rsidRPr="00281F48">
              <w:rPr>
                <w:rFonts w:ascii="Times New Roman" w:hAnsi="Times New Roman" w:cs="Times New Roman"/>
                <w:szCs w:val="22"/>
              </w:rPr>
              <w:t>Group’s</w:t>
            </w:r>
            <w:r w:rsidR="00845A9B">
              <w:rPr>
                <w:rFonts w:ascii="Times New Roman" w:hAnsi="Times New Roman" w:cs="Times New Roman"/>
                <w:szCs w:val="22"/>
              </w:rPr>
              <w:t xml:space="preserve"> </w:t>
            </w:r>
            <w:r w:rsidRPr="00281F48">
              <w:rPr>
                <w:rFonts w:ascii="Times New Roman" w:hAnsi="Times New Roman" w:cs="Times New Roman"/>
                <w:szCs w:val="22"/>
              </w:rPr>
              <w:t>major revenue is</w:t>
            </w:r>
            <w:r w:rsidR="002427B5">
              <w:rPr>
                <w:rFonts w:ascii="Times New Roman" w:hAnsi="Times New Roman" w:hint="cs"/>
                <w:szCs w:val="22"/>
                <w:cs/>
              </w:rPr>
              <w:t xml:space="preserve"> </w:t>
            </w:r>
            <w:r w:rsidRPr="00281F48">
              <w:rPr>
                <w:rFonts w:ascii="Times New Roman" w:hAnsi="Times New Roman" w:cs="Times New Roman"/>
                <w:szCs w:val="22"/>
              </w:rPr>
              <w:t>rendering</w:t>
            </w:r>
            <w:r w:rsidR="002427B5">
              <w:rPr>
                <w:rFonts w:ascii="Times New Roman" w:hAnsi="Times New Roman" w:cs="Times New Roman"/>
                <w:szCs w:val="22"/>
              </w:rPr>
              <w:t xml:space="preserve"> </w:t>
            </w:r>
            <w:r w:rsidRPr="00281F48">
              <w:rPr>
                <w:rFonts w:ascii="Times New Roman" w:hAnsi="Times New Roman" w:cs="Times New Roman"/>
                <w:szCs w:val="22"/>
              </w:rPr>
              <w:t>of</w:t>
            </w:r>
            <w:r w:rsidR="00C77401">
              <w:rPr>
                <w:rFonts w:ascii="Times New Roman" w:hAnsi="Times New Roman" w:cs="Times New Roman"/>
                <w:szCs w:val="22"/>
              </w:rPr>
              <w:t xml:space="preserve"> </w:t>
            </w:r>
            <w:r w:rsidRPr="00281F48">
              <w:rPr>
                <w:rFonts w:ascii="Times New Roman" w:hAnsi="Times New Roman" w:cs="Times New Roman"/>
                <w:szCs w:val="22"/>
              </w:rPr>
              <w:t>services</w:t>
            </w:r>
            <w:r w:rsidR="008271BA">
              <w:rPr>
                <w:rFonts w:ascii="Times New Roman" w:hAnsi="Times New Roman" w:cs="Times New Roman"/>
                <w:szCs w:val="22"/>
              </w:rPr>
              <w:t xml:space="preserve"> </w:t>
            </w:r>
            <w:r w:rsidRPr="00281F48">
              <w:rPr>
                <w:rFonts w:ascii="Times New Roman" w:hAnsi="Times New Roman" w:cs="Times New Roman"/>
                <w:szCs w:val="22"/>
              </w:rPr>
              <w:t xml:space="preserve">related to distribution, </w:t>
            </w:r>
            <w:proofErr w:type="spellStart"/>
            <w:proofErr w:type="gramStart"/>
            <w:r w:rsidRPr="00281F48">
              <w:rPr>
                <w:rFonts w:ascii="Times New Roman" w:hAnsi="Times New Roman" w:cs="Times New Roman"/>
                <w:szCs w:val="22"/>
              </w:rPr>
              <w:t>service,installation</w:t>
            </w:r>
            <w:proofErr w:type="spellEnd"/>
            <w:proofErr w:type="gramEnd"/>
            <w:r w:rsidR="00845A9B">
              <w:rPr>
                <w:rFonts w:ascii="Times New Roman" w:hAnsi="Times New Roman" w:cs="Times New Roman"/>
                <w:szCs w:val="22"/>
              </w:rPr>
              <w:t xml:space="preserve"> </w:t>
            </w:r>
            <w:r w:rsidRPr="00281F48">
              <w:rPr>
                <w:rFonts w:ascii="Times New Roman" w:hAnsi="Times New Roman" w:cs="Times New Roman"/>
                <w:szCs w:val="22"/>
              </w:rPr>
              <w:t>and maintenance</w:t>
            </w:r>
            <w:r w:rsidR="008860EB">
              <w:rPr>
                <w:rFonts w:ascii="Times New Roman" w:hAnsi="Times New Roman" w:hint="cs"/>
                <w:szCs w:val="22"/>
                <w:cs/>
              </w:rPr>
              <w:t xml:space="preserve"> </w:t>
            </w:r>
            <w:r w:rsidRPr="00281F48">
              <w:rPr>
                <w:rFonts w:ascii="Times New Roman" w:hAnsi="Times New Roman" w:cs="Times New Roman"/>
                <w:szCs w:val="22"/>
              </w:rPr>
              <w:t>of</w:t>
            </w:r>
            <w:r w:rsidR="008271BA">
              <w:rPr>
                <w:rFonts w:ascii="Times New Roman" w:hAnsi="Times New Roman" w:cs="Times New Roman"/>
                <w:szCs w:val="22"/>
              </w:rPr>
              <w:t xml:space="preserve"> </w:t>
            </w:r>
            <w:r w:rsidRPr="00281F48">
              <w:rPr>
                <w:rFonts w:ascii="Times New Roman" w:hAnsi="Times New Roman" w:cs="Times New Roman"/>
                <w:szCs w:val="22"/>
              </w:rPr>
              <w:t>telecommunication equipment and utility management service</w:t>
            </w:r>
            <w:r w:rsidRPr="00281F48">
              <w:rPr>
                <w:rFonts w:ascii="Times New Roman" w:hAnsi="Times New Roman" w:cs="Times New Roman"/>
                <w:szCs w:val="22"/>
                <w:cs/>
              </w:rPr>
              <w:t xml:space="preserve"> </w:t>
            </w:r>
            <w:r w:rsidRPr="00281F48">
              <w:rPr>
                <w:rFonts w:ascii="Times New Roman" w:hAnsi="Times New Roman" w:cs="Times New Roman"/>
                <w:szCs w:val="22"/>
              </w:rPr>
              <w:t>businesses. Some of these service contracts account for revenue and margin based on the stage of completion of individual contracts, assessed by reference to the proportion of costs incurred to the reporting date compared</w:t>
            </w:r>
            <w:r w:rsidR="002427B5">
              <w:rPr>
                <w:rFonts w:ascii="Times New Roman" w:hAnsi="Times New Roman" w:cs="Times New Roman"/>
                <w:szCs w:val="22"/>
              </w:rPr>
              <w:t xml:space="preserve"> </w:t>
            </w:r>
            <w:r w:rsidRPr="00281F48">
              <w:rPr>
                <w:rFonts w:ascii="Times New Roman" w:hAnsi="Times New Roman" w:cs="Times New Roman"/>
                <w:szCs w:val="22"/>
              </w:rPr>
              <w:t>to the estimated final costs of the contract at completion including possible losses.</w:t>
            </w:r>
          </w:p>
          <w:p w14:paraId="4F336DB9" w14:textId="77777777" w:rsidR="00217F29" w:rsidRPr="00281F48" w:rsidRDefault="00217F29" w:rsidP="0076696F">
            <w:pPr>
              <w:tabs>
                <w:tab w:val="left" w:pos="4212"/>
              </w:tabs>
              <w:spacing w:after="0" w:line="240" w:lineRule="auto"/>
              <w:jc w:val="thaiDistribute"/>
              <w:rPr>
                <w:rFonts w:ascii="Times New Roman" w:hAnsi="Times New Roman" w:cs="Times New Roman"/>
                <w:szCs w:val="22"/>
              </w:rPr>
            </w:pPr>
          </w:p>
          <w:p w14:paraId="43691FA3" w14:textId="77777777" w:rsidR="00281F48" w:rsidRPr="00281F48" w:rsidRDefault="00281F48" w:rsidP="0076696F">
            <w:pPr>
              <w:tabs>
                <w:tab w:val="left" w:pos="4212"/>
              </w:tabs>
              <w:spacing w:after="0" w:line="240" w:lineRule="auto"/>
              <w:jc w:val="thaiDistribute"/>
              <w:rPr>
                <w:rFonts w:ascii="Times New Roman" w:hAnsi="Times New Roman" w:cs="Times New Roman"/>
                <w:szCs w:val="22"/>
              </w:rPr>
            </w:pPr>
            <w:r w:rsidRPr="00281F48">
              <w:rPr>
                <w:rFonts w:ascii="Times New Roman" w:hAnsi="Times New Roman" w:cs="Times New Roman"/>
                <w:szCs w:val="22"/>
              </w:rPr>
              <w:t>The accurate recording of contract revenue, and related receivables is highly dependent on the following key factors:</w:t>
            </w:r>
          </w:p>
          <w:p w14:paraId="32EF8B41" w14:textId="77777777" w:rsidR="00281F48" w:rsidRPr="00281F48" w:rsidRDefault="00281F48" w:rsidP="0076696F">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281F48">
              <w:rPr>
                <w:rFonts w:ascii="Times New Roman" w:hAnsi="Times New Roman" w:cs="Times New Roman"/>
                <w:sz w:val="22"/>
                <w:szCs w:val="22"/>
              </w:rPr>
              <w:t xml:space="preserve">The cost </w:t>
            </w:r>
            <w:proofErr w:type="gramStart"/>
            <w:r w:rsidRPr="00281F48">
              <w:rPr>
                <w:rFonts w:ascii="Times New Roman" w:hAnsi="Times New Roman" w:cs="Times New Roman"/>
                <w:sz w:val="22"/>
                <w:szCs w:val="22"/>
              </w:rPr>
              <w:t>incurred;</w:t>
            </w:r>
            <w:proofErr w:type="gramEnd"/>
          </w:p>
          <w:p w14:paraId="2ABE0AB1" w14:textId="77777777" w:rsidR="00281F48" w:rsidRPr="00281F48" w:rsidRDefault="00281F48" w:rsidP="0076696F">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281F48">
              <w:rPr>
                <w:rFonts w:ascii="Times New Roman" w:hAnsi="Times New Roman" w:cs="Times New Roman"/>
                <w:sz w:val="22"/>
                <w:szCs w:val="22"/>
              </w:rPr>
              <w:t>The estimated final costs of the contract at completion including possible losses; and</w:t>
            </w:r>
            <w:r w:rsidRPr="00281F48">
              <w:rPr>
                <w:rFonts w:ascii="Times New Roman" w:hAnsi="Times New Roman" w:cs="Times New Roman"/>
                <w:sz w:val="22"/>
                <w:szCs w:val="22"/>
                <w:cs/>
              </w:rPr>
              <w:t xml:space="preserve"> </w:t>
            </w:r>
          </w:p>
          <w:p w14:paraId="57ACE61E" w14:textId="77C4D924" w:rsidR="00281F48" w:rsidRDefault="00281F48" w:rsidP="0076696F">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281F48">
              <w:rPr>
                <w:rFonts w:ascii="Times New Roman" w:hAnsi="Times New Roman" w:cs="Times New Roman"/>
                <w:sz w:val="22"/>
                <w:szCs w:val="22"/>
              </w:rPr>
              <w:t xml:space="preserve">Revision for certain events or condition that occur or expected to occur to complete the contract including variations result in adjustments of these estimates that could give rise to variances in the amounts </w:t>
            </w:r>
            <w:proofErr w:type="spellStart"/>
            <w:r w:rsidRPr="00281F48">
              <w:rPr>
                <w:rFonts w:ascii="Times New Roman" w:hAnsi="Times New Roman" w:cs="Times New Roman"/>
                <w:sz w:val="22"/>
                <w:szCs w:val="22"/>
              </w:rPr>
              <w:t>recognised</w:t>
            </w:r>
            <w:proofErr w:type="spellEnd"/>
            <w:r w:rsidRPr="00281F48">
              <w:rPr>
                <w:rFonts w:ascii="Times New Roman" w:hAnsi="Times New Roman" w:cs="Times New Roman"/>
                <w:sz w:val="22"/>
                <w:szCs w:val="22"/>
              </w:rPr>
              <w:t>.</w:t>
            </w:r>
          </w:p>
          <w:p w14:paraId="4642935E" w14:textId="77777777" w:rsidR="00243200" w:rsidRDefault="00243200" w:rsidP="0076696F">
            <w:pPr>
              <w:pStyle w:val="BodyText"/>
              <w:spacing w:after="0" w:line="240" w:lineRule="auto"/>
              <w:jc w:val="thaiDistribute"/>
              <w:rPr>
                <w:rFonts w:ascii="Times New Roman" w:hAnsi="Times New Roman" w:cs="Times New Roman"/>
                <w:sz w:val="22"/>
                <w:szCs w:val="22"/>
              </w:rPr>
            </w:pPr>
          </w:p>
          <w:p w14:paraId="1F04E11F" w14:textId="65BE07EA" w:rsidR="00281F48" w:rsidRPr="00281F48" w:rsidRDefault="00281F48" w:rsidP="0076696F">
            <w:pPr>
              <w:pStyle w:val="BodyText"/>
              <w:spacing w:after="0" w:line="240" w:lineRule="auto"/>
              <w:jc w:val="thaiDistribute"/>
              <w:rPr>
                <w:rFonts w:ascii="Times New Roman" w:hAnsi="Times New Roman" w:cs="Times New Roman"/>
                <w:sz w:val="22"/>
                <w:szCs w:val="22"/>
              </w:rPr>
            </w:pPr>
            <w:r w:rsidRPr="00281F48">
              <w:rPr>
                <w:rFonts w:ascii="Times New Roman" w:hAnsi="Times New Roman" w:cs="Times New Roman"/>
                <w:sz w:val="22"/>
                <w:szCs w:val="22"/>
              </w:rPr>
              <w:t>I focused on this area as a key audit matter due to the estimation events over the course of the contract life, the wide variety of unique contract conditions, leading to complex and highly judgmental revenue recognition from contracts.</w:t>
            </w:r>
          </w:p>
          <w:p w14:paraId="401D2C5D" w14:textId="09D2A026" w:rsidR="00281F48" w:rsidRPr="00281F48" w:rsidRDefault="00281F48" w:rsidP="00766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uto"/>
              <w:jc w:val="thaiDistribute"/>
              <w:rPr>
                <w:rFonts w:ascii="Times New Roman" w:hAnsi="Times New Roman" w:cs="Times New Roman"/>
                <w:iCs/>
                <w:szCs w:val="22"/>
                <w:lang w:val="en-AU" w:eastAsia="ko-KR"/>
              </w:rPr>
            </w:pPr>
          </w:p>
        </w:tc>
        <w:tc>
          <w:tcPr>
            <w:tcW w:w="4976" w:type="dxa"/>
            <w:shd w:val="clear" w:color="auto" w:fill="auto"/>
          </w:tcPr>
          <w:p w14:paraId="58693A78" w14:textId="77777777" w:rsidR="00281F48" w:rsidRPr="00281F48" w:rsidRDefault="00281F48" w:rsidP="00281F48">
            <w:pPr>
              <w:pStyle w:val="BodyText"/>
              <w:spacing w:after="0" w:line="240" w:lineRule="auto"/>
              <w:jc w:val="thaiDistribute"/>
              <w:rPr>
                <w:rFonts w:ascii="Times New Roman" w:eastAsia="Calibri" w:hAnsi="Times New Roman" w:cs="Times New Roman"/>
                <w:sz w:val="22"/>
                <w:szCs w:val="22"/>
              </w:rPr>
            </w:pPr>
            <w:r w:rsidRPr="00281F48">
              <w:rPr>
                <w:rFonts w:ascii="Times New Roman" w:eastAsia="Calibri" w:hAnsi="Times New Roman" w:cs="Times New Roman"/>
                <w:sz w:val="22"/>
                <w:szCs w:val="22"/>
              </w:rPr>
              <w:t xml:space="preserve">I evaluated the controls designed and implemented and tested the operating effectiveness of relevant controls regarding review of contract, cost estimate and provision for contract loss. I then selected a sample of contracts using a variety of quantitative and qualitative factors </w:t>
            </w:r>
            <w:proofErr w:type="gramStart"/>
            <w:r w:rsidRPr="00281F48">
              <w:rPr>
                <w:rFonts w:ascii="Times New Roman" w:eastAsia="Calibri" w:hAnsi="Times New Roman" w:cs="Times New Roman"/>
                <w:sz w:val="22"/>
                <w:szCs w:val="22"/>
              </w:rPr>
              <w:t>in order to</w:t>
            </w:r>
            <w:proofErr w:type="gramEnd"/>
            <w:r w:rsidRPr="00281F48">
              <w:rPr>
                <w:rFonts w:ascii="Times New Roman" w:eastAsia="Calibri" w:hAnsi="Times New Roman" w:cs="Times New Roman"/>
                <w:sz w:val="22"/>
                <w:szCs w:val="22"/>
              </w:rPr>
              <w:t xml:space="preserve"> assess and challenge the most significant and more complex contract positions. In this area, my audit procedures included:</w:t>
            </w:r>
          </w:p>
          <w:p w14:paraId="57F4E615" w14:textId="0FAB41CA" w:rsidR="00281F48" w:rsidRPr="00281F48" w:rsidRDefault="003B51AC" w:rsidP="00281F48">
            <w:pPr>
              <w:pStyle w:val="ListParagraph"/>
              <w:numPr>
                <w:ilvl w:val="0"/>
                <w:numId w:val="28"/>
              </w:numPr>
              <w:spacing w:after="0" w:line="240" w:lineRule="auto"/>
              <w:jc w:val="both"/>
              <w:rPr>
                <w:rFonts w:ascii="Times New Roman" w:hAnsi="Times New Roman" w:cs="Times New Roman"/>
                <w:szCs w:val="22"/>
              </w:rPr>
            </w:pPr>
            <w:r>
              <w:rPr>
                <w:rFonts w:ascii="Times New Roman" w:hAnsi="Times New Roman" w:cs="Times New Roman"/>
                <w:szCs w:val="22"/>
              </w:rPr>
              <w:t>s</w:t>
            </w:r>
            <w:r w:rsidR="00243200">
              <w:rPr>
                <w:rFonts w:ascii="Times New Roman" w:hAnsi="Times New Roman" w:cs="Times New Roman"/>
                <w:szCs w:val="22"/>
              </w:rPr>
              <w:t xml:space="preserve">ampling </w:t>
            </w:r>
            <w:r w:rsidR="00281F48" w:rsidRPr="00281F48">
              <w:rPr>
                <w:rFonts w:ascii="Times New Roman" w:hAnsi="Times New Roman" w:cs="Times New Roman"/>
                <w:szCs w:val="22"/>
              </w:rPr>
              <w:t xml:space="preserve">tested the details of costs incurred by verifying with supporting </w:t>
            </w:r>
            <w:proofErr w:type="gramStart"/>
            <w:r w:rsidR="00281F48" w:rsidRPr="00281F48">
              <w:rPr>
                <w:rFonts w:ascii="Times New Roman" w:hAnsi="Times New Roman" w:cs="Times New Roman"/>
                <w:szCs w:val="22"/>
              </w:rPr>
              <w:t>documents;</w:t>
            </w:r>
            <w:proofErr w:type="gramEnd"/>
          </w:p>
          <w:p w14:paraId="692BA152" w14:textId="77777777" w:rsidR="00281F48" w:rsidRPr="00281F48" w:rsidRDefault="00281F48" w:rsidP="00281F48">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eastAsia="Calibri" w:hAnsi="Times New Roman" w:cs="Times New Roman"/>
                <w:sz w:val="22"/>
                <w:szCs w:val="22"/>
              </w:rPr>
            </w:pPr>
            <w:r w:rsidRPr="00281F48">
              <w:rPr>
                <w:rFonts w:ascii="Times New Roman" w:eastAsia="Calibri" w:hAnsi="Times New Roman" w:cs="Times New Roman"/>
                <w:sz w:val="22"/>
                <w:szCs w:val="22"/>
              </w:rPr>
              <w:t xml:space="preserve">inspected key terms in the contracts relating to estimates made and revenue recognition in the financial </w:t>
            </w:r>
            <w:proofErr w:type="gramStart"/>
            <w:r w:rsidRPr="00281F48">
              <w:rPr>
                <w:rFonts w:ascii="Times New Roman" w:eastAsia="Calibri" w:hAnsi="Times New Roman" w:cs="Times New Roman"/>
                <w:sz w:val="22"/>
                <w:szCs w:val="22"/>
              </w:rPr>
              <w:t>statements;</w:t>
            </w:r>
            <w:proofErr w:type="gramEnd"/>
          </w:p>
          <w:p w14:paraId="49D8C3FE" w14:textId="2EF97D98" w:rsidR="00281F48" w:rsidRPr="00281F48" w:rsidRDefault="00E6639E" w:rsidP="00281F48">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Pr>
                <w:rFonts w:ascii="Times New Roman" w:hAnsi="Times New Roman" w:cs="Times New Roman"/>
                <w:sz w:val="22"/>
                <w:szCs w:val="22"/>
              </w:rPr>
              <w:t>a</w:t>
            </w:r>
            <w:r w:rsidR="00281F48" w:rsidRPr="00281F48">
              <w:rPr>
                <w:rFonts w:ascii="Times New Roman" w:hAnsi="Times New Roman" w:cs="Times New Roman"/>
                <w:sz w:val="22"/>
                <w:szCs w:val="22"/>
              </w:rPr>
              <w:t>ssessing the reasonableness of estimate</w:t>
            </w:r>
            <w:r w:rsidR="00243200">
              <w:rPr>
                <w:rFonts w:ascii="Times New Roman" w:hAnsi="Times New Roman" w:cs="Times New Roman"/>
                <w:sz w:val="22"/>
                <w:szCs w:val="22"/>
              </w:rPr>
              <w:t xml:space="preserve"> in</w:t>
            </w:r>
            <w:r w:rsidR="00281F48" w:rsidRPr="00281F48">
              <w:rPr>
                <w:rFonts w:ascii="Times New Roman" w:hAnsi="Times New Roman" w:cs="Times New Roman"/>
                <w:sz w:val="22"/>
                <w:szCs w:val="22"/>
              </w:rPr>
              <w:t xml:space="preserve"> </w:t>
            </w:r>
            <w:r w:rsidR="00243200" w:rsidRPr="00281F48">
              <w:rPr>
                <w:rFonts w:ascii="Times New Roman" w:hAnsi="Times New Roman" w:cs="Times New Roman"/>
                <w:sz w:val="22"/>
                <w:szCs w:val="22"/>
              </w:rPr>
              <w:t>the detailed estimated final costs of the contract at completion including possible losses</w:t>
            </w:r>
            <w:r w:rsidR="00243200">
              <w:rPr>
                <w:rFonts w:ascii="Times New Roman" w:hAnsi="Times New Roman" w:cs="Times New Roman"/>
                <w:sz w:val="22"/>
                <w:szCs w:val="22"/>
              </w:rPr>
              <w:t xml:space="preserve"> </w:t>
            </w:r>
            <w:r w:rsidR="00281F48" w:rsidRPr="00281F48">
              <w:rPr>
                <w:rFonts w:ascii="Times New Roman" w:hAnsi="Times New Roman" w:cs="Times New Roman"/>
                <w:sz w:val="22"/>
                <w:szCs w:val="22"/>
              </w:rPr>
              <w:t xml:space="preserve">by reviewing the result of estimates in historical year and current surrounding </w:t>
            </w:r>
            <w:proofErr w:type="gramStart"/>
            <w:r w:rsidR="00281F48" w:rsidRPr="00281F48">
              <w:rPr>
                <w:rFonts w:ascii="Times New Roman" w:hAnsi="Times New Roman" w:cs="Times New Roman"/>
                <w:sz w:val="22"/>
                <w:szCs w:val="22"/>
              </w:rPr>
              <w:t>factors;</w:t>
            </w:r>
            <w:proofErr w:type="gramEnd"/>
          </w:p>
          <w:p w14:paraId="1BE3D51F" w14:textId="4D016CD9" w:rsidR="00281F48" w:rsidRPr="00281F48" w:rsidRDefault="00281F48" w:rsidP="00281F48">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281F48">
              <w:rPr>
                <w:rFonts w:ascii="Times New Roman" w:hAnsi="Times New Roman" w:cs="Times New Roman"/>
                <w:sz w:val="22"/>
                <w:szCs w:val="22"/>
              </w:rPr>
              <w:t>tested</w:t>
            </w:r>
            <w:r w:rsidR="00243200">
              <w:rPr>
                <w:rFonts w:ascii="Times New Roman" w:hAnsi="Times New Roman" w:cs="Times New Roman"/>
                <w:sz w:val="22"/>
                <w:szCs w:val="22"/>
              </w:rPr>
              <w:t xml:space="preserve"> calculation</w:t>
            </w:r>
            <w:r w:rsidRPr="00281F48">
              <w:rPr>
                <w:rFonts w:ascii="Times New Roman" w:hAnsi="Times New Roman" w:cs="Times New Roman"/>
                <w:sz w:val="22"/>
                <w:szCs w:val="22"/>
              </w:rPr>
              <w:t xml:space="preserve"> of contract revenue, related receivables and provisions for contract </w:t>
            </w:r>
            <w:proofErr w:type="gramStart"/>
            <w:r w:rsidRPr="00281F48">
              <w:rPr>
                <w:rFonts w:ascii="Times New Roman" w:hAnsi="Times New Roman" w:cs="Times New Roman"/>
                <w:sz w:val="22"/>
                <w:szCs w:val="22"/>
              </w:rPr>
              <w:t>loss;</w:t>
            </w:r>
            <w:proofErr w:type="gramEnd"/>
          </w:p>
          <w:p w14:paraId="0E73C4AE" w14:textId="02D980BC" w:rsidR="00281F48" w:rsidRPr="00281F48" w:rsidRDefault="00243200" w:rsidP="00243200">
            <w:pPr>
              <w:pStyle w:val="BodyText"/>
              <w:widowControl w:val="0"/>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90"/>
              </w:tabs>
              <w:spacing w:after="0" w:line="240" w:lineRule="auto"/>
              <w:jc w:val="thaiDistribute"/>
              <w:rPr>
                <w:rFonts w:ascii="Times New Roman" w:hAnsi="Times New Roman" w:cs="Times New Roman"/>
                <w:sz w:val="22"/>
                <w:szCs w:val="22"/>
              </w:rPr>
            </w:pPr>
            <w:r>
              <w:rPr>
                <w:rFonts w:ascii="Times New Roman" w:hAnsi="Times New Roman" w:cs="Times New Roman"/>
                <w:sz w:val="22"/>
                <w:szCs w:val="22"/>
              </w:rPr>
              <w:t>s</w:t>
            </w:r>
            <w:r w:rsidR="00281F48" w:rsidRPr="00281F48">
              <w:rPr>
                <w:rFonts w:ascii="Times New Roman" w:hAnsi="Times New Roman" w:cs="Times New Roman"/>
                <w:sz w:val="22"/>
                <w:szCs w:val="22"/>
              </w:rPr>
              <w:t>ampling physically inspected the existence and the reasonableness of stage of completion of individual contracts; and</w:t>
            </w:r>
          </w:p>
          <w:p w14:paraId="69CDD2FE" w14:textId="66EBA5EA" w:rsidR="00281F48" w:rsidRPr="00281F48" w:rsidRDefault="00281F48" w:rsidP="004E15DF">
            <w:pPr>
              <w:pStyle w:val="BodyText"/>
              <w:widowControl w:val="0"/>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90"/>
              </w:tabs>
              <w:spacing w:after="0" w:line="240" w:lineRule="auto"/>
              <w:jc w:val="thaiDistribute"/>
              <w:rPr>
                <w:rFonts w:ascii="Times New Roman" w:hAnsi="Times New Roman" w:cs="Times New Roman"/>
                <w:szCs w:val="22"/>
              </w:rPr>
            </w:pPr>
            <w:r w:rsidRPr="004E15DF">
              <w:rPr>
                <w:rFonts w:ascii="Times New Roman" w:hAnsi="Times New Roman" w:cs="Times New Roman"/>
                <w:sz w:val="22"/>
                <w:szCs w:val="22"/>
              </w:rPr>
              <w:t>considered</w:t>
            </w:r>
            <w:r w:rsidR="00243200" w:rsidRPr="004E15DF">
              <w:rPr>
                <w:rFonts w:ascii="Times New Roman" w:hAnsi="Times New Roman" w:cs="Times New Roman"/>
                <w:sz w:val="22"/>
                <w:szCs w:val="22"/>
              </w:rPr>
              <w:t xml:space="preserve"> </w:t>
            </w:r>
            <w:r w:rsidRPr="004E15DF">
              <w:rPr>
                <w:rFonts w:ascii="Times New Roman" w:hAnsi="Times New Roman" w:cs="Times New Roman"/>
                <w:sz w:val="22"/>
                <w:szCs w:val="22"/>
              </w:rPr>
              <w:t>the adequacy of disclosures in accordance with Thai Financial Reporting Standards.</w:t>
            </w:r>
          </w:p>
        </w:tc>
      </w:tr>
    </w:tbl>
    <w:p w14:paraId="43A4A388" w14:textId="7AF580D4" w:rsidR="00CC2ADB" w:rsidRDefault="00CC2ADB" w:rsidP="00CC2ADB">
      <w:pPr>
        <w:spacing w:after="0" w:line="240" w:lineRule="atLeast"/>
        <w:rPr>
          <w:rFonts w:ascii="Times New Roman" w:hAnsi="Times New Roman" w:cs="Times New Roman"/>
          <w:szCs w:val="22"/>
        </w:rPr>
      </w:pPr>
    </w:p>
    <w:p w14:paraId="375C2FDD" w14:textId="339DB9ED" w:rsidR="00217F29" w:rsidRDefault="00217F29" w:rsidP="00217F29">
      <w:pPr>
        <w:spacing w:after="0" w:line="240" w:lineRule="atLeast"/>
        <w:jc w:val="both"/>
        <w:rPr>
          <w:rFonts w:ascii="Times New Roman" w:hAnsi="Times New Roman" w:cs="Times New Roman"/>
          <w:color w:val="000000" w:themeColor="text1"/>
          <w:szCs w:val="22"/>
        </w:rPr>
      </w:pPr>
    </w:p>
    <w:p w14:paraId="44F27AA9" w14:textId="25587CC3" w:rsidR="004A76BC" w:rsidRDefault="004A76BC" w:rsidP="00217F29">
      <w:pPr>
        <w:spacing w:after="0" w:line="240" w:lineRule="atLeast"/>
        <w:jc w:val="both"/>
        <w:rPr>
          <w:rFonts w:ascii="Times New Roman" w:hAnsi="Times New Roman" w:cs="Times New Roman"/>
          <w:color w:val="000000" w:themeColor="text1"/>
          <w:szCs w:val="22"/>
        </w:rPr>
      </w:pPr>
    </w:p>
    <w:p w14:paraId="4EB716BC" w14:textId="77777777" w:rsidR="004A76BC" w:rsidRPr="00217F29" w:rsidRDefault="004A76BC" w:rsidP="00217F29">
      <w:pPr>
        <w:spacing w:after="0" w:line="240" w:lineRule="atLeast"/>
        <w:jc w:val="both"/>
        <w:rPr>
          <w:rFonts w:ascii="Times New Roman" w:hAnsi="Times New Roman" w:cs="Times New Roman"/>
          <w:color w:val="000000" w:themeColor="text1"/>
          <w:szCs w:val="22"/>
        </w:rPr>
      </w:pPr>
    </w:p>
    <w:p w14:paraId="64CB1ABE" w14:textId="5ECDDFAF" w:rsidR="00217F29" w:rsidRPr="00217F29" w:rsidRDefault="00217F29" w:rsidP="00217F29">
      <w:pPr>
        <w:spacing w:after="0" w:line="240" w:lineRule="atLeast"/>
        <w:jc w:val="both"/>
        <w:rPr>
          <w:rFonts w:ascii="Times New Roman" w:hAnsi="Times New Roman" w:cs="Times New Roman"/>
          <w:color w:val="000000" w:themeColor="text1"/>
          <w:szCs w:val="22"/>
        </w:rPr>
      </w:pPr>
    </w:p>
    <w:p w14:paraId="1B0B35A9" w14:textId="77777777" w:rsidR="00217F29" w:rsidRPr="00CC2ADB" w:rsidRDefault="00217F29" w:rsidP="00CC2ADB">
      <w:pPr>
        <w:spacing w:after="0" w:line="240" w:lineRule="atLeast"/>
        <w:rPr>
          <w:rFonts w:ascii="Times New Roman" w:hAnsi="Times New Roman" w:cs="Times New Roman"/>
          <w:szCs w:val="22"/>
        </w:rPr>
      </w:pPr>
    </w:p>
    <w:p w14:paraId="08F51A19" w14:textId="68FDEDD8" w:rsidR="00CC2ADB" w:rsidRDefault="00CC2ADB" w:rsidP="008306B7">
      <w:pPr>
        <w:spacing w:after="0" w:line="240" w:lineRule="atLeast"/>
        <w:rPr>
          <w:rFonts w:ascii="Times New Roman" w:hAnsi="Times New Roman" w:cs="Times New Roman"/>
          <w:szCs w:val="22"/>
        </w:rPr>
      </w:pPr>
    </w:p>
    <w:p w14:paraId="709A798B" w14:textId="7135AFEC" w:rsidR="008306B7" w:rsidRDefault="008306B7" w:rsidP="008306B7">
      <w:pPr>
        <w:spacing w:after="0" w:line="240" w:lineRule="atLeast"/>
        <w:rPr>
          <w:rFonts w:ascii="Times New Roman" w:hAnsi="Times New Roman" w:cs="Times New Roman"/>
          <w:szCs w:val="22"/>
        </w:rPr>
      </w:pPr>
    </w:p>
    <w:p w14:paraId="33AAD643" w14:textId="3BEAA6FA" w:rsidR="008306B7" w:rsidRDefault="008306B7" w:rsidP="008306B7">
      <w:pPr>
        <w:spacing w:after="0" w:line="240" w:lineRule="atLeast"/>
        <w:rPr>
          <w:rFonts w:ascii="Times New Roman" w:hAnsi="Times New Roman" w:cs="Times New Roman"/>
          <w:szCs w:val="22"/>
        </w:rPr>
      </w:pPr>
    </w:p>
    <w:p w14:paraId="3414881B" w14:textId="12B651FF" w:rsidR="008306B7" w:rsidRDefault="008306B7" w:rsidP="008306B7">
      <w:pPr>
        <w:spacing w:after="0" w:line="240" w:lineRule="atLeast"/>
        <w:rPr>
          <w:rFonts w:ascii="Times New Roman" w:hAnsi="Times New Roman" w:cs="Times New Roman"/>
          <w:szCs w:val="22"/>
        </w:rPr>
      </w:pPr>
    </w:p>
    <w:p w14:paraId="77746379" w14:textId="22B6BEF0" w:rsidR="008306B7" w:rsidRDefault="008306B7" w:rsidP="008306B7">
      <w:pPr>
        <w:spacing w:after="0" w:line="240" w:lineRule="atLeast"/>
        <w:rPr>
          <w:rFonts w:ascii="Times New Roman" w:hAnsi="Times New Roman"/>
          <w:szCs w:val="22"/>
        </w:rPr>
      </w:pPr>
    </w:p>
    <w:p w14:paraId="57C7C052" w14:textId="77777777" w:rsidR="00884922" w:rsidRPr="00884922" w:rsidRDefault="00884922" w:rsidP="008306B7">
      <w:pPr>
        <w:spacing w:after="0" w:line="240" w:lineRule="atLeast"/>
        <w:rPr>
          <w:rFonts w:ascii="Times New Roman" w:hAnsi="Times New Roman"/>
          <w:szCs w:val="22"/>
        </w:rPr>
      </w:pPr>
    </w:p>
    <w:p w14:paraId="05DA6450" w14:textId="77777777" w:rsidR="00217F29" w:rsidRPr="00CC2ADB" w:rsidRDefault="00217F29" w:rsidP="00CC2ADB">
      <w:pPr>
        <w:autoSpaceDE w:val="0"/>
        <w:autoSpaceDN w:val="0"/>
        <w:adjustRightInd w:val="0"/>
        <w:spacing w:after="0" w:line="240" w:lineRule="atLeast"/>
        <w:jc w:val="both"/>
        <w:rPr>
          <w:rFonts w:ascii="Times New Roman" w:eastAsia="Batang" w:hAnsi="Times New Roman" w:cs="Times New Roman"/>
          <w:i/>
          <w:iCs/>
          <w:szCs w:val="22"/>
          <w:lang w:eastAsia="ko-KR"/>
        </w:rPr>
      </w:pPr>
    </w:p>
    <w:p w14:paraId="575E377F" w14:textId="2B25A6BD" w:rsidR="00884922" w:rsidRDefault="00884922" w:rsidP="00CC2ADB">
      <w:pPr>
        <w:autoSpaceDE w:val="0"/>
        <w:autoSpaceDN w:val="0"/>
        <w:adjustRightInd w:val="0"/>
        <w:spacing w:after="0" w:line="240" w:lineRule="atLeast"/>
        <w:jc w:val="both"/>
        <w:rPr>
          <w:rFonts w:ascii="Times New Roman" w:eastAsia="Batang" w:hAnsi="Times New Roman"/>
          <w:i/>
          <w:iCs/>
          <w:szCs w:val="22"/>
          <w:lang w:eastAsia="ko-KR"/>
        </w:rPr>
      </w:pPr>
    </w:p>
    <w:p w14:paraId="5E7A6A50" w14:textId="77777777" w:rsidR="00845A9B" w:rsidRDefault="00845A9B" w:rsidP="00CC2ADB">
      <w:pPr>
        <w:autoSpaceDE w:val="0"/>
        <w:autoSpaceDN w:val="0"/>
        <w:adjustRightInd w:val="0"/>
        <w:spacing w:after="0" w:line="240" w:lineRule="atLeast"/>
        <w:jc w:val="both"/>
        <w:rPr>
          <w:rFonts w:ascii="Times New Roman" w:eastAsia="Batang" w:hAnsi="Times New Roman"/>
          <w:i/>
          <w:iCs/>
          <w:szCs w:val="22"/>
          <w:lang w:eastAsia="ko-KR"/>
        </w:rPr>
      </w:pPr>
    </w:p>
    <w:p w14:paraId="3DF6F87D" w14:textId="5A6CB35F" w:rsidR="00CC2ADB" w:rsidRPr="00CC2ADB" w:rsidRDefault="00CC2ADB" w:rsidP="00CC2ADB">
      <w:pPr>
        <w:autoSpaceDE w:val="0"/>
        <w:autoSpaceDN w:val="0"/>
        <w:adjustRightInd w:val="0"/>
        <w:spacing w:after="0" w:line="240" w:lineRule="atLeast"/>
        <w:jc w:val="both"/>
        <w:rPr>
          <w:rFonts w:ascii="Times New Roman" w:eastAsia="Batang" w:hAnsi="Times New Roman" w:cs="Times New Roman"/>
          <w:i/>
          <w:iCs/>
          <w:szCs w:val="22"/>
          <w:lang w:eastAsia="ko-KR"/>
        </w:rPr>
      </w:pPr>
      <w:r w:rsidRPr="00CC2ADB">
        <w:rPr>
          <w:rFonts w:ascii="Times New Roman" w:eastAsia="Batang" w:hAnsi="Times New Roman" w:cs="Times New Roman"/>
          <w:i/>
          <w:iCs/>
          <w:szCs w:val="22"/>
          <w:lang w:eastAsia="ko-KR"/>
        </w:rPr>
        <w:t>Other Information</w:t>
      </w:r>
    </w:p>
    <w:p w14:paraId="46A7B138" w14:textId="77777777" w:rsidR="00CC2ADB" w:rsidRPr="00CC2ADB" w:rsidRDefault="00CC2ADB" w:rsidP="00CC2ADB">
      <w:pPr>
        <w:autoSpaceDE w:val="0"/>
        <w:autoSpaceDN w:val="0"/>
        <w:adjustRightInd w:val="0"/>
        <w:spacing w:after="0" w:line="240" w:lineRule="atLeast"/>
        <w:jc w:val="both"/>
        <w:rPr>
          <w:rFonts w:ascii="Times New Roman" w:eastAsia="Batang" w:hAnsi="Times New Roman" w:cs="Times New Roman"/>
          <w:i/>
          <w:iCs/>
          <w:szCs w:val="22"/>
          <w:lang w:eastAsia="ko-KR"/>
        </w:rPr>
      </w:pPr>
    </w:p>
    <w:p w14:paraId="2A469B12" w14:textId="71D538E5" w:rsidR="00CC2ADB" w:rsidRPr="00CC2ADB" w:rsidRDefault="00CC2ADB" w:rsidP="00CC2ADB">
      <w:pPr>
        <w:autoSpaceDE w:val="0"/>
        <w:autoSpaceDN w:val="0"/>
        <w:adjustRightInd w:val="0"/>
        <w:spacing w:after="0" w:line="240" w:lineRule="atLeast"/>
        <w:jc w:val="both"/>
        <w:rPr>
          <w:rFonts w:ascii="Times New Roman" w:eastAsia="Batang" w:hAnsi="Times New Roman" w:cs="Times New Roman"/>
          <w:szCs w:val="22"/>
          <w:lang w:eastAsia="ko-KR"/>
        </w:rPr>
      </w:pPr>
      <w:r w:rsidRPr="00CC2ADB">
        <w:rPr>
          <w:rFonts w:ascii="Times New Roman" w:eastAsia="Batang" w:hAnsi="Times New Roman" w:cs="Times New Roman"/>
          <w:szCs w:val="22"/>
          <w:lang w:eastAsia="ko-KR"/>
        </w:rPr>
        <w:t xml:space="preserve">Management is responsible for the other information. The other information comprises the information included in the annual </w:t>
      </w:r>
      <w:proofErr w:type="gramStart"/>
      <w:r w:rsidRPr="00CC2ADB">
        <w:rPr>
          <w:rFonts w:ascii="Times New Roman" w:eastAsia="Batang" w:hAnsi="Times New Roman" w:cs="Times New Roman"/>
          <w:szCs w:val="22"/>
          <w:lang w:eastAsia="ko-KR"/>
        </w:rPr>
        <w:t>report</w:t>
      </w:r>
      <w:r w:rsidR="007F4CD2">
        <w:rPr>
          <w:rFonts w:ascii="Times New Roman" w:eastAsia="Batang" w:hAnsi="Times New Roman" w:cs="Times New Roman"/>
          <w:szCs w:val="22"/>
          <w:lang w:eastAsia="ko-KR"/>
        </w:rPr>
        <w:t>,</w:t>
      </w:r>
      <w:r w:rsidRPr="00CC2ADB">
        <w:rPr>
          <w:rFonts w:ascii="Times New Roman" w:eastAsia="Batang" w:hAnsi="Times New Roman" w:cs="Times New Roman"/>
          <w:szCs w:val="22"/>
          <w:lang w:eastAsia="ko-KR"/>
        </w:rPr>
        <w:t xml:space="preserve"> but</w:t>
      </w:r>
      <w:proofErr w:type="gramEnd"/>
      <w:r w:rsidRPr="00CC2ADB">
        <w:rPr>
          <w:rFonts w:ascii="Times New Roman" w:eastAsia="Batang" w:hAnsi="Times New Roman" w:cs="Times New Roman"/>
          <w:szCs w:val="22"/>
          <w:lang w:eastAsia="ko-KR"/>
        </w:rPr>
        <w:t xml:space="preserve"> does not include the consolidated and separate financial statements and my auditor’s report thereon. The annual report is expected to be made available to me after the date of this auditor</w:t>
      </w:r>
      <w:r w:rsidR="008161CC">
        <w:rPr>
          <w:rFonts w:ascii="Times New Roman" w:eastAsia="Batang" w:hAnsi="Times New Roman" w:cs="Times New Roman"/>
          <w:szCs w:val="22"/>
          <w:lang w:eastAsia="ko-KR"/>
        </w:rPr>
        <w:t>’</w:t>
      </w:r>
      <w:r w:rsidRPr="00CC2ADB">
        <w:rPr>
          <w:rFonts w:ascii="Times New Roman" w:eastAsia="Batang" w:hAnsi="Times New Roman" w:cs="Times New Roman"/>
          <w:szCs w:val="22"/>
          <w:lang w:eastAsia="ko-KR"/>
        </w:rPr>
        <w:t xml:space="preserve">s report. </w:t>
      </w:r>
    </w:p>
    <w:p w14:paraId="71B7C054" w14:textId="77777777" w:rsidR="00CC2ADB" w:rsidRPr="00CC2ADB" w:rsidRDefault="00CC2ADB" w:rsidP="00CC2ADB">
      <w:pPr>
        <w:autoSpaceDE w:val="0"/>
        <w:autoSpaceDN w:val="0"/>
        <w:adjustRightInd w:val="0"/>
        <w:spacing w:after="0" w:line="240" w:lineRule="atLeast"/>
        <w:rPr>
          <w:rFonts w:ascii="Times New Roman" w:eastAsia="Batang" w:hAnsi="Times New Roman" w:cs="Times New Roman"/>
          <w:szCs w:val="22"/>
          <w:lang w:eastAsia="ko-KR"/>
        </w:rPr>
      </w:pPr>
    </w:p>
    <w:p w14:paraId="315A3899"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6D3A1694"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p>
    <w:p w14:paraId="6881132A"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In connection with my audit of the consolidated and separate financial statements, my responsibility is to </w:t>
      </w:r>
      <w:r w:rsidRPr="00CC2ADB">
        <w:rPr>
          <w:rFonts w:ascii="Times New Roman" w:hAnsi="Times New Roman" w:cs="Times New Roman"/>
          <w:szCs w:val="22"/>
        </w:rPr>
        <w:b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AC92593"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i/>
          <w:iCs/>
          <w:szCs w:val="22"/>
        </w:rPr>
      </w:pPr>
    </w:p>
    <w:p w14:paraId="51B340C8" w14:textId="77777777" w:rsidR="00CC2ADB" w:rsidRPr="00CC2ADB" w:rsidRDefault="00CC2ADB" w:rsidP="00CC2ADB">
      <w:pPr>
        <w:autoSpaceDE w:val="0"/>
        <w:autoSpaceDN w:val="0"/>
        <w:adjustRightInd w:val="0"/>
        <w:spacing w:after="0" w:line="240" w:lineRule="atLeast"/>
        <w:jc w:val="thaiDistribute"/>
        <w:rPr>
          <w:rFonts w:ascii="Times New Roman" w:hAnsi="Times New Roman" w:cs="Times New Roman"/>
          <w:i/>
          <w:iCs/>
          <w:szCs w:val="22"/>
        </w:rPr>
      </w:pPr>
      <w:r w:rsidRPr="00CC2ADB">
        <w:rPr>
          <w:rFonts w:ascii="Times New Roman" w:hAnsi="Times New Roman"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64C92454"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i/>
          <w:iCs/>
          <w:szCs w:val="22"/>
        </w:rPr>
      </w:pPr>
    </w:p>
    <w:p w14:paraId="13838508" w14:textId="77777777" w:rsidR="00CC2ADB" w:rsidRPr="00CC2ADB" w:rsidRDefault="00CC2ADB" w:rsidP="00CC2ADB">
      <w:pPr>
        <w:autoSpaceDE w:val="0"/>
        <w:autoSpaceDN w:val="0"/>
        <w:adjustRightInd w:val="0"/>
        <w:spacing w:after="0" w:line="240" w:lineRule="atLeast"/>
        <w:jc w:val="thaiDistribute"/>
        <w:rPr>
          <w:rFonts w:ascii="Times New Roman" w:hAnsi="Times New Roman" w:cs="Times New Roman"/>
          <w:i/>
          <w:iCs/>
          <w:szCs w:val="22"/>
        </w:rPr>
      </w:pPr>
      <w:r w:rsidRPr="00CC2ADB">
        <w:rPr>
          <w:rFonts w:ascii="Times New Roman" w:hAnsi="Times New Roman" w:cs="Times New Roman"/>
          <w:i/>
          <w:iCs/>
          <w:szCs w:val="22"/>
        </w:rPr>
        <w:t>Responsibilities of Management and Those Charged with Governance for the Consolidated and Separate Financial Statements</w:t>
      </w:r>
    </w:p>
    <w:p w14:paraId="37934791"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p>
    <w:p w14:paraId="282D6057"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Management is responsible for the preparation and fair presentation of the consolidated and separate </w:t>
      </w:r>
      <w:r w:rsidRPr="00CC2ADB">
        <w:rPr>
          <w:rFonts w:ascii="Times New Roman" w:hAnsi="Times New Roman" w:cs="Times New Roman"/>
          <w:szCs w:val="22"/>
        </w:rPr>
        <w:br/>
        <w:t xml:space="preserve">financial statements in accordance with TFRSs, and for such internal control as management determines is necessary to enable the preparation of consolidated and separate financial statements that are free from </w:t>
      </w:r>
      <w:r w:rsidRPr="00CC2ADB">
        <w:rPr>
          <w:rFonts w:ascii="Times New Roman" w:hAnsi="Times New Roman" w:cs="Times New Roman"/>
          <w:szCs w:val="22"/>
        </w:rPr>
        <w:br/>
        <w:t xml:space="preserve">material misstatement, whether due to fraud or error. </w:t>
      </w:r>
    </w:p>
    <w:p w14:paraId="6FD5BB33"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p>
    <w:p w14:paraId="36F59208" w14:textId="77777777" w:rsidR="00EC1A88" w:rsidRDefault="00CC2ADB" w:rsidP="00EC1A88">
      <w:pPr>
        <w:autoSpaceDE w:val="0"/>
        <w:autoSpaceDN w:val="0"/>
        <w:adjustRightInd w:val="0"/>
        <w:spacing w:after="0" w:line="240" w:lineRule="atLeast"/>
        <w:jc w:val="both"/>
        <w:rPr>
          <w:rFonts w:ascii="Times New Roman" w:hAnsi="Times New Roman"/>
          <w:szCs w:val="22"/>
        </w:rPr>
      </w:pPr>
      <w:r w:rsidRPr="00CC2ADB">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r w:rsidRPr="00CC2ADB">
        <w:rPr>
          <w:rFonts w:ascii="Times New Roman" w:hAnsi="Times New Roman" w:cs="Times New Roman"/>
          <w:szCs w:val="22"/>
        </w:rPr>
        <w:br/>
        <w:t xml:space="preserve">liquidate the Group and the Company or to cease operations, or has no realistic alternative but to do so. </w:t>
      </w:r>
    </w:p>
    <w:p w14:paraId="675A9DE9" w14:textId="77777777" w:rsidR="00EC1A88" w:rsidRDefault="00EC1A88" w:rsidP="00EC1A88">
      <w:pPr>
        <w:autoSpaceDE w:val="0"/>
        <w:autoSpaceDN w:val="0"/>
        <w:adjustRightInd w:val="0"/>
        <w:spacing w:after="0" w:line="240" w:lineRule="atLeast"/>
        <w:jc w:val="both"/>
        <w:rPr>
          <w:rFonts w:ascii="Times New Roman" w:hAnsi="Times New Roman"/>
          <w:szCs w:val="22"/>
        </w:rPr>
      </w:pPr>
    </w:p>
    <w:p w14:paraId="03372E00" w14:textId="77777777" w:rsidR="006B10FA" w:rsidRDefault="00CC2ADB" w:rsidP="00EC1A88">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Those charged with governance are responsible for overseeing the Group’s and the Company’s financial reporting process. </w:t>
      </w:r>
    </w:p>
    <w:p w14:paraId="6421BB51" w14:textId="77777777" w:rsidR="006B10FA" w:rsidRDefault="006B10FA" w:rsidP="00EC1A88">
      <w:pPr>
        <w:autoSpaceDE w:val="0"/>
        <w:autoSpaceDN w:val="0"/>
        <w:adjustRightInd w:val="0"/>
        <w:spacing w:after="0" w:line="240" w:lineRule="atLeast"/>
        <w:jc w:val="both"/>
        <w:rPr>
          <w:rFonts w:ascii="Times New Roman" w:hAnsi="Times New Roman" w:cs="Times New Roman"/>
          <w:szCs w:val="22"/>
        </w:rPr>
      </w:pPr>
    </w:p>
    <w:p w14:paraId="7D9B47B9" w14:textId="76EC5910" w:rsidR="00CC2ADB" w:rsidRPr="00CC2ADB" w:rsidRDefault="00CC2ADB" w:rsidP="00EC1A88">
      <w:pPr>
        <w:autoSpaceDE w:val="0"/>
        <w:autoSpaceDN w:val="0"/>
        <w:adjustRightInd w:val="0"/>
        <w:spacing w:after="0" w:line="240" w:lineRule="atLeast"/>
        <w:jc w:val="both"/>
        <w:rPr>
          <w:rFonts w:ascii="Times New Roman" w:hAnsi="Times New Roman" w:cs="Times New Roman"/>
          <w:i/>
          <w:iCs/>
          <w:szCs w:val="22"/>
        </w:rPr>
      </w:pPr>
      <w:r w:rsidRPr="00CC2ADB">
        <w:rPr>
          <w:rFonts w:ascii="Times New Roman" w:hAnsi="Times New Roman" w:cs="Times New Roman"/>
          <w:i/>
          <w:iCs/>
          <w:szCs w:val="22"/>
        </w:rPr>
        <w:t xml:space="preserve">Auditor’s Responsibilities for the Audit of the Consolidated and Separate Financial Statements </w:t>
      </w:r>
    </w:p>
    <w:p w14:paraId="491B7DAA" w14:textId="77777777" w:rsidR="00CC2ADB" w:rsidRPr="00CC2ADB" w:rsidRDefault="00CC2ADB" w:rsidP="00CC2ADB">
      <w:pPr>
        <w:autoSpaceDE w:val="0"/>
        <w:autoSpaceDN w:val="0"/>
        <w:adjustRightInd w:val="0"/>
        <w:spacing w:after="0" w:line="240" w:lineRule="atLeast"/>
        <w:rPr>
          <w:rFonts w:ascii="Times New Roman" w:hAnsi="Times New Roman" w:cs="Times New Roman"/>
          <w:szCs w:val="22"/>
        </w:rPr>
      </w:pPr>
    </w:p>
    <w:p w14:paraId="3EB0CD88"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My objectives are to obtain reasonable assurance about whether the consolidated and separate financial statements </w:t>
      </w:r>
      <w:proofErr w:type="gramStart"/>
      <w:r w:rsidRPr="00CC2ADB">
        <w:rPr>
          <w:rFonts w:ascii="Times New Roman" w:hAnsi="Times New Roman" w:cs="Times New Roman"/>
          <w:szCs w:val="22"/>
        </w:rPr>
        <w:t>as a whole are</w:t>
      </w:r>
      <w:proofErr w:type="gramEnd"/>
      <w:r w:rsidRPr="00CC2ADB">
        <w:rPr>
          <w:rFonts w:ascii="Times New Roman" w:hAnsi="Times New Roman" w:cs="Times New Roman"/>
          <w:szCs w:val="22"/>
        </w:rPr>
        <w:t xml:space="preserve"> free from material misstatement, whether due to fraud or error, and to issue an auditor’s report that includes my opinion. Reasonable assurance is a high level of </w:t>
      </w:r>
      <w:proofErr w:type="gramStart"/>
      <w:r w:rsidRPr="00CC2ADB">
        <w:rPr>
          <w:rFonts w:ascii="Times New Roman" w:hAnsi="Times New Roman" w:cs="Times New Roman"/>
          <w:szCs w:val="22"/>
        </w:rPr>
        <w:t>assurance, but</w:t>
      </w:r>
      <w:proofErr w:type="gramEnd"/>
      <w:r w:rsidRPr="00CC2ADB">
        <w:rPr>
          <w:rFonts w:ascii="Times New Roman" w:hAnsi="Times New Roman"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C2ADB">
        <w:rPr>
          <w:rFonts w:ascii="Times New Roman" w:hAnsi="Times New Roman" w:cs="Times New Roman"/>
          <w:szCs w:val="22"/>
        </w:rPr>
        <w:t>on the basis of</w:t>
      </w:r>
      <w:proofErr w:type="gramEnd"/>
      <w:r w:rsidRPr="00CC2ADB">
        <w:rPr>
          <w:rFonts w:ascii="Times New Roman" w:hAnsi="Times New Roman" w:cs="Times New Roman"/>
          <w:szCs w:val="22"/>
        </w:rPr>
        <w:t xml:space="preserve"> these consolidated and separate financial statements. </w:t>
      </w:r>
    </w:p>
    <w:p w14:paraId="1FC9AE07"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p>
    <w:p w14:paraId="1726114C"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As part of an audit in accordance with TSAs, I exercise professional judgment and maintain professional skepticism throughout the audit. I also:</w:t>
      </w:r>
    </w:p>
    <w:p w14:paraId="2A72406A" w14:textId="52B1CB70" w:rsidR="00CC2ADB" w:rsidRDefault="00CC2ADB" w:rsidP="00CC2ADB">
      <w:pPr>
        <w:numPr>
          <w:ilvl w:val="0"/>
          <w:numId w:val="21"/>
        </w:numPr>
        <w:autoSpaceDE w:val="0"/>
        <w:autoSpaceDN w:val="0"/>
        <w:adjustRightInd w:val="0"/>
        <w:spacing w:after="0" w:line="240" w:lineRule="atLeast"/>
        <w:contextualSpacing/>
        <w:jc w:val="both"/>
        <w:rPr>
          <w:rFonts w:ascii="Times New Roman" w:hAnsi="Times New Roman" w:cs="Times New Roman"/>
          <w:szCs w:val="22"/>
        </w:rPr>
      </w:pPr>
      <w:r w:rsidRPr="00CC2ADB">
        <w:rPr>
          <w:rFonts w:ascii="Times New Roman" w:hAnsi="Times New Roman" w:cs="Times New Roman"/>
          <w:szCs w:val="22"/>
        </w:rPr>
        <w:t xml:space="preserve">Identify and assess the risks of material misstatement of the consolidated and separate financial </w:t>
      </w:r>
      <w:r w:rsidRPr="00CC2ADB">
        <w:rPr>
          <w:rFonts w:ascii="Times New Roman" w:hAnsi="Times New Roman" w:cs="Times New Roman"/>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CC2ADB">
        <w:rPr>
          <w:rFonts w:ascii="Times New Roman" w:hAnsi="Times New Roman" w:cs="Times New Roman"/>
          <w:szCs w:val="22"/>
        </w:rPr>
        <w:br/>
        <w:t>internal control.</w:t>
      </w:r>
    </w:p>
    <w:p w14:paraId="09D6619B" w14:textId="1279A7E4" w:rsidR="00AA7A9D" w:rsidRDefault="00AA7A9D" w:rsidP="00AA7A9D">
      <w:pPr>
        <w:autoSpaceDE w:val="0"/>
        <w:autoSpaceDN w:val="0"/>
        <w:adjustRightInd w:val="0"/>
        <w:spacing w:after="0" w:line="240" w:lineRule="atLeast"/>
        <w:contextualSpacing/>
        <w:jc w:val="both"/>
        <w:rPr>
          <w:rFonts w:ascii="Times New Roman" w:hAnsi="Times New Roman" w:cs="Times New Roman"/>
          <w:szCs w:val="22"/>
        </w:rPr>
      </w:pPr>
    </w:p>
    <w:p w14:paraId="7C1DF7FF" w14:textId="77777777" w:rsidR="00CC2ADB" w:rsidRPr="00CC2ADB" w:rsidRDefault="00CC2ADB" w:rsidP="00CC2ADB">
      <w:pPr>
        <w:numPr>
          <w:ilvl w:val="0"/>
          <w:numId w:val="21"/>
        </w:numPr>
        <w:autoSpaceDE w:val="0"/>
        <w:autoSpaceDN w:val="0"/>
        <w:adjustRightInd w:val="0"/>
        <w:spacing w:after="0" w:line="240" w:lineRule="atLeast"/>
        <w:contextualSpacing/>
        <w:jc w:val="both"/>
        <w:rPr>
          <w:rFonts w:ascii="Times New Roman" w:hAnsi="Times New Roman" w:cs="Times New Roman"/>
          <w:szCs w:val="22"/>
        </w:rPr>
      </w:pPr>
      <w:r w:rsidRPr="00CC2ADB">
        <w:rPr>
          <w:rFonts w:ascii="Times New Roman" w:hAnsi="Times New Roman" w:cs="Times New Roman"/>
          <w:szCs w:val="22"/>
        </w:rPr>
        <w:t xml:space="preserve">Obtain an understanding of internal control relevant to the audit </w:t>
      </w:r>
      <w:proofErr w:type="gramStart"/>
      <w:r w:rsidRPr="00CC2ADB">
        <w:rPr>
          <w:rFonts w:ascii="Times New Roman" w:hAnsi="Times New Roman" w:cs="Times New Roman"/>
          <w:szCs w:val="22"/>
        </w:rPr>
        <w:t>in order to</w:t>
      </w:r>
      <w:proofErr w:type="gramEnd"/>
      <w:r w:rsidRPr="00CC2ADB">
        <w:rPr>
          <w:rFonts w:ascii="Times New Roman" w:hAnsi="Times New Roman" w:cs="Times New Roman"/>
          <w:szCs w:val="22"/>
        </w:rPr>
        <w:t xml:space="preserve"> design audit procedures that are appropriate in the circumstances, but not for the purpose of expressing an opinion on the </w:t>
      </w:r>
      <w:r w:rsidRPr="00CC2ADB">
        <w:rPr>
          <w:rFonts w:ascii="Times New Roman" w:hAnsi="Times New Roman" w:cs="Times New Roman"/>
          <w:szCs w:val="22"/>
        </w:rPr>
        <w:br/>
        <w:t>effectiveness of the Group’s and the Company’s internal control.</w:t>
      </w:r>
    </w:p>
    <w:p w14:paraId="24BFFB82" w14:textId="77777777" w:rsidR="00CC2ADB" w:rsidRPr="00CC2ADB" w:rsidRDefault="00CC2ADB" w:rsidP="00CC2ADB">
      <w:pPr>
        <w:numPr>
          <w:ilvl w:val="0"/>
          <w:numId w:val="21"/>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CC2ADB">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74206617" w14:textId="77777777" w:rsidR="00CC2ADB" w:rsidRPr="00CC2ADB" w:rsidRDefault="00CC2ADB" w:rsidP="00CC2ADB">
      <w:pPr>
        <w:numPr>
          <w:ilvl w:val="0"/>
          <w:numId w:val="21"/>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CC2ADB">
        <w:rPr>
          <w:rFonts w:ascii="Times New Roman" w:hAnsi="Times New Roman" w:cs="Times New Roman"/>
          <w:szCs w:val="22"/>
        </w:rPr>
        <w:t xml:space="preserve">Conclude on the appropriateness of management’s use of the going concern basis of accounting and, </w:t>
      </w:r>
      <w:r w:rsidRPr="00CC2ADB">
        <w:rPr>
          <w:rFonts w:ascii="Times New Roman" w:hAnsi="Times New Roman" w:cs="Times New Roman"/>
          <w:szCs w:val="22"/>
        </w:rPr>
        <w:br/>
        <w:t xml:space="preserve">based on the audit evidence obtained, whether a material uncertainty exists related to events or </w:t>
      </w:r>
      <w:r w:rsidRPr="00CC2ADB">
        <w:rPr>
          <w:rFonts w:ascii="Times New Roman" w:hAnsi="Times New Roman" w:cs="Times New Roman"/>
          <w:szCs w:val="22"/>
        </w:rPr>
        <w:br/>
        <w:t xml:space="preserve">conditions that may cast significant doubt on the Group’s and the Company’s ability to continue as a </w:t>
      </w:r>
      <w:r w:rsidRPr="00CC2ADB">
        <w:rPr>
          <w:rFonts w:ascii="Times New Roman" w:hAnsi="Times New Roman" w:cs="Times New Roman"/>
          <w:szCs w:val="22"/>
        </w:rP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CC2ADB">
        <w:rPr>
          <w:rFonts w:ascii="Times New Roman" w:hAnsi="Times New Roman" w:cs="Times New Roman"/>
          <w:szCs w:val="22"/>
        </w:rPr>
        <w:br/>
        <w:t xml:space="preserve">obtained up to the date of my auditor’s report. However, future events or conditions may cause the </w:t>
      </w:r>
      <w:r w:rsidRPr="00CC2ADB">
        <w:rPr>
          <w:rFonts w:ascii="Times New Roman" w:hAnsi="Times New Roman" w:cs="Times New Roman"/>
          <w:szCs w:val="22"/>
        </w:rPr>
        <w:br/>
        <w:t>Group and the Company to cease to continue as a going concern.</w:t>
      </w:r>
    </w:p>
    <w:p w14:paraId="19F98595" w14:textId="77777777" w:rsidR="00CC2ADB" w:rsidRPr="00CC2ADB" w:rsidRDefault="00CC2ADB" w:rsidP="00CC2ADB">
      <w:pPr>
        <w:numPr>
          <w:ilvl w:val="0"/>
          <w:numId w:val="21"/>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CC2ADB">
        <w:rPr>
          <w:rFonts w:ascii="Times New Roman" w:hAnsi="Times New Roman" w:cs="Times New Roman"/>
          <w:szCs w:val="22"/>
        </w:rPr>
        <w:t xml:space="preserve">Evaluate the overall presentation, </w:t>
      </w:r>
      <w:proofErr w:type="gramStart"/>
      <w:r w:rsidRPr="00CC2ADB">
        <w:rPr>
          <w:rFonts w:ascii="Times New Roman" w:hAnsi="Times New Roman" w:cs="Times New Roman"/>
          <w:szCs w:val="22"/>
        </w:rPr>
        <w:t>structure</w:t>
      </w:r>
      <w:proofErr w:type="gramEnd"/>
      <w:r w:rsidRPr="00CC2ADB">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486571C" w14:textId="77777777" w:rsidR="00CC2ADB" w:rsidRPr="00CC2ADB" w:rsidRDefault="00CC2ADB" w:rsidP="00CC2ADB">
      <w:pPr>
        <w:numPr>
          <w:ilvl w:val="0"/>
          <w:numId w:val="21"/>
        </w:numPr>
        <w:autoSpaceDE w:val="0"/>
        <w:autoSpaceDN w:val="0"/>
        <w:adjustRightInd w:val="0"/>
        <w:spacing w:after="0" w:line="240" w:lineRule="atLeast"/>
        <w:contextualSpacing/>
        <w:jc w:val="both"/>
        <w:rPr>
          <w:rFonts w:ascii="Times New Roman" w:hAnsi="Times New Roman" w:cs="Times New Roman"/>
          <w:szCs w:val="22"/>
        </w:rPr>
      </w:pPr>
      <w:r w:rsidRPr="00CC2ADB">
        <w:rPr>
          <w:rFonts w:ascii="Times New Roman" w:hAnsi="Times New Roman" w:cs="Times New Roman"/>
          <w:szCs w:val="22"/>
        </w:rPr>
        <w:t xml:space="preserve">Obtain sufficient appropriate audit evidence regarding the financial information of the entities or </w:t>
      </w:r>
      <w:r w:rsidRPr="00CC2ADB">
        <w:rPr>
          <w:rFonts w:ascii="Times New Roman" w:hAnsi="Times New Roman" w:cs="Times New Roman"/>
          <w:szCs w:val="22"/>
        </w:rPr>
        <w:br/>
        <w:t xml:space="preserve">business activities within the Group to express an opinion on the consolidated financial statements. I am responsible for the direction, </w:t>
      </w:r>
      <w:proofErr w:type="gramStart"/>
      <w:r w:rsidRPr="00CC2ADB">
        <w:rPr>
          <w:rFonts w:ascii="Times New Roman" w:hAnsi="Times New Roman" w:cs="Times New Roman"/>
          <w:szCs w:val="22"/>
        </w:rPr>
        <w:t>supervision</w:t>
      </w:r>
      <w:proofErr w:type="gramEnd"/>
      <w:r w:rsidRPr="00CC2ADB">
        <w:rPr>
          <w:rFonts w:ascii="Times New Roman" w:hAnsi="Times New Roman" w:cs="Times New Roman"/>
          <w:szCs w:val="22"/>
        </w:rPr>
        <w:t xml:space="preserve"> and performance of the group audit. I remain solely responsible for my audit opinion.</w:t>
      </w:r>
    </w:p>
    <w:p w14:paraId="00C88692" w14:textId="77777777" w:rsidR="00CC2ADB" w:rsidRPr="00CC2ADB" w:rsidRDefault="00CC2ADB" w:rsidP="00CC2ADB">
      <w:pPr>
        <w:autoSpaceDE w:val="0"/>
        <w:autoSpaceDN w:val="0"/>
        <w:adjustRightInd w:val="0"/>
        <w:spacing w:after="0" w:line="240" w:lineRule="atLeast"/>
        <w:ind w:left="450" w:hanging="90"/>
        <w:jc w:val="both"/>
        <w:rPr>
          <w:rFonts w:ascii="Times New Roman" w:hAnsi="Times New Roman" w:cs="Times New Roman"/>
          <w:szCs w:val="22"/>
        </w:rPr>
      </w:pPr>
    </w:p>
    <w:p w14:paraId="27DF47C3"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BD0CA93" w14:textId="77777777" w:rsidR="00CC2ADB" w:rsidRPr="00CC2ADB" w:rsidRDefault="00CC2ADB" w:rsidP="00312AD4">
      <w:pPr>
        <w:autoSpaceDE w:val="0"/>
        <w:autoSpaceDN w:val="0"/>
        <w:adjustRightInd w:val="0"/>
        <w:spacing w:after="0" w:line="240" w:lineRule="atLeast"/>
        <w:jc w:val="both"/>
        <w:rPr>
          <w:rFonts w:ascii="Times New Roman" w:hAnsi="Times New Roman" w:cs="Times New Roman"/>
          <w:szCs w:val="22"/>
        </w:rPr>
      </w:pPr>
    </w:p>
    <w:p w14:paraId="47F6E821" w14:textId="77777777" w:rsidR="00EC1A88" w:rsidRDefault="00312AD4" w:rsidP="00EC1A88">
      <w:pPr>
        <w:autoSpaceDE w:val="0"/>
        <w:autoSpaceDN w:val="0"/>
        <w:adjustRightInd w:val="0"/>
        <w:spacing w:after="0" w:line="240" w:lineRule="atLeast"/>
        <w:jc w:val="both"/>
        <w:rPr>
          <w:rFonts w:ascii="Times New Roman" w:hAnsi="Times New Roman"/>
          <w:szCs w:val="22"/>
        </w:rPr>
      </w:pPr>
      <w:r w:rsidRPr="00312AD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312AD4">
        <w:rPr>
          <w:rFonts w:ascii="Times New Roman" w:hAnsi="Times New Roman" w:cs="Times New Roman" w:hint="cs"/>
          <w:szCs w:val="22"/>
          <w:cs/>
        </w:rPr>
        <w:t xml:space="preserve"> </w:t>
      </w:r>
      <w:r w:rsidRPr="00312AD4">
        <w:rPr>
          <w:rFonts w:ascii="Times New Roman" w:hAnsi="Times New Roman" w:cs="Times New Roman"/>
          <w:szCs w:val="22"/>
        </w:rPr>
        <w:t xml:space="preserve">actions taken to eliminate threats or safeguards applied. </w:t>
      </w:r>
    </w:p>
    <w:p w14:paraId="74B8F6E7" w14:textId="77777777" w:rsidR="00EC1A88" w:rsidRDefault="00EC1A88" w:rsidP="00EC1A88">
      <w:pPr>
        <w:autoSpaceDE w:val="0"/>
        <w:autoSpaceDN w:val="0"/>
        <w:adjustRightInd w:val="0"/>
        <w:spacing w:after="0" w:line="240" w:lineRule="atLeast"/>
        <w:jc w:val="both"/>
        <w:rPr>
          <w:rFonts w:ascii="Times New Roman" w:hAnsi="Times New Roman"/>
          <w:szCs w:val="22"/>
        </w:rPr>
      </w:pPr>
    </w:p>
    <w:p w14:paraId="63118A72" w14:textId="66340537" w:rsidR="00CC2ADB" w:rsidRPr="00CC2ADB" w:rsidRDefault="00CC2ADB" w:rsidP="00EC1A88">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w:t>
      </w:r>
      <w:r w:rsidRPr="00CC2ADB">
        <w:rPr>
          <w:rFonts w:ascii="Times New Roman" w:hAnsi="Times New Roman" w:cs="Times New Roman"/>
          <w:szCs w:val="22"/>
        </w:rPr>
        <w:br/>
        <w:t>matter should not be communicated in my report because the adverse consequences of doing so would reasonably be expected to outweigh the public interest benefits of such communication.</w:t>
      </w:r>
    </w:p>
    <w:p w14:paraId="32F910CE" w14:textId="77777777" w:rsidR="00CC2ADB" w:rsidRDefault="00CC2ADB" w:rsidP="00CC2ADB">
      <w:pPr>
        <w:autoSpaceDE w:val="0"/>
        <w:autoSpaceDN w:val="0"/>
        <w:adjustRightInd w:val="0"/>
        <w:spacing w:after="0" w:line="240" w:lineRule="atLeast"/>
        <w:jc w:val="both"/>
        <w:rPr>
          <w:rFonts w:ascii="Times New Roman" w:hAnsi="Times New Roman"/>
          <w:szCs w:val="22"/>
        </w:rPr>
      </w:pPr>
    </w:p>
    <w:p w14:paraId="16373C63" w14:textId="77777777" w:rsidR="00755378" w:rsidRDefault="00755378" w:rsidP="00CC2ADB">
      <w:pPr>
        <w:autoSpaceDE w:val="0"/>
        <w:autoSpaceDN w:val="0"/>
        <w:adjustRightInd w:val="0"/>
        <w:spacing w:after="0" w:line="240" w:lineRule="atLeast"/>
        <w:jc w:val="both"/>
        <w:rPr>
          <w:rFonts w:ascii="Times New Roman" w:hAnsi="Times New Roman"/>
          <w:szCs w:val="22"/>
        </w:rPr>
      </w:pPr>
    </w:p>
    <w:p w14:paraId="4BF89A91" w14:textId="77777777" w:rsidR="00CC2ADB" w:rsidRPr="00CC2ADB" w:rsidRDefault="00CC2ADB" w:rsidP="00CC2ADB">
      <w:pPr>
        <w:spacing w:after="0" w:line="240" w:lineRule="atLeast"/>
        <w:jc w:val="both"/>
        <w:rPr>
          <w:rFonts w:ascii="Times New Roman" w:hAnsi="Times New Roman" w:cs="Times New Roman"/>
          <w:szCs w:val="22"/>
        </w:rPr>
      </w:pPr>
    </w:p>
    <w:p w14:paraId="1B4E78A8" w14:textId="77777777" w:rsidR="00CC2ADB" w:rsidRPr="00CC2ADB" w:rsidRDefault="00CC2ADB" w:rsidP="00CC2ADB">
      <w:pPr>
        <w:spacing w:after="0" w:line="240" w:lineRule="atLeast"/>
        <w:jc w:val="both"/>
        <w:rPr>
          <w:rFonts w:ascii="Times New Roman" w:hAnsi="Times New Roman" w:cs="Times New Roman"/>
          <w:szCs w:val="22"/>
        </w:rPr>
      </w:pPr>
    </w:p>
    <w:p w14:paraId="2C777F8D" w14:textId="77777777" w:rsidR="00CC2ADB" w:rsidRPr="00CC2ADB" w:rsidRDefault="00CC2ADB" w:rsidP="00CC2ADB">
      <w:pPr>
        <w:spacing w:after="0" w:line="240" w:lineRule="atLeast"/>
        <w:jc w:val="both"/>
        <w:rPr>
          <w:rFonts w:ascii="Times New Roman" w:hAnsi="Times New Roman" w:cs="Times New Roman"/>
          <w:szCs w:val="22"/>
        </w:rPr>
      </w:pPr>
    </w:p>
    <w:p w14:paraId="7F6518BD" w14:textId="77777777" w:rsidR="00CC2ADB" w:rsidRPr="00CC2ADB" w:rsidRDefault="00CC2ADB" w:rsidP="00CC2ADB">
      <w:pPr>
        <w:spacing w:after="0" w:line="240" w:lineRule="atLeast"/>
        <w:ind w:right="2"/>
        <w:jc w:val="both"/>
        <w:rPr>
          <w:rFonts w:ascii="Times New Roman" w:hAnsi="Times New Roman" w:cs="Times New Roman"/>
          <w:szCs w:val="22"/>
        </w:rPr>
      </w:pPr>
    </w:p>
    <w:p w14:paraId="4FF3988F" w14:textId="77777777" w:rsidR="00A82618" w:rsidRPr="008041CD" w:rsidRDefault="00A82618" w:rsidP="00A82618">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(Yoottapong Soontalinka)</w:t>
      </w:r>
    </w:p>
    <w:p w14:paraId="4F308256" w14:textId="77777777" w:rsidR="00A82618" w:rsidRPr="008041CD" w:rsidRDefault="00A82618" w:rsidP="00A82618">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Certified Public Accountant</w:t>
      </w:r>
    </w:p>
    <w:p w14:paraId="1304F5A9" w14:textId="77777777" w:rsidR="00A82618" w:rsidRPr="008041CD" w:rsidRDefault="00A82618" w:rsidP="00A82618">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Registration No. 10604</w:t>
      </w:r>
    </w:p>
    <w:p w14:paraId="405114C2" w14:textId="77777777" w:rsidR="00A82618" w:rsidRPr="008041CD" w:rsidRDefault="00A82618" w:rsidP="00A82618">
      <w:pPr>
        <w:pStyle w:val="E1"/>
        <w:spacing w:line="240" w:lineRule="atLeast"/>
        <w:ind w:right="-43"/>
        <w:jc w:val="both"/>
        <w:rPr>
          <w:rFonts w:ascii="Times New Roman" w:hAnsi="Times New Roman" w:cs="Times New Roman"/>
          <w:b w:val="0"/>
          <w:bCs w:val="0"/>
          <w:sz w:val="22"/>
          <w:szCs w:val="22"/>
          <w:lang w:val="en-US"/>
        </w:rPr>
      </w:pPr>
    </w:p>
    <w:p w14:paraId="01963172" w14:textId="77777777" w:rsidR="00A82618" w:rsidRPr="008041CD" w:rsidRDefault="00A82618" w:rsidP="00A82618">
      <w:pPr>
        <w:pStyle w:val="E1"/>
        <w:spacing w:line="240" w:lineRule="atLeast"/>
        <w:ind w:right="-43"/>
        <w:jc w:val="both"/>
        <w:rPr>
          <w:rFonts w:ascii="Times New Roman" w:hAnsi="Times New Roman" w:cs="Times New Roman"/>
          <w:b w:val="0"/>
          <w:bCs w:val="0"/>
          <w:sz w:val="22"/>
          <w:szCs w:val="22"/>
          <w:lang w:val="en-US"/>
        </w:rPr>
      </w:pPr>
    </w:p>
    <w:p w14:paraId="79F38328" w14:textId="77777777" w:rsidR="00A82618" w:rsidRPr="008041CD" w:rsidRDefault="00A82618" w:rsidP="00A82618">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 xml:space="preserve">KPMG </w:t>
      </w:r>
      <w:proofErr w:type="spellStart"/>
      <w:r w:rsidRPr="008041CD">
        <w:rPr>
          <w:rFonts w:ascii="Times New Roman" w:hAnsi="Times New Roman" w:cs="Times New Roman"/>
          <w:b w:val="0"/>
          <w:bCs w:val="0"/>
          <w:sz w:val="22"/>
          <w:szCs w:val="22"/>
          <w:lang w:val="en-US"/>
        </w:rPr>
        <w:t>Phoomchai</w:t>
      </w:r>
      <w:proofErr w:type="spellEnd"/>
      <w:r w:rsidRPr="008041CD">
        <w:rPr>
          <w:rFonts w:ascii="Times New Roman" w:hAnsi="Times New Roman" w:cs="Times New Roman"/>
          <w:b w:val="0"/>
          <w:bCs w:val="0"/>
          <w:sz w:val="22"/>
          <w:szCs w:val="22"/>
          <w:lang w:val="en-US"/>
        </w:rPr>
        <w:t xml:space="preserve"> Audit Ltd.</w:t>
      </w:r>
    </w:p>
    <w:p w14:paraId="0DFB7DD6" w14:textId="77777777" w:rsidR="00A82618" w:rsidRPr="00312AD4" w:rsidRDefault="00A82618" w:rsidP="00A82618">
      <w:pPr>
        <w:pStyle w:val="E1"/>
        <w:spacing w:line="240" w:lineRule="atLeast"/>
        <w:ind w:right="-43"/>
        <w:jc w:val="both"/>
        <w:rPr>
          <w:rFonts w:ascii="Times New Roman" w:hAnsi="Times New Roman" w:cs="Times New Roman"/>
          <w:b w:val="0"/>
          <w:bCs w:val="0"/>
          <w:sz w:val="22"/>
          <w:szCs w:val="22"/>
          <w:lang w:val="en-US"/>
        </w:rPr>
      </w:pPr>
      <w:r w:rsidRPr="00312AD4">
        <w:rPr>
          <w:rFonts w:ascii="Times New Roman" w:hAnsi="Times New Roman" w:cs="Times New Roman"/>
          <w:b w:val="0"/>
          <w:bCs w:val="0"/>
          <w:sz w:val="22"/>
          <w:szCs w:val="22"/>
          <w:lang w:val="en-US"/>
        </w:rPr>
        <w:t>Bangkok</w:t>
      </w:r>
    </w:p>
    <w:p w14:paraId="7E2D8132" w14:textId="1942AA60" w:rsidR="00CC2ADB" w:rsidRPr="00CC2ADB" w:rsidRDefault="00407A1D" w:rsidP="00CC2ADB">
      <w:pPr>
        <w:tabs>
          <w:tab w:val="left" w:pos="540"/>
          <w:tab w:val="left" w:pos="9540"/>
        </w:tabs>
        <w:spacing w:after="0" w:line="240" w:lineRule="atLeast"/>
        <w:ind w:right="99"/>
        <w:rPr>
          <w:rStyle w:val="Emphasis"/>
          <w:rFonts w:ascii="Times New Roman" w:hAnsi="Times New Roman" w:cs="Times New Roman"/>
          <w:i/>
          <w:iCs/>
          <w:szCs w:val="22"/>
          <w:cs/>
        </w:rPr>
      </w:pPr>
      <w:r>
        <w:rPr>
          <w:rFonts w:ascii="Times New Roman" w:hAnsi="Times New Roman" w:cs="Times New Roman"/>
          <w:szCs w:val="22"/>
        </w:rPr>
        <w:t>27</w:t>
      </w:r>
      <w:r w:rsidR="009B14A5">
        <w:rPr>
          <w:rFonts w:ascii="Times New Roman" w:hAnsi="Times New Roman" w:cs="Times New Roman"/>
          <w:szCs w:val="22"/>
        </w:rPr>
        <w:t xml:space="preserve"> </w:t>
      </w:r>
      <w:r w:rsidR="00E90B05" w:rsidRPr="00312AD4">
        <w:rPr>
          <w:rFonts w:ascii="Times New Roman" w:hAnsi="Times New Roman" w:cs="Times New Roman"/>
          <w:szCs w:val="22"/>
        </w:rPr>
        <w:t>February 202</w:t>
      </w:r>
      <w:r>
        <w:rPr>
          <w:rFonts w:ascii="Times New Roman" w:hAnsi="Times New Roman" w:cs="Times New Roman"/>
          <w:szCs w:val="22"/>
        </w:rPr>
        <w:t>4</w:t>
      </w:r>
    </w:p>
    <w:p w14:paraId="32C2512D" w14:textId="77777777" w:rsidR="00CC2ADB" w:rsidRPr="00CC2ADB" w:rsidRDefault="00CC2ADB" w:rsidP="00CC2ADB">
      <w:pPr>
        <w:spacing w:after="0" w:line="240" w:lineRule="atLeast"/>
        <w:rPr>
          <w:rFonts w:ascii="Times New Roman" w:hAnsi="Times New Roman" w:cs="Times New Roman"/>
          <w:szCs w:val="22"/>
        </w:rPr>
      </w:pPr>
    </w:p>
    <w:sectPr w:rsidR="00CC2ADB" w:rsidRPr="00CC2ADB" w:rsidSect="00B10B5F">
      <w:headerReference w:type="default" r:id="rId19"/>
      <w:footerReference w:type="default" r:id="rId20"/>
      <w:headerReference w:type="first" r:id="rId21"/>
      <w:footerReference w:type="first" r:id="rId22"/>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B1507" w14:textId="77777777" w:rsidR="00705AC5" w:rsidRDefault="00705AC5">
      <w:pPr>
        <w:spacing w:after="0" w:line="240" w:lineRule="auto"/>
      </w:pPr>
      <w:r>
        <w:separator/>
      </w:r>
    </w:p>
  </w:endnote>
  <w:endnote w:type="continuationSeparator" w:id="0">
    <w:p w14:paraId="5147E082" w14:textId="77777777" w:rsidR="00705AC5" w:rsidRDefault="00705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altName w:val="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780C8" w14:textId="77777777" w:rsidR="00CC2ADB" w:rsidRDefault="00CC2ADB"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3EA46082" w14:textId="77777777" w:rsidR="00CC2ADB" w:rsidRDefault="00CC2ADB"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6F24" w14:textId="77777777" w:rsidR="00CC2ADB" w:rsidRPr="007C40DD" w:rsidRDefault="00CC2ADB" w:rsidP="00303244">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1BF7" w14:textId="77777777" w:rsidR="00B10B5F" w:rsidRDefault="00B10B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90FF6" w14:textId="77777777" w:rsidR="00CC2ADB" w:rsidRPr="00B00D21" w:rsidRDefault="00CC2ADB">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955261"/>
      <w:docPartObj>
        <w:docPartGallery w:val="Page Numbers (Bottom of Page)"/>
        <w:docPartUnique/>
      </w:docPartObj>
    </w:sdtPr>
    <w:sdtEndPr>
      <w:rPr>
        <w:rFonts w:ascii="Times New Roman" w:hAnsi="Times New Roman" w:cs="Times New Roman"/>
        <w:noProof/>
        <w:sz w:val="22"/>
        <w:szCs w:val="22"/>
      </w:rPr>
    </w:sdtEndPr>
    <w:sdtContent>
      <w:p w14:paraId="6FA266D6" w14:textId="00681418" w:rsidR="00B10B5F" w:rsidRPr="00B10B5F" w:rsidRDefault="00B10B5F" w:rsidP="00B10B5F">
        <w:pPr>
          <w:pStyle w:val="Footer"/>
          <w:jc w:val="center"/>
          <w:rPr>
            <w:rFonts w:ascii="Times New Roman" w:hAnsi="Times New Roman" w:cs="Times New Roman"/>
            <w:sz w:val="22"/>
            <w:szCs w:val="22"/>
          </w:rPr>
        </w:pPr>
        <w:r w:rsidRPr="00B10B5F">
          <w:rPr>
            <w:rFonts w:ascii="Times New Roman" w:hAnsi="Times New Roman" w:cs="Times New Roman"/>
            <w:sz w:val="22"/>
            <w:szCs w:val="22"/>
          </w:rPr>
          <w:fldChar w:fldCharType="begin"/>
        </w:r>
        <w:r w:rsidRPr="00B10B5F">
          <w:rPr>
            <w:rFonts w:ascii="Times New Roman" w:hAnsi="Times New Roman" w:cs="Times New Roman"/>
            <w:sz w:val="22"/>
            <w:szCs w:val="22"/>
          </w:rPr>
          <w:instrText xml:space="preserve"> PAGE   \* MERGEFORMAT </w:instrText>
        </w:r>
        <w:r w:rsidRPr="00B10B5F">
          <w:rPr>
            <w:rFonts w:ascii="Times New Roman" w:hAnsi="Times New Roman" w:cs="Times New Roman"/>
            <w:sz w:val="22"/>
            <w:szCs w:val="22"/>
          </w:rPr>
          <w:fldChar w:fldCharType="separate"/>
        </w:r>
        <w:r w:rsidRPr="00B10B5F">
          <w:rPr>
            <w:rFonts w:ascii="Times New Roman" w:hAnsi="Times New Roman" w:cs="Times New Roman"/>
            <w:noProof/>
            <w:sz w:val="22"/>
            <w:szCs w:val="22"/>
          </w:rPr>
          <w:t>2</w:t>
        </w:r>
        <w:r w:rsidRPr="00B10B5F">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8725654"/>
      <w:docPartObj>
        <w:docPartGallery w:val="Page Numbers (Bottom of Page)"/>
        <w:docPartUnique/>
      </w:docPartObj>
    </w:sdtPr>
    <w:sdtEndPr>
      <w:rPr>
        <w:rFonts w:ascii="Times New Roman" w:hAnsi="Times New Roman" w:cs="Times New Roman"/>
        <w:noProof/>
        <w:sz w:val="22"/>
        <w:szCs w:val="22"/>
      </w:rPr>
    </w:sdtEndPr>
    <w:sdtContent>
      <w:p w14:paraId="7C891097" w14:textId="37A5F33C" w:rsidR="003B17FD" w:rsidRPr="003B17FD" w:rsidRDefault="003B17FD" w:rsidP="003B17FD">
        <w:pPr>
          <w:pStyle w:val="Footer"/>
          <w:jc w:val="center"/>
          <w:rPr>
            <w:rFonts w:ascii="Times New Roman" w:hAnsi="Times New Roman" w:cs="Times New Roman"/>
            <w:sz w:val="22"/>
            <w:szCs w:val="22"/>
          </w:rPr>
        </w:pPr>
        <w:r w:rsidRPr="003B17FD">
          <w:rPr>
            <w:rFonts w:ascii="Times New Roman" w:hAnsi="Times New Roman" w:cs="Times New Roman"/>
            <w:sz w:val="22"/>
            <w:szCs w:val="22"/>
          </w:rPr>
          <w:fldChar w:fldCharType="begin"/>
        </w:r>
        <w:r w:rsidRPr="003B17FD">
          <w:rPr>
            <w:rFonts w:ascii="Times New Roman" w:hAnsi="Times New Roman" w:cs="Times New Roman"/>
            <w:sz w:val="22"/>
            <w:szCs w:val="22"/>
          </w:rPr>
          <w:instrText xml:space="preserve"> PAGE   \* MERGEFORMAT </w:instrText>
        </w:r>
        <w:r w:rsidRPr="003B17FD">
          <w:rPr>
            <w:rFonts w:ascii="Times New Roman" w:hAnsi="Times New Roman" w:cs="Times New Roman"/>
            <w:sz w:val="22"/>
            <w:szCs w:val="22"/>
          </w:rPr>
          <w:fldChar w:fldCharType="separate"/>
        </w:r>
        <w:r w:rsidRPr="003B17FD">
          <w:rPr>
            <w:rFonts w:ascii="Times New Roman" w:hAnsi="Times New Roman" w:cs="Times New Roman"/>
            <w:noProof/>
            <w:sz w:val="22"/>
            <w:szCs w:val="22"/>
          </w:rPr>
          <w:t>2</w:t>
        </w:r>
        <w:r w:rsidRPr="003B17F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9990" w14:textId="77777777" w:rsidR="00705AC5" w:rsidRDefault="00705AC5">
      <w:pPr>
        <w:spacing w:after="0" w:line="240" w:lineRule="auto"/>
      </w:pPr>
      <w:r>
        <w:separator/>
      </w:r>
    </w:p>
  </w:footnote>
  <w:footnote w:type="continuationSeparator" w:id="0">
    <w:p w14:paraId="60FC5322" w14:textId="77777777" w:rsidR="00705AC5" w:rsidRDefault="00705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76948" w14:textId="77777777" w:rsidR="00B10B5F" w:rsidRDefault="00B10B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874C" w14:textId="77777777" w:rsidR="00CC2ADB" w:rsidRPr="00544758" w:rsidRDefault="00CC2ADB"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6AF34779" w14:textId="77777777" w:rsidR="00CC2ADB" w:rsidRPr="00544758" w:rsidRDefault="00CC2ADB" w:rsidP="00544758">
    <w:pPr>
      <w:pStyle w:val="acctmainheading"/>
      <w:tabs>
        <w:tab w:val="left" w:pos="7810"/>
      </w:tabs>
      <w:spacing w:after="0" w:line="240" w:lineRule="atLeast"/>
      <w:rPr>
        <w:szCs w:val="28"/>
      </w:rPr>
    </w:pPr>
    <w:r w:rsidRPr="00544758">
      <w:rPr>
        <w:szCs w:val="28"/>
      </w:rPr>
      <w:t>(Formerly Nation Broadcasting Corporation Limited)</w:t>
    </w:r>
  </w:p>
  <w:p w14:paraId="1209D722" w14:textId="77777777" w:rsidR="00CC2ADB" w:rsidRPr="0093722D" w:rsidRDefault="00CC2ADB" w:rsidP="004306A0">
    <w:pPr>
      <w:pStyle w:val="acctmainheading"/>
      <w:spacing w:after="0" w:line="240" w:lineRule="atLeast"/>
      <w:rPr>
        <w:sz w:val="24"/>
        <w:szCs w:val="24"/>
      </w:rPr>
    </w:pPr>
    <w:r w:rsidRPr="0093722D">
      <w:rPr>
        <w:sz w:val="24"/>
        <w:szCs w:val="24"/>
      </w:rPr>
      <w:t xml:space="preserve">Notes to the financial </w:t>
    </w:r>
    <w:proofErr w:type="gramStart"/>
    <w:r w:rsidRPr="0093722D">
      <w:rPr>
        <w:sz w:val="24"/>
        <w:szCs w:val="24"/>
      </w:rPr>
      <w:t>statements</w:t>
    </w:r>
    <w:proofErr w:type="gramEnd"/>
  </w:p>
  <w:p w14:paraId="1E8EF5AA" w14:textId="77777777" w:rsidR="00CC2ADB" w:rsidRDefault="00CC2ADB"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6D734B14" w14:textId="77777777" w:rsidR="00CC2ADB" w:rsidRDefault="00CC2ADB" w:rsidP="004306A0">
    <w:pPr>
      <w:pStyle w:val="acctmainheading"/>
      <w:spacing w:after="0" w:line="240" w:lineRule="atLeast"/>
      <w:rPr>
        <w:rFonts w:cs="Angsana New"/>
        <w:sz w:val="24"/>
        <w:szCs w:val="24"/>
        <w:lang w:bidi="th-TH"/>
      </w:rPr>
    </w:pPr>
  </w:p>
  <w:p w14:paraId="7B1433AD" w14:textId="77777777" w:rsidR="00CC2ADB" w:rsidRPr="007C40DD" w:rsidRDefault="00CC2ADB"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376" w14:textId="77777777" w:rsidR="00CC2ADB" w:rsidRDefault="00CC2ADB" w:rsidP="007C40DD">
    <w:pPr>
      <w:pStyle w:val="Header"/>
      <w:rPr>
        <w:sz w:val="22"/>
        <w:szCs w:val="22"/>
      </w:rPr>
    </w:pPr>
  </w:p>
  <w:p w14:paraId="3C1957F4" w14:textId="77777777" w:rsidR="00CC2ADB" w:rsidRDefault="00CC2ADB" w:rsidP="007C40DD">
    <w:pPr>
      <w:pStyle w:val="Header"/>
      <w:rPr>
        <w:sz w:val="22"/>
        <w:szCs w:val="22"/>
      </w:rPr>
    </w:pPr>
  </w:p>
  <w:p w14:paraId="33500D6C" w14:textId="77777777" w:rsidR="00CC2ADB" w:rsidRDefault="00CC2ADB" w:rsidP="007C40DD">
    <w:pPr>
      <w:pStyle w:val="Header"/>
      <w:rPr>
        <w:sz w:val="22"/>
        <w:szCs w:val="22"/>
      </w:rPr>
    </w:pPr>
  </w:p>
  <w:p w14:paraId="211FC3A6" w14:textId="77777777" w:rsidR="00CC2ADB" w:rsidRPr="00A260EA" w:rsidRDefault="00CC2ADB" w:rsidP="007C40DD">
    <w:pPr>
      <w:pStyle w:val="Head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FA480" w14:textId="77777777" w:rsidR="00CC2ADB" w:rsidRPr="003E20FE" w:rsidRDefault="00CC2ADB" w:rsidP="00A22122">
    <w:pPr>
      <w:pStyle w:val="Heade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BCE2" w14:textId="4EF5B5D2" w:rsidR="0084743A" w:rsidRDefault="0084743A" w:rsidP="00CC2ADB">
    <w:pPr>
      <w:pStyle w:val="acctmainheading"/>
      <w:spacing w:after="0" w:line="240" w:lineRule="atLeast"/>
      <w:rPr>
        <w:sz w:val="24"/>
        <w:szCs w:val="24"/>
        <w:lang w:bidi="th-TH"/>
      </w:rPr>
    </w:pPr>
  </w:p>
  <w:p w14:paraId="434D2436" w14:textId="01730D2E" w:rsidR="007B009F" w:rsidRDefault="007B009F" w:rsidP="00CC2ADB">
    <w:pPr>
      <w:pStyle w:val="acctmainheading"/>
      <w:spacing w:after="0" w:line="240" w:lineRule="atLeast"/>
      <w:rPr>
        <w:sz w:val="24"/>
        <w:szCs w:val="24"/>
        <w:lang w:bidi="th-TH"/>
      </w:rPr>
    </w:pPr>
  </w:p>
  <w:p w14:paraId="35CD3DDB" w14:textId="1DCAD17B" w:rsidR="007B009F" w:rsidRDefault="007B009F" w:rsidP="00CC2ADB">
    <w:pPr>
      <w:pStyle w:val="acctmainheading"/>
      <w:spacing w:after="0" w:line="240" w:lineRule="atLeast"/>
      <w:rPr>
        <w:sz w:val="24"/>
        <w:szCs w:val="24"/>
        <w:lang w:bidi="th-TH"/>
      </w:rPr>
    </w:pPr>
  </w:p>
  <w:p w14:paraId="08D30F3D" w14:textId="77777777" w:rsidR="007B009F" w:rsidRPr="004C75BF" w:rsidRDefault="007B009F" w:rsidP="00CC2ADB">
    <w:pPr>
      <w:pStyle w:val="acctmainheading"/>
      <w:spacing w:after="0" w:line="240" w:lineRule="atLeast"/>
      <w:rPr>
        <w:sz w:val="24"/>
        <w:szCs w:val="24"/>
        <w:lang w:bidi="th-TH"/>
      </w:rPr>
    </w:pPr>
  </w:p>
  <w:p w14:paraId="0E09F0FD" w14:textId="77777777" w:rsidR="0084743A" w:rsidRPr="004C75BF" w:rsidRDefault="0084743A" w:rsidP="00CC2ADB">
    <w:pPr>
      <w:pStyle w:val="Header"/>
      <w:rPr>
        <w:rFonts w:ascii="Times New Roman" w:hAnsi="Times New Roman" w:cs="Times New Roman"/>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41FA1" w14:textId="77777777" w:rsidR="00B10B5F" w:rsidRDefault="00B10B5F" w:rsidP="007C40DD">
    <w:pPr>
      <w:pStyle w:val="Header"/>
      <w:rPr>
        <w:sz w:val="22"/>
        <w:szCs w:val="22"/>
      </w:rPr>
    </w:pPr>
  </w:p>
  <w:p w14:paraId="518E38FB" w14:textId="77777777" w:rsidR="00B10B5F" w:rsidRDefault="00B10B5F" w:rsidP="007C40DD">
    <w:pPr>
      <w:pStyle w:val="Header"/>
      <w:rPr>
        <w:sz w:val="22"/>
        <w:szCs w:val="22"/>
      </w:rPr>
    </w:pPr>
  </w:p>
  <w:p w14:paraId="582CD8B0" w14:textId="77777777" w:rsidR="00B10B5F" w:rsidRDefault="00B10B5F" w:rsidP="007C40DD">
    <w:pPr>
      <w:pStyle w:val="Header"/>
      <w:rPr>
        <w:sz w:val="22"/>
        <w:szCs w:val="22"/>
      </w:rPr>
    </w:pPr>
  </w:p>
  <w:p w14:paraId="4B81BA2B" w14:textId="77777777" w:rsidR="00B10B5F" w:rsidRPr="00A260EA" w:rsidRDefault="00B10B5F" w:rsidP="007C40DD">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1611EB2"/>
    <w:multiLevelType w:val="hybridMultilevel"/>
    <w:tmpl w:val="95EC2ABC"/>
    <w:lvl w:ilvl="0" w:tplc="DEEEEA58">
      <w:start w:val="1"/>
      <w:numFmt w:val="decimal"/>
      <w:pStyle w:val="ENHeading"/>
      <w:lvlText w:val="%1"/>
      <w:lvlJc w:val="left"/>
      <w:pPr>
        <w:ind w:left="360" w:hanging="360"/>
      </w:pPr>
      <w:rPr>
        <w:rFonts w:hint="default"/>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1024638A"/>
    <w:multiLevelType w:val="hybridMultilevel"/>
    <w:tmpl w:val="B450CD80"/>
    <w:lvl w:ilvl="0" w:tplc="F1AAB582">
      <w:start w:val="19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72ACC"/>
    <w:multiLevelType w:val="hybridMultilevel"/>
    <w:tmpl w:val="1F54466E"/>
    <w:lvl w:ilvl="0" w:tplc="E022241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12533F4"/>
    <w:multiLevelType w:val="hybridMultilevel"/>
    <w:tmpl w:val="F2EA9404"/>
    <w:lvl w:ilvl="0" w:tplc="04090011">
      <w:start w:val="1"/>
      <w:numFmt w:val="decimal"/>
      <w:lvlText w:val="%1)"/>
      <w:lvlJc w:val="left"/>
      <w:pPr>
        <w:ind w:left="1502" w:hanging="360"/>
      </w:pPr>
      <w:rPr>
        <w:rFonts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2"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FC01F3"/>
    <w:multiLevelType w:val="hybridMultilevel"/>
    <w:tmpl w:val="71787EF2"/>
    <w:lvl w:ilvl="0" w:tplc="FFFFFFFF">
      <w:start w:val="1"/>
      <w:numFmt w:val="decimal"/>
      <w:lvlText w:val="(%1)"/>
      <w:lvlJc w:val="left"/>
      <w:pPr>
        <w:ind w:left="720" w:hanging="360"/>
      </w:pPr>
      <w:rPr>
        <w:rFonts w:ascii="Times New Roman" w:eastAsiaTheme="minorHAnsi" w:hAnsi="Times New Roman" w:cs="Times New Roman"/>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5E7DDA"/>
    <w:multiLevelType w:val="multilevel"/>
    <w:tmpl w:val="717C3CA8"/>
    <w:lvl w:ilvl="0">
      <w:start w:val="1"/>
      <w:numFmt w:val="decimal"/>
      <w:lvlText w:val="%1"/>
      <w:lvlJc w:val="left"/>
      <w:pPr>
        <w:ind w:left="720" w:hanging="360"/>
      </w:pPr>
      <w:rPr>
        <w:rFonts w:hint="default"/>
        <w:b/>
        <w:bCs/>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1"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5"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6"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873407"/>
    <w:multiLevelType w:val="hybridMultilevel"/>
    <w:tmpl w:val="2A0A2BA6"/>
    <w:lvl w:ilvl="0" w:tplc="BD30655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1"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23857"/>
    <w:multiLevelType w:val="hybridMultilevel"/>
    <w:tmpl w:val="00285408"/>
    <w:lvl w:ilvl="0" w:tplc="225EB76A">
      <w:start w:val="1"/>
      <w:numFmt w:val="decimal"/>
      <w:lvlText w:val="%1"/>
      <w:lvlJc w:val="left"/>
      <w:pPr>
        <w:ind w:left="912" w:hanging="552"/>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7"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9"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40" w15:restartNumberingAfterBreak="0">
    <w:nsid w:val="7F9262E0"/>
    <w:multiLevelType w:val="hybridMultilevel"/>
    <w:tmpl w:val="32DECE66"/>
    <w:lvl w:ilvl="0" w:tplc="99C2538A">
      <w:start w:val="1"/>
      <w:numFmt w:val="decimal"/>
      <w:lvlText w:val="3.%1"/>
      <w:lvlJc w:val="left"/>
      <w:pPr>
        <w:tabs>
          <w:tab w:val="num" w:pos="786"/>
        </w:tabs>
        <w:ind w:left="786" w:hanging="360"/>
      </w:pPr>
      <w:rPr>
        <w:rFonts w:hint="default"/>
        <w:b/>
        <w:bCs/>
        <w:sz w:val="22"/>
        <w:szCs w:val="22"/>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16cid:durableId="747851225">
    <w:abstractNumId w:val="36"/>
  </w:num>
  <w:num w:numId="2" w16cid:durableId="375859202">
    <w:abstractNumId w:val="33"/>
  </w:num>
  <w:num w:numId="3" w16cid:durableId="315034208">
    <w:abstractNumId w:val="11"/>
  </w:num>
  <w:num w:numId="4" w16cid:durableId="1354064848">
    <w:abstractNumId w:val="30"/>
  </w:num>
  <w:num w:numId="5" w16cid:durableId="1096366383">
    <w:abstractNumId w:val="28"/>
  </w:num>
  <w:num w:numId="6" w16cid:durableId="414978160">
    <w:abstractNumId w:val="39"/>
  </w:num>
  <w:num w:numId="7" w16cid:durableId="1858735322">
    <w:abstractNumId w:val="21"/>
  </w:num>
  <w:num w:numId="8" w16cid:durableId="70664831">
    <w:abstractNumId w:val="6"/>
  </w:num>
  <w:num w:numId="9" w16cid:durableId="2107185698">
    <w:abstractNumId w:val="10"/>
  </w:num>
  <w:num w:numId="10" w16cid:durableId="489057508">
    <w:abstractNumId w:val="40"/>
  </w:num>
  <w:num w:numId="11" w16cid:durableId="247933868">
    <w:abstractNumId w:val="17"/>
  </w:num>
  <w:num w:numId="12" w16cid:durableId="1078943868">
    <w:abstractNumId w:val="3"/>
  </w:num>
  <w:num w:numId="13" w16cid:durableId="1649627795">
    <w:abstractNumId w:val="2"/>
  </w:num>
  <w:num w:numId="14" w16cid:durableId="1542354939">
    <w:abstractNumId w:val="16"/>
  </w:num>
  <w:num w:numId="15" w16cid:durableId="844594311">
    <w:abstractNumId w:val="14"/>
  </w:num>
  <w:num w:numId="16" w16cid:durableId="398983315">
    <w:abstractNumId w:val="24"/>
  </w:num>
  <w:num w:numId="17" w16cid:durableId="277369521">
    <w:abstractNumId w:val="9"/>
  </w:num>
  <w:num w:numId="18" w16cid:durableId="1936211595">
    <w:abstractNumId w:val="25"/>
  </w:num>
  <w:num w:numId="19" w16cid:durableId="1751267434">
    <w:abstractNumId w:val="7"/>
  </w:num>
  <w:num w:numId="20" w16cid:durableId="2126659514">
    <w:abstractNumId w:val="26"/>
  </w:num>
  <w:num w:numId="21" w16cid:durableId="1275674293">
    <w:abstractNumId w:val="19"/>
  </w:num>
  <w:num w:numId="22" w16cid:durableId="541408487">
    <w:abstractNumId w:val="35"/>
  </w:num>
  <w:num w:numId="23" w16cid:durableId="1167475699">
    <w:abstractNumId w:val="31"/>
  </w:num>
  <w:num w:numId="24" w16cid:durableId="686761538">
    <w:abstractNumId w:val="20"/>
  </w:num>
  <w:num w:numId="25" w16cid:durableId="1665930408">
    <w:abstractNumId w:val="32"/>
  </w:num>
  <w:num w:numId="26" w16cid:durableId="192570881">
    <w:abstractNumId w:val="4"/>
  </w:num>
  <w:num w:numId="27" w16cid:durableId="1286885321">
    <w:abstractNumId w:val="34"/>
  </w:num>
  <w:num w:numId="28" w16cid:durableId="2141343090">
    <w:abstractNumId w:val="0"/>
  </w:num>
  <w:num w:numId="29" w16cid:durableId="1421607738">
    <w:abstractNumId w:val="15"/>
  </w:num>
  <w:num w:numId="30" w16cid:durableId="310255258">
    <w:abstractNumId w:val="12"/>
  </w:num>
  <w:num w:numId="31" w16cid:durableId="190850217">
    <w:abstractNumId w:val="8"/>
  </w:num>
  <w:num w:numId="32" w16cid:durableId="96412471">
    <w:abstractNumId w:val="38"/>
  </w:num>
  <w:num w:numId="33" w16cid:durableId="1428235350">
    <w:abstractNumId w:val="23"/>
  </w:num>
  <w:num w:numId="34" w16cid:durableId="1213270732">
    <w:abstractNumId w:val="29"/>
  </w:num>
  <w:num w:numId="35" w16cid:durableId="860126778">
    <w:abstractNumId w:val="5"/>
  </w:num>
  <w:num w:numId="36" w16cid:durableId="59133571">
    <w:abstractNumId w:val="18"/>
  </w:num>
  <w:num w:numId="37" w16cid:durableId="1697808084">
    <w:abstractNumId w:val="37"/>
  </w:num>
  <w:num w:numId="38" w16cid:durableId="1983461127">
    <w:abstractNumId w:val="22"/>
  </w:num>
  <w:num w:numId="39" w16cid:durableId="1351028981">
    <w:abstractNumId w:val="1"/>
  </w:num>
  <w:num w:numId="40" w16cid:durableId="1848056462">
    <w:abstractNumId w:val="27"/>
  </w:num>
  <w:num w:numId="41" w16cid:durableId="1114858735">
    <w:abstractNumId w:val="1"/>
  </w:num>
  <w:num w:numId="42" w16cid:durableId="66736982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68"/>
    <w:rsid w:val="000017DB"/>
    <w:rsid w:val="00001B2E"/>
    <w:rsid w:val="00001DBD"/>
    <w:rsid w:val="00002671"/>
    <w:rsid w:val="00003804"/>
    <w:rsid w:val="00004180"/>
    <w:rsid w:val="000047E2"/>
    <w:rsid w:val="00005114"/>
    <w:rsid w:val="00005528"/>
    <w:rsid w:val="00005828"/>
    <w:rsid w:val="0000769F"/>
    <w:rsid w:val="00010E98"/>
    <w:rsid w:val="0001214A"/>
    <w:rsid w:val="0001310F"/>
    <w:rsid w:val="00013839"/>
    <w:rsid w:val="000139B7"/>
    <w:rsid w:val="00013E11"/>
    <w:rsid w:val="00014706"/>
    <w:rsid w:val="00014C1E"/>
    <w:rsid w:val="000152A8"/>
    <w:rsid w:val="000154A4"/>
    <w:rsid w:val="00016ECB"/>
    <w:rsid w:val="00017880"/>
    <w:rsid w:val="00017CBC"/>
    <w:rsid w:val="00020227"/>
    <w:rsid w:val="00020586"/>
    <w:rsid w:val="000211B6"/>
    <w:rsid w:val="00021602"/>
    <w:rsid w:val="00022D47"/>
    <w:rsid w:val="00024125"/>
    <w:rsid w:val="00024810"/>
    <w:rsid w:val="00026241"/>
    <w:rsid w:val="00027828"/>
    <w:rsid w:val="00027DAA"/>
    <w:rsid w:val="00030628"/>
    <w:rsid w:val="00030892"/>
    <w:rsid w:val="00030D61"/>
    <w:rsid w:val="0003199F"/>
    <w:rsid w:val="00031ABE"/>
    <w:rsid w:val="00032408"/>
    <w:rsid w:val="00032437"/>
    <w:rsid w:val="00032909"/>
    <w:rsid w:val="00032CFA"/>
    <w:rsid w:val="00033506"/>
    <w:rsid w:val="00033E8D"/>
    <w:rsid w:val="00033FFA"/>
    <w:rsid w:val="0003587A"/>
    <w:rsid w:val="00035B94"/>
    <w:rsid w:val="000365F1"/>
    <w:rsid w:val="00037ADB"/>
    <w:rsid w:val="0004012F"/>
    <w:rsid w:val="00041999"/>
    <w:rsid w:val="00041A31"/>
    <w:rsid w:val="00042300"/>
    <w:rsid w:val="0004256B"/>
    <w:rsid w:val="000425D4"/>
    <w:rsid w:val="00043006"/>
    <w:rsid w:val="0004763C"/>
    <w:rsid w:val="00047E0E"/>
    <w:rsid w:val="00051402"/>
    <w:rsid w:val="00051E52"/>
    <w:rsid w:val="00053F1A"/>
    <w:rsid w:val="00054123"/>
    <w:rsid w:val="0005437E"/>
    <w:rsid w:val="0005446D"/>
    <w:rsid w:val="00055A72"/>
    <w:rsid w:val="00055E18"/>
    <w:rsid w:val="0005633C"/>
    <w:rsid w:val="00057518"/>
    <w:rsid w:val="00057AEA"/>
    <w:rsid w:val="00060254"/>
    <w:rsid w:val="000603A9"/>
    <w:rsid w:val="00060C71"/>
    <w:rsid w:val="00061BE1"/>
    <w:rsid w:val="00061E43"/>
    <w:rsid w:val="00062A5D"/>
    <w:rsid w:val="00063227"/>
    <w:rsid w:val="00063805"/>
    <w:rsid w:val="00063B81"/>
    <w:rsid w:val="00064016"/>
    <w:rsid w:val="00064A8A"/>
    <w:rsid w:val="00065882"/>
    <w:rsid w:val="00065C6C"/>
    <w:rsid w:val="00066FC9"/>
    <w:rsid w:val="0006755E"/>
    <w:rsid w:val="00070631"/>
    <w:rsid w:val="00072101"/>
    <w:rsid w:val="0007218D"/>
    <w:rsid w:val="00072248"/>
    <w:rsid w:val="0007282D"/>
    <w:rsid w:val="00072AB3"/>
    <w:rsid w:val="00072BA6"/>
    <w:rsid w:val="00072DDF"/>
    <w:rsid w:val="00073431"/>
    <w:rsid w:val="00073D62"/>
    <w:rsid w:val="00073DC8"/>
    <w:rsid w:val="000748D4"/>
    <w:rsid w:val="000748FA"/>
    <w:rsid w:val="00074C30"/>
    <w:rsid w:val="000759B6"/>
    <w:rsid w:val="00075A7E"/>
    <w:rsid w:val="00076F43"/>
    <w:rsid w:val="00077EE3"/>
    <w:rsid w:val="00081D32"/>
    <w:rsid w:val="0008263B"/>
    <w:rsid w:val="00082E40"/>
    <w:rsid w:val="00082EF1"/>
    <w:rsid w:val="00083A63"/>
    <w:rsid w:val="00083B0E"/>
    <w:rsid w:val="00083E82"/>
    <w:rsid w:val="00084FE4"/>
    <w:rsid w:val="000857C5"/>
    <w:rsid w:val="000863EE"/>
    <w:rsid w:val="0008665D"/>
    <w:rsid w:val="00087578"/>
    <w:rsid w:val="000912FE"/>
    <w:rsid w:val="000919A5"/>
    <w:rsid w:val="000925F2"/>
    <w:rsid w:val="00092B29"/>
    <w:rsid w:val="0009497A"/>
    <w:rsid w:val="0009513F"/>
    <w:rsid w:val="0009568B"/>
    <w:rsid w:val="0009582E"/>
    <w:rsid w:val="00095D5A"/>
    <w:rsid w:val="00096167"/>
    <w:rsid w:val="00096AB6"/>
    <w:rsid w:val="000A04CA"/>
    <w:rsid w:val="000A0758"/>
    <w:rsid w:val="000A0AA7"/>
    <w:rsid w:val="000A0E27"/>
    <w:rsid w:val="000A19DA"/>
    <w:rsid w:val="000A2596"/>
    <w:rsid w:val="000A34CE"/>
    <w:rsid w:val="000A4927"/>
    <w:rsid w:val="000A51A5"/>
    <w:rsid w:val="000A540E"/>
    <w:rsid w:val="000A5850"/>
    <w:rsid w:val="000A5EDA"/>
    <w:rsid w:val="000A6229"/>
    <w:rsid w:val="000A7784"/>
    <w:rsid w:val="000A77A8"/>
    <w:rsid w:val="000A7FFD"/>
    <w:rsid w:val="000B0B07"/>
    <w:rsid w:val="000B2A63"/>
    <w:rsid w:val="000B2BEF"/>
    <w:rsid w:val="000B4E06"/>
    <w:rsid w:val="000B64DB"/>
    <w:rsid w:val="000B6658"/>
    <w:rsid w:val="000B7190"/>
    <w:rsid w:val="000B7AA9"/>
    <w:rsid w:val="000C0B4E"/>
    <w:rsid w:val="000C0F7A"/>
    <w:rsid w:val="000C1A64"/>
    <w:rsid w:val="000C1F91"/>
    <w:rsid w:val="000C26CA"/>
    <w:rsid w:val="000C2B0A"/>
    <w:rsid w:val="000C34AD"/>
    <w:rsid w:val="000C361A"/>
    <w:rsid w:val="000C466E"/>
    <w:rsid w:val="000C51E3"/>
    <w:rsid w:val="000C5E1B"/>
    <w:rsid w:val="000C6CF8"/>
    <w:rsid w:val="000C7C72"/>
    <w:rsid w:val="000C7D01"/>
    <w:rsid w:val="000D0AD9"/>
    <w:rsid w:val="000D127D"/>
    <w:rsid w:val="000D1E96"/>
    <w:rsid w:val="000D4533"/>
    <w:rsid w:val="000D4A1F"/>
    <w:rsid w:val="000D4B7F"/>
    <w:rsid w:val="000D576B"/>
    <w:rsid w:val="000D64B0"/>
    <w:rsid w:val="000D6EAC"/>
    <w:rsid w:val="000D70FD"/>
    <w:rsid w:val="000D71E0"/>
    <w:rsid w:val="000D7B23"/>
    <w:rsid w:val="000D7EEC"/>
    <w:rsid w:val="000E07A8"/>
    <w:rsid w:val="000E0E75"/>
    <w:rsid w:val="000E0F2B"/>
    <w:rsid w:val="000E1B33"/>
    <w:rsid w:val="000E2A65"/>
    <w:rsid w:val="000E2C41"/>
    <w:rsid w:val="000E32FF"/>
    <w:rsid w:val="000E3E4B"/>
    <w:rsid w:val="000E5606"/>
    <w:rsid w:val="000E5745"/>
    <w:rsid w:val="000E574F"/>
    <w:rsid w:val="000E5F62"/>
    <w:rsid w:val="000E644A"/>
    <w:rsid w:val="000E6595"/>
    <w:rsid w:val="000E6785"/>
    <w:rsid w:val="000E6E33"/>
    <w:rsid w:val="000F0364"/>
    <w:rsid w:val="000F1257"/>
    <w:rsid w:val="000F1600"/>
    <w:rsid w:val="000F27C7"/>
    <w:rsid w:val="000F3C7A"/>
    <w:rsid w:val="000F3D35"/>
    <w:rsid w:val="000F492D"/>
    <w:rsid w:val="000F6400"/>
    <w:rsid w:val="000F6BBA"/>
    <w:rsid w:val="000F70E8"/>
    <w:rsid w:val="000F749E"/>
    <w:rsid w:val="000F7529"/>
    <w:rsid w:val="001004B1"/>
    <w:rsid w:val="0010069E"/>
    <w:rsid w:val="00101DF7"/>
    <w:rsid w:val="001028DB"/>
    <w:rsid w:val="00102ACE"/>
    <w:rsid w:val="00102B4C"/>
    <w:rsid w:val="0010424C"/>
    <w:rsid w:val="00105748"/>
    <w:rsid w:val="001059FE"/>
    <w:rsid w:val="00105DC6"/>
    <w:rsid w:val="001065A9"/>
    <w:rsid w:val="00106A72"/>
    <w:rsid w:val="00106B64"/>
    <w:rsid w:val="00106D91"/>
    <w:rsid w:val="00106DC1"/>
    <w:rsid w:val="0010734A"/>
    <w:rsid w:val="00107671"/>
    <w:rsid w:val="00107F8A"/>
    <w:rsid w:val="00110C55"/>
    <w:rsid w:val="00110FE9"/>
    <w:rsid w:val="001127DD"/>
    <w:rsid w:val="001129B9"/>
    <w:rsid w:val="00112C6B"/>
    <w:rsid w:val="00113FF4"/>
    <w:rsid w:val="00114033"/>
    <w:rsid w:val="001141D0"/>
    <w:rsid w:val="001148E0"/>
    <w:rsid w:val="0012023B"/>
    <w:rsid w:val="00120410"/>
    <w:rsid w:val="001222F4"/>
    <w:rsid w:val="001223F0"/>
    <w:rsid w:val="00122A12"/>
    <w:rsid w:val="00123E9A"/>
    <w:rsid w:val="0012480E"/>
    <w:rsid w:val="0012594D"/>
    <w:rsid w:val="00125F02"/>
    <w:rsid w:val="00127201"/>
    <w:rsid w:val="0012735E"/>
    <w:rsid w:val="00130CD5"/>
    <w:rsid w:val="00134AFE"/>
    <w:rsid w:val="00134CC9"/>
    <w:rsid w:val="00134CEC"/>
    <w:rsid w:val="00134D7D"/>
    <w:rsid w:val="00135109"/>
    <w:rsid w:val="00135531"/>
    <w:rsid w:val="00136665"/>
    <w:rsid w:val="0013668F"/>
    <w:rsid w:val="00136934"/>
    <w:rsid w:val="00137E43"/>
    <w:rsid w:val="00137F3B"/>
    <w:rsid w:val="0014036C"/>
    <w:rsid w:val="001404B6"/>
    <w:rsid w:val="0014077B"/>
    <w:rsid w:val="0014097A"/>
    <w:rsid w:val="00140C34"/>
    <w:rsid w:val="00140CC6"/>
    <w:rsid w:val="00142212"/>
    <w:rsid w:val="00142528"/>
    <w:rsid w:val="0014252C"/>
    <w:rsid w:val="001436E5"/>
    <w:rsid w:val="0014388E"/>
    <w:rsid w:val="00143CEC"/>
    <w:rsid w:val="00143EB4"/>
    <w:rsid w:val="00144EB1"/>
    <w:rsid w:val="001451BB"/>
    <w:rsid w:val="001476C1"/>
    <w:rsid w:val="00147D22"/>
    <w:rsid w:val="00150CE9"/>
    <w:rsid w:val="00150D39"/>
    <w:rsid w:val="00151016"/>
    <w:rsid w:val="00152F0C"/>
    <w:rsid w:val="0015372C"/>
    <w:rsid w:val="0015399D"/>
    <w:rsid w:val="001541DF"/>
    <w:rsid w:val="00154DE2"/>
    <w:rsid w:val="0015547D"/>
    <w:rsid w:val="00156ADA"/>
    <w:rsid w:val="00156F2B"/>
    <w:rsid w:val="001572C5"/>
    <w:rsid w:val="001574FA"/>
    <w:rsid w:val="001575D7"/>
    <w:rsid w:val="001579E6"/>
    <w:rsid w:val="00157A97"/>
    <w:rsid w:val="00160355"/>
    <w:rsid w:val="00160A04"/>
    <w:rsid w:val="00160DB0"/>
    <w:rsid w:val="00161B6A"/>
    <w:rsid w:val="00161E9A"/>
    <w:rsid w:val="00162A5A"/>
    <w:rsid w:val="00163206"/>
    <w:rsid w:val="00163294"/>
    <w:rsid w:val="0016465A"/>
    <w:rsid w:val="00165B71"/>
    <w:rsid w:val="001664DB"/>
    <w:rsid w:val="0016697F"/>
    <w:rsid w:val="00170179"/>
    <w:rsid w:val="00170704"/>
    <w:rsid w:val="00170AF9"/>
    <w:rsid w:val="00170BAF"/>
    <w:rsid w:val="00170D33"/>
    <w:rsid w:val="00170E52"/>
    <w:rsid w:val="00172CEB"/>
    <w:rsid w:val="001739BA"/>
    <w:rsid w:val="00173A21"/>
    <w:rsid w:val="001742C5"/>
    <w:rsid w:val="00174365"/>
    <w:rsid w:val="001745F4"/>
    <w:rsid w:val="001754CC"/>
    <w:rsid w:val="0017579F"/>
    <w:rsid w:val="001760D3"/>
    <w:rsid w:val="0017696C"/>
    <w:rsid w:val="00176F8A"/>
    <w:rsid w:val="00177672"/>
    <w:rsid w:val="00177B28"/>
    <w:rsid w:val="00181B03"/>
    <w:rsid w:val="001822E4"/>
    <w:rsid w:val="00182C5D"/>
    <w:rsid w:val="00184328"/>
    <w:rsid w:val="001846E7"/>
    <w:rsid w:val="0018506F"/>
    <w:rsid w:val="001863A0"/>
    <w:rsid w:val="00190096"/>
    <w:rsid w:val="001904EE"/>
    <w:rsid w:val="001904F2"/>
    <w:rsid w:val="0019096A"/>
    <w:rsid w:val="00191734"/>
    <w:rsid w:val="001917D2"/>
    <w:rsid w:val="00191D99"/>
    <w:rsid w:val="00191DDA"/>
    <w:rsid w:val="0019216F"/>
    <w:rsid w:val="0019321B"/>
    <w:rsid w:val="00193982"/>
    <w:rsid w:val="00194449"/>
    <w:rsid w:val="00194FFD"/>
    <w:rsid w:val="00195A41"/>
    <w:rsid w:val="00196E0C"/>
    <w:rsid w:val="0019781E"/>
    <w:rsid w:val="001978E6"/>
    <w:rsid w:val="001A1071"/>
    <w:rsid w:val="001A2F7D"/>
    <w:rsid w:val="001A343E"/>
    <w:rsid w:val="001A3C1C"/>
    <w:rsid w:val="001A3D09"/>
    <w:rsid w:val="001A3E67"/>
    <w:rsid w:val="001A4191"/>
    <w:rsid w:val="001A4B6F"/>
    <w:rsid w:val="001A52CB"/>
    <w:rsid w:val="001A5B1E"/>
    <w:rsid w:val="001A65AB"/>
    <w:rsid w:val="001A66D6"/>
    <w:rsid w:val="001A710C"/>
    <w:rsid w:val="001A7160"/>
    <w:rsid w:val="001A7A6C"/>
    <w:rsid w:val="001B27D8"/>
    <w:rsid w:val="001B2AB0"/>
    <w:rsid w:val="001B2F2C"/>
    <w:rsid w:val="001B3027"/>
    <w:rsid w:val="001B5416"/>
    <w:rsid w:val="001B5453"/>
    <w:rsid w:val="001B59D4"/>
    <w:rsid w:val="001B5B92"/>
    <w:rsid w:val="001B71AB"/>
    <w:rsid w:val="001B7644"/>
    <w:rsid w:val="001B77BF"/>
    <w:rsid w:val="001C07A1"/>
    <w:rsid w:val="001C07D1"/>
    <w:rsid w:val="001C08EE"/>
    <w:rsid w:val="001C276F"/>
    <w:rsid w:val="001C2ED5"/>
    <w:rsid w:val="001C41E8"/>
    <w:rsid w:val="001C4B43"/>
    <w:rsid w:val="001C5E5B"/>
    <w:rsid w:val="001C602B"/>
    <w:rsid w:val="001C73BF"/>
    <w:rsid w:val="001C7A2F"/>
    <w:rsid w:val="001D253A"/>
    <w:rsid w:val="001D315D"/>
    <w:rsid w:val="001D3452"/>
    <w:rsid w:val="001D3BC8"/>
    <w:rsid w:val="001D4677"/>
    <w:rsid w:val="001D4BC5"/>
    <w:rsid w:val="001D4C6D"/>
    <w:rsid w:val="001D6E39"/>
    <w:rsid w:val="001D6F58"/>
    <w:rsid w:val="001D75A6"/>
    <w:rsid w:val="001E006D"/>
    <w:rsid w:val="001E07B5"/>
    <w:rsid w:val="001E0D00"/>
    <w:rsid w:val="001E0E00"/>
    <w:rsid w:val="001E1BD7"/>
    <w:rsid w:val="001E35E9"/>
    <w:rsid w:val="001E36FF"/>
    <w:rsid w:val="001E3A2D"/>
    <w:rsid w:val="001E448A"/>
    <w:rsid w:val="001E4FF7"/>
    <w:rsid w:val="001E52FD"/>
    <w:rsid w:val="001E6CC9"/>
    <w:rsid w:val="001E6D1D"/>
    <w:rsid w:val="001E6F23"/>
    <w:rsid w:val="001E72BF"/>
    <w:rsid w:val="001E79B3"/>
    <w:rsid w:val="001E79BA"/>
    <w:rsid w:val="001E7D34"/>
    <w:rsid w:val="001F02D9"/>
    <w:rsid w:val="001F0371"/>
    <w:rsid w:val="001F09B6"/>
    <w:rsid w:val="001F0C98"/>
    <w:rsid w:val="001F2C3E"/>
    <w:rsid w:val="001F2F68"/>
    <w:rsid w:val="001F3039"/>
    <w:rsid w:val="001F3F47"/>
    <w:rsid w:val="001F4064"/>
    <w:rsid w:val="001F4553"/>
    <w:rsid w:val="001F5971"/>
    <w:rsid w:val="001F5C6A"/>
    <w:rsid w:val="001F6F39"/>
    <w:rsid w:val="001F7119"/>
    <w:rsid w:val="00200A9C"/>
    <w:rsid w:val="002019BA"/>
    <w:rsid w:val="0020255C"/>
    <w:rsid w:val="00202665"/>
    <w:rsid w:val="0020297F"/>
    <w:rsid w:val="00202D1A"/>
    <w:rsid w:val="00202FEF"/>
    <w:rsid w:val="0020327B"/>
    <w:rsid w:val="00203C34"/>
    <w:rsid w:val="002044C3"/>
    <w:rsid w:val="00205D91"/>
    <w:rsid w:val="00206891"/>
    <w:rsid w:val="00206E9B"/>
    <w:rsid w:val="002070B6"/>
    <w:rsid w:val="00207777"/>
    <w:rsid w:val="0020797C"/>
    <w:rsid w:val="00207D31"/>
    <w:rsid w:val="00207F85"/>
    <w:rsid w:val="00211889"/>
    <w:rsid w:val="00211B0C"/>
    <w:rsid w:val="00211CAB"/>
    <w:rsid w:val="0021263D"/>
    <w:rsid w:val="00213709"/>
    <w:rsid w:val="00214A53"/>
    <w:rsid w:val="002151A7"/>
    <w:rsid w:val="00215916"/>
    <w:rsid w:val="00216762"/>
    <w:rsid w:val="002179F5"/>
    <w:rsid w:val="00217E98"/>
    <w:rsid w:val="00217F29"/>
    <w:rsid w:val="00220D30"/>
    <w:rsid w:val="00220DC9"/>
    <w:rsid w:val="00221953"/>
    <w:rsid w:val="002226F8"/>
    <w:rsid w:val="0022317A"/>
    <w:rsid w:val="0022341E"/>
    <w:rsid w:val="0022364E"/>
    <w:rsid w:val="00224DE5"/>
    <w:rsid w:val="00225391"/>
    <w:rsid w:val="002258B7"/>
    <w:rsid w:val="002265B6"/>
    <w:rsid w:val="00226F36"/>
    <w:rsid w:val="00230088"/>
    <w:rsid w:val="00230248"/>
    <w:rsid w:val="00230292"/>
    <w:rsid w:val="00230C20"/>
    <w:rsid w:val="0023102D"/>
    <w:rsid w:val="002318DD"/>
    <w:rsid w:val="0023240E"/>
    <w:rsid w:val="00232B3E"/>
    <w:rsid w:val="0023344A"/>
    <w:rsid w:val="00233BC2"/>
    <w:rsid w:val="0023678A"/>
    <w:rsid w:val="002372C5"/>
    <w:rsid w:val="00240D53"/>
    <w:rsid w:val="00241641"/>
    <w:rsid w:val="00241EE7"/>
    <w:rsid w:val="002427B5"/>
    <w:rsid w:val="00243200"/>
    <w:rsid w:val="002439FB"/>
    <w:rsid w:val="0024434D"/>
    <w:rsid w:val="00245EDE"/>
    <w:rsid w:val="002460EE"/>
    <w:rsid w:val="002464F9"/>
    <w:rsid w:val="00247873"/>
    <w:rsid w:val="00247C57"/>
    <w:rsid w:val="00247D98"/>
    <w:rsid w:val="00250AFC"/>
    <w:rsid w:val="00250E9B"/>
    <w:rsid w:val="00251F17"/>
    <w:rsid w:val="00252461"/>
    <w:rsid w:val="0025421B"/>
    <w:rsid w:val="00254696"/>
    <w:rsid w:val="00255AC5"/>
    <w:rsid w:val="00255C53"/>
    <w:rsid w:val="002562EC"/>
    <w:rsid w:val="002564F1"/>
    <w:rsid w:val="00256684"/>
    <w:rsid w:val="00256ED9"/>
    <w:rsid w:val="00257850"/>
    <w:rsid w:val="00260622"/>
    <w:rsid w:val="00261970"/>
    <w:rsid w:val="0026232F"/>
    <w:rsid w:val="002629A6"/>
    <w:rsid w:val="00263978"/>
    <w:rsid w:val="00264037"/>
    <w:rsid w:val="002658B7"/>
    <w:rsid w:val="00265B27"/>
    <w:rsid w:val="00265B42"/>
    <w:rsid w:val="00266CA5"/>
    <w:rsid w:val="0026737C"/>
    <w:rsid w:val="00270456"/>
    <w:rsid w:val="00270BEC"/>
    <w:rsid w:val="002718E4"/>
    <w:rsid w:val="00272954"/>
    <w:rsid w:val="00272FBE"/>
    <w:rsid w:val="002737A4"/>
    <w:rsid w:val="002742D1"/>
    <w:rsid w:val="00274CF1"/>
    <w:rsid w:val="00275626"/>
    <w:rsid w:val="002760C0"/>
    <w:rsid w:val="00280D83"/>
    <w:rsid w:val="00280D98"/>
    <w:rsid w:val="00280EDE"/>
    <w:rsid w:val="002819AC"/>
    <w:rsid w:val="00281F48"/>
    <w:rsid w:val="00281FCE"/>
    <w:rsid w:val="0028216C"/>
    <w:rsid w:val="00282425"/>
    <w:rsid w:val="00283769"/>
    <w:rsid w:val="0028378B"/>
    <w:rsid w:val="00283A41"/>
    <w:rsid w:val="00283CE0"/>
    <w:rsid w:val="00284FC7"/>
    <w:rsid w:val="00285B6F"/>
    <w:rsid w:val="002861F1"/>
    <w:rsid w:val="00286391"/>
    <w:rsid w:val="002872BB"/>
    <w:rsid w:val="0028730C"/>
    <w:rsid w:val="0028751D"/>
    <w:rsid w:val="00291684"/>
    <w:rsid w:val="00292035"/>
    <w:rsid w:val="00292938"/>
    <w:rsid w:val="002936CB"/>
    <w:rsid w:val="002936E6"/>
    <w:rsid w:val="002943D9"/>
    <w:rsid w:val="002952E6"/>
    <w:rsid w:val="002954A9"/>
    <w:rsid w:val="00295A1B"/>
    <w:rsid w:val="00297394"/>
    <w:rsid w:val="00297703"/>
    <w:rsid w:val="00297962"/>
    <w:rsid w:val="00297BB5"/>
    <w:rsid w:val="002A0ACF"/>
    <w:rsid w:val="002A0C8C"/>
    <w:rsid w:val="002A0FD1"/>
    <w:rsid w:val="002A1094"/>
    <w:rsid w:val="002A134B"/>
    <w:rsid w:val="002A1C5F"/>
    <w:rsid w:val="002A258E"/>
    <w:rsid w:val="002A2BEF"/>
    <w:rsid w:val="002A332F"/>
    <w:rsid w:val="002A35B4"/>
    <w:rsid w:val="002A3A2E"/>
    <w:rsid w:val="002A4305"/>
    <w:rsid w:val="002A48EF"/>
    <w:rsid w:val="002A4F3A"/>
    <w:rsid w:val="002A667B"/>
    <w:rsid w:val="002A6902"/>
    <w:rsid w:val="002B3606"/>
    <w:rsid w:val="002B3E1F"/>
    <w:rsid w:val="002B4B00"/>
    <w:rsid w:val="002B4C54"/>
    <w:rsid w:val="002B536D"/>
    <w:rsid w:val="002B53A9"/>
    <w:rsid w:val="002B53EF"/>
    <w:rsid w:val="002B634E"/>
    <w:rsid w:val="002C0590"/>
    <w:rsid w:val="002C07BC"/>
    <w:rsid w:val="002C13C0"/>
    <w:rsid w:val="002C26C7"/>
    <w:rsid w:val="002C2BAC"/>
    <w:rsid w:val="002C3A75"/>
    <w:rsid w:val="002C3F6A"/>
    <w:rsid w:val="002C450B"/>
    <w:rsid w:val="002C6E21"/>
    <w:rsid w:val="002C71C2"/>
    <w:rsid w:val="002C7355"/>
    <w:rsid w:val="002C7597"/>
    <w:rsid w:val="002C7F78"/>
    <w:rsid w:val="002D0B0D"/>
    <w:rsid w:val="002D0F1B"/>
    <w:rsid w:val="002D11D6"/>
    <w:rsid w:val="002D14EC"/>
    <w:rsid w:val="002D1BE1"/>
    <w:rsid w:val="002D28FE"/>
    <w:rsid w:val="002D2A1D"/>
    <w:rsid w:val="002D2EAB"/>
    <w:rsid w:val="002D3A70"/>
    <w:rsid w:val="002D4699"/>
    <w:rsid w:val="002D60A4"/>
    <w:rsid w:val="002D6CB3"/>
    <w:rsid w:val="002D6D11"/>
    <w:rsid w:val="002E03A1"/>
    <w:rsid w:val="002E0C62"/>
    <w:rsid w:val="002E1445"/>
    <w:rsid w:val="002E2156"/>
    <w:rsid w:val="002E2B31"/>
    <w:rsid w:val="002E3258"/>
    <w:rsid w:val="002E4849"/>
    <w:rsid w:val="002E49FC"/>
    <w:rsid w:val="002E4F53"/>
    <w:rsid w:val="002E682A"/>
    <w:rsid w:val="002E6D8F"/>
    <w:rsid w:val="002E7BD4"/>
    <w:rsid w:val="002F050D"/>
    <w:rsid w:val="002F0BCE"/>
    <w:rsid w:val="002F235F"/>
    <w:rsid w:val="002F3876"/>
    <w:rsid w:val="002F48DB"/>
    <w:rsid w:val="002F4D2C"/>
    <w:rsid w:val="002F5D4C"/>
    <w:rsid w:val="002F60B9"/>
    <w:rsid w:val="002F6275"/>
    <w:rsid w:val="002F6C6D"/>
    <w:rsid w:val="002F6C9C"/>
    <w:rsid w:val="00300140"/>
    <w:rsid w:val="0030090B"/>
    <w:rsid w:val="003009B7"/>
    <w:rsid w:val="00300B7C"/>
    <w:rsid w:val="00301B10"/>
    <w:rsid w:val="00301D31"/>
    <w:rsid w:val="003027F8"/>
    <w:rsid w:val="003034E6"/>
    <w:rsid w:val="00303D7E"/>
    <w:rsid w:val="00304C36"/>
    <w:rsid w:val="003051D8"/>
    <w:rsid w:val="00305328"/>
    <w:rsid w:val="00307642"/>
    <w:rsid w:val="00307AFF"/>
    <w:rsid w:val="00310550"/>
    <w:rsid w:val="00310BFD"/>
    <w:rsid w:val="00310D04"/>
    <w:rsid w:val="00311520"/>
    <w:rsid w:val="0031171F"/>
    <w:rsid w:val="0031283E"/>
    <w:rsid w:val="00312AD4"/>
    <w:rsid w:val="00312E84"/>
    <w:rsid w:val="00314016"/>
    <w:rsid w:val="003159B5"/>
    <w:rsid w:val="00315FE5"/>
    <w:rsid w:val="00316CDE"/>
    <w:rsid w:val="00317A19"/>
    <w:rsid w:val="00320468"/>
    <w:rsid w:val="00321185"/>
    <w:rsid w:val="00321742"/>
    <w:rsid w:val="0032225E"/>
    <w:rsid w:val="00322537"/>
    <w:rsid w:val="003226E5"/>
    <w:rsid w:val="00323D0E"/>
    <w:rsid w:val="00323EBB"/>
    <w:rsid w:val="0032464B"/>
    <w:rsid w:val="0032481F"/>
    <w:rsid w:val="00324AF5"/>
    <w:rsid w:val="00324DB7"/>
    <w:rsid w:val="00324E78"/>
    <w:rsid w:val="003250AF"/>
    <w:rsid w:val="003251F2"/>
    <w:rsid w:val="0032581B"/>
    <w:rsid w:val="003261B1"/>
    <w:rsid w:val="003261C4"/>
    <w:rsid w:val="00327B1F"/>
    <w:rsid w:val="003300C3"/>
    <w:rsid w:val="003308F2"/>
    <w:rsid w:val="0033208F"/>
    <w:rsid w:val="00332D35"/>
    <w:rsid w:val="00333483"/>
    <w:rsid w:val="003336BC"/>
    <w:rsid w:val="00333CD6"/>
    <w:rsid w:val="0033471F"/>
    <w:rsid w:val="00336406"/>
    <w:rsid w:val="003366CA"/>
    <w:rsid w:val="0033740D"/>
    <w:rsid w:val="00340B7F"/>
    <w:rsid w:val="00340BB8"/>
    <w:rsid w:val="00340D52"/>
    <w:rsid w:val="00344376"/>
    <w:rsid w:val="003455F2"/>
    <w:rsid w:val="0034590C"/>
    <w:rsid w:val="00345E8D"/>
    <w:rsid w:val="003473E4"/>
    <w:rsid w:val="0035071E"/>
    <w:rsid w:val="00351078"/>
    <w:rsid w:val="00351B03"/>
    <w:rsid w:val="00351BC4"/>
    <w:rsid w:val="00351CB8"/>
    <w:rsid w:val="00352E5E"/>
    <w:rsid w:val="0035320E"/>
    <w:rsid w:val="00353370"/>
    <w:rsid w:val="00353DB3"/>
    <w:rsid w:val="00354E15"/>
    <w:rsid w:val="00355DC1"/>
    <w:rsid w:val="0035698D"/>
    <w:rsid w:val="00356C6A"/>
    <w:rsid w:val="00357706"/>
    <w:rsid w:val="00360C45"/>
    <w:rsid w:val="003619E5"/>
    <w:rsid w:val="00361CA2"/>
    <w:rsid w:val="0036241D"/>
    <w:rsid w:val="003628FB"/>
    <w:rsid w:val="003636C2"/>
    <w:rsid w:val="00363799"/>
    <w:rsid w:val="00364CDE"/>
    <w:rsid w:val="003664C2"/>
    <w:rsid w:val="00366CC6"/>
    <w:rsid w:val="00371548"/>
    <w:rsid w:val="00372511"/>
    <w:rsid w:val="00372848"/>
    <w:rsid w:val="00372956"/>
    <w:rsid w:val="00372A94"/>
    <w:rsid w:val="00372D73"/>
    <w:rsid w:val="003736E9"/>
    <w:rsid w:val="0037480E"/>
    <w:rsid w:val="003751AF"/>
    <w:rsid w:val="00375D6A"/>
    <w:rsid w:val="0037682D"/>
    <w:rsid w:val="00376A85"/>
    <w:rsid w:val="00376ABE"/>
    <w:rsid w:val="003770F6"/>
    <w:rsid w:val="003773D4"/>
    <w:rsid w:val="003776DC"/>
    <w:rsid w:val="003804A5"/>
    <w:rsid w:val="00380856"/>
    <w:rsid w:val="00381B1B"/>
    <w:rsid w:val="003827CC"/>
    <w:rsid w:val="00383415"/>
    <w:rsid w:val="003841F1"/>
    <w:rsid w:val="0038460E"/>
    <w:rsid w:val="00386757"/>
    <w:rsid w:val="0039012F"/>
    <w:rsid w:val="00390187"/>
    <w:rsid w:val="0039051B"/>
    <w:rsid w:val="00391B8F"/>
    <w:rsid w:val="0039203F"/>
    <w:rsid w:val="00392067"/>
    <w:rsid w:val="00392A48"/>
    <w:rsid w:val="003940A2"/>
    <w:rsid w:val="0039593A"/>
    <w:rsid w:val="003962BB"/>
    <w:rsid w:val="00396515"/>
    <w:rsid w:val="003965DE"/>
    <w:rsid w:val="003967A2"/>
    <w:rsid w:val="003978E9"/>
    <w:rsid w:val="003A01C9"/>
    <w:rsid w:val="003A0EC8"/>
    <w:rsid w:val="003A2F2C"/>
    <w:rsid w:val="003A38A1"/>
    <w:rsid w:val="003A41E5"/>
    <w:rsid w:val="003A445D"/>
    <w:rsid w:val="003A5588"/>
    <w:rsid w:val="003A6869"/>
    <w:rsid w:val="003A7B0E"/>
    <w:rsid w:val="003B029F"/>
    <w:rsid w:val="003B0ABA"/>
    <w:rsid w:val="003B0CD9"/>
    <w:rsid w:val="003B0E5F"/>
    <w:rsid w:val="003B17FD"/>
    <w:rsid w:val="003B1DC3"/>
    <w:rsid w:val="003B2513"/>
    <w:rsid w:val="003B3242"/>
    <w:rsid w:val="003B4802"/>
    <w:rsid w:val="003B49D0"/>
    <w:rsid w:val="003B4B45"/>
    <w:rsid w:val="003B51AC"/>
    <w:rsid w:val="003B5CDB"/>
    <w:rsid w:val="003B5F72"/>
    <w:rsid w:val="003B6F60"/>
    <w:rsid w:val="003B7F30"/>
    <w:rsid w:val="003C1DCE"/>
    <w:rsid w:val="003C20B9"/>
    <w:rsid w:val="003C242F"/>
    <w:rsid w:val="003C28E7"/>
    <w:rsid w:val="003C2FD4"/>
    <w:rsid w:val="003C3AF8"/>
    <w:rsid w:val="003C4D7D"/>
    <w:rsid w:val="003C4F98"/>
    <w:rsid w:val="003C55FA"/>
    <w:rsid w:val="003C5C62"/>
    <w:rsid w:val="003C6F5A"/>
    <w:rsid w:val="003D0C3E"/>
    <w:rsid w:val="003D141E"/>
    <w:rsid w:val="003D2868"/>
    <w:rsid w:val="003D28CD"/>
    <w:rsid w:val="003D3630"/>
    <w:rsid w:val="003D4FC3"/>
    <w:rsid w:val="003D5C80"/>
    <w:rsid w:val="003D6181"/>
    <w:rsid w:val="003D63E0"/>
    <w:rsid w:val="003D6B62"/>
    <w:rsid w:val="003D7375"/>
    <w:rsid w:val="003E095A"/>
    <w:rsid w:val="003E0D95"/>
    <w:rsid w:val="003E1911"/>
    <w:rsid w:val="003E1962"/>
    <w:rsid w:val="003E21A3"/>
    <w:rsid w:val="003E2451"/>
    <w:rsid w:val="003E2C45"/>
    <w:rsid w:val="003E3615"/>
    <w:rsid w:val="003E458D"/>
    <w:rsid w:val="003E562A"/>
    <w:rsid w:val="003E5CE9"/>
    <w:rsid w:val="003E6120"/>
    <w:rsid w:val="003E6CEF"/>
    <w:rsid w:val="003E7E5D"/>
    <w:rsid w:val="003F00C3"/>
    <w:rsid w:val="003F025C"/>
    <w:rsid w:val="003F049D"/>
    <w:rsid w:val="003F1C9B"/>
    <w:rsid w:val="003F2BF5"/>
    <w:rsid w:val="003F2D93"/>
    <w:rsid w:val="003F2FD8"/>
    <w:rsid w:val="003F43DB"/>
    <w:rsid w:val="003F4EDF"/>
    <w:rsid w:val="003F5066"/>
    <w:rsid w:val="003F6075"/>
    <w:rsid w:val="003F6912"/>
    <w:rsid w:val="003F761F"/>
    <w:rsid w:val="003F79EC"/>
    <w:rsid w:val="003F7E5F"/>
    <w:rsid w:val="0040185B"/>
    <w:rsid w:val="00401953"/>
    <w:rsid w:val="00402046"/>
    <w:rsid w:val="00402201"/>
    <w:rsid w:val="00403D5B"/>
    <w:rsid w:val="0040584B"/>
    <w:rsid w:val="0040631C"/>
    <w:rsid w:val="0040785D"/>
    <w:rsid w:val="00407A1D"/>
    <w:rsid w:val="00410D34"/>
    <w:rsid w:val="00411F3C"/>
    <w:rsid w:val="0041284D"/>
    <w:rsid w:val="00412B87"/>
    <w:rsid w:val="00412CCD"/>
    <w:rsid w:val="004136AF"/>
    <w:rsid w:val="00413FD3"/>
    <w:rsid w:val="004144D9"/>
    <w:rsid w:val="00414626"/>
    <w:rsid w:val="00414A30"/>
    <w:rsid w:val="0041571A"/>
    <w:rsid w:val="00415A99"/>
    <w:rsid w:val="00416588"/>
    <w:rsid w:val="00416FD6"/>
    <w:rsid w:val="00417395"/>
    <w:rsid w:val="004174B0"/>
    <w:rsid w:val="00420416"/>
    <w:rsid w:val="00420800"/>
    <w:rsid w:val="00420881"/>
    <w:rsid w:val="00420AB9"/>
    <w:rsid w:val="004218BF"/>
    <w:rsid w:val="00421978"/>
    <w:rsid w:val="00421E8B"/>
    <w:rsid w:val="00421E98"/>
    <w:rsid w:val="00422970"/>
    <w:rsid w:val="00422C12"/>
    <w:rsid w:val="004231E8"/>
    <w:rsid w:val="0042446D"/>
    <w:rsid w:val="00424B07"/>
    <w:rsid w:val="00424D62"/>
    <w:rsid w:val="0042544B"/>
    <w:rsid w:val="00427EA7"/>
    <w:rsid w:val="00427FA4"/>
    <w:rsid w:val="0043040E"/>
    <w:rsid w:val="00430B80"/>
    <w:rsid w:val="00430D82"/>
    <w:rsid w:val="0043288F"/>
    <w:rsid w:val="00432A8C"/>
    <w:rsid w:val="00433A06"/>
    <w:rsid w:val="00433BAD"/>
    <w:rsid w:val="00434690"/>
    <w:rsid w:val="004346C7"/>
    <w:rsid w:val="00434F04"/>
    <w:rsid w:val="00435C1A"/>
    <w:rsid w:val="00435C56"/>
    <w:rsid w:val="00435E56"/>
    <w:rsid w:val="0043778E"/>
    <w:rsid w:val="00441EBC"/>
    <w:rsid w:val="00441FD2"/>
    <w:rsid w:val="00442F3D"/>
    <w:rsid w:val="00442FD4"/>
    <w:rsid w:val="0044356F"/>
    <w:rsid w:val="00446442"/>
    <w:rsid w:val="00446F9F"/>
    <w:rsid w:val="004512B4"/>
    <w:rsid w:val="00451D47"/>
    <w:rsid w:val="00452135"/>
    <w:rsid w:val="004542B8"/>
    <w:rsid w:val="004544A4"/>
    <w:rsid w:val="00454780"/>
    <w:rsid w:val="00454A84"/>
    <w:rsid w:val="00454C2E"/>
    <w:rsid w:val="00454D12"/>
    <w:rsid w:val="0045564A"/>
    <w:rsid w:val="00457ABA"/>
    <w:rsid w:val="00457AE4"/>
    <w:rsid w:val="00457E54"/>
    <w:rsid w:val="00460A3E"/>
    <w:rsid w:val="00460ACB"/>
    <w:rsid w:val="00461BAF"/>
    <w:rsid w:val="00463A4E"/>
    <w:rsid w:val="00465C20"/>
    <w:rsid w:val="004660C2"/>
    <w:rsid w:val="00466B39"/>
    <w:rsid w:val="00466DB1"/>
    <w:rsid w:val="004677AE"/>
    <w:rsid w:val="00467A10"/>
    <w:rsid w:val="00467B4F"/>
    <w:rsid w:val="00467BF8"/>
    <w:rsid w:val="00467C8A"/>
    <w:rsid w:val="00467CEA"/>
    <w:rsid w:val="00467DBC"/>
    <w:rsid w:val="00467E02"/>
    <w:rsid w:val="004701C2"/>
    <w:rsid w:val="00470354"/>
    <w:rsid w:val="004712E8"/>
    <w:rsid w:val="00471450"/>
    <w:rsid w:val="00471968"/>
    <w:rsid w:val="00471C24"/>
    <w:rsid w:val="00471C9E"/>
    <w:rsid w:val="00471E30"/>
    <w:rsid w:val="0047240E"/>
    <w:rsid w:val="00472961"/>
    <w:rsid w:val="00473707"/>
    <w:rsid w:val="00473912"/>
    <w:rsid w:val="00473B5D"/>
    <w:rsid w:val="0047612E"/>
    <w:rsid w:val="004761B6"/>
    <w:rsid w:val="00476B11"/>
    <w:rsid w:val="00476D77"/>
    <w:rsid w:val="00476E01"/>
    <w:rsid w:val="00480015"/>
    <w:rsid w:val="004800AD"/>
    <w:rsid w:val="00480C8E"/>
    <w:rsid w:val="00481477"/>
    <w:rsid w:val="00481E4A"/>
    <w:rsid w:val="00483874"/>
    <w:rsid w:val="00483A1B"/>
    <w:rsid w:val="00483E71"/>
    <w:rsid w:val="00484171"/>
    <w:rsid w:val="00484B84"/>
    <w:rsid w:val="00484CD5"/>
    <w:rsid w:val="00485BF0"/>
    <w:rsid w:val="00485FBA"/>
    <w:rsid w:val="004904A6"/>
    <w:rsid w:val="00490BB6"/>
    <w:rsid w:val="0049163E"/>
    <w:rsid w:val="00493C29"/>
    <w:rsid w:val="00494058"/>
    <w:rsid w:val="00494D54"/>
    <w:rsid w:val="00495CC2"/>
    <w:rsid w:val="00496392"/>
    <w:rsid w:val="0049675E"/>
    <w:rsid w:val="00496C72"/>
    <w:rsid w:val="0049763A"/>
    <w:rsid w:val="00497993"/>
    <w:rsid w:val="00497C8F"/>
    <w:rsid w:val="00497DF4"/>
    <w:rsid w:val="004A04DA"/>
    <w:rsid w:val="004A1792"/>
    <w:rsid w:val="004A22FF"/>
    <w:rsid w:val="004A2516"/>
    <w:rsid w:val="004A2551"/>
    <w:rsid w:val="004A267E"/>
    <w:rsid w:val="004A29AA"/>
    <w:rsid w:val="004A3989"/>
    <w:rsid w:val="004A46A1"/>
    <w:rsid w:val="004A5C87"/>
    <w:rsid w:val="004A5EDC"/>
    <w:rsid w:val="004A60FB"/>
    <w:rsid w:val="004A6542"/>
    <w:rsid w:val="004A76BC"/>
    <w:rsid w:val="004A771F"/>
    <w:rsid w:val="004B0EEA"/>
    <w:rsid w:val="004B1668"/>
    <w:rsid w:val="004B1EEB"/>
    <w:rsid w:val="004B2CC1"/>
    <w:rsid w:val="004B3865"/>
    <w:rsid w:val="004B3A11"/>
    <w:rsid w:val="004B4640"/>
    <w:rsid w:val="004B489A"/>
    <w:rsid w:val="004B4C52"/>
    <w:rsid w:val="004B53C0"/>
    <w:rsid w:val="004B5591"/>
    <w:rsid w:val="004B584C"/>
    <w:rsid w:val="004B5A15"/>
    <w:rsid w:val="004B68A0"/>
    <w:rsid w:val="004B6935"/>
    <w:rsid w:val="004B77CA"/>
    <w:rsid w:val="004C0938"/>
    <w:rsid w:val="004C0B5D"/>
    <w:rsid w:val="004C0CA0"/>
    <w:rsid w:val="004C1448"/>
    <w:rsid w:val="004C15AE"/>
    <w:rsid w:val="004C1AB9"/>
    <w:rsid w:val="004C274A"/>
    <w:rsid w:val="004C2BB4"/>
    <w:rsid w:val="004C3307"/>
    <w:rsid w:val="004C410A"/>
    <w:rsid w:val="004C4903"/>
    <w:rsid w:val="004C4EB4"/>
    <w:rsid w:val="004C5630"/>
    <w:rsid w:val="004C60F8"/>
    <w:rsid w:val="004C6497"/>
    <w:rsid w:val="004C75BF"/>
    <w:rsid w:val="004C785B"/>
    <w:rsid w:val="004D0AD7"/>
    <w:rsid w:val="004D1376"/>
    <w:rsid w:val="004D24C4"/>
    <w:rsid w:val="004D3137"/>
    <w:rsid w:val="004D3B60"/>
    <w:rsid w:val="004D3EB9"/>
    <w:rsid w:val="004D40F8"/>
    <w:rsid w:val="004D4427"/>
    <w:rsid w:val="004D4922"/>
    <w:rsid w:val="004D4C30"/>
    <w:rsid w:val="004D537B"/>
    <w:rsid w:val="004D5B09"/>
    <w:rsid w:val="004D6D5A"/>
    <w:rsid w:val="004D7C62"/>
    <w:rsid w:val="004E06D9"/>
    <w:rsid w:val="004E09C5"/>
    <w:rsid w:val="004E1454"/>
    <w:rsid w:val="004E1502"/>
    <w:rsid w:val="004E15DF"/>
    <w:rsid w:val="004E19CD"/>
    <w:rsid w:val="004E1EE9"/>
    <w:rsid w:val="004E320E"/>
    <w:rsid w:val="004E430C"/>
    <w:rsid w:val="004E430E"/>
    <w:rsid w:val="004E53D9"/>
    <w:rsid w:val="004E5490"/>
    <w:rsid w:val="004E583B"/>
    <w:rsid w:val="004E5BEF"/>
    <w:rsid w:val="004E74CC"/>
    <w:rsid w:val="004E7539"/>
    <w:rsid w:val="004E7F37"/>
    <w:rsid w:val="004F0FF3"/>
    <w:rsid w:val="004F41C4"/>
    <w:rsid w:val="004F460B"/>
    <w:rsid w:val="004F465F"/>
    <w:rsid w:val="004F4E08"/>
    <w:rsid w:val="004F4E99"/>
    <w:rsid w:val="004F4EDE"/>
    <w:rsid w:val="004F6A82"/>
    <w:rsid w:val="004F73B9"/>
    <w:rsid w:val="004F77E2"/>
    <w:rsid w:val="00500147"/>
    <w:rsid w:val="0050250E"/>
    <w:rsid w:val="00504076"/>
    <w:rsid w:val="00504D22"/>
    <w:rsid w:val="005061A7"/>
    <w:rsid w:val="00506B76"/>
    <w:rsid w:val="00506F88"/>
    <w:rsid w:val="0050744F"/>
    <w:rsid w:val="00507776"/>
    <w:rsid w:val="00511EA5"/>
    <w:rsid w:val="00512D50"/>
    <w:rsid w:val="00512E77"/>
    <w:rsid w:val="005136D1"/>
    <w:rsid w:val="00513D49"/>
    <w:rsid w:val="00515574"/>
    <w:rsid w:val="005157F3"/>
    <w:rsid w:val="00520A65"/>
    <w:rsid w:val="0052130E"/>
    <w:rsid w:val="00521986"/>
    <w:rsid w:val="005234C4"/>
    <w:rsid w:val="00523ED0"/>
    <w:rsid w:val="00523F50"/>
    <w:rsid w:val="00524476"/>
    <w:rsid w:val="0052456F"/>
    <w:rsid w:val="005304D9"/>
    <w:rsid w:val="00530C96"/>
    <w:rsid w:val="00531ACF"/>
    <w:rsid w:val="00531E84"/>
    <w:rsid w:val="00532444"/>
    <w:rsid w:val="005325FF"/>
    <w:rsid w:val="005339F7"/>
    <w:rsid w:val="00533D14"/>
    <w:rsid w:val="005349AC"/>
    <w:rsid w:val="00535414"/>
    <w:rsid w:val="005359B7"/>
    <w:rsid w:val="00535BC9"/>
    <w:rsid w:val="005371D6"/>
    <w:rsid w:val="00542421"/>
    <w:rsid w:val="00543ECC"/>
    <w:rsid w:val="0054430C"/>
    <w:rsid w:val="00546144"/>
    <w:rsid w:val="00546F3A"/>
    <w:rsid w:val="00547629"/>
    <w:rsid w:val="00547A06"/>
    <w:rsid w:val="00547C83"/>
    <w:rsid w:val="00547E86"/>
    <w:rsid w:val="00550BCB"/>
    <w:rsid w:val="00550CFD"/>
    <w:rsid w:val="00551600"/>
    <w:rsid w:val="00551D0D"/>
    <w:rsid w:val="005521B8"/>
    <w:rsid w:val="005527E2"/>
    <w:rsid w:val="005537A7"/>
    <w:rsid w:val="00553B2E"/>
    <w:rsid w:val="00554EEB"/>
    <w:rsid w:val="00555323"/>
    <w:rsid w:val="00556598"/>
    <w:rsid w:val="00556CA9"/>
    <w:rsid w:val="00557009"/>
    <w:rsid w:val="00557339"/>
    <w:rsid w:val="00560630"/>
    <w:rsid w:val="00560A6C"/>
    <w:rsid w:val="00561AF1"/>
    <w:rsid w:val="00561C32"/>
    <w:rsid w:val="005625F4"/>
    <w:rsid w:val="0056267B"/>
    <w:rsid w:val="00562CAE"/>
    <w:rsid w:val="0056491D"/>
    <w:rsid w:val="00565553"/>
    <w:rsid w:val="00565E50"/>
    <w:rsid w:val="0056724E"/>
    <w:rsid w:val="005673D9"/>
    <w:rsid w:val="005704BB"/>
    <w:rsid w:val="00570E35"/>
    <w:rsid w:val="00571A6D"/>
    <w:rsid w:val="005726A0"/>
    <w:rsid w:val="00572900"/>
    <w:rsid w:val="005729FD"/>
    <w:rsid w:val="00572C2A"/>
    <w:rsid w:val="005732A1"/>
    <w:rsid w:val="0057339F"/>
    <w:rsid w:val="005738F7"/>
    <w:rsid w:val="00573AD2"/>
    <w:rsid w:val="00575234"/>
    <w:rsid w:val="00575A0A"/>
    <w:rsid w:val="00575D43"/>
    <w:rsid w:val="00576063"/>
    <w:rsid w:val="00576B91"/>
    <w:rsid w:val="00576D93"/>
    <w:rsid w:val="00576F9A"/>
    <w:rsid w:val="0057723D"/>
    <w:rsid w:val="00577A5B"/>
    <w:rsid w:val="00580662"/>
    <w:rsid w:val="00580B93"/>
    <w:rsid w:val="0058214A"/>
    <w:rsid w:val="0058227B"/>
    <w:rsid w:val="00583A29"/>
    <w:rsid w:val="00584359"/>
    <w:rsid w:val="0058436C"/>
    <w:rsid w:val="00584EF7"/>
    <w:rsid w:val="0058522F"/>
    <w:rsid w:val="00585E2C"/>
    <w:rsid w:val="00586676"/>
    <w:rsid w:val="0058778D"/>
    <w:rsid w:val="00591DA7"/>
    <w:rsid w:val="00592436"/>
    <w:rsid w:val="00593291"/>
    <w:rsid w:val="00593CE1"/>
    <w:rsid w:val="0059448E"/>
    <w:rsid w:val="00594B67"/>
    <w:rsid w:val="00596D37"/>
    <w:rsid w:val="00596DBA"/>
    <w:rsid w:val="00597A0B"/>
    <w:rsid w:val="005A08B3"/>
    <w:rsid w:val="005A1CC8"/>
    <w:rsid w:val="005A24FE"/>
    <w:rsid w:val="005A2B8B"/>
    <w:rsid w:val="005A35DA"/>
    <w:rsid w:val="005A39CE"/>
    <w:rsid w:val="005A3DC5"/>
    <w:rsid w:val="005A5755"/>
    <w:rsid w:val="005A5F17"/>
    <w:rsid w:val="005A62A0"/>
    <w:rsid w:val="005A6446"/>
    <w:rsid w:val="005A68EF"/>
    <w:rsid w:val="005A748B"/>
    <w:rsid w:val="005A7AAD"/>
    <w:rsid w:val="005A7D84"/>
    <w:rsid w:val="005B00C5"/>
    <w:rsid w:val="005B0696"/>
    <w:rsid w:val="005B18F9"/>
    <w:rsid w:val="005B1F31"/>
    <w:rsid w:val="005B1FCE"/>
    <w:rsid w:val="005B2497"/>
    <w:rsid w:val="005B3D7B"/>
    <w:rsid w:val="005B3EB0"/>
    <w:rsid w:val="005B40FA"/>
    <w:rsid w:val="005B4255"/>
    <w:rsid w:val="005B4D12"/>
    <w:rsid w:val="005B5AE1"/>
    <w:rsid w:val="005B6E31"/>
    <w:rsid w:val="005B798A"/>
    <w:rsid w:val="005C007E"/>
    <w:rsid w:val="005C01A6"/>
    <w:rsid w:val="005C040A"/>
    <w:rsid w:val="005C09EC"/>
    <w:rsid w:val="005C144B"/>
    <w:rsid w:val="005C18D8"/>
    <w:rsid w:val="005C276B"/>
    <w:rsid w:val="005C2BE9"/>
    <w:rsid w:val="005C32C9"/>
    <w:rsid w:val="005C3989"/>
    <w:rsid w:val="005C3E94"/>
    <w:rsid w:val="005C4549"/>
    <w:rsid w:val="005C4E64"/>
    <w:rsid w:val="005C4E65"/>
    <w:rsid w:val="005C5E93"/>
    <w:rsid w:val="005C6467"/>
    <w:rsid w:val="005C723B"/>
    <w:rsid w:val="005C7423"/>
    <w:rsid w:val="005D000D"/>
    <w:rsid w:val="005D1315"/>
    <w:rsid w:val="005D15ED"/>
    <w:rsid w:val="005D1AD1"/>
    <w:rsid w:val="005D3083"/>
    <w:rsid w:val="005D32BF"/>
    <w:rsid w:val="005D3DD4"/>
    <w:rsid w:val="005D43E6"/>
    <w:rsid w:val="005D463F"/>
    <w:rsid w:val="005D4B4D"/>
    <w:rsid w:val="005D5130"/>
    <w:rsid w:val="005D5347"/>
    <w:rsid w:val="005D5B0C"/>
    <w:rsid w:val="005D6049"/>
    <w:rsid w:val="005D655A"/>
    <w:rsid w:val="005D783C"/>
    <w:rsid w:val="005E02E7"/>
    <w:rsid w:val="005E14BE"/>
    <w:rsid w:val="005E160C"/>
    <w:rsid w:val="005E2486"/>
    <w:rsid w:val="005E24FF"/>
    <w:rsid w:val="005E31E8"/>
    <w:rsid w:val="005E380C"/>
    <w:rsid w:val="005E38DC"/>
    <w:rsid w:val="005E398D"/>
    <w:rsid w:val="005E3E2F"/>
    <w:rsid w:val="005E4236"/>
    <w:rsid w:val="005E5074"/>
    <w:rsid w:val="005E50A8"/>
    <w:rsid w:val="005E558C"/>
    <w:rsid w:val="005E59FC"/>
    <w:rsid w:val="005E5D5C"/>
    <w:rsid w:val="005E6FCD"/>
    <w:rsid w:val="005F1456"/>
    <w:rsid w:val="005F2222"/>
    <w:rsid w:val="005F2370"/>
    <w:rsid w:val="005F3B59"/>
    <w:rsid w:val="005F456D"/>
    <w:rsid w:val="005F4BA8"/>
    <w:rsid w:val="005F4D78"/>
    <w:rsid w:val="005F5309"/>
    <w:rsid w:val="005F726A"/>
    <w:rsid w:val="0060003C"/>
    <w:rsid w:val="006005C1"/>
    <w:rsid w:val="00600877"/>
    <w:rsid w:val="0060090E"/>
    <w:rsid w:val="00601329"/>
    <w:rsid w:val="00605316"/>
    <w:rsid w:val="00606E44"/>
    <w:rsid w:val="006073ED"/>
    <w:rsid w:val="00611C83"/>
    <w:rsid w:val="0061298F"/>
    <w:rsid w:val="0061311B"/>
    <w:rsid w:val="0061329B"/>
    <w:rsid w:val="0061365B"/>
    <w:rsid w:val="00613741"/>
    <w:rsid w:val="0061434E"/>
    <w:rsid w:val="006143A5"/>
    <w:rsid w:val="00614624"/>
    <w:rsid w:val="00614C59"/>
    <w:rsid w:val="00615F12"/>
    <w:rsid w:val="00617040"/>
    <w:rsid w:val="00617064"/>
    <w:rsid w:val="00617774"/>
    <w:rsid w:val="006206DC"/>
    <w:rsid w:val="00620D14"/>
    <w:rsid w:val="00621336"/>
    <w:rsid w:val="00622B6B"/>
    <w:rsid w:val="00622F87"/>
    <w:rsid w:val="00623361"/>
    <w:rsid w:val="0062354E"/>
    <w:rsid w:val="00623F0B"/>
    <w:rsid w:val="006242F5"/>
    <w:rsid w:val="00624963"/>
    <w:rsid w:val="006256EC"/>
    <w:rsid w:val="006264CE"/>
    <w:rsid w:val="006265AE"/>
    <w:rsid w:val="00626C80"/>
    <w:rsid w:val="00627455"/>
    <w:rsid w:val="006314B1"/>
    <w:rsid w:val="0063169C"/>
    <w:rsid w:val="00631E71"/>
    <w:rsid w:val="0063207B"/>
    <w:rsid w:val="00632429"/>
    <w:rsid w:val="006324B0"/>
    <w:rsid w:val="0063301D"/>
    <w:rsid w:val="006349A7"/>
    <w:rsid w:val="00634E41"/>
    <w:rsid w:val="00634E57"/>
    <w:rsid w:val="00635A4A"/>
    <w:rsid w:val="00635E43"/>
    <w:rsid w:val="006362D6"/>
    <w:rsid w:val="006368A8"/>
    <w:rsid w:val="00636C29"/>
    <w:rsid w:val="006409C9"/>
    <w:rsid w:val="00640ABE"/>
    <w:rsid w:val="006410CE"/>
    <w:rsid w:val="0064198C"/>
    <w:rsid w:val="00642C4A"/>
    <w:rsid w:val="00643DBE"/>
    <w:rsid w:val="00643E9C"/>
    <w:rsid w:val="0064465F"/>
    <w:rsid w:val="00644914"/>
    <w:rsid w:val="00646243"/>
    <w:rsid w:val="00646B38"/>
    <w:rsid w:val="0064720E"/>
    <w:rsid w:val="00650077"/>
    <w:rsid w:val="00650D36"/>
    <w:rsid w:val="00650DE5"/>
    <w:rsid w:val="00651D22"/>
    <w:rsid w:val="006544C8"/>
    <w:rsid w:val="00654520"/>
    <w:rsid w:val="0065468B"/>
    <w:rsid w:val="00655CB8"/>
    <w:rsid w:val="00657992"/>
    <w:rsid w:val="00657C2F"/>
    <w:rsid w:val="00657F22"/>
    <w:rsid w:val="0066027C"/>
    <w:rsid w:val="0066077B"/>
    <w:rsid w:val="006608BD"/>
    <w:rsid w:val="0066261B"/>
    <w:rsid w:val="006627A5"/>
    <w:rsid w:val="00663097"/>
    <w:rsid w:val="00663E82"/>
    <w:rsid w:val="00664B9B"/>
    <w:rsid w:val="00665010"/>
    <w:rsid w:val="00665DC1"/>
    <w:rsid w:val="00666109"/>
    <w:rsid w:val="00666321"/>
    <w:rsid w:val="0066717C"/>
    <w:rsid w:val="006674E1"/>
    <w:rsid w:val="00670696"/>
    <w:rsid w:val="006707F9"/>
    <w:rsid w:val="00670A0C"/>
    <w:rsid w:val="0067191B"/>
    <w:rsid w:val="00671BF9"/>
    <w:rsid w:val="00672087"/>
    <w:rsid w:val="00672D4D"/>
    <w:rsid w:val="00673897"/>
    <w:rsid w:val="00673E8C"/>
    <w:rsid w:val="00673FFE"/>
    <w:rsid w:val="0067449A"/>
    <w:rsid w:val="006747BF"/>
    <w:rsid w:val="006748B6"/>
    <w:rsid w:val="006748B7"/>
    <w:rsid w:val="006748DF"/>
    <w:rsid w:val="006750F3"/>
    <w:rsid w:val="00675369"/>
    <w:rsid w:val="00681698"/>
    <w:rsid w:val="00682EBE"/>
    <w:rsid w:val="0068300F"/>
    <w:rsid w:val="006843B5"/>
    <w:rsid w:val="00685BC5"/>
    <w:rsid w:val="0068678D"/>
    <w:rsid w:val="00686A71"/>
    <w:rsid w:val="00690C29"/>
    <w:rsid w:val="00691912"/>
    <w:rsid w:val="006919F8"/>
    <w:rsid w:val="00691D07"/>
    <w:rsid w:val="00692286"/>
    <w:rsid w:val="00692936"/>
    <w:rsid w:val="006929B2"/>
    <w:rsid w:val="00692D7E"/>
    <w:rsid w:val="00692E3C"/>
    <w:rsid w:val="00694578"/>
    <w:rsid w:val="00695BDD"/>
    <w:rsid w:val="00695F89"/>
    <w:rsid w:val="00696086"/>
    <w:rsid w:val="006977D6"/>
    <w:rsid w:val="00697A9C"/>
    <w:rsid w:val="00697C0A"/>
    <w:rsid w:val="006A1223"/>
    <w:rsid w:val="006A1665"/>
    <w:rsid w:val="006A1AC9"/>
    <w:rsid w:val="006A23B0"/>
    <w:rsid w:val="006A2C8F"/>
    <w:rsid w:val="006A341A"/>
    <w:rsid w:val="006A3B93"/>
    <w:rsid w:val="006A44F8"/>
    <w:rsid w:val="006A4656"/>
    <w:rsid w:val="006A507F"/>
    <w:rsid w:val="006A5706"/>
    <w:rsid w:val="006A5B8A"/>
    <w:rsid w:val="006A5F54"/>
    <w:rsid w:val="006A6400"/>
    <w:rsid w:val="006B10FA"/>
    <w:rsid w:val="006B15C5"/>
    <w:rsid w:val="006B1A50"/>
    <w:rsid w:val="006B1C0F"/>
    <w:rsid w:val="006B1FDC"/>
    <w:rsid w:val="006B4F48"/>
    <w:rsid w:val="006B74BD"/>
    <w:rsid w:val="006C0CD9"/>
    <w:rsid w:val="006C12A1"/>
    <w:rsid w:val="006C19BA"/>
    <w:rsid w:val="006C39B8"/>
    <w:rsid w:val="006C3D7E"/>
    <w:rsid w:val="006C4E33"/>
    <w:rsid w:val="006C5198"/>
    <w:rsid w:val="006C575C"/>
    <w:rsid w:val="006C5D4C"/>
    <w:rsid w:val="006C5F07"/>
    <w:rsid w:val="006C60AB"/>
    <w:rsid w:val="006C6AD1"/>
    <w:rsid w:val="006C73C6"/>
    <w:rsid w:val="006D0099"/>
    <w:rsid w:val="006D2040"/>
    <w:rsid w:val="006D2C3F"/>
    <w:rsid w:val="006D5935"/>
    <w:rsid w:val="006D6275"/>
    <w:rsid w:val="006D7949"/>
    <w:rsid w:val="006D7FE5"/>
    <w:rsid w:val="006E33BB"/>
    <w:rsid w:val="006E3EE0"/>
    <w:rsid w:val="006E4633"/>
    <w:rsid w:val="006E4778"/>
    <w:rsid w:val="006E489E"/>
    <w:rsid w:val="006E4980"/>
    <w:rsid w:val="006E4AFF"/>
    <w:rsid w:val="006E6F7D"/>
    <w:rsid w:val="006E7203"/>
    <w:rsid w:val="006E74DF"/>
    <w:rsid w:val="006E77E2"/>
    <w:rsid w:val="006E7D64"/>
    <w:rsid w:val="006F07FF"/>
    <w:rsid w:val="006F08CF"/>
    <w:rsid w:val="006F1C14"/>
    <w:rsid w:val="006F1D9A"/>
    <w:rsid w:val="006F28F5"/>
    <w:rsid w:val="006F393B"/>
    <w:rsid w:val="006F442F"/>
    <w:rsid w:val="006F4874"/>
    <w:rsid w:val="006F4934"/>
    <w:rsid w:val="006F4D52"/>
    <w:rsid w:val="006F5DCB"/>
    <w:rsid w:val="006F5F96"/>
    <w:rsid w:val="006F7BCA"/>
    <w:rsid w:val="006F7D13"/>
    <w:rsid w:val="00700DD4"/>
    <w:rsid w:val="0070164C"/>
    <w:rsid w:val="007016C7"/>
    <w:rsid w:val="00701D4E"/>
    <w:rsid w:val="0070344F"/>
    <w:rsid w:val="0070366A"/>
    <w:rsid w:val="0070374A"/>
    <w:rsid w:val="0070410D"/>
    <w:rsid w:val="00704D4F"/>
    <w:rsid w:val="00705066"/>
    <w:rsid w:val="007056EF"/>
    <w:rsid w:val="00705AC5"/>
    <w:rsid w:val="0070601D"/>
    <w:rsid w:val="00706FA7"/>
    <w:rsid w:val="00710747"/>
    <w:rsid w:val="00710F8C"/>
    <w:rsid w:val="007111AA"/>
    <w:rsid w:val="00711371"/>
    <w:rsid w:val="0071164A"/>
    <w:rsid w:val="00711CCF"/>
    <w:rsid w:val="007121C1"/>
    <w:rsid w:val="007124D5"/>
    <w:rsid w:val="007129FF"/>
    <w:rsid w:val="00712EDC"/>
    <w:rsid w:val="00714429"/>
    <w:rsid w:val="00714659"/>
    <w:rsid w:val="00715AD9"/>
    <w:rsid w:val="00715F5D"/>
    <w:rsid w:val="00716C28"/>
    <w:rsid w:val="00721D91"/>
    <w:rsid w:val="00721E1E"/>
    <w:rsid w:val="00722718"/>
    <w:rsid w:val="0072298E"/>
    <w:rsid w:val="00722A95"/>
    <w:rsid w:val="007238EB"/>
    <w:rsid w:val="00724050"/>
    <w:rsid w:val="007242B4"/>
    <w:rsid w:val="0072509C"/>
    <w:rsid w:val="007254B6"/>
    <w:rsid w:val="007279DE"/>
    <w:rsid w:val="00730058"/>
    <w:rsid w:val="00730B48"/>
    <w:rsid w:val="00731C97"/>
    <w:rsid w:val="00732777"/>
    <w:rsid w:val="007328C1"/>
    <w:rsid w:val="00732BAA"/>
    <w:rsid w:val="007332E0"/>
    <w:rsid w:val="00733C5A"/>
    <w:rsid w:val="00733FC8"/>
    <w:rsid w:val="0073424B"/>
    <w:rsid w:val="0073424C"/>
    <w:rsid w:val="00734640"/>
    <w:rsid w:val="007354AA"/>
    <w:rsid w:val="007370D5"/>
    <w:rsid w:val="0073751D"/>
    <w:rsid w:val="00737C3E"/>
    <w:rsid w:val="00737F66"/>
    <w:rsid w:val="00740A47"/>
    <w:rsid w:val="00740AFB"/>
    <w:rsid w:val="00740B02"/>
    <w:rsid w:val="00742821"/>
    <w:rsid w:val="007431AE"/>
    <w:rsid w:val="00744523"/>
    <w:rsid w:val="00744C43"/>
    <w:rsid w:val="0074576C"/>
    <w:rsid w:val="007471ED"/>
    <w:rsid w:val="00747312"/>
    <w:rsid w:val="00747C6D"/>
    <w:rsid w:val="00747E55"/>
    <w:rsid w:val="00750235"/>
    <w:rsid w:val="0075120E"/>
    <w:rsid w:val="0075136C"/>
    <w:rsid w:val="00752EB8"/>
    <w:rsid w:val="0075306A"/>
    <w:rsid w:val="00753E77"/>
    <w:rsid w:val="00754316"/>
    <w:rsid w:val="007545A9"/>
    <w:rsid w:val="00754DFC"/>
    <w:rsid w:val="0075527B"/>
    <w:rsid w:val="00755378"/>
    <w:rsid w:val="00755F54"/>
    <w:rsid w:val="00756AFD"/>
    <w:rsid w:val="00756CC3"/>
    <w:rsid w:val="00757533"/>
    <w:rsid w:val="00757F71"/>
    <w:rsid w:val="007604AB"/>
    <w:rsid w:val="00761FFA"/>
    <w:rsid w:val="007621A8"/>
    <w:rsid w:val="00763067"/>
    <w:rsid w:val="00763D58"/>
    <w:rsid w:val="007654D1"/>
    <w:rsid w:val="00765F54"/>
    <w:rsid w:val="007661A4"/>
    <w:rsid w:val="0076696F"/>
    <w:rsid w:val="0076756F"/>
    <w:rsid w:val="00767931"/>
    <w:rsid w:val="00770275"/>
    <w:rsid w:val="00770DFF"/>
    <w:rsid w:val="00771ED8"/>
    <w:rsid w:val="0077235E"/>
    <w:rsid w:val="00772D45"/>
    <w:rsid w:val="00773EFF"/>
    <w:rsid w:val="00773FA5"/>
    <w:rsid w:val="00774589"/>
    <w:rsid w:val="00776232"/>
    <w:rsid w:val="00776707"/>
    <w:rsid w:val="007777B2"/>
    <w:rsid w:val="007801C2"/>
    <w:rsid w:val="007823BE"/>
    <w:rsid w:val="00782706"/>
    <w:rsid w:val="00782E6C"/>
    <w:rsid w:val="00783024"/>
    <w:rsid w:val="00783394"/>
    <w:rsid w:val="00783F97"/>
    <w:rsid w:val="007848FF"/>
    <w:rsid w:val="00785C6C"/>
    <w:rsid w:val="007863C8"/>
    <w:rsid w:val="00786A00"/>
    <w:rsid w:val="00786A34"/>
    <w:rsid w:val="007904B2"/>
    <w:rsid w:val="00790E24"/>
    <w:rsid w:val="00790F6A"/>
    <w:rsid w:val="0079119A"/>
    <w:rsid w:val="007920D2"/>
    <w:rsid w:val="007925ED"/>
    <w:rsid w:val="00792887"/>
    <w:rsid w:val="007931C8"/>
    <w:rsid w:val="007934CE"/>
    <w:rsid w:val="007941F4"/>
    <w:rsid w:val="00795672"/>
    <w:rsid w:val="00795F1E"/>
    <w:rsid w:val="007961F5"/>
    <w:rsid w:val="00796CB0"/>
    <w:rsid w:val="00797F91"/>
    <w:rsid w:val="007A06A5"/>
    <w:rsid w:val="007A183C"/>
    <w:rsid w:val="007A2247"/>
    <w:rsid w:val="007A3005"/>
    <w:rsid w:val="007A3119"/>
    <w:rsid w:val="007A3300"/>
    <w:rsid w:val="007A36B0"/>
    <w:rsid w:val="007A4F46"/>
    <w:rsid w:val="007A5519"/>
    <w:rsid w:val="007A5910"/>
    <w:rsid w:val="007A5EEE"/>
    <w:rsid w:val="007A61FF"/>
    <w:rsid w:val="007A6F51"/>
    <w:rsid w:val="007A78D9"/>
    <w:rsid w:val="007A7C41"/>
    <w:rsid w:val="007A7C57"/>
    <w:rsid w:val="007A7C61"/>
    <w:rsid w:val="007B0039"/>
    <w:rsid w:val="007B009F"/>
    <w:rsid w:val="007B0645"/>
    <w:rsid w:val="007B1DEF"/>
    <w:rsid w:val="007B205A"/>
    <w:rsid w:val="007B2420"/>
    <w:rsid w:val="007B3C56"/>
    <w:rsid w:val="007B5FBF"/>
    <w:rsid w:val="007B63A1"/>
    <w:rsid w:val="007B6ED9"/>
    <w:rsid w:val="007C0FFA"/>
    <w:rsid w:val="007C173C"/>
    <w:rsid w:val="007C187B"/>
    <w:rsid w:val="007C226E"/>
    <w:rsid w:val="007C2888"/>
    <w:rsid w:val="007C3742"/>
    <w:rsid w:val="007C3C7E"/>
    <w:rsid w:val="007C48E8"/>
    <w:rsid w:val="007C4FE7"/>
    <w:rsid w:val="007C5AE2"/>
    <w:rsid w:val="007C5E00"/>
    <w:rsid w:val="007C6235"/>
    <w:rsid w:val="007C646E"/>
    <w:rsid w:val="007C649C"/>
    <w:rsid w:val="007C64A9"/>
    <w:rsid w:val="007C7A51"/>
    <w:rsid w:val="007D060C"/>
    <w:rsid w:val="007D06AB"/>
    <w:rsid w:val="007D074C"/>
    <w:rsid w:val="007D0E62"/>
    <w:rsid w:val="007D18CF"/>
    <w:rsid w:val="007D2534"/>
    <w:rsid w:val="007D2626"/>
    <w:rsid w:val="007D5129"/>
    <w:rsid w:val="007D54B5"/>
    <w:rsid w:val="007D57C8"/>
    <w:rsid w:val="007D5C19"/>
    <w:rsid w:val="007D61A6"/>
    <w:rsid w:val="007D6EA1"/>
    <w:rsid w:val="007D727C"/>
    <w:rsid w:val="007E0362"/>
    <w:rsid w:val="007E1174"/>
    <w:rsid w:val="007E276B"/>
    <w:rsid w:val="007E2ADF"/>
    <w:rsid w:val="007E2AE5"/>
    <w:rsid w:val="007E3467"/>
    <w:rsid w:val="007E35AC"/>
    <w:rsid w:val="007E629E"/>
    <w:rsid w:val="007E7327"/>
    <w:rsid w:val="007F0C74"/>
    <w:rsid w:val="007F14F5"/>
    <w:rsid w:val="007F1982"/>
    <w:rsid w:val="007F1C4F"/>
    <w:rsid w:val="007F1D04"/>
    <w:rsid w:val="007F2690"/>
    <w:rsid w:val="007F3422"/>
    <w:rsid w:val="007F34FA"/>
    <w:rsid w:val="007F419B"/>
    <w:rsid w:val="007F49F4"/>
    <w:rsid w:val="007F4CD2"/>
    <w:rsid w:val="007F4CF7"/>
    <w:rsid w:val="007F6C2A"/>
    <w:rsid w:val="007F713E"/>
    <w:rsid w:val="007F72CD"/>
    <w:rsid w:val="007F7D52"/>
    <w:rsid w:val="00800909"/>
    <w:rsid w:val="00801D76"/>
    <w:rsid w:val="00801F95"/>
    <w:rsid w:val="0080280E"/>
    <w:rsid w:val="00804584"/>
    <w:rsid w:val="00804BB1"/>
    <w:rsid w:val="008052AC"/>
    <w:rsid w:val="00805347"/>
    <w:rsid w:val="00806B01"/>
    <w:rsid w:val="00807069"/>
    <w:rsid w:val="008076C6"/>
    <w:rsid w:val="00807B35"/>
    <w:rsid w:val="008104DC"/>
    <w:rsid w:val="00811DC5"/>
    <w:rsid w:val="008121C3"/>
    <w:rsid w:val="008125DF"/>
    <w:rsid w:val="0081442B"/>
    <w:rsid w:val="00814863"/>
    <w:rsid w:val="00814CAF"/>
    <w:rsid w:val="00815796"/>
    <w:rsid w:val="008159BC"/>
    <w:rsid w:val="00815B33"/>
    <w:rsid w:val="00815E07"/>
    <w:rsid w:val="00815E7B"/>
    <w:rsid w:val="008161CC"/>
    <w:rsid w:val="00816F36"/>
    <w:rsid w:val="008174E2"/>
    <w:rsid w:val="00817B85"/>
    <w:rsid w:val="00817E15"/>
    <w:rsid w:val="00820ABB"/>
    <w:rsid w:val="00820C72"/>
    <w:rsid w:val="00820EF5"/>
    <w:rsid w:val="008214EE"/>
    <w:rsid w:val="00821DD7"/>
    <w:rsid w:val="008224BD"/>
    <w:rsid w:val="008225B0"/>
    <w:rsid w:val="00823E72"/>
    <w:rsid w:val="0082427A"/>
    <w:rsid w:val="00826161"/>
    <w:rsid w:val="00826799"/>
    <w:rsid w:val="00827057"/>
    <w:rsid w:val="008271BA"/>
    <w:rsid w:val="008271FC"/>
    <w:rsid w:val="00827890"/>
    <w:rsid w:val="00830505"/>
    <w:rsid w:val="0083053B"/>
    <w:rsid w:val="008306B7"/>
    <w:rsid w:val="00830717"/>
    <w:rsid w:val="008309E6"/>
    <w:rsid w:val="0083191D"/>
    <w:rsid w:val="00831B31"/>
    <w:rsid w:val="00831FC5"/>
    <w:rsid w:val="00832344"/>
    <w:rsid w:val="00832D98"/>
    <w:rsid w:val="008347A0"/>
    <w:rsid w:val="00835AAA"/>
    <w:rsid w:val="00835D58"/>
    <w:rsid w:val="0083630C"/>
    <w:rsid w:val="00836921"/>
    <w:rsid w:val="0083796A"/>
    <w:rsid w:val="008419FF"/>
    <w:rsid w:val="00842741"/>
    <w:rsid w:val="00843CCD"/>
    <w:rsid w:val="00843D48"/>
    <w:rsid w:val="00845A9B"/>
    <w:rsid w:val="00845C67"/>
    <w:rsid w:val="0084703F"/>
    <w:rsid w:val="0084743A"/>
    <w:rsid w:val="00847644"/>
    <w:rsid w:val="008477EE"/>
    <w:rsid w:val="00847988"/>
    <w:rsid w:val="00850042"/>
    <w:rsid w:val="0085119C"/>
    <w:rsid w:val="00852351"/>
    <w:rsid w:val="00852507"/>
    <w:rsid w:val="00853A58"/>
    <w:rsid w:val="00853DEC"/>
    <w:rsid w:val="00855384"/>
    <w:rsid w:val="00855B68"/>
    <w:rsid w:val="008560C4"/>
    <w:rsid w:val="0085658E"/>
    <w:rsid w:val="00856D36"/>
    <w:rsid w:val="00860135"/>
    <w:rsid w:val="0086182A"/>
    <w:rsid w:val="008620E6"/>
    <w:rsid w:val="0086246B"/>
    <w:rsid w:val="00862B12"/>
    <w:rsid w:val="00863F96"/>
    <w:rsid w:val="00864045"/>
    <w:rsid w:val="00864F5F"/>
    <w:rsid w:val="0086697D"/>
    <w:rsid w:val="00866DB7"/>
    <w:rsid w:val="00867E20"/>
    <w:rsid w:val="008712CE"/>
    <w:rsid w:val="008717D3"/>
    <w:rsid w:val="0087236B"/>
    <w:rsid w:val="00872787"/>
    <w:rsid w:val="00873190"/>
    <w:rsid w:val="0087348F"/>
    <w:rsid w:val="00873AE2"/>
    <w:rsid w:val="00873F21"/>
    <w:rsid w:val="008746EC"/>
    <w:rsid w:val="0087481F"/>
    <w:rsid w:val="0087649A"/>
    <w:rsid w:val="00876E92"/>
    <w:rsid w:val="008770C4"/>
    <w:rsid w:val="00880F74"/>
    <w:rsid w:val="008817DA"/>
    <w:rsid w:val="008829E5"/>
    <w:rsid w:val="008846C9"/>
    <w:rsid w:val="00884922"/>
    <w:rsid w:val="00885AE9"/>
    <w:rsid w:val="00885DC5"/>
    <w:rsid w:val="008860EB"/>
    <w:rsid w:val="00886D1B"/>
    <w:rsid w:val="0088748F"/>
    <w:rsid w:val="00887A88"/>
    <w:rsid w:val="00890148"/>
    <w:rsid w:val="00890C7D"/>
    <w:rsid w:val="008911C8"/>
    <w:rsid w:val="00891293"/>
    <w:rsid w:val="00891E80"/>
    <w:rsid w:val="0089212A"/>
    <w:rsid w:val="00892518"/>
    <w:rsid w:val="008931D9"/>
    <w:rsid w:val="00893254"/>
    <w:rsid w:val="00893C7C"/>
    <w:rsid w:val="00894F52"/>
    <w:rsid w:val="008952C4"/>
    <w:rsid w:val="008955E9"/>
    <w:rsid w:val="00895C41"/>
    <w:rsid w:val="00895F57"/>
    <w:rsid w:val="008968EC"/>
    <w:rsid w:val="00896F7D"/>
    <w:rsid w:val="0089716C"/>
    <w:rsid w:val="008A007B"/>
    <w:rsid w:val="008A0375"/>
    <w:rsid w:val="008A06A0"/>
    <w:rsid w:val="008A06C7"/>
    <w:rsid w:val="008A1071"/>
    <w:rsid w:val="008A1A59"/>
    <w:rsid w:val="008A238E"/>
    <w:rsid w:val="008A243F"/>
    <w:rsid w:val="008A288C"/>
    <w:rsid w:val="008A28AF"/>
    <w:rsid w:val="008A3300"/>
    <w:rsid w:val="008A3FFD"/>
    <w:rsid w:val="008A46FD"/>
    <w:rsid w:val="008A48A3"/>
    <w:rsid w:val="008A5120"/>
    <w:rsid w:val="008A5130"/>
    <w:rsid w:val="008A5F7F"/>
    <w:rsid w:val="008B076E"/>
    <w:rsid w:val="008B0A3E"/>
    <w:rsid w:val="008B0C46"/>
    <w:rsid w:val="008B0C7D"/>
    <w:rsid w:val="008B0D2E"/>
    <w:rsid w:val="008B0D4F"/>
    <w:rsid w:val="008B18BF"/>
    <w:rsid w:val="008B1B88"/>
    <w:rsid w:val="008B3298"/>
    <w:rsid w:val="008B32BC"/>
    <w:rsid w:val="008B3763"/>
    <w:rsid w:val="008B3859"/>
    <w:rsid w:val="008B3D59"/>
    <w:rsid w:val="008B4622"/>
    <w:rsid w:val="008B5013"/>
    <w:rsid w:val="008B55CF"/>
    <w:rsid w:val="008B6667"/>
    <w:rsid w:val="008B6E2F"/>
    <w:rsid w:val="008B7A1C"/>
    <w:rsid w:val="008B7B00"/>
    <w:rsid w:val="008C2A8E"/>
    <w:rsid w:val="008C2DE9"/>
    <w:rsid w:val="008C37EA"/>
    <w:rsid w:val="008C6AFA"/>
    <w:rsid w:val="008D087A"/>
    <w:rsid w:val="008D08EC"/>
    <w:rsid w:val="008D3023"/>
    <w:rsid w:val="008D31A7"/>
    <w:rsid w:val="008D330D"/>
    <w:rsid w:val="008D3328"/>
    <w:rsid w:val="008D3676"/>
    <w:rsid w:val="008D4743"/>
    <w:rsid w:val="008D4814"/>
    <w:rsid w:val="008D511B"/>
    <w:rsid w:val="008D5555"/>
    <w:rsid w:val="008D55FE"/>
    <w:rsid w:val="008D5969"/>
    <w:rsid w:val="008D7B6F"/>
    <w:rsid w:val="008E04CC"/>
    <w:rsid w:val="008E06FF"/>
    <w:rsid w:val="008E0F79"/>
    <w:rsid w:val="008E1A36"/>
    <w:rsid w:val="008E4A81"/>
    <w:rsid w:val="008E5A90"/>
    <w:rsid w:val="008E5E76"/>
    <w:rsid w:val="008E6182"/>
    <w:rsid w:val="008E6775"/>
    <w:rsid w:val="008E6AB9"/>
    <w:rsid w:val="008E6CB9"/>
    <w:rsid w:val="008E70B7"/>
    <w:rsid w:val="008E7909"/>
    <w:rsid w:val="008F0214"/>
    <w:rsid w:val="008F0455"/>
    <w:rsid w:val="008F0F71"/>
    <w:rsid w:val="008F21CF"/>
    <w:rsid w:val="008F2822"/>
    <w:rsid w:val="008F2A7A"/>
    <w:rsid w:val="008F2D00"/>
    <w:rsid w:val="008F37CB"/>
    <w:rsid w:val="008F44AF"/>
    <w:rsid w:val="008F4CD9"/>
    <w:rsid w:val="008F531A"/>
    <w:rsid w:val="008F591F"/>
    <w:rsid w:val="008F5FD5"/>
    <w:rsid w:val="008F6589"/>
    <w:rsid w:val="008F6B95"/>
    <w:rsid w:val="00900300"/>
    <w:rsid w:val="009011C4"/>
    <w:rsid w:val="00902143"/>
    <w:rsid w:val="00902259"/>
    <w:rsid w:val="00902E80"/>
    <w:rsid w:val="00903485"/>
    <w:rsid w:val="00904AD2"/>
    <w:rsid w:val="00904CEA"/>
    <w:rsid w:val="0090585C"/>
    <w:rsid w:val="00905EE4"/>
    <w:rsid w:val="00906535"/>
    <w:rsid w:val="009069DE"/>
    <w:rsid w:val="009070DA"/>
    <w:rsid w:val="00907820"/>
    <w:rsid w:val="00910E28"/>
    <w:rsid w:val="009110A7"/>
    <w:rsid w:val="009117A9"/>
    <w:rsid w:val="0091191D"/>
    <w:rsid w:val="009121D2"/>
    <w:rsid w:val="00912EE6"/>
    <w:rsid w:val="0091310B"/>
    <w:rsid w:val="00914781"/>
    <w:rsid w:val="009157FB"/>
    <w:rsid w:val="00916373"/>
    <w:rsid w:val="00917E45"/>
    <w:rsid w:val="00917FDA"/>
    <w:rsid w:val="00920F39"/>
    <w:rsid w:val="009210F1"/>
    <w:rsid w:val="00922E46"/>
    <w:rsid w:val="0092390E"/>
    <w:rsid w:val="0092452C"/>
    <w:rsid w:val="00924F40"/>
    <w:rsid w:val="00925F58"/>
    <w:rsid w:val="009303BD"/>
    <w:rsid w:val="009309B0"/>
    <w:rsid w:val="00930B18"/>
    <w:rsid w:val="00930E79"/>
    <w:rsid w:val="0093133D"/>
    <w:rsid w:val="009321C1"/>
    <w:rsid w:val="0093248C"/>
    <w:rsid w:val="00934336"/>
    <w:rsid w:val="00934AC3"/>
    <w:rsid w:val="0093576A"/>
    <w:rsid w:val="00936E34"/>
    <w:rsid w:val="00936FAC"/>
    <w:rsid w:val="009376CF"/>
    <w:rsid w:val="009450C5"/>
    <w:rsid w:val="009450EE"/>
    <w:rsid w:val="00945922"/>
    <w:rsid w:val="00945DCA"/>
    <w:rsid w:val="0094688B"/>
    <w:rsid w:val="00947176"/>
    <w:rsid w:val="009502DB"/>
    <w:rsid w:val="00950374"/>
    <w:rsid w:val="00950B88"/>
    <w:rsid w:val="00951533"/>
    <w:rsid w:val="00952014"/>
    <w:rsid w:val="00952B9E"/>
    <w:rsid w:val="00953536"/>
    <w:rsid w:val="00954352"/>
    <w:rsid w:val="009545B1"/>
    <w:rsid w:val="00954B1B"/>
    <w:rsid w:val="00955027"/>
    <w:rsid w:val="0095555E"/>
    <w:rsid w:val="00955894"/>
    <w:rsid w:val="0095613C"/>
    <w:rsid w:val="00956CF2"/>
    <w:rsid w:val="0095730A"/>
    <w:rsid w:val="00957F3A"/>
    <w:rsid w:val="00960B9A"/>
    <w:rsid w:val="00960E5B"/>
    <w:rsid w:val="00960F67"/>
    <w:rsid w:val="00961179"/>
    <w:rsid w:val="009614D4"/>
    <w:rsid w:val="0096210B"/>
    <w:rsid w:val="009628F7"/>
    <w:rsid w:val="00962961"/>
    <w:rsid w:val="00962BDA"/>
    <w:rsid w:val="00962FEE"/>
    <w:rsid w:val="00963A27"/>
    <w:rsid w:val="0096506B"/>
    <w:rsid w:val="00965687"/>
    <w:rsid w:val="00965CF7"/>
    <w:rsid w:val="00967B30"/>
    <w:rsid w:val="00967C1B"/>
    <w:rsid w:val="0097003D"/>
    <w:rsid w:val="0097033D"/>
    <w:rsid w:val="00970CF3"/>
    <w:rsid w:val="009721D5"/>
    <w:rsid w:val="0097264F"/>
    <w:rsid w:val="00972A6E"/>
    <w:rsid w:val="009733B5"/>
    <w:rsid w:val="00973E67"/>
    <w:rsid w:val="009748D2"/>
    <w:rsid w:val="009764A4"/>
    <w:rsid w:val="009771F6"/>
    <w:rsid w:val="0098033E"/>
    <w:rsid w:val="00980647"/>
    <w:rsid w:val="00981B67"/>
    <w:rsid w:val="0098220C"/>
    <w:rsid w:val="00982264"/>
    <w:rsid w:val="009822A1"/>
    <w:rsid w:val="009826FA"/>
    <w:rsid w:val="00982772"/>
    <w:rsid w:val="00983795"/>
    <w:rsid w:val="00983AD1"/>
    <w:rsid w:val="009848F3"/>
    <w:rsid w:val="009868E7"/>
    <w:rsid w:val="00986EE5"/>
    <w:rsid w:val="00991B3D"/>
    <w:rsid w:val="00992921"/>
    <w:rsid w:val="0099307C"/>
    <w:rsid w:val="00993842"/>
    <w:rsid w:val="00993DBA"/>
    <w:rsid w:val="00993FD3"/>
    <w:rsid w:val="00994C9C"/>
    <w:rsid w:val="009953BE"/>
    <w:rsid w:val="0099594C"/>
    <w:rsid w:val="00995CA6"/>
    <w:rsid w:val="009975C5"/>
    <w:rsid w:val="009A1299"/>
    <w:rsid w:val="009A330C"/>
    <w:rsid w:val="009A3DC4"/>
    <w:rsid w:val="009A49BB"/>
    <w:rsid w:val="009A5505"/>
    <w:rsid w:val="009A5E04"/>
    <w:rsid w:val="009A60F9"/>
    <w:rsid w:val="009A61D0"/>
    <w:rsid w:val="009A697A"/>
    <w:rsid w:val="009A6CC0"/>
    <w:rsid w:val="009B0A38"/>
    <w:rsid w:val="009B10F6"/>
    <w:rsid w:val="009B1248"/>
    <w:rsid w:val="009B14A5"/>
    <w:rsid w:val="009B260B"/>
    <w:rsid w:val="009B3C1C"/>
    <w:rsid w:val="009B3E2C"/>
    <w:rsid w:val="009B412D"/>
    <w:rsid w:val="009B44F1"/>
    <w:rsid w:val="009B4505"/>
    <w:rsid w:val="009B5703"/>
    <w:rsid w:val="009B6042"/>
    <w:rsid w:val="009B67CE"/>
    <w:rsid w:val="009B6FFF"/>
    <w:rsid w:val="009B7C86"/>
    <w:rsid w:val="009B7C93"/>
    <w:rsid w:val="009B7F7F"/>
    <w:rsid w:val="009C000D"/>
    <w:rsid w:val="009C18FC"/>
    <w:rsid w:val="009C24DE"/>
    <w:rsid w:val="009C2626"/>
    <w:rsid w:val="009C3748"/>
    <w:rsid w:val="009C38A2"/>
    <w:rsid w:val="009C416C"/>
    <w:rsid w:val="009C665A"/>
    <w:rsid w:val="009C6E75"/>
    <w:rsid w:val="009C6FE7"/>
    <w:rsid w:val="009C79BE"/>
    <w:rsid w:val="009D0282"/>
    <w:rsid w:val="009D0693"/>
    <w:rsid w:val="009D1296"/>
    <w:rsid w:val="009D1308"/>
    <w:rsid w:val="009D130B"/>
    <w:rsid w:val="009D3131"/>
    <w:rsid w:val="009D356B"/>
    <w:rsid w:val="009D46FC"/>
    <w:rsid w:val="009D4C1E"/>
    <w:rsid w:val="009D4CA5"/>
    <w:rsid w:val="009D5A2F"/>
    <w:rsid w:val="009D61AF"/>
    <w:rsid w:val="009D7269"/>
    <w:rsid w:val="009D7552"/>
    <w:rsid w:val="009D7731"/>
    <w:rsid w:val="009D7BC0"/>
    <w:rsid w:val="009E00E8"/>
    <w:rsid w:val="009E0A2F"/>
    <w:rsid w:val="009E130E"/>
    <w:rsid w:val="009E29AE"/>
    <w:rsid w:val="009E2F5C"/>
    <w:rsid w:val="009E337C"/>
    <w:rsid w:val="009E3EAC"/>
    <w:rsid w:val="009E48E8"/>
    <w:rsid w:val="009E5BB5"/>
    <w:rsid w:val="009E5E7D"/>
    <w:rsid w:val="009E6832"/>
    <w:rsid w:val="009E70E4"/>
    <w:rsid w:val="009E73C5"/>
    <w:rsid w:val="009E7938"/>
    <w:rsid w:val="009E7F56"/>
    <w:rsid w:val="009F1B74"/>
    <w:rsid w:val="009F1DED"/>
    <w:rsid w:val="009F21A1"/>
    <w:rsid w:val="009F3D6A"/>
    <w:rsid w:val="009F3F03"/>
    <w:rsid w:val="009F40ED"/>
    <w:rsid w:val="009F418C"/>
    <w:rsid w:val="009F4976"/>
    <w:rsid w:val="009F59AA"/>
    <w:rsid w:val="009F66DC"/>
    <w:rsid w:val="009F7221"/>
    <w:rsid w:val="009F797D"/>
    <w:rsid w:val="009F7AEF"/>
    <w:rsid w:val="00A008D7"/>
    <w:rsid w:val="00A03337"/>
    <w:rsid w:val="00A03D06"/>
    <w:rsid w:val="00A040C5"/>
    <w:rsid w:val="00A05E4B"/>
    <w:rsid w:val="00A06328"/>
    <w:rsid w:val="00A064AE"/>
    <w:rsid w:val="00A06711"/>
    <w:rsid w:val="00A06F39"/>
    <w:rsid w:val="00A073C0"/>
    <w:rsid w:val="00A101E2"/>
    <w:rsid w:val="00A10D48"/>
    <w:rsid w:val="00A110BA"/>
    <w:rsid w:val="00A12868"/>
    <w:rsid w:val="00A136E3"/>
    <w:rsid w:val="00A150C0"/>
    <w:rsid w:val="00A1555D"/>
    <w:rsid w:val="00A15C1A"/>
    <w:rsid w:val="00A177A3"/>
    <w:rsid w:val="00A201CD"/>
    <w:rsid w:val="00A2053F"/>
    <w:rsid w:val="00A20C7A"/>
    <w:rsid w:val="00A220B0"/>
    <w:rsid w:val="00A220C5"/>
    <w:rsid w:val="00A24DE7"/>
    <w:rsid w:val="00A26CC4"/>
    <w:rsid w:val="00A30085"/>
    <w:rsid w:val="00A3021A"/>
    <w:rsid w:val="00A30943"/>
    <w:rsid w:val="00A309E5"/>
    <w:rsid w:val="00A30CA1"/>
    <w:rsid w:val="00A31965"/>
    <w:rsid w:val="00A31A38"/>
    <w:rsid w:val="00A32318"/>
    <w:rsid w:val="00A32474"/>
    <w:rsid w:val="00A33288"/>
    <w:rsid w:val="00A334D6"/>
    <w:rsid w:val="00A34539"/>
    <w:rsid w:val="00A35A03"/>
    <w:rsid w:val="00A35C82"/>
    <w:rsid w:val="00A36277"/>
    <w:rsid w:val="00A36344"/>
    <w:rsid w:val="00A3642B"/>
    <w:rsid w:val="00A371B7"/>
    <w:rsid w:val="00A37332"/>
    <w:rsid w:val="00A37C67"/>
    <w:rsid w:val="00A403B6"/>
    <w:rsid w:val="00A41240"/>
    <w:rsid w:val="00A41950"/>
    <w:rsid w:val="00A4220E"/>
    <w:rsid w:val="00A422DF"/>
    <w:rsid w:val="00A435CE"/>
    <w:rsid w:val="00A4408C"/>
    <w:rsid w:val="00A444DB"/>
    <w:rsid w:val="00A4498E"/>
    <w:rsid w:val="00A45BE3"/>
    <w:rsid w:val="00A45E7B"/>
    <w:rsid w:val="00A4603F"/>
    <w:rsid w:val="00A468AE"/>
    <w:rsid w:val="00A46A35"/>
    <w:rsid w:val="00A47AF8"/>
    <w:rsid w:val="00A47D37"/>
    <w:rsid w:val="00A52D73"/>
    <w:rsid w:val="00A53058"/>
    <w:rsid w:val="00A54CE8"/>
    <w:rsid w:val="00A5500E"/>
    <w:rsid w:val="00A5515F"/>
    <w:rsid w:val="00A558A9"/>
    <w:rsid w:val="00A55E8A"/>
    <w:rsid w:val="00A568F7"/>
    <w:rsid w:val="00A5729F"/>
    <w:rsid w:val="00A57839"/>
    <w:rsid w:val="00A579E0"/>
    <w:rsid w:val="00A57C0C"/>
    <w:rsid w:val="00A60AE4"/>
    <w:rsid w:val="00A612FA"/>
    <w:rsid w:val="00A62854"/>
    <w:rsid w:val="00A62E2D"/>
    <w:rsid w:val="00A63322"/>
    <w:rsid w:val="00A64EB6"/>
    <w:rsid w:val="00A64FA8"/>
    <w:rsid w:val="00A65A5A"/>
    <w:rsid w:val="00A65B4A"/>
    <w:rsid w:val="00A65DC2"/>
    <w:rsid w:val="00A665BE"/>
    <w:rsid w:val="00A66B29"/>
    <w:rsid w:val="00A66F34"/>
    <w:rsid w:val="00A67234"/>
    <w:rsid w:val="00A70729"/>
    <w:rsid w:val="00A7090B"/>
    <w:rsid w:val="00A712A0"/>
    <w:rsid w:val="00A721E9"/>
    <w:rsid w:val="00A72B36"/>
    <w:rsid w:val="00A74D7D"/>
    <w:rsid w:val="00A76623"/>
    <w:rsid w:val="00A76FD7"/>
    <w:rsid w:val="00A77559"/>
    <w:rsid w:val="00A77C30"/>
    <w:rsid w:val="00A803D2"/>
    <w:rsid w:val="00A82618"/>
    <w:rsid w:val="00A82AE2"/>
    <w:rsid w:val="00A83688"/>
    <w:rsid w:val="00A83F6E"/>
    <w:rsid w:val="00A847D8"/>
    <w:rsid w:val="00A854BB"/>
    <w:rsid w:val="00A8793A"/>
    <w:rsid w:val="00A87CC8"/>
    <w:rsid w:val="00A90ACB"/>
    <w:rsid w:val="00A913F6"/>
    <w:rsid w:val="00A91F38"/>
    <w:rsid w:val="00A93FFB"/>
    <w:rsid w:val="00A954C9"/>
    <w:rsid w:val="00A964B9"/>
    <w:rsid w:val="00A9659B"/>
    <w:rsid w:val="00A97353"/>
    <w:rsid w:val="00A973C0"/>
    <w:rsid w:val="00AA079D"/>
    <w:rsid w:val="00AA0A4C"/>
    <w:rsid w:val="00AA0DF0"/>
    <w:rsid w:val="00AA0E50"/>
    <w:rsid w:val="00AA147B"/>
    <w:rsid w:val="00AA2D6C"/>
    <w:rsid w:val="00AA3E45"/>
    <w:rsid w:val="00AA58A0"/>
    <w:rsid w:val="00AA59D7"/>
    <w:rsid w:val="00AA5F77"/>
    <w:rsid w:val="00AA7A9D"/>
    <w:rsid w:val="00AA7DDE"/>
    <w:rsid w:val="00AB0B8C"/>
    <w:rsid w:val="00AB112A"/>
    <w:rsid w:val="00AB3774"/>
    <w:rsid w:val="00AB4B77"/>
    <w:rsid w:val="00AB4F39"/>
    <w:rsid w:val="00AB50AE"/>
    <w:rsid w:val="00AB5942"/>
    <w:rsid w:val="00AB5D5B"/>
    <w:rsid w:val="00AB61EF"/>
    <w:rsid w:val="00AB6E66"/>
    <w:rsid w:val="00AB74DD"/>
    <w:rsid w:val="00AB785F"/>
    <w:rsid w:val="00AC0C37"/>
    <w:rsid w:val="00AC0EF9"/>
    <w:rsid w:val="00AC159E"/>
    <w:rsid w:val="00AC2B60"/>
    <w:rsid w:val="00AC2C47"/>
    <w:rsid w:val="00AC37B8"/>
    <w:rsid w:val="00AC4137"/>
    <w:rsid w:val="00AC4165"/>
    <w:rsid w:val="00AC5105"/>
    <w:rsid w:val="00AC53F4"/>
    <w:rsid w:val="00AC5D4D"/>
    <w:rsid w:val="00AC613F"/>
    <w:rsid w:val="00AC634A"/>
    <w:rsid w:val="00AC6A3F"/>
    <w:rsid w:val="00AC6F70"/>
    <w:rsid w:val="00AC7945"/>
    <w:rsid w:val="00AD00A2"/>
    <w:rsid w:val="00AD0B1A"/>
    <w:rsid w:val="00AD2097"/>
    <w:rsid w:val="00AD2559"/>
    <w:rsid w:val="00AD291D"/>
    <w:rsid w:val="00AD35E8"/>
    <w:rsid w:val="00AD46EA"/>
    <w:rsid w:val="00AD5F99"/>
    <w:rsid w:val="00AD7655"/>
    <w:rsid w:val="00AD7F32"/>
    <w:rsid w:val="00AD7FF8"/>
    <w:rsid w:val="00AE29BB"/>
    <w:rsid w:val="00AE319A"/>
    <w:rsid w:val="00AE5079"/>
    <w:rsid w:val="00AE54D3"/>
    <w:rsid w:val="00AE55F8"/>
    <w:rsid w:val="00AE5E6B"/>
    <w:rsid w:val="00AE6519"/>
    <w:rsid w:val="00AE6E59"/>
    <w:rsid w:val="00AF0683"/>
    <w:rsid w:val="00AF0C22"/>
    <w:rsid w:val="00AF0DCC"/>
    <w:rsid w:val="00AF121A"/>
    <w:rsid w:val="00AF3972"/>
    <w:rsid w:val="00AF3C87"/>
    <w:rsid w:val="00AF3F76"/>
    <w:rsid w:val="00AF414B"/>
    <w:rsid w:val="00AF4FE3"/>
    <w:rsid w:val="00AF5A7C"/>
    <w:rsid w:val="00AF5D4D"/>
    <w:rsid w:val="00AF6828"/>
    <w:rsid w:val="00AF6913"/>
    <w:rsid w:val="00AF7079"/>
    <w:rsid w:val="00AF744E"/>
    <w:rsid w:val="00AF74C9"/>
    <w:rsid w:val="00AF7E25"/>
    <w:rsid w:val="00B01390"/>
    <w:rsid w:val="00B01C02"/>
    <w:rsid w:val="00B0298D"/>
    <w:rsid w:val="00B02F0B"/>
    <w:rsid w:val="00B02F9C"/>
    <w:rsid w:val="00B04934"/>
    <w:rsid w:val="00B04A3F"/>
    <w:rsid w:val="00B051F2"/>
    <w:rsid w:val="00B053E8"/>
    <w:rsid w:val="00B05C4D"/>
    <w:rsid w:val="00B07027"/>
    <w:rsid w:val="00B1088F"/>
    <w:rsid w:val="00B10B5F"/>
    <w:rsid w:val="00B1253B"/>
    <w:rsid w:val="00B12F24"/>
    <w:rsid w:val="00B13097"/>
    <w:rsid w:val="00B138E1"/>
    <w:rsid w:val="00B13D00"/>
    <w:rsid w:val="00B14639"/>
    <w:rsid w:val="00B14971"/>
    <w:rsid w:val="00B15148"/>
    <w:rsid w:val="00B1588D"/>
    <w:rsid w:val="00B1595E"/>
    <w:rsid w:val="00B15AFC"/>
    <w:rsid w:val="00B15B3D"/>
    <w:rsid w:val="00B15EFB"/>
    <w:rsid w:val="00B15F66"/>
    <w:rsid w:val="00B16DD9"/>
    <w:rsid w:val="00B16E49"/>
    <w:rsid w:val="00B17077"/>
    <w:rsid w:val="00B17234"/>
    <w:rsid w:val="00B1777D"/>
    <w:rsid w:val="00B2015B"/>
    <w:rsid w:val="00B20A1D"/>
    <w:rsid w:val="00B2181E"/>
    <w:rsid w:val="00B21C76"/>
    <w:rsid w:val="00B23E13"/>
    <w:rsid w:val="00B26167"/>
    <w:rsid w:val="00B26807"/>
    <w:rsid w:val="00B27865"/>
    <w:rsid w:val="00B27C3D"/>
    <w:rsid w:val="00B27D11"/>
    <w:rsid w:val="00B27EC2"/>
    <w:rsid w:val="00B300E3"/>
    <w:rsid w:val="00B304CA"/>
    <w:rsid w:val="00B31DCD"/>
    <w:rsid w:val="00B3268D"/>
    <w:rsid w:val="00B331BC"/>
    <w:rsid w:val="00B33DC5"/>
    <w:rsid w:val="00B34780"/>
    <w:rsid w:val="00B3696F"/>
    <w:rsid w:val="00B36F4D"/>
    <w:rsid w:val="00B40390"/>
    <w:rsid w:val="00B40537"/>
    <w:rsid w:val="00B406AC"/>
    <w:rsid w:val="00B40E30"/>
    <w:rsid w:val="00B41009"/>
    <w:rsid w:val="00B411FA"/>
    <w:rsid w:val="00B414EF"/>
    <w:rsid w:val="00B4312D"/>
    <w:rsid w:val="00B43450"/>
    <w:rsid w:val="00B447DD"/>
    <w:rsid w:val="00B454AD"/>
    <w:rsid w:val="00B4793C"/>
    <w:rsid w:val="00B479AA"/>
    <w:rsid w:val="00B479D1"/>
    <w:rsid w:val="00B50667"/>
    <w:rsid w:val="00B50A31"/>
    <w:rsid w:val="00B50D45"/>
    <w:rsid w:val="00B5276D"/>
    <w:rsid w:val="00B53094"/>
    <w:rsid w:val="00B53801"/>
    <w:rsid w:val="00B54AF3"/>
    <w:rsid w:val="00B54F03"/>
    <w:rsid w:val="00B5523F"/>
    <w:rsid w:val="00B56D03"/>
    <w:rsid w:val="00B600CA"/>
    <w:rsid w:val="00B601C9"/>
    <w:rsid w:val="00B60356"/>
    <w:rsid w:val="00B60427"/>
    <w:rsid w:val="00B606D3"/>
    <w:rsid w:val="00B61891"/>
    <w:rsid w:val="00B61A4C"/>
    <w:rsid w:val="00B62246"/>
    <w:rsid w:val="00B62B77"/>
    <w:rsid w:val="00B62BB6"/>
    <w:rsid w:val="00B62E66"/>
    <w:rsid w:val="00B6371C"/>
    <w:rsid w:val="00B6397C"/>
    <w:rsid w:val="00B63BF1"/>
    <w:rsid w:val="00B64F57"/>
    <w:rsid w:val="00B66E1F"/>
    <w:rsid w:val="00B67192"/>
    <w:rsid w:val="00B67CD7"/>
    <w:rsid w:val="00B67E26"/>
    <w:rsid w:val="00B700BF"/>
    <w:rsid w:val="00B703DB"/>
    <w:rsid w:val="00B704C3"/>
    <w:rsid w:val="00B70E7C"/>
    <w:rsid w:val="00B715FC"/>
    <w:rsid w:val="00B71B0D"/>
    <w:rsid w:val="00B72F0A"/>
    <w:rsid w:val="00B73F14"/>
    <w:rsid w:val="00B73FC1"/>
    <w:rsid w:val="00B7468C"/>
    <w:rsid w:val="00B74EF0"/>
    <w:rsid w:val="00B752F9"/>
    <w:rsid w:val="00B76C39"/>
    <w:rsid w:val="00B76F8A"/>
    <w:rsid w:val="00B77E89"/>
    <w:rsid w:val="00B8078A"/>
    <w:rsid w:val="00B81978"/>
    <w:rsid w:val="00B833D6"/>
    <w:rsid w:val="00B83A04"/>
    <w:rsid w:val="00B85187"/>
    <w:rsid w:val="00B855D6"/>
    <w:rsid w:val="00B85A35"/>
    <w:rsid w:val="00B85DEA"/>
    <w:rsid w:val="00B90101"/>
    <w:rsid w:val="00B90ACF"/>
    <w:rsid w:val="00B914B5"/>
    <w:rsid w:val="00B91E17"/>
    <w:rsid w:val="00B93255"/>
    <w:rsid w:val="00B93510"/>
    <w:rsid w:val="00B93547"/>
    <w:rsid w:val="00B93926"/>
    <w:rsid w:val="00B949D5"/>
    <w:rsid w:val="00B94EBC"/>
    <w:rsid w:val="00B95910"/>
    <w:rsid w:val="00B9675F"/>
    <w:rsid w:val="00B97715"/>
    <w:rsid w:val="00B9771D"/>
    <w:rsid w:val="00B97735"/>
    <w:rsid w:val="00B9783D"/>
    <w:rsid w:val="00B97E9E"/>
    <w:rsid w:val="00BA0367"/>
    <w:rsid w:val="00BA03BB"/>
    <w:rsid w:val="00BA05A8"/>
    <w:rsid w:val="00BA07D9"/>
    <w:rsid w:val="00BA1099"/>
    <w:rsid w:val="00BA111F"/>
    <w:rsid w:val="00BA124A"/>
    <w:rsid w:val="00BA2762"/>
    <w:rsid w:val="00BA277A"/>
    <w:rsid w:val="00BA36EB"/>
    <w:rsid w:val="00BA4003"/>
    <w:rsid w:val="00BA46B1"/>
    <w:rsid w:val="00BA4A1F"/>
    <w:rsid w:val="00BA4ADD"/>
    <w:rsid w:val="00BA4E11"/>
    <w:rsid w:val="00BA6AF2"/>
    <w:rsid w:val="00BA6EA4"/>
    <w:rsid w:val="00BA76D4"/>
    <w:rsid w:val="00BA7ADE"/>
    <w:rsid w:val="00BB033E"/>
    <w:rsid w:val="00BB10B4"/>
    <w:rsid w:val="00BB1CE2"/>
    <w:rsid w:val="00BB2380"/>
    <w:rsid w:val="00BB2403"/>
    <w:rsid w:val="00BB3ACE"/>
    <w:rsid w:val="00BB525C"/>
    <w:rsid w:val="00BB525F"/>
    <w:rsid w:val="00BB5D98"/>
    <w:rsid w:val="00BB5DEF"/>
    <w:rsid w:val="00BB7400"/>
    <w:rsid w:val="00BC02D5"/>
    <w:rsid w:val="00BC11E2"/>
    <w:rsid w:val="00BC14FE"/>
    <w:rsid w:val="00BC1E20"/>
    <w:rsid w:val="00BC2317"/>
    <w:rsid w:val="00BC2601"/>
    <w:rsid w:val="00BC3EBA"/>
    <w:rsid w:val="00BC3EE4"/>
    <w:rsid w:val="00BC53F1"/>
    <w:rsid w:val="00BC5683"/>
    <w:rsid w:val="00BC5DA7"/>
    <w:rsid w:val="00BC65A3"/>
    <w:rsid w:val="00BC7152"/>
    <w:rsid w:val="00BC767A"/>
    <w:rsid w:val="00BC76D2"/>
    <w:rsid w:val="00BD0B1F"/>
    <w:rsid w:val="00BD2E2F"/>
    <w:rsid w:val="00BD32E7"/>
    <w:rsid w:val="00BD3548"/>
    <w:rsid w:val="00BD3A4E"/>
    <w:rsid w:val="00BD5330"/>
    <w:rsid w:val="00BD560D"/>
    <w:rsid w:val="00BE3043"/>
    <w:rsid w:val="00BE32CE"/>
    <w:rsid w:val="00BE4861"/>
    <w:rsid w:val="00BE4AEC"/>
    <w:rsid w:val="00BE6810"/>
    <w:rsid w:val="00BE6ACA"/>
    <w:rsid w:val="00BF08C3"/>
    <w:rsid w:val="00BF2502"/>
    <w:rsid w:val="00BF2F94"/>
    <w:rsid w:val="00BF3683"/>
    <w:rsid w:val="00BF3E37"/>
    <w:rsid w:val="00BF4EC1"/>
    <w:rsid w:val="00BF5AB8"/>
    <w:rsid w:val="00BF625D"/>
    <w:rsid w:val="00BF6D07"/>
    <w:rsid w:val="00BF726E"/>
    <w:rsid w:val="00BF76CA"/>
    <w:rsid w:val="00BF7DB2"/>
    <w:rsid w:val="00BF7EB9"/>
    <w:rsid w:val="00BF7F97"/>
    <w:rsid w:val="00C00114"/>
    <w:rsid w:val="00C016E1"/>
    <w:rsid w:val="00C01818"/>
    <w:rsid w:val="00C0296B"/>
    <w:rsid w:val="00C0335B"/>
    <w:rsid w:val="00C035F5"/>
    <w:rsid w:val="00C0389C"/>
    <w:rsid w:val="00C045D8"/>
    <w:rsid w:val="00C04CCF"/>
    <w:rsid w:val="00C0541F"/>
    <w:rsid w:val="00C05544"/>
    <w:rsid w:val="00C0573B"/>
    <w:rsid w:val="00C05929"/>
    <w:rsid w:val="00C05BC9"/>
    <w:rsid w:val="00C06222"/>
    <w:rsid w:val="00C06B59"/>
    <w:rsid w:val="00C06FFC"/>
    <w:rsid w:val="00C070DC"/>
    <w:rsid w:val="00C076DB"/>
    <w:rsid w:val="00C07EFA"/>
    <w:rsid w:val="00C102CF"/>
    <w:rsid w:val="00C10C2C"/>
    <w:rsid w:val="00C12425"/>
    <w:rsid w:val="00C129D3"/>
    <w:rsid w:val="00C12C92"/>
    <w:rsid w:val="00C136E4"/>
    <w:rsid w:val="00C1385D"/>
    <w:rsid w:val="00C141FF"/>
    <w:rsid w:val="00C145E8"/>
    <w:rsid w:val="00C14B04"/>
    <w:rsid w:val="00C15807"/>
    <w:rsid w:val="00C16728"/>
    <w:rsid w:val="00C206F7"/>
    <w:rsid w:val="00C20AD3"/>
    <w:rsid w:val="00C216DA"/>
    <w:rsid w:val="00C2180E"/>
    <w:rsid w:val="00C22469"/>
    <w:rsid w:val="00C23702"/>
    <w:rsid w:val="00C23D5D"/>
    <w:rsid w:val="00C24A9B"/>
    <w:rsid w:val="00C258CA"/>
    <w:rsid w:val="00C25CB2"/>
    <w:rsid w:val="00C2651E"/>
    <w:rsid w:val="00C26C1B"/>
    <w:rsid w:val="00C273D9"/>
    <w:rsid w:val="00C30E41"/>
    <w:rsid w:val="00C311A3"/>
    <w:rsid w:val="00C3154B"/>
    <w:rsid w:val="00C3305E"/>
    <w:rsid w:val="00C333C7"/>
    <w:rsid w:val="00C33580"/>
    <w:rsid w:val="00C33BAD"/>
    <w:rsid w:val="00C33BEC"/>
    <w:rsid w:val="00C34B63"/>
    <w:rsid w:val="00C34FA5"/>
    <w:rsid w:val="00C35186"/>
    <w:rsid w:val="00C352A9"/>
    <w:rsid w:val="00C35449"/>
    <w:rsid w:val="00C35DCC"/>
    <w:rsid w:val="00C361B7"/>
    <w:rsid w:val="00C402EC"/>
    <w:rsid w:val="00C40E19"/>
    <w:rsid w:val="00C42691"/>
    <w:rsid w:val="00C43239"/>
    <w:rsid w:val="00C44AEA"/>
    <w:rsid w:val="00C4575D"/>
    <w:rsid w:val="00C45E4C"/>
    <w:rsid w:val="00C4618A"/>
    <w:rsid w:val="00C46CBE"/>
    <w:rsid w:val="00C46CF7"/>
    <w:rsid w:val="00C46E48"/>
    <w:rsid w:val="00C471E6"/>
    <w:rsid w:val="00C47A00"/>
    <w:rsid w:val="00C50B2E"/>
    <w:rsid w:val="00C518C8"/>
    <w:rsid w:val="00C529A9"/>
    <w:rsid w:val="00C53572"/>
    <w:rsid w:val="00C53AD2"/>
    <w:rsid w:val="00C54135"/>
    <w:rsid w:val="00C54207"/>
    <w:rsid w:val="00C56A1B"/>
    <w:rsid w:val="00C56EF6"/>
    <w:rsid w:val="00C57916"/>
    <w:rsid w:val="00C57957"/>
    <w:rsid w:val="00C57A66"/>
    <w:rsid w:val="00C601B5"/>
    <w:rsid w:val="00C6077D"/>
    <w:rsid w:val="00C6097E"/>
    <w:rsid w:val="00C6146A"/>
    <w:rsid w:val="00C61C8A"/>
    <w:rsid w:val="00C62687"/>
    <w:rsid w:val="00C638EE"/>
    <w:rsid w:val="00C65914"/>
    <w:rsid w:val="00C65CE2"/>
    <w:rsid w:val="00C67B98"/>
    <w:rsid w:val="00C67D77"/>
    <w:rsid w:val="00C71443"/>
    <w:rsid w:val="00C714E2"/>
    <w:rsid w:val="00C71DDC"/>
    <w:rsid w:val="00C7240D"/>
    <w:rsid w:val="00C72778"/>
    <w:rsid w:val="00C74029"/>
    <w:rsid w:val="00C747AB"/>
    <w:rsid w:val="00C75E59"/>
    <w:rsid w:val="00C760E8"/>
    <w:rsid w:val="00C762CB"/>
    <w:rsid w:val="00C77401"/>
    <w:rsid w:val="00C80848"/>
    <w:rsid w:val="00C81381"/>
    <w:rsid w:val="00C8176A"/>
    <w:rsid w:val="00C81AE5"/>
    <w:rsid w:val="00C81AE8"/>
    <w:rsid w:val="00C81FF1"/>
    <w:rsid w:val="00C82F3E"/>
    <w:rsid w:val="00C833DF"/>
    <w:rsid w:val="00C83E45"/>
    <w:rsid w:val="00C84184"/>
    <w:rsid w:val="00C842DD"/>
    <w:rsid w:val="00C84BD6"/>
    <w:rsid w:val="00C852CE"/>
    <w:rsid w:val="00C85943"/>
    <w:rsid w:val="00C861F9"/>
    <w:rsid w:val="00C86642"/>
    <w:rsid w:val="00C866A0"/>
    <w:rsid w:val="00C87372"/>
    <w:rsid w:val="00C874D9"/>
    <w:rsid w:val="00C87EAB"/>
    <w:rsid w:val="00C90264"/>
    <w:rsid w:val="00C909D6"/>
    <w:rsid w:val="00C926D7"/>
    <w:rsid w:val="00C92B0C"/>
    <w:rsid w:val="00C92E0B"/>
    <w:rsid w:val="00C92E14"/>
    <w:rsid w:val="00C934A2"/>
    <w:rsid w:val="00C93BCF"/>
    <w:rsid w:val="00C93C5D"/>
    <w:rsid w:val="00C93DD9"/>
    <w:rsid w:val="00C953C4"/>
    <w:rsid w:val="00C95665"/>
    <w:rsid w:val="00C95A94"/>
    <w:rsid w:val="00C97065"/>
    <w:rsid w:val="00CA069D"/>
    <w:rsid w:val="00CA0A1D"/>
    <w:rsid w:val="00CA2A23"/>
    <w:rsid w:val="00CA2D20"/>
    <w:rsid w:val="00CA39B5"/>
    <w:rsid w:val="00CA3CC4"/>
    <w:rsid w:val="00CA4B56"/>
    <w:rsid w:val="00CA4E6F"/>
    <w:rsid w:val="00CA5D49"/>
    <w:rsid w:val="00CA6DA5"/>
    <w:rsid w:val="00CA761F"/>
    <w:rsid w:val="00CA7D89"/>
    <w:rsid w:val="00CA7F55"/>
    <w:rsid w:val="00CB0AAC"/>
    <w:rsid w:val="00CB1213"/>
    <w:rsid w:val="00CB1324"/>
    <w:rsid w:val="00CB15EE"/>
    <w:rsid w:val="00CB1A7B"/>
    <w:rsid w:val="00CB1D14"/>
    <w:rsid w:val="00CB453C"/>
    <w:rsid w:val="00CB4E23"/>
    <w:rsid w:val="00CB5422"/>
    <w:rsid w:val="00CB617D"/>
    <w:rsid w:val="00CB6C67"/>
    <w:rsid w:val="00CB7920"/>
    <w:rsid w:val="00CB7AD1"/>
    <w:rsid w:val="00CC044B"/>
    <w:rsid w:val="00CC1634"/>
    <w:rsid w:val="00CC28F1"/>
    <w:rsid w:val="00CC2ADB"/>
    <w:rsid w:val="00CC2BAC"/>
    <w:rsid w:val="00CC3A7F"/>
    <w:rsid w:val="00CC3E8C"/>
    <w:rsid w:val="00CC55A5"/>
    <w:rsid w:val="00CC5E65"/>
    <w:rsid w:val="00CC6040"/>
    <w:rsid w:val="00CC74EB"/>
    <w:rsid w:val="00CD1873"/>
    <w:rsid w:val="00CD211B"/>
    <w:rsid w:val="00CD2D8A"/>
    <w:rsid w:val="00CD38C0"/>
    <w:rsid w:val="00CD407C"/>
    <w:rsid w:val="00CD457B"/>
    <w:rsid w:val="00CD469F"/>
    <w:rsid w:val="00CD5575"/>
    <w:rsid w:val="00CD63DA"/>
    <w:rsid w:val="00CD66C5"/>
    <w:rsid w:val="00CD6D47"/>
    <w:rsid w:val="00CD7391"/>
    <w:rsid w:val="00CD7ACB"/>
    <w:rsid w:val="00CD7B0E"/>
    <w:rsid w:val="00CD7D64"/>
    <w:rsid w:val="00CD7EC9"/>
    <w:rsid w:val="00CE0085"/>
    <w:rsid w:val="00CE012B"/>
    <w:rsid w:val="00CE028F"/>
    <w:rsid w:val="00CE02DF"/>
    <w:rsid w:val="00CE09CB"/>
    <w:rsid w:val="00CE0B73"/>
    <w:rsid w:val="00CE0B7B"/>
    <w:rsid w:val="00CE18E5"/>
    <w:rsid w:val="00CE2CCD"/>
    <w:rsid w:val="00CE31E5"/>
    <w:rsid w:val="00CE469D"/>
    <w:rsid w:val="00CE4CF6"/>
    <w:rsid w:val="00CE4D5C"/>
    <w:rsid w:val="00CE526B"/>
    <w:rsid w:val="00CE7635"/>
    <w:rsid w:val="00CE7FC2"/>
    <w:rsid w:val="00CF005C"/>
    <w:rsid w:val="00CF02A3"/>
    <w:rsid w:val="00CF06A6"/>
    <w:rsid w:val="00CF0BCC"/>
    <w:rsid w:val="00CF1124"/>
    <w:rsid w:val="00CF140F"/>
    <w:rsid w:val="00CF14DD"/>
    <w:rsid w:val="00CF22F7"/>
    <w:rsid w:val="00CF2810"/>
    <w:rsid w:val="00CF3DEF"/>
    <w:rsid w:val="00CF3ED4"/>
    <w:rsid w:val="00CF6992"/>
    <w:rsid w:val="00CF6B51"/>
    <w:rsid w:val="00CF748C"/>
    <w:rsid w:val="00CF7E84"/>
    <w:rsid w:val="00D00445"/>
    <w:rsid w:val="00D01C2F"/>
    <w:rsid w:val="00D02329"/>
    <w:rsid w:val="00D0239D"/>
    <w:rsid w:val="00D02F34"/>
    <w:rsid w:val="00D0314E"/>
    <w:rsid w:val="00D03C52"/>
    <w:rsid w:val="00D044C4"/>
    <w:rsid w:val="00D04C59"/>
    <w:rsid w:val="00D058FF"/>
    <w:rsid w:val="00D068F4"/>
    <w:rsid w:val="00D06D71"/>
    <w:rsid w:val="00D07B94"/>
    <w:rsid w:val="00D07DE4"/>
    <w:rsid w:val="00D10308"/>
    <w:rsid w:val="00D104A8"/>
    <w:rsid w:val="00D10A2B"/>
    <w:rsid w:val="00D11BB3"/>
    <w:rsid w:val="00D11CE0"/>
    <w:rsid w:val="00D1214B"/>
    <w:rsid w:val="00D123CC"/>
    <w:rsid w:val="00D128DD"/>
    <w:rsid w:val="00D128FD"/>
    <w:rsid w:val="00D13D36"/>
    <w:rsid w:val="00D13FF0"/>
    <w:rsid w:val="00D1550C"/>
    <w:rsid w:val="00D17A3D"/>
    <w:rsid w:val="00D17F9D"/>
    <w:rsid w:val="00D2098C"/>
    <w:rsid w:val="00D212B7"/>
    <w:rsid w:val="00D215D9"/>
    <w:rsid w:val="00D22BE0"/>
    <w:rsid w:val="00D23549"/>
    <w:rsid w:val="00D23730"/>
    <w:rsid w:val="00D2555F"/>
    <w:rsid w:val="00D271F8"/>
    <w:rsid w:val="00D2755A"/>
    <w:rsid w:val="00D27F5E"/>
    <w:rsid w:val="00D30C8B"/>
    <w:rsid w:val="00D31A78"/>
    <w:rsid w:val="00D3292B"/>
    <w:rsid w:val="00D32ABE"/>
    <w:rsid w:val="00D32CEF"/>
    <w:rsid w:val="00D33343"/>
    <w:rsid w:val="00D33E48"/>
    <w:rsid w:val="00D34AEE"/>
    <w:rsid w:val="00D35318"/>
    <w:rsid w:val="00D35478"/>
    <w:rsid w:val="00D36793"/>
    <w:rsid w:val="00D37614"/>
    <w:rsid w:val="00D37BF8"/>
    <w:rsid w:val="00D4054C"/>
    <w:rsid w:val="00D411A2"/>
    <w:rsid w:val="00D42595"/>
    <w:rsid w:val="00D429C2"/>
    <w:rsid w:val="00D435B3"/>
    <w:rsid w:val="00D43EE4"/>
    <w:rsid w:val="00D4406E"/>
    <w:rsid w:val="00D44342"/>
    <w:rsid w:val="00D44A12"/>
    <w:rsid w:val="00D44B66"/>
    <w:rsid w:val="00D45640"/>
    <w:rsid w:val="00D46CB7"/>
    <w:rsid w:val="00D46E61"/>
    <w:rsid w:val="00D47221"/>
    <w:rsid w:val="00D47CBD"/>
    <w:rsid w:val="00D50C66"/>
    <w:rsid w:val="00D50DBE"/>
    <w:rsid w:val="00D510C3"/>
    <w:rsid w:val="00D517FC"/>
    <w:rsid w:val="00D54BC2"/>
    <w:rsid w:val="00D55609"/>
    <w:rsid w:val="00D56189"/>
    <w:rsid w:val="00D6005B"/>
    <w:rsid w:val="00D60079"/>
    <w:rsid w:val="00D60C5D"/>
    <w:rsid w:val="00D6138B"/>
    <w:rsid w:val="00D62089"/>
    <w:rsid w:val="00D62E29"/>
    <w:rsid w:val="00D631C4"/>
    <w:rsid w:val="00D639B0"/>
    <w:rsid w:val="00D64F36"/>
    <w:rsid w:val="00D651C2"/>
    <w:rsid w:val="00D65500"/>
    <w:rsid w:val="00D65C8A"/>
    <w:rsid w:val="00D66C26"/>
    <w:rsid w:val="00D708EF"/>
    <w:rsid w:val="00D717C6"/>
    <w:rsid w:val="00D71F89"/>
    <w:rsid w:val="00D721FF"/>
    <w:rsid w:val="00D72FC3"/>
    <w:rsid w:val="00D730EF"/>
    <w:rsid w:val="00D7347B"/>
    <w:rsid w:val="00D75018"/>
    <w:rsid w:val="00D7504D"/>
    <w:rsid w:val="00D757E4"/>
    <w:rsid w:val="00D76178"/>
    <w:rsid w:val="00D762C4"/>
    <w:rsid w:val="00D76F86"/>
    <w:rsid w:val="00D77658"/>
    <w:rsid w:val="00D81549"/>
    <w:rsid w:val="00D81D02"/>
    <w:rsid w:val="00D81D13"/>
    <w:rsid w:val="00D81FF1"/>
    <w:rsid w:val="00D82609"/>
    <w:rsid w:val="00D82C54"/>
    <w:rsid w:val="00D82E63"/>
    <w:rsid w:val="00D83CAD"/>
    <w:rsid w:val="00D847AA"/>
    <w:rsid w:val="00D84DC0"/>
    <w:rsid w:val="00D85278"/>
    <w:rsid w:val="00D8537B"/>
    <w:rsid w:val="00D8569B"/>
    <w:rsid w:val="00D86075"/>
    <w:rsid w:val="00D87214"/>
    <w:rsid w:val="00D90085"/>
    <w:rsid w:val="00D90B50"/>
    <w:rsid w:val="00D91582"/>
    <w:rsid w:val="00D92AE8"/>
    <w:rsid w:val="00D93822"/>
    <w:rsid w:val="00D93D6A"/>
    <w:rsid w:val="00D94970"/>
    <w:rsid w:val="00D960CA"/>
    <w:rsid w:val="00D967EE"/>
    <w:rsid w:val="00D96D72"/>
    <w:rsid w:val="00D96DEA"/>
    <w:rsid w:val="00D96E22"/>
    <w:rsid w:val="00D97DB8"/>
    <w:rsid w:val="00DA015A"/>
    <w:rsid w:val="00DA0D02"/>
    <w:rsid w:val="00DA2078"/>
    <w:rsid w:val="00DA3A16"/>
    <w:rsid w:val="00DA3B48"/>
    <w:rsid w:val="00DA3F9E"/>
    <w:rsid w:val="00DA67D9"/>
    <w:rsid w:val="00DA6E6D"/>
    <w:rsid w:val="00DA78B5"/>
    <w:rsid w:val="00DA7A7C"/>
    <w:rsid w:val="00DB0B4E"/>
    <w:rsid w:val="00DB1112"/>
    <w:rsid w:val="00DB1B8B"/>
    <w:rsid w:val="00DB3089"/>
    <w:rsid w:val="00DB319B"/>
    <w:rsid w:val="00DB4258"/>
    <w:rsid w:val="00DB429F"/>
    <w:rsid w:val="00DB4422"/>
    <w:rsid w:val="00DB4934"/>
    <w:rsid w:val="00DB4C59"/>
    <w:rsid w:val="00DB61BF"/>
    <w:rsid w:val="00DB7517"/>
    <w:rsid w:val="00DB760F"/>
    <w:rsid w:val="00DB7B31"/>
    <w:rsid w:val="00DC0A90"/>
    <w:rsid w:val="00DC160B"/>
    <w:rsid w:val="00DC1789"/>
    <w:rsid w:val="00DC2221"/>
    <w:rsid w:val="00DC2419"/>
    <w:rsid w:val="00DC25D6"/>
    <w:rsid w:val="00DC4646"/>
    <w:rsid w:val="00DC4C3D"/>
    <w:rsid w:val="00DC518F"/>
    <w:rsid w:val="00DC5A5E"/>
    <w:rsid w:val="00DC5EAD"/>
    <w:rsid w:val="00DC6547"/>
    <w:rsid w:val="00DC6902"/>
    <w:rsid w:val="00DC7031"/>
    <w:rsid w:val="00DC7494"/>
    <w:rsid w:val="00DC79CD"/>
    <w:rsid w:val="00DD05AE"/>
    <w:rsid w:val="00DD1679"/>
    <w:rsid w:val="00DD1C26"/>
    <w:rsid w:val="00DD1F4B"/>
    <w:rsid w:val="00DD2342"/>
    <w:rsid w:val="00DD283B"/>
    <w:rsid w:val="00DD2B8A"/>
    <w:rsid w:val="00DD31E9"/>
    <w:rsid w:val="00DD35C5"/>
    <w:rsid w:val="00DD4B38"/>
    <w:rsid w:val="00DD4BE3"/>
    <w:rsid w:val="00DD53D0"/>
    <w:rsid w:val="00DD56F6"/>
    <w:rsid w:val="00DD72E9"/>
    <w:rsid w:val="00DD7503"/>
    <w:rsid w:val="00DD79ED"/>
    <w:rsid w:val="00DD7DD0"/>
    <w:rsid w:val="00DE0375"/>
    <w:rsid w:val="00DE06D6"/>
    <w:rsid w:val="00DE092A"/>
    <w:rsid w:val="00DE0FFC"/>
    <w:rsid w:val="00DE130B"/>
    <w:rsid w:val="00DE1771"/>
    <w:rsid w:val="00DE1A3C"/>
    <w:rsid w:val="00DE21D8"/>
    <w:rsid w:val="00DE2C7A"/>
    <w:rsid w:val="00DE2EB7"/>
    <w:rsid w:val="00DE362B"/>
    <w:rsid w:val="00DE39AE"/>
    <w:rsid w:val="00DE3D0B"/>
    <w:rsid w:val="00DE43A3"/>
    <w:rsid w:val="00DE4A9A"/>
    <w:rsid w:val="00DE58BF"/>
    <w:rsid w:val="00DE59D9"/>
    <w:rsid w:val="00DE69AC"/>
    <w:rsid w:val="00DE7828"/>
    <w:rsid w:val="00DF078D"/>
    <w:rsid w:val="00DF0D23"/>
    <w:rsid w:val="00DF0D80"/>
    <w:rsid w:val="00DF2086"/>
    <w:rsid w:val="00DF345D"/>
    <w:rsid w:val="00DF3582"/>
    <w:rsid w:val="00DF3A07"/>
    <w:rsid w:val="00DF4AFC"/>
    <w:rsid w:val="00DF5F3C"/>
    <w:rsid w:val="00E01F04"/>
    <w:rsid w:val="00E01F2B"/>
    <w:rsid w:val="00E02652"/>
    <w:rsid w:val="00E02CE4"/>
    <w:rsid w:val="00E0382D"/>
    <w:rsid w:val="00E0401A"/>
    <w:rsid w:val="00E053DA"/>
    <w:rsid w:val="00E060A4"/>
    <w:rsid w:val="00E0685F"/>
    <w:rsid w:val="00E07AA3"/>
    <w:rsid w:val="00E07D29"/>
    <w:rsid w:val="00E07E8A"/>
    <w:rsid w:val="00E11197"/>
    <w:rsid w:val="00E11378"/>
    <w:rsid w:val="00E1255B"/>
    <w:rsid w:val="00E12EC7"/>
    <w:rsid w:val="00E137BC"/>
    <w:rsid w:val="00E14640"/>
    <w:rsid w:val="00E14A0C"/>
    <w:rsid w:val="00E150AB"/>
    <w:rsid w:val="00E16D12"/>
    <w:rsid w:val="00E16E5B"/>
    <w:rsid w:val="00E17F7E"/>
    <w:rsid w:val="00E20989"/>
    <w:rsid w:val="00E20BFB"/>
    <w:rsid w:val="00E20D76"/>
    <w:rsid w:val="00E214C6"/>
    <w:rsid w:val="00E2153B"/>
    <w:rsid w:val="00E23034"/>
    <w:rsid w:val="00E231E1"/>
    <w:rsid w:val="00E2327D"/>
    <w:rsid w:val="00E23D86"/>
    <w:rsid w:val="00E23E55"/>
    <w:rsid w:val="00E23F5A"/>
    <w:rsid w:val="00E258FF"/>
    <w:rsid w:val="00E26E46"/>
    <w:rsid w:val="00E2742C"/>
    <w:rsid w:val="00E3051E"/>
    <w:rsid w:val="00E30AE5"/>
    <w:rsid w:val="00E3215C"/>
    <w:rsid w:val="00E3346B"/>
    <w:rsid w:val="00E33637"/>
    <w:rsid w:val="00E341B3"/>
    <w:rsid w:val="00E3564A"/>
    <w:rsid w:val="00E35849"/>
    <w:rsid w:val="00E35866"/>
    <w:rsid w:val="00E35C51"/>
    <w:rsid w:val="00E402AD"/>
    <w:rsid w:val="00E40757"/>
    <w:rsid w:val="00E40954"/>
    <w:rsid w:val="00E40D7E"/>
    <w:rsid w:val="00E413DD"/>
    <w:rsid w:val="00E415C8"/>
    <w:rsid w:val="00E421A9"/>
    <w:rsid w:val="00E42354"/>
    <w:rsid w:val="00E4293F"/>
    <w:rsid w:val="00E42A52"/>
    <w:rsid w:val="00E45321"/>
    <w:rsid w:val="00E45734"/>
    <w:rsid w:val="00E46507"/>
    <w:rsid w:val="00E46E49"/>
    <w:rsid w:val="00E50E00"/>
    <w:rsid w:val="00E50ED2"/>
    <w:rsid w:val="00E52865"/>
    <w:rsid w:val="00E54FB5"/>
    <w:rsid w:val="00E55EEE"/>
    <w:rsid w:val="00E56182"/>
    <w:rsid w:val="00E567B5"/>
    <w:rsid w:val="00E56968"/>
    <w:rsid w:val="00E56CF0"/>
    <w:rsid w:val="00E56F8D"/>
    <w:rsid w:val="00E57FB6"/>
    <w:rsid w:val="00E6026A"/>
    <w:rsid w:val="00E604E0"/>
    <w:rsid w:val="00E6111F"/>
    <w:rsid w:val="00E6116E"/>
    <w:rsid w:val="00E64178"/>
    <w:rsid w:val="00E645FE"/>
    <w:rsid w:val="00E6515B"/>
    <w:rsid w:val="00E653A6"/>
    <w:rsid w:val="00E6639E"/>
    <w:rsid w:val="00E66549"/>
    <w:rsid w:val="00E6668D"/>
    <w:rsid w:val="00E67079"/>
    <w:rsid w:val="00E67BB0"/>
    <w:rsid w:val="00E67D68"/>
    <w:rsid w:val="00E70A5C"/>
    <w:rsid w:val="00E71537"/>
    <w:rsid w:val="00E71C59"/>
    <w:rsid w:val="00E72960"/>
    <w:rsid w:val="00E73280"/>
    <w:rsid w:val="00E73BBC"/>
    <w:rsid w:val="00E73F72"/>
    <w:rsid w:val="00E743F4"/>
    <w:rsid w:val="00E75A08"/>
    <w:rsid w:val="00E76E74"/>
    <w:rsid w:val="00E776A3"/>
    <w:rsid w:val="00E77C92"/>
    <w:rsid w:val="00E77D13"/>
    <w:rsid w:val="00E80C40"/>
    <w:rsid w:val="00E81314"/>
    <w:rsid w:val="00E826CF"/>
    <w:rsid w:val="00E8573D"/>
    <w:rsid w:val="00E85B2D"/>
    <w:rsid w:val="00E85BA6"/>
    <w:rsid w:val="00E85C49"/>
    <w:rsid w:val="00E86669"/>
    <w:rsid w:val="00E86ACB"/>
    <w:rsid w:val="00E87172"/>
    <w:rsid w:val="00E87E8B"/>
    <w:rsid w:val="00E87F24"/>
    <w:rsid w:val="00E90A4C"/>
    <w:rsid w:val="00E90B05"/>
    <w:rsid w:val="00E91747"/>
    <w:rsid w:val="00E92786"/>
    <w:rsid w:val="00E92C99"/>
    <w:rsid w:val="00E92D52"/>
    <w:rsid w:val="00E936E2"/>
    <w:rsid w:val="00E95C81"/>
    <w:rsid w:val="00E968CC"/>
    <w:rsid w:val="00E96C08"/>
    <w:rsid w:val="00E970A2"/>
    <w:rsid w:val="00E972A4"/>
    <w:rsid w:val="00E975AD"/>
    <w:rsid w:val="00E97AFE"/>
    <w:rsid w:val="00EA0CF8"/>
    <w:rsid w:val="00EA0F15"/>
    <w:rsid w:val="00EA1B73"/>
    <w:rsid w:val="00EA229B"/>
    <w:rsid w:val="00EA2450"/>
    <w:rsid w:val="00EA369D"/>
    <w:rsid w:val="00EA42DA"/>
    <w:rsid w:val="00EA6499"/>
    <w:rsid w:val="00EA7064"/>
    <w:rsid w:val="00EA744E"/>
    <w:rsid w:val="00EA76E5"/>
    <w:rsid w:val="00EA7DE4"/>
    <w:rsid w:val="00EB030D"/>
    <w:rsid w:val="00EB07F7"/>
    <w:rsid w:val="00EB0BAF"/>
    <w:rsid w:val="00EB0EC4"/>
    <w:rsid w:val="00EB2777"/>
    <w:rsid w:val="00EB3A85"/>
    <w:rsid w:val="00EB666C"/>
    <w:rsid w:val="00EB6D06"/>
    <w:rsid w:val="00EB6E4A"/>
    <w:rsid w:val="00EC0334"/>
    <w:rsid w:val="00EC07AE"/>
    <w:rsid w:val="00EC1495"/>
    <w:rsid w:val="00EC19B4"/>
    <w:rsid w:val="00EC1A88"/>
    <w:rsid w:val="00EC23F6"/>
    <w:rsid w:val="00EC240B"/>
    <w:rsid w:val="00EC2939"/>
    <w:rsid w:val="00EC2A86"/>
    <w:rsid w:val="00EC3CED"/>
    <w:rsid w:val="00EC3E02"/>
    <w:rsid w:val="00EC528C"/>
    <w:rsid w:val="00EC5496"/>
    <w:rsid w:val="00EC6879"/>
    <w:rsid w:val="00ED00E9"/>
    <w:rsid w:val="00ED0356"/>
    <w:rsid w:val="00ED198C"/>
    <w:rsid w:val="00ED2034"/>
    <w:rsid w:val="00ED26B2"/>
    <w:rsid w:val="00ED515B"/>
    <w:rsid w:val="00ED6009"/>
    <w:rsid w:val="00ED6B2A"/>
    <w:rsid w:val="00ED7056"/>
    <w:rsid w:val="00EE112C"/>
    <w:rsid w:val="00EE238F"/>
    <w:rsid w:val="00EE3489"/>
    <w:rsid w:val="00EE3EBE"/>
    <w:rsid w:val="00EE570C"/>
    <w:rsid w:val="00EE573F"/>
    <w:rsid w:val="00EE63F1"/>
    <w:rsid w:val="00EF02C7"/>
    <w:rsid w:val="00EF0B6C"/>
    <w:rsid w:val="00EF0F25"/>
    <w:rsid w:val="00EF1B9E"/>
    <w:rsid w:val="00EF1D22"/>
    <w:rsid w:val="00EF22EA"/>
    <w:rsid w:val="00EF3621"/>
    <w:rsid w:val="00EF3C0A"/>
    <w:rsid w:val="00EF4324"/>
    <w:rsid w:val="00EF685F"/>
    <w:rsid w:val="00F00342"/>
    <w:rsid w:val="00F01A67"/>
    <w:rsid w:val="00F01A6D"/>
    <w:rsid w:val="00F01BA7"/>
    <w:rsid w:val="00F03AFF"/>
    <w:rsid w:val="00F03CEC"/>
    <w:rsid w:val="00F049DC"/>
    <w:rsid w:val="00F04B4E"/>
    <w:rsid w:val="00F04CDB"/>
    <w:rsid w:val="00F04DD6"/>
    <w:rsid w:val="00F05012"/>
    <w:rsid w:val="00F050C1"/>
    <w:rsid w:val="00F053C7"/>
    <w:rsid w:val="00F05C4D"/>
    <w:rsid w:val="00F06156"/>
    <w:rsid w:val="00F07398"/>
    <w:rsid w:val="00F07A1C"/>
    <w:rsid w:val="00F07B99"/>
    <w:rsid w:val="00F10E24"/>
    <w:rsid w:val="00F10E34"/>
    <w:rsid w:val="00F110C2"/>
    <w:rsid w:val="00F113CB"/>
    <w:rsid w:val="00F11413"/>
    <w:rsid w:val="00F11B70"/>
    <w:rsid w:val="00F11BC3"/>
    <w:rsid w:val="00F13F1B"/>
    <w:rsid w:val="00F157EF"/>
    <w:rsid w:val="00F1612F"/>
    <w:rsid w:val="00F172EF"/>
    <w:rsid w:val="00F17534"/>
    <w:rsid w:val="00F17955"/>
    <w:rsid w:val="00F21448"/>
    <w:rsid w:val="00F21594"/>
    <w:rsid w:val="00F2199A"/>
    <w:rsid w:val="00F234CA"/>
    <w:rsid w:val="00F235C7"/>
    <w:rsid w:val="00F23DB8"/>
    <w:rsid w:val="00F241D4"/>
    <w:rsid w:val="00F24DC3"/>
    <w:rsid w:val="00F25AB3"/>
    <w:rsid w:val="00F2627F"/>
    <w:rsid w:val="00F268EF"/>
    <w:rsid w:val="00F27549"/>
    <w:rsid w:val="00F27A98"/>
    <w:rsid w:val="00F27A9E"/>
    <w:rsid w:val="00F305D4"/>
    <w:rsid w:val="00F30B11"/>
    <w:rsid w:val="00F315F4"/>
    <w:rsid w:val="00F32854"/>
    <w:rsid w:val="00F32C64"/>
    <w:rsid w:val="00F33D64"/>
    <w:rsid w:val="00F34061"/>
    <w:rsid w:val="00F34564"/>
    <w:rsid w:val="00F34815"/>
    <w:rsid w:val="00F34B3D"/>
    <w:rsid w:val="00F36829"/>
    <w:rsid w:val="00F36E74"/>
    <w:rsid w:val="00F376FD"/>
    <w:rsid w:val="00F37819"/>
    <w:rsid w:val="00F3794E"/>
    <w:rsid w:val="00F409C4"/>
    <w:rsid w:val="00F40CDB"/>
    <w:rsid w:val="00F4224A"/>
    <w:rsid w:val="00F43757"/>
    <w:rsid w:val="00F437EF"/>
    <w:rsid w:val="00F4389F"/>
    <w:rsid w:val="00F43ECF"/>
    <w:rsid w:val="00F450CC"/>
    <w:rsid w:val="00F45709"/>
    <w:rsid w:val="00F45A2E"/>
    <w:rsid w:val="00F45B71"/>
    <w:rsid w:val="00F46A61"/>
    <w:rsid w:val="00F46CDF"/>
    <w:rsid w:val="00F47192"/>
    <w:rsid w:val="00F47DCB"/>
    <w:rsid w:val="00F509D9"/>
    <w:rsid w:val="00F51B26"/>
    <w:rsid w:val="00F51C20"/>
    <w:rsid w:val="00F5312A"/>
    <w:rsid w:val="00F53BB2"/>
    <w:rsid w:val="00F549C1"/>
    <w:rsid w:val="00F55522"/>
    <w:rsid w:val="00F5712D"/>
    <w:rsid w:val="00F576E4"/>
    <w:rsid w:val="00F57891"/>
    <w:rsid w:val="00F607E5"/>
    <w:rsid w:val="00F6114C"/>
    <w:rsid w:val="00F6171D"/>
    <w:rsid w:val="00F62408"/>
    <w:rsid w:val="00F629DE"/>
    <w:rsid w:val="00F63A75"/>
    <w:rsid w:val="00F64062"/>
    <w:rsid w:val="00F64A14"/>
    <w:rsid w:val="00F65530"/>
    <w:rsid w:val="00F655FD"/>
    <w:rsid w:val="00F65C04"/>
    <w:rsid w:val="00F66240"/>
    <w:rsid w:val="00F70038"/>
    <w:rsid w:val="00F70370"/>
    <w:rsid w:val="00F70A03"/>
    <w:rsid w:val="00F72AF8"/>
    <w:rsid w:val="00F73F9C"/>
    <w:rsid w:val="00F74DED"/>
    <w:rsid w:val="00F75557"/>
    <w:rsid w:val="00F76A1B"/>
    <w:rsid w:val="00F80E37"/>
    <w:rsid w:val="00F8135A"/>
    <w:rsid w:val="00F84207"/>
    <w:rsid w:val="00F84234"/>
    <w:rsid w:val="00F8432F"/>
    <w:rsid w:val="00F8490B"/>
    <w:rsid w:val="00F85F16"/>
    <w:rsid w:val="00F8769F"/>
    <w:rsid w:val="00F90370"/>
    <w:rsid w:val="00F9048C"/>
    <w:rsid w:val="00F905F6"/>
    <w:rsid w:val="00F90D32"/>
    <w:rsid w:val="00F90EA0"/>
    <w:rsid w:val="00F923CA"/>
    <w:rsid w:val="00F94193"/>
    <w:rsid w:val="00F94459"/>
    <w:rsid w:val="00F9455C"/>
    <w:rsid w:val="00F95A73"/>
    <w:rsid w:val="00F96313"/>
    <w:rsid w:val="00F969E5"/>
    <w:rsid w:val="00F96C3B"/>
    <w:rsid w:val="00F96FF5"/>
    <w:rsid w:val="00FA01AE"/>
    <w:rsid w:val="00FA0707"/>
    <w:rsid w:val="00FA07A1"/>
    <w:rsid w:val="00FA08B9"/>
    <w:rsid w:val="00FA1356"/>
    <w:rsid w:val="00FA144B"/>
    <w:rsid w:val="00FA19D7"/>
    <w:rsid w:val="00FA1A63"/>
    <w:rsid w:val="00FA21DC"/>
    <w:rsid w:val="00FA268C"/>
    <w:rsid w:val="00FA2B21"/>
    <w:rsid w:val="00FA444C"/>
    <w:rsid w:val="00FA4794"/>
    <w:rsid w:val="00FA4F20"/>
    <w:rsid w:val="00FA633B"/>
    <w:rsid w:val="00FA6B6D"/>
    <w:rsid w:val="00FA6DB0"/>
    <w:rsid w:val="00FA6F03"/>
    <w:rsid w:val="00FA7550"/>
    <w:rsid w:val="00FA7940"/>
    <w:rsid w:val="00FB07E5"/>
    <w:rsid w:val="00FB10EC"/>
    <w:rsid w:val="00FB147E"/>
    <w:rsid w:val="00FB17E3"/>
    <w:rsid w:val="00FB1BF5"/>
    <w:rsid w:val="00FB1D72"/>
    <w:rsid w:val="00FB227B"/>
    <w:rsid w:val="00FB2559"/>
    <w:rsid w:val="00FB2F2E"/>
    <w:rsid w:val="00FB34A8"/>
    <w:rsid w:val="00FB38BD"/>
    <w:rsid w:val="00FB5BDE"/>
    <w:rsid w:val="00FB61C8"/>
    <w:rsid w:val="00FB70D0"/>
    <w:rsid w:val="00FC0541"/>
    <w:rsid w:val="00FC0CD8"/>
    <w:rsid w:val="00FC0E5F"/>
    <w:rsid w:val="00FC1BE4"/>
    <w:rsid w:val="00FC20CB"/>
    <w:rsid w:val="00FC2329"/>
    <w:rsid w:val="00FC234C"/>
    <w:rsid w:val="00FC5CB4"/>
    <w:rsid w:val="00FC7012"/>
    <w:rsid w:val="00FC7967"/>
    <w:rsid w:val="00FC7DBE"/>
    <w:rsid w:val="00FC7DC0"/>
    <w:rsid w:val="00FD0BAB"/>
    <w:rsid w:val="00FD1604"/>
    <w:rsid w:val="00FD1630"/>
    <w:rsid w:val="00FD1D96"/>
    <w:rsid w:val="00FD35D3"/>
    <w:rsid w:val="00FD3703"/>
    <w:rsid w:val="00FD41F9"/>
    <w:rsid w:val="00FD6406"/>
    <w:rsid w:val="00FD6589"/>
    <w:rsid w:val="00FD6BA2"/>
    <w:rsid w:val="00FD7992"/>
    <w:rsid w:val="00FE00C2"/>
    <w:rsid w:val="00FE1283"/>
    <w:rsid w:val="00FE1A36"/>
    <w:rsid w:val="00FE1DED"/>
    <w:rsid w:val="00FE253E"/>
    <w:rsid w:val="00FE32AF"/>
    <w:rsid w:val="00FE3685"/>
    <w:rsid w:val="00FE38A0"/>
    <w:rsid w:val="00FE4B51"/>
    <w:rsid w:val="00FE5715"/>
    <w:rsid w:val="00FE5F18"/>
    <w:rsid w:val="00FE7374"/>
    <w:rsid w:val="00FE7942"/>
    <w:rsid w:val="00FF09F1"/>
    <w:rsid w:val="00FF1052"/>
    <w:rsid w:val="00FF17D0"/>
    <w:rsid w:val="00FF2D55"/>
    <w:rsid w:val="00FF3021"/>
    <w:rsid w:val="00FF4816"/>
    <w:rsid w:val="00FF4E73"/>
    <w:rsid w:val="00FF6105"/>
    <w:rsid w:val="00FF6E78"/>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294D5"/>
  <w15:docId w15:val="{0F95E465-B663-468B-890D-652A29E0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DEA"/>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uiPriority w:val="1"/>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aliases w:val="bt Char,body text Char,Body Char"/>
    <w:basedOn w:val="DefaultParagraphFont"/>
    <w:link w:val="BodyText"/>
    <w:uiPriority w:val="1"/>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character" w:customStyle="1" w:styleId="y2iqfc">
    <w:name w:val="y2iqfc"/>
    <w:basedOn w:val="DefaultParagraphFont"/>
    <w:rsid w:val="007A5910"/>
  </w:style>
  <w:style w:type="paragraph" w:customStyle="1" w:styleId="acctmainheading">
    <w:name w:val="acct main heading"/>
    <w:aliases w:val="am"/>
    <w:basedOn w:val="Normal"/>
    <w:uiPriority w:val="99"/>
    <w:rsid w:val="00962BDA"/>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962BDA"/>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962BDA"/>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rsid w:val="00962BDA"/>
    <w:pPr>
      <w:spacing w:after="0" w:line="240" w:lineRule="auto"/>
      <w:jc w:val="both"/>
    </w:pPr>
    <w:rPr>
      <w:rFonts w:ascii="Times New Roman" w:eastAsia="Times New Roman" w:hAnsi="Times New Roman" w:cs="Times New Roman"/>
      <w:szCs w:val="24"/>
      <w:lang w:bidi="ar-SA"/>
    </w:rPr>
  </w:style>
  <w:style w:type="paragraph" w:customStyle="1" w:styleId="nineptheadingcentredboldwider">
    <w:name w:val="nine pt heading centred bold wider"/>
    <w:aliases w:val="9hcbw"/>
    <w:basedOn w:val="Normal"/>
    <w:rsid w:val="00CC2ADB"/>
    <w:pPr>
      <w:spacing w:after="0" w:line="220" w:lineRule="atLeast"/>
      <w:ind w:left="-57" w:right="-57"/>
      <w:jc w:val="center"/>
    </w:pPr>
    <w:rPr>
      <w:rFonts w:ascii="Times New Roman" w:eastAsia="Times New Roman" w:hAnsi="Times New Roman" w:cs="Times New Roman"/>
      <w:b/>
      <w:bCs/>
      <w:sz w:val="18"/>
      <w:szCs w:val="20"/>
      <w:lang w:val="en-GB" w:bidi="ar-SA"/>
    </w:rPr>
  </w:style>
  <w:style w:type="paragraph" w:styleId="CommentSubject">
    <w:name w:val="annotation subject"/>
    <w:basedOn w:val="CommentText"/>
    <w:next w:val="CommentText"/>
    <w:link w:val="CommentSubjectChar"/>
    <w:uiPriority w:val="99"/>
    <w:semiHidden/>
    <w:unhideWhenUsed/>
    <w:rsid w:val="008224BD"/>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8224BD"/>
    <w:rPr>
      <w:rFonts w:ascii="Times New Roman" w:eastAsia="Times New Roman" w:hAnsi="Tms Rmn" w:cs="CordiaUPC"/>
      <w:b/>
      <w:bCs/>
      <w:sz w:val="20"/>
      <w:szCs w:val="25"/>
    </w:rPr>
  </w:style>
  <w:style w:type="paragraph" w:customStyle="1" w:styleId="E1">
    <w:name w:val="»¡E"/>
    <w:basedOn w:val="Normal"/>
    <w:rsid w:val="00A82618"/>
    <w:pPr>
      <w:spacing w:after="0" w:line="240" w:lineRule="auto"/>
      <w:jc w:val="center"/>
    </w:pPr>
    <w:rPr>
      <w:rFonts w:ascii="Book Antiqua" w:eastAsia="Times New Roman" w:hAnsi="Book Antiqua" w:cs="Angsana New"/>
      <w:b/>
      <w:bCs/>
      <w:sz w:val="24"/>
      <w:szCs w:val="24"/>
      <w:lang w:val="th-TH"/>
    </w:rPr>
  </w:style>
  <w:style w:type="character" w:customStyle="1" w:styleId="normaltextrun">
    <w:name w:val="normaltextrun"/>
    <w:basedOn w:val="DefaultParagraphFont"/>
    <w:rsid w:val="0063301D"/>
  </w:style>
  <w:style w:type="character" w:customStyle="1" w:styleId="eop">
    <w:name w:val="eop"/>
    <w:basedOn w:val="DefaultParagraphFont"/>
    <w:rsid w:val="0063301D"/>
  </w:style>
  <w:style w:type="paragraph" w:customStyle="1" w:styleId="acctmergecolhdg">
    <w:name w:val="acct merge col hdg"/>
    <w:aliases w:val="mh"/>
    <w:basedOn w:val="Normal"/>
    <w:rsid w:val="00DD7503"/>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DD7503"/>
    <w:pPr>
      <w:spacing w:after="0" w:line="240" w:lineRule="atLeast"/>
      <w:ind w:left="-79"/>
      <w:jc w:val="center"/>
    </w:pPr>
    <w:rPr>
      <w:rFonts w:ascii="Times New Roman" w:eastAsia="Times New Roman" w:hAnsi="Times New Roman" w:cs="Angsana New"/>
      <w:i/>
      <w:iCs/>
      <w:szCs w:val="22"/>
    </w:rPr>
  </w:style>
  <w:style w:type="paragraph" w:styleId="NoSpacing">
    <w:name w:val="No Spacing"/>
    <w:uiPriority w:val="1"/>
    <w:qFormat/>
    <w:rsid w:val="008712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ragraph">
    <w:name w:val="paragraph"/>
    <w:basedOn w:val="Normal"/>
    <w:rsid w:val="00217F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PolicyHeading">
    <w:name w:val="Acc Policy Heading"/>
    <w:basedOn w:val="BodyText"/>
    <w:autoRedefine/>
    <w:rsid w:val="00BF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eastAsia="Times New Roman" w:hAnsi="Times New Roman"/>
      <w:b/>
      <w:bCs/>
      <w:i/>
      <w:iCs/>
      <w:sz w:val="22"/>
      <w:szCs w:val="22"/>
      <w:lang w:val="en-GB"/>
    </w:rPr>
  </w:style>
  <w:style w:type="paragraph" w:customStyle="1" w:styleId="block">
    <w:name w:val="block"/>
    <w:aliases w:val="b,b + Angsana New,Left:  0....,Left:  1 cm,Rig..."/>
    <w:basedOn w:val="BodyText"/>
    <w:rsid w:val="003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sz w:val="22"/>
      <w:szCs w:val="20"/>
      <w:lang w:val="en-GB" w:bidi="ar-SA"/>
    </w:rPr>
  </w:style>
  <w:style w:type="paragraph" w:styleId="Index6">
    <w:name w:val="index 6"/>
    <w:basedOn w:val="Normal"/>
    <w:next w:val="Normal"/>
    <w:autoRedefine/>
    <w:uiPriority w:val="99"/>
    <w:semiHidden/>
    <w:unhideWhenUsed/>
    <w:rsid w:val="007777B2"/>
    <w:pPr>
      <w:spacing w:after="0" w:line="240" w:lineRule="auto"/>
      <w:ind w:left="1320" w:hanging="220"/>
    </w:pPr>
  </w:style>
  <w:style w:type="paragraph" w:customStyle="1" w:styleId="ASSETS">
    <w:name w:val="ASSETS"/>
    <w:basedOn w:val="Normal"/>
    <w:uiPriority w:val="99"/>
    <w:rsid w:val="00C53AD2"/>
    <w:pPr>
      <w:spacing w:after="0" w:line="240" w:lineRule="auto"/>
      <w:ind w:right="360"/>
      <w:jc w:val="center"/>
    </w:pPr>
    <w:rPr>
      <w:rFonts w:ascii="Times New Roman" w:eastAsia="SimSun" w:hAnsi="Times New Roman" w:cs="Angsana New"/>
      <w:b/>
      <w:bCs/>
      <w:szCs w:val="22"/>
      <w:u w:val="single"/>
      <w:lang w:val="th-TH"/>
    </w:rPr>
  </w:style>
  <w:style w:type="paragraph" w:customStyle="1" w:styleId="acctcolumnheading">
    <w:name w:val="acct column heading"/>
    <w:aliases w:val="ac"/>
    <w:basedOn w:val="Normal"/>
    <w:rsid w:val="003D6181"/>
    <w:pPr>
      <w:spacing w:after="260" w:line="260" w:lineRule="atLeast"/>
      <w:jc w:val="center"/>
    </w:pPr>
    <w:rPr>
      <w:rFonts w:ascii="Times New Roman" w:eastAsia="Times New Roman" w:hAnsi="Times New Roman" w:cs="Angsana New"/>
      <w:szCs w:val="20"/>
      <w:lang w:val="en-GB" w:bidi="ar-SA"/>
    </w:rPr>
  </w:style>
  <w:style w:type="paragraph" w:customStyle="1" w:styleId="BodySingle">
    <w:name w:val="Body Single"/>
    <w:basedOn w:val="Normal"/>
    <w:uiPriority w:val="99"/>
    <w:rsid w:val="00C273D9"/>
    <w:pPr>
      <w:autoSpaceDE w:val="0"/>
      <w:autoSpaceDN w:val="0"/>
      <w:spacing w:after="0" w:line="240" w:lineRule="auto"/>
    </w:pPr>
    <w:rPr>
      <w:rFonts w:ascii="Times New Roman" w:hAnsi="Times New Roman" w:cs="Times New Roman"/>
      <w:color w:val="000000"/>
      <w:sz w:val="20"/>
      <w:szCs w:val="20"/>
    </w:rPr>
  </w:style>
  <w:style w:type="paragraph" w:customStyle="1" w:styleId="ENHeading">
    <w:name w:val="EN Heading"/>
    <w:basedOn w:val="Heading1"/>
    <w:link w:val="ENHeadingChar"/>
    <w:autoRedefine/>
    <w:qFormat/>
    <w:rsid w:val="00565553"/>
    <w:pPr>
      <w:numPr>
        <w:numId w:val="39"/>
      </w:numPr>
      <w:tabs>
        <w:tab w:val="left" w:pos="540"/>
      </w:tabs>
      <w:ind w:left="630" w:hanging="630"/>
    </w:pPr>
    <w:rPr>
      <w:rFonts w:ascii="Times New Roman" w:hAnsi="Times New Roman"/>
      <w:b/>
      <w:sz w:val="24"/>
    </w:rPr>
  </w:style>
  <w:style w:type="character" w:customStyle="1" w:styleId="ENHeadingChar">
    <w:name w:val="EN Heading Char"/>
    <w:basedOn w:val="Heading1Char"/>
    <w:link w:val="ENHeading"/>
    <w:rsid w:val="00565553"/>
    <w:rPr>
      <w:rFonts w:ascii="Times New Roman" w:eastAsia="Times New Roman" w:hAnsi="Times New Roman" w:cs="Angsana New"/>
      <w:b/>
      <w:sz w:val="24"/>
      <w:szCs w:val="32"/>
    </w:rPr>
  </w:style>
  <w:style w:type="character" w:customStyle="1" w:styleId="ui-provider">
    <w:name w:val="ui-provider"/>
    <w:basedOn w:val="DefaultParagraphFont"/>
    <w:rsid w:val="00F65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12">
      <w:bodyDiv w:val="1"/>
      <w:marLeft w:val="0"/>
      <w:marRight w:val="0"/>
      <w:marTop w:val="0"/>
      <w:marBottom w:val="0"/>
      <w:divBdr>
        <w:top w:val="none" w:sz="0" w:space="0" w:color="auto"/>
        <w:left w:val="none" w:sz="0" w:space="0" w:color="auto"/>
        <w:bottom w:val="none" w:sz="0" w:space="0" w:color="auto"/>
        <w:right w:val="none" w:sz="0" w:space="0" w:color="auto"/>
      </w:divBdr>
    </w:div>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9790630">
      <w:bodyDiv w:val="1"/>
      <w:marLeft w:val="0"/>
      <w:marRight w:val="0"/>
      <w:marTop w:val="0"/>
      <w:marBottom w:val="0"/>
      <w:divBdr>
        <w:top w:val="none" w:sz="0" w:space="0" w:color="auto"/>
        <w:left w:val="none" w:sz="0" w:space="0" w:color="auto"/>
        <w:bottom w:val="none" w:sz="0" w:space="0" w:color="auto"/>
        <w:right w:val="none" w:sz="0" w:space="0" w:color="auto"/>
      </w:divBdr>
    </w:div>
    <w:div w:id="117990753">
      <w:bodyDiv w:val="1"/>
      <w:marLeft w:val="0"/>
      <w:marRight w:val="0"/>
      <w:marTop w:val="0"/>
      <w:marBottom w:val="0"/>
      <w:divBdr>
        <w:top w:val="none" w:sz="0" w:space="0" w:color="auto"/>
        <w:left w:val="none" w:sz="0" w:space="0" w:color="auto"/>
        <w:bottom w:val="none" w:sz="0" w:space="0" w:color="auto"/>
        <w:right w:val="none" w:sz="0" w:space="0" w:color="auto"/>
      </w:divBdr>
    </w:div>
    <w:div w:id="120804217">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382541">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53050033">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1473883">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64255322">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0400104">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67211383">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2328062">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0963385">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582642426">
      <w:bodyDiv w:val="1"/>
      <w:marLeft w:val="0"/>
      <w:marRight w:val="0"/>
      <w:marTop w:val="0"/>
      <w:marBottom w:val="0"/>
      <w:divBdr>
        <w:top w:val="none" w:sz="0" w:space="0" w:color="auto"/>
        <w:left w:val="none" w:sz="0" w:space="0" w:color="auto"/>
        <w:bottom w:val="none" w:sz="0" w:space="0" w:color="auto"/>
        <w:right w:val="none" w:sz="0" w:space="0" w:color="auto"/>
      </w:divBdr>
    </w:div>
    <w:div w:id="590938850">
      <w:bodyDiv w:val="1"/>
      <w:marLeft w:val="0"/>
      <w:marRight w:val="0"/>
      <w:marTop w:val="0"/>
      <w:marBottom w:val="0"/>
      <w:divBdr>
        <w:top w:val="none" w:sz="0" w:space="0" w:color="auto"/>
        <w:left w:val="none" w:sz="0" w:space="0" w:color="auto"/>
        <w:bottom w:val="none" w:sz="0" w:space="0" w:color="auto"/>
        <w:right w:val="none" w:sz="0" w:space="0" w:color="auto"/>
      </w:divBdr>
    </w:div>
    <w:div w:id="608006359">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71762990">
      <w:bodyDiv w:val="1"/>
      <w:marLeft w:val="0"/>
      <w:marRight w:val="0"/>
      <w:marTop w:val="0"/>
      <w:marBottom w:val="0"/>
      <w:divBdr>
        <w:top w:val="none" w:sz="0" w:space="0" w:color="auto"/>
        <w:left w:val="none" w:sz="0" w:space="0" w:color="auto"/>
        <w:bottom w:val="none" w:sz="0" w:space="0" w:color="auto"/>
        <w:right w:val="none" w:sz="0" w:space="0" w:color="auto"/>
      </w:divBdr>
    </w:div>
    <w:div w:id="696782799">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697587058">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88476970">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11083121">
      <w:bodyDiv w:val="1"/>
      <w:marLeft w:val="0"/>
      <w:marRight w:val="0"/>
      <w:marTop w:val="0"/>
      <w:marBottom w:val="0"/>
      <w:divBdr>
        <w:top w:val="none" w:sz="0" w:space="0" w:color="auto"/>
        <w:left w:val="none" w:sz="0" w:space="0" w:color="auto"/>
        <w:bottom w:val="none" w:sz="0" w:space="0" w:color="auto"/>
        <w:right w:val="none" w:sz="0" w:space="0" w:color="auto"/>
      </w:divBdr>
      <w:divsChild>
        <w:div w:id="1350448276">
          <w:marLeft w:val="0"/>
          <w:marRight w:val="0"/>
          <w:marTop w:val="0"/>
          <w:marBottom w:val="0"/>
          <w:divBdr>
            <w:top w:val="none" w:sz="0" w:space="0" w:color="auto"/>
            <w:left w:val="none" w:sz="0" w:space="0" w:color="auto"/>
            <w:bottom w:val="none" w:sz="0" w:space="0" w:color="auto"/>
            <w:right w:val="none" w:sz="0" w:space="0" w:color="auto"/>
          </w:divBdr>
          <w:divsChild>
            <w:div w:id="888416177">
              <w:marLeft w:val="0"/>
              <w:marRight w:val="0"/>
              <w:marTop w:val="0"/>
              <w:marBottom w:val="0"/>
              <w:divBdr>
                <w:top w:val="none" w:sz="0" w:space="0" w:color="auto"/>
                <w:left w:val="none" w:sz="0" w:space="0" w:color="auto"/>
                <w:bottom w:val="none" w:sz="0" w:space="0" w:color="auto"/>
                <w:right w:val="none" w:sz="0" w:space="0" w:color="auto"/>
              </w:divBdr>
              <w:divsChild>
                <w:div w:id="414129212">
                  <w:marLeft w:val="0"/>
                  <w:marRight w:val="0"/>
                  <w:marTop w:val="0"/>
                  <w:marBottom w:val="0"/>
                  <w:divBdr>
                    <w:top w:val="none" w:sz="0" w:space="0" w:color="auto"/>
                    <w:left w:val="none" w:sz="0" w:space="0" w:color="auto"/>
                    <w:bottom w:val="none" w:sz="0" w:space="0" w:color="auto"/>
                    <w:right w:val="none" w:sz="0" w:space="0" w:color="auto"/>
                  </w:divBdr>
                  <w:divsChild>
                    <w:div w:id="2079673013">
                      <w:marLeft w:val="0"/>
                      <w:marRight w:val="0"/>
                      <w:marTop w:val="0"/>
                      <w:marBottom w:val="0"/>
                      <w:divBdr>
                        <w:top w:val="none" w:sz="0" w:space="0" w:color="auto"/>
                        <w:left w:val="none" w:sz="0" w:space="0" w:color="auto"/>
                        <w:bottom w:val="none" w:sz="0" w:space="0" w:color="auto"/>
                        <w:right w:val="none" w:sz="0" w:space="0" w:color="auto"/>
                      </w:divBdr>
                      <w:divsChild>
                        <w:div w:id="520439449">
                          <w:marLeft w:val="0"/>
                          <w:marRight w:val="0"/>
                          <w:marTop w:val="0"/>
                          <w:marBottom w:val="0"/>
                          <w:divBdr>
                            <w:top w:val="none" w:sz="0" w:space="0" w:color="auto"/>
                            <w:left w:val="none" w:sz="0" w:space="0" w:color="auto"/>
                            <w:bottom w:val="none" w:sz="0" w:space="0" w:color="auto"/>
                            <w:right w:val="none" w:sz="0" w:space="0" w:color="auto"/>
                          </w:divBdr>
                          <w:divsChild>
                            <w:div w:id="1831367725">
                              <w:marLeft w:val="0"/>
                              <w:marRight w:val="0"/>
                              <w:marTop w:val="0"/>
                              <w:marBottom w:val="0"/>
                              <w:divBdr>
                                <w:top w:val="none" w:sz="0" w:space="0" w:color="auto"/>
                                <w:left w:val="none" w:sz="0" w:space="0" w:color="auto"/>
                                <w:bottom w:val="none" w:sz="0" w:space="0" w:color="auto"/>
                                <w:right w:val="none" w:sz="0" w:space="0" w:color="auto"/>
                              </w:divBdr>
                              <w:divsChild>
                                <w:div w:id="311838154">
                                  <w:marLeft w:val="0"/>
                                  <w:marRight w:val="0"/>
                                  <w:marTop w:val="0"/>
                                  <w:marBottom w:val="0"/>
                                  <w:divBdr>
                                    <w:top w:val="none" w:sz="0" w:space="0" w:color="auto"/>
                                    <w:left w:val="none" w:sz="0" w:space="0" w:color="auto"/>
                                    <w:bottom w:val="none" w:sz="0" w:space="0" w:color="auto"/>
                                    <w:right w:val="none" w:sz="0" w:space="0" w:color="auto"/>
                                  </w:divBdr>
                                  <w:divsChild>
                                    <w:div w:id="436872875">
                                      <w:marLeft w:val="0"/>
                                      <w:marRight w:val="0"/>
                                      <w:marTop w:val="0"/>
                                      <w:marBottom w:val="0"/>
                                      <w:divBdr>
                                        <w:top w:val="none" w:sz="0" w:space="0" w:color="auto"/>
                                        <w:left w:val="none" w:sz="0" w:space="0" w:color="auto"/>
                                        <w:bottom w:val="none" w:sz="0" w:space="0" w:color="auto"/>
                                        <w:right w:val="none" w:sz="0" w:space="0" w:color="auto"/>
                                      </w:divBdr>
                                    </w:div>
                                    <w:div w:id="915747243">
                                      <w:marLeft w:val="0"/>
                                      <w:marRight w:val="0"/>
                                      <w:marTop w:val="0"/>
                                      <w:marBottom w:val="0"/>
                                      <w:divBdr>
                                        <w:top w:val="none" w:sz="0" w:space="0" w:color="auto"/>
                                        <w:left w:val="none" w:sz="0" w:space="0" w:color="auto"/>
                                        <w:bottom w:val="none" w:sz="0" w:space="0" w:color="auto"/>
                                        <w:right w:val="none" w:sz="0" w:space="0" w:color="auto"/>
                                      </w:divBdr>
                                      <w:divsChild>
                                        <w:div w:id="2020542539">
                                          <w:marLeft w:val="0"/>
                                          <w:marRight w:val="165"/>
                                          <w:marTop w:val="150"/>
                                          <w:marBottom w:val="0"/>
                                          <w:divBdr>
                                            <w:top w:val="none" w:sz="0" w:space="0" w:color="auto"/>
                                            <w:left w:val="none" w:sz="0" w:space="0" w:color="auto"/>
                                            <w:bottom w:val="none" w:sz="0" w:space="0" w:color="auto"/>
                                            <w:right w:val="none" w:sz="0" w:space="0" w:color="auto"/>
                                          </w:divBdr>
                                          <w:divsChild>
                                            <w:div w:id="675883951">
                                              <w:marLeft w:val="0"/>
                                              <w:marRight w:val="0"/>
                                              <w:marTop w:val="0"/>
                                              <w:marBottom w:val="0"/>
                                              <w:divBdr>
                                                <w:top w:val="none" w:sz="0" w:space="0" w:color="auto"/>
                                                <w:left w:val="none" w:sz="0" w:space="0" w:color="auto"/>
                                                <w:bottom w:val="none" w:sz="0" w:space="0" w:color="auto"/>
                                                <w:right w:val="none" w:sz="0" w:space="0" w:color="auto"/>
                                              </w:divBdr>
                                              <w:divsChild>
                                                <w:div w:id="1601206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3049830">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11563530">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99188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03763796">
      <w:bodyDiv w:val="1"/>
      <w:marLeft w:val="0"/>
      <w:marRight w:val="0"/>
      <w:marTop w:val="0"/>
      <w:marBottom w:val="0"/>
      <w:divBdr>
        <w:top w:val="none" w:sz="0" w:space="0" w:color="auto"/>
        <w:left w:val="none" w:sz="0" w:space="0" w:color="auto"/>
        <w:bottom w:val="none" w:sz="0" w:space="0" w:color="auto"/>
        <w:right w:val="none" w:sz="0" w:space="0" w:color="auto"/>
      </w:divBdr>
    </w:div>
    <w:div w:id="1122309899">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188107788">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37471749">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12564378">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16980166">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50707523">
      <w:bodyDiv w:val="1"/>
      <w:marLeft w:val="0"/>
      <w:marRight w:val="0"/>
      <w:marTop w:val="0"/>
      <w:marBottom w:val="0"/>
      <w:divBdr>
        <w:top w:val="none" w:sz="0" w:space="0" w:color="auto"/>
        <w:left w:val="none" w:sz="0" w:space="0" w:color="auto"/>
        <w:bottom w:val="none" w:sz="0" w:space="0" w:color="auto"/>
        <w:right w:val="none" w:sz="0" w:space="0" w:color="auto"/>
      </w:divBdr>
    </w:div>
    <w:div w:id="1451052427">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58777386">
      <w:bodyDiv w:val="1"/>
      <w:marLeft w:val="0"/>
      <w:marRight w:val="0"/>
      <w:marTop w:val="0"/>
      <w:marBottom w:val="0"/>
      <w:divBdr>
        <w:top w:val="none" w:sz="0" w:space="0" w:color="auto"/>
        <w:left w:val="none" w:sz="0" w:space="0" w:color="auto"/>
        <w:bottom w:val="none" w:sz="0" w:space="0" w:color="auto"/>
        <w:right w:val="none" w:sz="0" w:space="0" w:color="auto"/>
      </w:divBdr>
    </w:div>
    <w:div w:id="1566603332">
      <w:bodyDiv w:val="1"/>
      <w:marLeft w:val="0"/>
      <w:marRight w:val="0"/>
      <w:marTop w:val="0"/>
      <w:marBottom w:val="0"/>
      <w:divBdr>
        <w:top w:val="none" w:sz="0" w:space="0" w:color="auto"/>
        <w:left w:val="none" w:sz="0" w:space="0" w:color="auto"/>
        <w:bottom w:val="none" w:sz="0" w:space="0" w:color="auto"/>
        <w:right w:val="none" w:sz="0" w:space="0" w:color="auto"/>
      </w:divBdr>
    </w:div>
    <w:div w:id="1598324636">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16192555">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2209253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50027673">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0212932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0887476">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32802373">
      <w:bodyDiv w:val="1"/>
      <w:marLeft w:val="0"/>
      <w:marRight w:val="0"/>
      <w:marTop w:val="0"/>
      <w:marBottom w:val="0"/>
      <w:divBdr>
        <w:top w:val="none" w:sz="0" w:space="0" w:color="auto"/>
        <w:left w:val="none" w:sz="0" w:space="0" w:color="auto"/>
        <w:bottom w:val="none" w:sz="0" w:space="0" w:color="auto"/>
        <w:right w:val="none" w:sz="0" w:space="0" w:color="auto"/>
      </w:divBdr>
    </w:div>
    <w:div w:id="2045017989">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3021978">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3304366">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ACA3E5-3F3F-4E34-B3A9-BD1059BFD7E5}">
  <ds:schemaRefs>
    <ds:schemaRef ds:uri="http://schemas.openxmlformats.org/officeDocument/2006/bibliography"/>
  </ds:schemaRefs>
</ds:datastoreItem>
</file>

<file path=customXml/itemProps2.xml><?xml version="1.0" encoding="utf-8"?>
<ds:datastoreItem xmlns:ds="http://schemas.openxmlformats.org/officeDocument/2006/customXml" ds:itemID="{4705E9C3-7A9C-4839-B201-002FCE885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8AC64-7876-4716-BBBE-07145C67076C}">
  <ds:schemaRefs>
    <ds:schemaRef ds:uri="http://schemas.microsoft.com/sharepoint/v3/contenttype/forms"/>
  </ds:schemaRefs>
</ds:datastoreItem>
</file>

<file path=customXml/itemProps4.xml><?xml version="1.0" encoding="utf-8"?>
<ds:datastoreItem xmlns:ds="http://schemas.openxmlformats.org/officeDocument/2006/customXml" ds:itemID="{6DBB1EA2-8B05-4728-8124-0C39C3A27FD3}">
  <ds:schemaRef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purl.org/dc/dcmitype/"/>
    <ds:schemaRef ds:uri="05716746-add9-412a-97a9-1b5167d151a3"/>
    <ds:schemaRef ds:uri="http://purl.org/dc/terms/"/>
    <ds:schemaRef ds:uri="http://schemas.openxmlformats.org/package/2006/metadata/core-properties"/>
    <ds:schemaRef ds:uri="f6ba49b0-bcda-4796-8236-5b5cc1493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5</Pages>
  <Words>1777</Words>
  <Characters>10134</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Kornsiri, Chongaksorn</cp:lastModifiedBy>
  <cp:revision>160</cp:revision>
  <cp:lastPrinted>2024-02-25T13:51:00Z</cp:lastPrinted>
  <dcterms:created xsi:type="dcterms:W3CDTF">2024-02-23T11:34:00Z</dcterms:created>
  <dcterms:modified xsi:type="dcterms:W3CDTF">2024-02-27T04:41:00Z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