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6C32D" w14:textId="59397C7F" w:rsidR="00E76D8C" w:rsidRPr="00590BF5" w:rsidRDefault="00054337" w:rsidP="00590BF5">
      <w:pPr>
        <w:pStyle w:val="Caption"/>
        <w:spacing w:line="240" w:lineRule="auto"/>
        <w:ind w:left="540"/>
        <w:rPr>
          <w:rFonts w:ascii="Arial" w:hAnsi="Arial" w:cs="Arial"/>
          <w:sz w:val="20"/>
          <w:szCs w:val="20"/>
          <w:lang w:val="en-GB"/>
        </w:rPr>
      </w:pPr>
      <w:r w:rsidRPr="00590BF5">
        <w:rPr>
          <w:rFonts w:ascii="Arial" w:hAnsi="Arial" w:cs="Arial"/>
          <w:sz w:val="20"/>
          <w:szCs w:val="20"/>
          <w:lang w:val="en-GB"/>
        </w:rPr>
        <w:t>WP ENERGY PUBLIC COMPANY LIMITED</w:t>
      </w:r>
    </w:p>
    <w:p w14:paraId="514A7302" w14:textId="77777777" w:rsidR="00E76D8C" w:rsidRPr="00590BF5" w:rsidRDefault="00E76D8C" w:rsidP="00590BF5">
      <w:pPr>
        <w:suppressAutoHyphens/>
        <w:spacing w:after="0" w:line="240" w:lineRule="auto"/>
        <w:ind w:left="540"/>
        <w:rPr>
          <w:rFonts w:ascii="Arial" w:hAnsi="Arial" w:cs="Arial"/>
          <w:b/>
          <w:bCs/>
          <w:sz w:val="20"/>
          <w:szCs w:val="20"/>
        </w:rPr>
      </w:pPr>
    </w:p>
    <w:p w14:paraId="302AEF84" w14:textId="77777777" w:rsidR="00E76D8C" w:rsidRPr="00590BF5" w:rsidRDefault="00E76D8C" w:rsidP="00590BF5">
      <w:pPr>
        <w:suppressAutoHyphens/>
        <w:spacing w:after="0" w:line="240" w:lineRule="auto"/>
        <w:ind w:left="540"/>
        <w:rPr>
          <w:rFonts w:ascii="Arial" w:hAnsi="Arial" w:cs="Arial"/>
          <w:b/>
          <w:bCs/>
          <w:sz w:val="20"/>
          <w:szCs w:val="20"/>
        </w:rPr>
      </w:pPr>
    </w:p>
    <w:p w14:paraId="7A3361FB" w14:textId="77777777" w:rsidR="00E76D8C" w:rsidRPr="00590BF5" w:rsidRDefault="00E76D8C" w:rsidP="00590BF5">
      <w:pPr>
        <w:keepNext/>
        <w:spacing w:after="0" w:line="240" w:lineRule="auto"/>
        <w:ind w:left="540"/>
        <w:rPr>
          <w:rFonts w:ascii="Arial" w:hAnsi="Arial" w:cs="Arial"/>
          <w:b/>
          <w:bCs/>
          <w:sz w:val="20"/>
          <w:szCs w:val="20"/>
        </w:rPr>
      </w:pPr>
      <w:r w:rsidRPr="00590BF5">
        <w:rPr>
          <w:rFonts w:ascii="Arial" w:hAnsi="Arial" w:cs="Arial"/>
          <w:b/>
          <w:bCs/>
          <w:sz w:val="20"/>
          <w:szCs w:val="20"/>
        </w:rPr>
        <w:t>CONSOLIDATED AND SEPARATE FINANCIAL STATEMENTS</w:t>
      </w:r>
    </w:p>
    <w:p w14:paraId="2042E1E2" w14:textId="77777777" w:rsidR="00E76D8C" w:rsidRPr="00590BF5" w:rsidRDefault="00E76D8C" w:rsidP="00590BF5">
      <w:pPr>
        <w:suppressAutoHyphens/>
        <w:spacing w:after="0" w:line="240" w:lineRule="auto"/>
        <w:ind w:left="540"/>
        <w:rPr>
          <w:rFonts w:ascii="Arial" w:hAnsi="Arial" w:cs="Arial"/>
          <w:b/>
          <w:bCs/>
          <w:sz w:val="20"/>
          <w:szCs w:val="20"/>
        </w:rPr>
      </w:pPr>
    </w:p>
    <w:p w14:paraId="40E04CC7" w14:textId="4474BFA6" w:rsidR="00E76D8C" w:rsidRPr="00590BF5" w:rsidRDefault="008F0F3A" w:rsidP="00590BF5">
      <w:pPr>
        <w:suppressAutoHyphens/>
        <w:spacing w:after="0" w:line="240" w:lineRule="auto"/>
        <w:ind w:left="540"/>
        <w:rPr>
          <w:rFonts w:ascii="Arial" w:hAnsi="Arial" w:cs="Arial"/>
          <w:b/>
          <w:bCs/>
          <w:sz w:val="20"/>
          <w:szCs w:val="20"/>
        </w:rPr>
      </w:pPr>
      <w:r w:rsidRPr="00590BF5">
        <w:rPr>
          <w:rFonts w:ascii="Arial" w:hAnsi="Arial" w:cs="Arial"/>
          <w:b/>
          <w:bCs/>
          <w:sz w:val="20"/>
          <w:szCs w:val="20"/>
        </w:rPr>
        <w:t xml:space="preserve">31 DECEMBER </w:t>
      </w:r>
      <w:r w:rsidR="007D23F7" w:rsidRPr="00590BF5">
        <w:rPr>
          <w:rFonts w:ascii="Arial" w:hAnsi="Arial" w:cs="Arial"/>
          <w:b/>
          <w:bCs/>
          <w:sz w:val="20"/>
          <w:szCs w:val="20"/>
        </w:rPr>
        <w:t>202</w:t>
      </w:r>
      <w:r w:rsidR="00F8420A" w:rsidRPr="00590BF5">
        <w:rPr>
          <w:rFonts w:ascii="Arial" w:hAnsi="Arial" w:cs="Arial"/>
          <w:b/>
          <w:bCs/>
          <w:sz w:val="20"/>
          <w:szCs w:val="20"/>
        </w:rPr>
        <w:t>3</w:t>
      </w:r>
    </w:p>
    <w:p w14:paraId="4DE92875" w14:textId="77777777" w:rsidR="00B95C74" w:rsidRPr="000379BC" w:rsidRDefault="00B95C74" w:rsidP="0041599F">
      <w:pPr>
        <w:suppressAutoHyphens/>
        <w:spacing w:after="0" w:line="240" w:lineRule="auto"/>
        <w:ind w:left="540"/>
        <w:rPr>
          <w:rFonts w:ascii="Arial" w:hAnsi="Arial" w:cs="Arial"/>
          <w:b/>
          <w:bCs/>
          <w:sz w:val="20"/>
          <w:szCs w:val="20"/>
        </w:rPr>
      </w:pPr>
    </w:p>
    <w:p w14:paraId="77EE588A" w14:textId="77777777" w:rsidR="00E76D8C" w:rsidRPr="000379BC" w:rsidRDefault="00E76D8C" w:rsidP="0041599F">
      <w:pPr>
        <w:pStyle w:val="Default"/>
        <w:ind w:left="540"/>
        <w:rPr>
          <w:b/>
          <w:bCs/>
          <w:color w:val="auto"/>
          <w:sz w:val="20"/>
          <w:szCs w:val="20"/>
        </w:rPr>
      </w:pPr>
    </w:p>
    <w:p w14:paraId="0DC795B4" w14:textId="77777777" w:rsidR="00E76D8C" w:rsidRPr="000379BC" w:rsidRDefault="00E76D8C" w:rsidP="00244DDE">
      <w:pPr>
        <w:pStyle w:val="Default"/>
        <w:rPr>
          <w:b/>
          <w:bCs/>
          <w:color w:val="C00000"/>
          <w:sz w:val="32"/>
          <w:szCs w:val="32"/>
        </w:rPr>
        <w:sectPr w:rsidR="00E76D8C" w:rsidRPr="000379BC" w:rsidSect="00B95C74">
          <w:pgSz w:w="11909" w:h="16834" w:code="9"/>
          <w:pgMar w:top="4176" w:right="2880" w:bottom="10080" w:left="1800" w:header="706" w:footer="706" w:gutter="0"/>
          <w:cols w:space="708"/>
          <w:docGrid w:linePitch="360"/>
        </w:sectPr>
      </w:pPr>
    </w:p>
    <w:p w14:paraId="3CC6DFB3" w14:textId="77777777" w:rsidR="00790517" w:rsidRPr="000379BC" w:rsidRDefault="00790517" w:rsidP="00244DDE">
      <w:pPr>
        <w:pStyle w:val="Default"/>
        <w:rPr>
          <w:b/>
          <w:bCs/>
          <w:color w:val="CF4A02"/>
          <w:sz w:val="20"/>
          <w:szCs w:val="20"/>
        </w:rPr>
      </w:pPr>
      <w:r w:rsidRPr="000379BC">
        <w:rPr>
          <w:b/>
          <w:bCs/>
          <w:color w:val="CF4A02"/>
          <w:sz w:val="20"/>
          <w:szCs w:val="20"/>
        </w:rPr>
        <w:lastRenderedPageBreak/>
        <w:t>I</w:t>
      </w:r>
      <w:r w:rsidR="00886FDA" w:rsidRPr="000379BC">
        <w:rPr>
          <w:b/>
          <w:bCs/>
          <w:color w:val="CF4A02"/>
          <w:sz w:val="20"/>
          <w:szCs w:val="20"/>
        </w:rPr>
        <w:t>ndependent</w:t>
      </w:r>
      <w:r w:rsidRPr="000379BC">
        <w:rPr>
          <w:b/>
          <w:bCs/>
          <w:color w:val="CF4A02"/>
          <w:sz w:val="20"/>
          <w:szCs w:val="20"/>
        </w:rPr>
        <w:t xml:space="preserve"> </w:t>
      </w:r>
      <w:r w:rsidR="008E0FC2" w:rsidRPr="000379BC">
        <w:rPr>
          <w:b/>
          <w:bCs/>
          <w:color w:val="CF4A02"/>
          <w:sz w:val="20"/>
          <w:szCs w:val="20"/>
        </w:rPr>
        <w:t>A</w:t>
      </w:r>
      <w:r w:rsidR="00886FDA" w:rsidRPr="000379BC">
        <w:rPr>
          <w:b/>
          <w:bCs/>
          <w:color w:val="CF4A02"/>
          <w:sz w:val="20"/>
          <w:szCs w:val="20"/>
        </w:rPr>
        <w:t>uditor</w:t>
      </w:r>
      <w:r w:rsidRPr="000379BC">
        <w:rPr>
          <w:b/>
          <w:bCs/>
          <w:color w:val="CF4A02"/>
          <w:sz w:val="20"/>
          <w:szCs w:val="20"/>
        </w:rPr>
        <w:t>’</w:t>
      </w:r>
      <w:r w:rsidR="00886FDA" w:rsidRPr="000379BC">
        <w:rPr>
          <w:b/>
          <w:bCs/>
          <w:color w:val="CF4A02"/>
          <w:sz w:val="20"/>
          <w:szCs w:val="20"/>
        </w:rPr>
        <w:t xml:space="preserve">s </w:t>
      </w:r>
      <w:r w:rsidR="008E0FC2" w:rsidRPr="000379BC">
        <w:rPr>
          <w:b/>
          <w:bCs/>
          <w:color w:val="CF4A02"/>
          <w:sz w:val="20"/>
          <w:szCs w:val="20"/>
        </w:rPr>
        <w:t>R</w:t>
      </w:r>
      <w:r w:rsidR="00886FDA" w:rsidRPr="000379BC">
        <w:rPr>
          <w:b/>
          <w:bCs/>
          <w:color w:val="CF4A02"/>
          <w:sz w:val="20"/>
          <w:szCs w:val="20"/>
        </w:rPr>
        <w:t>eport</w:t>
      </w:r>
      <w:r w:rsidRPr="000379BC">
        <w:rPr>
          <w:b/>
          <w:bCs/>
          <w:color w:val="CF4A02"/>
          <w:sz w:val="20"/>
          <w:szCs w:val="20"/>
        </w:rPr>
        <w:t xml:space="preserve"> </w:t>
      </w:r>
    </w:p>
    <w:p w14:paraId="3480B08B" w14:textId="77777777" w:rsidR="000D55B0" w:rsidRPr="000379BC" w:rsidRDefault="000D55B0" w:rsidP="00244DDE">
      <w:pPr>
        <w:pStyle w:val="Default"/>
        <w:rPr>
          <w:b/>
          <w:bCs/>
          <w:sz w:val="18"/>
          <w:szCs w:val="18"/>
        </w:rPr>
      </w:pPr>
    </w:p>
    <w:p w14:paraId="48018828" w14:textId="77777777" w:rsidR="000D55B0" w:rsidRPr="000379BC" w:rsidRDefault="000D55B0" w:rsidP="00244DDE">
      <w:pPr>
        <w:pStyle w:val="Default"/>
        <w:rPr>
          <w:sz w:val="18"/>
          <w:szCs w:val="18"/>
        </w:rPr>
      </w:pPr>
    </w:p>
    <w:p w14:paraId="7DD14131" w14:textId="77777777" w:rsidR="00752B3E" w:rsidRPr="000379BC" w:rsidRDefault="00752B3E" w:rsidP="00244DDE">
      <w:pPr>
        <w:pStyle w:val="Default"/>
        <w:rPr>
          <w:sz w:val="18"/>
          <w:szCs w:val="18"/>
        </w:rPr>
      </w:pPr>
    </w:p>
    <w:p w14:paraId="5FBEECC2" w14:textId="77777777" w:rsidR="00790517" w:rsidRPr="000379BC" w:rsidRDefault="00F724E3" w:rsidP="00244DDE">
      <w:pPr>
        <w:pStyle w:val="Default"/>
        <w:rPr>
          <w:color w:val="CF4A02"/>
          <w:sz w:val="18"/>
          <w:szCs w:val="18"/>
        </w:rPr>
      </w:pPr>
      <w:r w:rsidRPr="000379BC">
        <w:rPr>
          <w:color w:val="CF4A02"/>
          <w:sz w:val="18"/>
          <w:szCs w:val="18"/>
        </w:rPr>
        <w:t xml:space="preserve">To the </w:t>
      </w:r>
      <w:r w:rsidR="00DE4DFC" w:rsidRPr="000379BC">
        <w:rPr>
          <w:color w:val="CF4A02"/>
          <w:sz w:val="18"/>
          <w:szCs w:val="18"/>
        </w:rPr>
        <w:t>Shareholders and the Board of Directors of WP Energy Public Company Limited</w:t>
      </w:r>
    </w:p>
    <w:p w14:paraId="3A8DC756" w14:textId="77777777" w:rsidR="00790517" w:rsidRPr="0025181E" w:rsidRDefault="00790517" w:rsidP="00244DDE">
      <w:pPr>
        <w:pStyle w:val="Default"/>
        <w:rPr>
          <w:sz w:val="18"/>
          <w:szCs w:val="18"/>
        </w:rPr>
      </w:pPr>
    </w:p>
    <w:p w14:paraId="6C25078E" w14:textId="77777777" w:rsidR="00752B3E" w:rsidRPr="0025181E" w:rsidRDefault="00752B3E" w:rsidP="00244DDE">
      <w:pPr>
        <w:pStyle w:val="Default"/>
        <w:rPr>
          <w:sz w:val="18"/>
          <w:szCs w:val="18"/>
        </w:rPr>
      </w:pPr>
    </w:p>
    <w:p w14:paraId="639FC034" w14:textId="77777777" w:rsidR="00F724E3" w:rsidRPr="0025181E" w:rsidRDefault="00F724E3" w:rsidP="00244DDE">
      <w:pPr>
        <w:pStyle w:val="Default"/>
        <w:rPr>
          <w:sz w:val="18"/>
          <w:szCs w:val="18"/>
        </w:rPr>
      </w:pPr>
    </w:p>
    <w:p w14:paraId="029D8135" w14:textId="77777777" w:rsidR="00790517" w:rsidRPr="000379BC" w:rsidRDefault="009D6C4B" w:rsidP="00244DDE">
      <w:pPr>
        <w:pStyle w:val="Default"/>
        <w:jc w:val="thaiDistribute"/>
        <w:rPr>
          <w:b/>
          <w:bCs/>
          <w:color w:val="CF4A02"/>
          <w:sz w:val="18"/>
          <w:szCs w:val="18"/>
        </w:rPr>
      </w:pPr>
      <w:r w:rsidRPr="000379BC">
        <w:rPr>
          <w:b/>
          <w:bCs/>
          <w:color w:val="CF4A02"/>
          <w:sz w:val="18"/>
          <w:szCs w:val="18"/>
        </w:rPr>
        <w:t>My o</w:t>
      </w:r>
      <w:r w:rsidR="00790517" w:rsidRPr="000379BC">
        <w:rPr>
          <w:b/>
          <w:bCs/>
          <w:color w:val="CF4A02"/>
          <w:sz w:val="18"/>
          <w:szCs w:val="18"/>
        </w:rPr>
        <w:t xml:space="preserve">pinion </w:t>
      </w:r>
    </w:p>
    <w:p w14:paraId="6F727A76" w14:textId="77777777" w:rsidR="00244DDE" w:rsidRPr="000379BC" w:rsidRDefault="00244DDE" w:rsidP="00244DDE">
      <w:pPr>
        <w:pStyle w:val="Default"/>
        <w:jc w:val="thaiDistribute"/>
        <w:rPr>
          <w:b/>
          <w:bCs/>
          <w:color w:val="auto"/>
          <w:sz w:val="12"/>
          <w:szCs w:val="12"/>
        </w:rPr>
      </w:pPr>
    </w:p>
    <w:p w14:paraId="15D0E128" w14:textId="0B10639D" w:rsidR="003C4C9F" w:rsidRPr="009544E3" w:rsidRDefault="003C4C9F" w:rsidP="00244DDE">
      <w:pPr>
        <w:spacing w:after="0" w:line="240" w:lineRule="auto"/>
        <w:jc w:val="thaiDistribute"/>
        <w:rPr>
          <w:rFonts w:ascii="Arial" w:hAnsi="Arial" w:cs="Arial"/>
          <w:sz w:val="18"/>
          <w:szCs w:val="18"/>
        </w:rPr>
      </w:pPr>
      <w:r w:rsidRPr="0025181E">
        <w:rPr>
          <w:rFonts w:ascii="Arial" w:hAnsi="Arial" w:cs="Arial"/>
          <w:spacing w:val="-4"/>
          <w:sz w:val="18"/>
          <w:szCs w:val="18"/>
        </w:rPr>
        <w:t>In my opinion, the consolidated financial statements and the separate financial statements present fairly, in all materia</w:t>
      </w:r>
      <w:r w:rsidRPr="000379BC">
        <w:rPr>
          <w:rFonts w:ascii="Arial" w:hAnsi="Arial" w:cs="Arial"/>
          <w:sz w:val="18"/>
          <w:szCs w:val="18"/>
        </w:rPr>
        <w:t xml:space="preserve">l </w:t>
      </w:r>
      <w:r w:rsidRPr="0025181E">
        <w:rPr>
          <w:rFonts w:ascii="Arial" w:hAnsi="Arial" w:cs="Arial"/>
          <w:spacing w:val="-4"/>
          <w:sz w:val="18"/>
          <w:szCs w:val="18"/>
        </w:rPr>
        <w:t>respects, the consolidated financial position of WP Energy Public Company Limited (the Company) and its subsidiaries</w:t>
      </w:r>
      <w:r w:rsidRPr="009544E3">
        <w:rPr>
          <w:rFonts w:ascii="Arial" w:hAnsi="Arial" w:cs="Arial"/>
          <w:sz w:val="18"/>
          <w:szCs w:val="18"/>
        </w:rPr>
        <w:t xml:space="preserve"> (the Group) and the separate financial position of the Company as at 31 December 202</w:t>
      </w:r>
      <w:r w:rsidR="00F8420A">
        <w:rPr>
          <w:rFonts w:ascii="Arial" w:hAnsi="Arial" w:cs="Arial"/>
          <w:sz w:val="18"/>
          <w:szCs w:val="18"/>
        </w:rPr>
        <w:t>3</w:t>
      </w:r>
      <w:r w:rsidRPr="009544E3">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095A6F4F" w14:textId="77777777" w:rsidR="003C4C9F" w:rsidRDefault="003C4C9F" w:rsidP="00244DDE">
      <w:pPr>
        <w:spacing w:after="0" w:line="240" w:lineRule="auto"/>
        <w:jc w:val="thaiDistribute"/>
        <w:rPr>
          <w:rFonts w:ascii="Arial" w:hAnsi="Arial" w:cs="Arial"/>
          <w:sz w:val="18"/>
          <w:szCs w:val="18"/>
        </w:rPr>
      </w:pPr>
    </w:p>
    <w:p w14:paraId="6D6CF0E1" w14:textId="77777777" w:rsidR="009544E3" w:rsidRPr="000379BC" w:rsidRDefault="009544E3" w:rsidP="00244DDE">
      <w:pPr>
        <w:spacing w:after="0" w:line="240" w:lineRule="auto"/>
        <w:jc w:val="thaiDistribute"/>
        <w:rPr>
          <w:rFonts w:ascii="Arial" w:hAnsi="Arial" w:cs="Arial"/>
          <w:sz w:val="18"/>
          <w:szCs w:val="18"/>
        </w:rPr>
      </w:pPr>
    </w:p>
    <w:p w14:paraId="0761D703" w14:textId="77777777" w:rsidR="00792F73" w:rsidRPr="000379BC" w:rsidRDefault="00792F73" w:rsidP="00244DDE">
      <w:pPr>
        <w:pStyle w:val="Default"/>
        <w:jc w:val="thaiDistribute"/>
        <w:rPr>
          <w:b/>
          <w:bCs/>
          <w:color w:val="CF4A02"/>
          <w:sz w:val="18"/>
          <w:szCs w:val="18"/>
        </w:rPr>
      </w:pPr>
      <w:r w:rsidRPr="000379BC">
        <w:rPr>
          <w:b/>
          <w:bCs/>
          <w:color w:val="CF4A02"/>
          <w:sz w:val="18"/>
          <w:szCs w:val="18"/>
        </w:rPr>
        <w:t>What I have audited</w:t>
      </w:r>
    </w:p>
    <w:p w14:paraId="4F823786" w14:textId="77777777" w:rsidR="00244DDE" w:rsidRPr="000379BC" w:rsidRDefault="00244DDE" w:rsidP="00244DDE">
      <w:pPr>
        <w:pStyle w:val="Default"/>
        <w:jc w:val="thaiDistribute"/>
        <w:rPr>
          <w:b/>
          <w:bCs/>
          <w:color w:val="auto"/>
          <w:sz w:val="12"/>
          <w:szCs w:val="12"/>
        </w:rPr>
      </w:pPr>
    </w:p>
    <w:p w14:paraId="5198FAAD" w14:textId="77777777" w:rsidR="00792F73" w:rsidRPr="000379BC" w:rsidRDefault="00792F73" w:rsidP="00244DDE">
      <w:pPr>
        <w:pStyle w:val="Default"/>
        <w:jc w:val="thaiDistribute"/>
        <w:rPr>
          <w:color w:val="auto"/>
          <w:sz w:val="18"/>
          <w:szCs w:val="18"/>
        </w:rPr>
      </w:pPr>
      <w:r w:rsidRPr="000379BC">
        <w:rPr>
          <w:color w:val="auto"/>
          <w:sz w:val="18"/>
          <w:szCs w:val="18"/>
        </w:rPr>
        <w:t>The consolidated financial statements and the separate financial statements comprise:</w:t>
      </w:r>
    </w:p>
    <w:p w14:paraId="74D5A75F" w14:textId="77777777" w:rsidR="00792F73" w:rsidRPr="000379BC" w:rsidRDefault="00792F73" w:rsidP="00244DDE">
      <w:pPr>
        <w:pStyle w:val="Default"/>
        <w:jc w:val="thaiDistribute"/>
        <w:rPr>
          <w:color w:val="auto"/>
          <w:sz w:val="12"/>
          <w:szCs w:val="12"/>
        </w:rPr>
      </w:pPr>
    </w:p>
    <w:p w14:paraId="4382D043" w14:textId="7CE02B82" w:rsidR="00792F73" w:rsidRPr="000379BC" w:rsidRDefault="00792F73" w:rsidP="00F8233D">
      <w:pPr>
        <w:pStyle w:val="Default"/>
        <w:numPr>
          <w:ilvl w:val="0"/>
          <w:numId w:val="14"/>
        </w:numPr>
        <w:ind w:left="540"/>
        <w:jc w:val="thaiDistribute"/>
        <w:rPr>
          <w:color w:val="auto"/>
          <w:sz w:val="18"/>
          <w:szCs w:val="18"/>
        </w:rPr>
      </w:pPr>
      <w:r w:rsidRPr="000379BC">
        <w:rPr>
          <w:color w:val="auto"/>
          <w:sz w:val="18"/>
          <w:szCs w:val="18"/>
        </w:rPr>
        <w:t>the consolidated and separate statements of financial</w:t>
      </w:r>
      <w:r w:rsidR="008F0F3A" w:rsidRPr="000379BC">
        <w:rPr>
          <w:color w:val="auto"/>
          <w:sz w:val="18"/>
          <w:szCs w:val="18"/>
        </w:rPr>
        <w:t xml:space="preserve"> position as </w:t>
      </w:r>
      <w:proofErr w:type="gramStart"/>
      <w:r w:rsidR="008F0F3A" w:rsidRPr="000379BC">
        <w:rPr>
          <w:color w:val="auto"/>
          <w:sz w:val="18"/>
          <w:szCs w:val="18"/>
        </w:rPr>
        <w:t>at</w:t>
      </w:r>
      <w:proofErr w:type="gramEnd"/>
      <w:r w:rsidR="008F0F3A" w:rsidRPr="000379BC">
        <w:rPr>
          <w:color w:val="auto"/>
          <w:sz w:val="18"/>
          <w:szCs w:val="18"/>
        </w:rPr>
        <w:t xml:space="preserve"> 31 December </w:t>
      </w:r>
      <w:r w:rsidR="007D23F7" w:rsidRPr="000379BC">
        <w:rPr>
          <w:color w:val="auto"/>
          <w:sz w:val="18"/>
          <w:szCs w:val="18"/>
        </w:rPr>
        <w:t>202</w:t>
      </w:r>
      <w:r w:rsidR="00F8420A">
        <w:rPr>
          <w:color w:val="auto"/>
          <w:sz w:val="18"/>
          <w:szCs w:val="18"/>
        </w:rPr>
        <w:t>3</w:t>
      </w:r>
      <w:r w:rsidRPr="000379BC">
        <w:rPr>
          <w:color w:val="auto"/>
          <w:sz w:val="18"/>
          <w:szCs w:val="18"/>
        </w:rPr>
        <w:t>;</w:t>
      </w:r>
    </w:p>
    <w:p w14:paraId="0C7C71C9" w14:textId="77777777" w:rsidR="00792F73" w:rsidRPr="000379BC" w:rsidRDefault="00792F73" w:rsidP="00F8233D">
      <w:pPr>
        <w:pStyle w:val="Default"/>
        <w:numPr>
          <w:ilvl w:val="0"/>
          <w:numId w:val="14"/>
        </w:numPr>
        <w:ind w:left="540"/>
        <w:jc w:val="thaiDistribute"/>
        <w:rPr>
          <w:color w:val="auto"/>
          <w:sz w:val="18"/>
          <w:szCs w:val="18"/>
        </w:rPr>
      </w:pPr>
      <w:r w:rsidRPr="000379BC">
        <w:rPr>
          <w:color w:val="auto"/>
          <w:sz w:val="18"/>
          <w:szCs w:val="18"/>
        </w:rPr>
        <w:t xml:space="preserve">the consolidated and separate statements of comprehensive income for the year then </w:t>
      </w:r>
      <w:proofErr w:type="gramStart"/>
      <w:r w:rsidRPr="000379BC">
        <w:rPr>
          <w:color w:val="auto"/>
          <w:sz w:val="18"/>
          <w:szCs w:val="18"/>
        </w:rPr>
        <w:t>ended;</w:t>
      </w:r>
      <w:proofErr w:type="gramEnd"/>
    </w:p>
    <w:p w14:paraId="1D25DE86" w14:textId="77777777" w:rsidR="00792F73" w:rsidRPr="000379BC" w:rsidRDefault="00792F73" w:rsidP="00F8233D">
      <w:pPr>
        <w:pStyle w:val="Default"/>
        <w:numPr>
          <w:ilvl w:val="0"/>
          <w:numId w:val="14"/>
        </w:numPr>
        <w:ind w:left="540"/>
        <w:jc w:val="thaiDistribute"/>
        <w:rPr>
          <w:color w:val="auto"/>
          <w:sz w:val="18"/>
          <w:szCs w:val="18"/>
        </w:rPr>
      </w:pPr>
      <w:r w:rsidRPr="000379BC">
        <w:rPr>
          <w:color w:val="auto"/>
          <w:sz w:val="18"/>
          <w:szCs w:val="18"/>
        </w:rPr>
        <w:t xml:space="preserve">the consolidated and separate statements of changes in equity for the year then </w:t>
      </w:r>
      <w:proofErr w:type="gramStart"/>
      <w:r w:rsidRPr="000379BC">
        <w:rPr>
          <w:color w:val="auto"/>
          <w:sz w:val="18"/>
          <w:szCs w:val="18"/>
        </w:rPr>
        <w:t>ended;</w:t>
      </w:r>
      <w:proofErr w:type="gramEnd"/>
    </w:p>
    <w:p w14:paraId="50D67E7D" w14:textId="77777777" w:rsidR="00792F73" w:rsidRPr="000379BC" w:rsidRDefault="00792F73" w:rsidP="00F8233D">
      <w:pPr>
        <w:pStyle w:val="Default"/>
        <w:numPr>
          <w:ilvl w:val="0"/>
          <w:numId w:val="14"/>
        </w:numPr>
        <w:ind w:left="540"/>
        <w:jc w:val="thaiDistribute"/>
        <w:rPr>
          <w:color w:val="auto"/>
          <w:sz w:val="18"/>
          <w:szCs w:val="18"/>
        </w:rPr>
      </w:pPr>
      <w:r w:rsidRPr="000379BC">
        <w:rPr>
          <w:color w:val="auto"/>
          <w:sz w:val="18"/>
          <w:szCs w:val="18"/>
        </w:rPr>
        <w:t>the consolidated and separate statements of cash flows for the year then ended; and</w:t>
      </w:r>
    </w:p>
    <w:p w14:paraId="4FBF6A02" w14:textId="77777777" w:rsidR="00792F73" w:rsidRPr="009544E3" w:rsidRDefault="00792F73" w:rsidP="00F8233D">
      <w:pPr>
        <w:pStyle w:val="Default"/>
        <w:numPr>
          <w:ilvl w:val="0"/>
          <w:numId w:val="14"/>
        </w:numPr>
        <w:ind w:left="540"/>
        <w:jc w:val="thaiDistribute"/>
        <w:rPr>
          <w:sz w:val="18"/>
          <w:szCs w:val="18"/>
        </w:rPr>
      </w:pPr>
      <w:r w:rsidRPr="009544E3">
        <w:rPr>
          <w:color w:val="auto"/>
          <w:sz w:val="18"/>
          <w:szCs w:val="18"/>
        </w:rPr>
        <w:t>the notes to the consolidated and separate financial statements, which include significant accounting policies</w:t>
      </w:r>
      <w:r w:rsidR="007F49A2" w:rsidRPr="009544E3">
        <w:rPr>
          <w:sz w:val="18"/>
          <w:szCs w:val="18"/>
        </w:rPr>
        <w:t xml:space="preserve"> and other explanatory information.</w:t>
      </w:r>
    </w:p>
    <w:p w14:paraId="7D52BE71" w14:textId="77777777" w:rsidR="00752B3E" w:rsidRDefault="00752B3E" w:rsidP="00244DDE">
      <w:pPr>
        <w:pStyle w:val="Default"/>
        <w:jc w:val="thaiDistribute"/>
        <w:rPr>
          <w:b/>
          <w:bCs/>
          <w:sz w:val="18"/>
          <w:szCs w:val="18"/>
        </w:rPr>
      </w:pPr>
    </w:p>
    <w:p w14:paraId="6A60EE95" w14:textId="77777777" w:rsidR="009544E3" w:rsidRPr="000379BC" w:rsidRDefault="009544E3" w:rsidP="00244DDE">
      <w:pPr>
        <w:pStyle w:val="Default"/>
        <w:jc w:val="thaiDistribute"/>
        <w:rPr>
          <w:b/>
          <w:bCs/>
          <w:sz w:val="18"/>
          <w:szCs w:val="18"/>
        </w:rPr>
      </w:pPr>
    </w:p>
    <w:p w14:paraId="23ADBBF2" w14:textId="77777777" w:rsidR="00790517" w:rsidRPr="000379BC" w:rsidRDefault="00790517" w:rsidP="00244DDE">
      <w:pPr>
        <w:pStyle w:val="Default"/>
        <w:jc w:val="thaiDistribute"/>
        <w:rPr>
          <w:b/>
          <w:bCs/>
          <w:color w:val="CF4A02"/>
          <w:sz w:val="18"/>
          <w:szCs w:val="18"/>
        </w:rPr>
      </w:pPr>
      <w:r w:rsidRPr="000379BC">
        <w:rPr>
          <w:b/>
          <w:bCs/>
          <w:color w:val="CF4A02"/>
          <w:sz w:val="18"/>
          <w:szCs w:val="18"/>
        </w:rPr>
        <w:t xml:space="preserve">Basis for </w:t>
      </w:r>
      <w:r w:rsidR="00E07F94" w:rsidRPr="000379BC">
        <w:rPr>
          <w:b/>
          <w:bCs/>
          <w:color w:val="CF4A02"/>
          <w:sz w:val="18"/>
          <w:szCs w:val="18"/>
        </w:rPr>
        <w:t>o</w:t>
      </w:r>
      <w:r w:rsidRPr="000379BC">
        <w:rPr>
          <w:b/>
          <w:bCs/>
          <w:color w:val="CF4A02"/>
          <w:sz w:val="18"/>
          <w:szCs w:val="18"/>
        </w:rPr>
        <w:t xml:space="preserve">pinion </w:t>
      </w:r>
    </w:p>
    <w:p w14:paraId="5B100961" w14:textId="77777777" w:rsidR="00244DDE" w:rsidRPr="000379BC" w:rsidRDefault="00244DDE" w:rsidP="00244DDE">
      <w:pPr>
        <w:pStyle w:val="Default"/>
        <w:jc w:val="thaiDistribute"/>
        <w:rPr>
          <w:b/>
          <w:bCs/>
          <w:color w:val="C00000"/>
          <w:sz w:val="12"/>
          <w:szCs w:val="12"/>
        </w:rPr>
      </w:pPr>
    </w:p>
    <w:p w14:paraId="1144BF9C" w14:textId="77777777" w:rsidR="00472648" w:rsidRPr="00472648" w:rsidRDefault="00472648" w:rsidP="00472648">
      <w:pPr>
        <w:pStyle w:val="Default"/>
        <w:jc w:val="thaiDistribute"/>
        <w:rPr>
          <w:sz w:val="18"/>
          <w:szCs w:val="18"/>
        </w:rPr>
      </w:pPr>
      <w:r w:rsidRPr="00472648">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w:t>
      </w:r>
      <w:r w:rsidRPr="00503785">
        <w:rPr>
          <w:spacing w:val="-6"/>
          <w:sz w:val="18"/>
          <w:szCs w:val="18"/>
        </w:rPr>
        <w:t>Code of Ethics for Professional Accountants including Independence Standards issued by the Federation of Accounting</w:t>
      </w:r>
      <w:r w:rsidRPr="00472648">
        <w:rPr>
          <w:sz w:val="18"/>
          <w:szCs w:val="18"/>
        </w:rPr>
        <w:t xml:space="preserve"> Professions (TFAC Code) that are relevant to my audit of the consolidated and separate financial statements, and </w:t>
      </w:r>
      <w:r w:rsidR="00503785">
        <w:rPr>
          <w:sz w:val="18"/>
          <w:szCs w:val="18"/>
        </w:rPr>
        <w:br/>
      </w:r>
      <w:r w:rsidRPr="00472648">
        <w:rPr>
          <w:sz w:val="18"/>
          <w:szCs w:val="18"/>
        </w:rPr>
        <w:t xml:space="preserve">I have fulfilled my other ethical responsibilities in accordance with the TFAC Code. I believe that the audit evidence I have obtained is sufficient and appropriate to provide a basis for my opinion. </w:t>
      </w:r>
    </w:p>
    <w:p w14:paraId="15777055" w14:textId="77777777" w:rsidR="00752B3E" w:rsidRDefault="00752B3E" w:rsidP="00244DDE">
      <w:pPr>
        <w:pStyle w:val="Default"/>
        <w:jc w:val="thaiDistribute"/>
        <w:rPr>
          <w:b/>
          <w:bCs/>
          <w:sz w:val="18"/>
          <w:szCs w:val="18"/>
        </w:rPr>
      </w:pPr>
    </w:p>
    <w:p w14:paraId="221D2A3F" w14:textId="77777777" w:rsidR="009544E3" w:rsidRPr="000379BC" w:rsidRDefault="009544E3" w:rsidP="00244DDE">
      <w:pPr>
        <w:pStyle w:val="Default"/>
        <w:jc w:val="thaiDistribute"/>
        <w:rPr>
          <w:b/>
          <w:bCs/>
          <w:sz w:val="18"/>
          <w:szCs w:val="18"/>
        </w:rPr>
      </w:pPr>
    </w:p>
    <w:p w14:paraId="53EA83A9" w14:textId="77777777" w:rsidR="00E76D8C" w:rsidRPr="000379BC" w:rsidRDefault="00E76D8C" w:rsidP="00244DDE">
      <w:pPr>
        <w:pStyle w:val="Default"/>
        <w:jc w:val="thaiDistribute"/>
        <w:rPr>
          <w:b/>
          <w:bCs/>
          <w:color w:val="CF4A02"/>
          <w:sz w:val="18"/>
          <w:szCs w:val="18"/>
        </w:rPr>
      </w:pPr>
      <w:r w:rsidRPr="000379BC">
        <w:rPr>
          <w:b/>
          <w:bCs/>
          <w:color w:val="CF4A02"/>
          <w:sz w:val="18"/>
          <w:szCs w:val="18"/>
        </w:rPr>
        <w:t>Key audit matters</w:t>
      </w:r>
    </w:p>
    <w:p w14:paraId="66C9BCE3" w14:textId="77777777" w:rsidR="00244DDE" w:rsidRPr="000379BC" w:rsidRDefault="00244DDE" w:rsidP="00244DDE">
      <w:pPr>
        <w:pStyle w:val="Default"/>
        <w:jc w:val="thaiDistribute"/>
        <w:rPr>
          <w:b/>
          <w:bCs/>
          <w:color w:val="C00000"/>
          <w:sz w:val="12"/>
          <w:szCs w:val="12"/>
        </w:rPr>
      </w:pPr>
    </w:p>
    <w:p w14:paraId="64605024" w14:textId="1B21A73C" w:rsidR="00BF10A7" w:rsidRDefault="00E76D8C" w:rsidP="00244DDE">
      <w:pPr>
        <w:pStyle w:val="Default"/>
        <w:jc w:val="thaiDistribute"/>
        <w:rPr>
          <w:sz w:val="18"/>
          <w:szCs w:val="18"/>
        </w:rPr>
      </w:pPr>
      <w:r w:rsidRPr="000379BC">
        <w:rPr>
          <w:sz w:val="18"/>
          <w:szCs w:val="18"/>
        </w:rPr>
        <w:t>Key audit matters are those matters that, in my professional judg</w:t>
      </w:r>
      <w:r w:rsidR="00A57766" w:rsidRPr="000379BC">
        <w:rPr>
          <w:sz w:val="18"/>
          <w:szCs w:val="18"/>
        </w:rPr>
        <w:t>e</w:t>
      </w:r>
      <w:r w:rsidRPr="000379BC">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0379BC">
        <w:rPr>
          <w:sz w:val="18"/>
          <w:szCs w:val="18"/>
        </w:rPr>
        <w:t>statements as a whole, and</w:t>
      </w:r>
      <w:proofErr w:type="gramEnd"/>
      <w:r w:rsidRPr="000379BC">
        <w:rPr>
          <w:sz w:val="18"/>
          <w:szCs w:val="18"/>
        </w:rPr>
        <w:t xml:space="preserve"> in forming my opinion thereon, and I do not provide a separate opinion on these matters. </w:t>
      </w:r>
    </w:p>
    <w:p w14:paraId="75195BAC" w14:textId="77777777" w:rsidR="00590BF5" w:rsidRPr="000379BC" w:rsidRDefault="00590BF5" w:rsidP="00244DDE">
      <w:pPr>
        <w:pStyle w:val="Default"/>
        <w:jc w:val="thaiDistribute"/>
        <w:rPr>
          <w:sz w:val="18"/>
          <w:szCs w:val="18"/>
        </w:rPr>
      </w:pPr>
    </w:p>
    <w:p w14:paraId="5DEF62B2" w14:textId="77777777" w:rsidR="00311726" w:rsidRPr="000379BC" w:rsidRDefault="00311726" w:rsidP="00244DDE">
      <w:pPr>
        <w:pStyle w:val="Default"/>
        <w:jc w:val="thaiDistribute"/>
        <w:rPr>
          <w:sz w:val="18"/>
          <w:szCs w:val="18"/>
        </w:rPr>
      </w:pPr>
    </w:p>
    <w:p w14:paraId="43AA3CE7" w14:textId="77777777" w:rsidR="00A57766" w:rsidRPr="000379BC" w:rsidRDefault="00A57766" w:rsidP="00244DDE">
      <w:pPr>
        <w:pStyle w:val="Default"/>
        <w:jc w:val="thaiDistribute"/>
        <w:rPr>
          <w:sz w:val="18"/>
          <w:szCs w:val="18"/>
        </w:rPr>
        <w:sectPr w:rsidR="00A57766" w:rsidRPr="000379BC" w:rsidSect="00377B8F">
          <w:pgSz w:w="11909" w:h="16834" w:code="9"/>
          <w:pgMar w:top="3139" w:right="720" w:bottom="1584" w:left="1987" w:header="706" w:footer="706" w:gutter="0"/>
          <w:cols w:space="708"/>
          <w:docGrid w:linePitch="360"/>
        </w:sectPr>
      </w:pPr>
    </w:p>
    <w:tbl>
      <w:tblPr>
        <w:tblW w:w="9207" w:type="dxa"/>
        <w:tblInd w:w="108" w:type="dxa"/>
        <w:tblLayout w:type="fixed"/>
        <w:tblLook w:val="04A0" w:firstRow="1" w:lastRow="0" w:firstColumn="1" w:lastColumn="0" w:noHBand="0" w:noVBand="1"/>
      </w:tblPr>
      <w:tblGrid>
        <w:gridCol w:w="4536"/>
        <w:gridCol w:w="4671"/>
      </w:tblGrid>
      <w:tr w:rsidR="004047F0" w:rsidRPr="000379BC" w14:paraId="4A3262F8" w14:textId="77777777" w:rsidTr="009544E3">
        <w:trPr>
          <w:trHeight w:val="346"/>
        </w:trPr>
        <w:tc>
          <w:tcPr>
            <w:tcW w:w="4536" w:type="dxa"/>
            <w:shd w:val="clear" w:color="auto" w:fill="FFA543"/>
            <w:vAlign w:val="center"/>
          </w:tcPr>
          <w:p w14:paraId="74EF3585" w14:textId="77777777" w:rsidR="004047F0" w:rsidRPr="000379BC" w:rsidRDefault="004047F0" w:rsidP="00D2644D">
            <w:pPr>
              <w:autoSpaceDE w:val="0"/>
              <w:autoSpaceDN w:val="0"/>
              <w:adjustRightInd w:val="0"/>
              <w:spacing w:after="0" w:line="240" w:lineRule="auto"/>
              <w:ind w:right="244"/>
              <w:jc w:val="center"/>
              <w:rPr>
                <w:rFonts w:ascii="Arial" w:hAnsi="Arial" w:cs="Arial"/>
                <w:b/>
                <w:bCs/>
                <w:color w:val="FFFFFF"/>
                <w:sz w:val="18"/>
                <w:szCs w:val="18"/>
              </w:rPr>
            </w:pPr>
            <w:r w:rsidRPr="000379BC">
              <w:rPr>
                <w:rFonts w:ascii="Arial" w:hAnsi="Arial" w:cs="Arial"/>
                <w:b/>
                <w:bCs/>
                <w:color w:val="FFFFFF"/>
                <w:sz w:val="18"/>
                <w:szCs w:val="18"/>
              </w:rPr>
              <w:lastRenderedPageBreak/>
              <w:t>Key audit matter</w:t>
            </w:r>
          </w:p>
        </w:tc>
        <w:tc>
          <w:tcPr>
            <w:tcW w:w="4671" w:type="dxa"/>
            <w:shd w:val="clear" w:color="auto" w:fill="FFA543"/>
            <w:vAlign w:val="center"/>
          </w:tcPr>
          <w:p w14:paraId="17E513B9" w14:textId="77777777" w:rsidR="004047F0" w:rsidRPr="000379BC" w:rsidRDefault="004047F0" w:rsidP="00D2644D">
            <w:pPr>
              <w:autoSpaceDE w:val="0"/>
              <w:autoSpaceDN w:val="0"/>
              <w:adjustRightInd w:val="0"/>
              <w:spacing w:after="0" w:line="240" w:lineRule="auto"/>
              <w:jc w:val="center"/>
              <w:rPr>
                <w:rFonts w:ascii="Arial" w:hAnsi="Arial" w:cs="Arial"/>
                <w:b/>
                <w:bCs/>
                <w:color w:val="FFFFFF"/>
                <w:sz w:val="18"/>
                <w:szCs w:val="18"/>
              </w:rPr>
            </w:pPr>
            <w:r w:rsidRPr="000379BC">
              <w:rPr>
                <w:rFonts w:ascii="Arial" w:hAnsi="Arial" w:cs="Arial"/>
                <w:b/>
                <w:bCs/>
                <w:color w:val="FFFFFF"/>
                <w:sz w:val="18"/>
                <w:szCs w:val="18"/>
              </w:rPr>
              <w:t>How my audit addressed the key audit matter</w:t>
            </w:r>
          </w:p>
        </w:tc>
      </w:tr>
      <w:tr w:rsidR="004047F0" w:rsidRPr="000379BC" w14:paraId="04D742EF" w14:textId="77777777" w:rsidTr="009544E3">
        <w:tc>
          <w:tcPr>
            <w:tcW w:w="4536" w:type="dxa"/>
            <w:shd w:val="clear" w:color="auto" w:fill="auto"/>
          </w:tcPr>
          <w:p w14:paraId="0A0B97DE" w14:textId="77777777" w:rsidR="004047F0" w:rsidRPr="009544E3" w:rsidRDefault="004047F0" w:rsidP="00D2644D">
            <w:pPr>
              <w:autoSpaceDE w:val="0"/>
              <w:autoSpaceDN w:val="0"/>
              <w:adjustRightInd w:val="0"/>
              <w:spacing w:after="0" w:line="240" w:lineRule="auto"/>
              <w:ind w:right="245"/>
              <w:jc w:val="thaiDistribute"/>
              <w:rPr>
                <w:rFonts w:ascii="Arial" w:hAnsi="Arial" w:cs="Arial"/>
                <w:color w:val="000000"/>
                <w:sz w:val="12"/>
                <w:szCs w:val="12"/>
              </w:rPr>
            </w:pPr>
          </w:p>
          <w:p w14:paraId="79CDD5F8" w14:textId="77777777" w:rsidR="004047F0" w:rsidRPr="009544E3" w:rsidRDefault="004047F0" w:rsidP="009544E3">
            <w:pPr>
              <w:autoSpaceDE w:val="0"/>
              <w:autoSpaceDN w:val="0"/>
              <w:adjustRightInd w:val="0"/>
              <w:spacing w:after="0" w:line="240" w:lineRule="auto"/>
              <w:ind w:right="-71"/>
              <w:jc w:val="thaiDistribute"/>
              <w:rPr>
                <w:rFonts w:ascii="Arial Bold" w:hAnsi="Arial Bold" w:cs="Arial"/>
                <w:b/>
                <w:bCs/>
                <w:i/>
                <w:iCs/>
                <w:color w:val="000000"/>
                <w:spacing w:val="-4"/>
                <w:sz w:val="18"/>
                <w:szCs w:val="18"/>
              </w:rPr>
            </w:pPr>
            <w:r w:rsidRPr="009544E3">
              <w:rPr>
                <w:rFonts w:ascii="Arial Bold" w:hAnsi="Arial Bold" w:cs="Arial"/>
                <w:b/>
                <w:bCs/>
                <w:i/>
                <w:iCs/>
                <w:color w:val="000000"/>
                <w:spacing w:val="-4"/>
                <w:sz w:val="18"/>
                <w:szCs w:val="18"/>
              </w:rPr>
              <w:t xml:space="preserve">Provision for lost assets: small-sized gas cylinders </w:t>
            </w:r>
          </w:p>
          <w:p w14:paraId="68967F61" w14:textId="77777777" w:rsidR="004047F0" w:rsidRPr="000379BC" w:rsidRDefault="004047F0" w:rsidP="00D2644D">
            <w:pPr>
              <w:autoSpaceDE w:val="0"/>
              <w:autoSpaceDN w:val="0"/>
              <w:adjustRightInd w:val="0"/>
              <w:spacing w:after="0" w:line="240" w:lineRule="auto"/>
              <w:ind w:right="245"/>
              <w:jc w:val="thaiDistribute"/>
              <w:rPr>
                <w:rFonts w:ascii="Arial" w:hAnsi="Arial" w:cs="Arial"/>
                <w:b/>
                <w:bCs/>
                <w:i/>
                <w:iCs/>
                <w:color w:val="000000"/>
                <w:sz w:val="12"/>
                <w:szCs w:val="12"/>
              </w:rPr>
            </w:pPr>
          </w:p>
        </w:tc>
        <w:tc>
          <w:tcPr>
            <w:tcW w:w="4671" w:type="dxa"/>
            <w:shd w:val="clear" w:color="auto" w:fill="FAFAFA"/>
          </w:tcPr>
          <w:p w14:paraId="70A1A8D7" w14:textId="77777777" w:rsidR="004047F0" w:rsidRPr="000379BC" w:rsidRDefault="004047F0" w:rsidP="00D2644D">
            <w:pPr>
              <w:autoSpaceDE w:val="0"/>
              <w:autoSpaceDN w:val="0"/>
              <w:adjustRightInd w:val="0"/>
              <w:spacing w:after="0" w:line="240" w:lineRule="auto"/>
              <w:jc w:val="thaiDistribute"/>
              <w:rPr>
                <w:rFonts w:ascii="Arial" w:hAnsi="Arial" w:cs="Arial"/>
                <w:color w:val="000000"/>
                <w:sz w:val="18"/>
                <w:szCs w:val="18"/>
              </w:rPr>
            </w:pPr>
          </w:p>
        </w:tc>
      </w:tr>
      <w:tr w:rsidR="004047F0" w:rsidRPr="000379BC" w14:paraId="691A3C5E" w14:textId="77777777" w:rsidTr="009544E3">
        <w:tc>
          <w:tcPr>
            <w:tcW w:w="4536" w:type="dxa"/>
            <w:shd w:val="clear" w:color="auto" w:fill="auto"/>
          </w:tcPr>
          <w:p w14:paraId="512F83FE" w14:textId="14117644" w:rsidR="00AC680E" w:rsidRPr="000379BC" w:rsidRDefault="00AC680E" w:rsidP="00AC680E">
            <w:pPr>
              <w:spacing w:after="0" w:line="240" w:lineRule="auto"/>
              <w:jc w:val="thaiDistribute"/>
              <w:rPr>
                <w:rFonts w:ascii="Arial" w:hAnsi="Arial" w:cs="Arial"/>
                <w:noProof/>
                <w:sz w:val="18"/>
                <w:szCs w:val="18"/>
                <w:lang w:eastAsia="en-GB"/>
              </w:rPr>
            </w:pPr>
            <w:r w:rsidRPr="000379BC">
              <w:rPr>
                <w:rFonts w:ascii="Arial" w:hAnsi="Arial" w:cs="Arial"/>
                <w:noProof/>
                <w:sz w:val="18"/>
                <w:szCs w:val="18"/>
                <w:lang w:eastAsia="en-GB"/>
              </w:rPr>
              <w:t>Refer to note</w:t>
            </w:r>
            <w:r w:rsidR="007E1071" w:rsidRPr="000379BC">
              <w:rPr>
                <w:rFonts w:ascii="Arial" w:hAnsi="Arial" w:cs="Arial"/>
                <w:noProof/>
                <w:sz w:val="18"/>
                <w:szCs w:val="18"/>
                <w:lang w:eastAsia="en-GB"/>
              </w:rPr>
              <w:t xml:space="preserve"> 1</w:t>
            </w:r>
            <w:r w:rsidR="002A2B5E">
              <w:rPr>
                <w:rFonts w:ascii="Arial" w:hAnsi="Arial" w:cs="Arial"/>
                <w:noProof/>
                <w:sz w:val="18"/>
                <w:szCs w:val="18"/>
                <w:lang w:eastAsia="en-GB"/>
              </w:rPr>
              <w:t>5</w:t>
            </w:r>
            <w:r w:rsidRPr="000379BC">
              <w:rPr>
                <w:rFonts w:ascii="Arial" w:hAnsi="Arial" w:cs="Arial"/>
                <w:noProof/>
                <w:sz w:val="18"/>
                <w:szCs w:val="18"/>
                <w:lang w:eastAsia="en-GB"/>
              </w:rPr>
              <w:t xml:space="preserve"> to the financial statements for the related disclosures, the Group recognised a provision for lost gas cylinders amounting to Baht </w:t>
            </w:r>
            <w:r w:rsidR="00995D70">
              <w:rPr>
                <w:rFonts w:ascii="Arial" w:hAnsi="Arial" w:cs="Arial"/>
                <w:noProof/>
                <w:sz w:val="18"/>
                <w:szCs w:val="18"/>
                <w:lang w:eastAsia="en-GB"/>
              </w:rPr>
              <w:t>248</w:t>
            </w:r>
            <w:r w:rsidRPr="000379BC">
              <w:rPr>
                <w:rFonts w:ascii="Arial" w:hAnsi="Arial" w:cs="Arial"/>
                <w:noProof/>
                <w:sz w:val="18"/>
                <w:szCs w:val="18"/>
                <w:lang w:eastAsia="en-GB"/>
              </w:rPr>
              <w:t xml:space="preserve"> million, </w:t>
            </w:r>
            <w:r w:rsidRPr="009544E3">
              <w:rPr>
                <w:rFonts w:ascii="Arial" w:hAnsi="Arial" w:cs="Arial"/>
                <w:noProof/>
                <w:spacing w:val="-6"/>
                <w:sz w:val="18"/>
                <w:szCs w:val="18"/>
                <w:lang w:eastAsia="en-GB"/>
              </w:rPr>
              <w:t xml:space="preserve">which represents approximately </w:t>
            </w:r>
            <w:r w:rsidR="00995D70">
              <w:rPr>
                <w:rFonts w:ascii="Arial" w:hAnsi="Arial" w:cs="Arial"/>
                <w:noProof/>
                <w:spacing w:val="-6"/>
                <w:sz w:val="18"/>
                <w:szCs w:val="18"/>
                <w:lang w:eastAsia="en-GB"/>
              </w:rPr>
              <w:t xml:space="preserve">4 </w:t>
            </w:r>
            <w:r w:rsidRPr="009544E3">
              <w:rPr>
                <w:rFonts w:ascii="Arial" w:hAnsi="Arial" w:cs="Arial"/>
                <w:noProof/>
                <w:spacing w:val="-6"/>
                <w:sz w:val="18"/>
                <w:szCs w:val="18"/>
                <w:lang w:eastAsia="en-GB"/>
              </w:rPr>
              <w:t>percent of the Group’s</w:t>
            </w:r>
            <w:r w:rsidRPr="000379BC">
              <w:rPr>
                <w:rFonts w:ascii="Arial" w:hAnsi="Arial" w:cs="Arial"/>
                <w:noProof/>
                <w:sz w:val="18"/>
                <w:szCs w:val="18"/>
                <w:lang w:eastAsia="en-GB"/>
              </w:rPr>
              <w:t xml:space="preserve"> </w:t>
            </w:r>
            <w:r w:rsidRPr="009544E3">
              <w:rPr>
                <w:rFonts w:ascii="Arial" w:hAnsi="Arial" w:cs="Arial"/>
                <w:noProof/>
                <w:spacing w:val="-2"/>
                <w:sz w:val="18"/>
                <w:szCs w:val="18"/>
                <w:lang w:eastAsia="en-GB"/>
              </w:rPr>
              <w:t>total assets. The gas cylinders are residing in the users’</w:t>
            </w:r>
            <w:r w:rsidRPr="000379BC">
              <w:rPr>
                <w:rFonts w:ascii="Arial" w:hAnsi="Arial" w:cs="Arial"/>
                <w:noProof/>
                <w:sz w:val="18"/>
                <w:szCs w:val="18"/>
                <w:lang w:eastAsia="en-GB"/>
              </w:rPr>
              <w:t xml:space="preserve"> premises throughout the country and not be able to physically examine their existence.</w:t>
            </w:r>
          </w:p>
          <w:p w14:paraId="1DB80006" w14:textId="77777777" w:rsidR="00D47DFF" w:rsidRPr="00290DB7" w:rsidRDefault="00D47DFF" w:rsidP="00D47DFF">
            <w:pPr>
              <w:spacing w:after="0" w:line="240" w:lineRule="auto"/>
              <w:jc w:val="thaiDistribute"/>
              <w:rPr>
                <w:rFonts w:ascii="Arial" w:hAnsi="Arial" w:cs="Arial"/>
                <w:noProof/>
                <w:sz w:val="18"/>
                <w:szCs w:val="18"/>
                <w:lang w:eastAsia="en-GB"/>
              </w:rPr>
            </w:pPr>
          </w:p>
          <w:p w14:paraId="36E5AA84" w14:textId="77777777" w:rsidR="00D47DFF" w:rsidRPr="00290DB7" w:rsidRDefault="00D47DFF" w:rsidP="00D47DFF">
            <w:pPr>
              <w:spacing w:after="0" w:line="240" w:lineRule="auto"/>
              <w:jc w:val="thaiDistribute"/>
              <w:rPr>
                <w:rFonts w:ascii="Arial" w:hAnsi="Arial" w:cs="Arial"/>
                <w:noProof/>
                <w:sz w:val="18"/>
                <w:szCs w:val="18"/>
                <w:lang w:eastAsia="en-GB"/>
              </w:rPr>
            </w:pPr>
            <w:r w:rsidRPr="00290DB7">
              <w:rPr>
                <w:rFonts w:ascii="Arial" w:hAnsi="Arial" w:cs="Arial"/>
                <w:noProof/>
                <w:spacing w:val="-6"/>
                <w:sz w:val="18"/>
                <w:szCs w:val="18"/>
                <w:lang w:eastAsia="en-GB"/>
              </w:rPr>
              <w:t>Management estimates the provision for lost gas cylinders</w:t>
            </w:r>
            <w:r w:rsidRPr="00290DB7">
              <w:rPr>
                <w:rFonts w:ascii="Arial" w:hAnsi="Arial" w:cs="Arial"/>
                <w:noProof/>
                <w:sz w:val="18"/>
                <w:szCs w:val="18"/>
                <w:lang w:eastAsia="en-GB"/>
              </w:rPr>
              <w:t xml:space="preserve"> </w:t>
            </w:r>
            <w:r w:rsidRPr="00290DB7">
              <w:rPr>
                <w:rFonts w:ascii="Arial" w:hAnsi="Arial" w:cs="Arial"/>
                <w:noProof/>
                <w:spacing w:val="-4"/>
                <w:sz w:val="18"/>
                <w:szCs w:val="18"/>
                <w:lang w:eastAsia="en-GB"/>
              </w:rPr>
              <w:t>based on the quantities appraised by an independent</w:t>
            </w:r>
            <w:r w:rsidRPr="00290DB7">
              <w:rPr>
                <w:rFonts w:ascii="Arial" w:hAnsi="Arial" w:cs="Arial"/>
                <w:noProof/>
                <w:sz w:val="18"/>
                <w:szCs w:val="18"/>
                <w:lang w:eastAsia="en-GB"/>
              </w:rPr>
              <w:t xml:space="preserve"> </w:t>
            </w:r>
            <w:r w:rsidRPr="00290DB7">
              <w:rPr>
                <w:rFonts w:ascii="Arial" w:hAnsi="Arial" w:cs="Arial"/>
                <w:noProof/>
                <w:spacing w:val="-4"/>
                <w:sz w:val="18"/>
                <w:szCs w:val="18"/>
                <w:lang w:eastAsia="en-GB"/>
              </w:rPr>
              <w:t>appraiser. The appraised quantities do not represent</w:t>
            </w:r>
            <w:r w:rsidRPr="00290DB7">
              <w:rPr>
                <w:rFonts w:ascii="Arial" w:hAnsi="Arial" w:cs="Arial"/>
                <w:noProof/>
                <w:sz w:val="18"/>
                <w:szCs w:val="18"/>
                <w:lang w:eastAsia="en-GB"/>
              </w:rPr>
              <w:t xml:space="preserve"> the </w:t>
            </w:r>
            <w:r w:rsidRPr="00290DB7">
              <w:rPr>
                <w:rFonts w:ascii="Arial" w:hAnsi="Arial" w:cs="Arial"/>
                <w:noProof/>
                <w:spacing w:val="-6"/>
                <w:sz w:val="18"/>
                <w:szCs w:val="18"/>
                <w:lang w:eastAsia="en-GB"/>
              </w:rPr>
              <w:t>exact quantities of the gas cylinders but they are based</w:t>
            </w:r>
            <w:r w:rsidRPr="00290DB7">
              <w:rPr>
                <w:rFonts w:ascii="Arial" w:hAnsi="Arial" w:cs="Arial"/>
                <w:noProof/>
                <w:spacing w:val="-4"/>
                <w:sz w:val="18"/>
                <w:szCs w:val="18"/>
                <w:lang w:eastAsia="en-GB"/>
              </w:rPr>
              <w:t xml:space="preserve"> on an appraisal methodology, which uses</w:t>
            </w:r>
            <w:r w:rsidRPr="00290DB7">
              <w:rPr>
                <w:rFonts w:ascii="Arial" w:hAnsi="Arial" w:cs="Arial"/>
                <w:noProof/>
                <w:sz w:val="18"/>
                <w:szCs w:val="18"/>
                <w:lang w:eastAsia="en-GB"/>
              </w:rPr>
              <w:t xml:space="preserve"> </w:t>
            </w:r>
            <w:r w:rsidRPr="00290DB7">
              <w:rPr>
                <w:rFonts w:ascii="Arial" w:hAnsi="Arial" w:cs="Arial"/>
                <w:noProof/>
                <w:spacing w:val="-4"/>
                <w:sz w:val="18"/>
                <w:szCs w:val="18"/>
                <w:lang w:eastAsia="en-GB"/>
              </w:rPr>
              <w:t xml:space="preserve">the turnover of gas cylinders and the result of physical </w:t>
            </w:r>
            <w:r w:rsidRPr="00290DB7">
              <w:rPr>
                <w:rFonts w:ascii="Arial" w:hAnsi="Arial" w:cs="Arial"/>
                <w:noProof/>
                <w:spacing w:val="-6"/>
                <w:sz w:val="18"/>
                <w:szCs w:val="18"/>
                <w:lang w:eastAsia="en-GB"/>
              </w:rPr>
              <w:t xml:space="preserve">inspection at the </w:t>
            </w:r>
            <w:r w:rsidRPr="00290DB7">
              <w:rPr>
                <w:rFonts w:ascii="Arial" w:hAnsi="Arial" w:cs="Arial"/>
                <w:noProof/>
                <w:sz w:val="18"/>
                <w:szCs w:val="18"/>
                <w:lang w:eastAsia="en-GB"/>
              </w:rPr>
              <w:t>filling stations as a basis of estimation. The appraised quantities</w:t>
            </w:r>
            <w:r w:rsidRPr="00290DB7">
              <w:rPr>
                <w:rFonts w:ascii="Arial" w:hAnsi="Arial" w:cs="Arial"/>
                <w:noProof/>
                <w:spacing w:val="-6"/>
                <w:sz w:val="18"/>
                <w:szCs w:val="18"/>
                <w:lang w:eastAsia="en-GB"/>
              </w:rPr>
              <w:t xml:space="preserve"> represent the management’s</w:t>
            </w:r>
            <w:r w:rsidRPr="00290DB7">
              <w:rPr>
                <w:rFonts w:ascii="Arial" w:hAnsi="Arial" w:cs="Arial"/>
                <w:noProof/>
                <w:sz w:val="18"/>
                <w:szCs w:val="18"/>
                <w:lang w:eastAsia="en-GB"/>
              </w:rPr>
              <w:t xml:space="preserve"> best estimate of the quantities of the lost cylinders. Management has arranged for the appraisal to take place every 3 years to obtain confidence in the estimate of the provision amount.</w:t>
            </w:r>
            <w:r w:rsidRPr="00290DB7">
              <w:rPr>
                <w:rFonts w:ascii="Arial" w:hAnsi="Arial" w:cs="Arial"/>
                <w:noProof/>
                <w:spacing w:val="-4"/>
                <w:sz w:val="18"/>
                <w:szCs w:val="18"/>
                <w:lang w:eastAsia="en-GB"/>
              </w:rPr>
              <w:t xml:space="preserve"> The last appraisal was</w:t>
            </w:r>
            <w:r w:rsidRPr="00290DB7">
              <w:rPr>
                <w:rFonts w:ascii="Arial" w:hAnsi="Arial" w:cs="Arial"/>
                <w:noProof/>
                <w:sz w:val="18"/>
                <w:szCs w:val="18"/>
                <w:lang w:eastAsia="en-GB"/>
              </w:rPr>
              <w:t xml:space="preserve"> taken place in 20</w:t>
            </w:r>
            <w:r>
              <w:rPr>
                <w:rFonts w:ascii="Arial" w:hAnsi="Arial" w:cs="Arial"/>
                <w:noProof/>
                <w:sz w:val="18"/>
                <w:szCs w:val="18"/>
                <w:lang w:eastAsia="en-GB"/>
              </w:rPr>
              <w:t>21</w:t>
            </w:r>
            <w:r w:rsidRPr="00290DB7">
              <w:rPr>
                <w:rFonts w:ascii="Arial" w:hAnsi="Arial" w:cs="Arial"/>
                <w:noProof/>
                <w:sz w:val="18"/>
                <w:szCs w:val="18"/>
                <w:lang w:eastAsia="en-GB"/>
              </w:rPr>
              <w:t xml:space="preserve"> and the next appraisal will be complied in 202</w:t>
            </w:r>
            <w:r>
              <w:rPr>
                <w:rFonts w:ascii="Arial" w:hAnsi="Arial" w:cs="Arial"/>
                <w:noProof/>
                <w:sz w:val="18"/>
                <w:szCs w:val="18"/>
                <w:lang w:eastAsia="en-GB"/>
              </w:rPr>
              <w:t>4</w:t>
            </w:r>
            <w:r w:rsidRPr="00290DB7">
              <w:rPr>
                <w:rFonts w:ascii="Arial" w:hAnsi="Arial" w:cs="Arial"/>
                <w:noProof/>
                <w:sz w:val="18"/>
                <w:szCs w:val="18"/>
                <w:lang w:eastAsia="en-GB"/>
              </w:rPr>
              <w:t>.</w:t>
            </w:r>
          </w:p>
          <w:p w14:paraId="23CB569B" w14:textId="77777777" w:rsidR="00D47DFF" w:rsidRPr="00290DB7" w:rsidRDefault="00D47DFF" w:rsidP="00D47DFF">
            <w:pPr>
              <w:spacing w:after="0" w:line="240" w:lineRule="auto"/>
              <w:jc w:val="thaiDistribute"/>
              <w:rPr>
                <w:rFonts w:ascii="Arial" w:hAnsi="Arial" w:cs="Arial"/>
                <w:noProof/>
                <w:sz w:val="18"/>
                <w:szCs w:val="18"/>
                <w:lang w:eastAsia="en-GB"/>
              </w:rPr>
            </w:pPr>
          </w:p>
          <w:p w14:paraId="4AC64B2E" w14:textId="77777777" w:rsidR="00D47DFF" w:rsidRPr="00290DB7" w:rsidRDefault="00D47DFF" w:rsidP="00D47DFF">
            <w:pPr>
              <w:spacing w:after="0" w:line="240" w:lineRule="auto"/>
              <w:jc w:val="thaiDistribute"/>
              <w:rPr>
                <w:rFonts w:ascii="Arial" w:hAnsi="Arial" w:cs="Arial"/>
                <w:noProof/>
                <w:sz w:val="18"/>
                <w:szCs w:val="18"/>
                <w:lang w:eastAsia="en-GB"/>
              </w:rPr>
            </w:pPr>
            <w:r w:rsidRPr="00290DB7">
              <w:rPr>
                <w:rFonts w:ascii="Arial" w:hAnsi="Arial" w:cs="Arial"/>
                <w:noProof/>
                <w:spacing w:val="-6"/>
                <w:sz w:val="18"/>
                <w:szCs w:val="18"/>
                <w:lang w:eastAsia="en-GB"/>
              </w:rPr>
              <w:t>Since 2014, the management has maintained a record</w:t>
            </w:r>
            <w:r w:rsidRPr="00290DB7">
              <w:rPr>
                <w:rFonts w:ascii="Arial" w:hAnsi="Arial" w:cs="Arial"/>
                <w:noProof/>
                <w:spacing w:val="-4"/>
                <w:sz w:val="18"/>
                <w:szCs w:val="18"/>
                <w:lang w:eastAsia="en-GB"/>
              </w:rPr>
              <w:t xml:space="preserve"> of movements of quantity and value, based on first-in, first-</w:t>
            </w:r>
            <w:r w:rsidRPr="00290DB7">
              <w:rPr>
                <w:rFonts w:ascii="Arial" w:hAnsi="Arial" w:cs="Arial"/>
                <w:noProof/>
                <w:spacing w:val="-6"/>
                <w:sz w:val="18"/>
                <w:szCs w:val="18"/>
                <w:lang w:eastAsia="en-GB"/>
              </w:rPr>
              <w:t>out cost method, of gas cylinders to derive at the balance</w:t>
            </w:r>
            <w:r w:rsidRPr="00290DB7">
              <w:rPr>
                <w:rFonts w:ascii="Arial" w:hAnsi="Arial" w:cs="Arial"/>
                <w:noProof/>
                <w:spacing w:val="-4"/>
                <w:sz w:val="18"/>
                <w:szCs w:val="18"/>
                <w:lang w:eastAsia="en-GB"/>
              </w:rPr>
              <w:t xml:space="preserve"> of gas cylinder at year end. The management</w:t>
            </w:r>
            <w:r w:rsidRPr="00290DB7">
              <w:rPr>
                <w:rFonts w:ascii="Arial" w:hAnsi="Arial" w:cs="Arial"/>
                <w:noProof/>
                <w:sz w:val="18"/>
                <w:szCs w:val="18"/>
                <w:lang w:eastAsia="en-GB"/>
              </w:rPr>
              <w:t xml:space="preserve"> </w:t>
            </w:r>
            <w:r w:rsidRPr="00290DB7">
              <w:rPr>
                <w:rFonts w:ascii="Arial" w:hAnsi="Arial" w:cs="Arial"/>
                <w:noProof/>
                <w:spacing w:val="-4"/>
                <w:sz w:val="18"/>
                <w:szCs w:val="18"/>
                <w:lang w:eastAsia="en-GB"/>
              </w:rPr>
              <w:t>has relied on this record and belives that the provision</w:t>
            </w:r>
            <w:r w:rsidRPr="00290DB7">
              <w:rPr>
                <w:rFonts w:ascii="Arial" w:hAnsi="Arial" w:cs="Arial"/>
                <w:noProof/>
                <w:sz w:val="18"/>
                <w:szCs w:val="18"/>
                <w:lang w:eastAsia="en-GB"/>
              </w:rPr>
              <w:t xml:space="preserve"> for lost gas </w:t>
            </w:r>
            <w:r w:rsidRPr="00290DB7">
              <w:rPr>
                <w:rFonts w:ascii="Arial" w:hAnsi="Arial" w:cs="Arial"/>
                <w:noProof/>
                <w:spacing w:val="-4"/>
                <w:sz w:val="18"/>
                <w:szCs w:val="18"/>
                <w:lang w:eastAsia="en-GB"/>
              </w:rPr>
              <w:t>cylinders should be remained and is reasonably stated.</w:t>
            </w:r>
          </w:p>
          <w:p w14:paraId="343EF981" w14:textId="77777777" w:rsidR="00D47DFF" w:rsidRPr="00290DB7" w:rsidRDefault="00D47DFF" w:rsidP="00D47DFF">
            <w:pPr>
              <w:spacing w:after="0" w:line="240" w:lineRule="auto"/>
              <w:jc w:val="thaiDistribute"/>
              <w:rPr>
                <w:rFonts w:ascii="Arial" w:hAnsi="Arial" w:cs="Arial"/>
                <w:noProof/>
                <w:sz w:val="18"/>
                <w:szCs w:val="18"/>
                <w:lang w:eastAsia="en-GB"/>
              </w:rPr>
            </w:pPr>
          </w:p>
          <w:p w14:paraId="6EF6A2E0" w14:textId="77777777" w:rsidR="004047F0" w:rsidRPr="000379BC" w:rsidRDefault="00D47DFF" w:rsidP="00D47DFF">
            <w:pPr>
              <w:spacing w:after="0" w:line="240" w:lineRule="auto"/>
              <w:jc w:val="thaiDistribute"/>
              <w:rPr>
                <w:rFonts w:ascii="Arial" w:hAnsi="Arial" w:cs="Arial"/>
                <w:sz w:val="12"/>
                <w:szCs w:val="22"/>
              </w:rPr>
            </w:pPr>
            <w:r w:rsidRPr="00290DB7">
              <w:rPr>
                <w:rFonts w:ascii="Arial" w:hAnsi="Arial" w:cs="Arial"/>
                <w:noProof/>
                <w:spacing w:val="-4"/>
                <w:sz w:val="18"/>
                <w:szCs w:val="18"/>
                <w:lang w:eastAsia="en-GB"/>
              </w:rPr>
              <w:t>I focused on this area due to the size of the provision</w:t>
            </w:r>
            <w:r w:rsidRPr="00290DB7">
              <w:rPr>
                <w:rFonts w:ascii="Arial" w:hAnsi="Arial" w:cs="Arial"/>
                <w:noProof/>
                <w:sz w:val="18"/>
                <w:szCs w:val="18"/>
                <w:lang w:eastAsia="en-GB"/>
              </w:rPr>
              <w:t xml:space="preserve"> balance, and because the provision is based on the management’s estimate</w:t>
            </w:r>
          </w:p>
        </w:tc>
        <w:tc>
          <w:tcPr>
            <w:tcW w:w="4671" w:type="dxa"/>
            <w:shd w:val="clear" w:color="auto" w:fill="FAFAFA"/>
          </w:tcPr>
          <w:p w14:paraId="06D3637D" w14:textId="54E57C3A" w:rsidR="00D47DFF" w:rsidRPr="00290DB7" w:rsidRDefault="00D47DFF" w:rsidP="00D47DFF">
            <w:pPr>
              <w:pStyle w:val="Default"/>
              <w:jc w:val="thaiDistribute"/>
              <w:rPr>
                <w:color w:val="auto"/>
                <w:sz w:val="18"/>
                <w:szCs w:val="18"/>
              </w:rPr>
            </w:pPr>
            <w:r w:rsidRPr="00290DB7">
              <w:rPr>
                <w:color w:val="auto"/>
                <w:sz w:val="18"/>
                <w:szCs w:val="18"/>
              </w:rPr>
              <w:t>Because it is not due for appraisal in 202</w:t>
            </w:r>
            <w:r w:rsidR="005E3FB4">
              <w:rPr>
                <w:color w:val="auto"/>
                <w:sz w:val="18"/>
                <w:szCs w:val="18"/>
              </w:rPr>
              <w:t>3</w:t>
            </w:r>
            <w:r w:rsidR="0008020A">
              <w:rPr>
                <w:color w:val="auto"/>
                <w:sz w:val="18"/>
                <w:szCs w:val="18"/>
              </w:rPr>
              <w:t>,</w:t>
            </w:r>
            <w:r w:rsidRPr="00290DB7">
              <w:rPr>
                <w:color w:val="auto"/>
                <w:sz w:val="18"/>
                <w:szCs w:val="18"/>
              </w:rPr>
              <w:t xml:space="preserve"> I assessed the reasonableness of provision for lost </w:t>
            </w:r>
            <w:proofErr w:type="gramStart"/>
            <w:r w:rsidRPr="00290DB7">
              <w:rPr>
                <w:color w:val="auto"/>
                <w:sz w:val="18"/>
                <w:szCs w:val="18"/>
              </w:rPr>
              <w:t>assets :</w:t>
            </w:r>
            <w:proofErr w:type="gramEnd"/>
            <w:r w:rsidRPr="00290DB7">
              <w:rPr>
                <w:color w:val="auto"/>
                <w:sz w:val="18"/>
                <w:szCs w:val="18"/>
              </w:rPr>
              <w:t xml:space="preserve"> small-sized gas cylinders using the appraisal report, prepared at the end of 20</w:t>
            </w:r>
            <w:r>
              <w:rPr>
                <w:color w:val="auto"/>
                <w:sz w:val="18"/>
                <w:szCs w:val="18"/>
              </w:rPr>
              <w:t>21</w:t>
            </w:r>
            <w:r w:rsidRPr="00290DB7">
              <w:rPr>
                <w:color w:val="auto"/>
                <w:sz w:val="18"/>
                <w:szCs w:val="18"/>
              </w:rPr>
              <w:t xml:space="preserve"> as the beginning balance for 20</w:t>
            </w:r>
            <w:r>
              <w:rPr>
                <w:color w:val="auto"/>
                <w:sz w:val="18"/>
                <w:szCs w:val="18"/>
              </w:rPr>
              <w:t>22</w:t>
            </w:r>
            <w:r w:rsidRPr="00290DB7">
              <w:rPr>
                <w:color w:val="auto"/>
                <w:sz w:val="18"/>
                <w:szCs w:val="18"/>
              </w:rPr>
              <w:t xml:space="preserve"> and tested the movements of gas cylinders per the fixed assets register for 202</w:t>
            </w:r>
            <w:r>
              <w:rPr>
                <w:color w:val="auto"/>
                <w:sz w:val="18"/>
                <w:szCs w:val="18"/>
              </w:rPr>
              <w:t>2</w:t>
            </w:r>
            <w:r w:rsidR="002A2B5E">
              <w:rPr>
                <w:color w:val="auto"/>
                <w:sz w:val="18"/>
                <w:szCs w:val="18"/>
              </w:rPr>
              <w:t xml:space="preserve"> and 2023</w:t>
            </w:r>
            <w:r w:rsidRPr="00290DB7">
              <w:rPr>
                <w:color w:val="auto"/>
                <w:sz w:val="18"/>
                <w:szCs w:val="18"/>
              </w:rPr>
              <w:t xml:space="preserve"> in order to derive the </w:t>
            </w:r>
            <w:r w:rsidRPr="00290DB7">
              <w:rPr>
                <w:color w:val="auto"/>
                <w:spacing w:val="-2"/>
                <w:sz w:val="18"/>
                <w:szCs w:val="18"/>
              </w:rPr>
              <w:t>quantities of small-sized gas cylinders at the end of 202</w:t>
            </w:r>
            <w:r w:rsidR="002A2B5E">
              <w:rPr>
                <w:color w:val="auto"/>
                <w:spacing w:val="-2"/>
                <w:sz w:val="18"/>
                <w:szCs w:val="18"/>
              </w:rPr>
              <w:t>3</w:t>
            </w:r>
            <w:r w:rsidRPr="00290DB7">
              <w:rPr>
                <w:color w:val="auto"/>
                <w:spacing w:val="-2"/>
                <w:sz w:val="18"/>
                <w:szCs w:val="18"/>
              </w:rPr>
              <w:t>.</w:t>
            </w:r>
          </w:p>
          <w:p w14:paraId="769C6C7A" w14:textId="77777777" w:rsidR="00D47DFF" w:rsidRPr="00290DB7" w:rsidRDefault="00D47DFF" w:rsidP="00D47DFF">
            <w:pPr>
              <w:pStyle w:val="Default"/>
              <w:jc w:val="thaiDistribute"/>
              <w:rPr>
                <w:color w:val="auto"/>
                <w:sz w:val="18"/>
                <w:szCs w:val="18"/>
              </w:rPr>
            </w:pPr>
          </w:p>
          <w:p w14:paraId="69FA7BC1" w14:textId="77777777" w:rsidR="00D47DFF" w:rsidRPr="00CA0389" w:rsidRDefault="00D47DFF" w:rsidP="00D47DFF">
            <w:pPr>
              <w:pStyle w:val="Default"/>
              <w:jc w:val="thaiDistribute"/>
              <w:rPr>
                <w:color w:val="auto"/>
                <w:spacing w:val="-4"/>
                <w:sz w:val="18"/>
                <w:szCs w:val="18"/>
              </w:rPr>
            </w:pPr>
            <w:r w:rsidRPr="00290DB7">
              <w:rPr>
                <w:color w:val="auto"/>
                <w:spacing w:val="-4"/>
                <w:sz w:val="18"/>
                <w:szCs w:val="18"/>
              </w:rPr>
              <w:t xml:space="preserve">I tested the reliability of the appraisal report during my </w:t>
            </w:r>
            <w:r w:rsidRPr="00643127">
              <w:rPr>
                <w:color w:val="auto"/>
                <w:spacing w:val="-6"/>
                <w:sz w:val="18"/>
                <w:szCs w:val="18"/>
              </w:rPr>
              <w:t>audit in 2021 and compared the quantities of small-sized</w:t>
            </w:r>
            <w:r w:rsidRPr="00290DB7">
              <w:rPr>
                <w:color w:val="auto"/>
                <w:sz w:val="18"/>
                <w:szCs w:val="18"/>
              </w:rPr>
              <w:t xml:space="preserve"> gas cylinders per the appraisal report with the quantities in the fixed assets register. I noted that the </w:t>
            </w:r>
            <w:r w:rsidRPr="00CA0389">
              <w:rPr>
                <w:color w:val="auto"/>
                <w:spacing w:val="-4"/>
                <w:sz w:val="18"/>
                <w:szCs w:val="18"/>
              </w:rPr>
              <w:t>quantities of these 2 sources were materially consistent.</w:t>
            </w:r>
          </w:p>
          <w:p w14:paraId="496A89A2" w14:textId="77777777" w:rsidR="00D47DFF" w:rsidRPr="00290DB7" w:rsidRDefault="00D47DFF" w:rsidP="00D47DFF">
            <w:pPr>
              <w:pStyle w:val="Default"/>
              <w:jc w:val="thaiDistribute"/>
              <w:rPr>
                <w:color w:val="auto"/>
                <w:sz w:val="18"/>
                <w:szCs w:val="18"/>
              </w:rPr>
            </w:pPr>
          </w:p>
          <w:p w14:paraId="172EE29F" w14:textId="2471AD57" w:rsidR="00D47DFF" w:rsidRPr="00290DB7" w:rsidRDefault="00D47DFF" w:rsidP="00D47DFF">
            <w:pPr>
              <w:pStyle w:val="Default"/>
              <w:jc w:val="thaiDistribute"/>
              <w:rPr>
                <w:color w:val="auto"/>
                <w:sz w:val="18"/>
                <w:szCs w:val="18"/>
              </w:rPr>
            </w:pPr>
            <w:r w:rsidRPr="00290DB7">
              <w:rPr>
                <w:color w:val="auto"/>
                <w:sz w:val="18"/>
                <w:szCs w:val="18"/>
              </w:rPr>
              <w:t xml:space="preserve">I performed the following procedures on the movements of gas cylinders of </w:t>
            </w:r>
            <w:r w:rsidR="00F532D3">
              <w:rPr>
                <w:color w:val="auto"/>
                <w:sz w:val="18"/>
                <w:szCs w:val="18"/>
              </w:rPr>
              <w:t xml:space="preserve">2022 and </w:t>
            </w:r>
            <w:r w:rsidRPr="00290DB7">
              <w:rPr>
                <w:color w:val="auto"/>
                <w:sz w:val="18"/>
                <w:szCs w:val="18"/>
              </w:rPr>
              <w:t>202</w:t>
            </w:r>
            <w:r w:rsidR="002A2B5E">
              <w:rPr>
                <w:color w:val="auto"/>
                <w:sz w:val="18"/>
                <w:szCs w:val="18"/>
              </w:rPr>
              <w:t>3</w:t>
            </w:r>
            <w:r w:rsidRPr="00290DB7">
              <w:rPr>
                <w:color w:val="auto"/>
                <w:sz w:val="18"/>
                <w:szCs w:val="18"/>
              </w:rPr>
              <w:t>.</w:t>
            </w:r>
          </w:p>
          <w:p w14:paraId="7CB8AE46" w14:textId="77777777" w:rsidR="00D47DFF" w:rsidRPr="00290DB7" w:rsidRDefault="00D47DFF" w:rsidP="00D47DFF">
            <w:pPr>
              <w:pStyle w:val="Default"/>
              <w:jc w:val="thaiDistribute"/>
              <w:rPr>
                <w:color w:val="auto"/>
                <w:sz w:val="18"/>
                <w:szCs w:val="18"/>
              </w:rPr>
            </w:pPr>
          </w:p>
          <w:p w14:paraId="54029C54" w14:textId="1CB585CD" w:rsidR="00D47DFF" w:rsidRPr="00490412" w:rsidRDefault="00D47DFF" w:rsidP="00490412">
            <w:pPr>
              <w:numPr>
                <w:ilvl w:val="0"/>
                <w:numId w:val="13"/>
              </w:numPr>
              <w:autoSpaceDE w:val="0"/>
              <w:autoSpaceDN w:val="0"/>
              <w:adjustRightInd w:val="0"/>
              <w:spacing w:after="0" w:line="240" w:lineRule="auto"/>
              <w:ind w:left="255" w:hanging="255"/>
              <w:jc w:val="thaiDistribute"/>
              <w:rPr>
                <w:rFonts w:ascii="Arial" w:hAnsi="Arial" w:cs="Arial"/>
                <w:spacing w:val="-6"/>
                <w:sz w:val="18"/>
                <w:szCs w:val="18"/>
              </w:rPr>
            </w:pPr>
            <w:r w:rsidRPr="00490412">
              <w:rPr>
                <w:rFonts w:ascii="Arial" w:hAnsi="Arial" w:cs="Arial"/>
                <w:spacing w:val="-6"/>
                <w:sz w:val="18"/>
                <w:szCs w:val="18"/>
              </w:rPr>
              <w:t>Tested the movements of gas cylinders per the Group’s fixed assets register with supporting documents such as suppliers’ invoices, Group’s sales invoices, and gas cylinders destruction reports.</w:t>
            </w:r>
          </w:p>
          <w:p w14:paraId="033427BF" w14:textId="77777777" w:rsidR="00D47DFF" w:rsidRPr="00490412" w:rsidRDefault="00D47DFF" w:rsidP="00490412">
            <w:pPr>
              <w:autoSpaceDE w:val="0"/>
              <w:autoSpaceDN w:val="0"/>
              <w:adjustRightInd w:val="0"/>
              <w:spacing w:after="0" w:line="240" w:lineRule="auto"/>
              <w:ind w:left="255"/>
              <w:jc w:val="thaiDistribute"/>
              <w:rPr>
                <w:rFonts w:ascii="Arial" w:hAnsi="Arial" w:cs="Arial"/>
                <w:spacing w:val="-6"/>
                <w:sz w:val="18"/>
                <w:szCs w:val="18"/>
              </w:rPr>
            </w:pPr>
          </w:p>
          <w:p w14:paraId="02E58D14" w14:textId="34E00454" w:rsidR="00D47DFF" w:rsidRPr="00490412" w:rsidRDefault="00D47DFF" w:rsidP="00490412">
            <w:pPr>
              <w:numPr>
                <w:ilvl w:val="0"/>
                <w:numId w:val="13"/>
              </w:numPr>
              <w:autoSpaceDE w:val="0"/>
              <w:autoSpaceDN w:val="0"/>
              <w:adjustRightInd w:val="0"/>
              <w:spacing w:after="0" w:line="240" w:lineRule="auto"/>
              <w:ind w:left="255" w:hanging="255"/>
              <w:jc w:val="thaiDistribute"/>
              <w:rPr>
                <w:rFonts w:ascii="Arial" w:hAnsi="Arial" w:cs="Arial"/>
                <w:spacing w:val="-6"/>
                <w:sz w:val="18"/>
                <w:szCs w:val="18"/>
              </w:rPr>
            </w:pPr>
            <w:r w:rsidRPr="00490412">
              <w:rPr>
                <w:rFonts w:ascii="Arial" w:hAnsi="Arial" w:cs="Arial"/>
                <w:spacing w:val="-6"/>
                <w:sz w:val="18"/>
                <w:szCs w:val="18"/>
              </w:rPr>
              <w:t>Assessed the reasonableness of provision for lost assets by assessing the reliability of the fixed assets register as described above.</w:t>
            </w:r>
          </w:p>
          <w:p w14:paraId="3B61DEB5" w14:textId="77777777" w:rsidR="00D47DFF" w:rsidRPr="00290DB7" w:rsidRDefault="00D47DFF" w:rsidP="00D47DFF">
            <w:pPr>
              <w:pStyle w:val="Default"/>
              <w:jc w:val="thaiDistribute"/>
              <w:rPr>
                <w:color w:val="auto"/>
                <w:sz w:val="18"/>
                <w:szCs w:val="18"/>
              </w:rPr>
            </w:pPr>
          </w:p>
          <w:p w14:paraId="34A99733" w14:textId="77777777" w:rsidR="004047F0" w:rsidRPr="000379BC" w:rsidRDefault="00D47DFF" w:rsidP="00D47DFF">
            <w:pPr>
              <w:pStyle w:val="Default"/>
              <w:jc w:val="thaiDistribute"/>
              <w:rPr>
                <w:color w:val="auto"/>
                <w:sz w:val="18"/>
                <w:szCs w:val="18"/>
              </w:rPr>
            </w:pPr>
            <w:r w:rsidRPr="00290DB7">
              <w:rPr>
                <w:color w:val="auto"/>
                <w:sz w:val="18"/>
                <w:szCs w:val="18"/>
              </w:rPr>
              <w:t>I did not find any material exceptions from carrying out the above procedures.</w:t>
            </w:r>
          </w:p>
        </w:tc>
      </w:tr>
      <w:tr w:rsidR="004047F0" w:rsidRPr="000379BC" w14:paraId="0D9F2BF8" w14:textId="77777777" w:rsidTr="009544E3">
        <w:tc>
          <w:tcPr>
            <w:tcW w:w="4536" w:type="dxa"/>
            <w:tcBorders>
              <w:bottom w:val="dotted" w:sz="4" w:space="0" w:color="FFA543"/>
            </w:tcBorders>
            <w:shd w:val="clear" w:color="auto" w:fill="auto"/>
          </w:tcPr>
          <w:p w14:paraId="2E8ACEDF" w14:textId="77777777" w:rsidR="004047F0" w:rsidRPr="000379BC" w:rsidRDefault="004047F0" w:rsidP="00D2644D">
            <w:pPr>
              <w:spacing w:after="0" w:line="240" w:lineRule="auto"/>
              <w:jc w:val="thaiDistribute"/>
              <w:rPr>
                <w:rFonts w:ascii="Arial" w:hAnsi="Arial" w:cs="Arial"/>
                <w:noProof/>
                <w:sz w:val="12"/>
                <w:szCs w:val="12"/>
                <w:lang w:eastAsia="en-GB"/>
              </w:rPr>
            </w:pPr>
          </w:p>
        </w:tc>
        <w:tc>
          <w:tcPr>
            <w:tcW w:w="4671" w:type="dxa"/>
            <w:tcBorders>
              <w:bottom w:val="dotted" w:sz="4" w:space="0" w:color="FFA543"/>
            </w:tcBorders>
            <w:shd w:val="clear" w:color="auto" w:fill="FAFAFA"/>
          </w:tcPr>
          <w:p w14:paraId="1E2F09FF" w14:textId="77777777" w:rsidR="004047F0" w:rsidRPr="000379BC" w:rsidRDefault="004047F0" w:rsidP="00D2644D">
            <w:pPr>
              <w:autoSpaceDE w:val="0"/>
              <w:autoSpaceDN w:val="0"/>
              <w:adjustRightInd w:val="0"/>
              <w:spacing w:after="0" w:line="240" w:lineRule="auto"/>
              <w:jc w:val="thaiDistribute"/>
              <w:rPr>
                <w:rFonts w:ascii="Arial" w:hAnsi="Arial" w:cs="Arial"/>
                <w:color w:val="000000"/>
                <w:sz w:val="12"/>
                <w:szCs w:val="12"/>
              </w:rPr>
            </w:pPr>
          </w:p>
        </w:tc>
      </w:tr>
    </w:tbl>
    <w:p w14:paraId="2E6682A4" w14:textId="77777777" w:rsidR="004047F0" w:rsidRPr="000379BC" w:rsidRDefault="004047F0" w:rsidP="005B1F5C">
      <w:pPr>
        <w:spacing w:after="0" w:line="240" w:lineRule="auto"/>
        <w:rPr>
          <w:rFonts w:ascii="Arial" w:hAnsi="Arial" w:cs="Arial"/>
          <w:sz w:val="18"/>
          <w:szCs w:val="18"/>
        </w:rPr>
      </w:pPr>
    </w:p>
    <w:p w14:paraId="2DAE943D" w14:textId="77777777" w:rsidR="004047F0" w:rsidRPr="000379BC" w:rsidRDefault="004047F0" w:rsidP="005B1F5C">
      <w:pPr>
        <w:spacing w:after="0" w:line="240" w:lineRule="auto"/>
        <w:rPr>
          <w:rFonts w:ascii="Arial" w:hAnsi="Arial" w:cs="Arial"/>
          <w:sz w:val="18"/>
          <w:szCs w:val="18"/>
        </w:rPr>
        <w:sectPr w:rsidR="004047F0" w:rsidRPr="000379BC" w:rsidSect="00590BF5">
          <w:headerReference w:type="default" r:id="rId8"/>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95"/>
        <w:gridCol w:w="4821"/>
      </w:tblGrid>
      <w:tr w:rsidR="005B1F5C" w:rsidRPr="000379BC" w14:paraId="6242E4C8" w14:textId="77777777" w:rsidTr="00A77132">
        <w:trPr>
          <w:trHeight w:val="346"/>
        </w:trPr>
        <w:tc>
          <w:tcPr>
            <w:tcW w:w="4395" w:type="dxa"/>
            <w:shd w:val="clear" w:color="auto" w:fill="FFA543"/>
            <w:vAlign w:val="center"/>
          </w:tcPr>
          <w:p w14:paraId="1D79A6A7" w14:textId="77777777" w:rsidR="005B1F5C" w:rsidRPr="000379BC" w:rsidRDefault="004B0428" w:rsidP="009D3022">
            <w:pPr>
              <w:autoSpaceDE w:val="0"/>
              <w:autoSpaceDN w:val="0"/>
              <w:adjustRightInd w:val="0"/>
              <w:spacing w:after="0" w:line="240" w:lineRule="auto"/>
              <w:ind w:right="244"/>
              <w:jc w:val="center"/>
              <w:rPr>
                <w:rFonts w:ascii="Arial" w:hAnsi="Arial" w:cs="Arial"/>
                <w:b/>
                <w:bCs/>
                <w:color w:val="FFFFFF"/>
                <w:sz w:val="18"/>
                <w:szCs w:val="18"/>
              </w:rPr>
            </w:pPr>
            <w:r w:rsidRPr="000379BC">
              <w:rPr>
                <w:rFonts w:ascii="Arial" w:hAnsi="Arial" w:cs="Arial"/>
                <w:sz w:val="18"/>
                <w:szCs w:val="18"/>
              </w:rPr>
              <w:lastRenderedPageBreak/>
              <w:br w:type="page"/>
            </w:r>
            <w:r w:rsidR="005B1F5C" w:rsidRPr="000379BC">
              <w:rPr>
                <w:rFonts w:ascii="Arial" w:hAnsi="Arial" w:cs="Arial"/>
                <w:b/>
                <w:bCs/>
                <w:color w:val="FFFFFF"/>
                <w:sz w:val="18"/>
                <w:szCs w:val="18"/>
              </w:rPr>
              <w:t>Key audit matter</w:t>
            </w:r>
          </w:p>
        </w:tc>
        <w:tc>
          <w:tcPr>
            <w:tcW w:w="4821" w:type="dxa"/>
            <w:shd w:val="clear" w:color="auto" w:fill="FFA543"/>
            <w:vAlign w:val="center"/>
          </w:tcPr>
          <w:p w14:paraId="5EFB1AE0" w14:textId="77777777" w:rsidR="005B1F5C" w:rsidRPr="000379BC" w:rsidRDefault="005B1F5C" w:rsidP="009D3022">
            <w:pPr>
              <w:autoSpaceDE w:val="0"/>
              <w:autoSpaceDN w:val="0"/>
              <w:adjustRightInd w:val="0"/>
              <w:spacing w:after="0" w:line="240" w:lineRule="auto"/>
              <w:jc w:val="center"/>
              <w:rPr>
                <w:rFonts w:ascii="Arial" w:hAnsi="Arial" w:cs="Arial"/>
                <w:b/>
                <w:bCs/>
                <w:color w:val="FFFFFF"/>
                <w:sz w:val="18"/>
                <w:szCs w:val="18"/>
              </w:rPr>
            </w:pPr>
            <w:r w:rsidRPr="000379BC">
              <w:rPr>
                <w:rFonts w:ascii="Arial" w:hAnsi="Arial" w:cs="Arial"/>
                <w:b/>
                <w:bCs/>
                <w:color w:val="FFFFFF"/>
                <w:sz w:val="18"/>
                <w:szCs w:val="18"/>
              </w:rPr>
              <w:t>How my audit addressed the key audit matter</w:t>
            </w:r>
          </w:p>
        </w:tc>
      </w:tr>
      <w:tr w:rsidR="005B1F5C" w:rsidRPr="000379BC" w14:paraId="52746A58" w14:textId="77777777" w:rsidTr="00A77132">
        <w:tc>
          <w:tcPr>
            <w:tcW w:w="4395" w:type="dxa"/>
            <w:shd w:val="clear" w:color="auto" w:fill="auto"/>
          </w:tcPr>
          <w:p w14:paraId="3B4FAB97" w14:textId="77777777" w:rsidR="005B1F5C" w:rsidRPr="000379BC" w:rsidRDefault="005B1F5C" w:rsidP="009D3022">
            <w:pPr>
              <w:autoSpaceDE w:val="0"/>
              <w:autoSpaceDN w:val="0"/>
              <w:adjustRightInd w:val="0"/>
              <w:spacing w:after="0" w:line="240" w:lineRule="auto"/>
              <w:ind w:right="245"/>
              <w:jc w:val="thaiDistribute"/>
              <w:rPr>
                <w:rFonts w:ascii="Arial" w:hAnsi="Arial" w:cs="Arial"/>
                <w:b/>
                <w:bCs/>
                <w:i/>
                <w:iCs/>
                <w:color w:val="000000"/>
                <w:sz w:val="12"/>
                <w:szCs w:val="12"/>
              </w:rPr>
            </w:pPr>
          </w:p>
          <w:p w14:paraId="7A769F03" w14:textId="77777777" w:rsidR="005B1F5C" w:rsidRPr="000379BC" w:rsidRDefault="005B1F5C" w:rsidP="005B1F5C">
            <w:pPr>
              <w:autoSpaceDE w:val="0"/>
              <w:autoSpaceDN w:val="0"/>
              <w:adjustRightInd w:val="0"/>
              <w:spacing w:after="0" w:line="240" w:lineRule="auto"/>
              <w:jc w:val="thaiDistribute"/>
              <w:rPr>
                <w:rFonts w:ascii="Arial" w:hAnsi="Arial" w:cs="Arial"/>
                <w:b/>
                <w:bCs/>
                <w:i/>
                <w:iCs/>
                <w:color w:val="000000"/>
                <w:sz w:val="18"/>
                <w:szCs w:val="18"/>
              </w:rPr>
            </w:pPr>
            <w:r w:rsidRPr="000379BC">
              <w:rPr>
                <w:rFonts w:ascii="Arial" w:hAnsi="Arial" w:cs="Arial"/>
                <w:b/>
                <w:bCs/>
                <w:i/>
                <w:iCs/>
                <w:color w:val="000000"/>
                <w:sz w:val="18"/>
                <w:szCs w:val="18"/>
              </w:rPr>
              <w:t xml:space="preserve">Deposits received for small-sized gas </w:t>
            </w:r>
            <w:proofErr w:type="gramStart"/>
            <w:r w:rsidRPr="000379BC">
              <w:rPr>
                <w:rFonts w:ascii="Arial" w:hAnsi="Arial" w:cs="Arial"/>
                <w:b/>
                <w:bCs/>
                <w:i/>
                <w:iCs/>
                <w:color w:val="000000"/>
                <w:sz w:val="18"/>
                <w:szCs w:val="18"/>
              </w:rPr>
              <w:t>cylinders</w:t>
            </w:r>
            <w:proofErr w:type="gramEnd"/>
          </w:p>
          <w:p w14:paraId="33BF2A28" w14:textId="77777777" w:rsidR="005B1F5C" w:rsidRPr="000379BC" w:rsidRDefault="005B1F5C" w:rsidP="009D3022">
            <w:pPr>
              <w:autoSpaceDE w:val="0"/>
              <w:autoSpaceDN w:val="0"/>
              <w:adjustRightInd w:val="0"/>
              <w:spacing w:after="0" w:line="240" w:lineRule="auto"/>
              <w:ind w:right="245"/>
              <w:jc w:val="thaiDistribute"/>
              <w:rPr>
                <w:rFonts w:ascii="Arial" w:hAnsi="Arial" w:cs="Arial"/>
                <w:b/>
                <w:bCs/>
                <w:i/>
                <w:iCs/>
                <w:color w:val="000000"/>
                <w:sz w:val="12"/>
                <w:szCs w:val="12"/>
              </w:rPr>
            </w:pPr>
          </w:p>
        </w:tc>
        <w:tc>
          <w:tcPr>
            <w:tcW w:w="4821" w:type="dxa"/>
            <w:shd w:val="clear" w:color="auto" w:fill="FAFAFA"/>
          </w:tcPr>
          <w:p w14:paraId="47C101F2" w14:textId="77777777" w:rsidR="005B1F5C" w:rsidRPr="000379BC" w:rsidRDefault="005B1F5C" w:rsidP="009D3022">
            <w:pPr>
              <w:autoSpaceDE w:val="0"/>
              <w:autoSpaceDN w:val="0"/>
              <w:adjustRightInd w:val="0"/>
              <w:spacing w:after="0" w:line="240" w:lineRule="auto"/>
              <w:jc w:val="thaiDistribute"/>
              <w:rPr>
                <w:rFonts w:ascii="Arial" w:hAnsi="Arial" w:cs="Arial"/>
                <w:color w:val="000000"/>
                <w:sz w:val="18"/>
                <w:szCs w:val="18"/>
              </w:rPr>
            </w:pPr>
          </w:p>
        </w:tc>
      </w:tr>
      <w:tr w:rsidR="005B1F5C" w:rsidRPr="000379BC" w14:paraId="37013034" w14:textId="77777777" w:rsidTr="009544E3">
        <w:tc>
          <w:tcPr>
            <w:tcW w:w="4395" w:type="dxa"/>
            <w:shd w:val="clear" w:color="auto" w:fill="auto"/>
          </w:tcPr>
          <w:p w14:paraId="57208C1B" w14:textId="0C968266"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r w:rsidRPr="000379BC">
              <w:rPr>
                <w:rFonts w:ascii="Arial" w:hAnsi="Arial" w:cs="Arial"/>
                <w:color w:val="000000"/>
                <w:sz w:val="18"/>
                <w:szCs w:val="18"/>
              </w:rPr>
              <w:t xml:space="preserve">Refer to note </w:t>
            </w:r>
            <w:r w:rsidR="007B7507" w:rsidRPr="000379BC">
              <w:rPr>
                <w:rFonts w:ascii="Arial" w:hAnsi="Arial" w:cs="Arial"/>
                <w:color w:val="000000"/>
                <w:sz w:val="18"/>
                <w:szCs w:val="18"/>
              </w:rPr>
              <w:t>2</w:t>
            </w:r>
            <w:r w:rsidR="002A2B5E">
              <w:rPr>
                <w:rFonts w:ascii="Arial" w:hAnsi="Arial" w:cs="Arial"/>
                <w:color w:val="000000"/>
                <w:sz w:val="18"/>
                <w:szCs w:val="18"/>
              </w:rPr>
              <w:t>3</w:t>
            </w:r>
            <w:r w:rsidRPr="000379BC">
              <w:rPr>
                <w:rFonts w:ascii="Arial" w:hAnsi="Arial" w:cs="Arial"/>
                <w:color w:val="000000"/>
                <w:sz w:val="18"/>
                <w:szCs w:val="18"/>
              </w:rPr>
              <w:t xml:space="preserve"> to the financial statements for the </w:t>
            </w:r>
            <w:r w:rsidRPr="009544E3">
              <w:rPr>
                <w:rFonts w:ascii="Arial" w:hAnsi="Arial" w:cs="Arial"/>
                <w:color w:val="000000"/>
                <w:spacing w:val="-6"/>
                <w:sz w:val="18"/>
                <w:szCs w:val="18"/>
              </w:rPr>
              <w:t>related disclosures, deposit received comprises deposits</w:t>
            </w:r>
            <w:r w:rsidRPr="000379BC">
              <w:rPr>
                <w:rFonts w:ascii="Arial" w:hAnsi="Arial" w:cs="Arial"/>
                <w:color w:val="000000"/>
                <w:sz w:val="18"/>
                <w:szCs w:val="18"/>
              </w:rPr>
              <w:t xml:space="preserve"> received for small-sized gas cylinders and provision for deposits received of Baht </w:t>
            </w:r>
            <w:r w:rsidR="004D0266">
              <w:rPr>
                <w:rFonts w:ascii="Arial" w:hAnsi="Arial" w:cs="Arial"/>
                <w:color w:val="000000"/>
                <w:sz w:val="18"/>
                <w:szCs w:val="18"/>
              </w:rPr>
              <w:t>2,</w:t>
            </w:r>
            <w:r w:rsidR="002A2B5E">
              <w:rPr>
                <w:rFonts w:ascii="Arial" w:hAnsi="Arial" w:cs="Arial"/>
                <w:color w:val="000000"/>
                <w:sz w:val="18"/>
                <w:szCs w:val="18"/>
              </w:rPr>
              <w:t>499</w:t>
            </w:r>
            <w:r w:rsidRPr="000379BC">
              <w:rPr>
                <w:rFonts w:ascii="Arial" w:hAnsi="Arial" w:cs="Arial"/>
                <w:color w:val="000000"/>
                <w:sz w:val="18"/>
                <w:szCs w:val="18"/>
              </w:rPr>
              <w:t xml:space="preserve"> million, </w:t>
            </w:r>
            <w:r w:rsidRPr="000379BC">
              <w:rPr>
                <w:rFonts w:ascii="Arial" w:hAnsi="Arial" w:cs="Arial"/>
                <w:color w:val="000000"/>
                <w:spacing w:val="-4"/>
                <w:sz w:val="18"/>
                <w:szCs w:val="18"/>
              </w:rPr>
              <w:t xml:space="preserve">and Baht </w:t>
            </w:r>
            <w:r w:rsidR="007B7507" w:rsidRPr="009544E3">
              <w:rPr>
                <w:rFonts w:ascii="Arial" w:hAnsi="Arial" w:cs="Arial"/>
                <w:color w:val="000000"/>
                <w:spacing w:val="-8"/>
                <w:sz w:val="18"/>
                <w:szCs w:val="18"/>
              </w:rPr>
              <w:t>1,271</w:t>
            </w:r>
            <w:r w:rsidRPr="009544E3">
              <w:rPr>
                <w:rFonts w:ascii="Arial" w:hAnsi="Arial" w:cs="Arial"/>
                <w:color w:val="000000"/>
                <w:spacing w:val="-8"/>
                <w:sz w:val="18"/>
                <w:szCs w:val="18"/>
              </w:rPr>
              <w:t xml:space="preserve"> million, respectively, which represent approximately</w:t>
            </w:r>
            <w:r w:rsidRPr="000379BC">
              <w:rPr>
                <w:rFonts w:ascii="Arial" w:hAnsi="Arial" w:cs="Arial"/>
                <w:color w:val="000000"/>
                <w:spacing w:val="-4"/>
                <w:sz w:val="18"/>
                <w:szCs w:val="18"/>
              </w:rPr>
              <w:t xml:space="preserve"> </w:t>
            </w:r>
            <w:r w:rsidR="00AD6F1F">
              <w:rPr>
                <w:rFonts w:ascii="Arial" w:hAnsi="Arial" w:cs="Arial"/>
                <w:color w:val="000000"/>
                <w:spacing w:val="-4"/>
                <w:sz w:val="18"/>
                <w:szCs w:val="18"/>
              </w:rPr>
              <w:t>6</w:t>
            </w:r>
            <w:r w:rsidR="002A2B5E">
              <w:rPr>
                <w:rFonts w:ascii="Arial" w:hAnsi="Arial" w:cs="Arial"/>
                <w:color w:val="000000"/>
                <w:spacing w:val="-4"/>
                <w:sz w:val="18"/>
                <w:szCs w:val="18"/>
              </w:rPr>
              <w:t>5</w:t>
            </w:r>
            <w:r w:rsidRPr="000379BC">
              <w:rPr>
                <w:rFonts w:ascii="Arial" w:hAnsi="Arial" w:cs="Arial"/>
                <w:color w:val="000000"/>
                <w:spacing w:val="-4"/>
                <w:sz w:val="18"/>
                <w:szCs w:val="18"/>
              </w:rPr>
              <w:t xml:space="preserve"> percent of the Group’s total liabilities.</w:t>
            </w:r>
          </w:p>
          <w:p w14:paraId="16ABD55B"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p>
          <w:p w14:paraId="5924CCF6"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r w:rsidRPr="000379BC">
              <w:rPr>
                <w:rFonts w:ascii="Arial" w:hAnsi="Arial" w:cs="Arial"/>
                <w:color w:val="000000"/>
                <w:sz w:val="18"/>
                <w:szCs w:val="18"/>
              </w:rPr>
              <w:t xml:space="preserve">Deposits received for small-sized gas cylinders is recognised based on actual cash received when the </w:t>
            </w:r>
            <w:r w:rsidRPr="000379BC">
              <w:rPr>
                <w:rFonts w:ascii="Arial" w:hAnsi="Arial" w:cs="Arial"/>
                <w:color w:val="000000"/>
                <w:spacing w:val="-3"/>
                <w:sz w:val="18"/>
                <w:szCs w:val="18"/>
              </w:rPr>
              <w:t>Group receives cash and issue receipts to customers.</w:t>
            </w:r>
          </w:p>
          <w:p w14:paraId="73D7EF74"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p>
          <w:p w14:paraId="3E0A192C"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pacing w:val="-6"/>
                <w:sz w:val="18"/>
                <w:szCs w:val="18"/>
              </w:rPr>
            </w:pPr>
            <w:r w:rsidRPr="000379BC">
              <w:rPr>
                <w:rFonts w:ascii="Arial" w:hAnsi="Arial" w:cs="Arial"/>
                <w:color w:val="000000"/>
                <w:spacing w:val="-5"/>
                <w:sz w:val="18"/>
                <w:szCs w:val="18"/>
              </w:rPr>
              <w:t>Management estimates provision for deposits received</w:t>
            </w:r>
            <w:r w:rsidRPr="000379BC">
              <w:rPr>
                <w:rFonts w:ascii="Arial" w:hAnsi="Arial" w:cs="Arial"/>
                <w:color w:val="000000"/>
                <w:sz w:val="18"/>
                <w:szCs w:val="18"/>
              </w:rPr>
              <w:t xml:space="preserve"> from quantity of small-sized gas cylinders </w:t>
            </w:r>
            <w:r w:rsidRPr="000379BC">
              <w:rPr>
                <w:rFonts w:ascii="Arial" w:hAnsi="Arial" w:cs="Arial"/>
                <w:color w:val="000000"/>
                <w:spacing w:val="-3"/>
                <w:sz w:val="18"/>
                <w:szCs w:val="18"/>
              </w:rPr>
              <w:t xml:space="preserve">circulating </w:t>
            </w:r>
            <w:r w:rsidRPr="009544E3">
              <w:rPr>
                <w:rFonts w:ascii="Arial" w:hAnsi="Arial" w:cs="Arial"/>
                <w:color w:val="000000"/>
                <w:spacing w:val="-9"/>
                <w:sz w:val="18"/>
                <w:szCs w:val="18"/>
              </w:rPr>
              <w:t>and being stored in consumers’ households and premises,</w:t>
            </w:r>
            <w:r w:rsidRPr="000379BC">
              <w:rPr>
                <w:rFonts w:ascii="Arial" w:hAnsi="Arial" w:cs="Arial"/>
                <w:color w:val="000000"/>
                <w:sz w:val="18"/>
                <w:szCs w:val="18"/>
              </w:rPr>
              <w:t xml:space="preserve"> based on appraisal report prepared by independent </w:t>
            </w:r>
            <w:proofErr w:type="gramStart"/>
            <w:r w:rsidRPr="000379BC">
              <w:rPr>
                <w:rFonts w:ascii="Arial" w:hAnsi="Arial" w:cs="Arial"/>
                <w:color w:val="000000"/>
                <w:sz w:val="18"/>
                <w:szCs w:val="18"/>
              </w:rPr>
              <w:t>appraiser</w:t>
            </w:r>
            <w:proofErr w:type="gramEnd"/>
            <w:r w:rsidRPr="000379BC">
              <w:rPr>
                <w:rFonts w:ascii="Arial" w:hAnsi="Arial" w:cs="Arial"/>
                <w:color w:val="000000"/>
                <w:sz w:val="18"/>
                <w:szCs w:val="18"/>
              </w:rPr>
              <w:t xml:space="preserve"> and applying the average deposit amount of small-sized gas cylinders in each year to derive at the provision amount. Management believes that the liabilities, taken into accounts of </w:t>
            </w:r>
            <w:r w:rsidRPr="000379BC">
              <w:rPr>
                <w:rFonts w:ascii="Arial" w:hAnsi="Arial" w:cs="Arial"/>
                <w:color w:val="000000"/>
                <w:spacing w:val="-6"/>
                <w:sz w:val="18"/>
                <w:szCs w:val="18"/>
              </w:rPr>
              <w:t>such provision, are stated prudently and conservatively.</w:t>
            </w:r>
          </w:p>
          <w:p w14:paraId="24747358"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p>
          <w:p w14:paraId="2279BFF3" w14:textId="1D43A9C4" w:rsidR="00BC4E07" w:rsidRPr="000379BC" w:rsidRDefault="00BC4E07" w:rsidP="00BC4E07">
            <w:pPr>
              <w:autoSpaceDE w:val="0"/>
              <w:autoSpaceDN w:val="0"/>
              <w:adjustRightInd w:val="0"/>
              <w:spacing w:after="0" w:line="240" w:lineRule="auto"/>
              <w:jc w:val="thaiDistribute"/>
              <w:rPr>
                <w:rFonts w:ascii="Arial" w:hAnsi="Arial" w:cs="Arial"/>
                <w:color w:val="000000"/>
                <w:spacing w:val="-2"/>
                <w:sz w:val="18"/>
                <w:szCs w:val="18"/>
              </w:rPr>
            </w:pPr>
            <w:r w:rsidRPr="009544E3">
              <w:rPr>
                <w:rFonts w:ascii="Arial" w:hAnsi="Arial" w:cs="Arial"/>
                <w:color w:val="000000"/>
                <w:sz w:val="18"/>
                <w:szCs w:val="18"/>
              </w:rPr>
              <w:t>Since 201</w:t>
            </w:r>
            <w:r w:rsidR="00645A2C" w:rsidRPr="009544E3">
              <w:rPr>
                <w:rFonts w:ascii="Arial" w:hAnsi="Arial" w:cs="Arial"/>
                <w:color w:val="000000"/>
                <w:sz w:val="18"/>
                <w:szCs w:val="22"/>
              </w:rPr>
              <w:t>4</w:t>
            </w:r>
            <w:r w:rsidRPr="009544E3">
              <w:rPr>
                <w:rFonts w:ascii="Arial" w:hAnsi="Arial" w:cs="Arial"/>
                <w:color w:val="000000"/>
                <w:sz w:val="18"/>
                <w:szCs w:val="18"/>
              </w:rPr>
              <w:t xml:space="preserve">, the management maintained a record of movements of deposits received for gas cylinders </w:t>
            </w:r>
            <w:r w:rsidRPr="009544E3">
              <w:rPr>
                <w:rFonts w:ascii="Arial" w:hAnsi="Arial" w:cs="Arial"/>
                <w:color w:val="000000"/>
                <w:spacing w:val="2"/>
                <w:sz w:val="18"/>
                <w:szCs w:val="18"/>
              </w:rPr>
              <w:t>based on actual cash received and cash paid to</w:t>
            </w:r>
            <w:r w:rsidRPr="009544E3">
              <w:rPr>
                <w:rFonts w:ascii="Arial" w:hAnsi="Arial" w:cs="Arial"/>
                <w:color w:val="000000"/>
                <w:sz w:val="18"/>
                <w:szCs w:val="18"/>
              </w:rPr>
              <w:t xml:space="preserve"> </w:t>
            </w:r>
            <w:r w:rsidRPr="00E862E0">
              <w:rPr>
                <w:rFonts w:ascii="Arial" w:hAnsi="Arial" w:cs="Arial"/>
                <w:color w:val="000000"/>
                <w:sz w:val="18"/>
                <w:szCs w:val="18"/>
              </w:rPr>
              <w:t>customers to derive the ending balance of deposits.</w:t>
            </w:r>
            <w:r w:rsidRPr="009544E3">
              <w:rPr>
                <w:rFonts w:ascii="Arial" w:hAnsi="Arial" w:cs="Arial"/>
                <w:color w:val="000000"/>
                <w:spacing w:val="4"/>
                <w:sz w:val="18"/>
                <w:szCs w:val="18"/>
              </w:rPr>
              <w:t xml:space="preserve"> The management</w:t>
            </w:r>
            <w:r w:rsidRPr="000379BC">
              <w:rPr>
                <w:rFonts w:ascii="Arial" w:hAnsi="Arial" w:cs="Arial"/>
                <w:color w:val="000000"/>
                <w:spacing w:val="-2"/>
                <w:sz w:val="18"/>
                <w:szCs w:val="18"/>
              </w:rPr>
              <w:t xml:space="preserve"> has relied on the accuracy of this </w:t>
            </w:r>
            <w:r w:rsidRPr="00E862E0">
              <w:rPr>
                <w:rFonts w:ascii="Arial" w:hAnsi="Arial" w:cs="Arial"/>
                <w:color w:val="000000"/>
                <w:sz w:val="18"/>
                <w:szCs w:val="18"/>
              </w:rPr>
              <w:t>record and believes that the provision for deposits</w:t>
            </w:r>
            <w:r w:rsidRPr="000379BC">
              <w:rPr>
                <w:rFonts w:ascii="Arial" w:hAnsi="Arial" w:cs="Arial"/>
                <w:color w:val="000000"/>
                <w:spacing w:val="-2"/>
                <w:sz w:val="18"/>
                <w:szCs w:val="18"/>
              </w:rPr>
              <w:t xml:space="preserve"> </w:t>
            </w:r>
            <w:r w:rsidRPr="009544E3">
              <w:rPr>
                <w:rFonts w:ascii="Arial" w:hAnsi="Arial" w:cs="Arial"/>
                <w:color w:val="000000"/>
                <w:sz w:val="18"/>
                <w:szCs w:val="18"/>
              </w:rPr>
              <w:t>received for small-sized gas cylinders is adequate and</w:t>
            </w:r>
            <w:r w:rsidRPr="000379BC">
              <w:rPr>
                <w:rFonts w:ascii="Arial" w:hAnsi="Arial" w:cs="Arial"/>
                <w:color w:val="000000"/>
                <w:spacing w:val="-2"/>
                <w:sz w:val="18"/>
                <w:szCs w:val="18"/>
              </w:rPr>
              <w:t xml:space="preserve"> should not be adjusted for 202</w:t>
            </w:r>
            <w:r w:rsidR="002A2B5E">
              <w:rPr>
                <w:rFonts w:ascii="Arial" w:hAnsi="Arial" w:cs="Arial"/>
                <w:color w:val="000000"/>
                <w:spacing w:val="-2"/>
                <w:sz w:val="18"/>
                <w:szCs w:val="18"/>
              </w:rPr>
              <w:t>3</w:t>
            </w:r>
            <w:r w:rsidRPr="000379BC">
              <w:rPr>
                <w:rFonts w:ascii="Arial" w:hAnsi="Arial" w:cs="Arial"/>
                <w:color w:val="000000"/>
                <w:spacing w:val="-2"/>
                <w:sz w:val="18"/>
                <w:szCs w:val="18"/>
              </w:rPr>
              <w:t>.</w:t>
            </w:r>
          </w:p>
          <w:p w14:paraId="33C5A3F8"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p>
          <w:p w14:paraId="40304101" w14:textId="77777777" w:rsidR="005B1F5C" w:rsidRPr="000379BC" w:rsidRDefault="00BC4E07" w:rsidP="009544E3">
            <w:pPr>
              <w:autoSpaceDE w:val="0"/>
              <w:autoSpaceDN w:val="0"/>
              <w:adjustRightInd w:val="0"/>
              <w:spacing w:after="0" w:line="240" w:lineRule="auto"/>
              <w:jc w:val="thaiDistribute"/>
              <w:rPr>
                <w:rFonts w:ascii="Arial" w:hAnsi="Arial" w:cs="Arial"/>
                <w:sz w:val="10"/>
                <w:szCs w:val="10"/>
                <w:cs/>
              </w:rPr>
            </w:pPr>
            <w:r w:rsidRPr="000379BC">
              <w:rPr>
                <w:rFonts w:ascii="Arial" w:hAnsi="Arial" w:cs="Arial"/>
                <w:color w:val="000000"/>
                <w:sz w:val="18"/>
                <w:szCs w:val="18"/>
              </w:rPr>
              <w:t>I focused on this area due to the size of the deposit balance and because the provision is based on the management’s estimate.</w:t>
            </w:r>
          </w:p>
        </w:tc>
        <w:tc>
          <w:tcPr>
            <w:tcW w:w="4821" w:type="dxa"/>
            <w:shd w:val="clear" w:color="auto" w:fill="FAFAFA"/>
          </w:tcPr>
          <w:p w14:paraId="163A8A06"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r w:rsidRPr="00290DB7">
              <w:rPr>
                <w:rFonts w:ascii="Arial" w:hAnsi="Arial" w:cs="Arial"/>
                <w:spacing w:val="-4"/>
                <w:sz w:val="18"/>
                <w:szCs w:val="18"/>
              </w:rPr>
              <w:t>Because the provision for deposits received for small-size</w:t>
            </w:r>
            <w:r w:rsidRPr="00290DB7">
              <w:rPr>
                <w:rFonts w:ascii="Arial" w:hAnsi="Arial" w:cs="Arial"/>
                <w:sz w:val="18"/>
                <w:szCs w:val="18"/>
              </w:rPr>
              <w:t xml:space="preserve">d </w:t>
            </w:r>
            <w:r w:rsidRPr="00290DB7">
              <w:rPr>
                <w:rFonts w:ascii="Arial" w:hAnsi="Arial" w:cs="Arial"/>
                <w:spacing w:val="-6"/>
                <w:sz w:val="18"/>
                <w:szCs w:val="18"/>
              </w:rPr>
              <w:t>gas cylinders is estimated based on the gas cylinder circulated</w:t>
            </w:r>
            <w:r w:rsidRPr="00290DB7">
              <w:rPr>
                <w:rFonts w:ascii="Arial" w:hAnsi="Arial" w:cs="Arial"/>
                <w:sz w:val="18"/>
                <w:szCs w:val="18"/>
              </w:rPr>
              <w:t xml:space="preserve"> in the users’ premises, I performed the audit procedures on the quantities of the gas cylinders as explained in key audit matter regarding provision for lost assets: small-sized gas cylinders.</w:t>
            </w:r>
          </w:p>
          <w:p w14:paraId="5ECDC6AB"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p>
          <w:p w14:paraId="174B7AB2" w14:textId="77777777" w:rsidR="00F64835" w:rsidRPr="00290DB7" w:rsidRDefault="00F64835" w:rsidP="00F64835">
            <w:pPr>
              <w:pStyle w:val="Default"/>
              <w:jc w:val="thaiDistribute"/>
              <w:rPr>
                <w:color w:val="auto"/>
                <w:sz w:val="18"/>
                <w:szCs w:val="18"/>
              </w:rPr>
            </w:pPr>
            <w:r w:rsidRPr="00290DB7">
              <w:rPr>
                <w:color w:val="auto"/>
                <w:spacing w:val="-2"/>
                <w:sz w:val="18"/>
                <w:szCs w:val="18"/>
              </w:rPr>
              <w:t xml:space="preserve">I </w:t>
            </w:r>
            <w:r w:rsidRPr="00290DB7">
              <w:rPr>
                <w:color w:val="auto"/>
                <w:sz w:val="18"/>
                <w:szCs w:val="18"/>
              </w:rPr>
              <w:t xml:space="preserve">compared the quantities of small-sized gas cylinders per the appraisal report with the quantities in the detail of </w:t>
            </w:r>
            <w:r w:rsidRPr="0025181E">
              <w:rPr>
                <w:color w:val="auto"/>
                <w:spacing w:val="-8"/>
                <w:sz w:val="18"/>
                <w:szCs w:val="18"/>
              </w:rPr>
              <w:t>deposits received. I noted that the quantities of these 2 sources</w:t>
            </w:r>
            <w:r w:rsidRPr="00290DB7">
              <w:rPr>
                <w:color w:val="auto"/>
                <w:sz w:val="18"/>
                <w:szCs w:val="18"/>
              </w:rPr>
              <w:t xml:space="preserve"> were materially consistent.</w:t>
            </w:r>
          </w:p>
          <w:p w14:paraId="45AEB9B5"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p>
          <w:p w14:paraId="5B1733B0" w14:textId="1EB2C2DC" w:rsidR="00F64835" w:rsidRPr="00290DB7" w:rsidRDefault="00F64835" w:rsidP="00F64835">
            <w:pPr>
              <w:pStyle w:val="Default"/>
              <w:jc w:val="thaiDistribute"/>
              <w:rPr>
                <w:color w:val="auto"/>
                <w:sz w:val="18"/>
                <w:szCs w:val="18"/>
              </w:rPr>
            </w:pPr>
            <w:r w:rsidRPr="00290DB7">
              <w:rPr>
                <w:color w:val="auto"/>
                <w:sz w:val="18"/>
                <w:szCs w:val="18"/>
              </w:rPr>
              <w:t>I performed the following procedures on the movements of deposits received during 202</w:t>
            </w:r>
            <w:r w:rsidR="002A2B5E">
              <w:rPr>
                <w:color w:val="auto"/>
                <w:sz w:val="18"/>
                <w:szCs w:val="18"/>
              </w:rPr>
              <w:t>3</w:t>
            </w:r>
            <w:r w:rsidRPr="00290DB7">
              <w:rPr>
                <w:color w:val="auto"/>
                <w:sz w:val="18"/>
                <w:szCs w:val="18"/>
              </w:rPr>
              <w:t>.</w:t>
            </w:r>
          </w:p>
          <w:p w14:paraId="2426C619" w14:textId="77777777" w:rsidR="00F64835" w:rsidRPr="00290DB7" w:rsidRDefault="00F64835" w:rsidP="00F64835">
            <w:pPr>
              <w:autoSpaceDE w:val="0"/>
              <w:autoSpaceDN w:val="0"/>
              <w:adjustRightInd w:val="0"/>
              <w:spacing w:after="0" w:line="240" w:lineRule="auto"/>
              <w:ind w:left="348" w:hanging="348"/>
              <w:jc w:val="thaiDistribute"/>
              <w:rPr>
                <w:rFonts w:ascii="Arial" w:hAnsi="Arial" w:cs="Arial"/>
                <w:sz w:val="18"/>
                <w:szCs w:val="18"/>
              </w:rPr>
            </w:pPr>
          </w:p>
          <w:p w14:paraId="7E8A7AC7" w14:textId="77777777" w:rsidR="00F64835" w:rsidRPr="00290DB7" w:rsidRDefault="00F64835" w:rsidP="00F64835">
            <w:pPr>
              <w:numPr>
                <w:ilvl w:val="0"/>
                <w:numId w:val="12"/>
              </w:numPr>
              <w:tabs>
                <w:tab w:val="clear" w:pos="720"/>
              </w:tabs>
              <w:autoSpaceDE w:val="0"/>
              <w:autoSpaceDN w:val="0"/>
              <w:adjustRightInd w:val="0"/>
              <w:spacing w:after="0" w:line="240" w:lineRule="auto"/>
              <w:ind w:left="255" w:hanging="255"/>
              <w:jc w:val="thaiDistribute"/>
              <w:rPr>
                <w:rFonts w:ascii="Arial" w:hAnsi="Arial" w:cs="Arial"/>
                <w:spacing w:val="-4"/>
                <w:sz w:val="18"/>
                <w:szCs w:val="18"/>
              </w:rPr>
            </w:pPr>
            <w:r w:rsidRPr="0025181E">
              <w:rPr>
                <w:rFonts w:ascii="Arial" w:hAnsi="Arial" w:cs="Arial"/>
                <w:sz w:val="18"/>
                <w:szCs w:val="18"/>
              </w:rPr>
              <w:t xml:space="preserve">Tested the movements of deposits received for gas </w:t>
            </w:r>
            <w:r w:rsidRPr="0025181E">
              <w:rPr>
                <w:rFonts w:ascii="Arial" w:hAnsi="Arial" w:cs="Arial"/>
                <w:spacing w:val="-6"/>
                <w:sz w:val="18"/>
                <w:szCs w:val="18"/>
              </w:rPr>
              <w:t>cylinders per the Group’s record with receipts for deposits,</w:t>
            </w:r>
            <w:r w:rsidRPr="00290DB7">
              <w:rPr>
                <w:rFonts w:ascii="Arial" w:hAnsi="Arial" w:cs="Arial"/>
                <w:sz w:val="18"/>
                <w:szCs w:val="18"/>
              </w:rPr>
              <w:t xml:space="preserve"> </w:t>
            </w:r>
            <w:r w:rsidRPr="0025181E">
              <w:rPr>
                <w:rFonts w:ascii="Arial" w:hAnsi="Arial" w:cs="Arial"/>
                <w:spacing w:val="-6"/>
                <w:sz w:val="18"/>
                <w:szCs w:val="18"/>
              </w:rPr>
              <w:t>and deposit refunded forms issued to customers, including</w:t>
            </w:r>
            <w:r w:rsidRPr="00290DB7">
              <w:rPr>
                <w:rFonts w:ascii="Arial" w:hAnsi="Arial" w:cs="Arial"/>
                <w:spacing w:val="-4"/>
                <w:sz w:val="18"/>
                <w:szCs w:val="18"/>
              </w:rPr>
              <w:t xml:space="preserve"> traced the cash movements in bank statements.</w:t>
            </w:r>
          </w:p>
          <w:p w14:paraId="2195325C" w14:textId="77777777" w:rsidR="00F64835" w:rsidRPr="00290DB7" w:rsidRDefault="00F64835" w:rsidP="00F64835">
            <w:pPr>
              <w:autoSpaceDE w:val="0"/>
              <w:autoSpaceDN w:val="0"/>
              <w:adjustRightInd w:val="0"/>
              <w:spacing w:after="0" w:line="240" w:lineRule="auto"/>
              <w:ind w:left="255" w:hanging="255"/>
              <w:jc w:val="thaiDistribute"/>
              <w:rPr>
                <w:rFonts w:ascii="Arial" w:hAnsi="Arial" w:cs="Arial"/>
                <w:spacing w:val="-4"/>
                <w:sz w:val="18"/>
                <w:szCs w:val="18"/>
              </w:rPr>
            </w:pPr>
          </w:p>
          <w:p w14:paraId="73B9B5E1" w14:textId="77777777" w:rsidR="00F64835" w:rsidRPr="00290DB7" w:rsidRDefault="00F64835" w:rsidP="00F64835">
            <w:pPr>
              <w:numPr>
                <w:ilvl w:val="0"/>
                <w:numId w:val="13"/>
              </w:numPr>
              <w:autoSpaceDE w:val="0"/>
              <w:autoSpaceDN w:val="0"/>
              <w:adjustRightInd w:val="0"/>
              <w:spacing w:after="0" w:line="240" w:lineRule="auto"/>
              <w:ind w:left="255" w:hanging="255"/>
              <w:jc w:val="thaiDistribute"/>
              <w:rPr>
                <w:rFonts w:ascii="Arial" w:hAnsi="Arial" w:cs="Arial"/>
                <w:sz w:val="18"/>
                <w:szCs w:val="18"/>
              </w:rPr>
            </w:pPr>
            <w:r w:rsidRPr="0025181E">
              <w:rPr>
                <w:rFonts w:ascii="Arial" w:hAnsi="Arial" w:cs="Arial"/>
                <w:spacing w:val="-6"/>
                <w:sz w:val="18"/>
                <w:szCs w:val="18"/>
              </w:rPr>
              <w:t>Assessed the reasonableness of provision for deposits</w:t>
            </w:r>
            <w:r w:rsidRPr="00290DB7">
              <w:rPr>
                <w:rFonts w:ascii="Arial" w:hAnsi="Arial" w:cs="Arial"/>
                <w:sz w:val="18"/>
                <w:szCs w:val="18"/>
              </w:rPr>
              <w:t xml:space="preserve"> </w:t>
            </w:r>
            <w:r w:rsidRPr="00290DB7">
              <w:rPr>
                <w:rFonts w:ascii="Arial" w:hAnsi="Arial" w:cs="Arial"/>
                <w:spacing w:val="-2"/>
                <w:sz w:val="18"/>
                <w:szCs w:val="18"/>
              </w:rPr>
              <w:t>received by assessing the reliabilities of the movements</w:t>
            </w:r>
            <w:r w:rsidRPr="00290DB7">
              <w:rPr>
                <w:rFonts w:ascii="Arial" w:hAnsi="Arial" w:cs="Arial"/>
                <w:sz w:val="18"/>
                <w:szCs w:val="18"/>
              </w:rPr>
              <w:t xml:space="preserve"> of deposits received as described above.</w:t>
            </w:r>
          </w:p>
          <w:p w14:paraId="36837D5D"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p>
          <w:p w14:paraId="6D6D1FBD"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r w:rsidRPr="00290DB7">
              <w:rPr>
                <w:rFonts w:ascii="Arial" w:hAnsi="Arial" w:cs="Arial"/>
                <w:sz w:val="18"/>
                <w:szCs w:val="18"/>
              </w:rPr>
              <w:t>I did not find any material exceptions from carrying out the above procedures.</w:t>
            </w:r>
          </w:p>
          <w:p w14:paraId="0E679664" w14:textId="77777777" w:rsidR="005B1F5C" w:rsidRPr="000379BC" w:rsidRDefault="005B1F5C" w:rsidP="005B1F5C">
            <w:pPr>
              <w:autoSpaceDE w:val="0"/>
              <w:autoSpaceDN w:val="0"/>
              <w:adjustRightInd w:val="0"/>
              <w:spacing w:after="0" w:line="240" w:lineRule="auto"/>
              <w:jc w:val="thaiDistribute"/>
              <w:rPr>
                <w:rFonts w:ascii="Arial" w:hAnsi="Arial" w:cs="Arial"/>
                <w:sz w:val="18"/>
                <w:szCs w:val="18"/>
                <w:cs/>
              </w:rPr>
            </w:pPr>
          </w:p>
        </w:tc>
      </w:tr>
      <w:tr w:rsidR="005B1F5C" w:rsidRPr="000379BC" w14:paraId="2750171D" w14:textId="77777777" w:rsidTr="00A77132">
        <w:tc>
          <w:tcPr>
            <w:tcW w:w="4395" w:type="dxa"/>
            <w:tcBorders>
              <w:bottom w:val="single" w:sz="4" w:space="0" w:color="FFA543"/>
            </w:tcBorders>
            <w:shd w:val="clear" w:color="auto" w:fill="auto"/>
          </w:tcPr>
          <w:p w14:paraId="43A3055F" w14:textId="77777777" w:rsidR="005B1F5C" w:rsidRPr="000379BC" w:rsidRDefault="005B1F5C" w:rsidP="005B1F5C">
            <w:pPr>
              <w:autoSpaceDE w:val="0"/>
              <w:autoSpaceDN w:val="0"/>
              <w:adjustRightInd w:val="0"/>
              <w:spacing w:after="0" w:line="240" w:lineRule="auto"/>
              <w:jc w:val="thaiDistribute"/>
              <w:rPr>
                <w:rFonts w:ascii="Arial" w:hAnsi="Arial" w:cs="Arial"/>
                <w:color w:val="000000"/>
                <w:sz w:val="12"/>
                <w:szCs w:val="12"/>
              </w:rPr>
            </w:pPr>
          </w:p>
        </w:tc>
        <w:tc>
          <w:tcPr>
            <w:tcW w:w="4821" w:type="dxa"/>
            <w:tcBorders>
              <w:bottom w:val="single" w:sz="4" w:space="0" w:color="FFA543"/>
            </w:tcBorders>
            <w:shd w:val="clear" w:color="auto" w:fill="FAFAFA"/>
          </w:tcPr>
          <w:p w14:paraId="6011D61E" w14:textId="77777777" w:rsidR="005B1F5C" w:rsidRPr="000379BC" w:rsidRDefault="005B1F5C" w:rsidP="005B1F5C">
            <w:pPr>
              <w:autoSpaceDE w:val="0"/>
              <w:autoSpaceDN w:val="0"/>
              <w:adjustRightInd w:val="0"/>
              <w:spacing w:after="0" w:line="240" w:lineRule="auto"/>
              <w:jc w:val="thaiDistribute"/>
              <w:rPr>
                <w:rFonts w:ascii="Arial" w:hAnsi="Arial" w:cs="Arial"/>
                <w:color w:val="000000"/>
                <w:sz w:val="12"/>
                <w:szCs w:val="12"/>
              </w:rPr>
            </w:pPr>
          </w:p>
        </w:tc>
      </w:tr>
    </w:tbl>
    <w:p w14:paraId="469381AF" w14:textId="77777777" w:rsidR="005779C4" w:rsidRPr="000379BC" w:rsidRDefault="005779C4" w:rsidP="00FA2A1E">
      <w:pPr>
        <w:pStyle w:val="Default"/>
        <w:jc w:val="thaiDistribute"/>
        <w:rPr>
          <w:b/>
          <w:bCs/>
          <w:color w:val="CF4A02"/>
          <w:sz w:val="18"/>
          <w:szCs w:val="18"/>
        </w:rPr>
      </w:pPr>
    </w:p>
    <w:p w14:paraId="23E301B9" w14:textId="77777777" w:rsidR="005B49D6" w:rsidRPr="000379BC" w:rsidRDefault="00E07F94" w:rsidP="00B65812">
      <w:pPr>
        <w:pStyle w:val="Default"/>
        <w:jc w:val="thaiDistribute"/>
        <w:rPr>
          <w:b/>
          <w:bCs/>
          <w:color w:val="CF4A02"/>
          <w:sz w:val="18"/>
          <w:szCs w:val="18"/>
        </w:rPr>
      </w:pPr>
      <w:r w:rsidRPr="000379BC">
        <w:rPr>
          <w:b/>
          <w:bCs/>
          <w:color w:val="CF4A02"/>
          <w:sz w:val="18"/>
          <w:szCs w:val="18"/>
        </w:rPr>
        <w:t>Other i</w:t>
      </w:r>
      <w:r w:rsidR="00790517" w:rsidRPr="000379BC">
        <w:rPr>
          <w:b/>
          <w:bCs/>
          <w:color w:val="CF4A02"/>
          <w:sz w:val="18"/>
          <w:szCs w:val="18"/>
        </w:rPr>
        <w:t xml:space="preserve">nformation </w:t>
      </w:r>
    </w:p>
    <w:p w14:paraId="56C5E64E" w14:textId="77777777" w:rsidR="00244DDE" w:rsidRPr="000379BC" w:rsidRDefault="00244DDE" w:rsidP="00244DDE">
      <w:pPr>
        <w:pStyle w:val="Default"/>
        <w:jc w:val="thaiDistribute"/>
        <w:rPr>
          <w:b/>
          <w:bCs/>
          <w:color w:val="C00000"/>
          <w:sz w:val="12"/>
          <w:szCs w:val="12"/>
        </w:rPr>
      </w:pPr>
    </w:p>
    <w:p w14:paraId="01211ED9" w14:textId="77777777" w:rsidR="00B91979" w:rsidRPr="000379BC" w:rsidRDefault="007F49A2" w:rsidP="00244DDE">
      <w:pPr>
        <w:pStyle w:val="Default"/>
        <w:jc w:val="thaiDistribute"/>
        <w:rPr>
          <w:sz w:val="18"/>
          <w:szCs w:val="18"/>
        </w:rPr>
      </w:pPr>
      <w:r w:rsidRPr="000379BC">
        <w:rPr>
          <w:sz w:val="18"/>
          <w:szCs w:val="18"/>
        </w:rPr>
        <w:t xml:space="preserve">The directors are responsible for the other information. The other information comprises the information included in the annual </w:t>
      </w:r>
      <w:proofErr w:type="gramStart"/>
      <w:r w:rsidRPr="000379BC">
        <w:rPr>
          <w:sz w:val="18"/>
          <w:szCs w:val="18"/>
        </w:rPr>
        <w:t>report, but</w:t>
      </w:r>
      <w:proofErr w:type="gramEnd"/>
      <w:r w:rsidRPr="000379BC">
        <w:rPr>
          <w:sz w:val="18"/>
          <w:szCs w:val="18"/>
        </w:rPr>
        <w:t xml:space="preserve"> does not include the consolidated and separate financial statements and my auditor’s report thereon. The annual report is expected to be made available to me after the date of this auditor's report.</w:t>
      </w:r>
    </w:p>
    <w:p w14:paraId="6EA91C82" w14:textId="77777777" w:rsidR="007F49A2" w:rsidRPr="000379BC" w:rsidRDefault="007F49A2" w:rsidP="00244DDE">
      <w:pPr>
        <w:pStyle w:val="Default"/>
        <w:jc w:val="thaiDistribute"/>
        <w:rPr>
          <w:sz w:val="18"/>
          <w:szCs w:val="18"/>
        </w:rPr>
      </w:pPr>
    </w:p>
    <w:p w14:paraId="68B79179" w14:textId="77777777" w:rsidR="00747C86" w:rsidRPr="000379BC" w:rsidRDefault="00747C86" w:rsidP="00244DDE">
      <w:pPr>
        <w:pStyle w:val="Default"/>
        <w:jc w:val="thaiDistribute"/>
        <w:rPr>
          <w:sz w:val="18"/>
          <w:szCs w:val="18"/>
        </w:rPr>
      </w:pPr>
      <w:r w:rsidRPr="000379BC">
        <w:rPr>
          <w:spacing w:val="-4"/>
          <w:sz w:val="18"/>
          <w:szCs w:val="18"/>
        </w:rPr>
        <w:t xml:space="preserve">My opinion on the </w:t>
      </w:r>
      <w:r w:rsidR="005237A1" w:rsidRPr="000379BC">
        <w:rPr>
          <w:spacing w:val="-4"/>
          <w:sz w:val="18"/>
          <w:szCs w:val="18"/>
        </w:rPr>
        <w:t xml:space="preserve">consolidated and </w:t>
      </w:r>
      <w:r w:rsidR="00E507A3" w:rsidRPr="000379BC">
        <w:rPr>
          <w:spacing w:val="-4"/>
          <w:sz w:val="18"/>
          <w:szCs w:val="18"/>
        </w:rPr>
        <w:t xml:space="preserve">separate </w:t>
      </w:r>
      <w:r w:rsidRPr="000379BC">
        <w:rPr>
          <w:spacing w:val="-4"/>
          <w:sz w:val="18"/>
          <w:szCs w:val="18"/>
        </w:rPr>
        <w:t>financial statements does not cover the other information and I will not</w:t>
      </w:r>
      <w:r w:rsidRPr="000379BC">
        <w:rPr>
          <w:sz w:val="18"/>
          <w:szCs w:val="18"/>
        </w:rPr>
        <w:t xml:space="preserve"> express any form of assurance conclusion thereon. </w:t>
      </w:r>
    </w:p>
    <w:p w14:paraId="6554CA10" w14:textId="77777777" w:rsidR="005237A1" w:rsidRPr="000379BC" w:rsidRDefault="005237A1" w:rsidP="00244DDE">
      <w:pPr>
        <w:pStyle w:val="Default"/>
        <w:jc w:val="thaiDistribute"/>
        <w:rPr>
          <w:sz w:val="18"/>
          <w:szCs w:val="18"/>
        </w:rPr>
      </w:pPr>
    </w:p>
    <w:p w14:paraId="00D8B25D" w14:textId="77777777" w:rsidR="005237A1" w:rsidRPr="000379BC" w:rsidRDefault="00747C86" w:rsidP="00244DDE">
      <w:pPr>
        <w:pStyle w:val="Default"/>
        <w:jc w:val="thaiDistribute"/>
        <w:rPr>
          <w:sz w:val="18"/>
          <w:szCs w:val="18"/>
        </w:rPr>
      </w:pPr>
      <w:r w:rsidRPr="000379BC">
        <w:rPr>
          <w:sz w:val="18"/>
          <w:szCs w:val="18"/>
        </w:rPr>
        <w:t xml:space="preserve">In connection with my audit of the </w:t>
      </w:r>
      <w:r w:rsidR="005237A1" w:rsidRPr="000379BC">
        <w:rPr>
          <w:sz w:val="18"/>
          <w:szCs w:val="18"/>
        </w:rPr>
        <w:t xml:space="preserve">consolidated and </w:t>
      </w:r>
      <w:r w:rsidR="00E507A3" w:rsidRPr="000379BC">
        <w:rPr>
          <w:sz w:val="18"/>
          <w:szCs w:val="18"/>
        </w:rPr>
        <w:t xml:space="preserve">separate </w:t>
      </w:r>
      <w:r w:rsidRPr="000379BC">
        <w:rPr>
          <w:sz w:val="18"/>
          <w:szCs w:val="18"/>
        </w:rPr>
        <w:t xml:space="preserve">financial statements, my responsibility is </w:t>
      </w:r>
      <w:r w:rsidRPr="000379BC">
        <w:rPr>
          <w:spacing w:val="-2"/>
          <w:sz w:val="18"/>
          <w:szCs w:val="18"/>
        </w:rPr>
        <w:t xml:space="preserve">to read the </w:t>
      </w:r>
      <w:r w:rsidRPr="000379BC">
        <w:rPr>
          <w:spacing w:val="-4"/>
          <w:sz w:val="18"/>
          <w:szCs w:val="18"/>
        </w:rPr>
        <w:t>other information identified above when it becomes available and, in doing so, consider whether the other information is</w:t>
      </w:r>
      <w:r w:rsidRPr="000379BC">
        <w:rPr>
          <w:spacing w:val="-2"/>
          <w:sz w:val="18"/>
          <w:szCs w:val="18"/>
        </w:rPr>
        <w:t xml:space="preserve"> materially inconsistent with the </w:t>
      </w:r>
      <w:r w:rsidR="005237A1" w:rsidRPr="000379BC">
        <w:rPr>
          <w:spacing w:val="-2"/>
          <w:sz w:val="18"/>
          <w:szCs w:val="18"/>
        </w:rPr>
        <w:t xml:space="preserve">consolidated and </w:t>
      </w:r>
      <w:r w:rsidR="00E507A3" w:rsidRPr="000379BC">
        <w:rPr>
          <w:spacing w:val="-2"/>
          <w:sz w:val="18"/>
          <w:szCs w:val="18"/>
        </w:rPr>
        <w:t xml:space="preserve">separate </w:t>
      </w:r>
      <w:r w:rsidRPr="000379BC">
        <w:rPr>
          <w:spacing w:val="-2"/>
          <w:sz w:val="18"/>
          <w:szCs w:val="18"/>
        </w:rPr>
        <w:t>financial statements or my knowledge</w:t>
      </w:r>
      <w:r w:rsidRPr="000379BC">
        <w:rPr>
          <w:sz w:val="18"/>
          <w:szCs w:val="18"/>
        </w:rPr>
        <w:t xml:space="preserve"> obtained in the audit, or otherwise appears to be materially misstated. </w:t>
      </w:r>
    </w:p>
    <w:p w14:paraId="143F5881" w14:textId="77777777" w:rsidR="00BD5FF4" w:rsidRPr="000379BC" w:rsidRDefault="00BD5FF4" w:rsidP="00244DDE">
      <w:pPr>
        <w:pStyle w:val="Default"/>
        <w:jc w:val="thaiDistribute"/>
        <w:rPr>
          <w:sz w:val="18"/>
          <w:szCs w:val="18"/>
        </w:rPr>
      </w:pPr>
    </w:p>
    <w:p w14:paraId="5D33019D" w14:textId="77777777" w:rsidR="00BD5FF4" w:rsidRPr="000379BC" w:rsidRDefault="00BD5FF4" w:rsidP="00244DDE">
      <w:pPr>
        <w:pStyle w:val="Default"/>
        <w:jc w:val="thaiDistribute"/>
        <w:rPr>
          <w:sz w:val="18"/>
          <w:szCs w:val="18"/>
        </w:rPr>
      </w:pPr>
      <w:r w:rsidRPr="000379BC">
        <w:rPr>
          <w:spacing w:val="-4"/>
          <w:sz w:val="18"/>
          <w:szCs w:val="18"/>
        </w:rPr>
        <w:t>When I read the annual report, if I conclude that there is a</w:t>
      </w:r>
      <w:r w:rsidR="0034029B" w:rsidRPr="000379BC">
        <w:rPr>
          <w:spacing w:val="-4"/>
          <w:sz w:val="18"/>
          <w:szCs w:val="18"/>
        </w:rPr>
        <w:t xml:space="preserve"> material misstatement therein,</w:t>
      </w:r>
      <w:r w:rsidR="0034029B" w:rsidRPr="000379BC">
        <w:rPr>
          <w:spacing w:val="-4"/>
          <w:sz w:val="18"/>
          <w:szCs w:val="18"/>
          <w:cs/>
        </w:rPr>
        <w:t xml:space="preserve"> </w:t>
      </w:r>
      <w:r w:rsidRPr="000379BC">
        <w:rPr>
          <w:spacing w:val="-4"/>
          <w:sz w:val="18"/>
          <w:szCs w:val="18"/>
        </w:rPr>
        <w:t>I am required to communicate</w:t>
      </w:r>
      <w:r w:rsidRPr="000379BC">
        <w:rPr>
          <w:sz w:val="18"/>
          <w:szCs w:val="18"/>
        </w:rPr>
        <w:t xml:space="preserve"> the matter to </w:t>
      </w:r>
      <w:r w:rsidR="00E507A3" w:rsidRPr="000379BC">
        <w:rPr>
          <w:sz w:val="18"/>
          <w:szCs w:val="18"/>
        </w:rPr>
        <w:t xml:space="preserve">the </w:t>
      </w:r>
      <w:r w:rsidR="008E0FC2" w:rsidRPr="000379BC">
        <w:rPr>
          <w:sz w:val="18"/>
          <w:szCs w:val="18"/>
        </w:rPr>
        <w:t>audit committee</w:t>
      </w:r>
      <w:r w:rsidR="00906B28" w:rsidRPr="000379BC">
        <w:rPr>
          <w:sz w:val="18"/>
          <w:szCs w:val="18"/>
        </w:rPr>
        <w:t>.</w:t>
      </w:r>
    </w:p>
    <w:p w14:paraId="08D1C495" w14:textId="77777777" w:rsidR="00790517" w:rsidRPr="000379BC" w:rsidRDefault="005779C4" w:rsidP="00244DDE">
      <w:pPr>
        <w:pStyle w:val="Default"/>
        <w:jc w:val="thaiDistribute"/>
        <w:rPr>
          <w:b/>
          <w:bCs/>
          <w:color w:val="CF4A02"/>
          <w:sz w:val="18"/>
          <w:szCs w:val="18"/>
        </w:rPr>
      </w:pPr>
      <w:r w:rsidRPr="000379BC">
        <w:rPr>
          <w:b/>
          <w:bCs/>
          <w:color w:val="CF4A02"/>
          <w:sz w:val="18"/>
          <w:szCs w:val="18"/>
        </w:rPr>
        <w:br w:type="page"/>
      </w:r>
      <w:r w:rsidR="00790517" w:rsidRPr="000379BC">
        <w:rPr>
          <w:b/>
          <w:bCs/>
          <w:color w:val="CF4A02"/>
          <w:sz w:val="18"/>
          <w:szCs w:val="18"/>
        </w:rPr>
        <w:lastRenderedPageBreak/>
        <w:t xml:space="preserve">Responsibilities of </w:t>
      </w:r>
      <w:r w:rsidR="00E507A3" w:rsidRPr="000379BC">
        <w:rPr>
          <w:b/>
          <w:bCs/>
          <w:color w:val="CF4A02"/>
          <w:sz w:val="18"/>
          <w:szCs w:val="18"/>
        </w:rPr>
        <w:t xml:space="preserve">the directors </w:t>
      </w:r>
      <w:r w:rsidR="00790517" w:rsidRPr="000379BC">
        <w:rPr>
          <w:b/>
          <w:bCs/>
          <w:color w:val="CF4A02"/>
          <w:sz w:val="18"/>
          <w:szCs w:val="18"/>
        </w:rPr>
        <w:t xml:space="preserve">for the </w:t>
      </w:r>
      <w:r w:rsidR="00E07F94" w:rsidRPr="000379BC">
        <w:rPr>
          <w:b/>
          <w:bCs/>
          <w:color w:val="CF4A02"/>
          <w:sz w:val="18"/>
          <w:szCs w:val="18"/>
        </w:rPr>
        <w:t>c</w:t>
      </w:r>
      <w:r w:rsidR="00BD5FF4" w:rsidRPr="000379BC">
        <w:rPr>
          <w:b/>
          <w:bCs/>
          <w:color w:val="CF4A02"/>
          <w:sz w:val="18"/>
          <w:szCs w:val="18"/>
        </w:rPr>
        <w:t xml:space="preserve">onsolidated and </w:t>
      </w:r>
      <w:r w:rsidR="00E07F94" w:rsidRPr="000379BC">
        <w:rPr>
          <w:b/>
          <w:bCs/>
          <w:color w:val="CF4A02"/>
          <w:sz w:val="18"/>
          <w:szCs w:val="18"/>
        </w:rPr>
        <w:t>s</w:t>
      </w:r>
      <w:r w:rsidR="00E507A3" w:rsidRPr="000379BC">
        <w:rPr>
          <w:b/>
          <w:bCs/>
          <w:color w:val="CF4A02"/>
          <w:sz w:val="18"/>
          <w:szCs w:val="18"/>
        </w:rPr>
        <w:t xml:space="preserve">eparate </w:t>
      </w:r>
      <w:r w:rsidR="00E07F94" w:rsidRPr="000379BC">
        <w:rPr>
          <w:b/>
          <w:bCs/>
          <w:color w:val="CF4A02"/>
          <w:sz w:val="18"/>
          <w:szCs w:val="18"/>
        </w:rPr>
        <w:t>f</w:t>
      </w:r>
      <w:r w:rsidR="00790517" w:rsidRPr="000379BC">
        <w:rPr>
          <w:b/>
          <w:bCs/>
          <w:color w:val="CF4A02"/>
          <w:sz w:val="18"/>
          <w:szCs w:val="18"/>
        </w:rPr>
        <w:t xml:space="preserve">inancial </w:t>
      </w:r>
      <w:r w:rsidR="00E07F94" w:rsidRPr="000379BC">
        <w:rPr>
          <w:b/>
          <w:bCs/>
          <w:color w:val="CF4A02"/>
          <w:sz w:val="18"/>
          <w:szCs w:val="18"/>
        </w:rPr>
        <w:t>s</w:t>
      </w:r>
      <w:r w:rsidR="00790517" w:rsidRPr="000379BC">
        <w:rPr>
          <w:b/>
          <w:bCs/>
          <w:color w:val="CF4A02"/>
          <w:sz w:val="18"/>
          <w:szCs w:val="18"/>
        </w:rPr>
        <w:t xml:space="preserve">tatements </w:t>
      </w:r>
    </w:p>
    <w:p w14:paraId="726F5082" w14:textId="77777777" w:rsidR="00244DDE" w:rsidRPr="000379BC" w:rsidRDefault="00244DDE" w:rsidP="00244DDE">
      <w:pPr>
        <w:pStyle w:val="Default"/>
        <w:jc w:val="thaiDistribute"/>
        <w:rPr>
          <w:b/>
          <w:bCs/>
          <w:color w:val="C00000"/>
          <w:sz w:val="12"/>
          <w:szCs w:val="12"/>
        </w:rPr>
      </w:pPr>
    </w:p>
    <w:p w14:paraId="337076E6" w14:textId="77777777" w:rsidR="00B91979" w:rsidRPr="000379BC" w:rsidRDefault="00E507A3" w:rsidP="00244DDE">
      <w:pPr>
        <w:spacing w:after="0" w:line="240" w:lineRule="auto"/>
        <w:jc w:val="thaiDistribute"/>
        <w:rPr>
          <w:rFonts w:ascii="Arial" w:hAnsi="Arial" w:cs="Arial"/>
          <w:sz w:val="18"/>
          <w:szCs w:val="18"/>
        </w:rPr>
      </w:pPr>
      <w:r w:rsidRPr="000379BC">
        <w:rPr>
          <w:rFonts w:ascii="Arial" w:hAnsi="Arial" w:cs="Arial"/>
          <w:sz w:val="18"/>
          <w:szCs w:val="18"/>
        </w:rPr>
        <w:t>The directors are</w:t>
      </w:r>
      <w:r w:rsidR="00B91979" w:rsidRPr="000379BC">
        <w:rPr>
          <w:rFonts w:ascii="Arial" w:hAnsi="Arial" w:cs="Arial"/>
          <w:sz w:val="18"/>
          <w:szCs w:val="18"/>
        </w:rPr>
        <w:t xml:space="preserve"> responsible for the preparation and fair presentation of the </w:t>
      </w:r>
      <w:r w:rsidR="00BD5FF4" w:rsidRPr="000379BC">
        <w:rPr>
          <w:rFonts w:ascii="Arial" w:hAnsi="Arial" w:cs="Arial"/>
          <w:sz w:val="18"/>
          <w:szCs w:val="18"/>
        </w:rPr>
        <w:t xml:space="preserve">consolidated and </w:t>
      </w:r>
      <w:r w:rsidR="00D0685C" w:rsidRPr="000379BC">
        <w:rPr>
          <w:rFonts w:ascii="Arial" w:hAnsi="Arial" w:cs="Arial"/>
          <w:sz w:val="18"/>
          <w:szCs w:val="18"/>
        </w:rPr>
        <w:t xml:space="preserve">separate </w:t>
      </w:r>
      <w:r w:rsidR="00B91979" w:rsidRPr="000379BC">
        <w:rPr>
          <w:rFonts w:ascii="Arial" w:hAnsi="Arial" w:cs="Arial"/>
          <w:sz w:val="18"/>
          <w:szCs w:val="18"/>
        </w:rPr>
        <w:t xml:space="preserve">financial </w:t>
      </w:r>
      <w:r w:rsidR="00B91979" w:rsidRPr="000379BC">
        <w:rPr>
          <w:rFonts w:ascii="Arial" w:hAnsi="Arial" w:cs="Arial"/>
          <w:spacing w:val="-2"/>
          <w:sz w:val="18"/>
          <w:szCs w:val="18"/>
        </w:rPr>
        <w:t>statements in accordance</w:t>
      </w:r>
      <w:r w:rsidR="005B1E87" w:rsidRPr="000379BC">
        <w:rPr>
          <w:rFonts w:ascii="Arial" w:hAnsi="Arial" w:cs="Arial"/>
          <w:spacing w:val="-2"/>
          <w:sz w:val="18"/>
          <w:szCs w:val="18"/>
        </w:rPr>
        <w:t xml:space="preserve"> </w:t>
      </w:r>
      <w:r w:rsidR="00B91979" w:rsidRPr="000379BC">
        <w:rPr>
          <w:rFonts w:ascii="Arial" w:hAnsi="Arial" w:cs="Arial"/>
          <w:spacing w:val="-2"/>
          <w:sz w:val="18"/>
          <w:szCs w:val="18"/>
        </w:rPr>
        <w:t xml:space="preserve">with TFRS, and for such internal control as </w:t>
      </w:r>
      <w:r w:rsidR="00D0685C" w:rsidRPr="000379BC">
        <w:rPr>
          <w:rFonts w:ascii="Arial" w:hAnsi="Arial" w:cs="Arial"/>
          <w:spacing w:val="-2"/>
          <w:sz w:val="18"/>
          <w:szCs w:val="18"/>
        </w:rPr>
        <w:t xml:space="preserve">the directors </w:t>
      </w:r>
      <w:r w:rsidR="00B91979" w:rsidRPr="000379BC">
        <w:rPr>
          <w:rFonts w:ascii="Arial" w:hAnsi="Arial" w:cs="Arial"/>
          <w:spacing w:val="-2"/>
          <w:sz w:val="18"/>
          <w:szCs w:val="18"/>
        </w:rPr>
        <w:t>determine is necessary to enable</w:t>
      </w:r>
      <w:r w:rsidR="00B91979" w:rsidRPr="000379BC">
        <w:rPr>
          <w:rFonts w:ascii="Arial" w:hAnsi="Arial" w:cs="Arial"/>
          <w:spacing w:val="-4"/>
          <w:sz w:val="18"/>
          <w:szCs w:val="18"/>
        </w:rPr>
        <w:t xml:space="preserve"> the preparation of </w:t>
      </w:r>
      <w:r w:rsidR="00BD5FF4" w:rsidRPr="000379BC">
        <w:rPr>
          <w:rFonts w:ascii="Arial" w:hAnsi="Arial" w:cs="Arial"/>
          <w:spacing w:val="-4"/>
          <w:sz w:val="18"/>
          <w:szCs w:val="18"/>
        </w:rPr>
        <w:t xml:space="preserve">consolidated and </w:t>
      </w:r>
      <w:r w:rsidR="00D0685C" w:rsidRPr="000379BC">
        <w:rPr>
          <w:rFonts w:ascii="Arial" w:hAnsi="Arial" w:cs="Arial"/>
          <w:spacing w:val="-4"/>
          <w:sz w:val="18"/>
          <w:szCs w:val="18"/>
        </w:rPr>
        <w:t xml:space="preserve">separate </w:t>
      </w:r>
      <w:r w:rsidR="00B91979" w:rsidRPr="000379BC">
        <w:rPr>
          <w:rFonts w:ascii="Arial" w:hAnsi="Arial" w:cs="Arial"/>
          <w:spacing w:val="-4"/>
          <w:sz w:val="18"/>
          <w:szCs w:val="18"/>
        </w:rPr>
        <w:t>financial statements that are free from material misstatement, whether due</w:t>
      </w:r>
      <w:r w:rsidR="00B91979" w:rsidRPr="000379BC">
        <w:rPr>
          <w:rFonts w:ascii="Arial" w:hAnsi="Arial" w:cs="Arial"/>
          <w:sz w:val="18"/>
          <w:szCs w:val="18"/>
        </w:rPr>
        <w:t xml:space="preserve"> to fraud or error. </w:t>
      </w:r>
    </w:p>
    <w:p w14:paraId="7C8E3024" w14:textId="77777777" w:rsidR="00B91979" w:rsidRPr="000379BC" w:rsidRDefault="00B91979" w:rsidP="00244DDE">
      <w:pPr>
        <w:pStyle w:val="Default"/>
        <w:jc w:val="thaiDistribute"/>
        <w:rPr>
          <w:b/>
          <w:bCs/>
          <w:color w:val="CF4A02"/>
          <w:sz w:val="18"/>
          <w:szCs w:val="18"/>
        </w:rPr>
      </w:pPr>
    </w:p>
    <w:p w14:paraId="75D9C611" w14:textId="77777777" w:rsidR="00B91979" w:rsidRPr="000379BC" w:rsidRDefault="00B91979" w:rsidP="00244DDE">
      <w:pPr>
        <w:spacing w:after="0" w:line="240" w:lineRule="auto"/>
        <w:jc w:val="thaiDistribute"/>
        <w:rPr>
          <w:rFonts w:ascii="Arial" w:hAnsi="Arial" w:cs="Arial"/>
          <w:sz w:val="18"/>
          <w:szCs w:val="18"/>
        </w:rPr>
      </w:pPr>
      <w:r w:rsidRPr="000379BC">
        <w:rPr>
          <w:rFonts w:ascii="Arial" w:hAnsi="Arial" w:cs="Arial"/>
          <w:spacing w:val="-4"/>
          <w:sz w:val="18"/>
          <w:szCs w:val="18"/>
        </w:rPr>
        <w:t xml:space="preserve">In preparing the </w:t>
      </w:r>
      <w:r w:rsidR="00BD5FF4" w:rsidRPr="000379BC">
        <w:rPr>
          <w:rFonts w:ascii="Arial" w:hAnsi="Arial" w:cs="Arial"/>
          <w:spacing w:val="-4"/>
          <w:sz w:val="18"/>
          <w:szCs w:val="18"/>
        </w:rPr>
        <w:t xml:space="preserve">consolidated and </w:t>
      </w:r>
      <w:r w:rsidR="00D0685C" w:rsidRPr="000379BC">
        <w:rPr>
          <w:rFonts w:ascii="Arial" w:hAnsi="Arial" w:cs="Arial"/>
          <w:spacing w:val="-4"/>
          <w:sz w:val="18"/>
          <w:szCs w:val="18"/>
        </w:rPr>
        <w:t xml:space="preserve">separate </w:t>
      </w:r>
      <w:r w:rsidRPr="000379BC">
        <w:rPr>
          <w:rFonts w:ascii="Arial" w:hAnsi="Arial" w:cs="Arial"/>
          <w:spacing w:val="-4"/>
          <w:sz w:val="18"/>
          <w:szCs w:val="18"/>
        </w:rPr>
        <w:t xml:space="preserve">financial statements, </w:t>
      </w:r>
      <w:r w:rsidR="00D0685C" w:rsidRPr="000379BC">
        <w:rPr>
          <w:rFonts w:ascii="Arial" w:hAnsi="Arial" w:cs="Arial"/>
          <w:spacing w:val="-4"/>
          <w:sz w:val="18"/>
          <w:szCs w:val="18"/>
        </w:rPr>
        <w:t>the directors are</w:t>
      </w:r>
      <w:r w:rsidRPr="000379BC">
        <w:rPr>
          <w:rFonts w:ascii="Arial" w:hAnsi="Arial" w:cs="Arial"/>
          <w:spacing w:val="-4"/>
          <w:sz w:val="18"/>
          <w:szCs w:val="18"/>
        </w:rPr>
        <w:t xml:space="preserve"> responsible for assessing</w:t>
      </w:r>
      <w:r w:rsidRPr="000379BC">
        <w:rPr>
          <w:rFonts w:ascii="Arial" w:hAnsi="Arial" w:cs="Arial"/>
          <w:sz w:val="18"/>
          <w:szCs w:val="18"/>
        </w:rPr>
        <w:t xml:space="preserve"> </w:t>
      </w:r>
      <w:r w:rsidRPr="000379BC">
        <w:rPr>
          <w:rFonts w:ascii="Arial" w:hAnsi="Arial" w:cs="Arial"/>
          <w:spacing w:val="-4"/>
          <w:sz w:val="18"/>
          <w:szCs w:val="18"/>
        </w:rPr>
        <w:t xml:space="preserve">the </w:t>
      </w:r>
      <w:r w:rsidR="00BD5FF4" w:rsidRPr="000379BC">
        <w:rPr>
          <w:rFonts w:ascii="Arial" w:hAnsi="Arial" w:cs="Arial"/>
          <w:spacing w:val="-4"/>
          <w:sz w:val="18"/>
          <w:szCs w:val="18"/>
        </w:rPr>
        <w:t>Group</w:t>
      </w:r>
      <w:r w:rsidR="00C03DB5" w:rsidRPr="000379BC">
        <w:rPr>
          <w:rFonts w:ascii="Arial" w:hAnsi="Arial" w:cs="Arial"/>
          <w:spacing w:val="-4"/>
          <w:sz w:val="18"/>
          <w:szCs w:val="18"/>
        </w:rPr>
        <w:t>’s</w:t>
      </w:r>
      <w:r w:rsidR="00BD5FF4" w:rsidRPr="000379BC">
        <w:rPr>
          <w:rFonts w:ascii="Arial" w:hAnsi="Arial" w:cs="Arial"/>
          <w:spacing w:val="-4"/>
          <w:sz w:val="18"/>
          <w:szCs w:val="18"/>
        </w:rPr>
        <w:t xml:space="preserve"> and </w:t>
      </w:r>
      <w:r w:rsidR="00D62E8C" w:rsidRPr="000379BC">
        <w:rPr>
          <w:rFonts w:ascii="Arial" w:hAnsi="Arial" w:cs="Arial"/>
          <w:spacing w:val="-4"/>
          <w:sz w:val="18"/>
          <w:szCs w:val="18"/>
        </w:rPr>
        <w:t xml:space="preserve">the </w:t>
      </w:r>
      <w:r w:rsidRPr="000379BC">
        <w:rPr>
          <w:rFonts w:ascii="Arial" w:hAnsi="Arial" w:cs="Arial"/>
          <w:spacing w:val="-4"/>
          <w:sz w:val="18"/>
          <w:szCs w:val="18"/>
        </w:rPr>
        <w:t>Company’s ability to continue as a going concern, disclosing, as applicable, matters related</w:t>
      </w:r>
      <w:r w:rsidRPr="000379BC">
        <w:rPr>
          <w:rFonts w:ascii="Arial" w:hAnsi="Arial" w:cs="Arial"/>
          <w:sz w:val="18"/>
          <w:szCs w:val="18"/>
        </w:rPr>
        <w:t xml:space="preserve"> to </w:t>
      </w:r>
      <w:r w:rsidRPr="000379BC">
        <w:rPr>
          <w:rFonts w:ascii="Arial" w:hAnsi="Arial" w:cs="Arial"/>
          <w:spacing w:val="-4"/>
          <w:sz w:val="18"/>
          <w:szCs w:val="18"/>
        </w:rPr>
        <w:t xml:space="preserve">going concern and </w:t>
      </w:r>
      <w:r w:rsidRPr="000379BC">
        <w:rPr>
          <w:rFonts w:ascii="Arial" w:hAnsi="Arial" w:cs="Arial"/>
          <w:spacing w:val="-2"/>
          <w:sz w:val="18"/>
          <w:szCs w:val="18"/>
        </w:rPr>
        <w:t xml:space="preserve">using the going concern basis of accounting unless </w:t>
      </w:r>
      <w:r w:rsidR="00DB44FA" w:rsidRPr="000379BC">
        <w:rPr>
          <w:rFonts w:ascii="Arial" w:hAnsi="Arial" w:cs="Arial"/>
          <w:spacing w:val="-2"/>
          <w:sz w:val="18"/>
          <w:szCs w:val="18"/>
        </w:rPr>
        <w:t xml:space="preserve">the directors </w:t>
      </w:r>
      <w:r w:rsidRPr="000379BC">
        <w:rPr>
          <w:rFonts w:ascii="Arial" w:hAnsi="Arial" w:cs="Arial"/>
          <w:spacing w:val="-2"/>
          <w:sz w:val="18"/>
          <w:szCs w:val="18"/>
        </w:rPr>
        <w:t xml:space="preserve">either intend to liquidate the </w:t>
      </w:r>
      <w:r w:rsidR="00BD5FF4" w:rsidRPr="000379BC">
        <w:rPr>
          <w:rFonts w:ascii="Arial" w:hAnsi="Arial" w:cs="Arial"/>
          <w:spacing w:val="-2"/>
          <w:sz w:val="18"/>
          <w:szCs w:val="18"/>
        </w:rPr>
        <w:t xml:space="preserve">Group </w:t>
      </w:r>
      <w:r w:rsidR="00900250" w:rsidRPr="000379BC">
        <w:rPr>
          <w:rFonts w:ascii="Arial" w:hAnsi="Arial" w:cs="Arial"/>
          <w:spacing w:val="-2"/>
          <w:sz w:val="18"/>
          <w:szCs w:val="18"/>
        </w:rPr>
        <w:t>and</w:t>
      </w:r>
      <w:r w:rsidR="00BD5FF4" w:rsidRPr="000379BC">
        <w:rPr>
          <w:rFonts w:ascii="Arial" w:hAnsi="Arial" w:cs="Arial"/>
          <w:spacing w:val="-2"/>
          <w:sz w:val="18"/>
          <w:szCs w:val="18"/>
        </w:rPr>
        <w:t xml:space="preserve"> </w:t>
      </w:r>
      <w:r w:rsidR="00D62E8C" w:rsidRPr="000379BC">
        <w:rPr>
          <w:rFonts w:ascii="Arial" w:hAnsi="Arial" w:cs="Arial"/>
          <w:spacing w:val="-4"/>
          <w:sz w:val="18"/>
          <w:szCs w:val="18"/>
        </w:rPr>
        <w:t xml:space="preserve">the </w:t>
      </w:r>
      <w:r w:rsidRPr="000379BC">
        <w:rPr>
          <w:rFonts w:ascii="Arial" w:hAnsi="Arial" w:cs="Arial"/>
          <w:spacing w:val="-2"/>
          <w:sz w:val="18"/>
          <w:szCs w:val="18"/>
        </w:rPr>
        <w:t>Company or</w:t>
      </w:r>
      <w:r w:rsidRPr="000379BC">
        <w:rPr>
          <w:rFonts w:ascii="Arial" w:hAnsi="Arial" w:cs="Arial"/>
          <w:sz w:val="18"/>
          <w:szCs w:val="18"/>
        </w:rPr>
        <w:t xml:space="preserve"> to cease operations, or has no realistic alternative but to do so.</w:t>
      </w:r>
    </w:p>
    <w:p w14:paraId="3E907715" w14:textId="77777777" w:rsidR="00B91979" w:rsidRPr="000379BC" w:rsidRDefault="00B91979" w:rsidP="00244DDE">
      <w:pPr>
        <w:pStyle w:val="Default"/>
        <w:jc w:val="thaiDistribute"/>
        <w:rPr>
          <w:b/>
          <w:bCs/>
          <w:color w:val="CF4A02"/>
          <w:sz w:val="18"/>
          <w:szCs w:val="18"/>
        </w:rPr>
      </w:pPr>
    </w:p>
    <w:p w14:paraId="473532AD" w14:textId="77777777" w:rsidR="00B91979" w:rsidRPr="000379BC" w:rsidRDefault="00E07F94" w:rsidP="00244DDE">
      <w:pPr>
        <w:spacing w:after="0" w:line="240" w:lineRule="auto"/>
        <w:jc w:val="thaiDistribute"/>
        <w:rPr>
          <w:rFonts w:ascii="Arial" w:hAnsi="Arial" w:cs="Arial"/>
          <w:sz w:val="18"/>
          <w:szCs w:val="18"/>
        </w:rPr>
      </w:pPr>
      <w:r w:rsidRPr="000379BC">
        <w:rPr>
          <w:rFonts w:ascii="Arial" w:hAnsi="Arial" w:cs="Arial"/>
          <w:sz w:val="18"/>
          <w:szCs w:val="18"/>
        </w:rPr>
        <w:t>The a</w:t>
      </w:r>
      <w:r w:rsidR="006651E7" w:rsidRPr="000379BC">
        <w:rPr>
          <w:rFonts w:ascii="Arial" w:hAnsi="Arial" w:cs="Arial"/>
          <w:sz w:val="18"/>
          <w:szCs w:val="18"/>
        </w:rPr>
        <w:t xml:space="preserve">udit </w:t>
      </w:r>
      <w:r w:rsidRPr="000379BC">
        <w:rPr>
          <w:rFonts w:ascii="Arial" w:hAnsi="Arial" w:cs="Arial"/>
          <w:sz w:val="18"/>
          <w:szCs w:val="18"/>
        </w:rPr>
        <w:t>c</w:t>
      </w:r>
      <w:r w:rsidR="006651E7" w:rsidRPr="000379BC">
        <w:rPr>
          <w:rFonts w:ascii="Arial" w:hAnsi="Arial" w:cs="Arial"/>
          <w:sz w:val="18"/>
          <w:szCs w:val="18"/>
        </w:rPr>
        <w:t>ommittee assists</w:t>
      </w:r>
      <w:r w:rsidR="00D0685C" w:rsidRPr="000379BC">
        <w:rPr>
          <w:rFonts w:ascii="Arial" w:hAnsi="Arial" w:cs="Arial"/>
          <w:sz w:val="18"/>
          <w:szCs w:val="18"/>
        </w:rPr>
        <w:t xml:space="preserve"> the directors in discharging their responsibilit</w:t>
      </w:r>
      <w:r w:rsidR="00433A38" w:rsidRPr="000379BC">
        <w:rPr>
          <w:rFonts w:ascii="Arial" w:hAnsi="Arial" w:cs="Arial"/>
          <w:sz w:val="18"/>
          <w:szCs w:val="18"/>
        </w:rPr>
        <w:t>ies</w:t>
      </w:r>
      <w:r w:rsidR="00D0685C" w:rsidRPr="000379BC">
        <w:rPr>
          <w:rFonts w:ascii="Arial" w:hAnsi="Arial" w:cs="Arial"/>
          <w:sz w:val="18"/>
          <w:szCs w:val="18"/>
        </w:rPr>
        <w:t xml:space="preserve"> </w:t>
      </w:r>
      <w:r w:rsidR="00B91979" w:rsidRPr="000379BC">
        <w:rPr>
          <w:rFonts w:ascii="Arial" w:hAnsi="Arial" w:cs="Arial"/>
          <w:sz w:val="18"/>
          <w:szCs w:val="18"/>
        </w:rPr>
        <w:t xml:space="preserve">for overseeing the </w:t>
      </w:r>
      <w:r w:rsidR="00BD5FF4" w:rsidRPr="000379BC">
        <w:rPr>
          <w:rFonts w:ascii="Arial" w:hAnsi="Arial" w:cs="Arial"/>
          <w:sz w:val="18"/>
          <w:szCs w:val="18"/>
        </w:rPr>
        <w:t>Group</w:t>
      </w:r>
      <w:r w:rsidR="00C03DB5" w:rsidRPr="000379BC">
        <w:rPr>
          <w:rFonts w:ascii="Arial" w:hAnsi="Arial" w:cs="Arial"/>
          <w:sz w:val="18"/>
          <w:szCs w:val="18"/>
        </w:rPr>
        <w:t>’s</w:t>
      </w:r>
      <w:r w:rsidR="00BD5FF4" w:rsidRPr="000379BC">
        <w:rPr>
          <w:rFonts w:ascii="Arial" w:hAnsi="Arial" w:cs="Arial"/>
          <w:sz w:val="18"/>
          <w:szCs w:val="18"/>
        </w:rPr>
        <w:t xml:space="preserve"> and </w:t>
      </w:r>
      <w:r w:rsidR="00D62E8C" w:rsidRPr="000379BC">
        <w:rPr>
          <w:rFonts w:ascii="Arial" w:hAnsi="Arial" w:cs="Arial"/>
          <w:sz w:val="18"/>
          <w:szCs w:val="18"/>
        </w:rPr>
        <w:t xml:space="preserve">the </w:t>
      </w:r>
      <w:r w:rsidR="00B91979" w:rsidRPr="000379BC">
        <w:rPr>
          <w:rFonts w:ascii="Arial" w:hAnsi="Arial" w:cs="Arial"/>
          <w:sz w:val="18"/>
          <w:szCs w:val="18"/>
        </w:rPr>
        <w:t>Company’s financial reporting process.</w:t>
      </w:r>
    </w:p>
    <w:p w14:paraId="5EE5ECB7" w14:textId="77777777" w:rsidR="005779C4" w:rsidRPr="000379BC" w:rsidRDefault="005779C4" w:rsidP="00244DDE">
      <w:pPr>
        <w:spacing w:after="0" w:line="240" w:lineRule="auto"/>
        <w:jc w:val="thaiDistribute"/>
        <w:rPr>
          <w:rFonts w:ascii="Arial" w:hAnsi="Arial" w:cs="Arial"/>
          <w:spacing w:val="-4"/>
          <w:sz w:val="18"/>
          <w:szCs w:val="18"/>
        </w:rPr>
      </w:pPr>
    </w:p>
    <w:p w14:paraId="35B70877" w14:textId="77777777" w:rsidR="00620568" w:rsidRPr="000379BC" w:rsidRDefault="00E07F94" w:rsidP="00244DDE">
      <w:pPr>
        <w:pStyle w:val="Default"/>
        <w:jc w:val="thaiDistribute"/>
        <w:rPr>
          <w:b/>
          <w:bCs/>
          <w:color w:val="CF4A02"/>
          <w:sz w:val="18"/>
          <w:szCs w:val="18"/>
        </w:rPr>
      </w:pPr>
      <w:r w:rsidRPr="000379BC">
        <w:rPr>
          <w:b/>
          <w:bCs/>
          <w:color w:val="CF4A02"/>
          <w:sz w:val="18"/>
          <w:szCs w:val="18"/>
        </w:rPr>
        <w:t>Auditor’s r</w:t>
      </w:r>
      <w:r w:rsidR="00790517" w:rsidRPr="000379BC">
        <w:rPr>
          <w:b/>
          <w:bCs/>
          <w:color w:val="CF4A02"/>
          <w:sz w:val="18"/>
          <w:szCs w:val="18"/>
        </w:rPr>
        <w:t xml:space="preserve">esponsibilities for the </w:t>
      </w:r>
      <w:r w:rsidRPr="000379BC">
        <w:rPr>
          <w:b/>
          <w:bCs/>
          <w:color w:val="CF4A02"/>
          <w:sz w:val="18"/>
          <w:szCs w:val="18"/>
        </w:rPr>
        <w:t>a</w:t>
      </w:r>
      <w:r w:rsidR="00790517" w:rsidRPr="000379BC">
        <w:rPr>
          <w:b/>
          <w:bCs/>
          <w:color w:val="CF4A02"/>
          <w:sz w:val="18"/>
          <w:szCs w:val="18"/>
        </w:rPr>
        <w:t xml:space="preserve">udit of the </w:t>
      </w:r>
      <w:r w:rsidRPr="000379BC">
        <w:rPr>
          <w:b/>
          <w:bCs/>
          <w:color w:val="CF4A02"/>
          <w:sz w:val="18"/>
          <w:szCs w:val="18"/>
        </w:rPr>
        <w:t>c</w:t>
      </w:r>
      <w:r w:rsidR="00900250" w:rsidRPr="000379BC">
        <w:rPr>
          <w:b/>
          <w:bCs/>
          <w:color w:val="CF4A02"/>
          <w:sz w:val="18"/>
          <w:szCs w:val="18"/>
        </w:rPr>
        <w:t xml:space="preserve">onsolidated and </w:t>
      </w:r>
      <w:r w:rsidRPr="000379BC">
        <w:rPr>
          <w:b/>
          <w:bCs/>
          <w:color w:val="CF4A02"/>
          <w:sz w:val="18"/>
          <w:szCs w:val="18"/>
        </w:rPr>
        <w:t>s</w:t>
      </w:r>
      <w:r w:rsidR="00D0685C" w:rsidRPr="000379BC">
        <w:rPr>
          <w:b/>
          <w:bCs/>
          <w:color w:val="CF4A02"/>
          <w:sz w:val="18"/>
          <w:szCs w:val="18"/>
        </w:rPr>
        <w:t xml:space="preserve">eparate </w:t>
      </w:r>
      <w:r w:rsidRPr="000379BC">
        <w:rPr>
          <w:b/>
          <w:bCs/>
          <w:color w:val="CF4A02"/>
          <w:sz w:val="18"/>
          <w:szCs w:val="18"/>
        </w:rPr>
        <w:t>f</w:t>
      </w:r>
      <w:r w:rsidR="00790517" w:rsidRPr="000379BC">
        <w:rPr>
          <w:b/>
          <w:bCs/>
          <w:color w:val="CF4A02"/>
          <w:sz w:val="18"/>
          <w:szCs w:val="18"/>
        </w:rPr>
        <w:t xml:space="preserve">inancial </w:t>
      </w:r>
      <w:r w:rsidRPr="000379BC">
        <w:rPr>
          <w:b/>
          <w:bCs/>
          <w:color w:val="CF4A02"/>
          <w:sz w:val="18"/>
          <w:szCs w:val="18"/>
        </w:rPr>
        <w:t>s</w:t>
      </w:r>
      <w:r w:rsidR="00790517" w:rsidRPr="000379BC">
        <w:rPr>
          <w:b/>
          <w:bCs/>
          <w:color w:val="CF4A02"/>
          <w:sz w:val="18"/>
          <w:szCs w:val="18"/>
        </w:rPr>
        <w:t>tatements</w:t>
      </w:r>
    </w:p>
    <w:p w14:paraId="49CC8ADB" w14:textId="77777777" w:rsidR="00244DDE" w:rsidRPr="000379BC" w:rsidRDefault="00244DDE" w:rsidP="00244DDE">
      <w:pPr>
        <w:pStyle w:val="Default"/>
        <w:jc w:val="thaiDistribute"/>
        <w:rPr>
          <w:b/>
          <w:bCs/>
          <w:color w:val="C00000"/>
          <w:sz w:val="12"/>
          <w:szCs w:val="12"/>
        </w:rPr>
      </w:pPr>
    </w:p>
    <w:p w14:paraId="46F7D44A" w14:textId="77777777" w:rsidR="00B91979" w:rsidRPr="000379BC" w:rsidRDefault="00B91979" w:rsidP="00244DDE">
      <w:pPr>
        <w:pStyle w:val="Default"/>
        <w:jc w:val="thaiDistribute"/>
        <w:rPr>
          <w:spacing w:val="-2"/>
          <w:sz w:val="18"/>
          <w:szCs w:val="18"/>
        </w:rPr>
      </w:pPr>
      <w:r w:rsidRPr="000379BC">
        <w:rPr>
          <w:spacing w:val="-2"/>
          <w:sz w:val="18"/>
          <w:szCs w:val="18"/>
        </w:rPr>
        <w:t xml:space="preserve">My objectives are to obtain reasonable assurance about whether the </w:t>
      </w:r>
      <w:r w:rsidR="00E07F94" w:rsidRPr="000379BC">
        <w:rPr>
          <w:spacing w:val="-2"/>
          <w:sz w:val="18"/>
          <w:szCs w:val="18"/>
        </w:rPr>
        <w:t xml:space="preserve">consolidated and </w:t>
      </w:r>
      <w:r w:rsidR="006A1977" w:rsidRPr="000379BC">
        <w:rPr>
          <w:spacing w:val="-2"/>
          <w:sz w:val="18"/>
          <w:szCs w:val="18"/>
        </w:rPr>
        <w:t>separate</w:t>
      </w:r>
      <w:r w:rsidR="00900250" w:rsidRPr="000379BC">
        <w:rPr>
          <w:spacing w:val="-2"/>
          <w:sz w:val="18"/>
          <w:szCs w:val="18"/>
        </w:rPr>
        <w:t xml:space="preserve"> </w:t>
      </w:r>
      <w:r w:rsidRPr="000379BC">
        <w:rPr>
          <w:spacing w:val="-2"/>
          <w:sz w:val="18"/>
          <w:szCs w:val="18"/>
        </w:rPr>
        <w:t xml:space="preserve">financial statements </w:t>
      </w:r>
      <w:proofErr w:type="gramStart"/>
      <w:r w:rsidRPr="000379BC">
        <w:rPr>
          <w:spacing w:val="-2"/>
          <w:sz w:val="18"/>
          <w:szCs w:val="18"/>
        </w:rPr>
        <w:t>as a whole are</w:t>
      </w:r>
      <w:proofErr w:type="gramEnd"/>
      <w:r w:rsidRPr="000379BC">
        <w:rPr>
          <w:spacing w:val="-2"/>
          <w:sz w:val="18"/>
          <w:szCs w:val="18"/>
        </w:rPr>
        <w:t xml:space="preserve"> free from material misstatement, whether due to fraud or error, and to issue an auditor’s report that </w:t>
      </w:r>
      <w:r w:rsidRPr="000379BC">
        <w:rPr>
          <w:spacing w:val="-4"/>
          <w:sz w:val="18"/>
          <w:szCs w:val="18"/>
        </w:rPr>
        <w:t xml:space="preserve">includes my opinion. Reasonable assurance is a high level of </w:t>
      </w:r>
      <w:proofErr w:type="gramStart"/>
      <w:r w:rsidRPr="000379BC">
        <w:rPr>
          <w:spacing w:val="-4"/>
          <w:sz w:val="18"/>
          <w:szCs w:val="18"/>
        </w:rPr>
        <w:t>assurance, but</w:t>
      </w:r>
      <w:proofErr w:type="gramEnd"/>
      <w:r w:rsidRPr="000379BC">
        <w:rPr>
          <w:spacing w:val="-4"/>
          <w:sz w:val="18"/>
          <w:szCs w:val="18"/>
        </w:rPr>
        <w:t xml:space="preserve"> is not a guarantee that an audit conducted</w:t>
      </w:r>
      <w:r w:rsidRPr="000379BC">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379BC">
        <w:rPr>
          <w:spacing w:val="-2"/>
          <w:sz w:val="18"/>
          <w:szCs w:val="18"/>
        </w:rPr>
        <w:t>on the basis of</w:t>
      </w:r>
      <w:proofErr w:type="gramEnd"/>
      <w:r w:rsidRPr="000379BC">
        <w:rPr>
          <w:spacing w:val="-2"/>
          <w:sz w:val="18"/>
          <w:szCs w:val="18"/>
        </w:rPr>
        <w:t xml:space="preserve"> these </w:t>
      </w:r>
      <w:r w:rsidR="00900250" w:rsidRPr="000379BC">
        <w:rPr>
          <w:spacing w:val="-2"/>
          <w:sz w:val="18"/>
          <w:szCs w:val="18"/>
        </w:rPr>
        <w:t xml:space="preserve">consolidated and </w:t>
      </w:r>
      <w:r w:rsidR="00D0685C" w:rsidRPr="000379BC">
        <w:rPr>
          <w:spacing w:val="-2"/>
          <w:sz w:val="18"/>
          <w:szCs w:val="18"/>
        </w:rPr>
        <w:t xml:space="preserve">separate </w:t>
      </w:r>
      <w:r w:rsidRPr="000379BC">
        <w:rPr>
          <w:spacing w:val="-2"/>
          <w:sz w:val="18"/>
          <w:szCs w:val="18"/>
        </w:rPr>
        <w:t>financial statements.</w:t>
      </w:r>
    </w:p>
    <w:p w14:paraId="2C9807D4" w14:textId="77777777" w:rsidR="00B91979" w:rsidRPr="000379BC" w:rsidRDefault="00B91979" w:rsidP="00244DDE">
      <w:pPr>
        <w:pStyle w:val="Default"/>
        <w:jc w:val="thaiDistribute"/>
        <w:rPr>
          <w:b/>
          <w:bCs/>
          <w:color w:val="0D0D0D"/>
          <w:sz w:val="18"/>
          <w:szCs w:val="18"/>
        </w:rPr>
      </w:pPr>
    </w:p>
    <w:p w14:paraId="5F712DE6" w14:textId="77777777" w:rsidR="00B91979" w:rsidRPr="000379BC" w:rsidRDefault="00B91979" w:rsidP="00244DDE">
      <w:pPr>
        <w:pStyle w:val="Default"/>
        <w:jc w:val="thaiDistribute"/>
        <w:rPr>
          <w:sz w:val="18"/>
          <w:szCs w:val="18"/>
        </w:rPr>
      </w:pPr>
      <w:r w:rsidRPr="000379BC">
        <w:rPr>
          <w:spacing w:val="-2"/>
          <w:sz w:val="18"/>
          <w:szCs w:val="18"/>
        </w:rPr>
        <w:t>As part of an audit in accordance with TSAs, I exercise professional judg</w:t>
      </w:r>
      <w:r w:rsidR="00A57766" w:rsidRPr="000379BC">
        <w:rPr>
          <w:spacing w:val="-2"/>
          <w:sz w:val="18"/>
          <w:szCs w:val="18"/>
        </w:rPr>
        <w:t>e</w:t>
      </w:r>
      <w:r w:rsidRPr="000379BC">
        <w:rPr>
          <w:spacing w:val="-2"/>
          <w:sz w:val="18"/>
          <w:szCs w:val="18"/>
        </w:rPr>
        <w:t xml:space="preserve">ment and maintain professional </w:t>
      </w:r>
      <w:r w:rsidR="00E54D7C" w:rsidRPr="000379BC">
        <w:rPr>
          <w:spacing w:val="-2"/>
          <w:sz w:val="18"/>
          <w:szCs w:val="18"/>
        </w:rPr>
        <w:t>scepticism</w:t>
      </w:r>
      <w:r w:rsidRPr="000379BC">
        <w:rPr>
          <w:sz w:val="18"/>
          <w:szCs w:val="18"/>
        </w:rPr>
        <w:t xml:space="preserve"> throughout the audit. I also: </w:t>
      </w:r>
    </w:p>
    <w:p w14:paraId="13FAC140" w14:textId="77777777" w:rsidR="000D55B0" w:rsidRPr="00F350CA" w:rsidRDefault="000D55B0" w:rsidP="000379BC">
      <w:pPr>
        <w:pStyle w:val="Default"/>
        <w:ind w:left="540"/>
        <w:jc w:val="thaiDistribute"/>
        <w:rPr>
          <w:sz w:val="12"/>
          <w:szCs w:val="12"/>
        </w:rPr>
      </w:pPr>
    </w:p>
    <w:p w14:paraId="15D46EEC" w14:textId="77777777" w:rsidR="0049535D" w:rsidRPr="000379BC" w:rsidRDefault="00FE6CF3" w:rsidP="00233D5B">
      <w:pPr>
        <w:pStyle w:val="Default"/>
        <w:numPr>
          <w:ilvl w:val="0"/>
          <w:numId w:val="14"/>
        </w:numPr>
        <w:ind w:left="540"/>
        <w:jc w:val="thaiDistribute"/>
        <w:rPr>
          <w:sz w:val="18"/>
          <w:szCs w:val="18"/>
        </w:rPr>
      </w:pPr>
      <w:r w:rsidRPr="000379BC">
        <w:rPr>
          <w:sz w:val="18"/>
          <w:szCs w:val="18"/>
        </w:rPr>
        <w:t>Identify and assess the risks of material misstatement of the</w:t>
      </w:r>
      <w:r w:rsidR="00900250" w:rsidRPr="000379BC">
        <w:rPr>
          <w:sz w:val="18"/>
          <w:szCs w:val="18"/>
        </w:rPr>
        <w:t xml:space="preserve"> consolidated and </w:t>
      </w:r>
      <w:r w:rsidR="00D0685C" w:rsidRPr="000379BC">
        <w:rPr>
          <w:sz w:val="18"/>
          <w:szCs w:val="18"/>
        </w:rPr>
        <w:t xml:space="preserve">separate </w:t>
      </w:r>
      <w:r w:rsidRPr="000379BC">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B00FD4" w14:textId="77777777" w:rsidR="003F4946" w:rsidRPr="000379BC" w:rsidRDefault="003F4946" w:rsidP="00233D5B">
      <w:pPr>
        <w:pStyle w:val="Default"/>
        <w:ind w:left="540"/>
        <w:jc w:val="thaiDistribute"/>
        <w:rPr>
          <w:sz w:val="12"/>
          <w:szCs w:val="12"/>
        </w:rPr>
      </w:pPr>
    </w:p>
    <w:p w14:paraId="2A5C056B" w14:textId="77777777" w:rsidR="0049535D" w:rsidRPr="000379BC" w:rsidRDefault="00FE6CF3" w:rsidP="00233D5B">
      <w:pPr>
        <w:pStyle w:val="Default"/>
        <w:numPr>
          <w:ilvl w:val="0"/>
          <w:numId w:val="14"/>
        </w:numPr>
        <w:ind w:left="540"/>
        <w:jc w:val="thaiDistribute"/>
        <w:rPr>
          <w:sz w:val="18"/>
          <w:szCs w:val="18"/>
        </w:rPr>
      </w:pPr>
      <w:r w:rsidRPr="000379BC">
        <w:rPr>
          <w:sz w:val="18"/>
          <w:szCs w:val="18"/>
        </w:rPr>
        <w:t xml:space="preserve">Obtain an understanding of internal control relevant to the audit </w:t>
      </w:r>
      <w:proofErr w:type="gramStart"/>
      <w:r w:rsidRPr="000379BC">
        <w:rPr>
          <w:sz w:val="18"/>
          <w:szCs w:val="18"/>
        </w:rPr>
        <w:t>in order to</w:t>
      </w:r>
      <w:proofErr w:type="gramEnd"/>
      <w:r w:rsidRPr="000379BC">
        <w:rPr>
          <w:sz w:val="18"/>
          <w:szCs w:val="18"/>
        </w:rPr>
        <w:t xml:space="preserve"> design audit procedures that are appropriate in the circumstances, but not for the purpose of expressing an opinion on the effectiveness of the </w:t>
      </w:r>
      <w:r w:rsidR="00653860" w:rsidRPr="000379BC">
        <w:rPr>
          <w:sz w:val="18"/>
          <w:szCs w:val="18"/>
        </w:rPr>
        <w:t>Group</w:t>
      </w:r>
      <w:r w:rsidR="00A57766" w:rsidRPr="000379BC">
        <w:rPr>
          <w:sz w:val="18"/>
          <w:szCs w:val="18"/>
        </w:rPr>
        <w:t>’s</w:t>
      </w:r>
      <w:r w:rsidR="00653860" w:rsidRPr="000379BC">
        <w:rPr>
          <w:sz w:val="18"/>
          <w:szCs w:val="18"/>
        </w:rPr>
        <w:t xml:space="preserve"> and </w:t>
      </w:r>
      <w:r w:rsidR="00D62E8C" w:rsidRPr="000379BC">
        <w:rPr>
          <w:sz w:val="18"/>
          <w:szCs w:val="18"/>
        </w:rPr>
        <w:t xml:space="preserve">the </w:t>
      </w:r>
      <w:r w:rsidRPr="000379BC">
        <w:rPr>
          <w:sz w:val="18"/>
          <w:szCs w:val="18"/>
        </w:rPr>
        <w:t xml:space="preserve">Company’s internal control. </w:t>
      </w:r>
    </w:p>
    <w:p w14:paraId="2748A5B3" w14:textId="77777777" w:rsidR="003F4946" w:rsidRPr="000379BC" w:rsidRDefault="003F4946" w:rsidP="00233D5B">
      <w:pPr>
        <w:pStyle w:val="Default"/>
        <w:ind w:left="540"/>
        <w:jc w:val="thaiDistribute"/>
        <w:rPr>
          <w:sz w:val="12"/>
          <w:szCs w:val="12"/>
        </w:rPr>
      </w:pPr>
    </w:p>
    <w:p w14:paraId="290996FA" w14:textId="77777777" w:rsidR="00A04672" w:rsidRPr="000379BC" w:rsidRDefault="00FE6CF3" w:rsidP="00233D5B">
      <w:pPr>
        <w:pStyle w:val="Default"/>
        <w:numPr>
          <w:ilvl w:val="0"/>
          <w:numId w:val="14"/>
        </w:numPr>
        <w:ind w:left="540"/>
        <w:jc w:val="thaiDistribute"/>
        <w:rPr>
          <w:sz w:val="18"/>
          <w:szCs w:val="18"/>
        </w:rPr>
      </w:pPr>
      <w:r w:rsidRPr="000379BC">
        <w:rPr>
          <w:sz w:val="18"/>
          <w:szCs w:val="18"/>
        </w:rPr>
        <w:t xml:space="preserve">Evaluate the appropriateness of accounting policies used and the reasonableness of accounting estimates and related disclosures made by </w:t>
      </w:r>
      <w:r w:rsidR="00D0685C" w:rsidRPr="000379BC">
        <w:rPr>
          <w:sz w:val="18"/>
          <w:szCs w:val="18"/>
        </w:rPr>
        <w:t>the directors</w:t>
      </w:r>
      <w:r w:rsidRPr="000379BC">
        <w:rPr>
          <w:sz w:val="18"/>
          <w:szCs w:val="18"/>
        </w:rPr>
        <w:t>.</w:t>
      </w:r>
    </w:p>
    <w:p w14:paraId="6FF1AB37" w14:textId="77777777" w:rsidR="009E67FA" w:rsidRPr="000379BC" w:rsidRDefault="00FE6CF3" w:rsidP="00A04672">
      <w:pPr>
        <w:pStyle w:val="Default"/>
        <w:ind w:left="540"/>
        <w:jc w:val="thaiDistribute"/>
        <w:rPr>
          <w:sz w:val="12"/>
          <w:szCs w:val="12"/>
        </w:rPr>
      </w:pPr>
      <w:r w:rsidRPr="000379BC">
        <w:rPr>
          <w:sz w:val="12"/>
          <w:szCs w:val="12"/>
        </w:rPr>
        <w:t xml:space="preserve"> </w:t>
      </w:r>
    </w:p>
    <w:p w14:paraId="2542583D" w14:textId="77777777" w:rsidR="0049535D" w:rsidRPr="000379BC" w:rsidRDefault="00FE6CF3" w:rsidP="00233D5B">
      <w:pPr>
        <w:pStyle w:val="Default"/>
        <w:numPr>
          <w:ilvl w:val="0"/>
          <w:numId w:val="14"/>
        </w:numPr>
        <w:ind w:left="540"/>
        <w:jc w:val="thaiDistribute"/>
        <w:rPr>
          <w:sz w:val="18"/>
          <w:szCs w:val="18"/>
        </w:rPr>
      </w:pPr>
      <w:r w:rsidRPr="000379BC">
        <w:rPr>
          <w:sz w:val="18"/>
          <w:szCs w:val="18"/>
        </w:rPr>
        <w:t xml:space="preserve">Conclude on the appropriateness of </w:t>
      </w:r>
      <w:r w:rsidR="00D0685C" w:rsidRPr="000379BC">
        <w:rPr>
          <w:sz w:val="18"/>
          <w:szCs w:val="18"/>
        </w:rPr>
        <w:t>the directors’</w:t>
      </w:r>
      <w:r w:rsidRPr="000379BC">
        <w:rPr>
          <w:sz w:val="18"/>
          <w:szCs w:val="18"/>
        </w:rPr>
        <w:t xml:space="preserve"> use of the going concern basis of accounting and, based on the audit evidence obtained, whether a material uncertainty exists related to events or conditions that </w:t>
      </w:r>
      <w:r w:rsidRPr="000379BC">
        <w:rPr>
          <w:spacing w:val="-4"/>
          <w:sz w:val="18"/>
          <w:szCs w:val="18"/>
        </w:rPr>
        <w:t xml:space="preserve">may cast significant doubt on the </w:t>
      </w:r>
      <w:r w:rsidR="00900250" w:rsidRPr="000379BC">
        <w:rPr>
          <w:spacing w:val="-4"/>
          <w:sz w:val="18"/>
          <w:szCs w:val="18"/>
        </w:rPr>
        <w:t>Group</w:t>
      </w:r>
      <w:r w:rsidR="00A57766" w:rsidRPr="000379BC">
        <w:rPr>
          <w:spacing w:val="-4"/>
          <w:sz w:val="18"/>
          <w:szCs w:val="18"/>
        </w:rPr>
        <w:t>’s</w:t>
      </w:r>
      <w:r w:rsidR="00900250" w:rsidRPr="000379BC">
        <w:rPr>
          <w:spacing w:val="-4"/>
          <w:sz w:val="18"/>
          <w:szCs w:val="18"/>
        </w:rPr>
        <w:t xml:space="preserve"> and </w:t>
      </w:r>
      <w:r w:rsidR="00D62E8C" w:rsidRPr="000379BC">
        <w:rPr>
          <w:spacing w:val="-4"/>
          <w:sz w:val="18"/>
          <w:szCs w:val="18"/>
        </w:rPr>
        <w:t xml:space="preserve">the </w:t>
      </w:r>
      <w:r w:rsidRPr="000379BC">
        <w:rPr>
          <w:spacing w:val="-4"/>
          <w:sz w:val="18"/>
          <w:szCs w:val="18"/>
        </w:rPr>
        <w:t>Company’s ability to continue as a going concern. If I conclude</w:t>
      </w:r>
      <w:r w:rsidRPr="000379BC">
        <w:rPr>
          <w:sz w:val="18"/>
          <w:szCs w:val="18"/>
        </w:rPr>
        <w:t xml:space="preserve"> that a material uncertainty exists, I am required to draw attention in my auditor’s report to the </w:t>
      </w:r>
      <w:r w:rsidRPr="000379BC">
        <w:rPr>
          <w:spacing w:val="-2"/>
          <w:sz w:val="18"/>
          <w:szCs w:val="18"/>
        </w:rPr>
        <w:t>related disclosures in the</w:t>
      </w:r>
      <w:r w:rsidR="00D11F81" w:rsidRPr="000379BC">
        <w:rPr>
          <w:spacing w:val="-2"/>
          <w:sz w:val="18"/>
          <w:szCs w:val="18"/>
        </w:rPr>
        <w:t xml:space="preserve"> consolidated and </w:t>
      </w:r>
      <w:r w:rsidR="00D0685C" w:rsidRPr="000379BC">
        <w:rPr>
          <w:spacing w:val="-2"/>
          <w:sz w:val="18"/>
          <w:szCs w:val="18"/>
        </w:rPr>
        <w:t xml:space="preserve">separate </w:t>
      </w:r>
      <w:r w:rsidRPr="000379BC">
        <w:rPr>
          <w:spacing w:val="-2"/>
          <w:sz w:val="18"/>
          <w:szCs w:val="18"/>
        </w:rPr>
        <w:t xml:space="preserve">financial statements or, if such disclosures are inadequate, to modify my opinion. </w:t>
      </w:r>
      <w:r w:rsidRPr="00503785">
        <w:rPr>
          <w:spacing w:val="-2"/>
          <w:sz w:val="18"/>
          <w:szCs w:val="18"/>
        </w:rPr>
        <w:t>My conclusions are based on the audit evidence obtained up to the date of my auditor’s report. However, future</w:t>
      </w:r>
      <w:r w:rsidRPr="000379BC">
        <w:rPr>
          <w:spacing w:val="-6"/>
          <w:sz w:val="18"/>
          <w:szCs w:val="18"/>
        </w:rPr>
        <w:t xml:space="preserve"> events or conditions may cause the </w:t>
      </w:r>
      <w:r w:rsidR="00900250" w:rsidRPr="000379BC">
        <w:rPr>
          <w:spacing w:val="-6"/>
          <w:sz w:val="18"/>
          <w:szCs w:val="18"/>
        </w:rPr>
        <w:t>Group</w:t>
      </w:r>
      <w:r w:rsidR="00D035E6" w:rsidRPr="000379BC">
        <w:rPr>
          <w:spacing w:val="-6"/>
          <w:sz w:val="18"/>
          <w:szCs w:val="18"/>
        </w:rPr>
        <w:t>’s</w:t>
      </w:r>
      <w:r w:rsidR="00900250" w:rsidRPr="000379BC">
        <w:rPr>
          <w:spacing w:val="-6"/>
          <w:sz w:val="18"/>
          <w:szCs w:val="18"/>
        </w:rPr>
        <w:t xml:space="preserve"> and </w:t>
      </w:r>
      <w:r w:rsidR="00D62E8C" w:rsidRPr="000379BC">
        <w:rPr>
          <w:spacing w:val="-6"/>
          <w:sz w:val="18"/>
          <w:szCs w:val="18"/>
        </w:rPr>
        <w:t xml:space="preserve">the </w:t>
      </w:r>
      <w:r w:rsidRPr="000379BC">
        <w:rPr>
          <w:spacing w:val="-6"/>
          <w:sz w:val="18"/>
          <w:szCs w:val="18"/>
        </w:rPr>
        <w:t>Company to cease to continue as a going concern.</w:t>
      </w:r>
      <w:r w:rsidRPr="000379BC">
        <w:rPr>
          <w:sz w:val="18"/>
          <w:szCs w:val="18"/>
        </w:rPr>
        <w:t xml:space="preserve"> </w:t>
      </w:r>
    </w:p>
    <w:p w14:paraId="7D3FEE5A" w14:textId="77777777" w:rsidR="003F4946" w:rsidRPr="000379BC" w:rsidRDefault="003F4946" w:rsidP="00233D5B">
      <w:pPr>
        <w:pStyle w:val="Default"/>
        <w:ind w:left="540"/>
        <w:jc w:val="thaiDistribute"/>
        <w:rPr>
          <w:sz w:val="12"/>
          <w:szCs w:val="12"/>
        </w:rPr>
      </w:pPr>
    </w:p>
    <w:p w14:paraId="18A7FCDE" w14:textId="77777777" w:rsidR="0049535D" w:rsidRPr="000379BC" w:rsidRDefault="00FE6CF3" w:rsidP="00233D5B">
      <w:pPr>
        <w:pStyle w:val="Default"/>
        <w:numPr>
          <w:ilvl w:val="0"/>
          <w:numId w:val="14"/>
        </w:numPr>
        <w:ind w:left="540"/>
        <w:jc w:val="thaiDistribute"/>
        <w:rPr>
          <w:sz w:val="18"/>
          <w:szCs w:val="18"/>
        </w:rPr>
      </w:pPr>
      <w:r w:rsidRPr="000379BC">
        <w:rPr>
          <w:spacing w:val="-2"/>
          <w:sz w:val="18"/>
          <w:szCs w:val="18"/>
        </w:rPr>
        <w:t xml:space="preserve">Evaluate the overall presentation, </w:t>
      </w:r>
      <w:proofErr w:type="gramStart"/>
      <w:r w:rsidRPr="000379BC">
        <w:rPr>
          <w:spacing w:val="-2"/>
          <w:sz w:val="18"/>
          <w:szCs w:val="18"/>
        </w:rPr>
        <w:t>structure</w:t>
      </w:r>
      <w:proofErr w:type="gramEnd"/>
      <w:r w:rsidRPr="000379BC">
        <w:rPr>
          <w:spacing w:val="-2"/>
          <w:sz w:val="18"/>
          <w:szCs w:val="18"/>
        </w:rPr>
        <w:t xml:space="preserve"> and content of the </w:t>
      </w:r>
      <w:r w:rsidR="00900250" w:rsidRPr="000379BC">
        <w:rPr>
          <w:spacing w:val="-2"/>
          <w:sz w:val="18"/>
          <w:szCs w:val="18"/>
        </w:rPr>
        <w:t xml:space="preserve">consolidated and </w:t>
      </w:r>
      <w:r w:rsidR="00D0685C" w:rsidRPr="000379BC">
        <w:rPr>
          <w:spacing w:val="-2"/>
          <w:sz w:val="18"/>
          <w:szCs w:val="18"/>
        </w:rPr>
        <w:t xml:space="preserve">separate </w:t>
      </w:r>
      <w:r w:rsidRPr="000379BC">
        <w:rPr>
          <w:spacing w:val="-2"/>
          <w:sz w:val="18"/>
          <w:szCs w:val="18"/>
        </w:rPr>
        <w:t>financial statements,</w:t>
      </w:r>
      <w:r w:rsidRPr="000379BC">
        <w:rPr>
          <w:sz w:val="18"/>
          <w:szCs w:val="18"/>
        </w:rPr>
        <w:t xml:space="preserve"> including the disclosures, and whether the </w:t>
      </w:r>
      <w:r w:rsidR="00900250" w:rsidRPr="000379BC">
        <w:rPr>
          <w:sz w:val="18"/>
          <w:szCs w:val="18"/>
        </w:rPr>
        <w:t xml:space="preserve">consolidated and </w:t>
      </w:r>
      <w:r w:rsidR="00D0685C" w:rsidRPr="000379BC">
        <w:rPr>
          <w:sz w:val="18"/>
          <w:szCs w:val="18"/>
        </w:rPr>
        <w:t xml:space="preserve">separate </w:t>
      </w:r>
      <w:r w:rsidRPr="000379BC">
        <w:rPr>
          <w:sz w:val="18"/>
          <w:szCs w:val="18"/>
        </w:rPr>
        <w:t xml:space="preserve">financial statements represent the underlying transactions and events in a manner that achieves fair presentation. </w:t>
      </w:r>
    </w:p>
    <w:p w14:paraId="7F9C8206" w14:textId="77777777" w:rsidR="003F4946" w:rsidRPr="000379BC" w:rsidRDefault="003F4946" w:rsidP="00233D5B">
      <w:pPr>
        <w:pStyle w:val="Default"/>
        <w:ind w:left="540"/>
        <w:jc w:val="thaiDistribute"/>
        <w:rPr>
          <w:sz w:val="12"/>
          <w:szCs w:val="12"/>
        </w:rPr>
      </w:pPr>
    </w:p>
    <w:p w14:paraId="323514EB" w14:textId="77777777" w:rsidR="00B41448" w:rsidRPr="000379BC" w:rsidRDefault="002F280C" w:rsidP="00233D5B">
      <w:pPr>
        <w:pStyle w:val="Default"/>
        <w:numPr>
          <w:ilvl w:val="0"/>
          <w:numId w:val="14"/>
        </w:numPr>
        <w:ind w:left="540"/>
        <w:jc w:val="thaiDistribute"/>
        <w:rPr>
          <w:sz w:val="18"/>
          <w:szCs w:val="18"/>
        </w:rPr>
      </w:pPr>
      <w:r w:rsidRPr="000379BC">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0379BC">
        <w:rPr>
          <w:spacing w:val="-6"/>
          <w:sz w:val="18"/>
          <w:szCs w:val="18"/>
        </w:rPr>
        <w:t xml:space="preserve">for the direction, </w:t>
      </w:r>
      <w:proofErr w:type="gramStart"/>
      <w:r w:rsidRPr="000379BC">
        <w:rPr>
          <w:spacing w:val="-6"/>
          <w:sz w:val="18"/>
          <w:szCs w:val="18"/>
        </w:rPr>
        <w:t>supervision</w:t>
      </w:r>
      <w:proofErr w:type="gramEnd"/>
      <w:r w:rsidRPr="000379BC">
        <w:rPr>
          <w:spacing w:val="-6"/>
          <w:sz w:val="18"/>
          <w:szCs w:val="18"/>
        </w:rPr>
        <w:t xml:space="preserve"> and performance of the group audit. I remain solely responsible for my audit opinion.</w:t>
      </w:r>
      <w:r w:rsidRPr="000379BC">
        <w:rPr>
          <w:sz w:val="18"/>
          <w:szCs w:val="18"/>
        </w:rPr>
        <w:t xml:space="preserve"> </w:t>
      </w:r>
    </w:p>
    <w:p w14:paraId="39705536" w14:textId="77777777" w:rsidR="00B91979" w:rsidRPr="000379BC" w:rsidRDefault="005779C4" w:rsidP="00244DDE">
      <w:pPr>
        <w:pStyle w:val="Default"/>
        <w:jc w:val="thaiDistribute"/>
        <w:rPr>
          <w:sz w:val="18"/>
          <w:szCs w:val="18"/>
        </w:rPr>
      </w:pPr>
      <w:r w:rsidRPr="000379BC">
        <w:rPr>
          <w:sz w:val="18"/>
          <w:szCs w:val="18"/>
        </w:rPr>
        <w:br w:type="page"/>
      </w:r>
      <w:r w:rsidR="00B91979" w:rsidRPr="000379BC">
        <w:rPr>
          <w:sz w:val="18"/>
          <w:szCs w:val="18"/>
        </w:rPr>
        <w:lastRenderedPageBreak/>
        <w:t xml:space="preserve">I communicate with </w:t>
      </w:r>
      <w:r w:rsidR="00D0685C" w:rsidRPr="000379BC">
        <w:rPr>
          <w:sz w:val="18"/>
          <w:szCs w:val="18"/>
        </w:rPr>
        <w:t xml:space="preserve">the audit committee </w:t>
      </w:r>
      <w:r w:rsidR="00B91979" w:rsidRPr="000379BC">
        <w:rPr>
          <w:sz w:val="18"/>
          <w:szCs w:val="18"/>
        </w:rPr>
        <w:t xml:space="preserve">regarding, among other matters, the planned scope and timing of the audit and significant audit findings, including any significant deficiencies in internal control that I identify during my audit. </w:t>
      </w:r>
    </w:p>
    <w:p w14:paraId="2581CA4A" w14:textId="77777777" w:rsidR="00B91979" w:rsidRPr="000379BC" w:rsidRDefault="00B91979" w:rsidP="00244DDE">
      <w:pPr>
        <w:pStyle w:val="Default"/>
        <w:jc w:val="thaiDistribute"/>
        <w:rPr>
          <w:sz w:val="18"/>
          <w:szCs w:val="18"/>
        </w:rPr>
      </w:pPr>
    </w:p>
    <w:p w14:paraId="7F3A5245" w14:textId="77777777" w:rsidR="00B91979" w:rsidRPr="000379BC" w:rsidRDefault="00B91979" w:rsidP="00244DDE">
      <w:pPr>
        <w:pStyle w:val="Default"/>
        <w:jc w:val="thaiDistribute"/>
        <w:rPr>
          <w:sz w:val="18"/>
          <w:szCs w:val="18"/>
        </w:rPr>
      </w:pPr>
      <w:r w:rsidRPr="000379BC">
        <w:rPr>
          <w:spacing w:val="-2"/>
          <w:sz w:val="18"/>
          <w:szCs w:val="18"/>
        </w:rPr>
        <w:t xml:space="preserve">I also provide </w:t>
      </w:r>
      <w:r w:rsidR="00D0685C" w:rsidRPr="000379BC">
        <w:rPr>
          <w:spacing w:val="-2"/>
          <w:sz w:val="18"/>
          <w:szCs w:val="18"/>
        </w:rPr>
        <w:t xml:space="preserve">the audit committee </w:t>
      </w:r>
      <w:r w:rsidRPr="000379BC">
        <w:rPr>
          <w:spacing w:val="-2"/>
          <w:sz w:val="18"/>
          <w:szCs w:val="18"/>
        </w:rPr>
        <w:t>with a statement that I have complied with relevant ethical requirements regarding</w:t>
      </w:r>
      <w:r w:rsidRPr="000379BC">
        <w:rPr>
          <w:sz w:val="18"/>
          <w:szCs w:val="18"/>
        </w:rPr>
        <w:t xml:space="preserve"> independence, and to communicate with them all relationships and other matters that may reasonably be thought to bear on my independence, and where applicable, related safeguards.</w:t>
      </w:r>
    </w:p>
    <w:p w14:paraId="7B7315A7" w14:textId="77777777" w:rsidR="00B91979" w:rsidRPr="000379BC" w:rsidRDefault="00B91979" w:rsidP="00244DDE">
      <w:pPr>
        <w:pStyle w:val="Default"/>
        <w:jc w:val="thaiDistribute"/>
        <w:rPr>
          <w:sz w:val="18"/>
          <w:szCs w:val="18"/>
        </w:rPr>
      </w:pPr>
    </w:p>
    <w:p w14:paraId="091299CA" w14:textId="77777777" w:rsidR="00B91979" w:rsidRPr="000379BC" w:rsidRDefault="00B91979" w:rsidP="00244DDE">
      <w:pPr>
        <w:pStyle w:val="Default"/>
        <w:jc w:val="both"/>
        <w:rPr>
          <w:sz w:val="18"/>
          <w:szCs w:val="18"/>
        </w:rPr>
      </w:pPr>
      <w:r w:rsidRPr="000379BC">
        <w:rPr>
          <w:sz w:val="18"/>
          <w:szCs w:val="18"/>
        </w:rPr>
        <w:t xml:space="preserve">From the matters communicated with </w:t>
      </w:r>
      <w:r w:rsidR="00D0685C" w:rsidRPr="000379BC">
        <w:rPr>
          <w:sz w:val="18"/>
          <w:szCs w:val="18"/>
        </w:rPr>
        <w:t>the audit committee</w:t>
      </w:r>
      <w:r w:rsidRPr="000379BC">
        <w:rPr>
          <w:sz w:val="18"/>
          <w:szCs w:val="18"/>
        </w:rPr>
        <w:t xml:space="preserve">, I determine those matters that were of most significance in the audit of the </w:t>
      </w:r>
      <w:r w:rsidR="00900250" w:rsidRPr="000379BC">
        <w:rPr>
          <w:sz w:val="18"/>
          <w:szCs w:val="18"/>
        </w:rPr>
        <w:t xml:space="preserve">consolidated </w:t>
      </w:r>
      <w:r w:rsidR="00D417F5" w:rsidRPr="000379BC">
        <w:rPr>
          <w:sz w:val="18"/>
          <w:szCs w:val="18"/>
        </w:rPr>
        <w:t xml:space="preserve">and separate </w:t>
      </w:r>
      <w:r w:rsidRPr="000379B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9A28013" w14:textId="77777777" w:rsidR="00861D9F" w:rsidRPr="000379BC" w:rsidRDefault="00861D9F" w:rsidP="00244DDE">
      <w:pPr>
        <w:pStyle w:val="Default"/>
        <w:jc w:val="both"/>
        <w:rPr>
          <w:sz w:val="18"/>
          <w:szCs w:val="18"/>
        </w:rPr>
      </w:pPr>
    </w:p>
    <w:p w14:paraId="5A181A63" w14:textId="77777777" w:rsidR="005779C4" w:rsidRPr="000379BC" w:rsidRDefault="005779C4" w:rsidP="00244DDE">
      <w:pPr>
        <w:pStyle w:val="Default"/>
        <w:jc w:val="both"/>
        <w:rPr>
          <w:sz w:val="18"/>
          <w:szCs w:val="18"/>
        </w:rPr>
      </w:pPr>
    </w:p>
    <w:p w14:paraId="69B93EB9" w14:textId="77777777" w:rsidR="00D0685C" w:rsidRPr="000379BC" w:rsidRDefault="00D0685C" w:rsidP="00244DDE">
      <w:pPr>
        <w:suppressAutoHyphens/>
        <w:spacing w:after="0" w:line="240" w:lineRule="auto"/>
        <w:jc w:val="both"/>
        <w:rPr>
          <w:rFonts w:ascii="Arial" w:hAnsi="Arial" w:cs="Arial"/>
          <w:sz w:val="18"/>
          <w:szCs w:val="18"/>
          <w:lang w:val="en-US"/>
        </w:rPr>
      </w:pPr>
      <w:r w:rsidRPr="000379BC">
        <w:rPr>
          <w:rFonts w:ascii="Arial" w:hAnsi="Arial" w:cs="Arial"/>
          <w:sz w:val="18"/>
          <w:szCs w:val="18"/>
          <w:lang w:val="en-US"/>
        </w:rPr>
        <w:t>PricewaterhouseCoopers ABAS Ltd.</w:t>
      </w:r>
    </w:p>
    <w:p w14:paraId="02A83B98" w14:textId="77777777" w:rsidR="008D64B8" w:rsidRPr="000379BC" w:rsidRDefault="008D64B8" w:rsidP="00244DDE">
      <w:pPr>
        <w:pStyle w:val="Default"/>
        <w:jc w:val="both"/>
        <w:rPr>
          <w:sz w:val="18"/>
          <w:szCs w:val="18"/>
        </w:rPr>
      </w:pPr>
    </w:p>
    <w:p w14:paraId="0B02D76A" w14:textId="77777777" w:rsidR="00E76D8C" w:rsidRPr="000379BC" w:rsidRDefault="00E76D8C" w:rsidP="00244DDE">
      <w:pPr>
        <w:suppressAutoHyphens/>
        <w:spacing w:after="0" w:line="240" w:lineRule="auto"/>
        <w:jc w:val="both"/>
        <w:rPr>
          <w:rFonts w:ascii="Arial" w:hAnsi="Arial" w:cs="Arial"/>
          <w:sz w:val="18"/>
          <w:szCs w:val="18"/>
        </w:rPr>
      </w:pPr>
    </w:p>
    <w:p w14:paraId="070EC2E6" w14:textId="77777777" w:rsidR="00752B3E" w:rsidRPr="000379BC" w:rsidRDefault="00752B3E" w:rsidP="00244DDE">
      <w:pPr>
        <w:suppressAutoHyphens/>
        <w:spacing w:after="0" w:line="240" w:lineRule="auto"/>
        <w:jc w:val="both"/>
        <w:rPr>
          <w:rFonts w:ascii="Arial" w:hAnsi="Arial" w:cs="Arial"/>
          <w:sz w:val="18"/>
          <w:szCs w:val="18"/>
        </w:rPr>
      </w:pPr>
    </w:p>
    <w:p w14:paraId="5C579D4D" w14:textId="77777777" w:rsidR="00244DDE" w:rsidRPr="000379BC" w:rsidRDefault="00244DDE" w:rsidP="00244DDE">
      <w:pPr>
        <w:suppressAutoHyphens/>
        <w:spacing w:after="0" w:line="240" w:lineRule="auto"/>
        <w:jc w:val="both"/>
        <w:rPr>
          <w:rFonts w:ascii="Arial" w:hAnsi="Arial" w:cs="Arial"/>
          <w:sz w:val="18"/>
          <w:szCs w:val="18"/>
        </w:rPr>
      </w:pPr>
    </w:p>
    <w:p w14:paraId="283A86EB" w14:textId="77777777" w:rsidR="005779C4" w:rsidRPr="000379BC" w:rsidRDefault="005779C4" w:rsidP="00244DDE">
      <w:pPr>
        <w:suppressAutoHyphens/>
        <w:spacing w:after="0" w:line="240" w:lineRule="auto"/>
        <w:jc w:val="both"/>
        <w:rPr>
          <w:rFonts w:ascii="Arial" w:hAnsi="Arial" w:cs="Arial"/>
          <w:sz w:val="18"/>
          <w:szCs w:val="18"/>
        </w:rPr>
      </w:pPr>
    </w:p>
    <w:p w14:paraId="6856A030" w14:textId="77777777" w:rsidR="005779C4" w:rsidRPr="000379BC" w:rsidRDefault="005779C4" w:rsidP="00244DDE">
      <w:pPr>
        <w:suppressAutoHyphens/>
        <w:spacing w:after="0" w:line="240" w:lineRule="auto"/>
        <w:jc w:val="both"/>
        <w:rPr>
          <w:rFonts w:ascii="Arial" w:hAnsi="Arial" w:cs="Arial"/>
          <w:sz w:val="18"/>
          <w:szCs w:val="18"/>
        </w:rPr>
      </w:pPr>
    </w:p>
    <w:p w14:paraId="5E4C41D4" w14:textId="77777777" w:rsidR="009A0EF0" w:rsidRPr="000379BC" w:rsidRDefault="009A0EF0" w:rsidP="00244DDE">
      <w:pPr>
        <w:suppressAutoHyphens/>
        <w:spacing w:after="0" w:line="240" w:lineRule="auto"/>
        <w:jc w:val="both"/>
        <w:rPr>
          <w:rFonts w:ascii="Arial" w:hAnsi="Arial" w:cs="Arial"/>
          <w:sz w:val="18"/>
          <w:szCs w:val="18"/>
        </w:rPr>
      </w:pPr>
    </w:p>
    <w:p w14:paraId="2E864D8A" w14:textId="77777777" w:rsidR="007C3EA1" w:rsidRPr="000379BC" w:rsidRDefault="007C3EA1" w:rsidP="007C3EA1">
      <w:pPr>
        <w:pStyle w:val="a"/>
        <w:ind w:right="0"/>
        <w:jc w:val="both"/>
        <w:rPr>
          <w:rFonts w:ascii="Arial" w:hAnsi="Arial" w:cs="Arial"/>
          <w:b/>
          <w:bCs/>
          <w:sz w:val="18"/>
          <w:szCs w:val="18"/>
          <w:lang w:val="en-GB"/>
        </w:rPr>
      </w:pPr>
      <w:proofErr w:type="spellStart"/>
      <w:proofErr w:type="gramStart"/>
      <w:r w:rsidRPr="000379BC">
        <w:rPr>
          <w:rFonts w:ascii="Arial" w:hAnsi="Arial" w:cs="Arial"/>
          <w:b/>
          <w:bCs/>
          <w:sz w:val="18"/>
          <w:szCs w:val="18"/>
          <w:lang w:val="en-GB"/>
        </w:rPr>
        <w:t>Tithinun</w:t>
      </w:r>
      <w:proofErr w:type="spellEnd"/>
      <w:r w:rsidRPr="000379BC">
        <w:rPr>
          <w:rFonts w:ascii="Arial" w:hAnsi="Arial" w:cs="Arial"/>
          <w:b/>
          <w:bCs/>
          <w:sz w:val="18"/>
          <w:szCs w:val="18"/>
          <w:lang w:val="en-GB"/>
        </w:rPr>
        <w:t xml:space="preserve">  </w:t>
      </w:r>
      <w:proofErr w:type="spellStart"/>
      <w:r w:rsidRPr="000379BC">
        <w:rPr>
          <w:rFonts w:ascii="Arial" w:hAnsi="Arial" w:cs="Arial"/>
          <w:b/>
          <w:bCs/>
          <w:sz w:val="18"/>
          <w:szCs w:val="18"/>
          <w:lang w:val="en-GB"/>
        </w:rPr>
        <w:t>Vankeo</w:t>
      </w:r>
      <w:proofErr w:type="spellEnd"/>
      <w:proofErr w:type="gramEnd"/>
    </w:p>
    <w:p w14:paraId="715973B5" w14:textId="77777777" w:rsidR="007C3EA1" w:rsidRPr="000379BC" w:rsidRDefault="007C3EA1" w:rsidP="007C3EA1">
      <w:pPr>
        <w:pStyle w:val="a"/>
        <w:ind w:right="0"/>
        <w:jc w:val="both"/>
        <w:rPr>
          <w:rFonts w:ascii="Arial" w:hAnsi="Arial" w:cs="Arial"/>
          <w:sz w:val="18"/>
          <w:szCs w:val="18"/>
          <w:lang w:val="en-GB"/>
        </w:rPr>
      </w:pPr>
      <w:r w:rsidRPr="000379BC">
        <w:rPr>
          <w:rFonts w:ascii="Arial" w:hAnsi="Arial" w:cs="Arial"/>
          <w:sz w:val="18"/>
          <w:szCs w:val="18"/>
          <w:lang w:val="en-GB"/>
        </w:rPr>
        <w:t>Certified Public Accountant (Thailand) No. 9432</w:t>
      </w:r>
    </w:p>
    <w:p w14:paraId="0FB8D906" w14:textId="77777777" w:rsidR="00C9138D" w:rsidRPr="000379BC" w:rsidRDefault="00C9138D" w:rsidP="00244DDE">
      <w:pPr>
        <w:suppressAutoHyphens/>
        <w:spacing w:after="0" w:line="240" w:lineRule="auto"/>
        <w:jc w:val="both"/>
        <w:rPr>
          <w:rFonts w:ascii="Arial" w:hAnsi="Arial" w:cs="Arial"/>
          <w:sz w:val="18"/>
          <w:szCs w:val="18"/>
          <w:lang w:val="en-US"/>
        </w:rPr>
      </w:pPr>
      <w:r w:rsidRPr="000379BC">
        <w:rPr>
          <w:rFonts w:ascii="Arial" w:hAnsi="Arial" w:cs="Arial"/>
          <w:sz w:val="18"/>
          <w:szCs w:val="18"/>
          <w:lang w:val="en-US"/>
        </w:rPr>
        <w:t>Bangkok</w:t>
      </w:r>
    </w:p>
    <w:p w14:paraId="416A6ECE" w14:textId="51116C5F" w:rsidR="00E76D8C" w:rsidRPr="000379BC" w:rsidRDefault="00263447" w:rsidP="00244DDE">
      <w:pPr>
        <w:suppressAutoHyphens/>
        <w:spacing w:after="0" w:line="240" w:lineRule="auto"/>
        <w:jc w:val="both"/>
        <w:rPr>
          <w:rFonts w:ascii="Arial" w:hAnsi="Arial" w:cs="Arial"/>
          <w:sz w:val="18"/>
          <w:szCs w:val="18"/>
          <w:lang w:val="en-US"/>
        </w:rPr>
      </w:pPr>
      <w:r>
        <w:rPr>
          <w:rFonts w:ascii="Arial" w:hAnsi="Arial" w:cs="Arial"/>
          <w:sz w:val="18"/>
          <w:szCs w:val="18"/>
          <w:lang w:val="en-US"/>
        </w:rPr>
        <w:t>22 February</w:t>
      </w:r>
      <w:r w:rsidR="00864D8E" w:rsidRPr="000379BC">
        <w:rPr>
          <w:rFonts w:ascii="Arial" w:hAnsi="Arial" w:cs="Arial"/>
          <w:sz w:val="18"/>
          <w:szCs w:val="18"/>
        </w:rPr>
        <w:t xml:space="preserve"> 20</w:t>
      </w:r>
      <w:r w:rsidR="0079539D" w:rsidRPr="000379BC">
        <w:rPr>
          <w:rFonts w:ascii="Arial" w:hAnsi="Arial" w:cs="Arial"/>
          <w:sz w:val="18"/>
          <w:szCs w:val="18"/>
        </w:rPr>
        <w:t>2</w:t>
      </w:r>
      <w:r w:rsidR="00F8420A">
        <w:rPr>
          <w:rFonts w:ascii="Arial" w:hAnsi="Arial" w:cs="Arial"/>
          <w:sz w:val="18"/>
          <w:szCs w:val="18"/>
        </w:rPr>
        <w:t>4</w:t>
      </w:r>
    </w:p>
    <w:sectPr w:rsidR="00E76D8C" w:rsidRPr="000379BC" w:rsidSect="00590BF5">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C2A1D" w14:textId="77777777" w:rsidR="00924BAA" w:rsidRDefault="00924BAA" w:rsidP="001D338E">
      <w:pPr>
        <w:spacing w:after="0" w:line="240" w:lineRule="auto"/>
      </w:pPr>
      <w:r>
        <w:separator/>
      </w:r>
    </w:p>
  </w:endnote>
  <w:endnote w:type="continuationSeparator" w:id="0">
    <w:p w14:paraId="123DE35B" w14:textId="77777777" w:rsidR="00924BAA" w:rsidRDefault="00924BAA"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19722" w14:textId="77777777" w:rsidR="00924BAA" w:rsidRDefault="00924BAA" w:rsidP="001D338E">
      <w:pPr>
        <w:spacing w:after="0" w:line="240" w:lineRule="auto"/>
      </w:pPr>
      <w:r>
        <w:separator/>
      </w:r>
    </w:p>
  </w:footnote>
  <w:footnote w:type="continuationSeparator" w:id="0">
    <w:p w14:paraId="439E4C8B" w14:textId="77777777" w:rsidR="00924BAA" w:rsidRDefault="00924BAA"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63B7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60B"/>
    <w:multiLevelType w:val="hybridMultilevel"/>
    <w:tmpl w:val="988CB692"/>
    <w:lvl w:ilvl="0" w:tplc="99F6EFFC">
      <w:start w:val="1"/>
      <w:numFmt w:val="bullet"/>
      <w:lvlText w:val=""/>
      <w:lvlJc w:val="left"/>
      <w:pPr>
        <w:ind w:left="900" w:hanging="360"/>
      </w:pPr>
      <w:rPr>
        <w:rFonts w:ascii="Symbol" w:hAnsi="Symbol" w:hint="default"/>
        <w:color w:val="CF4A0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A5C0A60"/>
    <w:multiLevelType w:val="hybridMultilevel"/>
    <w:tmpl w:val="4730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B2E9B"/>
    <w:multiLevelType w:val="hybridMultilevel"/>
    <w:tmpl w:val="FE76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7E3F03"/>
    <w:multiLevelType w:val="hybridMultilevel"/>
    <w:tmpl w:val="27126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3DAE8BD6"/>
    <w:lvl w:ilvl="0" w:tplc="F530F7E2">
      <w:start w:val="1"/>
      <w:numFmt w:val="bullet"/>
      <w:lvlText w:val="•"/>
      <w:lvlJc w:val="left"/>
      <w:pPr>
        <w:tabs>
          <w:tab w:val="num" w:pos="720"/>
        </w:tabs>
        <w:ind w:left="720" w:hanging="360"/>
      </w:pPr>
      <w:rPr>
        <w:rFonts w:ascii="Symbol" w:hAnsi="Symbol" w:hint="default"/>
        <w:color w:val="C00000"/>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4D1048"/>
    <w:multiLevelType w:val="hybridMultilevel"/>
    <w:tmpl w:val="2DDE0C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C90862"/>
    <w:multiLevelType w:val="multilevel"/>
    <w:tmpl w:val="A7029AFE"/>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55473BD9"/>
    <w:multiLevelType w:val="hybridMultilevel"/>
    <w:tmpl w:val="78B63E2C"/>
    <w:lvl w:ilvl="0" w:tplc="98FEDBCC">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6765D8"/>
    <w:multiLevelType w:val="hybridMultilevel"/>
    <w:tmpl w:val="99C6A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94F6C6D"/>
    <w:multiLevelType w:val="hybridMultilevel"/>
    <w:tmpl w:val="AE7A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AB01C5"/>
    <w:multiLevelType w:val="hybridMultilevel"/>
    <w:tmpl w:val="214CE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8B5FBA"/>
    <w:multiLevelType w:val="hybridMultilevel"/>
    <w:tmpl w:val="C3087B78"/>
    <w:lvl w:ilvl="0" w:tplc="0A8AA2B4">
      <w:start w:val="1"/>
      <w:numFmt w:val="bullet"/>
      <w:lvlText w:val=""/>
      <w:lvlJc w:val="left"/>
      <w:pPr>
        <w:tabs>
          <w:tab w:val="num" w:pos="720"/>
        </w:tabs>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436387">
    <w:abstractNumId w:val="4"/>
  </w:num>
  <w:num w:numId="2" w16cid:durableId="653337869">
    <w:abstractNumId w:val="12"/>
  </w:num>
  <w:num w:numId="3" w16cid:durableId="1126239462">
    <w:abstractNumId w:val="7"/>
  </w:num>
  <w:num w:numId="4" w16cid:durableId="1966806718">
    <w:abstractNumId w:val="6"/>
  </w:num>
  <w:num w:numId="5" w16cid:durableId="2022469736">
    <w:abstractNumId w:val="13"/>
  </w:num>
  <w:num w:numId="6" w16cid:durableId="1804736570">
    <w:abstractNumId w:val="2"/>
  </w:num>
  <w:num w:numId="7" w16cid:durableId="1192452578">
    <w:abstractNumId w:val="9"/>
  </w:num>
  <w:num w:numId="8" w16cid:durableId="1802724374">
    <w:abstractNumId w:val="3"/>
  </w:num>
  <w:num w:numId="9" w16cid:durableId="1608613127">
    <w:abstractNumId w:val="8"/>
  </w:num>
  <w:num w:numId="10" w16cid:durableId="514805168">
    <w:abstractNumId w:val="5"/>
  </w:num>
  <w:num w:numId="11" w16cid:durableId="1205215916">
    <w:abstractNumId w:val="11"/>
  </w:num>
  <w:num w:numId="12" w16cid:durableId="1575621357">
    <w:abstractNumId w:val="14"/>
  </w:num>
  <w:num w:numId="13" w16cid:durableId="1695770973">
    <w:abstractNumId w:val="1"/>
  </w:num>
  <w:num w:numId="14" w16cid:durableId="476924170">
    <w:abstractNumId w:val="0"/>
  </w:num>
  <w:num w:numId="15" w16cid:durableId="1346130006">
    <w:abstractNumId w:val="5"/>
  </w:num>
  <w:num w:numId="16" w16cid:durableId="1481582771">
    <w:abstractNumId w:val="14"/>
  </w:num>
  <w:num w:numId="17" w16cid:durableId="99381063">
    <w:abstractNumId w:val="1"/>
  </w:num>
  <w:num w:numId="18" w16cid:durableId="18683319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246D"/>
    <w:rsid w:val="000177C6"/>
    <w:rsid w:val="000255F8"/>
    <w:rsid w:val="0003311A"/>
    <w:rsid w:val="000379BC"/>
    <w:rsid w:val="000458F9"/>
    <w:rsid w:val="00051D06"/>
    <w:rsid w:val="00053931"/>
    <w:rsid w:val="00054337"/>
    <w:rsid w:val="000750B6"/>
    <w:rsid w:val="0008020A"/>
    <w:rsid w:val="00081323"/>
    <w:rsid w:val="00083F2C"/>
    <w:rsid w:val="00086B18"/>
    <w:rsid w:val="000A183C"/>
    <w:rsid w:val="000A4108"/>
    <w:rsid w:val="000A66CC"/>
    <w:rsid w:val="000D28C9"/>
    <w:rsid w:val="000D3728"/>
    <w:rsid w:val="000D55B0"/>
    <w:rsid w:val="000D73C6"/>
    <w:rsid w:val="000E2A9E"/>
    <w:rsid w:val="000F443F"/>
    <w:rsid w:val="000F59C2"/>
    <w:rsid w:val="001108A0"/>
    <w:rsid w:val="00113B8B"/>
    <w:rsid w:val="00155524"/>
    <w:rsid w:val="00161E91"/>
    <w:rsid w:val="001630BB"/>
    <w:rsid w:val="00173357"/>
    <w:rsid w:val="001752D1"/>
    <w:rsid w:val="00177180"/>
    <w:rsid w:val="0019499D"/>
    <w:rsid w:val="001A5C16"/>
    <w:rsid w:val="001C22AB"/>
    <w:rsid w:val="001D338E"/>
    <w:rsid w:val="001D3982"/>
    <w:rsid w:val="001D69A9"/>
    <w:rsid w:val="001D7674"/>
    <w:rsid w:val="001E766A"/>
    <w:rsid w:val="00200033"/>
    <w:rsid w:val="002022C3"/>
    <w:rsid w:val="00212260"/>
    <w:rsid w:val="00222537"/>
    <w:rsid w:val="00226B06"/>
    <w:rsid w:val="00226F0C"/>
    <w:rsid w:val="00233D5B"/>
    <w:rsid w:val="00242424"/>
    <w:rsid w:val="00244DDE"/>
    <w:rsid w:val="002472D7"/>
    <w:rsid w:val="00250F53"/>
    <w:rsid w:val="0025181E"/>
    <w:rsid w:val="00263447"/>
    <w:rsid w:val="00266625"/>
    <w:rsid w:val="00274A61"/>
    <w:rsid w:val="00290DB7"/>
    <w:rsid w:val="00293140"/>
    <w:rsid w:val="002A2B5E"/>
    <w:rsid w:val="002A3460"/>
    <w:rsid w:val="002A56DB"/>
    <w:rsid w:val="002B0CC6"/>
    <w:rsid w:val="002B0CD2"/>
    <w:rsid w:val="002C2C83"/>
    <w:rsid w:val="002C6202"/>
    <w:rsid w:val="002C78F1"/>
    <w:rsid w:val="002D0EEA"/>
    <w:rsid w:val="002D237D"/>
    <w:rsid w:val="002D4EC9"/>
    <w:rsid w:val="002D54B5"/>
    <w:rsid w:val="002E3936"/>
    <w:rsid w:val="002E7987"/>
    <w:rsid w:val="002F280C"/>
    <w:rsid w:val="002F7266"/>
    <w:rsid w:val="0030380B"/>
    <w:rsid w:val="003069E5"/>
    <w:rsid w:val="00311726"/>
    <w:rsid w:val="003148D8"/>
    <w:rsid w:val="00317D77"/>
    <w:rsid w:val="0034029B"/>
    <w:rsid w:val="00344B27"/>
    <w:rsid w:val="00353FAE"/>
    <w:rsid w:val="003570F7"/>
    <w:rsid w:val="003609E1"/>
    <w:rsid w:val="00370B5C"/>
    <w:rsid w:val="00377B8F"/>
    <w:rsid w:val="00382E88"/>
    <w:rsid w:val="0039106D"/>
    <w:rsid w:val="003913DB"/>
    <w:rsid w:val="0039496A"/>
    <w:rsid w:val="003960AA"/>
    <w:rsid w:val="003A4DF1"/>
    <w:rsid w:val="003A665E"/>
    <w:rsid w:val="003B42D9"/>
    <w:rsid w:val="003B4D75"/>
    <w:rsid w:val="003C4C9F"/>
    <w:rsid w:val="003C69AF"/>
    <w:rsid w:val="003D3D27"/>
    <w:rsid w:val="003E0C2C"/>
    <w:rsid w:val="003E4322"/>
    <w:rsid w:val="003F06EF"/>
    <w:rsid w:val="003F125C"/>
    <w:rsid w:val="003F2ED5"/>
    <w:rsid w:val="003F4946"/>
    <w:rsid w:val="00401D8C"/>
    <w:rsid w:val="004047F0"/>
    <w:rsid w:val="00406618"/>
    <w:rsid w:val="004066E3"/>
    <w:rsid w:val="004112C5"/>
    <w:rsid w:val="00414571"/>
    <w:rsid w:val="0041599F"/>
    <w:rsid w:val="004233E1"/>
    <w:rsid w:val="00423E70"/>
    <w:rsid w:val="00426B3C"/>
    <w:rsid w:val="00432D05"/>
    <w:rsid w:val="00433A38"/>
    <w:rsid w:val="00434EA9"/>
    <w:rsid w:val="00436659"/>
    <w:rsid w:val="00437DD0"/>
    <w:rsid w:val="00460CE2"/>
    <w:rsid w:val="00472648"/>
    <w:rsid w:val="0047380C"/>
    <w:rsid w:val="00475C8C"/>
    <w:rsid w:val="00476C05"/>
    <w:rsid w:val="00490412"/>
    <w:rsid w:val="00490F2D"/>
    <w:rsid w:val="00491787"/>
    <w:rsid w:val="00493408"/>
    <w:rsid w:val="0049535D"/>
    <w:rsid w:val="004A6B35"/>
    <w:rsid w:val="004A7BFE"/>
    <w:rsid w:val="004B0428"/>
    <w:rsid w:val="004C32A5"/>
    <w:rsid w:val="004C6A83"/>
    <w:rsid w:val="004C6B05"/>
    <w:rsid w:val="004D0266"/>
    <w:rsid w:val="004E0135"/>
    <w:rsid w:val="004E4920"/>
    <w:rsid w:val="004F3206"/>
    <w:rsid w:val="004F3578"/>
    <w:rsid w:val="004F6B3F"/>
    <w:rsid w:val="00502230"/>
    <w:rsid w:val="00503785"/>
    <w:rsid w:val="00503EF8"/>
    <w:rsid w:val="0051176C"/>
    <w:rsid w:val="00513D79"/>
    <w:rsid w:val="005153AE"/>
    <w:rsid w:val="00515AC9"/>
    <w:rsid w:val="00515B58"/>
    <w:rsid w:val="00521C14"/>
    <w:rsid w:val="005220F7"/>
    <w:rsid w:val="005237A1"/>
    <w:rsid w:val="005276D2"/>
    <w:rsid w:val="005370BF"/>
    <w:rsid w:val="005463F4"/>
    <w:rsid w:val="005505A6"/>
    <w:rsid w:val="005550CB"/>
    <w:rsid w:val="00575D8C"/>
    <w:rsid w:val="005779C4"/>
    <w:rsid w:val="0059000B"/>
    <w:rsid w:val="00590BF5"/>
    <w:rsid w:val="00597A70"/>
    <w:rsid w:val="005A32C3"/>
    <w:rsid w:val="005B116F"/>
    <w:rsid w:val="005B1E87"/>
    <w:rsid w:val="005B1F5C"/>
    <w:rsid w:val="005B25DA"/>
    <w:rsid w:val="005B49D6"/>
    <w:rsid w:val="005B6CED"/>
    <w:rsid w:val="005B7EA4"/>
    <w:rsid w:val="005C6B49"/>
    <w:rsid w:val="005C7E2D"/>
    <w:rsid w:val="005D072C"/>
    <w:rsid w:val="005D1F01"/>
    <w:rsid w:val="005D530E"/>
    <w:rsid w:val="005E3E6C"/>
    <w:rsid w:val="005E3FB4"/>
    <w:rsid w:val="005E6880"/>
    <w:rsid w:val="005F1C97"/>
    <w:rsid w:val="005F747A"/>
    <w:rsid w:val="00617247"/>
    <w:rsid w:val="00620568"/>
    <w:rsid w:val="0062177B"/>
    <w:rsid w:val="0064199D"/>
    <w:rsid w:val="00642CEC"/>
    <w:rsid w:val="00643127"/>
    <w:rsid w:val="00645A2C"/>
    <w:rsid w:val="00652997"/>
    <w:rsid w:val="00653860"/>
    <w:rsid w:val="00654F92"/>
    <w:rsid w:val="006651E7"/>
    <w:rsid w:val="00670998"/>
    <w:rsid w:val="0067153C"/>
    <w:rsid w:val="0067558C"/>
    <w:rsid w:val="00675957"/>
    <w:rsid w:val="00680B35"/>
    <w:rsid w:val="00684C98"/>
    <w:rsid w:val="00685D6E"/>
    <w:rsid w:val="00686D35"/>
    <w:rsid w:val="00694F4F"/>
    <w:rsid w:val="006A1977"/>
    <w:rsid w:val="006A5A6F"/>
    <w:rsid w:val="006D629B"/>
    <w:rsid w:val="006E7296"/>
    <w:rsid w:val="006E73A1"/>
    <w:rsid w:val="006E7D91"/>
    <w:rsid w:val="006F0131"/>
    <w:rsid w:val="00702EE1"/>
    <w:rsid w:val="007048C0"/>
    <w:rsid w:val="00711EFC"/>
    <w:rsid w:val="007146F7"/>
    <w:rsid w:val="00715CE6"/>
    <w:rsid w:val="00720D00"/>
    <w:rsid w:val="0073168A"/>
    <w:rsid w:val="0074210C"/>
    <w:rsid w:val="0074739B"/>
    <w:rsid w:val="00747C86"/>
    <w:rsid w:val="00752B3E"/>
    <w:rsid w:val="007560EA"/>
    <w:rsid w:val="00756973"/>
    <w:rsid w:val="00762372"/>
    <w:rsid w:val="0076607B"/>
    <w:rsid w:val="00772075"/>
    <w:rsid w:val="00785FF4"/>
    <w:rsid w:val="00790517"/>
    <w:rsid w:val="00792F73"/>
    <w:rsid w:val="0079539D"/>
    <w:rsid w:val="00797D0D"/>
    <w:rsid w:val="007A2B0C"/>
    <w:rsid w:val="007A73E2"/>
    <w:rsid w:val="007A7FB1"/>
    <w:rsid w:val="007B7507"/>
    <w:rsid w:val="007B7758"/>
    <w:rsid w:val="007C3EA1"/>
    <w:rsid w:val="007C567C"/>
    <w:rsid w:val="007C6B6B"/>
    <w:rsid w:val="007D23F7"/>
    <w:rsid w:val="007D42BF"/>
    <w:rsid w:val="007E1071"/>
    <w:rsid w:val="007E6D44"/>
    <w:rsid w:val="007F2A08"/>
    <w:rsid w:val="007F2FE3"/>
    <w:rsid w:val="007F4308"/>
    <w:rsid w:val="007F49A2"/>
    <w:rsid w:val="007F6005"/>
    <w:rsid w:val="00801856"/>
    <w:rsid w:val="00817D52"/>
    <w:rsid w:val="0083223D"/>
    <w:rsid w:val="0083580C"/>
    <w:rsid w:val="00836651"/>
    <w:rsid w:val="00846407"/>
    <w:rsid w:val="00851EDB"/>
    <w:rsid w:val="00861D9F"/>
    <w:rsid w:val="008640AC"/>
    <w:rsid w:val="00864D8E"/>
    <w:rsid w:val="00866193"/>
    <w:rsid w:val="008728A5"/>
    <w:rsid w:val="00877703"/>
    <w:rsid w:val="00886AC8"/>
    <w:rsid w:val="00886FDA"/>
    <w:rsid w:val="00892449"/>
    <w:rsid w:val="008A2DF3"/>
    <w:rsid w:val="008B0971"/>
    <w:rsid w:val="008B1322"/>
    <w:rsid w:val="008B29EB"/>
    <w:rsid w:val="008C107D"/>
    <w:rsid w:val="008D64B8"/>
    <w:rsid w:val="008E0FC2"/>
    <w:rsid w:val="008E6DD8"/>
    <w:rsid w:val="008F0F3A"/>
    <w:rsid w:val="008F429A"/>
    <w:rsid w:val="008F5781"/>
    <w:rsid w:val="008F5D94"/>
    <w:rsid w:val="00900250"/>
    <w:rsid w:val="009008B1"/>
    <w:rsid w:val="009009AE"/>
    <w:rsid w:val="00906B28"/>
    <w:rsid w:val="009124E6"/>
    <w:rsid w:val="009147F0"/>
    <w:rsid w:val="009152C7"/>
    <w:rsid w:val="00922275"/>
    <w:rsid w:val="00922566"/>
    <w:rsid w:val="00924BAA"/>
    <w:rsid w:val="00925AA2"/>
    <w:rsid w:val="00930B12"/>
    <w:rsid w:val="00951558"/>
    <w:rsid w:val="00952B23"/>
    <w:rsid w:val="009544E3"/>
    <w:rsid w:val="009636BF"/>
    <w:rsid w:val="00966296"/>
    <w:rsid w:val="00972250"/>
    <w:rsid w:val="00980819"/>
    <w:rsid w:val="00995360"/>
    <w:rsid w:val="00995D70"/>
    <w:rsid w:val="009A0EF0"/>
    <w:rsid w:val="009A3BE0"/>
    <w:rsid w:val="009A6D41"/>
    <w:rsid w:val="009C0968"/>
    <w:rsid w:val="009C1D03"/>
    <w:rsid w:val="009C2F94"/>
    <w:rsid w:val="009C6682"/>
    <w:rsid w:val="009D3022"/>
    <w:rsid w:val="009D6C4B"/>
    <w:rsid w:val="009E67FA"/>
    <w:rsid w:val="009E7ECD"/>
    <w:rsid w:val="009F1110"/>
    <w:rsid w:val="009F72CE"/>
    <w:rsid w:val="00A019FF"/>
    <w:rsid w:val="00A03481"/>
    <w:rsid w:val="00A04672"/>
    <w:rsid w:val="00A17EC3"/>
    <w:rsid w:val="00A35A88"/>
    <w:rsid w:val="00A3737F"/>
    <w:rsid w:val="00A434C1"/>
    <w:rsid w:val="00A479B0"/>
    <w:rsid w:val="00A51344"/>
    <w:rsid w:val="00A51D13"/>
    <w:rsid w:val="00A57766"/>
    <w:rsid w:val="00A60355"/>
    <w:rsid w:val="00A61058"/>
    <w:rsid w:val="00A702BD"/>
    <w:rsid w:val="00A71FC3"/>
    <w:rsid w:val="00A75E10"/>
    <w:rsid w:val="00A77132"/>
    <w:rsid w:val="00A77949"/>
    <w:rsid w:val="00A84CED"/>
    <w:rsid w:val="00A84EAF"/>
    <w:rsid w:val="00A95EC8"/>
    <w:rsid w:val="00AB7981"/>
    <w:rsid w:val="00AC038F"/>
    <w:rsid w:val="00AC1524"/>
    <w:rsid w:val="00AC4616"/>
    <w:rsid w:val="00AC680E"/>
    <w:rsid w:val="00AC7D36"/>
    <w:rsid w:val="00AD0405"/>
    <w:rsid w:val="00AD2313"/>
    <w:rsid w:val="00AD6EEE"/>
    <w:rsid w:val="00AD6F1F"/>
    <w:rsid w:val="00AE4390"/>
    <w:rsid w:val="00AF1470"/>
    <w:rsid w:val="00AF3785"/>
    <w:rsid w:val="00AF7479"/>
    <w:rsid w:val="00B05522"/>
    <w:rsid w:val="00B16B12"/>
    <w:rsid w:val="00B16D2D"/>
    <w:rsid w:val="00B22B64"/>
    <w:rsid w:val="00B27FDC"/>
    <w:rsid w:val="00B37666"/>
    <w:rsid w:val="00B37A2A"/>
    <w:rsid w:val="00B41448"/>
    <w:rsid w:val="00B4251E"/>
    <w:rsid w:val="00B537F6"/>
    <w:rsid w:val="00B64AC6"/>
    <w:rsid w:val="00B65812"/>
    <w:rsid w:val="00B67B79"/>
    <w:rsid w:val="00B70294"/>
    <w:rsid w:val="00B91979"/>
    <w:rsid w:val="00B92EF6"/>
    <w:rsid w:val="00B95C74"/>
    <w:rsid w:val="00BA5897"/>
    <w:rsid w:val="00BB1C49"/>
    <w:rsid w:val="00BB20F6"/>
    <w:rsid w:val="00BB4566"/>
    <w:rsid w:val="00BC4E07"/>
    <w:rsid w:val="00BC5F8C"/>
    <w:rsid w:val="00BD0866"/>
    <w:rsid w:val="00BD120C"/>
    <w:rsid w:val="00BD3F58"/>
    <w:rsid w:val="00BD5FF4"/>
    <w:rsid w:val="00BD7B50"/>
    <w:rsid w:val="00BF10A7"/>
    <w:rsid w:val="00BF4028"/>
    <w:rsid w:val="00C03DB5"/>
    <w:rsid w:val="00C1699B"/>
    <w:rsid w:val="00C1724B"/>
    <w:rsid w:val="00C17413"/>
    <w:rsid w:val="00C24A19"/>
    <w:rsid w:val="00C317E3"/>
    <w:rsid w:val="00C46DA4"/>
    <w:rsid w:val="00C54A73"/>
    <w:rsid w:val="00C60C47"/>
    <w:rsid w:val="00C625F0"/>
    <w:rsid w:val="00C74224"/>
    <w:rsid w:val="00C7561D"/>
    <w:rsid w:val="00C76825"/>
    <w:rsid w:val="00C7784B"/>
    <w:rsid w:val="00C84F06"/>
    <w:rsid w:val="00C9138D"/>
    <w:rsid w:val="00C97AF0"/>
    <w:rsid w:val="00CA0389"/>
    <w:rsid w:val="00CB2096"/>
    <w:rsid w:val="00CC31F6"/>
    <w:rsid w:val="00CD1660"/>
    <w:rsid w:val="00CD277E"/>
    <w:rsid w:val="00CE0DD6"/>
    <w:rsid w:val="00CE4FFB"/>
    <w:rsid w:val="00CE79CD"/>
    <w:rsid w:val="00CE79E5"/>
    <w:rsid w:val="00D00963"/>
    <w:rsid w:val="00D035E6"/>
    <w:rsid w:val="00D0685C"/>
    <w:rsid w:val="00D11F81"/>
    <w:rsid w:val="00D20810"/>
    <w:rsid w:val="00D2644D"/>
    <w:rsid w:val="00D32AD9"/>
    <w:rsid w:val="00D37CDF"/>
    <w:rsid w:val="00D37D5A"/>
    <w:rsid w:val="00D417F5"/>
    <w:rsid w:val="00D420E5"/>
    <w:rsid w:val="00D44799"/>
    <w:rsid w:val="00D44AA8"/>
    <w:rsid w:val="00D46B14"/>
    <w:rsid w:val="00D47DFF"/>
    <w:rsid w:val="00D51293"/>
    <w:rsid w:val="00D54160"/>
    <w:rsid w:val="00D57729"/>
    <w:rsid w:val="00D61D3A"/>
    <w:rsid w:val="00D62E8C"/>
    <w:rsid w:val="00D676C9"/>
    <w:rsid w:val="00D67C92"/>
    <w:rsid w:val="00D8268B"/>
    <w:rsid w:val="00D836F0"/>
    <w:rsid w:val="00D902B7"/>
    <w:rsid w:val="00DA10B2"/>
    <w:rsid w:val="00DA2787"/>
    <w:rsid w:val="00DA606D"/>
    <w:rsid w:val="00DA6DDA"/>
    <w:rsid w:val="00DB1433"/>
    <w:rsid w:val="00DB14CE"/>
    <w:rsid w:val="00DB44FA"/>
    <w:rsid w:val="00DB4FC9"/>
    <w:rsid w:val="00DC1703"/>
    <w:rsid w:val="00DD5093"/>
    <w:rsid w:val="00DE19C4"/>
    <w:rsid w:val="00DE2817"/>
    <w:rsid w:val="00DE4DFC"/>
    <w:rsid w:val="00DE5EEA"/>
    <w:rsid w:val="00DF2EFD"/>
    <w:rsid w:val="00DF325F"/>
    <w:rsid w:val="00E013FB"/>
    <w:rsid w:val="00E0219F"/>
    <w:rsid w:val="00E04ABB"/>
    <w:rsid w:val="00E07F94"/>
    <w:rsid w:val="00E17B8E"/>
    <w:rsid w:val="00E507A3"/>
    <w:rsid w:val="00E54D7C"/>
    <w:rsid w:val="00E61CF2"/>
    <w:rsid w:val="00E74049"/>
    <w:rsid w:val="00E76D8C"/>
    <w:rsid w:val="00E83D16"/>
    <w:rsid w:val="00E862E0"/>
    <w:rsid w:val="00E94227"/>
    <w:rsid w:val="00EA6507"/>
    <w:rsid w:val="00EB4A14"/>
    <w:rsid w:val="00EC75B4"/>
    <w:rsid w:val="00ED4547"/>
    <w:rsid w:val="00EF0918"/>
    <w:rsid w:val="00EF2359"/>
    <w:rsid w:val="00F04C70"/>
    <w:rsid w:val="00F23908"/>
    <w:rsid w:val="00F317B3"/>
    <w:rsid w:val="00F33792"/>
    <w:rsid w:val="00F34B38"/>
    <w:rsid w:val="00F34CC4"/>
    <w:rsid w:val="00F350CA"/>
    <w:rsid w:val="00F358CC"/>
    <w:rsid w:val="00F41215"/>
    <w:rsid w:val="00F47B3E"/>
    <w:rsid w:val="00F532D3"/>
    <w:rsid w:val="00F63BAC"/>
    <w:rsid w:val="00F64835"/>
    <w:rsid w:val="00F66446"/>
    <w:rsid w:val="00F7134E"/>
    <w:rsid w:val="00F71603"/>
    <w:rsid w:val="00F724E3"/>
    <w:rsid w:val="00F81D96"/>
    <w:rsid w:val="00F822F5"/>
    <w:rsid w:val="00F8233D"/>
    <w:rsid w:val="00F8420A"/>
    <w:rsid w:val="00F904EC"/>
    <w:rsid w:val="00F90D4C"/>
    <w:rsid w:val="00F90E1D"/>
    <w:rsid w:val="00F959EC"/>
    <w:rsid w:val="00FA2A1E"/>
    <w:rsid w:val="00FB5A16"/>
    <w:rsid w:val="00FD12C1"/>
    <w:rsid w:val="00FE4939"/>
    <w:rsid w:val="00FE5851"/>
    <w:rsid w:val="00FE5E54"/>
    <w:rsid w:val="00FE6132"/>
    <w:rsid w:val="00FE6CF3"/>
    <w:rsid w:val="00FE7F28"/>
    <w:rsid w:val="00FF60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8FF4D"/>
  <w15:chartTrackingRefBased/>
  <w15:docId w15:val="{70380BA1-7640-4BDB-B3C0-C3DC39A96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C3EA1"/>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2462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7358791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545380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43734-1531-49F7-9A0A-2090EED7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2208</Words>
  <Characters>12587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6</cp:revision>
  <cp:lastPrinted>2023-02-21T09:05:00Z</cp:lastPrinted>
  <dcterms:created xsi:type="dcterms:W3CDTF">2024-02-12T13:35:00Z</dcterms:created>
  <dcterms:modified xsi:type="dcterms:W3CDTF">2024-02-22T07:28:00Z</dcterms:modified>
</cp:coreProperties>
</file>