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C6417" w14:textId="77777777" w:rsidR="00790517" w:rsidRPr="00527A6E" w:rsidRDefault="00790517">
      <w:pPr>
        <w:pStyle w:val="Default"/>
        <w:rPr>
          <w:b/>
          <w:bCs/>
          <w:color w:val="CF4A02"/>
          <w:sz w:val="20"/>
          <w:szCs w:val="20"/>
        </w:rPr>
      </w:pPr>
      <w:r w:rsidRPr="00527A6E">
        <w:rPr>
          <w:b/>
          <w:bCs/>
          <w:color w:val="CF4A02"/>
          <w:sz w:val="20"/>
          <w:szCs w:val="20"/>
        </w:rPr>
        <w:t>I</w:t>
      </w:r>
      <w:r w:rsidR="00886FDA" w:rsidRPr="00527A6E">
        <w:rPr>
          <w:b/>
          <w:bCs/>
          <w:color w:val="CF4A02"/>
          <w:sz w:val="20"/>
          <w:szCs w:val="20"/>
        </w:rPr>
        <w:t>ndependent</w:t>
      </w:r>
      <w:r w:rsidRPr="00527A6E">
        <w:rPr>
          <w:b/>
          <w:bCs/>
          <w:color w:val="CF4A02"/>
          <w:sz w:val="20"/>
          <w:szCs w:val="20"/>
        </w:rPr>
        <w:t xml:space="preserve"> </w:t>
      </w:r>
      <w:r w:rsidR="008E0FC2" w:rsidRPr="00527A6E">
        <w:rPr>
          <w:b/>
          <w:bCs/>
          <w:color w:val="CF4A02"/>
          <w:sz w:val="20"/>
          <w:szCs w:val="20"/>
        </w:rPr>
        <w:t>A</w:t>
      </w:r>
      <w:r w:rsidR="00886FDA" w:rsidRPr="00527A6E">
        <w:rPr>
          <w:b/>
          <w:bCs/>
          <w:color w:val="CF4A02"/>
          <w:sz w:val="20"/>
          <w:szCs w:val="20"/>
        </w:rPr>
        <w:t>uditor</w:t>
      </w:r>
      <w:r w:rsidRPr="00527A6E">
        <w:rPr>
          <w:b/>
          <w:bCs/>
          <w:color w:val="CF4A02"/>
          <w:sz w:val="20"/>
          <w:szCs w:val="20"/>
        </w:rPr>
        <w:t>’</w:t>
      </w:r>
      <w:r w:rsidR="00886FDA" w:rsidRPr="00527A6E">
        <w:rPr>
          <w:b/>
          <w:bCs/>
          <w:color w:val="CF4A02"/>
          <w:sz w:val="20"/>
          <w:szCs w:val="20"/>
        </w:rPr>
        <w:t xml:space="preserve">s </w:t>
      </w:r>
      <w:r w:rsidR="008E0FC2" w:rsidRPr="00527A6E">
        <w:rPr>
          <w:b/>
          <w:bCs/>
          <w:color w:val="CF4A02"/>
          <w:sz w:val="20"/>
          <w:szCs w:val="20"/>
        </w:rPr>
        <w:t>R</w:t>
      </w:r>
      <w:r w:rsidR="00886FDA" w:rsidRPr="00527A6E">
        <w:rPr>
          <w:b/>
          <w:bCs/>
          <w:color w:val="CF4A02"/>
          <w:sz w:val="20"/>
          <w:szCs w:val="20"/>
        </w:rPr>
        <w:t>eport</w:t>
      </w:r>
    </w:p>
    <w:p w14:paraId="5288B121" w14:textId="77777777" w:rsidR="000D55B0" w:rsidRPr="00527A6E" w:rsidRDefault="000D55B0">
      <w:pPr>
        <w:pStyle w:val="Default"/>
        <w:rPr>
          <w:b/>
          <w:bCs/>
          <w:color w:val="CF4A02"/>
          <w:sz w:val="18"/>
          <w:szCs w:val="18"/>
        </w:rPr>
      </w:pPr>
    </w:p>
    <w:p w14:paraId="6100129B" w14:textId="77777777" w:rsidR="000D55B0" w:rsidRPr="00527A6E" w:rsidRDefault="000D55B0">
      <w:pPr>
        <w:pStyle w:val="Default"/>
        <w:rPr>
          <w:color w:val="CF4A02"/>
          <w:sz w:val="18"/>
          <w:szCs w:val="18"/>
        </w:rPr>
      </w:pPr>
    </w:p>
    <w:p w14:paraId="5AD6B96C" w14:textId="77777777" w:rsidR="00790517" w:rsidRPr="00527A6E" w:rsidRDefault="007637C2">
      <w:pPr>
        <w:pStyle w:val="Default"/>
        <w:rPr>
          <w:b/>
          <w:bCs/>
          <w:color w:val="CF4A02"/>
          <w:sz w:val="18"/>
          <w:szCs w:val="18"/>
        </w:rPr>
      </w:pPr>
      <w:r w:rsidRPr="00527A6E">
        <w:rPr>
          <w:color w:val="CF4A02"/>
          <w:sz w:val="18"/>
          <w:szCs w:val="18"/>
        </w:rPr>
        <w:t xml:space="preserve">To the </w:t>
      </w:r>
      <w:r w:rsidR="00B128B7" w:rsidRPr="00527A6E">
        <w:rPr>
          <w:color w:val="CF4A02"/>
          <w:sz w:val="18"/>
          <w:szCs w:val="18"/>
        </w:rPr>
        <w:t>S</w:t>
      </w:r>
      <w:r w:rsidRPr="00527A6E">
        <w:rPr>
          <w:color w:val="CF4A02"/>
          <w:sz w:val="18"/>
          <w:szCs w:val="18"/>
        </w:rPr>
        <w:t>hareholders and the Board of Directors of Thai Solar Energy Public Company Limited</w:t>
      </w:r>
    </w:p>
    <w:p w14:paraId="7A943A66" w14:textId="77777777" w:rsidR="00ED526E" w:rsidRPr="00527A6E" w:rsidRDefault="00ED526E">
      <w:pPr>
        <w:pStyle w:val="Default"/>
        <w:rPr>
          <w:b/>
          <w:bCs/>
          <w:color w:val="CF4A02"/>
          <w:sz w:val="18"/>
          <w:szCs w:val="18"/>
        </w:rPr>
      </w:pPr>
    </w:p>
    <w:p w14:paraId="239156EA" w14:textId="77777777" w:rsidR="00B057BC" w:rsidRPr="00527A6E" w:rsidRDefault="00B057BC">
      <w:pPr>
        <w:pStyle w:val="Default"/>
        <w:rPr>
          <w:b/>
          <w:bCs/>
          <w:color w:val="CF4A02"/>
          <w:sz w:val="18"/>
          <w:szCs w:val="18"/>
        </w:rPr>
      </w:pPr>
    </w:p>
    <w:p w14:paraId="19C00C3A" w14:textId="77777777" w:rsidR="00790517" w:rsidRPr="00527A6E" w:rsidRDefault="009D6C4B" w:rsidP="00F67AF3">
      <w:pPr>
        <w:pStyle w:val="Default"/>
        <w:jc w:val="thaiDistribute"/>
        <w:rPr>
          <w:b/>
          <w:bCs/>
          <w:color w:val="CF4A02"/>
          <w:sz w:val="18"/>
          <w:szCs w:val="18"/>
        </w:rPr>
      </w:pPr>
      <w:r w:rsidRPr="00527A6E">
        <w:rPr>
          <w:b/>
          <w:bCs/>
          <w:color w:val="CF4A02"/>
          <w:sz w:val="18"/>
          <w:szCs w:val="18"/>
        </w:rPr>
        <w:t>My o</w:t>
      </w:r>
      <w:r w:rsidR="00790517" w:rsidRPr="00527A6E">
        <w:rPr>
          <w:b/>
          <w:bCs/>
          <w:color w:val="CF4A02"/>
          <w:sz w:val="18"/>
          <w:szCs w:val="18"/>
        </w:rPr>
        <w:t xml:space="preserve">pinion </w:t>
      </w:r>
    </w:p>
    <w:p w14:paraId="77A1CFE7" w14:textId="77777777" w:rsidR="00E3702E" w:rsidRPr="00527A6E" w:rsidRDefault="00E3702E" w:rsidP="00F67AF3">
      <w:pPr>
        <w:pStyle w:val="Default"/>
        <w:jc w:val="thaiDistribute"/>
        <w:rPr>
          <w:b/>
          <w:bCs/>
          <w:sz w:val="12"/>
          <w:szCs w:val="12"/>
        </w:rPr>
      </w:pPr>
    </w:p>
    <w:p w14:paraId="15B1D206" w14:textId="072B47AC" w:rsidR="009D6C4B" w:rsidRPr="00527A6E" w:rsidRDefault="009D6C4B" w:rsidP="008B018B">
      <w:pPr>
        <w:spacing w:after="0" w:line="240" w:lineRule="auto"/>
        <w:jc w:val="thaiDistribute"/>
        <w:rPr>
          <w:rFonts w:ascii="Arial" w:hAnsi="Arial" w:cs="Arial"/>
          <w:color w:val="000000"/>
          <w:sz w:val="18"/>
          <w:szCs w:val="18"/>
        </w:rPr>
      </w:pPr>
      <w:r w:rsidRPr="00527A6E">
        <w:rPr>
          <w:rFonts w:ascii="Arial" w:hAnsi="Arial" w:cs="Arial"/>
          <w:color w:val="000000"/>
          <w:spacing w:val="-4"/>
          <w:sz w:val="18"/>
          <w:szCs w:val="18"/>
        </w:rPr>
        <w:t xml:space="preserve">In my opinion, the consolidated </w:t>
      </w:r>
      <w:r w:rsidR="00AF7479" w:rsidRPr="00527A6E">
        <w:rPr>
          <w:rFonts w:ascii="Arial" w:hAnsi="Arial" w:cs="Arial"/>
          <w:color w:val="000000"/>
          <w:spacing w:val="-4"/>
          <w:sz w:val="18"/>
          <w:szCs w:val="18"/>
        </w:rPr>
        <w:t xml:space="preserve">financial statements </w:t>
      </w:r>
      <w:r w:rsidR="00AF7479" w:rsidRPr="00527A6E">
        <w:rPr>
          <w:rFonts w:ascii="Arial" w:hAnsi="Arial" w:cs="Arial"/>
          <w:color w:val="000000"/>
          <w:spacing w:val="-4"/>
          <w:sz w:val="18"/>
          <w:szCs w:val="18"/>
          <w:lang w:val="en-US"/>
        </w:rPr>
        <w:t xml:space="preserve">and the </w:t>
      </w:r>
      <w:r w:rsidR="00AF7479" w:rsidRPr="00527A6E">
        <w:rPr>
          <w:rFonts w:ascii="Arial" w:hAnsi="Arial" w:cs="Arial"/>
          <w:color w:val="000000"/>
          <w:spacing w:val="-4"/>
          <w:sz w:val="18"/>
          <w:szCs w:val="18"/>
        </w:rPr>
        <w:t xml:space="preserve">separate financial statements </w:t>
      </w:r>
      <w:r w:rsidRPr="00527A6E">
        <w:rPr>
          <w:rFonts w:ascii="Arial" w:hAnsi="Arial" w:cs="Arial"/>
          <w:color w:val="000000"/>
          <w:spacing w:val="-4"/>
          <w:sz w:val="18"/>
          <w:szCs w:val="18"/>
        </w:rPr>
        <w:t>present fairly,</w:t>
      </w:r>
      <w:r w:rsidRPr="00527A6E">
        <w:rPr>
          <w:rFonts w:ascii="Arial" w:hAnsi="Arial" w:cs="Arial"/>
          <w:color w:val="000000"/>
          <w:sz w:val="18"/>
          <w:szCs w:val="18"/>
        </w:rPr>
        <w:t xml:space="preserve"> in all material respects, the consolidated financial position of</w:t>
      </w:r>
      <w:r w:rsidR="00272B60" w:rsidRPr="00527A6E">
        <w:rPr>
          <w:rFonts w:ascii="Arial" w:hAnsi="Arial" w:cs="Arial"/>
          <w:color w:val="000000"/>
          <w:sz w:val="18"/>
          <w:szCs w:val="18"/>
        </w:rPr>
        <w:t xml:space="preserve"> </w:t>
      </w:r>
      <w:r w:rsidR="007637C2" w:rsidRPr="00527A6E">
        <w:rPr>
          <w:rFonts w:ascii="Arial" w:hAnsi="Arial" w:cs="Arial"/>
          <w:color w:val="000000"/>
          <w:sz w:val="18"/>
          <w:szCs w:val="18"/>
        </w:rPr>
        <w:t>Thai Solar Energy Public Company Limited</w:t>
      </w:r>
      <w:r w:rsidR="007637C2" w:rsidRPr="00527A6E">
        <w:rPr>
          <w:rFonts w:ascii="Arial" w:hAnsi="Arial" w:cs="Arial"/>
          <w:i/>
          <w:iCs/>
          <w:color w:val="000000"/>
          <w:sz w:val="18"/>
          <w:szCs w:val="18"/>
        </w:rPr>
        <w:t xml:space="preserve"> </w:t>
      </w:r>
      <w:r w:rsidR="00272B60" w:rsidRPr="00527A6E">
        <w:rPr>
          <w:rFonts w:ascii="Arial" w:hAnsi="Arial" w:cs="Arial"/>
          <w:color w:val="000000"/>
          <w:sz w:val="18"/>
          <w:szCs w:val="18"/>
        </w:rPr>
        <w:t xml:space="preserve">(the Company) </w:t>
      </w:r>
      <w:r w:rsidR="00272B60" w:rsidRPr="00527A6E">
        <w:rPr>
          <w:rFonts w:ascii="Arial" w:hAnsi="Arial" w:cs="Arial"/>
          <w:color w:val="000000"/>
          <w:sz w:val="18"/>
          <w:szCs w:val="18"/>
          <w:lang w:val="en-US"/>
        </w:rPr>
        <w:t xml:space="preserve">and its </w:t>
      </w:r>
      <w:r w:rsidR="00272B60" w:rsidRPr="00527A6E">
        <w:rPr>
          <w:rFonts w:ascii="Arial" w:hAnsi="Arial" w:cs="Arial"/>
          <w:color w:val="000000"/>
          <w:spacing w:val="-6"/>
          <w:sz w:val="18"/>
          <w:szCs w:val="18"/>
          <w:lang w:val="en-US"/>
        </w:rPr>
        <w:t>subsidiaries (the Group)</w:t>
      </w:r>
      <w:r w:rsidRPr="00527A6E">
        <w:rPr>
          <w:rFonts w:ascii="Arial" w:hAnsi="Arial" w:cs="Arial"/>
          <w:color w:val="000000"/>
          <w:spacing w:val="-6"/>
          <w:sz w:val="18"/>
          <w:szCs w:val="18"/>
          <w:lang w:val="en-US"/>
        </w:rPr>
        <w:t xml:space="preserve"> and the </w:t>
      </w:r>
      <w:r w:rsidR="00272B60" w:rsidRPr="00527A6E">
        <w:rPr>
          <w:rFonts w:ascii="Arial" w:hAnsi="Arial" w:cs="Arial"/>
          <w:color w:val="000000"/>
          <w:spacing w:val="-6"/>
          <w:sz w:val="18"/>
          <w:szCs w:val="18"/>
        </w:rPr>
        <w:t xml:space="preserve">separate financial position of the </w:t>
      </w:r>
      <w:r w:rsidRPr="00527A6E">
        <w:rPr>
          <w:rFonts w:ascii="Arial" w:hAnsi="Arial" w:cs="Arial"/>
          <w:color w:val="000000"/>
          <w:spacing w:val="-6"/>
          <w:sz w:val="18"/>
          <w:szCs w:val="18"/>
          <w:lang w:val="en-US"/>
        </w:rPr>
        <w:t xml:space="preserve">Company </w:t>
      </w:r>
      <w:r w:rsidRPr="00527A6E">
        <w:rPr>
          <w:rFonts w:ascii="Arial" w:hAnsi="Arial" w:cs="Arial"/>
          <w:color w:val="000000"/>
          <w:spacing w:val="-6"/>
          <w:sz w:val="18"/>
          <w:szCs w:val="18"/>
        </w:rPr>
        <w:t>as at</w:t>
      </w:r>
      <w:r w:rsidR="007637C2" w:rsidRPr="00527A6E">
        <w:rPr>
          <w:rFonts w:ascii="Arial" w:hAnsi="Arial" w:cs="Arial"/>
          <w:color w:val="000000"/>
          <w:spacing w:val="-6"/>
          <w:sz w:val="18"/>
          <w:szCs w:val="18"/>
        </w:rPr>
        <w:t xml:space="preserve"> </w:t>
      </w:r>
      <w:r w:rsidR="007C1024" w:rsidRPr="00527A6E">
        <w:rPr>
          <w:rFonts w:ascii="Arial" w:hAnsi="Arial" w:cs="Arial"/>
          <w:color w:val="000000"/>
          <w:spacing w:val="-6"/>
          <w:sz w:val="18"/>
          <w:szCs w:val="18"/>
        </w:rPr>
        <w:t>31</w:t>
      </w:r>
      <w:r w:rsidR="007637C2" w:rsidRPr="00527A6E">
        <w:rPr>
          <w:rFonts w:ascii="Arial" w:hAnsi="Arial" w:cs="Arial"/>
          <w:color w:val="000000"/>
          <w:spacing w:val="-6"/>
          <w:sz w:val="18"/>
          <w:szCs w:val="18"/>
        </w:rPr>
        <w:t xml:space="preserve"> December </w:t>
      </w:r>
      <w:r w:rsidR="007C1024" w:rsidRPr="00527A6E">
        <w:rPr>
          <w:rFonts w:ascii="Arial" w:hAnsi="Arial" w:cs="Arial"/>
          <w:color w:val="000000"/>
          <w:spacing w:val="-6"/>
          <w:sz w:val="18"/>
          <w:szCs w:val="18"/>
        </w:rPr>
        <w:t>202</w:t>
      </w:r>
      <w:r w:rsidR="008E35E1" w:rsidRPr="00527A6E">
        <w:rPr>
          <w:rFonts w:ascii="Arial" w:hAnsi="Arial" w:cs="Arial"/>
          <w:color w:val="000000"/>
          <w:spacing w:val="-6"/>
          <w:sz w:val="18"/>
          <w:szCs w:val="18"/>
        </w:rPr>
        <w:t>3</w:t>
      </w:r>
      <w:r w:rsidRPr="00527A6E">
        <w:rPr>
          <w:rFonts w:ascii="Arial" w:hAnsi="Arial" w:cs="Arial"/>
          <w:color w:val="000000"/>
          <w:spacing w:val="-6"/>
          <w:sz w:val="18"/>
          <w:szCs w:val="18"/>
          <w:lang w:val="en-US"/>
        </w:rPr>
        <w:t>,</w:t>
      </w:r>
      <w:r w:rsidRPr="00527A6E">
        <w:rPr>
          <w:rFonts w:ascii="Arial" w:hAnsi="Arial" w:cs="Arial"/>
          <w:color w:val="000000"/>
          <w:spacing w:val="-6"/>
          <w:sz w:val="18"/>
          <w:szCs w:val="18"/>
        </w:rPr>
        <w:t xml:space="preserve"> and its consolidated</w:t>
      </w:r>
      <w:r w:rsidRPr="00527A6E">
        <w:rPr>
          <w:rFonts w:ascii="Arial" w:hAnsi="Arial" w:cs="Arial"/>
          <w:color w:val="000000"/>
          <w:sz w:val="18"/>
          <w:szCs w:val="18"/>
        </w:rPr>
        <w:t xml:space="preserve"> </w:t>
      </w:r>
      <w:r w:rsidRPr="00527A6E">
        <w:rPr>
          <w:rFonts w:ascii="Arial" w:hAnsi="Arial" w:cs="Arial"/>
          <w:color w:val="000000"/>
          <w:spacing w:val="-4"/>
          <w:sz w:val="18"/>
          <w:szCs w:val="18"/>
        </w:rPr>
        <w:t>and separate financial performance and its consolidated and separate cash flows for the year then ended in accordance</w:t>
      </w:r>
      <w:r w:rsidRPr="00527A6E">
        <w:rPr>
          <w:rFonts w:ascii="Arial" w:hAnsi="Arial" w:cs="Arial"/>
          <w:color w:val="000000"/>
          <w:sz w:val="18"/>
          <w:szCs w:val="18"/>
        </w:rPr>
        <w:t xml:space="preserve"> with Thai Financial Reporting Standards (TFRS). </w:t>
      </w:r>
    </w:p>
    <w:p w14:paraId="61D2E274" w14:textId="77777777" w:rsidR="009D6C4B" w:rsidRPr="00527A6E" w:rsidRDefault="009D6C4B" w:rsidP="00F67AF3">
      <w:pPr>
        <w:pStyle w:val="Default"/>
        <w:jc w:val="thaiDistribute"/>
        <w:rPr>
          <w:b/>
          <w:bCs/>
          <w:sz w:val="18"/>
          <w:szCs w:val="18"/>
        </w:rPr>
      </w:pPr>
    </w:p>
    <w:p w14:paraId="724677C5" w14:textId="77777777" w:rsidR="00030F2F" w:rsidRPr="00527A6E" w:rsidRDefault="00030F2F" w:rsidP="00F67AF3">
      <w:pPr>
        <w:pStyle w:val="Default"/>
        <w:jc w:val="thaiDistribute"/>
        <w:rPr>
          <w:b/>
          <w:bCs/>
          <w:sz w:val="18"/>
          <w:szCs w:val="18"/>
        </w:rPr>
      </w:pPr>
    </w:p>
    <w:p w14:paraId="146DB588" w14:textId="77777777" w:rsidR="009D6C4B" w:rsidRPr="00527A6E" w:rsidRDefault="009D6C4B" w:rsidP="00F67AF3">
      <w:pPr>
        <w:pStyle w:val="Default"/>
        <w:jc w:val="thaiDistribute"/>
        <w:rPr>
          <w:b/>
          <w:bCs/>
          <w:color w:val="CF4A02"/>
          <w:sz w:val="18"/>
          <w:szCs w:val="18"/>
        </w:rPr>
      </w:pPr>
      <w:r w:rsidRPr="00527A6E">
        <w:rPr>
          <w:b/>
          <w:bCs/>
          <w:color w:val="CF4A02"/>
          <w:sz w:val="18"/>
          <w:szCs w:val="18"/>
        </w:rPr>
        <w:t>What I have audited</w:t>
      </w:r>
    </w:p>
    <w:p w14:paraId="4FD9EAB6" w14:textId="77777777" w:rsidR="00E3702E" w:rsidRPr="00527A6E" w:rsidRDefault="00E3702E" w:rsidP="00F67AF3">
      <w:pPr>
        <w:pStyle w:val="Default"/>
        <w:jc w:val="thaiDistribute"/>
        <w:rPr>
          <w:b/>
          <w:bCs/>
          <w:sz w:val="12"/>
          <w:szCs w:val="12"/>
        </w:rPr>
      </w:pPr>
    </w:p>
    <w:p w14:paraId="760E2CD1" w14:textId="77777777" w:rsidR="00D7661B" w:rsidRPr="00527A6E" w:rsidRDefault="00D7661B" w:rsidP="008B018B">
      <w:pPr>
        <w:pStyle w:val="Default"/>
        <w:jc w:val="thaiDistribute"/>
        <w:rPr>
          <w:sz w:val="18"/>
          <w:szCs w:val="18"/>
        </w:rPr>
      </w:pPr>
      <w:r w:rsidRPr="00527A6E">
        <w:rPr>
          <w:sz w:val="18"/>
          <w:szCs w:val="18"/>
        </w:rPr>
        <w:t xml:space="preserve">The consolidated </w:t>
      </w:r>
      <w:r w:rsidR="001F0191" w:rsidRPr="00527A6E">
        <w:rPr>
          <w:sz w:val="18"/>
          <w:szCs w:val="18"/>
        </w:rPr>
        <w:t xml:space="preserve">financial statements and </w:t>
      </w:r>
      <w:r w:rsidR="00E304A2" w:rsidRPr="00527A6E">
        <w:rPr>
          <w:sz w:val="18"/>
          <w:szCs w:val="18"/>
        </w:rPr>
        <w:t xml:space="preserve">the </w:t>
      </w:r>
      <w:r w:rsidRPr="00527A6E">
        <w:rPr>
          <w:sz w:val="18"/>
          <w:szCs w:val="18"/>
        </w:rPr>
        <w:t>separate financial statements comprise:</w:t>
      </w:r>
    </w:p>
    <w:p w14:paraId="18DA52ED" w14:textId="77777777" w:rsidR="00C924DB" w:rsidRPr="00527A6E" w:rsidRDefault="00C924DB" w:rsidP="008B018B">
      <w:pPr>
        <w:pStyle w:val="Default"/>
        <w:jc w:val="thaiDistribute"/>
        <w:rPr>
          <w:sz w:val="12"/>
          <w:szCs w:val="12"/>
        </w:rPr>
      </w:pPr>
    </w:p>
    <w:p w14:paraId="0AAC1176" w14:textId="77777777" w:rsidR="00D7661B" w:rsidRPr="00527A6E" w:rsidRDefault="00D7661B" w:rsidP="00C924DB">
      <w:pPr>
        <w:pStyle w:val="Default"/>
        <w:numPr>
          <w:ilvl w:val="0"/>
          <w:numId w:val="5"/>
        </w:numPr>
        <w:ind w:left="540"/>
        <w:jc w:val="thaiDistribute"/>
        <w:rPr>
          <w:sz w:val="18"/>
          <w:szCs w:val="18"/>
        </w:rPr>
      </w:pPr>
      <w:r w:rsidRPr="00527A6E">
        <w:rPr>
          <w:sz w:val="18"/>
          <w:szCs w:val="18"/>
        </w:rPr>
        <w:t xml:space="preserve">the consolidated and separate statements of financial position as </w:t>
      </w:r>
      <w:proofErr w:type="gramStart"/>
      <w:r w:rsidRPr="00527A6E">
        <w:rPr>
          <w:sz w:val="18"/>
          <w:szCs w:val="18"/>
        </w:rPr>
        <w:t>at</w:t>
      </w:r>
      <w:proofErr w:type="gramEnd"/>
      <w:r w:rsidRPr="00527A6E">
        <w:rPr>
          <w:sz w:val="18"/>
          <w:szCs w:val="18"/>
        </w:rPr>
        <w:t xml:space="preserve"> </w:t>
      </w:r>
      <w:r w:rsidR="007C1024" w:rsidRPr="00527A6E">
        <w:rPr>
          <w:sz w:val="18"/>
          <w:szCs w:val="18"/>
        </w:rPr>
        <w:t>31</w:t>
      </w:r>
      <w:r w:rsidR="007637C2" w:rsidRPr="00527A6E">
        <w:rPr>
          <w:sz w:val="18"/>
          <w:szCs w:val="18"/>
          <w:lang w:val="en-US"/>
        </w:rPr>
        <w:t xml:space="preserve"> December </w:t>
      </w:r>
      <w:r w:rsidR="007C1024" w:rsidRPr="00527A6E">
        <w:rPr>
          <w:sz w:val="18"/>
          <w:szCs w:val="18"/>
        </w:rPr>
        <w:t>202</w:t>
      </w:r>
      <w:r w:rsidR="008E35E1" w:rsidRPr="00527A6E">
        <w:rPr>
          <w:sz w:val="18"/>
          <w:szCs w:val="18"/>
        </w:rPr>
        <w:t>3</w:t>
      </w:r>
      <w:r w:rsidR="001914F3" w:rsidRPr="00527A6E">
        <w:rPr>
          <w:i/>
          <w:iCs/>
          <w:sz w:val="18"/>
          <w:szCs w:val="18"/>
          <w:lang w:val="en-US"/>
        </w:rPr>
        <w:t>;</w:t>
      </w:r>
    </w:p>
    <w:p w14:paraId="06269AA9" w14:textId="77777777" w:rsidR="00D7661B" w:rsidRPr="00527A6E" w:rsidRDefault="00D7661B" w:rsidP="00C924DB">
      <w:pPr>
        <w:pStyle w:val="Default"/>
        <w:numPr>
          <w:ilvl w:val="0"/>
          <w:numId w:val="5"/>
        </w:numPr>
        <w:ind w:left="540"/>
        <w:jc w:val="thaiDistribute"/>
        <w:rPr>
          <w:sz w:val="18"/>
          <w:szCs w:val="18"/>
        </w:rPr>
      </w:pPr>
      <w:r w:rsidRPr="00527A6E">
        <w:rPr>
          <w:sz w:val="18"/>
          <w:szCs w:val="18"/>
        </w:rPr>
        <w:t>the consolidated and separate statements of comprehensive income</w:t>
      </w:r>
      <w:r w:rsidR="001914F3" w:rsidRPr="00527A6E">
        <w:rPr>
          <w:sz w:val="18"/>
          <w:szCs w:val="18"/>
        </w:rPr>
        <w:t xml:space="preserve"> for the year then </w:t>
      </w:r>
      <w:proofErr w:type="gramStart"/>
      <w:r w:rsidR="001914F3" w:rsidRPr="00527A6E">
        <w:rPr>
          <w:sz w:val="18"/>
          <w:szCs w:val="18"/>
        </w:rPr>
        <w:t>ended;</w:t>
      </w:r>
      <w:proofErr w:type="gramEnd"/>
    </w:p>
    <w:p w14:paraId="1208011E" w14:textId="77777777" w:rsidR="00D7661B" w:rsidRPr="00527A6E" w:rsidRDefault="00D7661B" w:rsidP="00C924DB">
      <w:pPr>
        <w:pStyle w:val="Default"/>
        <w:numPr>
          <w:ilvl w:val="0"/>
          <w:numId w:val="5"/>
        </w:numPr>
        <w:ind w:left="540"/>
        <w:jc w:val="thaiDistribute"/>
        <w:rPr>
          <w:sz w:val="18"/>
          <w:szCs w:val="18"/>
        </w:rPr>
      </w:pPr>
      <w:r w:rsidRPr="00527A6E">
        <w:rPr>
          <w:sz w:val="18"/>
          <w:szCs w:val="18"/>
        </w:rPr>
        <w:t xml:space="preserve">the consolidated and separate </w:t>
      </w:r>
      <w:r w:rsidR="008D35FC" w:rsidRPr="00527A6E">
        <w:rPr>
          <w:sz w:val="18"/>
          <w:szCs w:val="18"/>
        </w:rPr>
        <w:t xml:space="preserve">statements </w:t>
      </w:r>
      <w:r w:rsidRPr="00527A6E">
        <w:rPr>
          <w:sz w:val="18"/>
          <w:szCs w:val="18"/>
        </w:rPr>
        <w:t xml:space="preserve">of changes in equity </w:t>
      </w:r>
      <w:r w:rsidR="001914F3" w:rsidRPr="00527A6E">
        <w:rPr>
          <w:sz w:val="18"/>
          <w:szCs w:val="18"/>
        </w:rPr>
        <w:t xml:space="preserve">for the year then </w:t>
      </w:r>
      <w:proofErr w:type="gramStart"/>
      <w:r w:rsidR="001914F3" w:rsidRPr="00527A6E">
        <w:rPr>
          <w:sz w:val="18"/>
          <w:szCs w:val="18"/>
        </w:rPr>
        <w:t>ended;</w:t>
      </w:r>
      <w:proofErr w:type="gramEnd"/>
    </w:p>
    <w:p w14:paraId="581F8675" w14:textId="77777777" w:rsidR="00D7661B" w:rsidRPr="00527A6E" w:rsidRDefault="00D7661B" w:rsidP="00C924DB">
      <w:pPr>
        <w:pStyle w:val="Default"/>
        <w:numPr>
          <w:ilvl w:val="0"/>
          <w:numId w:val="5"/>
        </w:numPr>
        <w:ind w:left="540"/>
        <w:jc w:val="thaiDistribute"/>
        <w:rPr>
          <w:sz w:val="18"/>
          <w:szCs w:val="18"/>
        </w:rPr>
      </w:pPr>
      <w:r w:rsidRPr="00527A6E">
        <w:rPr>
          <w:sz w:val="18"/>
          <w:szCs w:val="18"/>
        </w:rPr>
        <w:t>the consolidated and separate statement</w:t>
      </w:r>
      <w:r w:rsidR="008D35FC" w:rsidRPr="00527A6E">
        <w:rPr>
          <w:sz w:val="18"/>
          <w:szCs w:val="18"/>
        </w:rPr>
        <w:t>s</w:t>
      </w:r>
      <w:r w:rsidRPr="00527A6E">
        <w:rPr>
          <w:sz w:val="18"/>
          <w:szCs w:val="18"/>
        </w:rPr>
        <w:t xml:space="preserve"> of cash flows</w:t>
      </w:r>
      <w:r w:rsidR="001914F3" w:rsidRPr="00527A6E">
        <w:rPr>
          <w:sz w:val="18"/>
          <w:szCs w:val="18"/>
        </w:rPr>
        <w:t xml:space="preserve"> for the year then end</w:t>
      </w:r>
      <w:r w:rsidR="00EF26F0" w:rsidRPr="00527A6E">
        <w:rPr>
          <w:sz w:val="18"/>
          <w:szCs w:val="18"/>
        </w:rPr>
        <w:t>ed</w:t>
      </w:r>
      <w:r w:rsidR="001914F3" w:rsidRPr="00527A6E">
        <w:rPr>
          <w:sz w:val="18"/>
          <w:szCs w:val="18"/>
        </w:rPr>
        <w:t>;</w:t>
      </w:r>
      <w:r w:rsidR="00E23C59" w:rsidRPr="00527A6E">
        <w:rPr>
          <w:sz w:val="18"/>
          <w:szCs w:val="18"/>
        </w:rPr>
        <w:t xml:space="preserve"> and</w:t>
      </w:r>
    </w:p>
    <w:p w14:paraId="4C7616F0" w14:textId="77777777" w:rsidR="00D7661B" w:rsidRPr="00527A6E" w:rsidRDefault="00D7661B" w:rsidP="00C924DB">
      <w:pPr>
        <w:pStyle w:val="Default"/>
        <w:numPr>
          <w:ilvl w:val="0"/>
          <w:numId w:val="5"/>
        </w:numPr>
        <w:ind w:left="540"/>
        <w:jc w:val="thaiDistribute"/>
        <w:rPr>
          <w:sz w:val="18"/>
          <w:szCs w:val="18"/>
        </w:rPr>
      </w:pPr>
      <w:r w:rsidRPr="00527A6E">
        <w:rPr>
          <w:spacing w:val="-4"/>
          <w:sz w:val="18"/>
          <w:szCs w:val="18"/>
        </w:rPr>
        <w:t>the</w:t>
      </w:r>
      <w:r w:rsidR="008D35FC" w:rsidRPr="00527A6E">
        <w:rPr>
          <w:spacing w:val="-4"/>
          <w:sz w:val="18"/>
          <w:szCs w:val="18"/>
        </w:rPr>
        <w:t xml:space="preserve"> </w:t>
      </w:r>
      <w:r w:rsidRPr="00527A6E">
        <w:rPr>
          <w:spacing w:val="-4"/>
          <w:sz w:val="18"/>
          <w:szCs w:val="18"/>
        </w:rPr>
        <w:t>notes to the consolidated and separate financial statements</w:t>
      </w:r>
      <w:r w:rsidR="008D35FC" w:rsidRPr="00527A6E">
        <w:rPr>
          <w:spacing w:val="-4"/>
          <w:sz w:val="18"/>
          <w:szCs w:val="18"/>
        </w:rPr>
        <w:t>,</w:t>
      </w:r>
      <w:r w:rsidRPr="00527A6E">
        <w:rPr>
          <w:spacing w:val="-4"/>
          <w:sz w:val="18"/>
          <w:szCs w:val="18"/>
        </w:rPr>
        <w:t xml:space="preserve"> which include significant accounting</w:t>
      </w:r>
      <w:r w:rsidRPr="00527A6E">
        <w:rPr>
          <w:sz w:val="18"/>
          <w:szCs w:val="18"/>
        </w:rPr>
        <w:t xml:space="preserve"> policies</w:t>
      </w:r>
      <w:r w:rsidR="00272B60" w:rsidRPr="00527A6E">
        <w:rPr>
          <w:sz w:val="18"/>
          <w:szCs w:val="18"/>
        </w:rPr>
        <w:t xml:space="preserve"> and other explanatory information</w:t>
      </w:r>
      <w:r w:rsidRPr="00527A6E">
        <w:rPr>
          <w:sz w:val="18"/>
          <w:szCs w:val="18"/>
        </w:rPr>
        <w:t xml:space="preserve">. </w:t>
      </w:r>
    </w:p>
    <w:p w14:paraId="695AC642" w14:textId="77777777" w:rsidR="00030F2F" w:rsidRPr="00527A6E" w:rsidRDefault="00030F2F" w:rsidP="00030F2F">
      <w:pPr>
        <w:pStyle w:val="Default"/>
        <w:jc w:val="thaiDistribute"/>
        <w:rPr>
          <w:sz w:val="18"/>
          <w:szCs w:val="18"/>
        </w:rPr>
      </w:pPr>
    </w:p>
    <w:p w14:paraId="5A74C058" w14:textId="77777777" w:rsidR="00030F2F" w:rsidRPr="00527A6E" w:rsidRDefault="00030F2F" w:rsidP="00030F2F">
      <w:pPr>
        <w:pStyle w:val="Default"/>
        <w:jc w:val="thaiDistribute"/>
        <w:rPr>
          <w:sz w:val="18"/>
          <w:szCs w:val="18"/>
        </w:rPr>
      </w:pPr>
    </w:p>
    <w:p w14:paraId="4C03DF29" w14:textId="77777777" w:rsidR="00790517" w:rsidRPr="00527A6E" w:rsidRDefault="00790517" w:rsidP="00030F2F">
      <w:pPr>
        <w:pStyle w:val="Default"/>
        <w:jc w:val="thaiDistribute"/>
        <w:rPr>
          <w:b/>
          <w:bCs/>
          <w:color w:val="CF4A02"/>
          <w:sz w:val="18"/>
          <w:szCs w:val="18"/>
        </w:rPr>
      </w:pPr>
      <w:r w:rsidRPr="00527A6E">
        <w:rPr>
          <w:b/>
          <w:bCs/>
          <w:color w:val="CF4A02"/>
          <w:sz w:val="18"/>
          <w:szCs w:val="18"/>
        </w:rPr>
        <w:t xml:space="preserve">Basis for </w:t>
      </w:r>
      <w:r w:rsidR="00E07F94" w:rsidRPr="00527A6E">
        <w:rPr>
          <w:b/>
          <w:bCs/>
          <w:color w:val="CF4A02"/>
          <w:sz w:val="18"/>
          <w:szCs w:val="18"/>
        </w:rPr>
        <w:t>o</w:t>
      </w:r>
      <w:r w:rsidRPr="00527A6E">
        <w:rPr>
          <w:b/>
          <w:bCs/>
          <w:color w:val="CF4A02"/>
          <w:sz w:val="18"/>
          <w:szCs w:val="18"/>
        </w:rPr>
        <w:t xml:space="preserve">pinion </w:t>
      </w:r>
    </w:p>
    <w:p w14:paraId="4B951703" w14:textId="77777777" w:rsidR="00E3702E" w:rsidRPr="00527A6E" w:rsidRDefault="00E3702E" w:rsidP="00F67AF3">
      <w:pPr>
        <w:pStyle w:val="Default"/>
        <w:jc w:val="thaiDistribute"/>
        <w:rPr>
          <w:b/>
          <w:bCs/>
          <w:sz w:val="12"/>
          <w:szCs w:val="12"/>
        </w:rPr>
      </w:pPr>
    </w:p>
    <w:p w14:paraId="31A0B63E" w14:textId="76FA101E" w:rsidR="00C924DB" w:rsidRPr="00527A6E" w:rsidRDefault="00C924DB" w:rsidP="00C924DB">
      <w:pPr>
        <w:pStyle w:val="Default"/>
        <w:jc w:val="thaiDistribute"/>
        <w:rPr>
          <w:sz w:val="18"/>
          <w:szCs w:val="18"/>
        </w:rPr>
      </w:pPr>
      <w:r w:rsidRPr="00527A6E">
        <w:rPr>
          <w:spacing w:val="-4"/>
          <w:sz w:val="18"/>
          <w:szCs w:val="18"/>
        </w:rPr>
        <w:t>I conducted my audit in accordance with Thai Standards on Auditing (TSAs). My responsibilities under those standards</w:t>
      </w:r>
      <w:r w:rsidRPr="00527A6E">
        <w:rPr>
          <w:sz w:val="18"/>
          <w:szCs w:val="18"/>
        </w:rPr>
        <w:t xml:space="preserve"> </w:t>
      </w:r>
      <w:r w:rsidRPr="00527A6E">
        <w:rPr>
          <w:spacing w:val="-2"/>
          <w:sz w:val="18"/>
          <w:szCs w:val="18"/>
        </w:rPr>
        <w:t>are further described in the Auditor’s responsibilities for the audit of the consolidated and separate financial statements</w:t>
      </w:r>
      <w:r w:rsidRPr="00527A6E">
        <w:rPr>
          <w:sz w:val="18"/>
          <w:szCs w:val="18"/>
        </w:rPr>
        <w:t xml:space="preserve">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7249438F" w14:textId="7D9AB479" w:rsidR="003A08F1" w:rsidRPr="00527A6E" w:rsidRDefault="003A08F1" w:rsidP="00C924DB">
      <w:pPr>
        <w:pStyle w:val="Default"/>
        <w:jc w:val="thaiDistribute"/>
        <w:rPr>
          <w:sz w:val="18"/>
          <w:szCs w:val="18"/>
        </w:rPr>
      </w:pPr>
    </w:p>
    <w:p w14:paraId="330A84D0" w14:textId="77777777" w:rsidR="003A08F1" w:rsidRPr="00527A6E" w:rsidRDefault="003A08F1" w:rsidP="00C924DB">
      <w:pPr>
        <w:pStyle w:val="Default"/>
        <w:jc w:val="thaiDistribute"/>
        <w:rPr>
          <w:sz w:val="18"/>
          <w:szCs w:val="18"/>
        </w:rPr>
      </w:pPr>
    </w:p>
    <w:p w14:paraId="343721B8" w14:textId="77777777" w:rsidR="003A08F1" w:rsidRPr="00527A6E" w:rsidRDefault="003A08F1" w:rsidP="003A08F1">
      <w:pPr>
        <w:pStyle w:val="Default"/>
        <w:jc w:val="thaiDistribute"/>
        <w:rPr>
          <w:b/>
          <w:bCs/>
          <w:color w:val="CF4A02"/>
          <w:sz w:val="18"/>
          <w:szCs w:val="18"/>
        </w:rPr>
      </w:pPr>
      <w:r w:rsidRPr="00527A6E">
        <w:rPr>
          <w:b/>
          <w:bCs/>
          <w:color w:val="CF4A02"/>
          <w:sz w:val="18"/>
          <w:szCs w:val="18"/>
        </w:rPr>
        <w:t>Key audit matters</w:t>
      </w:r>
    </w:p>
    <w:p w14:paraId="42156410" w14:textId="77777777" w:rsidR="003A08F1" w:rsidRPr="00527A6E" w:rsidRDefault="003A08F1" w:rsidP="003A08F1">
      <w:pPr>
        <w:pStyle w:val="Default"/>
        <w:jc w:val="thaiDistribute"/>
        <w:rPr>
          <w:b/>
          <w:bCs/>
          <w:sz w:val="18"/>
          <w:szCs w:val="18"/>
        </w:rPr>
      </w:pPr>
    </w:p>
    <w:p w14:paraId="49AC99F2" w14:textId="08B8646A" w:rsidR="003A08F1" w:rsidRPr="00527A6E" w:rsidRDefault="003A08F1" w:rsidP="003A08F1">
      <w:pPr>
        <w:pStyle w:val="Default"/>
        <w:jc w:val="both"/>
        <w:rPr>
          <w:sz w:val="18"/>
          <w:szCs w:val="18"/>
        </w:rPr>
      </w:pPr>
      <w:r w:rsidRPr="00527A6E">
        <w:rPr>
          <w:sz w:val="18"/>
          <w:szCs w:val="18"/>
        </w:rPr>
        <w:t xml:space="preserve">Key audit matters are those matters that, in my professional judgement, were of most significance in my audit of the </w:t>
      </w:r>
      <w:r w:rsidRPr="00527A6E">
        <w:rPr>
          <w:spacing w:val="-2"/>
          <w:sz w:val="18"/>
          <w:szCs w:val="18"/>
        </w:rPr>
        <w:t xml:space="preserve">consolidated and separate financial statements of the current period. </w:t>
      </w:r>
      <w:r w:rsidR="005D1E96">
        <w:rPr>
          <w:sz w:val="18"/>
          <w:szCs w:val="18"/>
        </w:rPr>
        <w:t>M</w:t>
      </w:r>
      <w:r w:rsidRPr="00527A6E">
        <w:rPr>
          <w:sz w:val="18"/>
          <w:szCs w:val="18"/>
        </w:rPr>
        <w:t>atter</w:t>
      </w:r>
      <w:r w:rsidR="005D1E96">
        <w:rPr>
          <w:sz w:val="18"/>
          <w:szCs w:val="18"/>
        </w:rPr>
        <w:t>s</w:t>
      </w:r>
      <w:r w:rsidRPr="00527A6E">
        <w:rPr>
          <w:sz w:val="18"/>
          <w:szCs w:val="18"/>
        </w:rPr>
        <w:t xml:space="preserve"> </w:t>
      </w:r>
      <w:r w:rsidR="005D1E96">
        <w:rPr>
          <w:sz w:val="18"/>
          <w:szCs w:val="18"/>
        </w:rPr>
        <w:t>were</w:t>
      </w:r>
      <w:r w:rsidRPr="00527A6E">
        <w:rPr>
          <w:sz w:val="18"/>
          <w:szCs w:val="18"/>
        </w:rPr>
        <w:t xml:space="preserve"> addressed in the context of my audit of the consolidated and separate financial </w:t>
      </w:r>
      <w:proofErr w:type="gramStart"/>
      <w:r w:rsidRPr="00527A6E">
        <w:rPr>
          <w:sz w:val="18"/>
          <w:szCs w:val="18"/>
        </w:rPr>
        <w:t>statements as a whole, and</w:t>
      </w:r>
      <w:proofErr w:type="gramEnd"/>
      <w:r w:rsidRPr="00527A6E">
        <w:rPr>
          <w:sz w:val="18"/>
          <w:szCs w:val="18"/>
        </w:rPr>
        <w:t xml:space="preserve"> in forming my opinion thereon, and I do not provide a separate opinion on matter</w:t>
      </w:r>
      <w:r w:rsidR="005D1E96">
        <w:rPr>
          <w:sz w:val="18"/>
          <w:szCs w:val="18"/>
        </w:rPr>
        <w:t>s</w:t>
      </w:r>
      <w:r w:rsidRPr="00527A6E">
        <w:rPr>
          <w:sz w:val="18"/>
          <w:szCs w:val="18"/>
        </w:rPr>
        <w:t xml:space="preserve">. </w:t>
      </w:r>
    </w:p>
    <w:p w14:paraId="60D70712" w14:textId="77777777" w:rsidR="003A08F1" w:rsidRPr="00527A6E" w:rsidRDefault="003A08F1" w:rsidP="00C924DB">
      <w:pPr>
        <w:pStyle w:val="Default"/>
        <w:jc w:val="thaiDistribute"/>
        <w:rPr>
          <w:sz w:val="18"/>
          <w:szCs w:val="18"/>
        </w:rPr>
      </w:pPr>
    </w:p>
    <w:p w14:paraId="7D7C2E6E" w14:textId="77777777" w:rsidR="008A4E40" w:rsidRPr="00527A6E" w:rsidRDefault="008A4E40" w:rsidP="008B018B">
      <w:pPr>
        <w:pStyle w:val="Default"/>
        <w:jc w:val="thaiDistribute"/>
        <w:rPr>
          <w:sz w:val="18"/>
          <w:szCs w:val="18"/>
        </w:rPr>
      </w:pPr>
    </w:p>
    <w:p w14:paraId="200E1DDC" w14:textId="77777777" w:rsidR="008A4E40" w:rsidRPr="00527A6E" w:rsidRDefault="008A4E40" w:rsidP="00F67AF3">
      <w:pPr>
        <w:pStyle w:val="Default"/>
        <w:jc w:val="thaiDistribute"/>
        <w:rPr>
          <w:rFonts w:cs="Angsana New"/>
          <w:b/>
          <w:bCs/>
          <w:sz w:val="18"/>
          <w:szCs w:val="18"/>
          <w:cs/>
        </w:rPr>
        <w:sectPr w:rsidR="008A4E40" w:rsidRPr="00527A6E" w:rsidSect="00527A6E">
          <w:pgSz w:w="11909" w:h="16834" w:code="9"/>
          <w:pgMar w:top="3139" w:right="720" w:bottom="1584" w:left="1987" w:header="706" w:footer="706" w:gutter="0"/>
          <w:cols w:space="708"/>
          <w:docGrid w:linePitch="360"/>
        </w:sectPr>
      </w:pPr>
    </w:p>
    <w:tbl>
      <w:tblPr>
        <w:tblW w:w="9194" w:type="dxa"/>
        <w:tblInd w:w="108" w:type="dxa"/>
        <w:tblLayout w:type="fixed"/>
        <w:tblLook w:val="04A0" w:firstRow="1" w:lastRow="0" w:firstColumn="1" w:lastColumn="0" w:noHBand="0" w:noVBand="1"/>
      </w:tblPr>
      <w:tblGrid>
        <w:gridCol w:w="4500"/>
        <w:gridCol w:w="4694"/>
      </w:tblGrid>
      <w:tr w:rsidR="006E3CD2" w:rsidRPr="00527A6E" w14:paraId="394982E5" w14:textId="77777777" w:rsidTr="004B23A3">
        <w:trPr>
          <w:trHeight w:val="389"/>
        </w:trPr>
        <w:tc>
          <w:tcPr>
            <w:tcW w:w="4500" w:type="dxa"/>
            <w:shd w:val="clear" w:color="auto" w:fill="FFA543"/>
            <w:vAlign w:val="center"/>
          </w:tcPr>
          <w:p w14:paraId="15A54A1E" w14:textId="77777777" w:rsidR="00240078" w:rsidRPr="00527A6E" w:rsidRDefault="00240078" w:rsidP="007637C2">
            <w:pPr>
              <w:pStyle w:val="Default"/>
              <w:ind w:right="244"/>
              <w:jc w:val="center"/>
              <w:rPr>
                <w:b/>
                <w:bCs/>
                <w:color w:val="FFFFFF"/>
                <w:sz w:val="18"/>
                <w:szCs w:val="18"/>
              </w:rPr>
            </w:pPr>
            <w:r w:rsidRPr="00527A6E">
              <w:rPr>
                <w:b/>
                <w:bCs/>
                <w:color w:val="FFFFFF"/>
                <w:sz w:val="18"/>
                <w:szCs w:val="18"/>
              </w:rPr>
              <w:lastRenderedPageBreak/>
              <w:t>Key audit matter</w:t>
            </w:r>
          </w:p>
        </w:tc>
        <w:tc>
          <w:tcPr>
            <w:tcW w:w="4694" w:type="dxa"/>
            <w:shd w:val="clear" w:color="auto" w:fill="FFA543"/>
            <w:vAlign w:val="center"/>
          </w:tcPr>
          <w:p w14:paraId="01190E62" w14:textId="77777777" w:rsidR="00240078" w:rsidRPr="00527A6E" w:rsidRDefault="00240078" w:rsidP="007637C2">
            <w:pPr>
              <w:pStyle w:val="Default"/>
              <w:jc w:val="center"/>
              <w:rPr>
                <w:b/>
                <w:bCs/>
                <w:color w:val="FFFFFF"/>
                <w:sz w:val="18"/>
                <w:szCs w:val="18"/>
              </w:rPr>
            </w:pPr>
            <w:r w:rsidRPr="00527A6E">
              <w:rPr>
                <w:b/>
                <w:bCs/>
                <w:color w:val="FFFFFF"/>
                <w:sz w:val="18"/>
                <w:szCs w:val="18"/>
              </w:rPr>
              <w:t>How my audit addressed the key audit matter</w:t>
            </w:r>
          </w:p>
        </w:tc>
      </w:tr>
      <w:tr w:rsidR="00160290" w:rsidRPr="00385AB6" w14:paraId="3FD3E84A" w14:textId="77777777" w:rsidTr="004B23A3">
        <w:tc>
          <w:tcPr>
            <w:tcW w:w="4500" w:type="dxa"/>
            <w:tcBorders>
              <w:top w:val="dotted" w:sz="4" w:space="0" w:color="ED8731"/>
            </w:tcBorders>
            <w:shd w:val="clear" w:color="auto" w:fill="auto"/>
          </w:tcPr>
          <w:p w14:paraId="72A0E210" w14:textId="77777777" w:rsidR="00160290" w:rsidRPr="00AB0B36" w:rsidRDefault="00160290" w:rsidP="00160290">
            <w:pPr>
              <w:pStyle w:val="Default"/>
              <w:ind w:right="244"/>
              <w:jc w:val="thaiDistribute"/>
              <w:rPr>
                <w:b/>
                <w:bCs/>
                <w:sz w:val="12"/>
                <w:szCs w:val="12"/>
              </w:rPr>
            </w:pPr>
          </w:p>
          <w:p w14:paraId="210D7FB8" w14:textId="77777777" w:rsidR="00160290" w:rsidRPr="00AB0B36" w:rsidRDefault="00160290" w:rsidP="00160290">
            <w:pPr>
              <w:pStyle w:val="Default"/>
              <w:ind w:left="178" w:hanging="178"/>
              <w:rPr>
                <w:sz w:val="18"/>
                <w:szCs w:val="18"/>
              </w:rPr>
            </w:pPr>
            <w:r>
              <w:rPr>
                <w:rFonts w:cs="Browallia New"/>
                <w:b/>
                <w:bCs/>
                <w:sz w:val="18"/>
                <w:szCs w:val="22"/>
              </w:rPr>
              <w:t>Disposal</w:t>
            </w:r>
            <w:r>
              <w:rPr>
                <w:b/>
                <w:bCs/>
                <w:sz w:val="18"/>
                <w:szCs w:val="18"/>
              </w:rPr>
              <w:t xml:space="preserve"> of investment in Purple Sol G.K. </w:t>
            </w:r>
          </w:p>
          <w:p w14:paraId="48750FC4" w14:textId="77777777" w:rsidR="00160290" w:rsidRPr="00385AB6" w:rsidRDefault="00160290" w:rsidP="00160290">
            <w:pPr>
              <w:pStyle w:val="Default"/>
              <w:ind w:right="244"/>
              <w:jc w:val="thaiDistribute"/>
              <w:rPr>
                <w:b/>
                <w:bCs/>
                <w:sz w:val="12"/>
                <w:szCs w:val="12"/>
              </w:rPr>
            </w:pPr>
          </w:p>
        </w:tc>
        <w:tc>
          <w:tcPr>
            <w:tcW w:w="4694" w:type="dxa"/>
            <w:tcBorders>
              <w:top w:val="dotted" w:sz="4" w:space="0" w:color="ED8731"/>
            </w:tcBorders>
            <w:shd w:val="clear" w:color="auto" w:fill="FAFAFA"/>
          </w:tcPr>
          <w:p w14:paraId="4DEAB2A3" w14:textId="77777777" w:rsidR="00160290" w:rsidRPr="00385AB6" w:rsidRDefault="00160290" w:rsidP="00160290">
            <w:pPr>
              <w:pStyle w:val="Default"/>
              <w:jc w:val="thaiDistribute"/>
              <w:rPr>
                <w:sz w:val="20"/>
                <w:szCs w:val="20"/>
              </w:rPr>
            </w:pPr>
          </w:p>
        </w:tc>
      </w:tr>
      <w:tr w:rsidR="00160290" w:rsidRPr="00385AB6" w14:paraId="143F53BF" w14:textId="77777777" w:rsidTr="00A45B3D">
        <w:tc>
          <w:tcPr>
            <w:tcW w:w="4500" w:type="dxa"/>
            <w:shd w:val="clear" w:color="auto" w:fill="auto"/>
          </w:tcPr>
          <w:p w14:paraId="0A2C130F" w14:textId="3D521ED0" w:rsidR="00B92C20" w:rsidRPr="00F405B8" w:rsidRDefault="00B92C20" w:rsidP="00B92C20">
            <w:pPr>
              <w:spacing w:after="0" w:line="240" w:lineRule="auto"/>
              <w:jc w:val="both"/>
              <w:rPr>
                <w:rFonts w:ascii="Arial" w:hAnsi="Arial" w:cs="Arial"/>
                <w:spacing w:val="-6"/>
                <w:sz w:val="18"/>
                <w:szCs w:val="18"/>
              </w:rPr>
            </w:pPr>
            <w:r w:rsidRPr="00F405B8">
              <w:rPr>
                <w:rFonts w:ascii="Arial" w:hAnsi="Arial" w:cs="Arial"/>
                <w:spacing w:val="-6"/>
                <w:sz w:val="18"/>
                <w:szCs w:val="18"/>
              </w:rPr>
              <w:t xml:space="preserve">Refer to Note 6.1 Accounting policies for principles of consolidation and equity accounting, </w:t>
            </w:r>
            <w:proofErr w:type="gramStart"/>
            <w:r w:rsidRPr="00F405B8">
              <w:rPr>
                <w:rFonts w:ascii="Arial" w:hAnsi="Arial" w:cs="Arial"/>
                <w:spacing w:val="-6"/>
                <w:sz w:val="18"/>
                <w:szCs w:val="18"/>
              </w:rPr>
              <w:t>Note</w:t>
            </w:r>
            <w:proofErr w:type="gramEnd"/>
            <w:r w:rsidRPr="00F405B8">
              <w:rPr>
                <w:rFonts w:ascii="Arial" w:hAnsi="Arial" w:cs="Arial"/>
                <w:spacing w:val="-6"/>
                <w:sz w:val="18"/>
                <w:szCs w:val="18"/>
              </w:rPr>
              <w:t xml:space="preserve"> 17 Investment in subsidiaries and Note 38 Discontinued operations</w:t>
            </w:r>
          </w:p>
          <w:p w14:paraId="57E3D85A" w14:textId="77777777" w:rsidR="00B92C20" w:rsidRPr="00B92C20" w:rsidRDefault="00B92C20" w:rsidP="00B92C20">
            <w:pPr>
              <w:spacing w:after="0" w:line="240" w:lineRule="auto"/>
              <w:jc w:val="both"/>
              <w:rPr>
                <w:rFonts w:ascii="Arial" w:hAnsi="Arial" w:cs="Arial"/>
                <w:spacing w:val="-4"/>
                <w:sz w:val="18"/>
                <w:szCs w:val="18"/>
              </w:rPr>
            </w:pPr>
          </w:p>
          <w:p w14:paraId="5AEFE47A" w14:textId="09353730" w:rsidR="00B92C20" w:rsidRPr="00F405B8" w:rsidRDefault="00B92C20" w:rsidP="00165620">
            <w:pPr>
              <w:spacing w:after="0" w:line="240" w:lineRule="auto"/>
              <w:jc w:val="both"/>
              <w:rPr>
                <w:rFonts w:ascii="Arial" w:hAnsi="Arial" w:cs="Arial"/>
                <w:spacing w:val="-6"/>
                <w:sz w:val="18"/>
                <w:szCs w:val="18"/>
              </w:rPr>
            </w:pPr>
            <w:r w:rsidRPr="00F405B8">
              <w:rPr>
                <w:rFonts w:ascii="Arial" w:hAnsi="Arial" w:cs="Arial"/>
                <w:spacing w:val="-6"/>
                <w:sz w:val="18"/>
                <w:szCs w:val="18"/>
              </w:rPr>
              <w:t>On 27 December 2023, the Group disposed investments in Purple Sol G.K. (PPS) which operates the production and distribution of the electricity from solar panel in Japan for a consideration of Baht 3,</w:t>
            </w:r>
            <w:r w:rsidR="001D1331" w:rsidRPr="00F405B8">
              <w:rPr>
                <w:rFonts w:ascii="Arial" w:hAnsi="Arial" w:cs="Arial"/>
                <w:spacing w:val="-6"/>
                <w:sz w:val="18"/>
                <w:szCs w:val="18"/>
              </w:rPr>
              <w:t>357.06</w:t>
            </w:r>
            <w:r w:rsidRPr="00F405B8">
              <w:rPr>
                <w:rFonts w:ascii="Arial" w:hAnsi="Arial" w:cs="Arial"/>
                <w:spacing w:val="-6"/>
                <w:sz w:val="18"/>
                <w:szCs w:val="18"/>
              </w:rPr>
              <w:t xml:space="preserve"> million. The Group recognised a loss from disposal of investment in PPS amounting to Baht 1,</w:t>
            </w:r>
            <w:r w:rsidR="001D1331" w:rsidRPr="00F405B8">
              <w:rPr>
                <w:rFonts w:ascii="Arial" w:hAnsi="Arial" w:cs="Arial"/>
                <w:spacing w:val="-6"/>
                <w:sz w:val="18"/>
                <w:szCs w:val="18"/>
              </w:rPr>
              <w:t>175.90</w:t>
            </w:r>
            <w:r w:rsidRPr="00F405B8">
              <w:rPr>
                <w:rFonts w:ascii="Arial" w:hAnsi="Arial" w:cs="Arial"/>
                <w:spacing w:val="-6"/>
                <w:sz w:val="18"/>
                <w:szCs w:val="18"/>
              </w:rPr>
              <w:t xml:space="preserve"> million under “Loss from discontinued operation” in the</w:t>
            </w:r>
            <w:r w:rsidR="00165620">
              <w:rPr>
                <w:rFonts w:ascii="Arial" w:hAnsi="Arial" w:cs="Arial"/>
                <w:spacing w:val="-6"/>
                <w:sz w:val="18"/>
                <w:szCs w:val="18"/>
              </w:rPr>
              <w:t xml:space="preserve"> consolidated</w:t>
            </w:r>
            <w:r w:rsidRPr="00F405B8">
              <w:rPr>
                <w:rFonts w:ascii="Arial" w:hAnsi="Arial" w:cs="Arial"/>
                <w:spacing w:val="-6"/>
                <w:sz w:val="18"/>
                <w:szCs w:val="18"/>
              </w:rPr>
              <w:t xml:space="preserve"> statement</w:t>
            </w:r>
            <w:r w:rsidR="00165620">
              <w:rPr>
                <w:rFonts w:ascii="Arial" w:hAnsi="Arial" w:cs="Arial"/>
                <w:spacing w:val="-6"/>
                <w:sz w:val="18"/>
                <w:szCs w:val="18"/>
              </w:rPr>
              <w:t xml:space="preserve"> </w:t>
            </w:r>
            <w:r w:rsidRPr="00F405B8">
              <w:rPr>
                <w:rFonts w:ascii="Arial" w:hAnsi="Arial" w:cs="Arial"/>
                <w:spacing w:val="-6"/>
                <w:sz w:val="18"/>
                <w:szCs w:val="18"/>
              </w:rPr>
              <w:t>of</w:t>
            </w:r>
            <w:r w:rsidR="00165620">
              <w:rPr>
                <w:rFonts w:ascii="Arial" w:hAnsi="Arial" w:cs="Arial"/>
                <w:spacing w:val="-6"/>
                <w:sz w:val="18"/>
                <w:szCs w:val="18"/>
              </w:rPr>
              <w:t xml:space="preserve"> </w:t>
            </w:r>
            <w:r w:rsidRPr="00F405B8">
              <w:rPr>
                <w:rFonts w:ascii="Arial" w:hAnsi="Arial" w:cs="Arial"/>
                <w:spacing w:val="-6"/>
                <w:sz w:val="18"/>
                <w:szCs w:val="18"/>
              </w:rPr>
              <w:t>comprehensive income.</w:t>
            </w:r>
          </w:p>
          <w:p w14:paraId="69B625F3" w14:textId="77777777" w:rsidR="00B92C20" w:rsidRPr="00B92C20" w:rsidRDefault="00B92C20" w:rsidP="00B92C20">
            <w:pPr>
              <w:spacing w:after="0" w:line="240" w:lineRule="auto"/>
              <w:jc w:val="both"/>
              <w:rPr>
                <w:rFonts w:ascii="Arial" w:hAnsi="Arial" w:cs="Arial"/>
                <w:spacing w:val="-4"/>
                <w:sz w:val="18"/>
                <w:szCs w:val="18"/>
              </w:rPr>
            </w:pPr>
          </w:p>
          <w:p w14:paraId="3801322E" w14:textId="1A4CA1D5" w:rsidR="00A45B3D" w:rsidRPr="00F405B8" w:rsidRDefault="00B92C20" w:rsidP="00B92C20">
            <w:pPr>
              <w:pStyle w:val="Default"/>
              <w:ind w:right="-22"/>
              <w:jc w:val="thaiDistribute"/>
              <w:rPr>
                <w:sz w:val="12"/>
                <w:szCs w:val="12"/>
              </w:rPr>
            </w:pPr>
            <w:r w:rsidRPr="00F405B8">
              <w:rPr>
                <w:sz w:val="18"/>
                <w:szCs w:val="18"/>
              </w:rPr>
              <w:t xml:space="preserve">I focused on this area because the amount of this transaction is </w:t>
            </w:r>
            <w:r w:rsidR="000653CB">
              <w:rPr>
                <w:rFonts w:cs="Browallia New"/>
                <w:sz w:val="18"/>
                <w:szCs w:val="22"/>
                <w:lang w:val="en-US"/>
              </w:rPr>
              <w:t>material</w:t>
            </w:r>
            <w:r w:rsidRPr="00F405B8">
              <w:rPr>
                <w:sz w:val="18"/>
                <w:szCs w:val="18"/>
              </w:rPr>
              <w:t>. In addition, the disposal of investment in PPS is considered as a discontinued operation in separate geographical area under Thai Financial Reporting Standards (TFRS) 5 Non-current Assets Held for Sale and Discontinued Operations which requires the Group to separately present profit (loss) relating to discontinued operation and provide related disclosures.</w:t>
            </w:r>
          </w:p>
        </w:tc>
        <w:tc>
          <w:tcPr>
            <w:tcW w:w="4694" w:type="dxa"/>
            <w:shd w:val="clear" w:color="auto" w:fill="FAFAFA"/>
          </w:tcPr>
          <w:p w14:paraId="4272BD6C" w14:textId="77777777" w:rsidR="00B92C20" w:rsidRPr="00B92C20" w:rsidRDefault="00B92C20" w:rsidP="00B92C20">
            <w:pPr>
              <w:spacing w:after="0" w:line="240" w:lineRule="auto"/>
              <w:jc w:val="both"/>
              <w:rPr>
                <w:rFonts w:ascii="Arial" w:hAnsi="Arial" w:cs="Arial"/>
                <w:sz w:val="18"/>
                <w:szCs w:val="18"/>
              </w:rPr>
            </w:pPr>
            <w:r w:rsidRPr="00B92C20">
              <w:rPr>
                <w:rFonts w:ascii="Arial" w:hAnsi="Arial" w:cs="Arial"/>
                <w:sz w:val="18"/>
                <w:szCs w:val="18"/>
              </w:rPr>
              <w:t>My key procedures included the following:</w:t>
            </w:r>
          </w:p>
          <w:p w14:paraId="46D9A1E4" w14:textId="77777777" w:rsidR="00B92C20" w:rsidRPr="00B92C20" w:rsidRDefault="00B92C20" w:rsidP="00B92C20">
            <w:pPr>
              <w:spacing w:after="0" w:line="240" w:lineRule="auto"/>
              <w:jc w:val="both"/>
              <w:rPr>
                <w:rFonts w:ascii="Arial" w:hAnsi="Arial" w:cs="Arial"/>
                <w:sz w:val="18"/>
                <w:szCs w:val="18"/>
              </w:rPr>
            </w:pPr>
          </w:p>
          <w:p w14:paraId="26247083" w14:textId="75C1057B" w:rsidR="00B92C20" w:rsidRPr="00B92C20" w:rsidRDefault="00B92C20" w:rsidP="00B92C20">
            <w:pPr>
              <w:numPr>
                <w:ilvl w:val="0"/>
                <w:numId w:val="15"/>
              </w:numPr>
              <w:spacing w:after="0" w:line="240" w:lineRule="auto"/>
              <w:jc w:val="both"/>
              <w:rPr>
                <w:rFonts w:ascii="Arial" w:hAnsi="Arial" w:cs="Arial"/>
                <w:sz w:val="18"/>
                <w:szCs w:val="18"/>
              </w:rPr>
            </w:pPr>
            <w:r w:rsidRPr="00B92C20">
              <w:rPr>
                <w:rFonts w:ascii="Arial" w:hAnsi="Arial" w:cs="Arial"/>
                <w:sz w:val="18"/>
                <w:szCs w:val="18"/>
              </w:rPr>
              <w:t xml:space="preserve">reading the approved minute of the Board of directors’ meeting for disposal of </w:t>
            </w:r>
            <w:proofErr w:type="gramStart"/>
            <w:r w:rsidRPr="00B92C20">
              <w:rPr>
                <w:rFonts w:ascii="Arial" w:hAnsi="Arial" w:cs="Arial"/>
                <w:sz w:val="18"/>
                <w:szCs w:val="18"/>
              </w:rPr>
              <w:t>investment</w:t>
            </w:r>
            <w:r w:rsidR="000653CB">
              <w:rPr>
                <w:rFonts w:ascii="Arial" w:hAnsi="Arial" w:cs="Arial"/>
                <w:sz w:val="18"/>
                <w:szCs w:val="18"/>
              </w:rPr>
              <w:t>;</w:t>
            </w:r>
            <w:proofErr w:type="gramEnd"/>
          </w:p>
          <w:p w14:paraId="5EFD0C68" w14:textId="77777777" w:rsidR="00B92C20" w:rsidRPr="00B92C20" w:rsidRDefault="00B92C20" w:rsidP="00B92C20">
            <w:pPr>
              <w:spacing w:after="0" w:line="240" w:lineRule="auto"/>
              <w:jc w:val="both"/>
              <w:rPr>
                <w:rFonts w:ascii="Arial" w:hAnsi="Arial" w:cs="Arial"/>
                <w:sz w:val="18"/>
                <w:szCs w:val="18"/>
              </w:rPr>
            </w:pPr>
          </w:p>
          <w:p w14:paraId="2CD1E22D" w14:textId="4F23451C" w:rsidR="00B92C20" w:rsidRPr="00B92C20" w:rsidRDefault="00B92C20" w:rsidP="00B92C20">
            <w:pPr>
              <w:numPr>
                <w:ilvl w:val="0"/>
                <w:numId w:val="15"/>
              </w:numPr>
              <w:spacing w:after="0" w:line="240" w:lineRule="auto"/>
              <w:jc w:val="both"/>
              <w:rPr>
                <w:rFonts w:ascii="Arial" w:hAnsi="Arial" w:cs="Arial"/>
                <w:sz w:val="18"/>
                <w:szCs w:val="18"/>
              </w:rPr>
            </w:pPr>
            <w:r w:rsidRPr="00B92C20">
              <w:rPr>
                <w:rFonts w:ascii="Arial" w:hAnsi="Arial" w:cs="Arial"/>
                <w:sz w:val="18"/>
                <w:szCs w:val="18"/>
              </w:rPr>
              <w:t>understanding the transactions</w:t>
            </w:r>
            <w:r w:rsidR="001D1331">
              <w:rPr>
                <w:rFonts w:ascii="Arial" w:hAnsi="Arial" w:cs="Arial"/>
                <w:sz w:val="18"/>
                <w:szCs w:val="18"/>
              </w:rPr>
              <w:t xml:space="preserve">, </w:t>
            </w:r>
            <w:r w:rsidRPr="00B92C20">
              <w:rPr>
                <w:rFonts w:ascii="Arial" w:hAnsi="Arial" w:cs="Arial"/>
                <w:sz w:val="18"/>
                <w:szCs w:val="18"/>
              </w:rPr>
              <w:t xml:space="preserve">key terms and conditions of the disposal agreement </w:t>
            </w:r>
            <w:r w:rsidR="001D1331">
              <w:rPr>
                <w:rFonts w:ascii="Arial" w:hAnsi="Arial" w:cs="Arial"/>
                <w:sz w:val="18"/>
                <w:szCs w:val="18"/>
              </w:rPr>
              <w:t>for determining</w:t>
            </w:r>
            <w:r w:rsidRPr="00B92C20">
              <w:rPr>
                <w:rFonts w:ascii="Arial" w:hAnsi="Arial" w:cs="Arial"/>
                <w:sz w:val="18"/>
                <w:szCs w:val="18"/>
              </w:rPr>
              <w:t xml:space="preserve"> the selling </w:t>
            </w:r>
            <w:proofErr w:type="gramStart"/>
            <w:r w:rsidRPr="00B92C20">
              <w:rPr>
                <w:rFonts w:ascii="Arial" w:hAnsi="Arial" w:cs="Arial"/>
                <w:sz w:val="18"/>
                <w:szCs w:val="18"/>
              </w:rPr>
              <w:t>price</w:t>
            </w:r>
            <w:r w:rsidR="000653CB">
              <w:rPr>
                <w:rFonts w:ascii="Arial" w:hAnsi="Arial" w:cs="Arial"/>
                <w:sz w:val="18"/>
                <w:szCs w:val="18"/>
              </w:rPr>
              <w:t>;</w:t>
            </w:r>
            <w:proofErr w:type="gramEnd"/>
          </w:p>
          <w:p w14:paraId="0ADE9D83" w14:textId="77777777" w:rsidR="00B92C20" w:rsidRPr="00B92C20" w:rsidRDefault="00B92C20" w:rsidP="00B92C20">
            <w:pPr>
              <w:spacing w:after="0" w:line="240" w:lineRule="auto"/>
              <w:jc w:val="both"/>
              <w:rPr>
                <w:rFonts w:ascii="Arial" w:hAnsi="Arial" w:cs="Arial"/>
                <w:sz w:val="18"/>
                <w:szCs w:val="18"/>
              </w:rPr>
            </w:pPr>
          </w:p>
          <w:p w14:paraId="194D50CE" w14:textId="1D258C5C" w:rsidR="00B92C20" w:rsidRDefault="00B92C20" w:rsidP="00B92C20">
            <w:pPr>
              <w:numPr>
                <w:ilvl w:val="0"/>
                <w:numId w:val="15"/>
              </w:numPr>
              <w:spacing w:after="0" w:line="240" w:lineRule="auto"/>
              <w:jc w:val="both"/>
              <w:rPr>
                <w:rFonts w:ascii="Arial" w:hAnsi="Arial" w:cs="Arial"/>
                <w:sz w:val="18"/>
                <w:szCs w:val="18"/>
              </w:rPr>
            </w:pPr>
            <w:r w:rsidRPr="00B92C20">
              <w:rPr>
                <w:rFonts w:ascii="Arial" w:hAnsi="Arial" w:cs="Arial"/>
                <w:sz w:val="18"/>
                <w:szCs w:val="18"/>
              </w:rPr>
              <w:t>examining the cash receipt from disposal of investment from</w:t>
            </w:r>
            <w:r w:rsidR="000653CB">
              <w:rPr>
                <w:rFonts w:ascii="Arial" w:hAnsi="Arial" w:cs="Arial"/>
                <w:sz w:val="18"/>
                <w:szCs w:val="18"/>
              </w:rPr>
              <w:t xml:space="preserve"> the</w:t>
            </w:r>
            <w:r w:rsidRPr="00B92C20">
              <w:rPr>
                <w:rFonts w:ascii="Arial" w:hAnsi="Arial" w:cs="Arial"/>
                <w:sz w:val="18"/>
                <w:szCs w:val="18"/>
              </w:rPr>
              <w:t xml:space="preserve"> purchaser and tracing to the bank </w:t>
            </w:r>
            <w:proofErr w:type="gramStart"/>
            <w:r w:rsidRPr="00B92C20">
              <w:rPr>
                <w:rFonts w:ascii="Arial" w:hAnsi="Arial" w:cs="Arial"/>
                <w:sz w:val="18"/>
                <w:szCs w:val="18"/>
              </w:rPr>
              <w:t>statement</w:t>
            </w:r>
            <w:r w:rsidR="000653CB">
              <w:rPr>
                <w:rFonts w:ascii="Arial" w:hAnsi="Arial" w:cs="Arial"/>
                <w:sz w:val="18"/>
                <w:szCs w:val="18"/>
              </w:rPr>
              <w:t>;</w:t>
            </w:r>
            <w:proofErr w:type="gramEnd"/>
          </w:p>
          <w:p w14:paraId="42D14D2F" w14:textId="77777777" w:rsidR="00B92C20" w:rsidRPr="00B92C20" w:rsidRDefault="00B92C20" w:rsidP="00B92C20">
            <w:pPr>
              <w:spacing w:after="0" w:line="240" w:lineRule="auto"/>
              <w:ind w:left="720"/>
              <w:jc w:val="both"/>
              <w:rPr>
                <w:rFonts w:ascii="Arial" w:hAnsi="Arial" w:cs="Arial"/>
                <w:sz w:val="18"/>
                <w:szCs w:val="18"/>
              </w:rPr>
            </w:pPr>
          </w:p>
          <w:p w14:paraId="4621BABD" w14:textId="1FCC7169" w:rsidR="00B92C20" w:rsidRDefault="00B92C20" w:rsidP="00B92C20">
            <w:pPr>
              <w:numPr>
                <w:ilvl w:val="0"/>
                <w:numId w:val="15"/>
              </w:numPr>
              <w:spacing w:after="0" w:line="240" w:lineRule="auto"/>
              <w:jc w:val="both"/>
              <w:rPr>
                <w:rFonts w:ascii="Arial" w:hAnsi="Arial" w:cs="Arial"/>
                <w:sz w:val="18"/>
                <w:szCs w:val="18"/>
              </w:rPr>
            </w:pPr>
            <w:r w:rsidRPr="00B92C20">
              <w:rPr>
                <w:rFonts w:ascii="Arial" w:hAnsi="Arial" w:cs="Arial"/>
                <w:sz w:val="18"/>
                <w:szCs w:val="18"/>
              </w:rPr>
              <w:t xml:space="preserve">testing mathematical on loss arises from disposal of investment in consolidated financial statements which is a difference between the amount of net consideration paid from </w:t>
            </w:r>
            <w:r w:rsidR="000653CB">
              <w:rPr>
                <w:rFonts w:ascii="Arial" w:hAnsi="Arial" w:cs="Arial"/>
                <w:sz w:val="18"/>
                <w:szCs w:val="18"/>
              </w:rPr>
              <w:t xml:space="preserve">the </w:t>
            </w:r>
            <w:r w:rsidRPr="00B92C20">
              <w:rPr>
                <w:rFonts w:ascii="Arial" w:hAnsi="Arial" w:cs="Arial"/>
                <w:sz w:val="18"/>
                <w:szCs w:val="18"/>
              </w:rPr>
              <w:t xml:space="preserve">purchaser and </w:t>
            </w:r>
            <w:r w:rsidR="001D1331">
              <w:rPr>
                <w:rFonts w:ascii="Arial" w:hAnsi="Arial" w:cs="Arial"/>
                <w:sz w:val="18"/>
                <w:szCs w:val="18"/>
              </w:rPr>
              <w:t xml:space="preserve">carrying value of </w:t>
            </w:r>
            <w:r w:rsidRPr="00B92C20">
              <w:rPr>
                <w:rFonts w:ascii="Arial" w:hAnsi="Arial" w:cs="Arial"/>
                <w:sz w:val="18"/>
                <w:szCs w:val="18"/>
              </w:rPr>
              <w:t>net asset on</w:t>
            </w:r>
            <w:r w:rsidR="001D1331">
              <w:rPr>
                <w:rFonts w:ascii="Arial" w:hAnsi="Arial" w:cs="Arial"/>
                <w:sz w:val="18"/>
                <w:szCs w:val="18"/>
              </w:rPr>
              <w:t xml:space="preserve"> the </w:t>
            </w:r>
            <w:r w:rsidRPr="00B92C20">
              <w:rPr>
                <w:rFonts w:ascii="Arial" w:hAnsi="Arial" w:cs="Arial"/>
                <w:sz w:val="18"/>
                <w:szCs w:val="18"/>
              </w:rPr>
              <w:t xml:space="preserve">disposal </w:t>
            </w:r>
            <w:proofErr w:type="gramStart"/>
            <w:r w:rsidRPr="00B92C20">
              <w:rPr>
                <w:rFonts w:ascii="Arial" w:hAnsi="Arial" w:cs="Arial"/>
                <w:sz w:val="18"/>
                <w:szCs w:val="18"/>
              </w:rPr>
              <w:t>date</w:t>
            </w:r>
            <w:r w:rsidR="000653CB">
              <w:rPr>
                <w:rFonts w:ascii="Arial" w:hAnsi="Arial" w:cs="Arial"/>
                <w:sz w:val="18"/>
                <w:szCs w:val="18"/>
              </w:rPr>
              <w:t>;</w:t>
            </w:r>
            <w:proofErr w:type="gramEnd"/>
          </w:p>
          <w:p w14:paraId="53CF32EC" w14:textId="77777777" w:rsidR="00B92C20" w:rsidRPr="00B92C20" w:rsidRDefault="00B92C20" w:rsidP="00B92C20">
            <w:pPr>
              <w:spacing w:after="0" w:line="240" w:lineRule="auto"/>
              <w:ind w:left="720"/>
              <w:jc w:val="both"/>
              <w:rPr>
                <w:rFonts w:ascii="Arial" w:hAnsi="Arial" w:cs="Arial"/>
                <w:sz w:val="18"/>
                <w:szCs w:val="18"/>
              </w:rPr>
            </w:pPr>
          </w:p>
          <w:p w14:paraId="1705BE94" w14:textId="6DB651DD" w:rsidR="00B92C20" w:rsidRPr="00B549FC" w:rsidRDefault="00B92C20" w:rsidP="00B92C20">
            <w:pPr>
              <w:numPr>
                <w:ilvl w:val="0"/>
                <w:numId w:val="15"/>
              </w:numPr>
              <w:spacing w:after="0" w:line="240" w:lineRule="auto"/>
              <w:jc w:val="both"/>
              <w:rPr>
                <w:rFonts w:ascii="Arial" w:hAnsi="Arial" w:cs="Arial"/>
                <w:spacing w:val="-4"/>
                <w:sz w:val="18"/>
                <w:szCs w:val="18"/>
              </w:rPr>
            </w:pPr>
            <w:r w:rsidRPr="00B549FC">
              <w:rPr>
                <w:rFonts w:ascii="Arial" w:hAnsi="Arial" w:cs="Arial"/>
                <w:spacing w:val="-4"/>
                <w:sz w:val="18"/>
                <w:szCs w:val="18"/>
              </w:rPr>
              <w:t xml:space="preserve">evaluating the appropriateness of the accounting records and adequacy of the disclosure made to the financial statements. </w:t>
            </w:r>
          </w:p>
          <w:p w14:paraId="066F892B" w14:textId="77777777" w:rsidR="00B92C20" w:rsidRPr="00B92C20" w:rsidRDefault="00B92C20" w:rsidP="00B92C20">
            <w:pPr>
              <w:spacing w:after="0" w:line="240" w:lineRule="auto"/>
              <w:jc w:val="both"/>
              <w:rPr>
                <w:rFonts w:ascii="Arial" w:hAnsi="Arial" w:cs="Arial"/>
                <w:sz w:val="18"/>
                <w:szCs w:val="18"/>
              </w:rPr>
            </w:pPr>
          </w:p>
          <w:p w14:paraId="526CE60B" w14:textId="77777777" w:rsidR="00B92C20" w:rsidRPr="00B92C20" w:rsidRDefault="00B92C20" w:rsidP="00B92C20">
            <w:pPr>
              <w:spacing w:after="0" w:line="240" w:lineRule="auto"/>
              <w:jc w:val="both"/>
              <w:rPr>
                <w:rFonts w:ascii="Arial" w:hAnsi="Arial" w:cs="Arial"/>
                <w:sz w:val="18"/>
                <w:szCs w:val="18"/>
              </w:rPr>
            </w:pPr>
            <w:r w:rsidRPr="00B92C20">
              <w:rPr>
                <w:rFonts w:ascii="Arial" w:hAnsi="Arial" w:cs="Arial"/>
                <w:sz w:val="18"/>
                <w:szCs w:val="18"/>
              </w:rPr>
              <w:t xml:space="preserve">From the above procedures performed, the accounting method and presentation of the disposal in investment is properly recorded and disclosed.  </w:t>
            </w:r>
          </w:p>
          <w:p w14:paraId="5E739C48" w14:textId="653D4C6E" w:rsidR="00A45B3D" w:rsidRPr="00A45B3D" w:rsidRDefault="00A45B3D" w:rsidP="00160290">
            <w:pPr>
              <w:spacing w:after="0" w:line="240" w:lineRule="auto"/>
              <w:jc w:val="thaiDistribute"/>
              <w:rPr>
                <w:rFonts w:ascii="Arial" w:hAnsi="Arial" w:cs="Arial"/>
                <w:spacing w:val="-6"/>
                <w:sz w:val="12"/>
                <w:szCs w:val="12"/>
              </w:rPr>
            </w:pPr>
          </w:p>
        </w:tc>
      </w:tr>
      <w:tr w:rsidR="00A66E1D" w:rsidRPr="00A45B3D" w14:paraId="4D767F30" w14:textId="77777777" w:rsidTr="00D9228A">
        <w:tc>
          <w:tcPr>
            <w:tcW w:w="4500" w:type="dxa"/>
            <w:tcBorders>
              <w:bottom w:val="dotted" w:sz="4" w:space="0" w:color="FFA543"/>
            </w:tcBorders>
            <w:shd w:val="clear" w:color="auto" w:fill="auto"/>
          </w:tcPr>
          <w:p w14:paraId="031C0D5F" w14:textId="77777777" w:rsidR="00A66E1D" w:rsidRPr="00A45B3D" w:rsidRDefault="00A66E1D" w:rsidP="00D9228A">
            <w:pPr>
              <w:spacing w:after="0" w:line="240" w:lineRule="auto"/>
              <w:jc w:val="both"/>
              <w:rPr>
                <w:rFonts w:ascii="Arial" w:hAnsi="Arial" w:cs="Arial"/>
                <w:spacing w:val="-4"/>
                <w:sz w:val="12"/>
                <w:szCs w:val="12"/>
              </w:rPr>
            </w:pPr>
          </w:p>
        </w:tc>
        <w:tc>
          <w:tcPr>
            <w:tcW w:w="4694" w:type="dxa"/>
            <w:tcBorders>
              <w:bottom w:val="dotted" w:sz="4" w:space="0" w:color="FFA543"/>
            </w:tcBorders>
            <w:shd w:val="clear" w:color="auto" w:fill="FAFAFA"/>
          </w:tcPr>
          <w:p w14:paraId="6639AB88" w14:textId="77777777" w:rsidR="00A66E1D" w:rsidRPr="00A45B3D" w:rsidRDefault="00A66E1D" w:rsidP="00D9228A">
            <w:pPr>
              <w:spacing w:after="0" w:line="240" w:lineRule="auto"/>
              <w:jc w:val="both"/>
              <w:rPr>
                <w:rFonts w:ascii="Arial" w:hAnsi="Arial" w:cs="Arial"/>
                <w:sz w:val="12"/>
                <w:szCs w:val="12"/>
              </w:rPr>
            </w:pPr>
          </w:p>
        </w:tc>
      </w:tr>
    </w:tbl>
    <w:p w14:paraId="7EA81D75" w14:textId="127F1C20" w:rsidR="001F335B" w:rsidRPr="00A66E1D" w:rsidRDefault="001F335B" w:rsidP="00A66E1D">
      <w:pPr>
        <w:pStyle w:val="Default"/>
        <w:jc w:val="thaiDistribute"/>
        <w:rPr>
          <w:sz w:val="18"/>
          <w:szCs w:val="18"/>
        </w:rPr>
      </w:pPr>
    </w:p>
    <w:p w14:paraId="3166AC9A" w14:textId="4AF85388" w:rsidR="001F335B" w:rsidRPr="00A66E1D" w:rsidRDefault="001F335B" w:rsidP="00A66E1D">
      <w:pPr>
        <w:pStyle w:val="Default"/>
        <w:jc w:val="thaiDistribute"/>
        <w:rPr>
          <w:sz w:val="18"/>
          <w:szCs w:val="18"/>
        </w:rPr>
      </w:pPr>
    </w:p>
    <w:p w14:paraId="33A95C1A" w14:textId="033F272B" w:rsidR="001F335B" w:rsidRPr="00A66E1D" w:rsidRDefault="001F335B" w:rsidP="00A66E1D">
      <w:pPr>
        <w:pStyle w:val="Default"/>
        <w:jc w:val="thaiDistribute"/>
        <w:rPr>
          <w:sz w:val="18"/>
          <w:szCs w:val="18"/>
        </w:rPr>
      </w:pPr>
    </w:p>
    <w:p w14:paraId="28CE484E" w14:textId="39221F39" w:rsidR="001F335B" w:rsidRPr="00A66E1D" w:rsidRDefault="00A66E1D" w:rsidP="00A66E1D">
      <w:pPr>
        <w:pStyle w:val="Default"/>
        <w:jc w:val="thaiDistribute"/>
        <w:rPr>
          <w:sz w:val="4"/>
          <w:szCs w:val="4"/>
        </w:rPr>
      </w:pPr>
      <w:r>
        <w:rPr>
          <w:sz w:val="18"/>
          <w:szCs w:val="18"/>
        </w:rPr>
        <w:br w:type="page"/>
      </w:r>
    </w:p>
    <w:tbl>
      <w:tblPr>
        <w:tblW w:w="9194" w:type="dxa"/>
        <w:tblInd w:w="108" w:type="dxa"/>
        <w:tblLayout w:type="fixed"/>
        <w:tblLook w:val="04A0" w:firstRow="1" w:lastRow="0" w:firstColumn="1" w:lastColumn="0" w:noHBand="0" w:noVBand="1"/>
      </w:tblPr>
      <w:tblGrid>
        <w:gridCol w:w="4500"/>
        <w:gridCol w:w="4694"/>
      </w:tblGrid>
      <w:tr w:rsidR="00A66E1D" w:rsidRPr="00527A6E" w14:paraId="086EA933" w14:textId="77777777" w:rsidTr="00D9228A">
        <w:trPr>
          <w:trHeight w:val="389"/>
        </w:trPr>
        <w:tc>
          <w:tcPr>
            <w:tcW w:w="4500" w:type="dxa"/>
            <w:shd w:val="clear" w:color="auto" w:fill="FFA543"/>
            <w:vAlign w:val="center"/>
          </w:tcPr>
          <w:p w14:paraId="01E3CD1B" w14:textId="30293D51" w:rsidR="00A66E1D" w:rsidRPr="00527A6E" w:rsidRDefault="00A66E1D" w:rsidP="00D9228A">
            <w:pPr>
              <w:pStyle w:val="Default"/>
              <w:ind w:right="244"/>
              <w:jc w:val="center"/>
              <w:rPr>
                <w:b/>
                <w:bCs/>
                <w:color w:val="FFFFFF"/>
                <w:sz w:val="18"/>
                <w:szCs w:val="18"/>
              </w:rPr>
            </w:pPr>
            <w:r>
              <w:rPr>
                <w:sz w:val="18"/>
                <w:szCs w:val="18"/>
              </w:rPr>
              <w:br w:type="page"/>
            </w:r>
            <w:r w:rsidRPr="00527A6E">
              <w:rPr>
                <w:b/>
                <w:bCs/>
                <w:color w:val="FFFFFF"/>
                <w:sz w:val="18"/>
                <w:szCs w:val="18"/>
              </w:rPr>
              <w:t>Key audit matter</w:t>
            </w:r>
          </w:p>
        </w:tc>
        <w:tc>
          <w:tcPr>
            <w:tcW w:w="4694" w:type="dxa"/>
            <w:shd w:val="clear" w:color="auto" w:fill="FFA543"/>
            <w:vAlign w:val="center"/>
          </w:tcPr>
          <w:p w14:paraId="1B402F98" w14:textId="77777777" w:rsidR="00A66E1D" w:rsidRPr="00527A6E" w:rsidRDefault="00A66E1D" w:rsidP="00D9228A">
            <w:pPr>
              <w:pStyle w:val="Default"/>
              <w:jc w:val="center"/>
              <w:rPr>
                <w:b/>
                <w:bCs/>
                <w:color w:val="FFFFFF"/>
                <w:sz w:val="18"/>
                <w:szCs w:val="18"/>
              </w:rPr>
            </w:pPr>
            <w:r w:rsidRPr="00527A6E">
              <w:rPr>
                <w:b/>
                <w:bCs/>
                <w:color w:val="FFFFFF"/>
                <w:sz w:val="18"/>
                <w:szCs w:val="18"/>
              </w:rPr>
              <w:t>How my audit addressed the key audit matter</w:t>
            </w:r>
          </w:p>
        </w:tc>
      </w:tr>
    </w:tbl>
    <w:p w14:paraId="18BF229C" w14:textId="77777777" w:rsidR="001F335B" w:rsidRPr="00A66E1D" w:rsidRDefault="001F335B" w:rsidP="00A66E1D">
      <w:pPr>
        <w:pStyle w:val="Default"/>
        <w:jc w:val="thaiDistribute"/>
        <w:rPr>
          <w:sz w:val="18"/>
          <w:szCs w:val="18"/>
        </w:rPr>
      </w:pPr>
    </w:p>
    <w:tbl>
      <w:tblPr>
        <w:tblW w:w="9194" w:type="dxa"/>
        <w:tblInd w:w="108" w:type="dxa"/>
        <w:tblLayout w:type="fixed"/>
        <w:tblLook w:val="04A0" w:firstRow="1" w:lastRow="0" w:firstColumn="1" w:lastColumn="0" w:noHBand="0" w:noVBand="1"/>
      </w:tblPr>
      <w:tblGrid>
        <w:gridCol w:w="4500"/>
        <w:gridCol w:w="4694"/>
      </w:tblGrid>
      <w:tr w:rsidR="00160290" w:rsidRPr="00385AB6" w14:paraId="39FDADB8" w14:textId="77777777" w:rsidTr="00A66E1D">
        <w:tc>
          <w:tcPr>
            <w:tcW w:w="4500" w:type="dxa"/>
            <w:shd w:val="clear" w:color="auto" w:fill="auto"/>
          </w:tcPr>
          <w:p w14:paraId="563C0926" w14:textId="012780AC" w:rsidR="00160290" w:rsidRDefault="00160290" w:rsidP="00A45B3D">
            <w:pPr>
              <w:pStyle w:val="Default"/>
              <w:jc w:val="thaiDistribute"/>
              <w:rPr>
                <w:rFonts w:cs="Browallia New"/>
                <w:b/>
                <w:bCs/>
                <w:sz w:val="18"/>
                <w:szCs w:val="22"/>
              </w:rPr>
            </w:pPr>
            <w:r w:rsidRPr="00A45B3D">
              <w:rPr>
                <w:rFonts w:cs="Browallia New"/>
                <w:b/>
                <w:bCs/>
                <w:spacing w:val="-8"/>
                <w:sz w:val="18"/>
                <w:szCs w:val="22"/>
              </w:rPr>
              <w:t>Change in accounting policy regarding investment</w:t>
            </w:r>
            <w:r>
              <w:rPr>
                <w:rFonts w:cs="Browallia New"/>
                <w:b/>
                <w:bCs/>
                <w:sz w:val="18"/>
                <w:szCs w:val="22"/>
              </w:rPr>
              <w:t xml:space="preserve"> in </w:t>
            </w:r>
            <w:r w:rsidRPr="00A45B3D">
              <w:rPr>
                <w:rFonts w:cs="Browallia New"/>
                <w:b/>
                <w:bCs/>
                <w:spacing w:val="-6"/>
                <w:sz w:val="18"/>
                <w:szCs w:val="22"/>
              </w:rPr>
              <w:t>subsidiaries and joint venture in separate financial</w:t>
            </w:r>
            <w:r>
              <w:rPr>
                <w:rFonts w:cs="Browallia New"/>
                <w:b/>
                <w:bCs/>
                <w:sz w:val="18"/>
                <w:szCs w:val="22"/>
              </w:rPr>
              <w:t xml:space="preserve"> </w:t>
            </w:r>
            <w:proofErr w:type="gramStart"/>
            <w:r>
              <w:rPr>
                <w:rFonts w:cs="Browallia New"/>
                <w:b/>
                <w:bCs/>
                <w:sz w:val="18"/>
                <w:szCs w:val="22"/>
              </w:rPr>
              <w:t>statements</w:t>
            </w:r>
            <w:proofErr w:type="gramEnd"/>
          </w:p>
          <w:p w14:paraId="5C7C74D7" w14:textId="4AA5D07C" w:rsidR="00A45B3D" w:rsidRPr="00385AB6" w:rsidRDefault="00A45B3D" w:rsidP="00A45B3D">
            <w:pPr>
              <w:pStyle w:val="Default"/>
              <w:ind w:right="244"/>
              <w:jc w:val="thaiDistribute"/>
              <w:rPr>
                <w:sz w:val="12"/>
                <w:szCs w:val="12"/>
              </w:rPr>
            </w:pPr>
          </w:p>
        </w:tc>
        <w:tc>
          <w:tcPr>
            <w:tcW w:w="4694" w:type="dxa"/>
            <w:shd w:val="clear" w:color="auto" w:fill="FAFAFA"/>
          </w:tcPr>
          <w:p w14:paraId="2D9B4DA0" w14:textId="77777777" w:rsidR="00160290" w:rsidRPr="00385AB6" w:rsidRDefault="00160290" w:rsidP="00160290">
            <w:pPr>
              <w:pStyle w:val="Default"/>
              <w:jc w:val="thaiDistribute"/>
              <w:rPr>
                <w:sz w:val="12"/>
                <w:szCs w:val="12"/>
              </w:rPr>
            </w:pPr>
          </w:p>
        </w:tc>
      </w:tr>
      <w:tr w:rsidR="00160290" w:rsidRPr="00385AB6" w14:paraId="43AEB7B4" w14:textId="77777777" w:rsidTr="00A45B3D">
        <w:tc>
          <w:tcPr>
            <w:tcW w:w="4500" w:type="dxa"/>
            <w:shd w:val="clear" w:color="auto" w:fill="auto"/>
          </w:tcPr>
          <w:p w14:paraId="1993A284" w14:textId="637FEA73" w:rsidR="004F00CF" w:rsidRPr="004F00CF" w:rsidRDefault="004F00CF" w:rsidP="004F00CF">
            <w:pPr>
              <w:spacing w:after="0" w:line="240" w:lineRule="auto"/>
              <w:jc w:val="both"/>
              <w:rPr>
                <w:rFonts w:ascii="Arial" w:hAnsi="Arial" w:cs="Arial"/>
                <w:sz w:val="18"/>
                <w:szCs w:val="18"/>
              </w:rPr>
            </w:pPr>
            <w:r w:rsidRPr="004F00CF">
              <w:rPr>
                <w:rFonts w:ascii="Arial" w:hAnsi="Arial" w:cs="Arial"/>
                <w:sz w:val="18"/>
                <w:szCs w:val="18"/>
              </w:rPr>
              <w:t xml:space="preserve">Refer to note 6.1 Accounting policy – principals of consolidation accounting, note 16 Investment in joint ventures and note 17 Investment in </w:t>
            </w:r>
            <w:proofErr w:type="gramStart"/>
            <w:r w:rsidRPr="004F00CF">
              <w:rPr>
                <w:rFonts w:ascii="Arial" w:hAnsi="Arial" w:cs="Arial"/>
                <w:sz w:val="18"/>
                <w:szCs w:val="18"/>
              </w:rPr>
              <w:t>subsidiaries</w:t>
            </w:r>
            <w:proofErr w:type="gramEnd"/>
          </w:p>
          <w:p w14:paraId="4FCE591A" w14:textId="77777777" w:rsidR="004F00CF" w:rsidRPr="004F00CF" w:rsidRDefault="004F00CF" w:rsidP="004F00CF">
            <w:pPr>
              <w:spacing w:after="0" w:line="240" w:lineRule="auto"/>
              <w:jc w:val="both"/>
              <w:rPr>
                <w:rFonts w:ascii="Arial" w:hAnsi="Arial" w:cs="Arial"/>
                <w:sz w:val="18"/>
                <w:szCs w:val="18"/>
              </w:rPr>
            </w:pPr>
          </w:p>
          <w:p w14:paraId="3A3D084C" w14:textId="4D4C1204" w:rsidR="004F00CF" w:rsidRPr="00F405B8" w:rsidRDefault="004F00CF" w:rsidP="004F00CF">
            <w:pPr>
              <w:spacing w:after="0" w:line="240" w:lineRule="auto"/>
              <w:jc w:val="both"/>
              <w:rPr>
                <w:rFonts w:ascii="Arial" w:hAnsi="Arial" w:cs="Arial"/>
                <w:sz w:val="18"/>
                <w:szCs w:val="18"/>
              </w:rPr>
            </w:pPr>
            <w:r w:rsidRPr="00F405B8">
              <w:rPr>
                <w:rFonts w:ascii="Arial" w:hAnsi="Arial" w:cs="Arial"/>
                <w:sz w:val="18"/>
                <w:szCs w:val="18"/>
              </w:rPr>
              <w:t xml:space="preserve">Thai Accounting Standard no. 27 </w:t>
            </w:r>
            <w:r w:rsidR="00472C34">
              <w:rPr>
                <w:rFonts w:ascii="Arial" w:hAnsi="Arial" w:cs="Arial"/>
                <w:sz w:val="18"/>
                <w:szCs w:val="18"/>
              </w:rPr>
              <w:t xml:space="preserve">provided </w:t>
            </w:r>
            <w:r w:rsidRPr="00F405B8">
              <w:rPr>
                <w:rFonts w:ascii="Arial" w:hAnsi="Arial" w:cs="Arial"/>
                <w:sz w:val="18"/>
                <w:szCs w:val="18"/>
              </w:rPr>
              <w:t xml:space="preserve">choice of accounting method for investments in subsidiaries, associates, and jointly controlled entities in preparation of </w:t>
            </w:r>
            <w:r w:rsidR="000653CB">
              <w:rPr>
                <w:rFonts w:ascii="Arial" w:hAnsi="Arial" w:cs="Arial"/>
                <w:sz w:val="18"/>
                <w:szCs w:val="18"/>
              </w:rPr>
              <w:t xml:space="preserve">the </w:t>
            </w:r>
            <w:r w:rsidRPr="00F405B8">
              <w:rPr>
                <w:rFonts w:ascii="Arial" w:hAnsi="Arial" w:cs="Arial"/>
                <w:sz w:val="18"/>
                <w:szCs w:val="18"/>
              </w:rPr>
              <w:t xml:space="preserve">separate financial statements. The Group changes the accounting method </w:t>
            </w:r>
            <w:r w:rsidR="000653CB">
              <w:rPr>
                <w:rFonts w:ascii="Arial" w:hAnsi="Arial" w:cs="Arial"/>
                <w:sz w:val="18"/>
                <w:szCs w:val="18"/>
              </w:rPr>
              <w:t>of</w:t>
            </w:r>
            <w:r w:rsidRPr="00F405B8">
              <w:rPr>
                <w:rFonts w:ascii="Arial" w:hAnsi="Arial" w:cs="Arial"/>
                <w:sz w:val="18"/>
                <w:szCs w:val="18"/>
              </w:rPr>
              <w:t xml:space="preserve"> investments in subsidiaries and joint venture from cost method to equity method</w:t>
            </w:r>
            <w:r w:rsidR="00472C34" w:rsidRPr="00F405B8">
              <w:rPr>
                <w:rFonts w:ascii="Arial" w:hAnsi="Arial" w:cs="Arial"/>
                <w:sz w:val="18"/>
                <w:szCs w:val="18"/>
              </w:rPr>
              <w:t xml:space="preserve"> </w:t>
            </w:r>
            <w:r w:rsidR="00472C34" w:rsidRPr="00F405B8">
              <w:rPr>
                <w:rFonts w:ascii="Arial" w:hAnsi="Arial" w:cs="Arial"/>
                <w:sz w:val="18"/>
                <w:szCs w:val="18"/>
              </w:rPr>
              <w:t>in</w:t>
            </w:r>
            <w:r w:rsidR="00472C34">
              <w:rPr>
                <w:rFonts w:ascii="Arial" w:hAnsi="Arial" w:cs="Arial"/>
                <w:sz w:val="18"/>
                <w:szCs w:val="18"/>
              </w:rPr>
              <w:t xml:space="preserve"> the</w:t>
            </w:r>
            <w:r w:rsidR="00472C34" w:rsidRPr="00F405B8">
              <w:rPr>
                <w:rFonts w:ascii="Arial" w:hAnsi="Arial" w:cs="Arial"/>
                <w:sz w:val="18"/>
                <w:szCs w:val="18"/>
              </w:rPr>
              <w:t xml:space="preserve"> separate financial statements</w:t>
            </w:r>
            <w:r w:rsidRPr="00F405B8">
              <w:rPr>
                <w:rFonts w:ascii="Arial" w:hAnsi="Arial" w:cs="Arial"/>
                <w:sz w:val="18"/>
                <w:szCs w:val="18"/>
              </w:rPr>
              <w:t xml:space="preserve"> </w:t>
            </w:r>
            <w:r w:rsidR="00472C34">
              <w:rPr>
                <w:rFonts w:ascii="Arial" w:hAnsi="Arial" w:cs="Arial"/>
                <w:sz w:val="18"/>
                <w:szCs w:val="18"/>
              </w:rPr>
              <w:t>according to</w:t>
            </w:r>
            <w:r w:rsidR="000653CB">
              <w:rPr>
                <w:rFonts w:ascii="Arial" w:hAnsi="Arial" w:cs="Arial"/>
                <w:sz w:val="18"/>
                <w:szCs w:val="18"/>
              </w:rPr>
              <w:t xml:space="preserve"> </w:t>
            </w:r>
            <w:r w:rsidRPr="00F405B8">
              <w:rPr>
                <w:rFonts w:ascii="Arial" w:hAnsi="Arial" w:cs="Arial"/>
                <w:sz w:val="18"/>
                <w:szCs w:val="18"/>
              </w:rPr>
              <w:t xml:space="preserve">Thai Accounting Standard no.28 (TAS 28): Investments in Associates and Joint Ventures.  The Group </w:t>
            </w:r>
            <w:r w:rsidR="000653CB">
              <w:rPr>
                <w:rFonts w:ascii="Arial" w:hAnsi="Arial" w:cs="Arial"/>
                <w:sz w:val="18"/>
                <w:szCs w:val="18"/>
              </w:rPr>
              <w:t>adjusted</w:t>
            </w:r>
            <w:r w:rsidRPr="00F405B8">
              <w:rPr>
                <w:rFonts w:ascii="Arial" w:hAnsi="Arial" w:cs="Arial"/>
                <w:sz w:val="18"/>
                <w:szCs w:val="18"/>
              </w:rPr>
              <w:t xml:space="preserve"> the cumulative </w:t>
            </w:r>
            <w:r w:rsidR="000653CB">
              <w:rPr>
                <w:rFonts w:ascii="Arial" w:hAnsi="Arial" w:cs="Arial"/>
                <w:sz w:val="18"/>
                <w:szCs w:val="18"/>
              </w:rPr>
              <w:t>impact</w:t>
            </w:r>
            <w:r w:rsidRPr="00F405B8">
              <w:rPr>
                <w:rFonts w:ascii="Arial" w:hAnsi="Arial" w:cs="Arial"/>
                <w:sz w:val="18"/>
                <w:szCs w:val="18"/>
              </w:rPr>
              <w:t xml:space="preserve"> </w:t>
            </w:r>
            <w:r w:rsidR="000653CB">
              <w:rPr>
                <w:rFonts w:ascii="Arial" w:hAnsi="Arial" w:cs="Arial"/>
                <w:sz w:val="18"/>
                <w:szCs w:val="18"/>
              </w:rPr>
              <w:t>of</w:t>
            </w:r>
            <w:r w:rsidRPr="00F405B8">
              <w:rPr>
                <w:rFonts w:ascii="Arial" w:hAnsi="Arial" w:cs="Arial"/>
                <w:sz w:val="18"/>
                <w:szCs w:val="18"/>
              </w:rPr>
              <w:t xml:space="preserve"> Baht 2,451.6</w:t>
            </w:r>
            <w:r w:rsidR="0061607E">
              <w:rPr>
                <w:rFonts w:ascii="Arial" w:hAnsi="Arial" w:cs="Arial"/>
                <w:sz w:val="18"/>
                <w:szCs w:val="18"/>
              </w:rPr>
              <w:t>8</w:t>
            </w:r>
            <w:r w:rsidRPr="00F405B8">
              <w:rPr>
                <w:rFonts w:ascii="Arial" w:hAnsi="Arial" w:cs="Arial"/>
                <w:sz w:val="18"/>
                <w:szCs w:val="18"/>
              </w:rPr>
              <w:t xml:space="preserve"> million</w:t>
            </w:r>
            <w:r w:rsidR="000653CB">
              <w:rPr>
                <w:rFonts w:ascii="Arial" w:hAnsi="Arial" w:cs="Arial"/>
                <w:sz w:val="18"/>
                <w:szCs w:val="18"/>
              </w:rPr>
              <w:t xml:space="preserve"> from applying equity method to the</w:t>
            </w:r>
            <w:r w:rsidRPr="00F405B8">
              <w:rPr>
                <w:rFonts w:ascii="Arial" w:hAnsi="Arial" w:cs="Arial"/>
                <w:sz w:val="18"/>
                <w:szCs w:val="18"/>
              </w:rPr>
              <w:t xml:space="preserve"> retained earnings as of 1 January 2022 and recognised </w:t>
            </w:r>
            <w:r w:rsidR="00472C34">
              <w:rPr>
                <w:rFonts w:ascii="Arial" w:hAnsi="Arial" w:cs="Arial"/>
                <w:sz w:val="18"/>
                <w:szCs w:val="18"/>
              </w:rPr>
              <w:t xml:space="preserve">the </w:t>
            </w:r>
            <w:r w:rsidRPr="00F405B8">
              <w:rPr>
                <w:rFonts w:ascii="Arial" w:hAnsi="Arial" w:cs="Arial"/>
                <w:sz w:val="18"/>
                <w:szCs w:val="18"/>
              </w:rPr>
              <w:t>share of profit</w:t>
            </w:r>
            <w:r w:rsidR="00472C34">
              <w:rPr>
                <w:rFonts w:ascii="Arial" w:hAnsi="Arial" w:cs="Arial"/>
                <w:sz w:val="18"/>
                <w:szCs w:val="18"/>
              </w:rPr>
              <w:t xml:space="preserve"> </w:t>
            </w:r>
            <w:r w:rsidR="00472C34" w:rsidRPr="00F405B8">
              <w:rPr>
                <w:rFonts w:ascii="Arial" w:hAnsi="Arial" w:cs="Arial"/>
                <w:sz w:val="18"/>
                <w:szCs w:val="18"/>
              </w:rPr>
              <w:t>of Baht 448.12 million</w:t>
            </w:r>
            <w:r w:rsidR="00472C34">
              <w:rPr>
                <w:rFonts w:ascii="Arial" w:hAnsi="Arial" w:cs="Arial"/>
                <w:sz w:val="18"/>
                <w:szCs w:val="18"/>
              </w:rPr>
              <w:t xml:space="preserve"> </w:t>
            </w:r>
            <w:r w:rsidR="00472C34" w:rsidRPr="00F405B8">
              <w:rPr>
                <w:rFonts w:ascii="Arial" w:hAnsi="Arial" w:cs="Arial"/>
                <w:sz w:val="18"/>
                <w:szCs w:val="18"/>
              </w:rPr>
              <w:t>and Baht 647.70 million</w:t>
            </w:r>
            <w:r w:rsidRPr="00F405B8">
              <w:rPr>
                <w:rFonts w:ascii="Arial" w:hAnsi="Arial" w:cs="Arial"/>
                <w:sz w:val="18"/>
                <w:szCs w:val="18"/>
              </w:rPr>
              <w:t xml:space="preserve"> from investment in subsidiaries and joint ventures</w:t>
            </w:r>
            <w:r w:rsidR="00472C34" w:rsidRPr="00F405B8">
              <w:rPr>
                <w:rFonts w:ascii="Arial" w:hAnsi="Arial" w:cs="Arial"/>
                <w:sz w:val="18"/>
                <w:szCs w:val="18"/>
              </w:rPr>
              <w:t>, respectively</w:t>
            </w:r>
            <w:r w:rsidR="00472C34">
              <w:rPr>
                <w:rFonts w:ascii="Arial" w:hAnsi="Arial" w:cs="Arial"/>
                <w:sz w:val="18"/>
                <w:szCs w:val="18"/>
              </w:rPr>
              <w:t>,</w:t>
            </w:r>
            <w:r w:rsidR="00472C34" w:rsidRPr="00F405B8">
              <w:rPr>
                <w:rFonts w:ascii="Arial" w:hAnsi="Arial" w:cs="Arial"/>
                <w:sz w:val="18"/>
                <w:szCs w:val="18"/>
              </w:rPr>
              <w:t xml:space="preserve"> </w:t>
            </w:r>
            <w:r w:rsidRPr="00F405B8">
              <w:rPr>
                <w:rFonts w:ascii="Arial" w:hAnsi="Arial" w:cs="Arial"/>
                <w:sz w:val="18"/>
                <w:szCs w:val="18"/>
              </w:rPr>
              <w:t xml:space="preserve">for the year ended 31 December 2022. </w:t>
            </w:r>
          </w:p>
          <w:p w14:paraId="52741AE2" w14:textId="77777777" w:rsidR="004F00CF" w:rsidRPr="004F00CF" w:rsidRDefault="004F00CF" w:rsidP="004F00CF">
            <w:pPr>
              <w:spacing w:after="0" w:line="240" w:lineRule="auto"/>
              <w:jc w:val="both"/>
              <w:rPr>
                <w:rFonts w:ascii="Arial" w:hAnsi="Arial" w:cs="Arial"/>
                <w:sz w:val="18"/>
                <w:szCs w:val="18"/>
              </w:rPr>
            </w:pPr>
          </w:p>
          <w:p w14:paraId="06BE055F" w14:textId="38733935" w:rsidR="00160290" w:rsidRPr="00AB0B36" w:rsidRDefault="004F00CF" w:rsidP="004F00CF">
            <w:pPr>
              <w:spacing w:after="0" w:line="240" w:lineRule="auto"/>
              <w:jc w:val="both"/>
              <w:rPr>
                <w:b/>
                <w:bCs/>
                <w:sz w:val="12"/>
                <w:szCs w:val="12"/>
              </w:rPr>
            </w:pPr>
            <w:r w:rsidRPr="004F00CF">
              <w:rPr>
                <w:rFonts w:ascii="Arial" w:hAnsi="Arial" w:cs="Arial"/>
                <w:sz w:val="18"/>
                <w:szCs w:val="18"/>
              </w:rPr>
              <w:t xml:space="preserve">I focus on the change in accounting policy </w:t>
            </w:r>
            <w:r w:rsidR="000653CB">
              <w:rPr>
                <w:rFonts w:ascii="Arial" w:hAnsi="Arial" w:cs="Arial"/>
                <w:sz w:val="18"/>
                <w:szCs w:val="18"/>
              </w:rPr>
              <w:t>of i</w:t>
            </w:r>
            <w:r w:rsidRPr="004F00CF">
              <w:rPr>
                <w:rFonts w:ascii="Arial" w:hAnsi="Arial" w:cs="Arial"/>
                <w:sz w:val="18"/>
                <w:szCs w:val="18"/>
              </w:rPr>
              <w:t xml:space="preserve">nvestment in subsidiaries and joint venture in </w:t>
            </w:r>
            <w:r w:rsidR="000653CB">
              <w:rPr>
                <w:rFonts w:ascii="Arial" w:hAnsi="Arial" w:cs="Arial"/>
                <w:sz w:val="18"/>
                <w:szCs w:val="18"/>
              </w:rPr>
              <w:t xml:space="preserve">the </w:t>
            </w:r>
            <w:r w:rsidRPr="004F00CF">
              <w:rPr>
                <w:rFonts w:ascii="Arial" w:hAnsi="Arial" w:cs="Arial"/>
                <w:sz w:val="18"/>
                <w:szCs w:val="18"/>
              </w:rPr>
              <w:t>separate financial statements because the impact is material</w:t>
            </w:r>
            <w:r w:rsidR="00472C34">
              <w:rPr>
                <w:rFonts w:ascii="Arial" w:hAnsi="Arial" w:cs="Arial"/>
                <w:sz w:val="18"/>
                <w:szCs w:val="18"/>
              </w:rPr>
              <w:t xml:space="preserve"> to</w:t>
            </w:r>
            <w:r w:rsidR="000653CB">
              <w:rPr>
                <w:rFonts w:ascii="Arial" w:hAnsi="Arial" w:cs="Arial"/>
                <w:sz w:val="18"/>
                <w:szCs w:val="18"/>
              </w:rPr>
              <w:t xml:space="preserve"> the </w:t>
            </w:r>
            <w:r w:rsidR="000653CB" w:rsidRPr="004F00CF">
              <w:rPr>
                <w:rFonts w:ascii="Arial" w:hAnsi="Arial" w:cs="Arial"/>
                <w:sz w:val="18"/>
                <w:szCs w:val="18"/>
              </w:rPr>
              <w:t>separate financial statements</w:t>
            </w:r>
            <w:r w:rsidRPr="004F00CF">
              <w:rPr>
                <w:rFonts w:ascii="Arial" w:hAnsi="Arial" w:cs="Arial"/>
                <w:sz w:val="18"/>
                <w:szCs w:val="18"/>
              </w:rPr>
              <w:t xml:space="preserve">. </w:t>
            </w:r>
            <w:r w:rsidR="00472C34">
              <w:rPr>
                <w:rFonts w:ascii="Arial" w:hAnsi="Arial" w:cs="Arial"/>
                <w:sz w:val="18"/>
                <w:szCs w:val="18"/>
              </w:rPr>
              <w:t xml:space="preserve">To reconcile the carrying value under equity method of each entity </w:t>
            </w:r>
            <w:proofErr w:type="gramStart"/>
            <w:r w:rsidR="00472C34">
              <w:rPr>
                <w:rFonts w:ascii="Arial" w:hAnsi="Arial" w:cs="Arial"/>
                <w:sz w:val="18"/>
                <w:szCs w:val="18"/>
              </w:rPr>
              <w:t>at</w:t>
            </w:r>
            <w:proofErr w:type="gramEnd"/>
            <w:r w:rsidR="00472C34">
              <w:rPr>
                <w:rFonts w:ascii="Arial" w:hAnsi="Arial" w:cs="Arial"/>
                <w:sz w:val="18"/>
                <w:szCs w:val="18"/>
              </w:rPr>
              <w:t xml:space="preserve"> 1 January 2022, t</w:t>
            </w:r>
            <w:r w:rsidRPr="004F00CF">
              <w:rPr>
                <w:rFonts w:ascii="Arial" w:hAnsi="Arial" w:cs="Arial"/>
                <w:sz w:val="18"/>
                <w:szCs w:val="18"/>
              </w:rPr>
              <w:t xml:space="preserve">he management </w:t>
            </w:r>
            <w:r w:rsidR="000653CB">
              <w:rPr>
                <w:rFonts w:ascii="Arial" w:hAnsi="Arial" w:cs="Arial"/>
                <w:sz w:val="18"/>
                <w:szCs w:val="18"/>
              </w:rPr>
              <w:t>collected</w:t>
            </w:r>
            <w:r w:rsidRPr="004F00CF">
              <w:rPr>
                <w:rFonts w:ascii="Arial" w:hAnsi="Arial" w:cs="Arial"/>
                <w:sz w:val="18"/>
                <w:szCs w:val="18"/>
              </w:rPr>
              <w:t xml:space="preserve"> the accounting transactions of each </w:t>
            </w:r>
            <w:r w:rsidRPr="00A66E1D">
              <w:rPr>
                <w:rFonts w:ascii="Arial" w:hAnsi="Arial" w:cs="Arial"/>
                <w:sz w:val="18"/>
                <w:szCs w:val="18"/>
              </w:rPr>
              <w:t xml:space="preserve">subsidiary and joint venture </w:t>
            </w:r>
            <w:r w:rsidR="000653CB">
              <w:rPr>
                <w:rFonts w:ascii="Arial" w:hAnsi="Arial" w:cs="Arial"/>
                <w:sz w:val="18"/>
                <w:szCs w:val="18"/>
              </w:rPr>
              <w:t>and</w:t>
            </w:r>
            <w:r w:rsidRPr="00A66E1D">
              <w:rPr>
                <w:rFonts w:ascii="Arial" w:hAnsi="Arial" w:cs="Arial"/>
                <w:sz w:val="18"/>
                <w:szCs w:val="18"/>
              </w:rPr>
              <w:t xml:space="preserve"> </w:t>
            </w:r>
            <w:r w:rsidR="00A66E1D">
              <w:rPr>
                <w:rFonts w:ascii="Arial" w:hAnsi="Arial" w:cs="Arial"/>
                <w:sz w:val="18"/>
                <w:szCs w:val="18"/>
              </w:rPr>
              <w:br/>
            </w:r>
            <w:r w:rsidR="00472C34">
              <w:rPr>
                <w:rFonts w:ascii="Arial" w:hAnsi="Arial" w:cs="Arial"/>
                <w:sz w:val="18"/>
                <w:szCs w:val="18"/>
              </w:rPr>
              <w:t xml:space="preserve">collated </w:t>
            </w:r>
            <w:r w:rsidRPr="00A66E1D">
              <w:rPr>
                <w:rFonts w:ascii="Arial" w:hAnsi="Arial" w:cs="Arial"/>
                <w:sz w:val="18"/>
                <w:szCs w:val="18"/>
              </w:rPr>
              <w:t>the impact</w:t>
            </w:r>
            <w:r w:rsidRPr="004F00CF">
              <w:rPr>
                <w:rFonts w:ascii="Arial" w:hAnsi="Arial" w:cs="Arial"/>
                <w:sz w:val="18"/>
                <w:szCs w:val="18"/>
              </w:rPr>
              <w:t xml:space="preserve"> of </w:t>
            </w:r>
            <w:r w:rsidR="00627A2B">
              <w:rPr>
                <w:rFonts w:ascii="Arial" w:hAnsi="Arial" w:cs="Arial"/>
                <w:sz w:val="18"/>
                <w:szCs w:val="18"/>
              </w:rPr>
              <w:t xml:space="preserve">previous transactions of business combinations. </w:t>
            </w:r>
          </w:p>
        </w:tc>
        <w:tc>
          <w:tcPr>
            <w:tcW w:w="4694" w:type="dxa"/>
            <w:shd w:val="clear" w:color="auto" w:fill="FAFAFA"/>
          </w:tcPr>
          <w:p w14:paraId="7F24D11C" w14:textId="77777777" w:rsidR="004F00CF" w:rsidRPr="004F00CF" w:rsidRDefault="004F00CF" w:rsidP="004F00CF">
            <w:pPr>
              <w:spacing w:after="0" w:line="240" w:lineRule="auto"/>
              <w:jc w:val="both"/>
              <w:rPr>
                <w:rFonts w:ascii="Arial" w:hAnsi="Arial" w:cs="Arial"/>
                <w:sz w:val="18"/>
                <w:szCs w:val="18"/>
              </w:rPr>
            </w:pPr>
            <w:r w:rsidRPr="004F00CF">
              <w:rPr>
                <w:rFonts w:ascii="Arial" w:hAnsi="Arial" w:cs="Arial"/>
                <w:sz w:val="18"/>
                <w:szCs w:val="18"/>
              </w:rPr>
              <w:t>My audit procedures included in particular:</w:t>
            </w:r>
          </w:p>
          <w:p w14:paraId="42771BA1" w14:textId="77777777" w:rsidR="004F00CF" w:rsidRPr="004F00CF" w:rsidRDefault="004F00CF" w:rsidP="004F00CF">
            <w:pPr>
              <w:spacing w:after="0" w:line="240" w:lineRule="auto"/>
              <w:jc w:val="both"/>
              <w:rPr>
                <w:rFonts w:ascii="Arial" w:hAnsi="Arial" w:cs="Arial"/>
                <w:sz w:val="18"/>
                <w:szCs w:val="18"/>
              </w:rPr>
            </w:pPr>
          </w:p>
          <w:p w14:paraId="6E6BBE16" w14:textId="37667527" w:rsidR="004F00CF" w:rsidRPr="004F00CF" w:rsidRDefault="004F00CF" w:rsidP="004F00CF">
            <w:pPr>
              <w:numPr>
                <w:ilvl w:val="0"/>
                <w:numId w:val="18"/>
              </w:numPr>
              <w:spacing w:after="0" w:line="240" w:lineRule="auto"/>
              <w:jc w:val="both"/>
              <w:rPr>
                <w:rFonts w:ascii="Arial" w:hAnsi="Arial" w:cs="Arial"/>
                <w:sz w:val="18"/>
                <w:szCs w:val="18"/>
              </w:rPr>
            </w:pPr>
            <w:r w:rsidRPr="004F00CF">
              <w:rPr>
                <w:rFonts w:ascii="Arial" w:hAnsi="Arial" w:cs="Arial"/>
                <w:sz w:val="18"/>
                <w:szCs w:val="18"/>
              </w:rPr>
              <w:t xml:space="preserve">understanding of how management collect the accounting transactions of each subsidiary and joint </w:t>
            </w:r>
            <w:proofErr w:type="gramStart"/>
            <w:r w:rsidRPr="004F00CF">
              <w:rPr>
                <w:rFonts w:ascii="Arial" w:hAnsi="Arial" w:cs="Arial"/>
                <w:sz w:val="18"/>
                <w:szCs w:val="18"/>
              </w:rPr>
              <w:t>venture;</w:t>
            </w:r>
            <w:proofErr w:type="gramEnd"/>
          </w:p>
          <w:p w14:paraId="36684096" w14:textId="77777777" w:rsidR="004F00CF" w:rsidRPr="004F00CF" w:rsidRDefault="004F00CF" w:rsidP="004F00CF">
            <w:pPr>
              <w:spacing w:after="0" w:line="240" w:lineRule="auto"/>
              <w:jc w:val="both"/>
              <w:rPr>
                <w:rFonts w:ascii="Arial" w:hAnsi="Arial" w:cs="Arial"/>
                <w:sz w:val="18"/>
                <w:szCs w:val="18"/>
              </w:rPr>
            </w:pPr>
          </w:p>
          <w:p w14:paraId="58A3C996" w14:textId="5182BE8A" w:rsidR="00627A2B" w:rsidRDefault="00627A2B" w:rsidP="00627A2B">
            <w:pPr>
              <w:numPr>
                <w:ilvl w:val="0"/>
                <w:numId w:val="18"/>
              </w:numPr>
              <w:spacing w:after="0" w:line="240" w:lineRule="auto"/>
              <w:jc w:val="both"/>
              <w:rPr>
                <w:rFonts w:ascii="Arial" w:hAnsi="Arial" w:cs="Arial"/>
                <w:spacing w:val="-4"/>
                <w:sz w:val="18"/>
                <w:szCs w:val="18"/>
              </w:rPr>
            </w:pPr>
            <w:r w:rsidRPr="00627A2B">
              <w:rPr>
                <w:rFonts w:ascii="Arial" w:hAnsi="Arial" w:cs="Arial"/>
                <w:spacing w:val="-4"/>
                <w:sz w:val="18"/>
                <w:szCs w:val="18"/>
              </w:rPr>
              <w:t>checking t</w:t>
            </w:r>
            <w:r w:rsidR="004F00CF" w:rsidRPr="00627A2B">
              <w:rPr>
                <w:rFonts w:ascii="Arial" w:hAnsi="Arial" w:cs="Arial"/>
                <w:spacing w:val="-4"/>
                <w:sz w:val="18"/>
                <w:szCs w:val="18"/>
              </w:rPr>
              <w:t>he accuracy of the</w:t>
            </w:r>
            <w:r w:rsidR="00165620" w:rsidRPr="00627A2B">
              <w:rPr>
                <w:rFonts w:ascii="Arial" w:hAnsi="Arial" w:cs="Arial"/>
                <w:spacing w:val="-4"/>
                <w:sz w:val="18"/>
                <w:szCs w:val="18"/>
              </w:rPr>
              <w:t xml:space="preserve"> information prepared by</w:t>
            </w:r>
            <w:r w:rsidR="00B503E7" w:rsidRPr="00627A2B">
              <w:rPr>
                <w:rFonts w:ascii="Arial" w:hAnsi="Arial" w:cs="Arial"/>
                <w:spacing w:val="-4"/>
                <w:sz w:val="18"/>
                <w:szCs w:val="18"/>
              </w:rPr>
              <w:t xml:space="preserve"> </w:t>
            </w:r>
            <w:r w:rsidR="004F00CF" w:rsidRPr="00627A2B">
              <w:rPr>
                <w:rFonts w:ascii="Arial" w:hAnsi="Arial" w:cs="Arial"/>
                <w:spacing w:val="-4"/>
                <w:sz w:val="18"/>
                <w:szCs w:val="18"/>
              </w:rPr>
              <w:t>management</w:t>
            </w:r>
            <w:r w:rsidR="00472C34">
              <w:rPr>
                <w:rFonts w:ascii="Arial" w:hAnsi="Arial" w:cs="Arial"/>
                <w:spacing w:val="-4"/>
                <w:sz w:val="18"/>
                <w:szCs w:val="18"/>
              </w:rPr>
              <w:t xml:space="preserve"> </w:t>
            </w:r>
            <w:r w:rsidR="004F00CF" w:rsidRPr="00627A2B">
              <w:rPr>
                <w:rFonts w:ascii="Arial" w:hAnsi="Arial" w:cs="Arial"/>
                <w:spacing w:val="-8"/>
                <w:sz w:val="18"/>
                <w:szCs w:val="18"/>
              </w:rPr>
              <w:t>by</w:t>
            </w:r>
            <w:r w:rsidR="00165620" w:rsidRPr="00627A2B">
              <w:rPr>
                <w:rFonts w:ascii="Arial" w:hAnsi="Arial" w:cs="Arial"/>
                <w:spacing w:val="-8"/>
                <w:sz w:val="18"/>
                <w:szCs w:val="18"/>
              </w:rPr>
              <w:t xml:space="preserve"> </w:t>
            </w:r>
            <w:r w:rsidR="004F00CF" w:rsidRPr="00627A2B">
              <w:rPr>
                <w:rFonts w:ascii="Arial" w:hAnsi="Arial" w:cs="Arial"/>
                <w:spacing w:val="-8"/>
                <w:sz w:val="18"/>
                <w:szCs w:val="18"/>
              </w:rPr>
              <w:t xml:space="preserve">agreeing </w:t>
            </w:r>
            <w:r w:rsidRPr="00627A2B">
              <w:rPr>
                <w:rFonts w:ascii="Arial" w:hAnsi="Arial" w:cs="Arial"/>
                <w:spacing w:val="-8"/>
                <w:sz w:val="18"/>
                <w:szCs w:val="18"/>
              </w:rPr>
              <w:t xml:space="preserve">the information with the retained earnings (deficits) and the carrying value of investment in </w:t>
            </w:r>
            <w:r w:rsidR="004F00CF" w:rsidRPr="00627A2B">
              <w:rPr>
                <w:rFonts w:ascii="Arial" w:hAnsi="Arial" w:cs="Arial"/>
                <w:spacing w:val="-4"/>
                <w:sz w:val="18"/>
                <w:szCs w:val="18"/>
              </w:rPr>
              <w:t xml:space="preserve">subsidiaries and joint </w:t>
            </w:r>
            <w:proofErr w:type="gramStart"/>
            <w:r w:rsidR="004F00CF" w:rsidRPr="00627A2B">
              <w:rPr>
                <w:rFonts w:ascii="Arial" w:hAnsi="Arial" w:cs="Arial"/>
                <w:spacing w:val="-4"/>
                <w:sz w:val="18"/>
                <w:szCs w:val="18"/>
              </w:rPr>
              <w:t>venture</w:t>
            </w:r>
            <w:r>
              <w:rPr>
                <w:rFonts w:ascii="Arial" w:hAnsi="Arial" w:cs="Arial"/>
                <w:spacing w:val="-4"/>
                <w:sz w:val="18"/>
                <w:szCs w:val="18"/>
              </w:rPr>
              <w:t>;</w:t>
            </w:r>
            <w:proofErr w:type="gramEnd"/>
          </w:p>
          <w:p w14:paraId="3B3C3333" w14:textId="77777777" w:rsidR="00627A2B" w:rsidRPr="00627A2B" w:rsidRDefault="00627A2B" w:rsidP="00627A2B">
            <w:pPr>
              <w:spacing w:after="0" w:line="240" w:lineRule="auto"/>
              <w:jc w:val="both"/>
              <w:rPr>
                <w:rFonts w:ascii="Arial" w:hAnsi="Arial" w:cs="Arial"/>
                <w:spacing w:val="-4"/>
                <w:sz w:val="18"/>
                <w:szCs w:val="18"/>
              </w:rPr>
            </w:pPr>
          </w:p>
          <w:p w14:paraId="093D24DC" w14:textId="22904FF9" w:rsidR="00627A2B" w:rsidRPr="00F405B8" w:rsidRDefault="00627A2B" w:rsidP="004F00CF">
            <w:pPr>
              <w:numPr>
                <w:ilvl w:val="0"/>
                <w:numId w:val="18"/>
              </w:numPr>
              <w:spacing w:after="0" w:line="240" w:lineRule="auto"/>
              <w:jc w:val="both"/>
              <w:rPr>
                <w:rFonts w:ascii="Arial" w:hAnsi="Arial" w:cs="Arial"/>
                <w:spacing w:val="-4"/>
                <w:sz w:val="18"/>
                <w:szCs w:val="18"/>
              </w:rPr>
            </w:pPr>
            <w:r>
              <w:rPr>
                <w:rFonts w:ascii="Arial" w:hAnsi="Arial" w:cs="Arial"/>
                <w:spacing w:val="-4"/>
                <w:sz w:val="18"/>
                <w:szCs w:val="18"/>
              </w:rPr>
              <w:t xml:space="preserve">checking </w:t>
            </w:r>
            <w:r>
              <w:rPr>
                <w:rFonts w:ascii="Arial" w:hAnsi="Arial"/>
                <w:spacing w:val="-4"/>
                <w:sz w:val="18"/>
                <w:szCs w:val="18"/>
                <w:lang w:val="en-US"/>
              </w:rPr>
              <w:t>the</w:t>
            </w:r>
            <w:r>
              <w:rPr>
                <w:rFonts w:ascii="Arial" w:hAnsi="Arial" w:hint="cs"/>
                <w:spacing w:val="-4"/>
                <w:sz w:val="18"/>
                <w:szCs w:val="18"/>
                <w:cs/>
                <w:lang w:val="en-US"/>
              </w:rPr>
              <w:t xml:space="preserve"> </w:t>
            </w:r>
            <w:r>
              <w:rPr>
                <w:rFonts w:ascii="Arial" w:hAnsi="Arial"/>
                <w:spacing w:val="-4"/>
                <w:sz w:val="18"/>
                <w:szCs w:val="18"/>
                <w:lang w:val="en-US"/>
              </w:rPr>
              <w:t xml:space="preserve">completeness </w:t>
            </w:r>
            <w:r w:rsidR="0061607E">
              <w:rPr>
                <w:rFonts w:ascii="Arial" w:hAnsi="Arial"/>
                <w:spacing w:val="-4"/>
                <w:sz w:val="18"/>
                <w:szCs w:val="18"/>
                <w:lang w:val="en-US"/>
              </w:rPr>
              <w:t>o</w:t>
            </w:r>
            <w:r>
              <w:rPr>
                <w:rFonts w:ascii="Arial" w:hAnsi="Arial"/>
                <w:spacing w:val="-4"/>
                <w:sz w:val="18"/>
                <w:szCs w:val="18"/>
                <w:lang w:val="en-US"/>
              </w:rPr>
              <w:t xml:space="preserve">f the reconciliation items such as </w:t>
            </w:r>
            <w:r w:rsidR="00472C34">
              <w:rPr>
                <w:rFonts w:ascii="Arial" w:hAnsi="Arial"/>
                <w:spacing w:val="-4"/>
                <w:sz w:val="18"/>
                <w:szCs w:val="18"/>
                <w:lang w:val="en-US"/>
              </w:rPr>
              <w:t xml:space="preserve">the </w:t>
            </w:r>
            <w:r>
              <w:rPr>
                <w:rFonts w:ascii="Arial" w:hAnsi="Arial"/>
                <w:spacing w:val="-4"/>
                <w:sz w:val="18"/>
                <w:szCs w:val="18"/>
                <w:lang w:val="en-US"/>
              </w:rPr>
              <w:t xml:space="preserve">share of profit (loss) and the dividends </w:t>
            </w:r>
            <w:proofErr w:type="gramStart"/>
            <w:r>
              <w:rPr>
                <w:rFonts w:ascii="Arial" w:hAnsi="Arial"/>
                <w:spacing w:val="-4"/>
                <w:sz w:val="18"/>
                <w:szCs w:val="18"/>
                <w:lang w:val="en-US"/>
              </w:rPr>
              <w:t>received;</w:t>
            </w:r>
            <w:proofErr w:type="gramEnd"/>
          </w:p>
          <w:p w14:paraId="2516CBD4" w14:textId="77777777" w:rsidR="004F00CF" w:rsidRPr="004F00CF" w:rsidRDefault="004F00CF" w:rsidP="004F00CF">
            <w:pPr>
              <w:spacing w:after="0" w:line="240" w:lineRule="auto"/>
              <w:jc w:val="both"/>
              <w:rPr>
                <w:rFonts w:ascii="Arial" w:hAnsi="Arial" w:cs="Arial"/>
                <w:sz w:val="18"/>
                <w:szCs w:val="18"/>
              </w:rPr>
            </w:pPr>
          </w:p>
          <w:p w14:paraId="769646EC" w14:textId="7931BD54" w:rsidR="004F00CF" w:rsidRPr="0061607E" w:rsidRDefault="0061607E" w:rsidP="0061607E">
            <w:pPr>
              <w:numPr>
                <w:ilvl w:val="0"/>
                <w:numId w:val="18"/>
              </w:numPr>
              <w:spacing w:after="0" w:line="240" w:lineRule="auto"/>
              <w:jc w:val="both"/>
              <w:rPr>
                <w:rFonts w:ascii="Arial" w:hAnsi="Arial" w:cs="Arial"/>
                <w:sz w:val="18"/>
                <w:szCs w:val="18"/>
              </w:rPr>
            </w:pPr>
            <w:r>
              <w:rPr>
                <w:rFonts w:ascii="Arial" w:hAnsi="Arial" w:cs="Arial"/>
                <w:sz w:val="18"/>
                <w:szCs w:val="18"/>
              </w:rPr>
              <w:t>testing</w:t>
            </w:r>
            <w:r w:rsidR="004F00CF" w:rsidRPr="00F405B8">
              <w:rPr>
                <w:rFonts w:ascii="Arial" w:hAnsi="Arial" w:cs="Arial"/>
                <w:sz w:val="18"/>
                <w:szCs w:val="18"/>
              </w:rPr>
              <w:t xml:space="preserve"> the mathematical accuracy </w:t>
            </w:r>
            <w:r>
              <w:rPr>
                <w:rFonts w:ascii="Arial" w:hAnsi="Arial" w:cs="Arial"/>
                <w:sz w:val="18"/>
                <w:szCs w:val="18"/>
              </w:rPr>
              <w:t xml:space="preserve">of </w:t>
            </w:r>
            <w:r w:rsidR="004F00CF" w:rsidRPr="00F405B8">
              <w:rPr>
                <w:rFonts w:ascii="Arial" w:hAnsi="Arial" w:cs="Arial"/>
                <w:sz w:val="18"/>
                <w:szCs w:val="18"/>
              </w:rPr>
              <w:t xml:space="preserve">the cumulative </w:t>
            </w:r>
            <w:r>
              <w:rPr>
                <w:rFonts w:ascii="Arial" w:hAnsi="Arial" w:cs="Arial"/>
                <w:sz w:val="18"/>
                <w:szCs w:val="18"/>
              </w:rPr>
              <w:t xml:space="preserve">change in investment in </w:t>
            </w:r>
            <w:r w:rsidR="004F00CF" w:rsidRPr="0061607E">
              <w:rPr>
                <w:rFonts w:ascii="Arial" w:hAnsi="Arial" w:cs="Arial"/>
                <w:sz w:val="18"/>
                <w:szCs w:val="18"/>
              </w:rPr>
              <w:t>subsidiaries and joint venture</w:t>
            </w:r>
            <w:r>
              <w:rPr>
                <w:rFonts w:ascii="Arial" w:hAnsi="Arial" w:cs="Arial"/>
                <w:sz w:val="18"/>
                <w:szCs w:val="18"/>
              </w:rPr>
              <w:t xml:space="preserve"> under equity </w:t>
            </w:r>
            <w:proofErr w:type="gramStart"/>
            <w:r>
              <w:rPr>
                <w:rFonts w:ascii="Arial" w:hAnsi="Arial" w:cs="Arial"/>
                <w:sz w:val="18"/>
                <w:szCs w:val="18"/>
              </w:rPr>
              <w:t>method</w:t>
            </w:r>
            <w:r w:rsidR="004F00CF" w:rsidRPr="0061607E">
              <w:rPr>
                <w:rFonts w:ascii="Arial" w:hAnsi="Arial" w:cs="Arial"/>
                <w:sz w:val="18"/>
                <w:szCs w:val="18"/>
              </w:rPr>
              <w:t>;</w:t>
            </w:r>
            <w:proofErr w:type="gramEnd"/>
          </w:p>
          <w:p w14:paraId="7E2BD3CD" w14:textId="77777777" w:rsidR="004F00CF" w:rsidRPr="004F00CF" w:rsidRDefault="004F00CF" w:rsidP="004F00CF">
            <w:pPr>
              <w:spacing w:after="0" w:line="240" w:lineRule="auto"/>
              <w:jc w:val="both"/>
              <w:rPr>
                <w:rFonts w:ascii="Arial" w:hAnsi="Arial" w:cs="Arial"/>
                <w:sz w:val="18"/>
                <w:szCs w:val="18"/>
              </w:rPr>
            </w:pPr>
          </w:p>
          <w:p w14:paraId="4EB94AE8" w14:textId="324EFC01" w:rsidR="004F00CF" w:rsidRPr="004F00CF" w:rsidRDefault="004F00CF" w:rsidP="004F00CF">
            <w:pPr>
              <w:numPr>
                <w:ilvl w:val="0"/>
                <w:numId w:val="18"/>
              </w:numPr>
              <w:spacing w:after="0" w:line="240" w:lineRule="auto"/>
              <w:jc w:val="both"/>
              <w:rPr>
                <w:rFonts w:ascii="Arial" w:hAnsi="Arial" w:cs="Arial"/>
                <w:sz w:val="18"/>
                <w:szCs w:val="18"/>
              </w:rPr>
            </w:pPr>
            <w:r w:rsidRPr="004F00CF">
              <w:rPr>
                <w:rFonts w:ascii="Arial" w:hAnsi="Arial" w:cs="Arial"/>
                <w:sz w:val="18"/>
                <w:szCs w:val="18"/>
              </w:rPr>
              <w:t>assessing the accuracy and completeness</w:t>
            </w:r>
            <w:r>
              <w:rPr>
                <w:rFonts w:ascii="Arial" w:hAnsi="Arial" w:cs="Arial"/>
                <w:sz w:val="18"/>
                <w:szCs w:val="18"/>
              </w:rPr>
              <w:t xml:space="preserve"> </w:t>
            </w:r>
            <w:r w:rsidRPr="004F00CF">
              <w:rPr>
                <w:rFonts w:ascii="Arial" w:hAnsi="Arial" w:cs="Arial"/>
                <w:sz w:val="18"/>
                <w:szCs w:val="18"/>
              </w:rPr>
              <w:t xml:space="preserve">of disclosures </w:t>
            </w:r>
            <w:r w:rsidR="0061607E">
              <w:rPr>
                <w:rFonts w:ascii="Arial" w:hAnsi="Arial" w:cs="Arial"/>
                <w:sz w:val="18"/>
                <w:szCs w:val="18"/>
              </w:rPr>
              <w:t xml:space="preserve">from </w:t>
            </w:r>
            <w:r w:rsidRPr="004F00CF">
              <w:rPr>
                <w:rFonts w:ascii="Arial" w:hAnsi="Arial" w:cs="Arial"/>
                <w:sz w:val="18"/>
                <w:szCs w:val="18"/>
              </w:rPr>
              <w:t>the change in accounting policy</w:t>
            </w:r>
            <w:r w:rsidR="003E4694">
              <w:rPr>
                <w:rFonts w:ascii="Arial" w:hAnsi="Arial" w:cs="Arial"/>
                <w:sz w:val="18"/>
                <w:szCs w:val="18"/>
              </w:rPr>
              <w:t xml:space="preserve"> to the statements of financial position </w:t>
            </w:r>
            <w:proofErr w:type="gramStart"/>
            <w:r w:rsidR="003E4694">
              <w:rPr>
                <w:rFonts w:ascii="Arial" w:hAnsi="Arial" w:cs="Arial"/>
                <w:sz w:val="18"/>
                <w:szCs w:val="18"/>
              </w:rPr>
              <w:t>at</w:t>
            </w:r>
            <w:proofErr w:type="gramEnd"/>
            <w:r w:rsidR="003E4694">
              <w:rPr>
                <w:rFonts w:ascii="Arial" w:hAnsi="Arial" w:cs="Arial"/>
                <w:sz w:val="18"/>
                <w:szCs w:val="18"/>
              </w:rPr>
              <w:t xml:space="preserve"> 1 January 2022 and 31 December 2022 and the statement of comprehensive income for the year ended 31 December 2022</w:t>
            </w:r>
            <w:r w:rsidRPr="004F00CF">
              <w:rPr>
                <w:rFonts w:ascii="Arial" w:hAnsi="Arial" w:cs="Arial"/>
                <w:sz w:val="18"/>
                <w:szCs w:val="18"/>
              </w:rPr>
              <w:t xml:space="preserve"> </w:t>
            </w:r>
            <w:r w:rsidR="00472C34" w:rsidRPr="004F00CF">
              <w:rPr>
                <w:rFonts w:ascii="Arial" w:hAnsi="Arial" w:cs="Arial"/>
                <w:sz w:val="18"/>
                <w:szCs w:val="18"/>
              </w:rPr>
              <w:t>to the separate financial statements</w:t>
            </w:r>
            <w:r w:rsidR="00472C34" w:rsidRPr="004F00CF">
              <w:rPr>
                <w:rFonts w:ascii="Arial" w:hAnsi="Arial" w:cs="Arial"/>
                <w:sz w:val="18"/>
                <w:szCs w:val="18"/>
              </w:rPr>
              <w:t xml:space="preserve"> </w:t>
            </w:r>
            <w:r w:rsidRPr="004F00CF">
              <w:rPr>
                <w:rFonts w:ascii="Arial" w:hAnsi="Arial" w:cs="Arial"/>
                <w:sz w:val="18"/>
                <w:szCs w:val="18"/>
              </w:rPr>
              <w:t>as disclosed in note 4</w:t>
            </w:r>
            <w:r w:rsidR="003E4694">
              <w:rPr>
                <w:rFonts w:ascii="Arial" w:hAnsi="Arial" w:cs="Arial"/>
                <w:sz w:val="18"/>
                <w:szCs w:val="18"/>
              </w:rPr>
              <w:t>.1</w:t>
            </w:r>
            <w:r w:rsidR="00165620">
              <w:rPr>
                <w:rFonts w:ascii="Arial" w:hAnsi="Arial" w:cs="Arial"/>
                <w:sz w:val="18"/>
                <w:szCs w:val="18"/>
              </w:rPr>
              <w:t xml:space="preserve"> and note 5</w:t>
            </w:r>
            <w:r w:rsidRPr="004F00CF">
              <w:rPr>
                <w:rFonts w:ascii="Arial" w:hAnsi="Arial" w:cs="Arial"/>
                <w:sz w:val="18"/>
                <w:szCs w:val="18"/>
              </w:rPr>
              <w:t>.</w:t>
            </w:r>
          </w:p>
          <w:p w14:paraId="357B7C86" w14:textId="77777777" w:rsidR="004F00CF" w:rsidRPr="004F00CF" w:rsidRDefault="004F00CF" w:rsidP="004F00CF">
            <w:pPr>
              <w:spacing w:after="0" w:line="240" w:lineRule="auto"/>
              <w:jc w:val="both"/>
              <w:rPr>
                <w:rFonts w:ascii="Arial" w:hAnsi="Arial" w:cs="Arial"/>
                <w:sz w:val="18"/>
                <w:szCs w:val="18"/>
              </w:rPr>
            </w:pPr>
          </w:p>
          <w:p w14:paraId="42E0C33C" w14:textId="0BEB857F" w:rsidR="00160290" w:rsidRPr="00385AB6" w:rsidRDefault="004F00CF" w:rsidP="00F405B8">
            <w:pPr>
              <w:spacing w:after="0" w:line="240" w:lineRule="auto"/>
              <w:jc w:val="both"/>
              <w:rPr>
                <w:sz w:val="12"/>
                <w:szCs w:val="12"/>
              </w:rPr>
            </w:pPr>
            <w:r w:rsidRPr="004F00CF">
              <w:rPr>
                <w:rFonts w:ascii="Arial" w:hAnsi="Arial" w:cs="Arial"/>
                <w:sz w:val="18"/>
                <w:szCs w:val="18"/>
              </w:rPr>
              <w:t>From the above procedures performed, I did not note</w:t>
            </w:r>
            <w:r w:rsidR="00F405B8">
              <w:rPr>
                <w:rFonts w:ascii="Arial" w:hAnsi="Arial" w:cs="Arial"/>
                <w:sz w:val="18"/>
                <w:szCs w:val="18"/>
              </w:rPr>
              <w:t xml:space="preserve"> </w:t>
            </w:r>
            <w:r w:rsidRPr="004F00CF">
              <w:rPr>
                <w:rFonts w:ascii="Arial" w:hAnsi="Arial" w:cs="Arial"/>
                <w:sz w:val="18"/>
                <w:szCs w:val="18"/>
              </w:rPr>
              <w:t xml:space="preserve">any significant issue from the change in accounting policy </w:t>
            </w:r>
            <w:r w:rsidR="0061607E">
              <w:rPr>
                <w:rFonts w:ascii="Arial" w:hAnsi="Arial" w:cs="Arial"/>
                <w:sz w:val="18"/>
                <w:szCs w:val="18"/>
              </w:rPr>
              <w:t>of</w:t>
            </w:r>
            <w:r w:rsidRPr="004F00CF">
              <w:rPr>
                <w:rFonts w:ascii="Arial" w:hAnsi="Arial" w:cs="Arial"/>
                <w:sz w:val="18"/>
                <w:szCs w:val="18"/>
              </w:rPr>
              <w:t xml:space="preserve"> investment in subsidiaries and joint venture in </w:t>
            </w:r>
            <w:r w:rsidR="0061607E">
              <w:rPr>
                <w:rFonts w:ascii="Arial" w:hAnsi="Arial" w:cs="Arial"/>
                <w:sz w:val="18"/>
                <w:szCs w:val="18"/>
              </w:rPr>
              <w:t xml:space="preserve">the </w:t>
            </w:r>
            <w:r w:rsidRPr="004F00CF">
              <w:rPr>
                <w:rFonts w:ascii="Arial" w:hAnsi="Arial" w:cs="Arial"/>
                <w:sz w:val="18"/>
                <w:szCs w:val="18"/>
              </w:rPr>
              <w:t>separate financial statements</w:t>
            </w:r>
            <w:r>
              <w:rPr>
                <w:rFonts w:ascii="Arial" w:hAnsi="Arial" w:cs="Arial"/>
                <w:sz w:val="18"/>
                <w:szCs w:val="18"/>
              </w:rPr>
              <w:t>.</w:t>
            </w:r>
          </w:p>
        </w:tc>
      </w:tr>
      <w:tr w:rsidR="00A45B3D" w:rsidRPr="00385AB6" w14:paraId="1B785F91" w14:textId="77777777" w:rsidTr="00A45B3D">
        <w:tc>
          <w:tcPr>
            <w:tcW w:w="4500" w:type="dxa"/>
            <w:tcBorders>
              <w:bottom w:val="single" w:sz="4" w:space="0" w:color="FFA543"/>
            </w:tcBorders>
            <w:shd w:val="clear" w:color="auto" w:fill="auto"/>
          </w:tcPr>
          <w:p w14:paraId="0BC0566B" w14:textId="77777777" w:rsidR="00A45B3D" w:rsidRPr="00A45B3D" w:rsidRDefault="00A45B3D" w:rsidP="00160290">
            <w:pPr>
              <w:spacing w:after="0" w:line="240" w:lineRule="auto"/>
              <w:jc w:val="both"/>
              <w:rPr>
                <w:rFonts w:ascii="Arial" w:hAnsi="Arial" w:cs="Arial"/>
                <w:sz w:val="12"/>
                <w:szCs w:val="12"/>
              </w:rPr>
            </w:pPr>
          </w:p>
        </w:tc>
        <w:tc>
          <w:tcPr>
            <w:tcW w:w="4694" w:type="dxa"/>
            <w:tcBorders>
              <w:bottom w:val="single" w:sz="4" w:space="0" w:color="FFA543"/>
            </w:tcBorders>
            <w:shd w:val="clear" w:color="auto" w:fill="FAFAFA"/>
          </w:tcPr>
          <w:p w14:paraId="6CBFF71F" w14:textId="77777777" w:rsidR="00A45B3D" w:rsidRPr="00A45B3D" w:rsidRDefault="00A45B3D" w:rsidP="00160290">
            <w:pPr>
              <w:spacing w:after="0" w:line="240" w:lineRule="auto"/>
              <w:jc w:val="both"/>
              <w:rPr>
                <w:rFonts w:ascii="Arial" w:hAnsi="Arial" w:cs="Arial"/>
                <w:sz w:val="12"/>
                <w:szCs w:val="12"/>
              </w:rPr>
            </w:pPr>
          </w:p>
        </w:tc>
      </w:tr>
    </w:tbl>
    <w:p w14:paraId="5D035966" w14:textId="77777777" w:rsidR="005B49D6" w:rsidRPr="00527A6E" w:rsidRDefault="00DE1D15" w:rsidP="00D15CCC">
      <w:pPr>
        <w:pStyle w:val="Header"/>
        <w:jc w:val="both"/>
        <w:rPr>
          <w:rFonts w:ascii="Arial" w:hAnsi="Arial" w:cs="Arial"/>
          <w:b/>
          <w:bCs/>
          <w:color w:val="CF4A02"/>
          <w:sz w:val="18"/>
          <w:szCs w:val="18"/>
        </w:rPr>
      </w:pPr>
      <w:r w:rsidRPr="00385AB6">
        <w:rPr>
          <w:rFonts w:ascii="Arial" w:hAnsi="Arial" w:cs="Arial"/>
          <w:b/>
          <w:bCs/>
          <w:color w:val="000000"/>
          <w:sz w:val="20"/>
          <w:szCs w:val="20"/>
        </w:rPr>
        <w:br w:type="page"/>
      </w:r>
      <w:r w:rsidR="00E07F94" w:rsidRPr="00527A6E">
        <w:rPr>
          <w:rFonts w:ascii="Arial" w:hAnsi="Arial" w:cs="Arial"/>
          <w:b/>
          <w:bCs/>
          <w:color w:val="CF4A02"/>
          <w:sz w:val="18"/>
          <w:szCs w:val="18"/>
        </w:rPr>
        <w:lastRenderedPageBreak/>
        <w:t>Other i</w:t>
      </w:r>
      <w:r w:rsidR="00790517" w:rsidRPr="00527A6E">
        <w:rPr>
          <w:rFonts w:ascii="Arial" w:hAnsi="Arial" w:cs="Arial"/>
          <w:b/>
          <w:bCs/>
          <w:color w:val="CF4A02"/>
          <w:sz w:val="18"/>
          <w:szCs w:val="18"/>
        </w:rPr>
        <w:t xml:space="preserve">nformation </w:t>
      </w:r>
    </w:p>
    <w:p w14:paraId="64898FDE" w14:textId="77777777" w:rsidR="00E3702E" w:rsidRPr="00527A6E" w:rsidRDefault="00E3702E" w:rsidP="00F67AF3">
      <w:pPr>
        <w:pStyle w:val="Default"/>
        <w:jc w:val="thaiDistribute"/>
        <w:rPr>
          <w:b/>
          <w:bCs/>
          <w:sz w:val="12"/>
          <w:szCs w:val="12"/>
        </w:rPr>
      </w:pPr>
    </w:p>
    <w:p w14:paraId="0C61347C" w14:textId="77777777" w:rsidR="00747C86" w:rsidRPr="00527A6E" w:rsidRDefault="00922275" w:rsidP="008B018B">
      <w:pPr>
        <w:pStyle w:val="Default"/>
        <w:jc w:val="thaiDistribute"/>
        <w:rPr>
          <w:sz w:val="18"/>
          <w:szCs w:val="18"/>
        </w:rPr>
      </w:pPr>
      <w:r w:rsidRPr="00527A6E">
        <w:rPr>
          <w:sz w:val="18"/>
          <w:szCs w:val="18"/>
        </w:rPr>
        <w:t xml:space="preserve">The directors are </w:t>
      </w:r>
      <w:r w:rsidR="00747C86" w:rsidRPr="00527A6E">
        <w:rPr>
          <w:sz w:val="18"/>
          <w:szCs w:val="18"/>
        </w:rPr>
        <w:t xml:space="preserve">responsible for the other information. The other information comprises the information included in the annual </w:t>
      </w:r>
      <w:proofErr w:type="gramStart"/>
      <w:r w:rsidR="00747C86" w:rsidRPr="00527A6E">
        <w:rPr>
          <w:sz w:val="18"/>
          <w:szCs w:val="18"/>
        </w:rPr>
        <w:t>report,</w:t>
      </w:r>
      <w:r w:rsidR="00AA3D7F" w:rsidRPr="00527A6E">
        <w:rPr>
          <w:sz w:val="18"/>
          <w:szCs w:val="18"/>
        </w:rPr>
        <w:t xml:space="preserve"> </w:t>
      </w:r>
      <w:r w:rsidR="00747C86" w:rsidRPr="00527A6E">
        <w:rPr>
          <w:sz w:val="18"/>
          <w:szCs w:val="18"/>
        </w:rPr>
        <w:t>but</w:t>
      </w:r>
      <w:proofErr w:type="gramEnd"/>
      <w:r w:rsidR="00747C86" w:rsidRPr="00527A6E">
        <w:rPr>
          <w:sz w:val="18"/>
          <w:szCs w:val="18"/>
        </w:rPr>
        <w:t xml:space="preserve"> does not include the </w:t>
      </w:r>
      <w:r w:rsidR="005237A1" w:rsidRPr="00527A6E">
        <w:rPr>
          <w:sz w:val="18"/>
          <w:szCs w:val="18"/>
        </w:rPr>
        <w:t>consolidated and</w:t>
      </w:r>
      <w:r w:rsidR="00E507A3" w:rsidRPr="00527A6E">
        <w:rPr>
          <w:sz w:val="18"/>
          <w:szCs w:val="18"/>
        </w:rPr>
        <w:t xml:space="preserve"> separate</w:t>
      </w:r>
      <w:r w:rsidR="005237A1" w:rsidRPr="00527A6E">
        <w:rPr>
          <w:sz w:val="18"/>
          <w:szCs w:val="18"/>
        </w:rPr>
        <w:t xml:space="preserve"> </w:t>
      </w:r>
      <w:r w:rsidR="00747C86" w:rsidRPr="00527A6E">
        <w:rPr>
          <w:sz w:val="18"/>
          <w:szCs w:val="18"/>
        </w:rPr>
        <w:t>financial statements and my auditor’s report thereon</w:t>
      </w:r>
      <w:r w:rsidR="00B91979" w:rsidRPr="00527A6E">
        <w:rPr>
          <w:sz w:val="18"/>
          <w:szCs w:val="18"/>
        </w:rPr>
        <w:t>.</w:t>
      </w:r>
      <w:r w:rsidR="005237A1" w:rsidRPr="00527A6E">
        <w:rPr>
          <w:rFonts w:eastAsia="Times New Roman"/>
          <w:kern w:val="24"/>
          <w:sz w:val="18"/>
          <w:szCs w:val="18"/>
        </w:rPr>
        <w:t xml:space="preserve"> </w:t>
      </w:r>
      <w:r w:rsidR="005237A1" w:rsidRPr="00527A6E">
        <w:rPr>
          <w:sz w:val="18"/>
          <w:szCs w:val="18"/>
        </w:rPr>
        <w:t>The annual report is expected to be made available to me after the date of this auditor's report.</w:t>
      </w:r>
    </w:p>
    <w:p w14:paraId="08271DB1" w14:textId="77777777" w:rsidR="00B91979" w:rsidRPr="00527A6E" w:rsidRDefault="00B91979" w:rsidP="00F67AF3">
      <w:pPr>
        <w:pStyle w:val="Default"/>
        <w:jc w:val="thaiDistribute"/>
        <w:rPr>
          <w:sz w:val="18"/>
          <w:szCs w:val="18"/>
        </w:rPr>
      </w:pPr>
    </w:p>
    <w:p w14:paraId="5FAABBF5" w14:textId="77777777" w:rsidR="00747C86" w:rsidRPr="00527A6E" w:rsidRDefault="00747C86" w:rsidP="00F67AF3">
      <w:pPr>
        <w:pStyle w:val="Default"/>
        <w:jc w:val="thaiDistribute"/>
        <w:rPr>
          <w:sz w:val="18"/>
          <w:szCs w:val="18"/>
        </w:rPr>
      </w:pPr>
      <w:r w:rsidRPr="00527A6E">
        <w:rPr>
          <w:sz w:val="18"/>
          <w:szCs w:val="18"/>
        </w:rPr>
        <w:t xml:space="preserve">My opinion on the </w:t>
      </w:r>
      <w:r w:rsidR="005237A1" w:rsidRPr="00527A6E">
        <w:rPr>
          <w:sz w:val="18"/>
          <w:szCs w:val="18"/>
        </w:rPr>
        <w:t xml:space="preserve">consolidated and </w:t>
      </w:r>
      <w:r w:rsidR="00E507A3" w:rsidRPr="00527A6E">
        <w:rPr>
          <w:sz w:val="18"/>
          <w:szCs w:val="18"/>
        </w:rPr>
        <w:t xml:space="preserve">separate </w:t>
      </w:r>
      <w:r w:rsidRPr="00527A6E">
        <w:rPr>
          <w:sz w:val="18"/>
          <w:szCs w:val="18"/>
        </w:rPr>
        <w:t xml:space="preserve">financial statements does not cover the other information and I will not express any form of assurance conclusion thereon. </w:t>
      </w:r>
    </w:p>
    <w:p w14:paraId="33F989BC" w14:textId="77777777" w:rsidR="005237A1" w:rsidRPr="00527A6E" w:rsidRDefault="005237A1" w:rsidP="00F67AF3">
      <w:pPr>
        <w:pStyle w:val="Default"/>
        <w:jc w:val="thaiDistribute"/>
        <w:rPr>
          <w:sz w:val="18"/>
          <w:szCs w:val="18"/>
        </w:rPr>
      </w:pPr>
    </w:p>
    <w:p w14:paraId="0725C213" w14:textId="77777777" w:rsidR="005237A1" w:rsidRPr="00527A6E" w:rsidRDefault="00747C86" w:rsidP="00F67AF3">
      <w:pPr>
        <w:pStyle w:val="Default"/>
        <w:jc w:val="thaiDistribute"/>
        <w:rPr>
          <w:sz w:val="18"/>
          <w:szCs w:val="18"/>
        </w:rPr>
      </w:pPr>
      <w:r w:rsidRPr="00527A6E">
        <w:rPr>
          <w:sz w:val="18"/>
          <w:szCs w:val="18"/>
        </w:rPr>
        <w:t xml:space="preserve">In connection with my audit of the </w:t>
      </w:r>
      <w:r w:rsidR="005237A1" w:rsidRPr="00527A6E">
        <w:rPr>
          <w:sz w:val="18"/>
          <w:szCs w:val="18"/>
        </w:rPr>
        <w:t xml:space="preserve">consolidated and </w:t>
      </w:r>
      <w:r w:rsidR="00E507A3" w:rsidRPr="00527A6E">
        <w:rPr>
          <w:sz w:val="18"/>
          <w:szCs w:val="18"/>
        </w:rPr>
        <w:t xml:space="preserve">separate </w:t>
      </w:r>
      <w:r w:rsidRPr="00527A6E">
        <w:rPr>
          <w:sz w:val="18"/>
          <w:szCs w:val="18"/>
        </w:rPr>
        <w:t xml:space="preserve">financial statements, my responsibility is </w:t>
      </w:r>
      <w:r w:rsidRPr="00527A6E">
        <w:rPr>
          <w:spacing w:val="-4"/>
          <w:sz w:val="18"/>
          <w:szCs w:val="18"/>
        </w:rPr>
        <w:t>to read the other information identified above when it becomes available and, in doing so, consider whether</w:t>
      </w:r>
      <w:r w:rsidRPr="00527A6E">
        <w:rPr>
          <w:sz w:val="18"/>
          <w:szCs w:val="18"/>
        </w:rPr>
        <w:t xml:space="preserve"> the other information is materially inconsistent with the </w:t>
      </w:r>
      <w:r w:rsidR="005237A1" w:rsidRPr="00527A6E">
        <w:rPr>
          <w:sz w:val="18"/>
          <w:szCs w:val="18"/>
        </w:rPr>
        <w:t xml:space="preserve">consolidated and </w:t>
      </w:r>
      <w:r w:rsidR="00E507A3" w:rsidRPr="00527A6E">
        <w:rPr>
          <w:sz w:val="18"/>
          <w:szCs w:val="18"/>
        </w:rPr>
        <w:t xml:space="preserve">separate </w:t>
      </w:r>
      <w:r w:rsidRPr="00527A6E">
        <w:rPr>
          <w:sz w:val="18"/>
          <w:szCs w:val="18"/>
        </w:rPr>
        <w:t xml:space="preserve">financial statements or my knowledge obtained in the audit, or otherwise appears to be materially misstated. </w:t>
      </w:r>
    </w:p>
    <w:p w14:paraId="4E92FF09" w14:textId="77777777" w:rsidR="00BD5FF4" w:rsidRPr="00527A6E" w:rsidRDefault="00BD5FF4" w:rsidP="00F67AF3">
      <w:pPr>
        <w:pStyle w:val="Default"/>
        <w:jc w:val="thaiDistribute"/>
        <w:rPr>
          <w:sz w:val="18"/>
          <w:szCs w:val="18"/>
        </w:rPr>
      </w:pPr>
    </w:p>
    <w:p w14:paraId="784ED595" w14:textId="77777777" w:rsidR="00BD5FF4" w:rsidRPr="00527A6E" w:rsidRDefault="00BD5FF4" w:rsidP="00F67AF3">
      <w:pPr>
        <w:pStyle w:val="Default"/>
        <w:jc w:val="thaiDistribute"/>
        <w:rPr>
          <w:sz w:val="18"/>
          <w:szCs w:val="18"/>
        </w:rPr>
      </w:pPr>
      <w:r w:rsidRPr="00527A6E">
        <w:rPr>
          <w:spacing w:val="-4"/>
          <w:sz w:val="18"/>
          <w:szCs w:val="18"/>
        </w:rPr>
        <w:t>When I read the annual report, if I conclude that there is a</w:t>
      </w:r>
      <w:r w:rsidR="0034029B" w:rsidRPr="00527A6E">
        <w:rPr>
          <w:spacing w:val="-4"/>
          <w:sz w:val="18"/>
          <w:szCs w:val="18"/>
        </w:rPr>
        <w:t xml:space="preserve"> material misstatement therein,</w:t>
      </w:r>
      <w:r w:rsidR="0034029B" w:rsidRPr="00527A6E">
        <w:rPr>
          <w:spacing w:val="-4"/>
          <w:sz w:val="18"/>
          <w:szCs w:val="18"/>
          <w:cs/>
        </w:rPr>
        <w:t xml:space="preserve"> </w:t>
      </w:r>
      <w:r w:rsidRPr="00527A6E">
        <w:rPr>
          <w:spacing w:val="-4"/>
          <w:sz w:val="18"/>
          <w:szCs w:val="18"/>
        </w:rPr>
        <w:t>I am required to communicate</w:t>
      </w:r>
      <w:r w:rsidRPr="00527A6E">
        <w:rPr>
          <w:sz w:val="18"/>
          <w:szCs w:val="18"/>
        </w:rPr>
        <w:t xml:space="preserve"> the matter to </w:t>
      </w:r>
      <w:r w:rsidR="00E507A3" w:rsidRPr="00527A6E">
        <w:rPr>
          <w:sz w:val="18"/>
          <w:szCs w:val="18"/>
        </w:rPr>
        <w:t xml:space="preserve">the </w:t>
      </w:r>
      <w:r w:rsidR="008E0FC2" w:rsidRPr="00527A6E">
        <w:rPr>
          <w:sz w:val="18"/>
          <w:szCs w:val="18"/>
        </w:rPr>
        <w:t>audit committe</w:t>
      </w:r>
      <w:r w:rsidR="007637C2" w:rsidRPr="00527A6E">
        <w:rPr>
          <w:sz w:val="18"/>
          <w:szCs w:val="18"/>
        </w:rPr>
        <w:t>e.</w:t>
      </w:r>
    </w:p>
    <w:p w14:paraId="0364A2C1" w14:textId="6A16DE46" w:rsidR="002757B2" w:rsidRPr="00527A6E" w:rsidRDefault="002757B2" w:rsidP="002757B2">
      <w:pPr>
        <w:pStyle w:val="Header"/>
        <w:jc w:val="both"/>
        <w:rPr>
          <w:rFonts w:ascii="Arial" w:hAnsi="Arial" w:cs="Arial"/>
          <w:color w:val="000000"/>
          <w:sz w:val="18"/>
          <w:szCs w:val="18"/>
        </w:rPr>
      </w:pPr>
    </w:p>
    <w:p w14:paraId="46C46FB3" w14:textId="77777777" w:rsidR="00790517" w:rsidRPr="00527A6E" w:rsidRDefault="00790517" w:rsidP="00D15CCC">
      <w:pPr>
        <w:spacing w:after="0" w:line="240" w:lineRule="auto"/>
        <w:rPr>
          <w:rFonts w:ascii="Arial" w:hAnsi="Arial" w:cs="Arial"/>
          <w:b/>
          <w:bCs/>
          <w:color w:val="CF4A02"/>
          <w:sz w:val="18"/>
          <w:szCs w:val="18"/>
        </w:rPr>
      </w:pPr>
      <w:r w:rsidRPr="00527A6E">
        <w:rPr>
          <w:rFonts w:ascii="Arial" w:hAnsi="Arial" w:cs="Arial"/>
          <w:b/>
          <w:bCs/>
          <w:color w:val="CF4A02"/>
          <w:sz w:val="18"/>
          <w:szCs w:val="18"/>
        </w:rPr>
        <w:t xml:space="preserve">Responsibilities of </w:t>
      </w:r>
      <w:r w:rsidR="00E507A3" w:rsidRPr="00527A6E">
        <w:rPr>
          <w:rFonts w:ascii="Arial" w:hAnsi="Arial" w:cs="Arial"/>
          <w:b/>
          <w:bCs/>
          <w:color w:val="CF4A02"/>
          <w:sz w:val="18"/>
          <w:szCs w:val="18"/>
        </w:rPr>
        <w:t xml:space="preserve">the directors </w:t>
      </w:r>
      <w:r w:rsidRPr="00527A6E">
        <w:rPr>
          <w:rFonts w:ascii="Arial" w:hAnsi="Arial" w:cs="Arial"/>
          <w:b/>
          <w:bCs/>
          <w:color w:val="CF4A02"/>
          <w:sz w:val="18"/>
          <w:szCs w:val="18"/>
        </w:rPr>
        <w:t xml:space="preserve">for the </w:t>
      </w:r>
      <w:r w:rsidR="00E07F94" w:rsidRPr="00527A6E">
        <w:rPr>
          <w:rFonts w:ascii="Arial" w:hAnsi="Arial" w:cs="Arial"/>
          <w:b/>
          <w:bCs/>
          <w:color w:val="CF4A02"/>
          <w:sz w:val="18"/>
          <w:szCs w:val="18"/>
        </w:rPr>
        <w:t>c</w:t>
      </w:r>
      <w:r w:rsidR="00BD5FF4" w:rsidRPr="00527A6E">
        <w:rPr>
          <w:rFonts w:ascii="Arial" w:hAnsi="Arial" w:cs="Arial"/>
          <w:b/>
          <w:bCs/>
          <w:color w:val="CF4A02"/>
          <w:sz w:val="18"/>
          <w:szCs w:val="18"/>
        </w:rPr>
        <w:t xml:space="preserve">onsolidated and </w:t>
      </w:r>
      <w:r w:rsidR="00E07F94" w:rsidRPr="00527A6E">
        <w:rPr>
          <w:rFonts w:ascii="Arial" w:hAnsi="Arial" w:cs="Arial"/>
          <w:b/>
          <w:bCs/>
          <w:color w:val="CF4A02"/>
          <w:sz w:val="18"/>
          <w:szCs w:val="18"/>
        </w:rPr>
        <w:t>s</w:t>
      </w:r>
      <w:r w:rsidR="00E507A3" w:rsidRPr="00527A6E">
        <w:rPr>
          <w:rFonts w:ascii="Arial" w:hAnsi="Arial" w:cs="Arial"/>
          <w:b/>
          <w:bCs/>
          <w:color w:val="CF4A02"/>
          <w:sz w:val="18"/>
          <w:szCs w:val="18"/>
        </w:rPr>
        <w:t xml:space="preserve">eparate </w:t>
      </w:r>
      <w:r w:rsidR="00E07F94" w:rsidRPr="00527A6E">
        <w:rPr>
          <w:rFonts w:ascii="Arial" w:hAnsi="Arial" w:cs="Arial"/>
          <w:b/>
          <w:bCs/>
          <w:color w:val="CF4A02"/>
          <w:sz w:val="18"/>
          <w:szCs w:val="18"/>
        </w:rPr>
        <w:t>f</w:t>
      </w:r>
      <w:r w:rsidRPr="00527A6E">
        <w:rPr>
          <w:rFonts w:ascii="Arial" w:hAnsi="Arial" w:cs="Arial"/>
          <w:b/>
          <w:bCs/>
          <w:color w:val="CF4A02"/>
          <w:sz w:val="18"/>
          <w:szCs w:val="18"/>
        </w:rPr>
        <w:t xml:space="preserve">inancial </w:t>
      </w:r>
      <w:r w:rsidR="00E07F94" w:rsidRPr="00527A6E">
        <w:rPr>
          <w:rFonts w:ascii="Arial" w:hAnsi="Arial" w:cs="Arial"/>
          <w:b/>
          <w:bCs/>
          <w:color w:val="CF4A02"/>
          <w:sz w:val="18"/>
          <w:szCs w:val="18"/>
        </w:rPr>
        <w:t>s</w:t>
      </w:r>
      <w:r w:rsidRPr="00527A6E">
        <w:rPr>
          <w:rFonts w:ascii="Arial" w:hAnsi="Arial" w:cs="Arial"/>
          <w:b/>
          <w:bCs/>
          <w:color w:val="CF4A02"/>
          <w:sz w:val="18"/>
          <w:szCs w:val="18"/>
        </w:rPr>
        <w:t xml:space="preserve">tatements </w:t>
      </w:r>
    </w:p>
    <w:p w14:paraId="78FDF898" w14:textId="77777777" w:rsidR="00E3702E" w:rsidRPr="00527A6E" w:rsidRDefault="00E3702E" w:rsidP="00F67AF3">
      <w:pPr>
        <w:pStyle w:val="Default"/>
        <w:jc w:val="thaiDistribute"/>
        <w:rPr>
          <w:b/>
          <w:bCs/>
          <w:sz w:val="12"/>
          <w:szCs w:val="12"/>
        </w:rPr>
      </w:pPr>
    </w:p>
    <w:p w14:paraId="4236E5DD" w14:textId="77777777" w:rsidR="00B91979" w:rsidRPr="00527A6E" w:rsidRDefault="00E507A3" w:rsidP="008B018B">
      <w:pPr>
        <w:spacing w:after="0" w:line="240" w:lineRule="auto"/>
        <w:jc w:val="thaiDistribute"/>
        <w:rPr>
          <w:rFonts w:ascii="Arial" w:hAnsi="Arial" w:cs="Arial"/>
          <w:color w:val="000000"/>
          <w:sz w:val="18"/>
          <w:szCs w:val="18"/>
        </w:rPr>
      </w:pPr>
      <w:r w:rsidRPr="00527A6E">
        <w:rPr>
          <w:rFonts w:ascii="Arial" w:hAnsi="Arial" w:cs="Arial"/>
          <w:color w:val="000000"/>
          <w:sz w:val="18"/>
          <w:szCs w:val="18"/>
        </w:rPr>
        <w:t>The directors are</w:t>
      </w:r>
      <w:r w:rsidR="00B91979" w:rsidRPr="00527A6E">
        <w:rPr>
          <w:rFonts w:ascii="Arial" w:hAnsi="Arial" w:cs="Arial"/>
          <w:color w:val="000000"/>
          <w:sz w:val="18"/>
          <w:szCs w:val="18"/>
        </w:rPr>
        <w:t xml:space="preserve"> responsible for the preparation and fair presentation of the </w:t>
      </w:r>
      <w:r w:rsidR="00BD5FF4" w:rsidRPr="00527A6E">
        <w:rPr>
          <w:rFonts w:ascii="Arial" w:hAnsi="Arial" w:cs="Arial"/>
          <w:color w:val="000000"/>
          <w:sz w:val="18"/>
          <w:szCs w:val="18"/>
        </w:rPr>
        <w:t xml:space="preserve">consolidated and </w:t>
      </w:r>
      <w:r w:rsidR="00D0685C" w:rsidRPr="00527A6E">
        <w:rPr>
          <w:rFonts w:ascii="Arial" w:hAnsi="Arial" w:cs="Arial"/>
          <w:color w:val="000000"/>
          <w:sz w:val="18"/>
          <w:szCs w:val="18"/>
        </w:rPr>
        <w:t xml:space="preserve">separate </w:t>
      </w:r>
      <w:r w:rsidR="00B91979" w:rsidRPr="00527A6E">
        <w:rPr>
          <w:rFonts w:ascii="Arial" w:hAnsi="Arial" w:cs="Arial"/>
          <w:color w:val="000000"/>
          <w:sz w:val="18"/>
          <w:szCs w:val="18"/>
        </w:rPr>
        <w:t>financial statements in accordance</w:t>
      </w:r>
      <w:r w:rsidR="005B1E87" w:rsidRPr="00527A6E">
        <w:rPr>
          <w:rFonts w:ascii="Arial" w:hAnsi="Arial" w:cs="Arial"/>
          <w:color w:val="000000"/>
          <w:sz w:val="18"/>
          <w:szCs w:val="18"/>
        </w:rPr>
        <w:t xml:space="preserve"> </w:t>
      </w:r>
      <w:r w:rsidR="00B91979" w:rsidRPr="00527A6E">
        <w:rPr>
          <w:rFonts w:ascii="Arial" w:hAnsi="Arial" w:cs="Arial"/>
          <w:color w:val="000000"/>
          <w:sz w:val="18"/>
          <w:szCs w:val="18"/>
        </w:rPr>
        <w:t xml:space="preserve">with TFRS, and for such internal control as </w:t>
      </w:r>
      <w:r w:rsidR="00D0685C" w:rsidRPr="00527A6E">
        <w:rPr>
          <w:rFonts w:ascii="Arial" w:hAnsi="Arial" w:cs="Arial"/>
          <w:color w:val="000000"/>
          <w:sz w:val="18"/>
          <w:szCs w:val="18"/>
        </w:rPr>
        <w:t xml:space="preserve">the directors </w:t>
      </w:r>
      <w:r w:rsidR="00B91979" w:rsidRPr="00527A6E">
        <w:rPr>
          <w:rFonts w:ascii="Arial" w:hAnsi="Arial" w:cs="Arial"/>
          <w:color w:val="000000"/>
          <w:sz w:val="18"/>
          <w:szCs w:val="18"/>
        </w:rPr>
        <w:t xml:space="preserve">determine is necessary to enable the preparation of </w:t>
      </w:r>
      <w:r w:rsidR="00BD5FF4" w:rsidRPr="00527A6E">
        <w:rPr>
          <w:rFonts w:ascii="Arial" w:hAnsi="Arial" w:cs="Arial"/>
          <w:color w:val="000000"/>
          <w:sz w:val="18"/>
          <w:szCs w:val="18"/>
        </w:rPr>
        <w:t xml:space="preserve">consolidated and </w:t>
      </w:r>
      <w:r w:rsidR="00D0685C" w:rsidRPr="00527A6E">
        <w:rPr>
          <w:rFonts w:ascii="Arial" w:hAnsi="Arial" w:cs="Arial"/>
          <w:color w:val="000000"/>
          <w:sz w:val="18"/>
          <w:szCs w:val="18"/>
        </w:rPr>
        <w:t xml:space="preserve">separate </w:t>
      </w:r>
      <w:r w:rsidR="00B91979" w:rsidRPr="00527A6E">
        <w:rPr>
          <w:rFonts w:ascii="Arial" w:hAnsi="Arial" w:cs="Arial"/>
          <w:color w:val="000000"/>
          <w:sz w:val="18"/>
          <w:szCs w:val="18"/>
        </w:rPr>
        <w:t xml:space="preserve">financial statements that are free from material misstatement, whether due to fraud or error. </w:t>
      </w:r>
    </w:p>
    <w:p w14:paraId="4F1D38DC" w14:textId="77777777" w:rsidR="00B91979" w:rsidRPr="00527A6E" w:rsidRDefault="00B91979" w:rsidP="00F67AF3">
      <w:pPr>
        <w:spacing w:after="0" w:line="240" w:lineRule="auto"/>
        <w:jc w:val="thaiDistribute"/>
        <w:rPr>
          <w:rFonts w:ascii="Arial" w:hAnsi="Arial" w:cs="Arial"/>
          <w:color w:val="000000"/>
          <w:sz w:val="18"/>
          <w:szCs w:val="18"/>
        </w:rPr>
      </w:pPr>
    </w:p>
    <w:p w14:paraId="2F1B2724" w14:textId="77777777" w:rsidR="00B91979" w:rsidRPr="00527A6E" w:rsidRDefault="00B91979" w:rsidP="00F67AF3">
      <w:pPr>
        <w:spacing w:after="0" w:line="240" w:lineRule="auto"/>
        <w:jc w:val="thaiDistribute"/>
        <w:rPr>
          <w:rFonts w:ascii="Arial" w:hAnsi="Arial" w:cs="Arial"/>
          <w:color w:val="000000"/>
          <w:spacing w:val="-6"/>
          <w:sz w:val="18"/>
          <w:szCs w:val="18"/>
        </w:rPr>
      </w:pPr>
      <w:r w:rsidRPr="00527A6E">
        <w:rPr>
          <w:rFonts w:ascii="Arial" w:hAnsi="Arial" w:cs="Arial"/>
          <w:color w:val="000000"/>
          <w:spacing w:val="-6"/>
          <w:sz w:val="18"/>
          <w:szCs w:val="18"/>
        </w:rPr>
        <w:t xml:space="preserve">In preparing the </w:t>
      </w:r>
      <w:r w:rsidR="00BD5FF4" w:rsidRPr="00527A6E">
        <w:rPr>
          <w:rFonts w:ascii="Arial" w:hAnsi="Arial" w:cs="Arial"/>
          <w:color w:val="000000"/>
          <w:spacing w:val="-6"/>
          <w:sz w:val="18"/>
          <w:szCs w:val="18"/>
        </w:rPr>
        <w:t xml:space="preserve">consolidated and </w:t>
      </w:r>
      <w:r w:rsidR="00D0685C" w:rsidRPr="00527A6E">
        <w:rPr>
          <w:rFonts w:ascii="Arial" w:hAnsi="Arial" w:cs="Arial"/>
          <w:color w:val="000000"/>
          <w:spacing w:val="-6"/>
          <w:sz w:val="18"/>
          <w:szCs w:val="18"/>
        </w:rPr>
        <w:t xml:space="preserve">separate </w:t>
      </w:r>
      <w:r w:rsidRPr="00527A6E">
        <w:rPr>
          <w:rFonts w:ascii="Arial" w:hAnsi="Arial" w:cs="Arial"/>
          <w:color w:val="000000"/>
          <w:spacing w:val="-6"/>
          <w:sz w:val="18"/>
          <w:szCs w:val="18"/>
        </w:rPr>
        <w:t xml:space="preserve">financial statements, </w:t>
      </w:r>
      <w:r w:rsidR="00D0685C" w:rsidRPr="00527A6E">
        <w:rPr>
          <w:rFonts w:ascii="Arial" w:hAnsi="Arial" w:cs="Arial"/>
          <w:color w:val="000000"/>
          <w:spacing w:val="-6"/>
          <w:sz w:val="18"/>
          <w:szCs w:val="18"/>
        </w:rPr>
        <w:t>the directors are</w:t>
      </w:r>
      <w:r w:rsidRPr="00527A6E">
        <w:rPr>
          <w:rFonts w:ascii="Arial" w:hAnsi="Arial" w:cs="Arial"/>
          <w:color w:val="000000"/>
          <w:spacing w:val="-6"/>
          <w:sz w:val="18"/>
          <w:szCs w:val="18"/>
        </w:rPr>
        <w:t xml:space="preserve"> responsible for assessing the </w:t>
      </w:r>
      <w:r w:rsidR="00BD5FF4" w:rsidRPr="00527A6E">
        <w:rPr>
          <w:rFonts w:ascii="Arial" w:hAnsi="Arial" w:cs="Arial"/>
          <w:color w:val="000000"/>
          <w:spacing w:val="-6"/>
          <w:sz w:val="18"/>
          <w:szCs w:val="18"/>
        </w:rPr>
        <w:t>Group</w:t>
      </w:r>
      <w:r w:rsidR="00AA3D7F" w:rsidRPr="00527A6E">
        <w:rPr>
          <w:rFonts w:ascii="Arial" w:hAnsi="Arial" w:cs="Arial"/>
          <w:color w:val="000000"/>
          <w:spacing w:val="-6"/>
          <w:sz w:val="18"/>
          <w:szCs w:val="18"/>
        </w:rPr>
        <w:t>’s</w:t>
      </w:r>
      <w:r w:rsidR="00BD5FF4" w:rsidRPr="00527A6E">
        <w:rPr>
          <w:rFonts w:ascii="Arial" w:hAnsi="Arial" w:cs="Arial"/>
          <w:color w:val="000000"/>
          <w:spacing w:val="-6"/>
          <w:sz w:val="18"/>
          <w:szCs w:val="18"/>
        </w:rPr>
        <w:t xml:space="preserve"> and </w:t>
      </w:r>
      <w:r w:rsidR="007A3ACC" w:rsidRPr="00527A6E">
        <w:rPr>
          <w:rFonts w:ascii="Arial" w:hAnsi="Arial" w:cs="Arial"/>
          <w:color w:val="000000"/>
          <w:spacing w:val="-6"/>
          <w:sz w:val="18"/>
          <w:szCs w:val="18"/>
        </w:rPr>
        <w:t xml:space="preserve">the </w:t>
      </w:r>
      <w:r w:rsidRPr="00527A6E">
        <w:rPr>
          <w:rFonts w:ascii="Arial" w:hAnsi="Arial" w:cs="Arial"/>
          <w:color w:val="000000"/>
          <w:spacing w:val="-6"/>
          <w:sz w:val="18"/>
          <w:szCs w:val="18"/>
        </w:rPr>
        <w:t xml:space="preserve">Company’s ability to continue as a going concern, disclosing, as applicable, matters related to going concern and using the going concern basis of accounting unless </w:t>
      </w:r>
      <w:r w:rsidR="00DB44FA" w:rsidRPr="00527A6E">
        <w:rPr>
          <w:rFonts w:ascii="Arial" w:hAnsi="Arial" w:cs="Arial"/>
          <w:color w:val="000000"/>
          <w:spacing w:val="-6"/>
          <w:sz w:val="18"/>
          <w:szCs w:val="18"/>
        </w:rPr>
        <w:t xml:space="preserve">the directors </w:t>
      </w:r>
      <w:r w:rsidRPr="00527A6E">
        <w:rPr>
          <w:rFonts w:ascii="Arial" w:hAnsi="Arial" w:cs="Arial"/>
          <w:color w:val="000000"/>
          <w:spacing w:val="-6"/>
          <w:sz w:val="18"/>
          <w:szCs w:val="18"/>
        </w:rPr>
        <w:t xml:space="preserve">either intend to liquidate the </w:t>
      </w:r>
      <w:r w:rsidR="00BD5FF4" w:rsidRPr="00527A6E">
        <w:rPr>
          <w:rFonts w:ascii="Arial" w:hAnsi="Arial" w:cs="Arial"/>
          <w:color w:val="000000"/>
          <w:spacing w:val="-6"/>
          <w:sz w:val="18"/>
          <w:szCs w:val="18"/>
        </w:rPr>
        <w:t xml:space="preserve">Group </w:t>
      </w:r>
      <w:r w:rsidR="00900250" w:rsidRPr="00527A6E">
        <w:rPr>
          <w:rFonts w:ascii="Arial" w:hAnsi="Arial" w:cs="Arial"/>
          <w:color w:val="000000"/>
          <w:spacing w:val="-6"/>
          <w:sz w:val="18"/>
          <w:szCs w:val="18"/>
        </w:rPr>
        <w:t>and</w:t>
      </w:r>
      <w:r w:rsidR="00BD5FF4" w:rsidRPr="00527A6E">
        <w:rPr>
          <w:rFonts w:ascii="Arial" w:hAnsi="Arial" w:cs="Arial"/>
          <w:color w:val="000000"/>
          <w:spacing w:val="-6"/>
          <w:sz w:val="18"/>
          <w:szCs w:val="18"/>
        </w:rPr>
        <w:t xml:space="preserve"> </w:t>
      </w:r>
      <w:r w:rsidR="007A3ACC" w:rsidRPr="00527A6E">
        <w:rPr>
          <w:rFonts w:ascii="Arial" w:hAnsi="Arial" w:cs="Arial"/>
          <w:color w:val="000000"/>
          <w:spacing w:val="-6"/>
          <w:sz w:val="18"/>
          <w:szCs w:val="18"/>
        </w:rPr>
        <w:t>the</w:t>
      </w:r>
      <w:r w:rsidR="00BF408C" w:rsidRPr="00527A6E">
        <w:rPr>
          <w:rFonts w:ascii="Arial" w:hAnsi="Arial" w:cs="Arial"/>
          <w:color w:val="000000"/>
          <w:spacing w:val="-6"/>
          <w:sz w:val="18"/>
          <w:szCs w:val="18"/>
        </w:rPr>
        <w:t xml:space="preserve"> </w:t>
      </w:r>
      <w:r w:rsidRPr="00527A6E">
        <w:rPr>
          <w:rFonts w:ascii="Arial" w:hAnsi="Arial" w:cs="Arial"/>
          <w:color w:val="000000"/>
          <w:spacing w:val="-6"/>
          <w:sz w:val="18"/>
          <w:szCs w:val="18"/>
        </w:rPr>
        <w:t>Company or to cease operations, or has no realistic alternative but to do so.</w:t>
      </w:r>
    </w:p>
    <w:p w14:paraId="3FB9540A" w14:textId="77777777" w:rsidR="00B91979" w:rsidRPr="00527A6E" w:rsidRDefault="00B91979" w:rsidP="00F67AF3">
      <w:pPr>
        <w:spacing w:after="0" w:line="240" w:lineRule="auto"/>
        <w:jc w:val="thaiDistribute"/>
        <w:rPr>
          <w:rFonts w:ascii="Arial" w:hAnsi="Arial" w:cs="Arial"/>
          <w:color w:val="000000"/>
          <w:sz w:val="18"/>
          <w:szCs w:val="18"/>
        </w:rPr>
      </w:pPr>
    </w:p>
    <w:p w14:paraId="43D9D3CE" w14:textId="77777777" w:rsidR="00B91979" w:rsidRPr="00527A6E" w:rsidRDefault="00E07F94" w:rsidP="00F67AF3">
      <w:pPr>
        <w:spacing w:after="0" w:line="240" w:lineRule="auto"/>
        <w:jc w:val="thaiDistribute"/>
        <w:rPr>
          <w:rFonts w:ascii="Arial" w:hAnsi="Arial" w:cs="Arial"/>
          <w:color w:val="000000"/>
          <w:sz w:val="18"/>
          <w:szCs w:val="18"/>
        </w:rPr>
      </w:pPr>
      <w:r w:rsidRPr="00527A6E">
        <w:rPr>
          <w:rFonts w:ascii="Arial" w:hAnsi="Arial" w:cs="Arial"/>
          <w:color w:val="000000"/>
          <w:sz w:val="18"/>
          <w:szCs w:val="18"/>
        </w:rPr>
        <w:t>The a</w:t>
      </w:r>
      <w:r w:rsidR="006651E7" w:rsidRPr="00527A6E">
        <w:rPr>
          <w:rFonts w:ascii="Arial" w:hAnsi="Arial" w:cs="Arial"/>
          <w:color w:val="000000"/>
          <w:sz w:val="18"/>
          <w:szCs w:val="18"/>
        </w:rPr>
        <w:t xml:space="preserve">udit </w:t>
      </w:r>
      <w:r w:rsidRPr="00527A6E">
        <w:rPr>
          <w:rFonts w:ascii="Arial" w:hAnsi="Arial" w:cs="Arial"/>
          <w:color w:val="000000"/>
          <w:sz w:val="18"/>
          <w:szCs w:val="18"/>
        </w:rPr>
        <w:t>c</w:t>
      </w:r>
      <w:r w:rsidR="006651E7" w:rsidRPr="00527A6E">
        <w:rPr>
          <w:rFonts w:ascii="Arial" w:hAnsi="Arial" w:cs="Arial"/>
          <w:color w:val="000000"/>
          <w:sz w:val="18"/>
          <w:szCs w:val="18"/>
        </w:rPr>
        <w:t>ommittee assists</w:t>
      </w:r>
      <w:r w:rsidR="00D0685C" w:rsidRPr="00527A6E">
        <w:rPr>
          <w:rFonts w:ascii="Arial" w:hAnsi="Arial" w:cs="Arial"/>
          <w:color w:val="000000"/>
          <w:sz w:val="18"/>
          <w:szCs w:val="18"/>
        </w:rPr>
        <w:t xml:space="preserve"> the directors in discharging their responsibilit</w:t>
      </w:r>
      <w:r w:rsidR="00433A38" w:rsidRPr="00527A6E">
        <w:rPr>
          <w:rFonts w:ascii="Arial" w:hAnsi="Arial" w:cs="Arial"/>
          <w:color w:val="000000"/>
          <w:sz w:val="18"/>
          <w:szCs w:val="18"/>
        </w:rPr>
        <w:t>ies</w:t>
      </w:r>
      <w:r w:rsidR="00D0685C" w:rsidRPr="00527A6E">
        <w:rPr>
          <w:rFonts w:ascii="Arial" w:hAnsi="Arial" w:cs="Arial"/>
          <w:color w:val="000000"/>
          <w:sz w:val="18"/>
          <w:szCs w:val="18"/>
        </w:rPr>
        <w:t xml:space="preserve"> </w:t>
      </w:r>
      <w:r w:rsidR="00B91979" w:rsidRPr="00527A6E">
        <w:rPr>
          <w:rFonts w:ascii="Arial" w:hAnsi="Arial" w:cs="Arial"/>
          <w:color w:val="000000"/>
          <w:sz w:val="18"/>
          <w:szCs w:val="18"/>
        </w:rPr>
        <w:t xml:space="preserve">for overseeing the </w:t>
      </w:r>
      <w:r w:rsidR="00BD5FF4" w:rsidRPr="00527A6E">
        <w:rPr>
          <w:rFonts w:ascii="Arial" w:hAnsi="Arial" w:cs="Arial"/>
          <w:color w:val="000000"/>
          <w:sz w:val="18"/>
          <w:szCs w:val="18"/>
        </w:rPr>
        <w:t>Group</w:t>
      </w:r>
      <w:r w:rsidR="00AA3D7F" w:rsidRPr="00527A6E">
        <w:rPr>
          <w:rFonts w:ascii="Arial" w:hAnsi="Arial" w:cs="Arial"/>
          <w:color w:val="000000"/>
          <w:sz w:val="18"/>
          <w:szCs w:val="18"/>
        </w:rPr>
        <w:t>’s</w:t>
      </w:r>
      <w:r w:rsidR="00BD5FF4" w:rsidRPr="00527A6E">
        <w:rPr>
          <w:rFonts w:ascii="Arial" w:hAnsi="Arial" w:cs="Arial"/>
          <w:color w:val="000000"/>
          <w:sz w:val="18"/>
          <w:szCs w:val="18"/>
        </w:rPr>
        <w:t xml:space="preserve"> and </w:t>
      </w:r>
      <w:r w:rsidR="007A3ACC" w:rsidRPr="00527A6E">
        <w:rPr>
          <w:rFonts w:ascii="Arial" w:hAnsi="Arial" w:cs="Arial"/>
          <w:color w:val="000000"/>
          <w:sz w:val="18"/>
          <w:szCs w:val="18"/>
        </w:rPr>
        <w:t xml:space="preserve">the </w:t>
      </w:r>
      <w:r w:rsidR="00B91979" w:rsidRPr="00527A6E">
        <w:rPr>
          <w:rFonts w:ascii="Arial" w:hAnsi="Arial" w:cs="Arial"/>
          <w:color w:val="000000"/>
          <w:sz w:val="18"/>
          <w:szCs w:val="18"/>
        </w:rPr>
        <w:t xml:space="preserve">Company’s financial reporting process. </w:t>
      </w:r>
    </w:p>
    <w:p w14:paraId="169F6D51" w14:textId="3AE59FC3" w:rsidR="00620568" w:rsidRPr="00527A6E" w:rsidRDefault="00620568" w:rsidP="00F67AF3">
      <w:pPr>
        <w:pStyle w:val="Default"/>
        <w:jc w:val="thaiDistribute"/>
        <w:rPr>
          <w:sz w:val="18"/>
          <w:szCs w:val="18"/>
        </w:rPr>
      </w:pPr>
    </w:p>
    <w:p w14:paraId="7D3169FB" w14:textId="77777777" w:rsidR="00620568" w:rsidRPr="00527A6E" w:rsidRDefault="00E07F94" w:rsidP="00F67AF3">
      <w:pPr>
        <w:pStyle w:val="Default"/>
        <w:jc w:val="thaiDistribute"/>
        <w:rPr>
          <w:b/>
          <w:bCs/>
          <w:color w:val="CF4A02"/>
          <w:sz w:val="18"/>
          <w:szCs w:val="18"/>
        </w:rPr>
      </w:pPr>
      <w:r w:rsidRPr="00527A6E">
        <w:rPr>
          <w:b/>
          <w:bCs/>
          <w:color w:val="CF4A02"/>
          <w:sz w:val="18"/>
          <w:szCs w:val="18"/>
        </w:rPr>
        <w:t>Auditor’s r</w:t>
      </w:r>
      <w:r w:rsidR="00790517" w:rsidRPr="00527A6E">
        <w:rPr>
          <w:b/>
          <w:bCs/>
          <w:color w:val="CF4A02"/>
          <w:sz w:val="18"/>
          <w:szCs w:val="18"/>
        </w:rPr>
        <w:t xml:space="preserve">esponsibilities for the </w:t>
      </w:r>
      <w:r w:rsidRPr="00527A6E">
        <w:rPr>
          <w:b/>
          <w:bCs/>
          <w:color w:val="CF4A02"/>
          <w:sz w:val="18"/>
          <w:szCs w:val="18"/>
        </w:rPr>
        <w:t>a</w:t>
      </w:r>
      <w:r w:rsidR="00790517" w:rsidRPr="00527A6E">
        <w:rPr>
          <w:b/>
          <w:bCs/>
          <w:color w:val="CF4A02"/>
          <w:sz w:val="18"/>
          <w:szCs w:val="18"/>
        </w:rPr>
        <w:t xml:space="preserve">udit of the </w:t>
      </w:r>
      <w:r w:rsidRPr="00527A6E">
        <w:rPr>
          <w:b/>
          <w:bCs/>
          <w:color w:val="CF4A02"/>
          <w:sz w:val="18"/>
          <w:szCs w:val="18"/>
        </w:rPr>
        <w:t>c</w:t>
      </w:r>
      <w:r w:rsidR="00900250" w:rsidRPr="00527A6E">
        <w:rPr>
          <w:b/>
          <w:bCs/>
          <w:color w:val="CF4A02"/>
          <w:sz w:val="18"/>
          <w:szCs w:val="18"/>
        </w:rPr>
        <w:t xml:space="preserve">onsolidated and </w:t>
      </w:r>
      <w:r w:rsidRPr="00527A6E">
        <w:rPr>
          <w:b/>
          <w:bCs/>
          <w:color w:val="CF4A02"/>
          <w:sz w:val="18"/>
          <w:szCs w:val="18"/>
        </w:rPr>
        <w:t>s</w:t>
      </w:r>
      <w:r w:rsidR="00D0685C" w:rsidRPr="00527A6E">
        <w:rPr>
          <w:b/>
          <w:bCs/>
          <w:color w:val="CF4A02"/>
          <w:sz w:val="18"/>
          <w:szCs w:val="18"/>
        </w:rPr>
        <w:t xml:space="preserve">eparate </w:t>
      </w:r>
      <w:r w:rsidRPr="00527A6E">
        <w:rPr>
          <w:b/>
          <w:bCs/>
          <w:color w:val="CF4A02"/>
          <w:sz w:val="18"/>
          <w:szCs w:val="18"/>
        </w:rPr>
        <w:t>f</w:t>
      </w:r>
      <w:r w:rsidR="00790517" w:rsidRPr="00527A6E">
        <w:rPr>
          <w:b/>
          <w:bCs/>
          <w:color w:val="CF4A02"/>
          <w:sz w:val="18"/>
          <w:szCs w:val="18"/>
        </w:rPr>
        <w:t xml:space="preserve">inancial </w:t>
      </w:r>
      <w:r w:rsidRPr="00527A6E">
        <w:rPr>
          <w:b/>
          <w:bCs/>
          <w:color w:val="CF4A02"/>
          <w:sz w:val="18"/>
          <w:szCs w:val="18"/>
        </w:rPr>
        <w:t>s</w:t>
      </w:r>
      <w:r w:rsidR="00790517" w:rsidRPr="00527A6E">
        <w:rPr>
          <w:b/>
          <w:bCs/>
          <w:color w:val="CF4A02"/>
          <w:sz w:val="18"/>
          <w:szCs w:val="18"/>
        </w:rPr>
        <w:t>tatements</w:t>
      </w:r>
    </w:p>
    <w:p w14:paraId="6BBBACCE" w14:textId="77777777" w:rsidR="003D3D27" w:rsidRPr="00527A6E" w:rsidRDefault="003D3D27" w:rsidP="00F67AF3">
      <w:pPr>
        <w:pStyle w:val="Default"/>
        <w:jc w:val="thaiDistribute"/>
        <w:rPr>
          <w:b/>
          <w:bCs/>
          <w:sz w:val="12"/>
          <w:szCs w:val="12"/>
        </w:rPr>
      </w:pPr>
    </w:p>
    <w:p w14:paraId="19E146F6" w14:textId="77777777" w:rsidR="00B91979" w:rsidRPr="00527A6E" w:rsidRDefault="00B91979" w:rsidP="00F67AF3">
      <w:pPr>
        <w:pStyle w:val="Default"/>
        <w:jc w:val="thaiDistribute"/>
        <w:rPr>
          <w:sz w:val="18"/>
          <w:szCs w:val="18"/>
        </w:rPr>
      </w:pPr>
      <w:r w:rsidRPr="00527A6E">
        <w:rPr>
          <w:spacing w:val="-4"/>
          <w:sz w:val="18"/>
          <w:szCs w:val="18"/>
        </w:rPr>
        <w:t xml:space="preserve">My objectives are to obtain reasonable assurance about whether the </w:t>
      </w:r>
      <w:r w:rsidR="00E07F94" w:rsidRPr="00527A6E">
        <w:rPr>
          <w:spacing w:val="-4"/>
          <w:sz w:val="18"/>
          <w:szCs w:val="18"/>
        </w:rPr>
        <w:t xml:space="preserve">consolidated and </w:t>
      </w:r>
      <w:r w:rsidR="006A1977" w:rsidRPr="00527A6E">
        <w:rPr>
          <w:spacing w:val="-4"/>
          <w:sz w:val="18"/>
          <w:szCs w:val="18"/>
        </w:rPr>
        <w:t>separate</w:t>
      </w:r>
      <w:r w:rsidR="00900250" w:rsidRPr="00527A6E">
        <w:rPr>
          <w:spacing w:val="-4"/>
          <w:sz w:val="18"/>
          <w:szCs w:val="18"/>
        </w:rPr>
        <w:t xml:space="preserve"> </w:t>
      </w:r>
      <w:r w:rsidRPr="00527A6E">
        <w:rPr>
          <w:spacing w:val="-4"/>
          <w:sz w:val="18"/>
          <w:szCs w:val="18"/>
        </w:rPr>
        <w:t>financial</w:t>
      </w:r>
      <w:r w:rsidRPr="00527A6E">
        <w:rPr>
          <w:sz w:val="18"/>
          <w:szCs w:val="18"/>
        </w:rPr>
        <w:t xml:space="preserve"> statements </w:t>
      </w:r>
      <w:proofErr w:type="gramStart"/>
      <w:r w:rsidRPr="00527A6E">
        <w:rPr>
          <w:sz w:val="18"/>
          <w:szCs w:val="18"/>
        </w:rPr>
        <w:t>as a whole are</w:t>
      </w:r>
      <w:proofErr w:type="gramEnd"/>
      <w:r w:rsidRPr="00527A6E">
        <w:rPr>
          <w:sz w:val="18"/>
          <w:szCs w:val="18"/>
        </w:rPr>
        <w:t xml:space="preserve"> free from material misstatement, whether due to fraud or error, and to issue </w:t>
      </w:r>
      <w:r w:rsidRPr="00527A6E">
        <w:rPr>
          <w:spacing w:val="-4"/>
          <w:sz w:val="18"/>
          <w:szCs w:val="18"/>
        </w:rPr>
        <w:t xml:space="preserve">an auditor’s report that includes my opinion. Reasonable assurance is a high level of </w:t>
      </w:r>
      <w:proofErr w:type="gramStart"/>
      <w:r w:rsidRPr="00527A6E">
        <w:rPr>
          <w:spacing w:val="-4"/>
          <w:sz w:val="18"/>
          <w:szCs w:val="18"/>
        </w:rPr>
        <w:t>assurance, but</w:t>
      </w:r>
      <w:proofErr w:type="gramEnd"/>
      <w:r w:rsidRPr="00527A6E">
        <w:rPr>
          <w:spacing w:val="-4"/>
          <w:sz w:val="18"/>
          <w:szCs w:val="18"/>
        </w:rPr>
        <w:t xml:space="preserve"> is not</w:t>
      </w:r>
      <w:r w:rsidRPr="00527A6E">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27A6E">
        <w:rPr>
          <w:sz w:val="18"/>
          <w:szCs w:val="18"/>
        </w:rPr>
        <w:t>on the basis of</w:t>
      </w:r>
      <w:proofErr w:type="gramEnd"/>
      <w:r w:rsidRPr="00527A6E">
        <w:rPr>
          <w:sz w:val="18"/>
          <w:szCs w:val="18"/>
        </w:rPr>
        <w:t xml:space="preserve"> these </w:t>
      </w:r>
      <w:r w:rsidR="00900250" w:rsidRPr="00527A6E">
        <w:rPr>
          <w:sz w:val="18"/>
          <w:szCs w:val="18"/>
        </w:rPr>
        <w:t xml:space="preserve">consolidated and </w:t>
      </w:r>
      <w:r w:rsidR="00D0685C" w:rsidRPr="00527A6E">
        <w:rPr>
          <w:sz w:val="18"/>
          <w:szCs w:val="18"/>
        </w:rPr>
        <w:t xml:space="preserve">separate </w:t>
      </w:r>
      <w:r w:rsidRPr="00527A6E">
        <w:rPr>
          <w:sz w:val="18"/>
          <w:szCs w:val="18"/>
        </w:rPr>
        <w:t>financial statements.</w:t>
      </w:r>
    </w:p>
    <w:p w14:paraId="00C321B9" w14:textId="77777777" w:rsidR="003A08F1" w:rsidRPr="00527A6E" w:rsidRDefault="003A08F1" w:rsidP="00F67AF3">
      <w:pPr>
        <w:pStyle w:val="Default"/>
        <w:jc w:val="thaiDistribute"/>
        <w:rPr>
          <w:spacing w:val="-4"/>
          <w:sz w:val="18"/>
          <w:szCs w:val="18"/>
        </w:rPr>
      </w:pPr>
    </w:p>
    <w:p w14:paraId="34BD6EE6" w14:textId="697D2361" w:rsidR="00B91979" w:rsidRPr="00527A6E" w:rsidRDefault="00B91979" w:rsidP="00F67AF3">
      <w:pPr>
        <w:pStyle w:val="Default"/>
        <w:jc w:val="thaiDistribute"/>
        <w:rPr>
          <w:sz w:val="18"/>
          <w:szCs w:val="18"/>
        </w:rPr>
      </w:pPr>
      <w:r w:rsidRPr="00527A6E">
        <w:rPr>
          <w:spacing w:val="-4"/>
          <w:sz w:val="18"/>
          <w:szCs w:val="18"/>
        </w:rPr>
        <w:t>As part of an audit in accordance with TSAs, I exercise professional judg</w:t>
      </w:r>
      <w:r w:rsidR="002E62F0" w:rsidRPr="00527A6E">
        <w:rPr>
          <w:spacing w:val="-4"/>
          <w:sz w:val="18"/>
          <w:szCs w:val="18"/>
        </w:rPr>
        <w:t>e</w:t>
      </w:r>
      <w:r w:rsidRPr="00527A6E">
        <w:rPr>
          <w:spacing w:val="-4"/>
          <w:sz w:val="18"/>
          <w:szCs w:val="18"/>
        </w:rPr>
        <w:t>m</w:t>
      </w:r>
      <w:r w:rsidR="00A00386" w:rsidRPr="00527A6E">
        <w:rPr>
          <w:spacing w:val="-4"/>
          <w:sz w:val="18"/>
          <w:szCs w:val="18"/>
        </w:rPr>
        <w:t>ent and maintain professional</w:t>
      </w:r>
      <w:r w:rsidR="00A00386" w:rsidRPr="00527A6E">
        <w:rPr>
          <w:sz w:val="18"/>
          <w:szCs w:val="18"/>
        </w:rPr>
        <w:t xml:space="preserve"> </w:t>
      </w:r>
      <w:r w:rsidR="007B209C" w:rsidRPr="00527A6E">
        <w:rPr>
          <w:sz w:val="18"/>
          <w:szCs w:val="18"/>
        </w:rPr>
        <w:t>s</w:t>
      </w:r>
      <w:r w:rsidR="007A3ACC" w:rsidRPr="00527A6E">
        <w:rPr>
          <w:sz w:val="18"/>
          <w:szCs w:val="18"/>
        </w:rPr>
        <w:t>c</w:t>
      </w:r>
      <w:r w:rsidRPr="00527A6E">
        <w:rPr>
          <w:sz w:val="18"/>
          <w:szCs w:val="18"/>
        </w:rPr>
        <w:t xml:space="preserve">epticism throughout the audit. I also: </w:t>
      </w:r>
    </w:p>
    <w:p w14:paraId="6254467E" w14:textId="77777777" w:rsidR="000D55B0" w:rsidRPr="00527A6E" w:rsidRDefault="000D55B0" w:rsidP="00F67AF3">
      <w:pPr>
        <w:pStyle w:val="Default"/>
        <w:jc w:val="thaiDistribute"/>
        <w:rPr>
          <w:sz w:val="18"/>
          <w:szCs w:val="18"/>
        </w:rPr>
      </w:pPr>
    </w:p>
    <w:p w14:paraId="562140EA" w14:textId="77777777" w:rsidR="0049535D" w:rsidRPr="00527A6E" w:rsidRDefault="00FE6CF3" w:rsidP="00F67AF3">
      <w:pPr>
        <w:pStyle w:val="Default"/>
        <w:numPr>
          <w:ilvl w:val="0"/>
          <w:numId w:val="1"/>
        </w:numPr>
        <w:tabs>
          <w:tab w:val="clear" w:pos="720"/>
          <w:tab w:val="num" w:pos="540"/>
        </w:tabs>
        <w:ind w:left="540"/>
        <w:jc w:val="thaiDistribute"/>
        <w:rPr>
          <w:sz w:val="18"/>
          <w:szCs w:val="18"/>
        </w:rPr>
      </w:pPr>
      <w:r w:rsidRPr="00527A6E">
        <w:rPr>
          <w:sz w:val="18"/>
          <w:szCs w:val="18"/>
        </w:rPr>
        <w:t>Identify and assess the risks of material misstatement of the</w:t>
      </w:r>
      <w:r w:rsidR="00900250" w:rsidRPr="00527A6E">
        <w:rPr>
          <w:sz w:val="18"/>
          <w:szCs w:val="18"/>
        </w:rPr>
        <w:t xml:space="preserve"> consolidated and </w:t>
      </w:r>
      <w:r w:rsidR="00D0685C" w:rsidRPr="00527A6E">
        <w:rPr>
          <w:sz w:val="18"/>
          <w:szCs w:val="18"/>
        </w:rPr>
        <w:t xml:space="preserve">separate </w:t>
      </w:r>
      <w:r w:rsidRPr="00527A6E">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527A6E">
        <w:rPr>
          <w:spacing w:val="-10"/>
          <w:sz w:val="18"/>
          <w:szCs w:val="18"/>
        </w:rPr>
        <w:t>one resulting from error, as fraud may involve collusion, forgery, intentional omissions, misrepresentations</w:t>
      </w:r>
      <w:r w:rsidRPr="00527A6E">
        <w:rPr>
          <w:sz w:val="18"/>
          <w:szCs w:val="18"/>
        </w:rPr>
        <w:t xml:space="preserve">, or the override of internal control. </w:t>
      </w:r>
    </w:p>
    <w:p w14:paraId="54C4357C" w14:textId="77777777" w:rsidR="00240078" w:rsidRPr="00527A6E" w:rsidRDefault="00240078" w:rsidP="00F67AF3">
      <w:pPr>
        <w:pStyle w:val="Default"/>
        <w:ind w:left="540"/>
        <w:jc w:val="thaiDistribute"/>
        <w:rPr>
          <w:sz w:val="12"/>
          <w:szCs w:val="12"/>
        </w:rPr>
      </w:pPr>
    </w:p>
    <w:p w14:paraId="0644C625" w14:textId="40E5A8A4" w:rsidR="0049535D" w:rsidRPr="00527A6E" w:rsidRDefault="00FE6CF3" w:rsidP="00F67AF3">
      <w:pPr>
        <w:pStyle w:val="Default"/>
        <w:numPr>
          <w:ilvl w:val="0"/>
          <w:numId w:val="1"/>
        </w:numPr>
        <w:tabs>
          <w:tab w:val="clear" w:pos="720"/>
          <w:tab w:val="num" w:pos="540"/>
        </w:tabs>
        <w:ind w:left="540"/>
        <w:jc w:val="thaiDistribute"/>
        <w:rPr>
          <w:sz w:val="18"/>
          <w:szCs w:val="18"/>
        </w:rPr>
      </w:pPr>
      <w:r w:rsidRPr="00527A6E">
        <w:rPr>
          <w:spacing w:val="-4"/>
          <w:sz w:val="18"/>
          <w:szCs w:val="18"/>
        </w:rPr>
        <w:t xml:space="preserve">Obtain an understanding of internal control relevant to the audit </w:t>
      </w:r>
      <w:proofErr w:type="gramStart"/>
      <w:r w:rsidRPr="00527A6E">
        <w:rPr>
          <w:spacing w:val="-4"/>
          <w:sz w:val="18"/>
          <w:szCs w:val="18"/>
        </w:rPr>
        <w:t>in order to</w:t>
      </w:r>
      <w:proofErr w:type="gramEnd"/>
      <w:r w:rsidRPr="00527A6E">
        <w:rPr>
          <w:spacing w:val="-4"/>
          <w:sz w:val="18"/>
          <w:szCs w:val="18"/>
        </w:rPr>
        <w:t xml:space="preserve"> design audit procedures</w:t>
      </w:r>
      <w:r w:rsidRPr="00527A6E">
        <w:rPr>
          <w:sz w:val="18"/>
          <w:szCs w:val="18"/>
        </w:rPr>
        <w:t xml:space="preserve"> that are appropriate in the circumstances, but not for the purpose of expressing an opinion on the effectiveness of the </w:t>
      </w:r>
      <w:r w:rsidR="00653860" w:rsidRPr="00527A6E">
        <w:rPr>
          <w:sz w:val="18"/>
          <w:szCs w:val="18"/>
        </w:rPr>
        <w:t>Group</w:t>
      </w:r>
      <w:r w:rsidR="00AA3D7F" w:rsidRPr="00527A6E">
        <w:rPr>
          <w:sz w:val="18"/>
          <w:szCs w:val="18"/>
        </w:rPr>
        <w:t>’s</w:t>
      </w:r>
      <w:r w:rsidR="00653860" w:rsidRPr="00527A6E">
        <w:rPr>
          <w:sz w:val="18"/>
          <w:szCs w:val="18"/>
        </w:rPr>
        <w:t xml:space="preserve"> and </w:t>
      </w:r>
      <w:r w:rsidR="007A3ACC" w:rsidRPr="00527A6E">
        <w:rPr>
          <w:sz w:val="18"/>
          <w:szCs w:val="18"/>
        </w:rPr>
        <w:t xml:space="preserve">the </w:t>
      </w:r>
      <w:r w:rsidRPr="00527A6E">
        <w:rPr>
          <w:sz w:val="18"/>
          <w:szCs w:val="18"/>
        </w:rPr>
        <w:t xml:space="preserve">Company’s internal control. </w:t>
      </w:r>
    </w:p>
    <w:p w14:paraId="458380BB" w14:textId="77777777" w:rsidR="003A08F1" w:rsidRPr="00527A6E" w:rsidRDefault="003A08F1" w:rsidP="003A08F1">
      <w:pPr>
        <w:pStyle w:val="Default"/>
        <w:ind w:left="540"/>
        <w:jc w:val="thaiDistribute"/>
        <w:rPr>
          <w:sz w:val="12"/>
          <w:szCs w:val="12"/>
        </w:rPr>
      </w:pPr>
    </w:p>
    <w:p w14:paraId="58F2E66F" w14:textId="5D42388E" w:rsidR="00C44A52" w:rsidRPr="00C44A52" w:rsidRDefault="00FE6CF3" w:rsidP="00C44A52">
      <w:pPr>
        <w:pStyle w:val="Default"/>
        <w:numPr>
          <w:ilvl w:val="0"/>
          <w:numId w:val="1"/>
        </w:numPr>
        <w:tabs>
          <w:tab w:val="clear" w:pos="720"/>
          <w:tab w:val="num" w:pos="540"/>
        </w:tabs>
        <w:ind w:left="540"/>
        <w:jc w:val="thaiDistribute"/>
        <w:rPr>
          <w:sz w:val="18"/>
          <w:szCs w:val="18"/>
        </w:rPr>
      </w:pPr>
      <w:r w:rsidRPr="00527A6E">
        <w:rPr>
          <w:sz w:val="18"/>
          <w:szCs w:val="18"/>
        </w:rPr>
        <w:t xml:space="preserve">Evaluate the appropriateness of accounting policies used and the reasonableness of accounting estimates and related disclosures made by </w:t>
      </w:r>
      <w:r w:rsidR="00D0685C" w:rsidRPr="00527A6E">
        <w:rPr>
          <w:sz w:val="18"/>
          <w:szCs w:val="18"/>
        </w:rPr>
        <w:t>the director</w:t>
      </w:r>
      <w:r w:rsidR="00C44A52">
        <w:rPr>
          <w:sz w:val="18"/>
          <w:szCs w:val="18"/>
        </w:rPr>
        <w:t>s.</w:t>
      </w:r>
    </w:p>
    <w:p w14:paraId="423EFB6D" w14:textId="50808CD5" w:rsidR="009E67FA" w:rsidRPr="00F405B8" w:rsidRDefault="009E67FA" w:rsidP="00C44A52">
      <w:pPr>
        <w:pStyle w:val="Default"/>
        <w:jc w:val="thaiDistribute"/>
        <w:rPr>
          <w:sz w:val="18"/>
          <w:szCs w:val="18"/>
        </w:rPr>
      </w:pPr>
    </w:p>
    <w:p w14:paraId="47A6189D" w14:textId="2554009A" w:rsidR="0049535D" w:rsidRPr="00A66E1D" w:rsidRDefault="00F405B8" w:rsidP="00A66E1D">
      <w:pPr>
        <w:pStyle w:val="Default"/>
        <w:numPr>
          <w:ilvl w:val="0"/>
          <w:numId w:val="1"/>
        </w:numPr>
        <w:tabs>
          <w:tab w:val="clear" w:pos="720"/>
          <w:tab w:val="num" w:pos="540"/>
        </w:tabs>
        <w:ind w:left="540"/>
        <w:jc w:val="thaiDistribute"/>
        <w:rPr>
          <w:spacing w:val="-2"/>
          <w:sz w:val="18"/>
          <w:szCs w:val="18"/>
        </w:rPr>
      </w:pPr>
      <w:r>
        <w:rPr>
          <w:sz w:val="18"/>
          <w:szCs w:val="18"/>
        </w:rPr>
        <w:br w:type="page"/>
      </w:r>
      <w:r w:rsidR="00FE6CF3" w:rsidRPr="00A66E1D">
        <w:rPr>
          <w:spacing w:val="-2"/>
          <w:sz w:val="18"/>
          <w:szCs w:val="18"/>
        </w:rPr>
        <w:lastRenderedPageBreak/>
        <w:t xml:space="preserve">Conclude on the appropriateness of </w:t>
      </w:r>
      <w:r w:rsidR="00D0685C" w:rsidRPr="00A66E1D">
        <w:rPr>
          <w:spacing w:val="-2"/>
          <w:sz w:val="18"/>
          <w:szCs w:val="18"/>
        </w:rPr>
        <w:t>the directors’</w:t>
      </w:r>
      <w:r w:rsidR="00FE6CF3" w:rsidRPr="00A66E1D">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A66E1D">
        <w:rPr>
          <w:spacing w:val="-2"/>
          <w:sz w:val="18"/>
          <w:szCs w:val="18"/>
        </w:rPr>
        <w:t>Group</w:t>
      </w:r>
      <w:r w:rsidR="00AA3D7F" w:rsidRPr="00A66E1D">
        <w:rPr>
          <w:spacing w:val="-2"/>
          <w:sz w:val="18"/>
          <w:szCs w:val="18"/>
        </w:rPr>
        <w:t>’s</w:t>
      </w:r>
      <w:r w:rsidR="00900250" w:rsidRPr="00A66E1D">
        <w:rPr>
          <w:spacing w:val="-2"/>
          <w:sz w:val="18"/>
          <w:szCs w:val="18"/>
        </w:rPr>
        <w:t xml:space="preserve"> and </w:t>
      </w:r>
      <w:r w:rsidR="007A3ACC" w:rsidRPr="00A66E1D">
        <w:rPr>
          <w:spacing w:val="-2"/>
          <w:sz w:val="18"/>
          <w:szCs w:val="18"/>
        </w:rPr>
        <w:t xml:space="preserve">the </w:t>
      </w:r>
      <w:r w:rsidR="00FE6CF3" w:rsidRPr="00A66E1D">
        <w:rPr>
          <w:spacing w:val="-2"/>
          <w:sz w:val="18"/>
          <w:szCs w:val="18"/>
        </w:rPr>
        <w:t>Company’s ability to continue as a going concern. If I conclude that a material uncertainty exists, I am required to draw attention in my auditor’s report to the related disclosures in the</w:t>
      </w:r>
      <w:r w:rsidR="00D11F81" w:rsidRPr="00A66E1D">
        <w:rPr>
          <w:spacing w:val="-2"/>
          <w:sz w:val="18"/>
          <w:szCs w:val="18"/>
        </w:rPr>
        <w:t xml:space="preserve"> consolidated and </w:t>
      </w:r>
      <w:r w:rsidR="00D0685C" w:rsidRPr="00A66E1D">
        <w:rPr>
          <w:spacing w:val="-2"/>
          <w:sz w:val="18"/>
          <w:szCs w:val="18"/>
        </w:rPr>
        <w:t xml:space="preserve">separate </w:t>
      </w:r>
      <w:r w:rsidR="00FE6CF3" w:rsidRPr="00A66E1D">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66E1D">
        <w:rPr>
          <w:spacing w:val="-2"/>
          <w:sz w:val="18"/>
          <w:szCs w:val="18"/>
        </w:rPr>
        <w:t xml:space="preserve">Group and </w:t>
      </w:r>
      <w:r w:rsidR="007A3ACC" w:rsidRPr="00A66E1D">
        <w:rPr>
          <w:spacing w:val="-2"/>
          <w:sz w:val="18"/>
          <w:szCs w:val="18"/>
        </w:rPr>
        <w:t xml:space="preserve">the </w:t>
      </w:r>
      <w:r w:rsidR="00FE6CF3" w:rsidRPr="00A66E1D">
        <w:rPr>
          <w:spacing w:val="-2"/>
          <w:sz w:val="18"/>
          <w:szCs w:val="18"/>
        </w:rPr>
        <w:t xml:space="preserve">Company to cease to continue as a going concern. </w:t>
      </w:r>
    </w:p>
    <w:p w14:paraId="4A0B1D5F" w14:textId="77777777" w:rsidR="00A80C46" w:rsidRPr="00527A6E" w:rsidRDefault="00A80C46" w:rsidP="00D15CCC">
      <w:pPr>
        <w:pStyle w:val="Default"/>
        <w:ind w:left="540"/>
        <w:jc w:val="thaiDistribute"/>
        <w:rPr>
          <w:sz w:val="12"/>
          <w:szCs w:val="12"/>
        </w:rPr>
      </w:pPr>
    </w:p>
    <w:p w14:paraId="2772934A" w14:textId="77777777" w:rsidR="0049535D" w:rsidRPr="00527A6E" w:rsidRDefault="00FE6CF3" w:rsidP="00F67AF3">
      <w:pPr>
        <w:pStyle w:val="Default"/>
        <w:numPr>
          <w:ilvl w:val="0"/>
          <w:numId w:val="1"/>
        </w:numPr>
        <w:tabs>
          <w:tab w:val="clear" w:pos="720"/>
          <w:tab w:val="num" w:pos="540"/>
        </w:tabs>
        <w:ind w:left="540"/>
        <w:jc w:val="thaiDistribute"/>
        <w:rPr>
          <w:sz w:val="18"/>
          <w:szCs w:val="18"/>
        </w:rPr>
      </w:pPr>
      <w:r w:rsidRPr="00527A6E">
        <w:rPr>
          <w:spacing w:val="-2"/>
          <w:sz w:val="18"/>
          <w:szCs w:val="18"/>
        </w:rPr>
        <w:t xml:space="preserve">Evaluate the overall presentation, </w:t>
      </w:r>
      <w:proofErr w:type="gramStart"/>
      <w:r w:rsidRPr="00527A6E">
        <w:rPr>
          <w:spacing w:val="-2"/>
          <w:sz w:val="18"/>
          <w:szCs w:val="18"/>
        </w:rPr>
        <w:t>structure</w:t>
      </w:r>
      <w:proofErr w:type="gramEnd"/>
      <w:r w:rsidRPr="00527A6E">
        <w:rPr>
          <w:spacing w:val="-2"/>
          <w:sz w:val="18"/>
          <w:szCs w:val="18"/>
        </w:rPr>
        <w:t xml:space="preserve"> and content of the </w:t>
      </w:r>
      <w:r w:rsidR="00900250" w:rsidRPr="00527A6E">
        <w:rPr>
          <w:spacing w:val="-2"/>
          <w:sz w:val="18"/>
          <w:szCs w:val="18"/>
        </w:rPr>
        <w:t xml:space="preserve">consolidated and </w:t>
      </w:r>
      <w:r w:rsidR="00D0685C" w:rsidRPr="00527A6E">
        <w:rPr>
          <w:spacing w:val="-2"/>
          <w:sz w:val="18"/>
          <w:szCs w:val="18"/>
        </w:rPr>
        <w:t xml:space="preserve">separate </w:t>
      </w:r>
      <w:r w:rsidRPr="00527A6E">
        <w:rPr>
          <w:spacing w:val="-2"/>
          <w:sz w:val="18"/>
          <w:szCs w:val="18"/>
        </w:rPr>
        <w:t>financial statements</w:t>
      </w:r>
      <w:r w:rsidRPr="00527A6E">
        <w:rPr>
          <w:spacing w:val="-4"/>
          <w:sz w:val="18"/>
          <w:szCs w:val="18"/>
        </w:rPr>
        <w:t xml:space="preserve">, </w:t>
      </w:r>
      <w:r w:rsidRPr="00527A6E">
        <w:rPr>
          <w:spacing w:val="-6"/>
          <w:sz w:val="18"/>
          <w:szCs w:val="18"/>
        </w:rPr>
        <w:t xml:space="preserve">including the disclosures, and whether the </w:t>
      </w:r>
      <w:r w:rsidR="00900250" w:rsidRPr="00527A6E">
        <w:rPr>
          <w:spacing w:val="-6"/>
          <w:sz w:val="18"/>
          <w:szCs w:val="18"/>
        </w:rPr>
        <w:t xml:space="preserve">consolidated and </w:t>
      </w:r>
      <w:r w:rsidR="00D0685C" w:rsidRPr="00527A6E">
        <w:rPr>
          <w:spacing w:val="-6"/>
          <w:sz w:val="18"/>
          <w:szCs w:val="18"/>
        </w:rPr>
        <w:t xml:space="preserve">separate </w:t>
      </w:r>
      <w:r w:rsidRPr="00527A6E">
        <w:rPr>
          <w:spacing w:val="-6"/>
          <w:sz w:val="18"/>
          <w:szCs w:val="18"/>
        </w:rPr>
        <w:t>financial statements represent the underlying</w:t>
      </w:r>
      <w:r w:rsidRPr="00527A6E">
        <w:rPr>
          <w:sz w:val="18"/>
          <w:szCs w:val="18"/>
        </w:rPr>
        <w:t xml:space="preserve"> transactions and events in a manner that achieves fair presentation. </w:t>
      </w:r>
    </w:p>
    <w:p w14:paraId="71894630" w14:textId="77777777" w:rsidR="00240078" w:rsidRPr="00527A6E" w:rsidRDefault="00240078" w:rsidP="00F67AF3">
      <w:pPr>
        <w:pStyle w:val="Default"/>
        <w:ind w:left="540"/>
        <w:jc w:val="thaiDistribute"/>
        <w:rPr>
          <w:sz w:val="12"/>
          <w:szCs w:val="12"/>
        </w:rPr>
      </w:pPr>
    </w:p>
    <w:p w14:paraId="3A568424" w14:textId="6405050B" w:rsidR="00B41448" w:rsidRPr="00527A6E" w:rsidRDefault="002F280C" w:rsidP="00F67AF3">
      <w:pPr>
        <w:pStyle w:val="Default"/>
        <w:numPr>
          <w:ilvl w:val="0"/>
          <w:numId w:val="1"/>
        </w:numPr>
        <w:tabs>
          <w:tab w:val="clear" w:pos="720"/>
          <w:tab w:val="num" w:pos="540"/>
        </w:tabs>
        <w:ind w:left="540"/>
        <w:jc w:val="thaiDistribute"/>
        <w:rPr>
          <w:spacing w:val="-4"/>
          <w:sz w:val="18"/>
          <w:szCs w:val="18"/>
        </w:rPr>
      </w:pPr>
      <w:r w:rsidRPr="00527A6E">
        <w:rPr>
          <w:sz w:val="18"/>
          <w:szCs w:val="18"/>
        </w:rPr>
        <w:t xml:space="preserve">Obtain sufficient appropriate audit evidence regarding the financial information of the entities or business activities within the Group to express an opinion on the consolidated financial </w:t>
      </w:r>
      <w:proofErr w:type="spellStart"/>
      <w:proofErr w:type="gramStart"/>
      <w:r w:rsidRPr="00527A6E">
        <w:rPr>
          <w:sz w:val="18"/>
          <w:szCs w:val="18"/>
        </w:rPr>
        <w:t>statements.I</w:t>
      </w:r>
      <w:proofErr w:type="spellEnd"/>
      <w:proofErr w:type="gramEnd"/>
      <w:r w:rsidRPr="00527A6E">
        <w:rPr>
          <w:sz w:val="18"/>
          <w:szCs w:val="18"/>
        </w:rPr>
        <w:t xml:space="preserve"> am responsible </w:t>
      </w:r>
      <w:r w:rsidRPr="00527A6E">
        <w:rPr>
          <w:spacing w:val="-4"/>
          <w:sz w:val="18"/>
          <w:szCs w:val="18"/>
        </w:rPr>
        <w:t xml:space="preserve">for the direction, supervision and performance of the group audit. I remain solely responsible for my audit opinion. </w:t>
      </w:r>
    </w:p>
    <w:p w14:paraId="1C4CBBC8" w14:textId="77777777" w:rsidR="003A08F1" w:rsidRPr="00527A6E" w:rsidRDefault="003A08F1" w:rsidP="00F67AF3">
      <w:pPr>
        <w:pStyle w:val="Default"/>
        <w:jc w:val="thaiDistribute"/>
        <w:rPr>
          <w:sz w:val="18"/>
          <w:szCs w:val="18"/>
        </w:rPr>
      </w:pPr>
    </w:p>
    <w:p w14:paraId="501E2AC4" w14:textId="459C67F3" w:rsidR="00B91979" w:rsidRPr="00527A6E" w:rsidRDefault="00B91979" w:rsidP="00F67AF3">
      <w:pPr>
        <w:pStyle w:val="Default"/>
        <w:jc w:val="thaiDistribute"/>
        <w:rPr>
          <w:sz w:val="18"/>
          <w:szCs w:val="18"/>
        </w:rPr>
      </w:pPr>
      <w:r w:rsidRPr="00527A6E">
        <w:rPr>
          <w:sz w:val="18"/>
          <w:szCs w:val="18"/>
        </w:rPr>
        <w:t xml:space="preserve">I communicate with </w:t>
      </w:r>
      <w:r w:rsidR="00D0685C" w:rsidRPr="00527A6E">
        <w:rPr>
          <w:sz w:val="18"/>
          <w:szCs w:val="18"/>
        </w:rPr>
        <w:t xml:space="preserve">the audit committee </w:t>
      </w:r>
      <w:r w:rsidRPr="00527A6E">
        <w:rPr>
          <w:sz w:val="18"/>
          <w:szCs w:val="18"/>
        </w:rPr>
        <w:t xml:space="preserve">regarding, among other matters, the planned scope and timing </w:t>
      </w:r>
      <w:r w:rsidRPr="00527A6E">
        <w:rPr>
          <w:spacing w:val="-4"/>
          <w:sz w:val="18"/>
          <w:szCs w:val="18"/>
        </w:rPr>
        <w:t xml:space="preserve">of the audit and significant audit findings, including any significant deficiencies in internal control </w:t>
      </w:r>
      <w:r w:rsidR="0032670A" w:rsidRPr="00527A6E">
        <w:rPr>
          <w:spacing w:val="-4"/>
          <w:sz w:val="18"/>
          <w:szCs w:val="18"/>
        </w:rPr>
        <w:t>that</w:t>
      </w:r>
      <w:r w:rsidR="008B018B" w:rsidRPr="00527A6E">
        <w:rPr>
          <w:spacing w:val="-4"/>
          <w:sz w:val="18"/>
          <w:szCs w:val="18"/>
        </w:rPr>
        <w:t xml:space="preserve"> </w:t>
      </w:r>
      <w:r w:rsidRPr="00527A6E">
        <w:rPr>
          <w:spacing w:val="-4"/>
          <w:sz w:val="18"/>
          <w:szCs w:val="18"/>
        </w:rPr>
        <w:t>I identify</w:t>
      </w:r>
      <w:r w:rsidRPr="00527A6E">
        <w:rPr>
          <w:sz w:val="18"/>
          <w:szCs w:val="18"/>
        </w:rPr>
        <w:t xml:space="preserve"> during my audit. </w:t>
      </w:r>
    </w:p>
    <w:p w14:paraId="305B7F64" w14:textId="77777777" w:rsidR="00B91979" w:rsidRPr="00527A6E" w:rsidRDefault="00B91979" w:rsidP="00F67AF3">
      <w:pPr>
        <w:pStyle w:val="Default"/>
        <w:jc w:val="thaiDistribute"/>
        <w:rPr>
          <w:sz w:val="18"/>
          <w:szCs w:val="18"/>
        </w:rPr>
      </w:pPr>
    </w:p>
    <w:p w14:paraId="4132DF2B" w14:textId="77777777" w:rsidR="00B91979" w:rsidRPr="00527A6E" w:rsidRDefault="00B91979" w:rsidP="00F67AF3">
      <w:pPr>
        <w:pStyle w:val="Default"/>
        <w:jc w:val="thaiDistribute"/>
        <w:rPr>
          <w:sz w:val="18"/>
          <w:szCs w:val="18"/>
        </w:rPr>
      </w:pPr>
      <w:r w:rsidRPr="00527A6E">
        <w:rPr>
          <w:spacing w:val="-4"/>
          <w:sz w:val="18"/>
          <w:szCs w:val="18"/>
        </w:rPr>
        <w:t xml:space="preserve">I also provide </w:t>
      </w:r>
      <w:r w:rsidR="00D0685C" w:rsidRPr="00527A6E">
        <w:rPr>
          <w:spacing w:val="-4"/>
          <w:sz w:val="18"/>
          <w:szCs w:val="18"/>
        </w:rPr>
        <w:t xml:space="preserve">the audit committee </w:t>
      </w:r>
      <w:r w:rsidRPr="00527A6E">
        <w:rPr>
          <w:spacing w:val="-4"/>
          <w:sz w:val="18"/>
          <w:szCs w:val="18"/>
        </w:rPr>
        <w:t>with a statement that I have complied with relevant ethical requirements</w:t>
      </w:r>
      <w:r w:rsidRPr="00527A6E">
        <w:rPr>
          <w:sz w:val="18"/>
          <w:szCs w:val="18"/>
        </w:rPr>
        <w:t xml:space="preserve"> regarding independence, and to communicate with them all relationships and other matters that may reasonably be thought to bear on my independence, and where applicable, related safeguards.</w:t>
      </w:r>
    </w:p>
    <w:p w14:paraId="31822974" w14:textId="77777777" w:rsidR="003A08F1" w:rsidRPr="00527A6E" w:rsidRDefault="003A08F1" w:rsidP="00F67AF3">
      <w:pPr>
        <w:pStyle w:val="Default"/>
        <w:jc w:val="thaiDistribute"/>
        <w:rPr>
          <w:sz w:val="18"/>
          <w:szCs w:val="18"/>
        </w:rPr>
      </w:pPr>
    </w:p>
    <w:p w14:paraId="6D726693" w14:textId="02166DE2" w:rsidR="00B91979" w:rsidRPr="00527A6E" w:rsidRDefault="00B91979" w:rsidP="00F67AF3">
      <w:pPr>
        <w:pStyle w:val="Default"/>
        <w:jc w:val="thaiDistribute"/>
        <w:rPr>
          <w:sz w:val="18"/>
          <w:szCs w:val="18"/>
        </w:rPr>
      </w:pPr>
      <w:r w:rsidRPr="00527A6E">
        <w:rPr>
          <w:sz w:val="18"/>
          <w:szCs w:val="18"/>
        </w:rPr>
        <w:t xml:space="preserve">From the matters communicated with </w:t>
      </w:r>
      <w:r w:rsidR="00D0685C" w:rsidRPr="00527A6E">
        <w:rPr>
          <w:sz w:val="18"/>
          <w:szCs w:val="18"/>
        </w:rPr>
        <w:t>the audit committee</w:t>
      </w:r>
      <w:r w:rsidRPr="00527A6E">
        <w:rPr>
          <w:sz w:val="18"/>
          <w:szCs w:val="18"/>
        </w:rPr>
        <w:t xml:space="preserve">, I determine those matters that were of most significance in the audit of the </w:t>
      </w:r>
      <w:r w:rsidR="00900250" w:rsidRPr="00527A6E">
        <w:rPr>
          <w:sz w:val="18"/>
          <w:szCs w:val="18"/>
        </w:rPr>
        <w:t xml:space="preserve">consolidated </w:t>
      </w:r>
      <w:r w:rsidR="006E2ABA" w:rsidRPr="00527A6E">
        <w:rPr>
          <w:sz w:val="18"/>
          <w:szCs w:val="18"/>
        </w:rPr>
        <w:t xml:space="preserve">and separate </w:t>
      </w:r>
      <w:r w:rsidRPr="00527A6E">
        <w:rPr>
          <w:sz w:val="18"/>
          <w:szCs w:val="18"/>
        </w:rPr>
        <w:t>financial statements of the current period and are therefore the key audit matters. I describe</w:t>
      </w:r>
      <w:r w:rsidR="00171A66" w:rsidRPr="00527A6E">
        <w:rPr>
          <w:sz w:val="18"/>
          <w:szCs w:val="18"/>
        </w:rPr>
        <w:t xml:space="preserve"> the</w:t>
      </w:r>
      <w:r w:rsidRPr="00527A6E">
        <w:rPr>
          <w:sz w:val="18"/>
          <w:szCs w:val="18"/>
        </w:rPr>
        <w:t xml:space="preserve"> matter in my auditor’s report unless law or </w:t>
      </w:r>
      <w:r w:rsidRPr="00527A6E">
        <w:rPr>
          <w:spacing w:val="-6"/>
          <w:sz w:val="18"/>
          <w:szCs w:val="18"/>
        </w:rPr>
        <w:t>regulation precludes public disclosure about the matter or when, in extremely rare circumstances, I determine</w:t>
      </w:r>
      <w:r w:rsidRPr="00527A6E">
        <w:rPr>
          <w:sz w:val="18"/>
          <w:szCs w:val="18"/>
        </w:rPr>
        <w:t xml:space="preserve"> that a matter should not be communicated in my report because the adverse consequences of doing so would reasonably be expected to outweigh the public interest benefits of such communication. </w:t>
      </w:r>
    </w:p>
    <w:p w14:paraId="58D5FB14" w14:textId="77777777" w:rsidR="008D64B8" w:rsidRPr="00527A6E" w:rsidRDefault="008D64B8">
      <w:pPr>
        <w:pStyle w:val="Default"/>
        <w:rPr>
          <w:sz w:val="18"/>
          <w:szCs w:val="18"/>
        </w:rPr>
      </w:pPr>
    </w:p>
    <w:p w14:paraId="240E1AD7" w14:textId="77777777" w:rsidR="00D0685C" w:rsidRPr="00527A6E" w:rsidRDefault="00D0685C">
      <w:pPr>
        <w:suppressAutoHyphens/>
        <w:spacing w:after="0" w:line="240" w:lineRule="auto"/>
        <w:rPr>
          <w:rFonts w:ascii="Arial" w:hAnsi="Arial" w:cs="Arial"/>
          <w:color w:val="000000"/>
          <w:sz w:val="18"/>
          <w:szCs w:val="18"/>
          <w:lang w:val="en-US"/>
        </w:rPr>
      </w:pPr>
    </w:p>
    <w:p w14:paraId="4C286526" w14:textId="77777777" w:rsidR="00D0685C" w:rsidRPr="00527A6E" w:rsidRDefault="00D0685C">
      <w:pPr>
        <w:suppressAutoHyphens/>
        <w:spacing w:after="0" w:line="240" w:lineRule="auto"/>
        <w:rPr>
          <w:rFonts w:ascii="Arial" w:hAnsi="Arial" w:cs="Arial"/>
          <w:color w:val="000000"/>
          <w:sz w:val="18"/>
          <w:szCs w:val="18"/>
          <w:lang w:val="en-US"/>
        </w:rPr>
      </w:pPr>
      <w:r w:rsidRPr="00527A6E">
        <w:rPr>
          <w:rFonts w:ascii="Arial" w:hAnsi="Arial" w:cs="Arial"/>
          <w:color w:val="000000"/>
          <w:sz w:val="18"/>
          <w:szCs w:val="18"/>
          <w:lang w:val="en-US"/>
        </w:rPr>
        <w:t>PricewaterhouseCoopers ABAS Ltd.</w:t>
      </w:r>
    </w:p>
    <w:p w14:paraId="44BD41BD" w14:textId="77777777" w:rsidR="008D64B8" w:rsidRPr="00527A6E" w:rsidRDefault="008D64B8">
      <w:pPr>
        <w:pStyle w:val="Default"/>
        <w:rPr>
          <w:sz w:val="18"/>
          <w:szCs w:val="18"/>
        </w:rPr>
      </w:pPr>
    </w:p>
    <w:p w14:paraId="2B8FCED2" w14:textId="77777777" w:rsidR="000D55B0" w:rsidRPr="00527A6E" w:rsidRDefault="000D55B0">
      <w:pPr>
        <w:suppressAutoHyphens/>
        <w:spacing w:after="0" w:line="240" w:lineRule="auto"/>
        <w:rPr>
          <w:rFonts w:ascii="Arial" w:hAnsi="Arial" w:cs="Arial"/>
          <w:color w:val="000000"/>
          <w:sz w:val="18"/>
          <w:szCs w:val="18"/>
        </w:rPr>
      </w:pPr>
    </w:p>
    <w:p w14:paraId="46FE1BFD" w14:textId="77777777" w:rsidR="003D3D27" w:rsidRPr="00527A6E" w:rsidRDefault="003D3D27">
      <w:pPr>
        <w:suppressAutoHyphens/>
        <w:spacing w:after="0" w:line="240" w:lineRule="auto"/>
        <w:rPr>
          <w:rFonts w:ascii="Arial" w:hAnsi="Arial" w:cs="Arial"/>
          <w:color w:val="000000"/>
          <w:sz w:val="18"/>
          <w:szCs w:val="18"/>
        </w:rPr>
      </w:pPr>
    </w:p>
    <w:p w14:paraId="1D84A09D" w14:textId="77777777" w:rsidR="003D3D27" w:rsidRPr="00527A6E" w:rsidRDefault="003D3D27">
      <w:pPr>
        <w:suppressAutoHyphens/>
        <w:spacing w:after="0" w:line="240" w:lineRule="auto"/>
        <w:rPr>
          <w:rFonts w:ascii="Arial" w:hAnsi="Arial" w:cs="Arial"/>
          <w:color w:val="000000"/>
          <w:sz w:val="18"/>
          <w:szCs w:val="18"/>
        </w:rPr>
      </w:pPr>
    </w:p>
    <w:p w14:paraId="04126980" w14:textId="77777777" w:rsidR="003D3D27" w:rsidRPr="00527A6E" w:rsidRDefault="003D3D27">
      <w:pPr>
        <w:suppressAutoHyphens/>
        <w:spacing w:after="0" w:line="240" w:lineRule="auto"/>
        <w:rPr>
          <w:rFonts w:ascii="Arial" w:hAnsi="Arial" w:cs="Arial"/>
          <w:color w:val="000000"/>
          <w:sz w:val="18"/>
          <w:szCs w:val="18"/>
        </w:rPr>
      </w:pPr>
    </w:p>
    <w:p w14:paraId="51660B65" w14:textId="77777777" w:rsidR="003D3D27" w:rsidRPr="00527A6E" w:rsidRDefault="003D3D27">
      <w:pPr>
        <w:suppressAutoHyphens/>
        <w:spacing w:after="0" w:line="240" w:lineRule="auto"/>
        <w:rPr>
          <w:rFonts w:ascii="Arial" w:hAnsi="Arial" w:cs="Arial"/>
          <w:color w:val="000000"/>
          <w:sz w:val="18"/>
          <w:szCs w:val="18"/>
        </w:rPr>
      </w:pPr>
    </w:p>
    <w:p w14:paraId="52D00EDC" w14:textId="77777777" w:rsidR="003D3D27" w:rsidRPr="00527A6E" w:rsidRDefault="003D3D27">
      <w:pPr>
        <w:suppressAutoHyphens/>
        <w:spacing w:after="0" w:line="240" w:lineRule="auto"/>
        <w:rPr>
          <w:rFonts w:ascii="Arial" w:hAnsi="Arial" w:cs="Arial"/>
          <w:color w:val="000000"/>
          <w:sz w:val="18"/>
          <w:szCs w:val="18"/>
        </w:rPr>
      </w:pPr>
    </w:p>
    <w:p w14:paraId="12D700B7" w14:textId="77777777" w:rsidR="000137A3" w:rsidRPr="00527A6E" w:rsidRDefault="000137A3" w:rsidP="000137A3">
      <w:pPr>
        <w:suppressAutoHyphens/>
        <w:spacing w:after="0" w:line="240" w:lineRule="auto"/>
        <w:jc w:val="both"/>
        <w:rPr>
          <w:rFonts w:ascii="Arial" w:hAnsi="Arial" w:cs="Arial"/>
          <w:b/>
          <w:bCs/>
          <w:sz w:val="18"/>
          <w:szCs w:val="18"/>
          <w:lang w:val="en-US"/>
        </w:rPr>
      </w:pPr>
      <w:proofErr w:type="spellStart"/>
      <w:proofErr w:type="gramStart"/>
      <w:r w:rsidRPr="00527A6E">
        <w:rPr>
          <w:rFonts w:ascii="Arial" w:hAnsi="Arial" w:cs="Arial"/>
          <w:b/>
          <w:bCs/>
          <w:sz w:val="18"/>
          <w:szCs w:val="18"/>
          <w:lang w:val="en-US"/>
        </w:rPr>
        <w:t>Nuntika</w:t>
      </w:r>
      <w:proofErr w:type="spellEnd"/>
      <w:r w:rsidRPr="00527A6E">
        <w:rPr>
          <w:rFonts w:ascii="Arial" w:hAnsi="Arial" w:cs="Arial"/>
          <w:b/>
          <w:bCs/>
          <w:sz w:val="18"/>
          <w:szCs w:val="18"/>
          <w:lang w:val="en-US"/>
        </w:rPr>
        <w:t xml:space="preserve">  </w:t>
      </w:r>
      <w:proofErr w:type="spellStart"/>
      <w:r w:rsidRPr="00527A6E">
        <w:rPr>
          <w:rFonts w:ascii="Arial" w:hAnsi="Arial" w:cs="Arial"/>
          <w:b/>
          <w:bCs/>
          <w:sz w:val="18"/>
          <w:szCs w:val="18"/>
          <w:lang w:val="en-US"/>
        </w:rPr>
        <w:t>Limviriyalers</w:t>
      </w:r>
      <w:proofErr w:type="spellEnd"/>
      <w:proofErr w:type="gramEnd"/>
      <w:r w:rsidRPr="00527A6E">
        <w:rPr>
          <w:rFonts w:ascii="Arial" w:hAnsi="Arial" w:cs="Arial"/>
          <w:b/>
          <w:bCs/>
          <w:sz w:val="18"/>
          <w:szCs w:val="18"/>
          <w:lang w:val="en-US"/>
        </w:rPr>
        <w:t xml:space="preserve"> </w:t>
      </w:r>
    </w:p>
    <w:p w14:paraId="5D432A72" w14:textId="77777777" w:rsidR="007637C2" w:rsidRPr="00527A6E" w:rsidRDefault="000137A3" w:rsidP="000137A3">
      <w:pPr>
        <w:suppressAutoHyphens/>
        <w:spacing w:after="0" w:line="240" w:lineRule="auto"/>
        <w:jc w:val="both"/>
        <w:rPr>
          <w:rFonts w:ascii="Arial" w:hAnsi="Arial" w:cs="Arial"/>
          <w:sz w:val="18"/>
          <w:szCs w:val="18"/>
          <w:lang w:val="en-US"/>
        </w:rPr>
      </w:pPr>
      <w:r w:rsidRPr="00527A6E">
        <w:rPr>
          <w:rFonts w:ascii="Arial" w:hAnsi="Arial" w:cs="Arial"/>
          <w:sz w:val="18"/>
          <w:szCs w:val="18"/>
          <w:lang w:val="en-US"/>
        </w:rPr>
        <w:t xml:space="preserve">Certified Public Accountant (Thailand) No. </w:t>
      </w:r>
      <w:r w:rsidR="007C1024" w:rsidRPr="00527A6E">
        <w:rPr>
          <w:rFonts w:ascii="Arial" w:hAnsi="Arial" w:cs="Arial"/>
          <w:sz w:val="18"/>
          <w:szCs w:val="18"/>
        </w:rPr>
        <w:t>7358</w:t>
      </w:r>
    </w:p>
    <w:p w14:paraId="74C03991" w14:textId="77777777" w:rsidR="007637C2" w:rsidRPr="00527A6E" w:rsidRDefault="007637C2" w:rsidP="007637C2">
      <w:pPr>
        <w:suppressAutoHyphens/>
        <w:spacing w:after="0" w:line="240" w:lineRule="auto"/>
        <w:jc w:val="both"/>
        <w:rPr>
          <w:rFonts w:ascii="Arial" w:hAnsi="Arial" w:cs="Arial"/>
          <w:sz w:val="18"/>
          <w:szCs w:val="18"/>
          <w:lang w:val="en-US"/>
        </w:rPr>
      </w:pPr>
      <w:r w:rsidRPr="00527A6E">
        <w:rPr>
          <w:rFonts w:ascii="Arial" w:hAnsi="Arial" w:cs="Arial"/>
          <w:sz w:val="18"/>
          <w:szCs w:val="18"/>
          <w:lang w:val="en-US"/>
        </w:rPr>
        <w:t>Bangkok</w:t>
      </w:r>
    </w:p>
    <w:p w14:paraId="0D6D6DEF" w14:textId="36810F78" w:rsidR="007637C2" w:rsidRPr="00527A6E" w:rsidRDefault="00160290" w:rsidP="007637C2">
      <w:pPr>
        <w:pStyle w:val="Default"/>
        <w:rPr>
          <w:sz w:val="18"/>
          <w:szCs w:val="18"/>
        </w:rPr>
      </w:pPr>
      <w:r w:rsidRPr="00527A6E">
        <w:rPr>
          <w:sz w:val="18"/>
          <w:szCs w:val="18"/>
        </w:rPr>
        <w:t>29 February</w:t>
      </w:r>
      <w:r w:rsidR="00A149B4" w:rsidRPr="00527A6E">
        <w:rPr>
          <w:sz w:val="18"/>
          <w:szCs w:val="18"/>
        </w:rPr>
        <w:t xml:space="preserve"> </w:t>
      </w:r>
      <w:r w:rsidR="007C1024" w:rsidRPr="00527A6E">
        <w:rPr>
          <w:sz w:val="18"/>
          <w:szCs w:val="18"/>
        </w:rPr>
        <w:t>202</w:t>
      </w:r>
      <w:r w:rsidR="008E35E1" w:rsidRPr="00527A6E">
        <w:rPr>
          <w:sz w:val="18"/>
          <w:szCs w:val="18"/>
        </w:rPr>
        <w:t>4</w:t>
      </w:r>
    </w:p>
    <w:p w14:paraId="3A1F1FD9" w14:textId="77777777" w:rsidR="008E35E1" w:rsidRPr="00527A6E" w:rsidRDefault="008E35E1" w:rsidP="007637C2">
      <w:pPr>
        <w:pStyle w:val="Default"/>
        <w:rPr>
          <w:sz w:val="18"/>
          <w:szCs w:val="18"/>
          <w:lang w:val="en-US"/>
        </w:rPr>
      </w:pPr>
    </w:p>
    <w:p w14:paraId="5715A03F" w14:textId="77777777" w:rsidR="00254692" w:rsidRPr="00527A6E" w:rsidRDefault="00254692">
      <w:pPr>
        <w:suppressAutoHyphens/>
        <w:spacing w:after="0" w:line="240" w:lineRule="auto"/>
        <w:rPr>
          <w:rFonts w:ascii="Arial" w:hAnsi="Arial" w:cs="Arial"/>
          <w:i/>
          <w:iCs/>
          <w:color w:val="000000"/>
          <w:sz w:val="18"/>
          <w:szCs w:val="18"/>
        </w:rPr>
        <w:sectPr w:rsidR="00254692" w:rsidRPr="00527A6E" w:rsidSect="00527A6E">
          <w:headerReference w:type="default" r:id="rId8"/>
          <w:pgSz w:w="11909" w:h="16834" w:code="9"/>
          <w:pgMar w:top="2880" w:right="720" w:bottom="720" w:left="1987" w:header="706" w:footer="706" w:gutter="0"/>
          <w:cols w:space="708"/>
          <w:docGrid w:linePitch="360"/>
        </w:sectPr>
      </w:pPr>
    </w:p>
    <w:p w14:paraId="73B1779C" w14:textId="77777777" w:rsidR="007637C2" w:rsidRPr="00527A6E" w:rsidRDefault="007637C2" w:rsidP="00385AB6">
      <w:pPr>
        <w:suppressAutoHyphens/>
        <w:spacing w:after="0" w:line="240" w:lineRule="auto"/>
        <w:ind w:left="720"/>
        <w:rPr>
          <w:rFonts w:ascii="Arial" w:hAnsi="Arial" w:cs="Arial"/>
          <w:b/>
          <w:bCs/>
          <w:sz w:val="20"/>
          <w:szCs w:val="20"/>
        </w:rPr>
      </w:pPr>
      <w:r w:rsidRPr="00527A6E">
        <w:rPr>
          <w:rFonts w:ascii="Arial" w:hAnsi="Arial" w:cs="Arial"/>
          <w:b/>
          <w:bCs/>
          <w:sz w:val="20"/>
          <w:szCs w:val="20"/>
        </w:rPr>
        <w:lastRenderedPageBreak/>
        <w:t>THAI SOLAR ENERGY PUBLIC COMPANY LIMITED</w:t>
      </w:r>
    </w:p>
    <w:p w14:paraId="7A469CFF" w14:textId="77777777" w:rsidR="007637C2" w:rsidRPr="00527A6E" w:rsidRDefault="007637C2" w:rsidP="00385AB6">
      <w:pPr>
        <w:suppressAutoHyphens/>
        <w:spacing w:after="0" w:line="240" w:lineRule="auto"/>
        <w:ind w:left="720"/>
        <w:rPr>
          <w:rFonts w:ascii="Arial" w:hAnsi="Arial" w:cs="Arial"/>
          <w:b/>
          <w:bCs/>
          <w:sz w:val="20"/>
          <w:szCs w:val="20"/>
        </w:rPr>
      </w:pPr>
    </w:p>
    <w:p w14:paraId="0201D043" w14:textId="77777777" w:rsidR="007637C2" w:rsidRPr="00527A6E" w:rsidRDefault="007637C2" w:rsidP="00385AB6">
      <w:pPr>
        <w:suppressAutoHyphens/>
        <w:spacing w:after="0" w:line="240" w:lineRule="auto"/>
        <w:ind w:left="720"/>
        <w:rPr>
          <w:rFonts w:ascii="Arial" w:hAnsi="Arial" w:cs="Arial"/>
          <w:b/>
          <w:bCs/>
          <w:sz w:val="20"/>
          <w:szCs w:val="20"/>
        </w:rPr>
      </w:pPr>
    </w:p>
    <w:p w14:paraId="1A9F43ED" w14:textId="77777777" w:rsidR="007637C2" w:rsidRPr="00527A6E" w:rsidRDefault="007637C2" w:rsidP="00385AB6">
      <w:pPr>
        <w:pStyle w:val="Caption"/>
        <w:spacing w:line="240" w:lineRule="auto"/>
        <w:ind w:left="720"/>
        <w:rPr>
          <w:rFonts w:ascii="Arial" w:hAnsi="Arial" w:cs="Arial"/>
          <w:sz w:val="20"/>
          <w:szCs w:val="20"/>
          <w:lang w:val="en-GB"/>
        </w:rPr>
      </w:pPr>
      <w:r w:rsidRPr="00527A6E">
        <w:rPr>
          <w:rFonts w:ascii="Arial" w:hAnsi="Arial" w:cs="Arial"/>
          <w:sz w:val="20"/>
          <w:szCs w:val="20"/>
          <w:lang w:val="en-GB"/>
        </w:rPr>
        <w:t>CONSOLIDATED AND SEPARATE FINANCIAL STATEMENTS</w:t>
      </w:r>
    </w:p>
    <w:p w14:paraId="6AFDADAB" w14:textId="77777777" w:rsidR="007637C2" w:rsidRPr="00527A6E" w:rsidRDefault="007637C2" w:rsidP="00385AB6">
      <w:pPr>
        <w:suppressAutoHyphens/>
        <w:spacing w:after="0" w:line="240" w:lineRule="auto"/>
        <w:ind w:left="720"/>
        <w:rPr>
          <w:rFonts w:ascii="Arial" w:hAnsi="Arial" w:cs="Arial"/>
          <w:b/>
          <w:bCs/>
          <w:sz w:val="20"/>
          <w:szCs w:val="20"/>
        </w:rPr>
      </w:pPr>
    </w:p>
    <w:p w14:paraId="20FC7069" w14:textId="6B063460" w:rsidR="00C46DA4" w:rsidRPr="00527A6E" w:rsidRDefault="007C1024" w:rsidP="00385AB6">
      <w:pPr>
        <w:suppressAutoHyphens/>
        <w:spacing w:after="0" w:line="240" w:lineRule="auto"/>
        <w:ind w:left="720"/>
        <w:rPr>
          <w:rFonts w:ascii="Arial" w:hAnsi="Arial" w:cs="Arial"/>
          <w:sz w:val="20"/>
          <w:szCs w:val="20"/>
        </w:rPr>
      </w:pPr>
      <w:r w:rsidRPr="00527A6E">
        <w:rPr>
          <w:rFonts w:ascii="Arial" w:hAnsi="Arial" w:cs="Arial"/>
          <w:b/>
          <w:bCs/>
          <w:sz w:val="20"/>
          <w:szCs w:val="20"/>
        </w:rPr>
        <w:t>31</w:t>
      </w:r>
      <w:r w:rsidR="007637C2" w:rsidRPr="00527A6E">
        <w:rPr>
          <w:rFonts w:ascii="Arial" w:hAnsi="Arial" w:cs="Arial"/>
          <w:b/>
          <w:bCs/>
          <w:sz w:val="20"/>
          <w:szCs w:val="20"/>
        </w:rPr>
        <w:t xml:space="preserve"> DECEMBER </w:t>
      </w:r>
      <w:r w:rsidRPr="00527A6E">
        <w:rPr>
          <w:rFonts w:ascii="Arial" w:hAnsi="Arial" w:cs="Arial"/>
          <w:b/>
          <w:bCs/>
          <w:sz w:val="20"/>
          <w:szCs w:val="20"/>
        </w:rPr>
        <w:t>202</w:t>
      </w:r>
      <w:r w:rsidR="00D3231B">
        <w:rPr>
          <w:rFonts w:ascii="Arial" w:hAnsi="Arial" w:cs="Arial"/>
          <w:b/>
          <w:bCs/>
          <w:sz w:val="20"/>
          <w:szCs w:val="20"/>
        </w:rPr>
        <w:t>3</w:t>
      </w:r>
    </w:p>
    <w:sectPr w:rsidR="00C46DA4" w:rsidRPr="00527A6E" w:rsidSect="00527A6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05B1" w14:textId="77777777" w:rsidR="00233E4D" w:rsidRDefault="00233E4D" w:rsidP="001D338E">
      <w:pPr>
        <w:spacing w:after="0" w:line="240" w:lineRule="auto"/>
      </w:pPr>
      <w:r>
        <w:separator/>
      </w:r>
    </w:p>
  </w:endnote>
  <w:endnote w:type="continuationSeparator" w:id="0">
    <w:p w14:paraId="32BDD523" w14:textId="77777777" w:rsidR="00233E4D" w:rsidRDefault="00233E4D" w:rsidP="001D338E">
      <w:pPr>
        <w:spacing w:after="0" w:line="240" w:lineRule="auto"/>
      </w:pPr>
      <w:r>
        <w:continuationSeparator/>
      </w:r>
    </w:p>
  </w:endnote>
  <w:endnote w:type="continuationNotice" w:id="1">
    <w:p w14:paraId="07B4B838" w14:textId="77777777" w:rsidR="00233E4D" w:rsidRDefault="0023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6CFDC" w14:textId="77777777" w:rsidR="00233E4D" w:rsidRDefault="00233E4D" w:rsidP="001D338E">
      <w:pPr>
        <w:spacing w:after="0" w:line="240" w:lineRule="auto"/>
      </w:pPr>
      <w:r>
        <w:separator/>
      </w:r>
    </w:p>
  </w:footnote>
  <w:footnote w:type="continuationSeparator" w:id="0">
    <w:p w14:paraId="76C57101" w14:textId="77777777" w:rsidR="00233E4D" w:rsidRDefault="00233E4D" w:rsidP="001D338E">
      <w:pPr>
        <w:spacing w:after="0" w:line="240" w:lineRule="auto"/>
      </w:pPr>
      <w:r>
        <w:continuationSeparator/>
      </w:r>
    </w:p>
  </w:footnote>
  <w:footnote w:type="continuationNotice" w:id="1">
    <w:p w14:paraId="3342DE90" w14:textId="77777777" w:rsidR="00233E4D" w:rsidRDefault="00233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13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9A7090"/>
    <w:multiLevelType w:val="hybridMultilevel"/>
    <w:tmpl w:val="AB2A50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66E8C3"/>
    <w:multiLevelType w:val="hybridMultilevel"/>
    <w:tmpl w:val="88372D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A737054"/>
    <w:multiLevelType w:val="hybridMultilevel"/>
    <w:tmpl w:val="0CC239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5CCA4F"/>
    <w:multiLevelType w:val="hybridMultilevel"/>
    <w:tmpl w:val="796D98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5D041F"/>
    <w:multiLevelType w:val="hybridMultilevel"/>
    <w:tmpl w:val="61C2DF2C"/>
    <w:lvl w:ilvl="0" w:tplc="52BEC472">
      <w:start w:val="1"/>
      <w:numFmt w:val="bullet"/>
      <w:lvlText w:val=""/>
      <w:lvlJc w:val="left"/>
      <w:pPr>
        <w:ind w:left="720" w:hanging="360"/>
      </w:pPr>
      <w:rPr>
        <w:rFonts w:ascii="Symbol" w:hAnsi="Symbol" w:hint="default"/>
        <w:color w:val="CF4A0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413A"/>
    <w:multiLevelType w:val="hybridMultilevel"/>
    <w:tmpl w:val="FEFC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051DA"/>
    <w:multiLevelType w:val="hybridMultilevel"/>
    <w:tmpl w:val="422E6AC2"/>
    <w:lvl w:ilvl="0" w:tplc="5FDAC81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E3553"/>
    <w:multiLevelType w:val="hybridMultilevel"/>
    <w:tmpl w:val="B748E7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74FA2460">
      <w:numFmt w:val="bullet"/>
      <w:lvlText w:val="•"/>
      <w:lvlJc w:val="left"/>
      <w:pPr>
        <w:ind w:left="1800" w:hanging="360"/>
      </w:pPr>
      <w:rPr>
        <w:rFonts w:ascii="Arial" w:eastAsia="Calibri"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8317725"/>
    <w:multiLevelType w:val="hybridMultilevel"/>
    <w:tmpl w:val="2120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BACCB788"/>
    <w:lvl w:ilvl="0" w:tplc="5E88EE7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461899"/>
    <w:multiLevelType w:val="hybridMultilevel"/>
    <w:tmpl w:val="34D437D6"/>
    <w:lvl w:ilvl="0" w:tplc="6658B9F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91A22"/>
    <w:multiLevelType w:val="hybridMultilevel"/>
    <w:tmpl w:val="9EA6B7A4"/>
    <w:lvl w:ilvl="0" w:tplc="B37A052A">
      <w:numFmt w:val="bullet"/>
      <w:lvlText w:val="•"/>
      <w:lvlJc w:val="left"/>
      <w:pPr>
        <w:ind w:left="760" w:hanging="40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9025AD"/>
    <w:multiLevelType w:val="hybridMultilevel"/>
    <w:tmpl w:val="0238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2957579">
    <w:abstractNumId w:val="8"/>
  </w:num>
  <w:num w:numId="2" w16cid:durableId="1211847210">
    <w:abstractNumId w:val="14"/>
  </w:num>
  <w:num w:numId="3" w16cid:durableId="1786146507">
    <w:abstractNumId w:val="11"/>
  </w:num>
  <w:num w:numId="4" w16cid:durableId="606817532">
    <w:abstractNumId w:val="9"/>
  </w:num>
  <w:num w:numId="5" w16cid:durableId="512960324">
    <w:abstractNumId w:val="13"/>
  </w:num>
  <w:num w:numId="6" w16cid:durableId="446389843">
    <w:abstractNumId w:val="1"/>
  </w:num>
  <w:num w:numId="7" w16cid:durableId="1642463564">
    <w:abstractNumId w:val="2"/>
  </w:num>
  <w:num w:numId="8" w16cid:durableId="2016883179">
    <w:abstractNumId w:val="0"/>
  </w:num>
  <w:num w:numId="9" w16cid:durableId="1198198668">
    <w:abstractNumId w:val="3"/>
  </w:num>
  <w:num w:numId="10" w16cid:durableId="425540612">
    <w:abstractNumId w:val="7"/>
  </w:num>
  <w:num w:numId="11" w16cid:durableId="621573553">
    <w:abstractNumId w:val="16"/>
  </w:num>
  <w:num w:numId="12" w16cid:durableId="1772775563">
    <w:abstractNumId w:val="5"/>
  </w:num>
  <w:num w:numId="13" w16cid:durableId="2051608453">
    <w:abstractNumId w:val="12"/>
  </w:num>
  <w:num w:numId="14" w16cid:durableId="1670525157">
    <w:abstractNumId w:val="17"/>
  </w:num>
  <w:num w:numId="15" w16cid:durableId="1777671385">
    <w:abstractNumId w:val="15"/>
  </w:num>
  <w:num w:numId="16" w16cid:durableId="1058554618">
    <w:abstractNumId w:val="10"/>
  </w:num>
  <w:num w:numId="17" w16cid:durableId="24908788">
    <w:abstractNumId w:val="6"/>
  </w:num>
  <w:num w:numId="18" w16cid:durableId="5194690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7A3"/>
    <w:rsid w:val="00013A79"/>
    <w:rsid w:val="0001735C"/>
    <w:rsid w:val="000178BE"/>
    <w:rsid w:val="000225EB"/>
    <w:rsid w:val="00024508"/>
    <w:rsid w:val="000255F8"/>
    <w:rsid w:val="00030F2F"/>
    <w:rsid w:val="0003247A"/>
    <w:rsid w:val="00032EC6"/>
    <w:rsid w:val="00035186"/>
    <w:rsid w:val="000648CE"/>
    <w:rsid w:val="000653CB"/>
    <w:rsid w:val="00077C3E"/>
    <w:rsid w:val="000A109B"/>
    <w:rsid w:val="000A4850"/>
    <w:rsid w:val="000A5994"/>
    <w:rsid w:val="000D223B"/>
    <w:rsid w:val="000D3728"/>
    <w:rsid w:val="000D55B0"/>
    <w:rsid w:val="000D73C6"/>
    <w:rsid w:val="00112078"/>
    <w:rsid w:val="0011601B"/>
    <w:rsid w:val="00155524"/>
    <w:rsid w:val="00157BD7"/>
    <w:rsid w:val="00160290"/>
    <w:rsid w:val="00160D36"/>
    <w:rsid w:val="00165620"/>
    <w:rsid w:val="00165BCE"/>
    <w:rsid w:val="00171A66"/>
    <w:rsid w:val="001762FB"/>
    <w:rsid w:val="00181C90"/>
    <w:rsid w:val="001914F3"/>
    <w:rsid w:val="0019499D"/>
    <w:rsid w:val="001A1555"/>
    <w:rsid w:val="001A1E04"/>
    <w:rsid w:val="001B0AB1"/>
    <w:rsid w:val="001D1331"/>
    <w:rsid w:val="001D338E"/>
    <w:rsid w:val="001D69A9"/>
    <w:rsid w:val="001E54A5"/>
    <w:rsid w:val="001F0191"/>
    <w:rsid w:val="001F228D"/>
    <w:rsid w:val="001F335B"/>
    <w:rsid w:val="001F3F84"/>
    <w:rsid w:val="00212260"/>
    <w:rsid w:val="0021762C"/>
    <w:rsid w:val="00226F0C"/>
    <w:rsid w:val="00233E4D"/>
    <w:rsid w:val="00240078"/>
    <w:rsid w:val="00241C26"/>
    <w:rsid w:val="00254692"/>
    <w:rsid w:val="00254816"/>
    <w:rsid w:val="002726D3"/>
    <w:rsid w:val="00272B60"/>
    <w:rsid w:val="00274A61"/>
    <w:rsid w:val="002757B2"/>
    <w:rsid w:val="0027680D"/>
    <w:rsid w:val="00293140"/>
    <w:rsid w:val="002A337A"/>
    <w:rsid w:val="002A6993"/>
    <w:rsid w:val="002B0805"/>
    <w:rsid w:val="002B1062"/>
    <w:rsid w:val="002C6202"/>
    <w:rsid w:val="002D0EEA"/>
    <w:rsid w:val="002D2FF7"/>
    <w:rsid w:val="002D54B5"/>
    <w:rsid w:val="002E2D84"/>
    <w:rsid w:val="002E62F0"/>
    <w:rsid w:val="002F1669"/>
    <w:rsid w:val="002F280C"/>
    <w:rsid w:val="002F73AD"/>
    <w:rsid w:val="0032670A"/>
    <w:rsid w:val="00334CC0"/>
    <w:rsid w:val="0034029B"/>
    <w:rsid w:val="00341CAE"/>
    <w:rsid w:val="0035303A"/>
    <w:rsid w:val="00366074"/>
    <w:rsid w:val="00374E67"/>
    <w:rsid w:val="0037762E"/>
    <w:rsid w:val="00382E88"/>
    <w:rsid w:val="00385AB6"/>
    <w:rsid w:val="00397D7C"/>
    <w:rsid w:val="003A08F1"/>
    <w:rsid w:val="003B25B8"/>
    <w:rsid w:val="003B4694"/>
    <w:rsid w:val="003C5535"/>
    <w:rsid w:val="003D3D27"/>
    <w:rsid w:val="003E4322"/>
    <w:rsid w:val="003E4694"/>
    <w:rsid w:val="003F06EF"/>
    <w:rsid w:val="003F08A9"/>
    <w:rsid w:val="003F125C"/>
    <w:rsid w:val="003F31CA"/>
    <w:rsid w:val="003F6198"/>
    <w:rsid w:val="00414571"/>
    <w:rsid w:val="00423916"/>
    <w:rsid w:val="00423E70"/>
    <w:rsid w:val="00433A38"/>
    <w:rsid w:val="00472C34"/>
    <w:rsid w:val="00484906"/>
    <w:rsid w:val="0049365F"/>
    <w:rsid w:val="0049535D"/>
    <w:rsid w:val="004B23A3"/>
    <w:rsid w:val="004D5A37"/>
    <w:rsid w:val="004E0135"/>
    <w:rsid w:val="004F00CF"/>
    <w:rsid w:val="004F3206"/>
    <w:rsid w:val="004F5E71"/>
    <w:rsid w:val="004F72C3"/>
    <w:rsid w:val="00500571"/>
    <w:rsid w:val="00502230"/>
    <w:rsid w:val="0051446E"/>
    <w:rsid w:val="00517030"/>
    <w:rsid w:val="005237A1"/>
    <w:rsid w:val="00527A6E"/>
    <w:rsid w:val="005318F0"/>
    <w:rsid w:val="00531AD4"/>
    <w:rsid w:val="005358F8"/>
    <w:rsid w:val="00544F49"/>
    <w:rsid w:val="00565DDE"/>
    <w:rsid w:val="00584CAF"/>
    <w:rsid w:val="005918D1"/>
    <w:rsid w:val="005B1E87"/>
    <w:rsid w:val="005B3305"/>
    <w:rsid w:val="005B49D6"/>
    <w:rsid w:val="005D072C"/>
    <w:rsid w:val="005D1E96"/>
    <w:rsid w:val="005D2740"/>
    <w:rsid w:val="005E3E6C"/>
    <w:rsid w:val="005E5C56"/>
    <w:rsid w:val="005F1C97"/>
    <w:rsid w:val="0061607E"/>
    <w:rsid w:val="00620568"/>
    <w:rsid w:val="00627A2B"/>
    <w:rsid w:val="0064199D"/>
    <w:rsid w:val="006434DA"/>
    <w:rsid w:val="00653860"/>
    <w:rsid w:val="00654230"/>
    <w:rsid w:val="00654F92"/>
    <w:rsid w:val="006651E7"/>
    <w:rsid w:val="00673BE1"/>
    <w:rsid w:val="006845E9"/>
    <w:rsid w:val="00684C98"/>
    <w:rsid w:val="00686D35"/>
    <w:rsid w:val="00694F4F"/>
    <w:rsid w:val="00697614"/>
    <w:rsid w:val="006A1977"/>
    <w:rsid w:val="006E26D3"/>
    <w:rsid w:val="006E2ABA"/>
    <w:rsid w:val="006E3CD2"/>
    <w:rsid w:val="006E73A1"/>
    <w:rsid w:val="006F0131"/>
    <w:rsid w:val="00711D75"/>
    <w:rsid w:val="00711EFC"/>
    <w:rsid w:val="00733569"/>
    <w:rsid w:val="00740745"/>
    <w:rsid w:val="0074210C"/>
    <w:rsid w:val="00742EBD"/>
    <w:rsid w:val="00747C86"/>
    <w:rsid w:val="00755F01"/>
    <w:rsid w:val="00756973"/>
    <w:rsid w:val="00762372"/>
    <w:rsid w:val="007637C2"/>
    <w:rsid w:val="00765A14"/>
    <w:rsid w:val="00771B97"/>
    <w:rsid w:val="00772075"/>
    <w:rsid w:val="00790517"/>
    <w:rsid w:val="00797D0D"/>
    <w:rsid w:val="007A3ACC"/>
    <w:rsid w:val="007B209C"/>
    <w:rsid w:val="007B34AF"/>
    <w:rsid w:val="007C1024"/>
    <w:rsid w:val="007C567C"/>
    <w:rsid w:val="008143D5"/>
    <w:rsid w:val="0082504C"/>
    <w:rsid w:val="0083580C"/>
    <w:rsid w:val="00835C20"/>
    <w:rsid w:val="00846407"/>
    <w:rsid w:val="00854146"/>
    <w:rsid w:val="00863A30"/>
    <w:rsid w:val="008640AC"/>
    <w:rsid w:val="008658BE"/>
    <w:rsid w:val="00886FDA"/>
    <w:rsid w:val="008877E2"/>
    <w:rsid w:val="008A4E40"/>
    <w:rsid w:val="008B018B"/>
    <w:rsid w:val="008C1554"/>
    <w:rsid w:val="008D0003"/>
    <w:rsid w:val="008D35FC"/>
    <w:rsid w:val="008D64B8"/>
    <w:rsid w:val="008E0FC2"/>
    <w:rsid w:val="008E35E1"/>
    <w:rsid w:val="008E6DC4"/>
    <w:rsid w:val="008F0CF0"/>
    <w:rsid w:val="008F224A"/>
    <w:rsid w:val="00900250"/>
    <w:rsid w:val="009009AE"/>
    <w:rsid w:val="00906B28"/>
    <w:rsid w:val="009164FB"/>
    <w:rsid w:val="00920C8B"/>
    <w:rsid w:val="00922275"/>
    <w:rsid w:val="00931808"/>
    <w:rsid w:val="00951558"/>
    <w:rsid w:val="00962C82"/>
    <w:rsid w:val="00962FC3"/>
    <w:rsid w:val="00990690"/>
    <w:rsid w:val="00995360"/>
    <w:rsid w:val="009B2C68"/>
    <w:rsid w:val="009C0968"/>
    <w:rsid w:val="009C6682"/>
    <w:rsid w:val="009D21C5"/>
    <w:rsid w:val="009D6C4B"/>
    <w:rsid w:val="009E67FA"/>
    <w:rsid w:val="009E72E8"/>
    <w:rsid w:val="009F1110"/>
    <w:rsid w:val="00A00386"/>
    <w:rsid w:val="00A006C7"/>
    <w:rsid w:val="00A019FF"/>
    <w:rsid w:val="00A149B4"/>
    <w:rsid w:val="00A17EC3"/>
    <w:rsid w:val="00A20BBA"/>
    <w:rsid w:val="00A23355"/>
    <w:rsid w:val="00A3737F"/>
    <w:rsid w:val="00A428D4"/>
    <w:rsid w:val="00A45B3D"/>
    <w:rsid w:val="00A51D13"/>
    <w:rsid w:val="00A5402A"/>
    <w:rsid w:val="00A60355"/>
    <w:rsid w:val="00A61058"/>
    <w:rsid w:val="00A63F40"/>
    <w:rsid w:val="00A66E1D"/>
    <w:rsid w:val="00A744DF"/>
    <w:rsid w:val="00A80C46"/>
    <w:rsid w:val="00A87584"/>
    <w:rsid w:val="00A92691"/>
    <w:rsid w:val="00AA3D7F"/>
    <w:rsid w:val="00AB0B36"/>
    <w:rsid w:val="00AB7981"/>
    <w:rsid w:val="00AC038F"/>
    <w:rsid w:val="00AC1524"/>
    <w:rsid w:val="00AD0D4B"/>
    <w:rsid w:val="00AD2313"/>
    <w:rsid w:val="00AE1458"/>
    <w:rsid w:val="00AE4390"/>
    <w:rsid w:val="00AE58F1"/>
    <w:rsid w:val="00AF7479"/>
    <w:rsid w:val="00B05522"/>
    <w:rsid w:val="00B057BC"/>
    <w:rsid w:val="00B128B7"/>
    <w:rsid w:val="00B14461"/>
    <w:rsid w:val="00B246F8"/>
    <w:rsid w:val="00B32547"/>
    <w:rsid w:val="00B41448"/>
    <w:rsid w:val="00B503E7"/>
    <w:rsid w:val="00B537F6"/>
    <w:rsid w:val="00B549FC"/>
    <w:rsid w:val="00B64DC2"/>
    <w:rsid w:val="00B6683D"/>
    <w:rsid w:val="00B91979"/>
    <w:rsid w:val="00B92C20"/>
    <w:rsid w:val="00BA46DF"/>
    <w:rsid w:val="00BB19B4"/>
    <w:rsid w:val="00BB4566"/>
    <w:rsid w:val="00BC5F8C"/>
    <w:rsid w:val="00BC6C80"/>
    <w:rsid w:val="00BD5FF4"/>
    <w:rsid w:val="00BF4028"/>
    <w:rsid w:val="00BF408C"/>
    <w:rsid w:val="00C07589"/>
    <w:rsid w:val="00C11007"/>
    <w:rsid w:val="00C1109B"/>
    <w:rsid w:val="00C17413"/>
    <w:rsid w:val="00C24903"/>
    <w:rsid w:val="00C33AFC"/>
    <w:rsid w:val="00C44A52"/>
    <w:rsid w:val="00C46DA4"/>
    <w:rsid w:val="00C47427"/>
    <w:rsid w:val="00C5035E"/>
    <w:rsid w:val="00C530FB"/>
    <w:rsid w:val="00C55BA6"/>
    <w:rsid w:val="00C67588"/>
    <w:rsid w:val="00C74088"/>
    <w:rsid w:val="00C76825"/>
    <w:rsid w:val="00C924DB"/>
    <w:rsid w:val="00C97FEE"/>
    <w:rsid w:val="00CC31F6"/>
    <w:rsid w:val="00CD53C1"/>
    <w:rsid w:val="00CE0DD6"/>
    <w:rsid w:val="00CE2159"/>
    <w:rsid w:val="00CF2BF8"/>
    <w:rsid w:val="00D0685C"/>
    <w:rsid w:val="00D11F81"/>
    <w:rsid w:val="00D15CCC"/>
    <w:rsid w:val="00D3231B"/>
    <w:rsid w:val="00D52E07"/>
    <w:rsid w:val="00D55A62"/>
    <w:rsid w:val="00D67C92"/>
    <w:rsid w:val="00D739EE"/>
    <w:rsid w:val="00D7661B"/>
    <w:rsid w:val="00D801A9"/>
    <w:rsid w:val="00D902B7"/>
    <w:rsid w:val="00D91C43"/>
    <w:rsid w:val="00DA2AE6"/>
    <w:rsid w:val="00DA7161"/>
    <w:rsid w:val="00DB14CE"/>
    <w:rsid w:val="00DB371F"/>
    <w:rsid w:val="00DB44FA"/>
    <w:rsid w:val="00DC5AEF"/>
    <w:rsid w:val="00DE1D15"/>
    <w:rsid w:val="00DE2817"/>
    <w:rsid w:val="00DF2EFD"/>
    <w:rsid w:val="00E0219F"/>
    <w:rsid w:val="00E07F94"/>
    <w:rsid w:val="00E23C59"/>
    <w:rsid w:val="00E304A2"/>
    <w:rsid w:val="00E309D1"/>
    <w:rsid w:val="00E3702E"/>
    <w:rsid w:val="00E40CAA"/>
    <w:rsid w:val="00E418E1"/>
    <w:rsid w:val="00E45FCA"/>
    <w:rsid w:val="00E507A3"/>
    <w:rsid w:val="00E67D6F"/>
    <w:rsid w:val="00E94227"/>
    <w:rsid w:val="00EB1130"/>
    <w:rsid w:val="00EB6175"/>
    <w:rsid w:val="00EC1BAB"/>
    <w:rsid w:val="00ED526E"/>
    <w:rsid w:val="00ED642C"/>
    <w:rsid w:val="00EF26F0"/>
    <w:rsid w:val="00F219C0"/>
    <w:rsid w:val="00F317B3"/>
    <w:rsid w:val="00F33792"/>
    <w:rsid w:val="00F405B8"/>
    <w:rsid w:val="00F66446"/>
    <w:rsid w:val="00F670B6"/>
    <w:rsid w:val="00F67AF3"/>
    <w:rsid w:val="00F81D96"/>
    <w:rsid w:val="00F822F5"/>
    <w:rsid w:val="00F845BE"/>
    <w:rsid w:val="00F90D4C"/>
    <w:rsid w:val="00F90E1D"/>
    <w:rsid w:val="00F969C9"/>
    <w:rsid w:val="00FA2AD5"/>
    <w:rsid w:val="00FA6ED3"/>
    <w:rsid w:val="00FC0F37"/>
    <w:rsid w:val="00FC64F9"/>
    <w:rsid w:val="00FD3E3F"/>
    <w:rsid w:val="00FD634E"/>
    <w:rsid w:val="00FD79F4"/>
    <w:rsid w:val="00FE2B8F"/>
    <w:rsid w:val="00FE3FB5"/>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4AA84"/>
  <w15:chartTrackingRefBased/>
  <w15:docId w15:val="{496E59E2-A6A4-4387-9DA3-7A2CC949E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1D"/>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C74088"/>
    <w:rPr>
      <w:sz w:val="16"/>
      <w:szCs w:val="16"/>
    </w:rPr>
  </w:style>
  <w:style w:type="paragraph" w:styleId="CommentText">
    <w:name w:val="annotation text"/>
    <w:basedOn w:val="Normal"/>
    <w:link w:val="CommentTextChar"/>
    <w:uiPriority w:val="99"/>
    <w:semiHidden/>
    <w:unhideWhenUsed/>
    <w:rsid w:val="00C74088"/>
    <w:rPr>
      <w:sz w:val="20"/>
      <w:szCs w:val="25"/>
    </w:rPr>
  </w:style>
  <w:style w:type="character" w:customStyle="1" w:styleId="CommentTextChar">
    <w:name w:val="Comment Text Char"/>
    <w:link w:val="CommentText"/>
    <w:uiPriority w:val="99"/>
    <w:semiHidden/>
    <w:rsid w:val="00C74088"/>
    <w:rPr>
      <w:szCs w:val="25"/>
      <w:lang w:eastAsia="en-US"/>
    </w:rPr>
  </w:style>
  <w:style w:type="paragraph" w:styleId="CommentSubject">
    <w:name w:val="annotation subject"/>
    <w:basedOn w:val="CommentText"/>
    <w:next w:val="CommentText"/>
    <w:link w:val="CommentSubjectChar"/>
    <w:uiPriority w:val="99"/>
    <w:semiHidden/>
    <w:unhideWhenUsed/>
    <w:rsid w:val="00C74088"/>
    <w:rPr>
      <w:b/>
      <w:bCs/>
    </w:rPr>
  </w:style>
  <w:style w:type="character" w:customStyle="1" w:styleId="CommentSubjectChar">
    <w:name w:val="Comment Subject Char"/>
    <w:link w:val="CommentSubject"/>
    <w:uiPriority w:val="99"/>
    <w:semiHidden/>
    <w:rsid w:val="00C74088"/>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BB1E-0E11-4413-884A-47822A90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6</Pages>
  <Words>2091</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Areeya Wongvitsong (TH)</cp:lastModifiedBy>
  <cp:revision>35</cp:revision>
  <cp:lastPrinted>2024-02-24T11:12:00Z</cp:lastPrinted>
  <dcterms:created xsi:type="dcterms:W3CDTF">2024-02-19T04:52:00Z</dcterms:created>
  <dcterms:modified xsi:type="dcterms:W3CDTF">2024-02-28T14:37:00Z</dcterms:modified>
</cp:coreProperties>
</file>