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B5B82A" w14:textId="77777777" w:rsidR="00790517" w:rsidRPr="00C165B3" w:rsidRDefault="00790517">
      <w:pPr>
        <w:pStyle w:val="Default"/>
        <w:rPr>
          <w:rFonts w:eastAsia="Calibri"/>
          <w:b/>
          <w:bCs/>
          <w:color w:val="CF4A02"/>
          <w:sz w:val="20"/>
          <w:szCs w:val="20"/>
        </w:rPr>
      </w:pPr>
      <w:r w:rsidRPr="00C165B3">
        <w:rPr>
          <w:rFonts w:eastAsia="Calibri"/>
          <w:b/>
          <w:bCs/>
          <w:color w:val="CF4A02"/>
          <w:sz w:val="20"/>
          <w:szCs w:val="20"/>
        </w:rPr>
        <w:t>I</w:t>
      </w:r>
      <w:r w:rsidR="00886FDA" w:rsidRPr="00C165B3">
        <w:rPr>
          <w:rFonts w:eastAsia="Calibri"/>
          <w:b/>
          <w:bCs/>
          <w:color w:val="CF4A02"/>
          <w:sz w:val="20"/>
          <w:szCs w:val="20"/>
        </w:rPr>
        <w:t>ndependent</w:t>
      </w:r>
      <w:r w:rsidRPr="00C165B3">
        <w:rPr>
          <w:rFonts w:eastAsia="Calibri"/>
          <w:b/>
          <w:bCs/>
          <w:color w:val="CF4A02"/>
          <w:sz w:val="20"/>
          <w:szCs w:val="20"/>
        </w:rPr>
        <w:t xml:space="preserve"> </w:t>
      </w:r>
      <w:r w:rsidR="008E0FC2" w:rsidRPr="00C165B3">
        <w:rPr>
          <w:rFonts w:eastAsia="Calibri"/>
          <w:b/>
          <w:bCs/>
          <w:color w:val="CF4A02"/>
          <w:sz w:val="20"/>
          <w:szCs w:val="20"/>
        </w:rPr>
        <w:t>A</w:t>
      </w:r>
      <w:r w:rsidR="00886FDA" w:rsidRPr="00C165B3">
        <w:rPr>
          <w:rFonts w:eastAsia="Calibri"/>
          <w:b/>
          <w:bCs/>
          <w:color w:val="CF4A02"/>
          <w:sz w:val="20"/>
          <w:szCs w:val="20"/>
        </w:rPr>
        <w:t>uditor</w:t>
      </w:r>
      <w:r w:rsidRPr="00C165B3">
        <w:rPr>
          <w:rFonts w:eastAsia="Calibri"/>
          <w:b/>
          <w:bCs/>
          <w:color w:val="CF4A02"/>
          <w:sz w:val="20"/>
          <w:szCs w:val="20"/>
        </w:rPr>
        <w:t>’</w:t>
      </w:r>
      <w:r w:rsidR="00886FDA" w:rsidRPr="00C165B3">
        <w:rPr>
          <w:rFonts w:eastAsia="Calibri"/>
          <w:b/>
          <w:bCs/>
          <w:color w:val="CF4A02"/>
          <w:sz w:val="20"/>
          <w:szCs w:val="20"/>
        </w:rPr>
        <w:t xml:space="preserve">s </w:t>
      </w:r>
      <w:r w:rsidR="008E0FC2" w:rsidRPr="00C165B3">
        <w:rPr>
          <w:rFonts w:eastAsia="Calibri"/>
          <w:b/>
          <w:bCs/>
          <w:color w:val="CF4A02"/>
          <w:sz w:val="20"/>
          <w:szCs w:val="20"/>
        </w:rPr>
        <w:t>R</w:t>
      </w:r>
      <w:r w:rsidR="00886FDA" w:rsidRPr="00C165B3">
        <w:rPr>
          <w:rFonts w:eastAsia="Calibri"/>
          <w:b/>
          <w:bCs/>
          <w:color w:val="CF4A02"/>
          <w:sz w:val="20"/>
          <w:szCs w:val="20"/>
        </w:rPr>
        <w:t>eport</w:t>
      </w:r>
    </w:p>
    <w:p w14:paraId="7C670F00" w14:textId="77777777" w:rsidR="000D55B0" w:rsidRPr="00C165B3" w:rsidRDefault="000D55B0">
      <w:pPr>
        <w:pStyle w:val="Default"/>
        <w:rPr>
          <w:b/>
          <w:bCs/>
          <w:color w:val="000000" w:themeColor="text1"/>
          <w:sz w:val="18"/>
          <w:szCs w:val="18"/>
        </w:rPr>
      </w:pPr>
    </w:p>
    <w:p w14:paraId="18B77AD9" w14:textId="77777777" w:rsidR="000D55B0" w:rsidRPr="00C165B3" w:rsidRDefault="000D55B0">
      <w:pPr>
        <w:pStyle w:val="Default"/>
        <w:rPr>
          <w:color w:val="000000" w:themeColor="text1"/>
          <w:sz w:val="18"/>
          <w:szCs w:val="18"/>
        </w:rPr>
      </w:pPr>
    </w:p>
    <w:p w14:paraId="51F09672" w14:textId="78BEAA73" w:rsidR="00790517" w:rsidRPr="00C165B3" w:rsidRDefault="00E07F94">
      <w:pPr>
        <w:pStyle w:val="Default"/>
        <w:rPr>
          <w:rFonts w:eastAsia="Calibri"/>
          <w:color w:val="CF4A02"/>
          <w:sz w:val="18"/>
          <w:szCs w:val="18"/>
        </w:rPr>
      </w:pPr>
      <w:r w:rsidRPr="00C165B3">
        <w:rPr>
          <w:rFonts w:eastAsia="Calibri"/>
          <w:color w:val="CF4A02"/>
          <w:sz w:val="18"/>
          <w:szCs w:val="18"/>
        </w:rPr>
        <w:t>To the s</w:t>
      </w:r>
      <w:r w:rsidR="00790517" w:rsidRPr="00C165B3">
        <w:rPr>
          <w:rFonts w:eastAsia="Calibri"/>
          <w:color w:val="CF4A02"/>
          <w:sz w:val="18"/>
          <w:szCs w:val="18"/>
        </w:rPr>
        <w:t xml:space="preserve">hareholders </w:t>
      </w:r>
      <w:r w:rsidR="005F1C97" w:rsidRPr="00C165B3">
        <w:rPr>
          <w:rFonts w:eastAsia="Calibri"/>
          <w:color w:val="CF4A02"/>
          <w:sz w:val="18"/>
          <w:szCs w:val="18"/>
        </w:rPr>
        <w:t xml:space="preserve">of </w:t>
      </w:r>
      <w:r w:rsidR="003066AA" w:rsidRPr="00C165B3">
        <w:rPr>
          <w:rFonts w:eastAsia="Calibri"/>
          <w:color w:val="CF4A02"/>
          <w:sz w:val="18"/>
          <w:szCs w:val="18"/>
        </w:rPr>
        <w:t>Sonic Interfreight Public Company Limited</w:t>
      </w:r>
    </w:p>
    <w:p w14:paraId="15C8756C" w14:textId="77777777" w:rsidR="00790517" w:rsidRPr="00C165B3" w:rsidRDefault="00790517">
      <w:pPr>
        <w:pStyle w:val="Default"/>
        <w:rPr>
          <w:b/>
          <w:bCs/>
          <w:color w:val="000000" w:themeColor="text1"/>
          <w:sz w:val="18"/>
          <w:szCs w:val="18"/>
        </w:rPr>
      </w:pPr>
    </w:p>
    <w:p w14:paraId="464D7A30" w14:textId="77777777" w:rsidR="00790517" w:rsidRPr="00C165B3" w:rsidRDefault="00790517">
      <w:pPr>
        <w:pStyle w:val="Default"/>
        <w:rPr>
          <w:b/>
          <w:bCs/>
          <w:color w:val="000000" w:themeColor="text1"/>
          <w:sz w:val="18"/>
          <w:szCs w:val="18"/>
        </w:rPr>
      </w:pPr>
    </w:p>
    <w:p w14:paraId="255567FE" w14:textId="77777777" w:rsidR="00790517" w:rsidRPr="00C165B3" w:rsidRDefault="009D6C4B" w:rsidP="00F67AF3">
      <w:pPr>
        <w:pStyle w:val="Default"/>
        <w:jc w:val="thaiDistribute"/>
        <w:rPr>
          <w:rFonts w:eastAsia="Calibri"/>
          <w:b/>
          <w:bCs/>
          <w:color w:val="CF4A02"/>
          <w:sz w:val="18"/>
          <w:szCs w:val="18"/>
        </w:rPr>
      </w:pPr>
      <w:r w:rsidRPr="00C165B3">
        <w:rPr>
          <w:rFonts w:eastAsia="Calibri"/>
          <w:b/>
          <w:bCs/>
          <w:color w:val="CF4A02"/>
          <w:sz w:val="18"/>
          <w:szCs w:val="18"/>
        </w:rPr>
        <w:t>My o</w:t>
      </w:r>
      <w:r w:rsidR="00790517" w:rsidRPr="00C165B3">
        <w:rPr>
          <w:rFonts w:eastAsia="Calibri"/>
          <w:b/>
          <w:bCs/>
          <w:color w:val="CF4A02"/>
          <w:sz w:val="18"/>
          <w:szCs w:val="18"/>
        </w:rPr>
        <w:t xml:space="preserve">pinion </w:t>
      </w:r>
    </w:p>
    <w:p w14:paraId="58834BF8" w14:textId="77777777" w:rsidR="00E3702E" w:rsidRPr="00C165B3" w:rsidRDefault="00E3702E" w:rsidP="00F67AF3">
      <w:pPr>
        <w:pStyle w:val="Default"/>
        <w:jc w:val="thaiDistribute"/>
        <w:rPr>
          <w:rFonts w:eastAsia="Calibri"/>
          <w:b/>
          <w:bCs/>
          <w:color w:val="000000" w:themeColor="text1"/>
          <w:sz w:val="12"/>
          <w:szCs w:val="12"/>
        </w:rPr>
      </w:pPr>
    </w:p>
    <w:p w14:paraId="4EDD52FB" w14:textId="7CAABD5B" w:rsidR="00B12A9D" w:rsidRPr="00C165B3" w:rsidRDefault="00B12A9D" w:rsidP="00B12A9D">
      <w:pPr>
        <w:spacing w:after="0" w:line="240" w:lineRule="auto"/>
        <w:jc w:val="thaiDistribute"/>
        <w:rPr>
          <w:rFonts w:ascii="Arial" w:hAnsi="Arial" w:cs="Arial"/>
          <w:sz w:val="18"/>
          <w:szCs w:val="18"/>
        </w:rPr>
      </w:pPr>
      <w:r w:rsidRPr="00C165B3">
        <w:rPr>
          <w:rFonts w:ascii="Arial" w:hAnsi="Arial" w:cs="Arial"/>
          <w:spacing w:val="-4"/>
          <w:sz w:val="18"/>
          <w:szCs w:val="18"/>
        </w:rPr>
        <w:t>In my opinion, the consolidated financial statements and the separate financial statements present fairly, in all material</w:t>
      </w:r>
      <w:r w:rsidRPr="00C165B3">
        <w:rPr>
          <w:rFonts w:ascii="Arial" w:hAnsi="Arial" w:cs="Arial"/>
          <w:sz w:val="18"/>
          <w:szCs w:val="18"/>
        </w:rPr>
        <w:t xml:space="preserve"> </w:t>
      </w:r>
      <w:r w:rsidRPr="00C165B3">
        <w:rPr>
          <w:rFonts w:ascii="Arial" w:hAnsi="Arial" w:cs="Arial"/>
          <w:spacing w:val="-4"/>
          <w:sz w:val="18"/>
          <w:szCs w:val="18"/>
        </w:rPr>
        <w:t>respects, the consolidated financial position of Sonic Interfreight Public Company Limited (the Company) and its subsidiar</w:t>
      </w:r>
      <w:r w:rsidR="00B143EC" w:rsidRPr="00C165B3">
        <w:rPr>
          <w:rFonts w:ascii="Arial" w:hAnsi="Arial" w:cs="Arial"/>
          <w:spacing w:val="-4"/>
          <w:sz w:val="18"/>
          <w:szCs w:val="18"/>
        </w:rPr>
        <w:t>y</w:t>
      </w:r>
      <w:r w:rsidRPr="00C165B3">
        <w:rPr>
          <w:rFonts w:ascii="Arial" w:hAnsi="Arial" w:cs="Arial"/>
          <w:spacing w:val="-4"/>
          <w:sz w:val="18"/>
          <w:szCs w:val="18"/>
        </w:rPr>
        <w:t xml:space="preserve"> (the Group) and the separate financial position of the Company as at 31 December </w:t>
      </w:r>
      <w:r w:rsidR="002F3220">
        <w:rPr>
          <w:rFonts w:ascii="Arial" w:hAnsi="Arial" w:cs="Arial"/>
          <w:spacing w:val="-4"/>
          <w:sz w:val="18"/>
          <w:szCs w:val="18"/>
        </w:rPr>
        <w:t>2023</w:t>
      </w:r>
      <w:r w:rsidRPr="00C165B3">
        <w:rPr>
          <w:rFonts w:ascii="Arial" w:hAnsi="Arial" w:cs="Arial"/>
          <w:spacing w:val="-4"/>
          <w:sz w:val="18"/>
          <w:szCs w:val="18"/>
        </w:rPr>
        <w:t xml:space="preserve">, and its consolidated and separate </w:t>
      </w:r>
      <w:r w:rsidRPr="00BB29C0">
        <w:rPr>
          <w:rFonts w:ascii="Arial" w:hAnsi="Arial" w:cs="Arial"/>
          <w:spacing w:val="-6"/>
          <w:sz w:val="18"/>
          <w:szCs w:val="18"/>
        </w:rPr>
        <w:t>financial performance and its consolidated and separate cash flows for the year then ended in accordance with Thai Financia</w:t>
      </w:r>
      <w:r w:rsidRPr="00BB29C0">
        <w:rPr>
          <w:rFonts w:ascii="Arial" w:hAnsi="Arial" w:cs="Arial"/>
          <w:spacing w:val="-4"/>
          <w:sz w:val="18"/>
          <w:szCs w:val="18"/>
        </w:rPr>
        <w:t>l</w:t>
      </w:r>
      <w:r w:rsidRPr="00C165B3">
        <w:rPr>
          <w:rFonts w:ascii="Arial" w:hAnsi="Arial" w:cs="Arial"/>
          <w:sz w:val="18"/>
          <w:szCs w:val="18"/>
        </w:rPr>
        <w:t xml:space="preserve"> Reporting Standards (TFRS). </w:t>
      </w:r>
    </w:p>
    <w:p w14:paraId="1BC5546E" w14:textId="77777777" w:rsidR="009D6C4B" w:rsidRPr="00C165B3" w:rsidRDefault="009D6C4B" w:rsidP="00F67AF3">
      <w:pPr>
        <w:pStyle w:val="Default"/>
        <w:jc w:val="thaiDistribute"/>
        <w:rPr>
          <w:b/>
          <w:bCs/>
          <w:color w:val="auto"/>
          <w:sz w:val="20"/>
          <w:szCs w:val="20"/>
        </w:rPr>
      </w:pPr>
    </w:p>
    <w:p w14:paraId="7C44D35A" w14:textId="77777777" w:rsidR="009D6C4B" w:rsidRPr="00C165B3" w:rsidRDefault="009D6C4B" w:rsidP="00F67AF3">
      <w:pPr>
        <w:pStyle w:val="Default"/>
        <w:jc w:val="thaiDistribute"/>
        <w:rPr>
          <w:rFonts w:eastAsia="Calibri"/>
          <w:b/>
          <w:bCs/>
          <w:color w:val="CF4A02"/>
          <w:sz w:val="18"/>
          <w:szCs w:val="18"/>
        </w:rPr>
      </w:pPr>
      <w:r w:rsidRPr="00C165B3">
        <w:rPr>
          <w:rFonts w:eastAsia="Calibri"/>
          <w:b/>
          <w:bCs/>
          <w:color w:val="CF4A02"/>
          <w:sz w:val="18"/>
          <w:szCs w:val="18"/>
        </w:rPr>
        <w:t>What I have audited</w:t>
      </w:r>
    </w:p>
    <w:p w14:paraId="776D2A43" w14:textId="77777777" w:rsidR="00E3702E" w:rsidRPr="00C165B3" w:rsidRDefault="00E3702E" w:rsidP="00F67AF3">
      <w:pPr>
        <w:pStyle w:val="Default"/>
        <w:jc w:val="thaiDistribute"/>
        <w:rPr>
          <w:rFonts w:eastAsia="Calibri"/>
          <w:b/>
          <w:bCs/>
          <w:color w:val="auto"/>
          <w:sz w:val="12"/>
          <w:szCs w:val="12"/>
        </w:rPr>
      </w:pPr>
    </w:p>
    <w:p w14:paraId="31FB553C" w14:textId="3D527979" w:rsidR="00D7661B" w:rsidRDefault="00D7661B" w:rsidP="008B018B">
      <w:pPr>
        <w:pStyle w:val="Default"/>
        <w:jc w:val="thaiDistribute"/>
        <w:rPr>
          <w:color w:val="auto"/>
          <w:sz w:val="18"/>
          <w:szCs w:val="18"/>
        </w:rPr>
      </w:pPr>
      <w:r w:rsidRPr="00C165B3">
        <w:rPr>
          <w:color w:val="auto"/>
          <w:sz w:val="18"/>
          <w:szCs w:val="18"/>
        </w:rPr>
        <w:t xml:space="preserve">The consolidated </w:t>
      </w:r>
      <w:r w:rsidR="001F0191" w:rsidRPr="00C165B3">
        <w:rPr>
          <w:color w:val="auto"/>
          <w:sz w:val="18"/>
          <w:szCs w:val="18"/>
        </w:rPr>
        <w:t xml:space="preserve">financial statements and </w:t>
      </w:r>
      <w:r w:rsidR="00E304A2" w:rsidRPr="00C165B3">
        <w:rPr>
          <w:color w:val="auto"/>
          <w:sz w:val="18"/>
          <w:szCs w:val="18"/>
        </w:rPr>
        <w:t xml:space="preserve">the </w:t>
      </w:r>
      <w:r w:rsidRPr="00C165B3">
        <w:rPr>
          <w:color w:val="auto"/>
          <w:sz w:val="18"/>
          <w:szCs w:val="18"/>
        </w:rPr>
        <w:t>separate financial statements comprise:</w:t>
      </w:r>
    </w:p>
    <w:p w14:paraId="200AEA34" w14:textId="77777777" w:rsidR="00BB29C0" w:rsidRPr="00BB29C0" w:rsidRDefault="00BB29C0" w:rsidP="008B018B">
      <w:pPr>
        <w:pStyle w:val="Default"/>
        <w:jc w:val="thaiDistribute"/>
        <w:rPr>
          <w:color w:val="auto"/>
          <w:sz w:val="12"/>
          <w:szCs w:val="12"/>
        </w:rPr>
      </w:pPr>
    </w:p>
    <w:p w14:paraId="1201B33F" w14:textId="5A7F18CF" w:rsidR="00D7661B" w:rsidRPr="00C165B3" w:rsidRDefault="00D7661B" w:rsidP="00380F02">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 xml:space="preserve">the consolidated and separate statements of financial position as at </w:t>
      </w:r>
      <w:r w:rsidR="003066AA" w:rsidRPr="00C165B3">
        <w:rPr>
          <w:color w:val="auto"/>
          <w:sz w:val="18"/>
          <w:szCs w:val="18"/>
        </w:rPr>
        <w:t xml:space="preserve">31 December </w:t>
      </w:r>
      <w:r w:rsidR="002F3220">
        <w:rPr>
          <w:color w:val="auto"/>
          <w:sz w:val="18"/>
          <w:szCs w:val="18"/>
        </w:rPr>
        <w:t>2023</w:t>
      </w:r>
      <w:r w:rsidR="001914F3" w:rsidRPr="00C165B3">
        <w:rPr>
          <w:color w:val="auto"/>
          <w:sz w:val="18"/>
          <w:szCs w:val="18"/>
        </w:rPr>
        <w:t>;</w:t>
      </w:r>
    </w:p>
    <w:p w14:paraId="66462032" w14:textId="77777777" w:rsidR="00D7661B" w:rsidRPr="00C165B3" w:rsidRDefault="00D7661B" w:rsidP="00380F02">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the consolidated and separate statements of comprehensive income</w:t>
      </w:r>
      <w:r w:rsidR="001914F3" w:rsidRPr="00C165B3">
        <w:rPr>
          <w:color w:val="auto"/>
          <w:sz w:val="18"/>
          <w:szCs w:val="18"/>
        </w:rPr>
        <w:t xml:space="preserve"> for the year then ended;</w:t>
      </w:r>
    </w:p>
    <w:p w14:paraId="2B4E13BA" w14:textId="77777777" w:rsidR="00D7661B" w:rsidRPr="00C165B3" w:rsidRDefault="00D7661B" w:rsidP="00380F02">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 xml:space="preserve">the consolidated and separate </w:t>
      </w:r>
      <w:r w:rsidR="008D35FC" w:rsidRPr="00C165B3">
        <w:rPr>
          <w:color w:val="auto"/>
          <w:sz w:val="18"/>
          <w:szCs w:val="18"/>
        </w:rPr>
        <w:t xml:space="preserve">statements </w:t>
      </w:r>
      <w:r w:rsidRPr="00C165B3">
        <w:rPr>
          <w:color w:val="auto"/>
          <w:sz w:val="18"/>
          <w:szCs w:val="18"/>
        </w:rPr>
        <w:t xml:space="preserve">of changes in equity </w:t>
      </w:r>
      <w:r w:rsidR="001914F3" w:rsidRPr="00C165B3">
        <w:rPr>
          <w:color w:val="auto"/>
          <w:sz w:val="18"/>
          <w:szCs w:val="18"/>
        </w:rPr>
        <w:t>for the year then ended;</w:t>
      </w:r>
    </w:p>
    <w:p w14:paraId="6D57A02F" w14:textId="77777777" w:rsidR="00D7661B" w:rsidRPr="00C165B3" w:rsidRDefault="00D7661B" w:rsidP="00380F02">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the consolidated and separate statement</w:t>
      </w:r>
      <w:r w:rsidR="008D35FC" w:rsidRPr="00C165B3">
        <w:rPr>
          <w:color w:val="auto"/>
          <w:sz w:val="18"/>
          <w:szCs w:val="18"/>
        </w:rPr>
        <w:t>s</w:t>
      </w:r>
      <w:r w:rsidRPr="00C165B3">
        <w:rPr>
          <w:color w:val="auto"/>
          <w:sz w:val="18"/>
          <w:szCs w:val="18"/>
        </w:rPr>
        <w:t xml:space="preserve"> of cash flows</w:t>
      </w:r>
      <w:r w:rsidR="001914F3" w:rsidRPr="00C165B3">
        <w:rPr>
          <w:color w:val="auto"/>
          <w:sz w:val="18"/>
          <w:szCs w:val="18"/>
        </w:rPr>
        <w:t xml:space="preserve"> for the year then end</w:t>
      </w:r>
      <w:r w:rsidR="00EF26F0" w:rsidRPr="00C165B3">
        <w:rPr>
          <w:color w:val="auto"/>
          <w:sz w:val="18"/>
          <w:szCs w:val="18"/>
        </w:rPr>
        <w:t>ed</w:t>
      </w:r>
      <w:r w:rsidR="001914F3" w:rsidRPr="00C165B3">
        <w:rPr>
          <w:color w:val="auto"/>
          <w:sz w:val="18"/>
          <w:szCs w:val="18"/>
        </w:rPr>
        <w:t>;</w:t>
      </w:r>
      <w:r w:rsidR="00E23C59" w:rsidRPr="00C165B3">
        <w:rPr>
          <w:color w:val="auto"/>
          <w:sz w:val="18"/>
          <w:szCs w:val="18"/>
        </w:rPr>
        <w:t xml:space="preserve"> and</w:t>
      </w:r>
    </w:p>
    <w:p w14:paraId="55A90E34" w14:textId="77777777" w:rsidR="00B12A9D" w:rsidRPr="00C165B3" w:rsidRDefault="00B12A9D" w:rsidP="00B12A9D">
      <w:pPr>
        <w:pStyle w:val="Default"/>
        <w:numPr>
          <w:ilvl w:val="0"/>
          <w:numId w:val="1"/>
        </w:numPr>
        <w:tabs>
          <w:tab w:val="clear" w:pos="720"/>
          <w:tab w:val="num" w:pos="540"/>
        </w:tabs>
        <w:ind w:left="540"/>
        <w:jc w:val="thaiDistribute"/>
        <w:rPr>
          <w:color w:val="auto"/>
          <w:sz w:val="18"/>
          <w:szCs w:val="18"/>
        </w:rPr>
      </w:pPr>
      <w:r w:rsidRPr="00C165B3">
        <w:rPr>
          <w:color w:val="auto"/>
          <w:sz w:val="18"/>
          <w:szCs w:val="18"/>
        </w:rPr>
        <w:t xml:space="preserve">the notes to the consolidated and separate financial statements, which include significant accounting policies and other explanatory information. </w:t>
      </w:r>
    </w:p>
    <w:p w14:paraId="5192C6B8" w14:textId="77777777" w:rsidR="001F0191" w:rsidRPr="00C165B3" w:rsidRDefault="001F0191" w:rsidP="0041114A">
      <w:pPr>
        <w:pStyle w:val="Default"/>
        <w:jc w:val="thaiDistribute"/>
        <w:rPr>
          <w:b/>
          <w:bCs/>
          <w:color w:val="000000" w:themeColor="text1"/>
          <w:sz w:val="20"/>
          <w:szCs w:val="20"/>
        </w:rPr>
      </w:pPr>
    </w:p>
    <w:p w14:paraId="06DE54EB" w14:textId="77777777" w:rsidR="00790517" w:rsidRPr="00C165B3" w:rsidRDefault="00790517" w:rsidP="00F67AF3">
      <w:pPr>
        <w:pStyle w:val="Default"/>
        <w:jc w:val="thaiDistribute"/>
        <w:rPr>
          <w:rFonts w:eastAsia="Calibri"/>
          <w:b/>
          <w:bCs/>
          <w:color w:val="CF4A02"/>
          <w:sz w:val="18"/>
          <w:szCs w:val="18"/>
        </w:rPr>
      </w:pPr>
      <w:r w:rsidRPr="00C165B3">
        <w:rPr>
          <w:rFonts w:eastAsia="Calibri"/>
          <w:b/>
          <w:bCs/>
          <w:color w:val="CF4A02"/>
          <w:sz w:val="18"/>
          <w:szCs w:val="18"/>
        </w:rPr>
        <w:t xml:space="preserve">Basis for </w:t>
      </w:r>
      <w:r w:rsidR="00E07F94" w:rsidRPr="00C165B3">
        <w:rPr>
          <w:rFonts w:eastAsia="Calibri"/>
          <w:b/>
          <w:bCs/>
          <w:color w:val="CF4A02"/>
          <w:sz w:val="18"/>
          <w:szCs w:val="18"/>
        </w:rPr>
        <w:t>o</w:t>
      </w:r>
      <w:r w:rsidRPr="00C165B3">
        <w:rPr>
          <w:rFonts w:eastAsia="Calibri"/>
          <w:b/>
          <w:bCs/>
          <w:color w:val="CF4A02"/>
          <w:sz w:val="18"/>
          <w:szCs w:val="18"/>
        </w:rPr>
        <w:t xml:space="preserve">pinion </w:t>
      </w:r>
    </w:p>
    <w:p w14:paraId="1A6C6735" w14:textId="77777777" w:rsidR="00E3702E" w:rsidRPr="00C165B3" w:rsidRDefault="00E3702E" w:rsidP="00F67AF3">
      <w:pPr>
        <w:pStyle w:val="Default"/>
        <w:jc w:val="thaiDistribute"/>
        <w:rPr>
          <w:rFonts w:eastAsia="Calibri"/>
          <w:b/>
          <w:bCs/>
          <w:color w:val="000000" w:themeColor="text1"/>
          <w:sz w:val="12"/>
          <w:szCs w:val="12"/>
        </w:rPr>
      </w:pPr>
    </w:p>
    <w:p w14:paraId="4BC019B2" w14:textId="71DD3CE0" w:rsidR="00B12A9D" w:rsidRPr="00C165B3" w:rsidRDefault="00623B3F" w:rsidP="00B12A9D">
      <w:pPr>
        <w:pStyle w:val="Default"/>
        <w:jc w:val="thaiDistribute"/>
        <w:rPr>
          <w:color w:val="000000" w:themeColor="text1"/>
          <w:sz w:val="18"/>
          <w:szCs w:val="18"/>
        </w:rPr>
      </w:pPr>
      <w:r w:rsidRPr="00623B3F">
        <w:rPr>
          <w:color w:val="000000" w:themeColor="text1"/>
          <w:spacing w:val="-4"/>
          <w:sz w:val="18"/>
          <w:szCs w:val="18"/>
        </w:rPr>
        <w:t>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including Independence Standards issued by the Federation of Accounting Professions (TFAC Code) that are relevant to my audit of the consolidated and separate financial statements, and I have fulfilled my other ethical responsibilities in accordance with the TFAC Code. I believe that the audit evidence I have obtained is sufficient and appropriate to provide a basis for my opinion.</w:t>
      </w:r>
    </w:p>
    <w:p w14:paraId="156FC4DA" w14:textId="77777777" w:rsidR="005D69BD" w:rsidRPr="00C165B3" w:rsidRDefault="005D69BD" w:rsidP="00B12A9D">
      <w:pPr>
        <w:pStyle w:val="Default"/>
        <w:jc w:val="thaiDistribute"/>
        <w:rPr>
          <w:color w:val="000000" w:themeColor="text1"/>
          <w:sz w:val="18"/>
          <w:szCs w:val="18"/>
        </w:rPr>
      </w:pPr>
    </w:p>
    <w:p w14:paraId="2BE6A19A" w14:textId="640BA5B8" w:rsidR="005D69BD" w:rsidRPr="00C165B3" w:rsidRDefault="005D69BD" w:rsidP="005D69BD">
      <w:pPr>
        <w:pStyle w:val="Default"/>
        <w:jc w:val="thaiDistribute"/>
        <w:rPr>
          <w:rFonts w:eastAsia="Calibri"/>
          <w:b/>
          <w:bCs/>
          <w:color w:val="CF4A02"/>
          <w:sz w:val="18"/>
          <w:szCs w:val="18"/>
        </w:rPr>
      </w:pPr>
      <w:r w:rsidRPr="00C165B3">
        <w:rPr>
          <w:rFonts w:eastAsia="Calibri"/>
          <w:b/>
          <w:bCs/>
          <w:color w:val="CF4A02"/>
          <w:sz w:val="18"/>
          <w:szCs w:val="18"/>
        </w:rPr>
        <w:t>Key audit matters</w:t>
      </w:r>
    </w:p>
    <w:p w14:paraId="49D24B3D" w14:textId="77777777" w:rsidR="005D69BD" w:rsidRPr="00C165B3" w:rsidRDefault="005D69BD" w:rsidP="005D69BD">
      <w:pPr>
        <w:pStyle w:val="Default"/>
        <w:jc w:val="thaiDistribute"/>
        <w:rPr>
          <w:rFonts w:eastAsia="Calibri"/>
          <w:b/>
          <w:bCs/>
          <w:color w:val="000000" w:themeColor="text1"/>
          <w:sz w:val="12"/>
          <w:szCs w:val="12"/>
        </w:rPr>
      </w:pPr>
    </w:p>
    <w:p w14:paraId="239D4924" w14:textId="77777777" w:rsidR="005D69BD" w:rsidRPr="00C165B3" w:rsidRDefault="005D69BD" w:rsidP="005D69BD">
      <w:pPr>
        <w:pStyle w:val="Default"/>
        <w:jc w:val="thaiDistribute"/>
        <w:rPr>
          <w:color w:val="000000" w:themeColor="text1"/>
          <w:sz w:val="18"/>
          <w:szCs w:val="18"/>
        </w:rPr>
      </w:pPr>
      <w:r w:rsidRPr="00C165B3">
        <w:rPr>
          <w:color w:val="000000" w:themeColor="text1"/>
          <w:spacing w:val="-4"/>
          <w:sz w:val="18"/>
          <w:szCs w:val="18"/>
        </w:rPr>
        <w:t>Key audit matters are those matters that, in my professional judgement, were of most significance in my audit of the consolidated and separate financial statements of the current period.</w:t>
      </w:r>
      <w:r w:rsidRPr="00C165B3">
        <w:rPr>
          <w:color w:val="000000" w:themeColor="text1"/>
          <w:spacing w:val="-4"/>
          <w:sz w:val="18"/>
          <w:szCs w:val="18"/>
          <w:cs/>
        </w:rPr>
        <w:t xml:space="preserve"> </w:t>
      </w:r>
      <w:r w:rsidRPr="00C165B3">
        <w:rPr>
          <w:color w:val="000000" w:themeColor="text1"/>
          <w:spacing w:val="-4"/>
          <w:sz w:val="18"/>
          <w:szCs w:val="18"/>
        </w:rPr>
        <w:t>I determined one key audit matter: revenue recognition. This matter was addressed in the context of my audit of the consolidated and separate financial statemen</w:t>
      </w:r>
      <w:r w:rsidRPr="00C165B3">
        <w:rPr>
          <w:color w:val="000000" w:themeColor="text1"/>
          <w:sz w:val="18"/>
          <w:szCs w:val="18"/>
        </w:rPr>
        <w:t xml:space="preserve">ts as a whole, and in forming my opinion thereon, and I do not provide a separate opinion on this matter. </w:t>
      </w:r>
    </w:p>
    <w:p w14:paraId="609E2C05" w14:textId="77777777" w:rsidR="005D69BD" w:rsidRPr="00C165B3" w:rsidRDefault="005D69BD" w:rsidP="008B018B">
      <w:pPr>
        <w:pStyle w:val="Default"/>
        <w:jc w:val="thaiDistribute"/>
        <w:rPr>
          <w:color w:val="000000" w:themeColor="text1"/>
          <w:sz w:val="18"/>
          <w:szCs w:val="18"/>
        </w:rPr>
      </w:pPr>
    </w:p>
    <w:p w14:paraId="4957F928" w14:textId="77777777" w:rsidR="008A4E40" w:rsidRPr="00C165B3" w:rsidRDefault="008A4E40" w:rsidP="008B018B">
      <w:pPr>
        <w:pStyle w:val="Default"/>
        <w:jc w:val="thaiDistribute"/>
        <w:rPr>
          <w:color w:val="000000" w:themeColor="text1"/>
          <w:sz w:val="22"/>
          <w:szCs w:val="22"/>
        </w:rPr>
      </w:pPr>
    </w:p>
    <w:p w14:paraId="4EFE4D38" w14:textId="77777777" w:rsidR="008A4E40" w:rsidRPr="00C165B3" w:rsidRDefault="008A4E40" w:rsidP="00F67AF3">
      <w:pPr>
        <w:pStyle w:val="Default"/>
        <w:jc w:val="thaiDistribute"/>
        <w:rPr>
          <w:rFonts w:cs="Angsana New"/>
          <w:b/>
          <w:bCs/>
          <w:color w:val="000000" w:themeColor="text1"/>
          <w:sz w:val="22"/>
          <w:szCs w:val="22"/>
          <w:cs/>
        </w:rPr>
        <w:sectPr w:rsidR="008A4E40" w:rsidRPr="00C165B3" w:rsidSect="00DC2E17">
          <w:headerReference w:type="default" r:id="rId8"/>
          <w:pgSz w:w="11909" w:h="16834" w:code="9"/>
          <w:pgMar w:top="3139" w:right="720" w:bottom="1584" w:left="1987" w:header="706" w:footer="706" w:gutter="0"/>
          <w:cols w:space="708"/>
          <w:docGrid w:linePitch="360"/>
        </w:sect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6522A8" w:rsidRPr="00C165B3" w14:paraId="1F0D7D5B" w14:textId="77777777" w:rsidTr="00D43ECB">
        <w:trPr>
          <w:trHeight w:val="346"/>
        </w:trPr>
        <w:tc>
          <w:tcPr>
            <w:tcW w:w="4608" w:type="dxa"/>
            <w:shd w:val="clear" w:color="auto" w:fill="FFA543"/>
            <w:vAlign w:val="center"/>
          </w:tcPr>
          <w:p w14:paraId="6460D424" w14:textId="77777777" w:rsidR="006522A8" w:rsidRPr="00C165B3" w:rsidRDefault="006522A8" w:rsidP="001F006C">
            <w:pPr>
              <w:pStyle w:val="Default"/>
              <w:ind w:right="244"/>
              <w:jc w:val="center"/>
              <w:rPr>
                <w:b/>
                <w:bCs/>
                <w:color w:val="FFFFFF" w:themeColor="background1"/>
                <w:sz w:val="20"/>
                <w:szCs w:val="20"/>
              </w:rPr>
            </w:pPr>
            <w:r w:rsidRPr="00C165B3">
              <w:rPr>
                <w:b/>
                <w:bCs/>
                <w:color w:val="FFFFFF" w:themeColor="background1"/>
                <w:sz w:val="20"/>
                <w:szCs w:val="20"/>
              </w:rPr>
              <w:lastRenderedPageBreak/>
              <w:t>Key audit matter</w:t>
            </w:r>
          </w:p>
        </w:tc>
        <w:tc>
          <w:tcPr>
            <w:tcW w:w="4608" w:type="dxa"/>
            <w:shd w:val="clear" w:color="auto" w:fill="FFA543"/>
            <w:vAlign w:val="center"/>
          </w:tcPr>
          <w:p w14:paraId="71B74636" w14:textId="77777777" w:rsidR="006522A8" w:rsidRPr="00C165B3" w:rsidRDefault="006522A8" w:rsidP="001F006C">
            <w:pPr>
              <w:pStyle w:val="Default"/>
              <w:jc w:val="center"/>
              <w:rPr>
                <w:b/>
                <w:bCs/>
                <w:color w:val="FFFFFF" w:themeColor="background1"/>
                <w:sz w:val="20"/>
                <w:szCs w:val="20"/>
              </w:rPr>
            </w:pPr>
            <w:r w:rsidRPr="00C165B3">
              <w:rPr>
                <w:b/>
                <w:bCs/>
                <w:color w:val="FFFFFF" w:themeColor="background1"/>
                <w:sz w:val="20"/>
                <w:szCs w:val="20"/>
              </w:rPr>
              <w:t>How my audit addressed the key audit matter</w:t>
            </w:r>
          </w:p>
        </w:tc>
      </w:tr>
      <w:tr w:rsidR="006522A8" w:rsidRPr="00C165B3" w14:paraId="6A041699" w14:textId="77777777" w:rsidTr="00691B39">
        <w:tc>
          <w:tcPr>
            <w:tcW w:w="4608" w:type="dxa"/>
            <w:shd w:val="clear" w:color="auto" w:fill="auto"/>
          </w:tcPr>
          <w:p w14:paraId="638EC9B9" w14:textId="77777777" w:rsidR="006522A8" w:rsidRPr="00C165B3" w:rsidRDefault="006522A8" w:rsidP="001F006C">
            <w:pPr>
              <w:pStyle w:val="Default"/>
              <w:ind w:right="244"/>
              <w:jc w:val="thaiDistribute"/>
              <w:rPr>
                <w:b/>
                <w:bCs/>
                <w:i/>
                <w:iCs/>
                <w:color w:val="000000" w:themeColor="text1"/>
                <w:sz w:val="12"/>
                <w:szCs w:val="12"/>
              </w:rPr>
            </w:pPr>
          </w:p>
          <w:p w14:paraId="77DDAADA" w14:textId="77777777" w:rsidR="006522A8" w:rsidRPr="00C165B3" w:rsidRDefault="006522A8" w:rsidP="001F006C">
            <w:pPr>
              <w:pStyle w:val="Default"/>
              <w:ind w:right="244"/>
              <w:jc w:val="thaiDistribute"/>
              <w:rPr>
                <w:b/>
                <w:bCs/>
                <w:color w:val="000000" w:themeColor="text1"/>
                <w:sz w:val="18"/>
                <w:szCs w:val="18"/>
              </w:rPr>
            </w:pPr>
            <w:r w:rsidRPr="00C165B3">
              <w:rPr>
                <w:b/>
                <w:bCs/>
                <w:color w:val="000000" w:themeColor="text1"/>
                <w:sz w:val="18"/>
                <w:szCs w:val="18"/>
              </w:rPr>
              <w:t>Revenue recognition</w:t>
            </w:r>
          </w:p>
          <w:p w14:paraId="0DF05593" w14:textId="77777777" w:rsidR="006522A8" w:rsidRPr="00C165B3" w:rsidRDefault="006522A8" w:rsidP="001F006C">
            <w:pPr>
              <w:pStyle w:val="Default"/>
              <w:ind w:right="244"/>
              <w:jc w:val="thaiDistribute"/>
              <w:rPr>
                <w:b/>
                <w:bCs/>
                <w:i/>
                <w:iCs/>
                <w:color w:val="000000" w:themeColor="text1"/>
                <w:sz w:val="12"/>
                <w:szCs w:val="12"/>
              </w:rPr>
            </w:pPr>
          </w:p>
        </w:tc>
        <w:tc>
          <w:tcPr>
            <w:tcW w:w="4608" w:type="dxa"/>
            <w:shd w:val="clear" w:color="auto" w:fill="FAFAFA"/>
          </w:tcPr>
          <w:p w14:paraId="580F9CED" w14:textId="77777777" w:rsidR="006522A8" w:rsidRPr="00C165B3" w:rsidRDefault="006522A8" w:rsidP="001F006C">
            <w:pPr>
              <w:pStyle w:val="Default"/>
              <w:jc w:val="thaiDistribute"/>
              <w:rPr>
                <w:color w:val="000000" w:themeColor="text1"/>
                <w:sz w:val="22"/>
                <w:szCs w:val="22"/>
              </w:rPr>
            </w:pPr>
          </w:p>
        </w:tc>
      </w:tr>
      <w:tr w:rsidR="00D6016B" w:rsidRPr="00C165B3" w14:paraId="4DFAEDD9" w14:textId="77777777" w:rsidTr="00BB29C0">
        <w:tc>
          <w:tcPr>
            <w:tcW w:w="4608" w:type="dxa"/>
            <w:shd w:val="clear" w:color="auto" w:fill="auto"/>
          </w:tcPr>
          <w:p w14:paraId="74E271D5" w14:textId="73576C7B" w:rsidR="00470533" w:rsidRPr="00C165B3" w:rsidRDefault="00AE0639" w:rsidP="00470533">
            <w:pPr>
              <w:jc w:val="thaiDistribute"/>
              <w:rPr>
                <w:rFonts w:ascii="Arial" w:hAnsi="Arial" w:cs="Arial"/>
                <w:sz w:val="18"/>
                <w:szCs w:val="18"/>
              </w:rPr>
            </w:pPr>
            <w:r w:rsidRPr="00C165B3">
              <w:rPr>
                <w:rFonts w:ascii="Arial" w:hAnsi="Arial" w:cs="Arial"/>
                <w:sz w:val="18"/>
                <w:szCs w:val="18"/>
              </w:rPr>
              <w:t xml:space="preserve">The Group has various revenue streams; </w:t>
            </w:r>
            <w:r w:rsidR="00470533" w:rsidRPr="00C165B3">
              <w:rPr>
                <w:rFonts w:ascii="Arial" w:hAnsi="Arial" w:cs="Arial"/>
                <w:sz w:val="18"/>
                <w:szCs w:val="18"/>
              </w:rPr>
              <w:t xml:space="preserve">providing </w:t>
            </w:r>
            <w:r w:rsidR="00DB2B98" w:rsidRPr="00C165B3">
              <w:rPr>
                <w:rFonts w:ascii="Arial" w:hAnsi="Arial" w:cs="Arial"/>
                <w:sz w:val="18"/>
                <w:szCs w:val="18"/>
              </w:rPr>
              <w:t xml:space="preserve">international </w:t>
            </w:r>
            <w:r w:rsidR="00470533" w:rsidRPr="00C165B3">
              <w:rPr>
                <w:rFonts w:ascii="Arial" w:hAnsi="Arial" w:cs="Arial"/>
                <w:sz w:val="18"/>
                <w:szCs w:val="18"/>
              </w:rPr>
              <w:t xml:space="preserve">freight forwarding, land transportation and </w:t>
            </w:r>
            <w:r w:rsidR="00470533" w:rsidRPr="00C165B3">
              <w:rPr>
                <w:rFonts w:ascii="Arial" w:hAnsi="Arial" w:cs="Arial"/>
                <w:spacing w:val="-2"/>
                <w:sz w:val="18"/>
                <w:szCs w:val="18"/>
              </w:rPr>
              <w:t xml:space="preserve">other services. During </w:t>
            </w:r>
            <w:r w:rsidR="002F3220">
              <w:rPr>
                <w:rFonts w:ascii="Arial" w:hAnsi="Arial" w:cs="Arial"/>
                <w:spacing w:val="-2"/>
                <w:sz w:val="18"/>
                <w:szCs w:val="18"/>
              </w:rPr>
              <w:t>2023</w:t>
            </w:r>
            <w:r w:rsidR="00470533" w:rsidRPr="00C165B3">
              <w:rPr>
                <w:rFonts w:ascii="Arial" w:hAnsi="Arial" w:cs="Arial"/>
                <w:spacing w:val="-2"/>
                <w:sz w:val="18"/>
                <w:szCs w:val="18"/>
              </w:rPr>
              <w:t>, the Group’s</w:t>
            </w:r>
            <w:r w:rsidR="00856781" w:rsidRPr="00C165B3">
              <w:rPr>
                <w:rFonts w:ascii="Arial" w:hAnsi="Arial" w:cs="Arial"/>
                <w:spacing w:val="-2"/>
                <w:sz w:val="18"/>
                <w:szCs w:val="18"/>
              </w:rPr>
              <w:t xml:space="preserve"> and Company’s</w:t>
            </w:r>
            <w:r w:rsidR="00470533" w:rsidRPr="00C165B3">
              <w:rPr>
                <w:rFonts w:ascii="Arial" w:hAnsi="Arial" w:cs="Arial"/>
                <w:sz w:val="18"/>
                <w:szCs w:val="18"/>
              </w:rPr>
              <w:t xml:space="preserve"> aggregate service revenue</w:t>
            </w:r>
            <w:r w:rsidR="003050D7" w:rsidRPr="00C165B3">
              <w:rPr>
                <w:rFonts w:ascii="Arial" w:hAnsi="Arial" w:cs="Arial"/>
                <w:sz w:val="18"/>
                <w:szCs w:val="18"/>
              </w:rPr>
              <w:t>s</w:t>
            </w:r>
            <w:r w:rsidR="00470533" w:rsidRPr="00C165B3">
              <w:rPr>
                <w:rFonts w:ascii="Arial" w:hAnsi="Arial" w:cs="Arial"/>
                <w:sz w:val="18"/>
                <w:szCs w:val="18"/>
              </w:rPr>
              <w:t xml:space="preserve"> w</w:t>
            </w:r>
            <w:r w:rsidR="003050D7" w:rsidRPr="00C165B3">
              <w:rPr>
                <w:rFonts w:ascii="Arial" w:hAnsi="Arial" w:cs="Arial"/>
                <w:sz w:val="18"/>
                <w:szCs w:val="18"/>
              </w:rPr>
              <w:t>ere</w:t>
            </w:r>
            <w:r w:rsidR="00470533" w:rsidRPr="00C165B3">
              <w:rPr>
                <w:rFonts w:ascii="Arial" w:hAnsi="Arial" w:cs="Arial"/>
                <w:sz w:val="18"/>
                <w:szCs w:val="18"/>
              </w:rPr>
              <w:t xml:space="preserve"> Baht </w:t>
            </w:r>
            <w:r w:rsidR="00D32683">
              <w:rPr>
                <w:rFonts w:ascii="Arial" w:hAnsi="Arial" w:cs="Arial"/>
                <w:sz w:val="18"/>
                <w:szCs w:val="18"/>
              </w:rPr>
              <w:t>1,585.88</w:t>
            </w:r>
            <w:r w:rsidR="00470533" w:rsidRPr="00C165B3">
              <w:rPr>
                <w:rFonts w:ascii="Arial" w:hAnsi="Arial" w:cs="Arial"/>
                <w:sz w:val="18"/>
                <w:szCs w:val="18"/>
              </w:rPr>
              <w:t xml:space="preserve"> million</w:t>
            </w:r>
            <w:r w:rsidR="00856781" w:rsidRPr="00C165B3">
              <w:rPr>
                <w:rFonts w:ascii="Arial" w:hAnsi="Arial" w:cs="Arial"/>
                <w:sz w:val="18"/>
                <w:szCs w:val="18"/>
              </w:rPr>
              <w:t xml:space="preserve"> </w:t>
            </w:r>
            <w:r w:rsidR="00856781" w:rsidRPr="00C165B3">
              <w:rPr>
                <w:rFonts w:ascii="Arial" w:hAnsi="Arial" w:cs="Arial"/>
                <w:spacing w:val="-8"/>
                <w:sz w:val="18"/>
                <w:szCs w:val="18"/>
              </w:rPr>
              <w:t xml:space="preserve">and Baht </w:t>
            </w:r>
            <w:r w:rsidR="00D32683">
              <w:rPr>
                <w:rFonts w:ascii="Arial" w:hAnsi="Arial" w:cs="Arial"/>
                <w:spacing w:val="-8"/>
                <w:sz w:val="18"/>
                <w:szCs w:val="18"/>
              </w:rPr>
              <w:t>1,070.07</w:t>
            </w:r>
            <w:r w:rsidR="00856781" w:rsidRPr="00C165B3">
              <w:rPr>
                <w:rFonts w:ascii="Arial" w:hAnsi="Arial" w:cs="Arial"/>
                <w:spacing w:val="-8"/>
                <w:sz w:val="18"/>
                <w:szCs w:val="18"/>
              </w:rPr>
              <w:t xml:space="preserve"> million</w:t>
            </w:r>
            <w:r w:rsidR="00C73829">
              <w:rPr>
                <w:rFonts w:ascii="Arial" w:hAnsi="Arial"/>
                <w:spacing w:val="-8"/>
                <w:sz w:val="18"/>
                <w:szCs w:val="18"/>
              </w:rPr>
              <w:t xml:space="preserve"> in the consolidated and separate financial statements</w:t>
            </w:r>
            <w:r w:rsidR="00856781" w:rsidRPr="00C165B3">
              <w:rPr>
                <w:rFonts w:ascii="Arial" w:hAnsi="Arial" w:cs="Arial"/>
                <w:spacing w:val="-8"/>
                <w:sz w:val="18"/>
                <w:szCs w:val="18"/>
              </w:rPr>
              <w:t>, respectively</w:t>
            </w:r>
            <w:r w:rsidR="00470533" w:rsidRPr="00C165B3">
              <w:rPr>
                <w:rFonts w:ascii="Arial" w:hAnsi="Arial" w:cs="Arial"/>
                <w:spacing w:val="-8"/>
                <w:sz w:val="18"/>
                <w:szCs w:val="18"/>
              </w:rPr>
              <w:t>. Revenue recognition</w:t>
            </w:r>
            <w:r w:rsidR="00DB2B98" w:rsidRPr="00C165B3">
              <w:rPr>
                <w:rFonts w:ascii="Arial" w:hAnsi="Arial" w:cs="Arial"/>
                <w:sz w:val="18"/>
                <w:szCs w:val="18"/>
              </w:rPr>
              <w:t xml:space="preserve"> </w:t>
            </w:r>
            <w:r w:rsidR="00DB2B98" w:rsidRPr="00C165B3">
              <w:rPr>
                <w:rFonts w:ascii="Arial" w:hAnsi="Arial" w:cs="Arial"/>
                <w:spacing w:val="-6"/>
                <w:sz w:val="18"/>
                <w:szCs w:val="18"/>
              </w:rPr>
              <w:t>on each service</w:t>
            </w:r>
            <w:r w:rsidR="00470533" w:rsidRPr="00C165B3">
              <w:rPr>
                <w:rFonts w:ascii="Arial" w:hAnsi="Arial" w:cs="Arial"/>
                <w:spacing w:val="-6"/>
                <w:sz w:val="18"/>
                <w:szCs w:val="18"/>
              </w:rPr>
              <w:t xml:space="preserve"> varie</w:t>
            </w:r>
            <w:r w:rsidR="005319BB" w:rsidRPr="00C165B3">
              <w:rPr>
                <w:rFonts w:ascii="Arial" w:hAnsi="Arial" w:cs="Arial"/>
                <w:spacing w:val="-6"/>
                <w:sz w:val="18"/>
                <w:szCs w:val="18"/>
              </w:rPr>
              <w:t xml:space="preserve">s according to </w:t>
            </w:r>
            <w:r w:rsidR="00470533" w:rsidRPr="00C165B3">
              <w:rPr>
                <w:rFonts w:ascii="Arial" w:hAnsi="Arial" w:cs="Arial"/>
                <w:spacing w:val="-6"/>
                <w:sz w:val="18"/>
                <w:szCs w:val="18"/>
              </w:rPr>
              <w:t>the nature of the service</w:t>
            </w:r>
            <w:r w:rsidR="00470533" w:rsidRPr="00C165B3">
              <w:rPr>
                <w:rFonts w:ascii="Arial" w:hAnsi="Arial" w:cs="Arial"/>
                <w:sz w:val="18"/>
                <w:szCs w:val="18"/>
              </w:rPr>
              <w:t xml:space="preserve"> </w:t>
            </w:r>
            <w:r w:rsidR="00470533" w:rsidRPr="00C165B3">
              <w:rPr>
                <w:rFonts w:ascii="Arial" w:hAnsi="Arial" w:cs="Arial"/>
                <w:spacing w:val="-8"/>
                <w:sz w:val="18"/>
                <w:szCs w:val="18"/>
              </w:rPr>
              <w:t>and the conditions in the service agreement</w:t>
            </w:r>
            <w:r w:rsidR="006C2563" w:rsidRPr="00C165B3">
              <w:rPr>
                <w:rFonts w:ascii="Arial" w:hAnsi="Arial" w:cs="Arial"/>
                <w:spacing w:val="-8"/>
                <w:sz w:val="18"/>
                <w:szCs w:val="22"/>
              </w:rPr>
              <w:t>.</w:t>
            </w:r>
            <w:r w:rsidR="00470533" w:rsidRPr="00C165B3">
              <w:rPr>
                <w:rFonts w:ascii="Arial" w:hAnsi="Arial" w:cs="Arial"/>
                <w:spacing w:val="-8"/>
                <w:sz w:val="18"/>
                <w:szCs w:val="18"/>
              </w:rPr>
              <w:t xml:space="preserve"> This is disclosed</w:t>
            </w:r>
            <w:r w:rsidR="00470533" w:rsidRPr="00C165B3">
              <w:rPr>
                <w:rFonts w:ascii="Arial" w:hAnsi="Arial" w:cs="Arial"/>
                <w:sz w:val="18"/>
                <w:szCs w:val="18"/>
              </w:rPr>
              <w:t xml:space="preserve"> </w:t>
            </w:r>
            <w:r w:rsidR="00470533" w:rsidRPr="00C165B3">
              <w:rPr>
                <w:rFonts w:ascii="Arial" w:hAnsi="Arial" w:cs="Arial"/>
                <w:spacing w:val="-6"/>
                <w:sz w:val="18"/>
                <w:szCs w:val="18"/>
              </w:rPr>
              <w:t xml:space="preserve">in Note </w:t>
            </w:r>
            <w:r w:rsidR="00344898" w:rsidRPr="00C165B3">
              <w:rPr>
                <w:rFonts w:ascii="Arial" w:hAnsi="Arial" w:cs="Arial"/>
                <w:spacing w:val="-6"/>
                <w:sz w:val="18"/>
                <w:szCs w:val="18"/>
              </w:rPr>
              <w:t>4</w:t>
            </w:r>
            <w:r w:rsidR="00A55679" w:rsidRPr="00C165B3">
              <w:rPr>
                <w:rFonts w:ascii="Arial" w:hAnsi="Arial" w:cs="Arial"/>
                <w:spacing w:val="-6"/>
                <w:sz w:val="18"/>
                <w:szCs w:val="18"/>
              </w:rPr>
              <w:t>.1</w:t>
            </w:r>
            <w:r w:rsidR="00344898" w:rsidRPr="00C165B3">
              <w:rPr>
                <w:rFonts w:ascii="Arial" w:hAnsi="Arial" w:cs="Arial"/>
                <w:spacing w:val="-6"/>
                <w:sz w:val="18"/>
                <w:szCs w:val="18"/>
              </w:rPr>
              <w:t>8</w:t>
            </w:r>
            <w:r w:rsidR="00470533" w:rsidRPr="00C165B3">
              <w:rPr>
                <w:rFonts w:ascii="Arial" w:hAnsi="Arial" w:cs="Arial"/>
                <w:spacing w:val="-6"/>
                <w:sz w:val="18"/>
                <w:szCs w:val="18"/>
              </w:rPr>
              <w:t>, ‘Accounting policies - Revenue Recognition’</w:t>
            </w:r>
            <w:r w:rsidR="00470533" w:rsidRPr="00C165B3">
              <w:rPr>
                <w:rFonts w:ascii="Arial" w:hAnsi="Arial" w:cs="Arial"/>
                <w:sz w:val="18"/>
                <w:szCs w:val="18"/>
              </w:rPr>
              <w:t xml:space="preserve">, to the financial statements. Management determined </w:t>
            </w:r>
            <w:r w:rsidR="00470533" w:rsidRPr="00C165B3">
              <w:rPr>
                <w:rFonts w:ascii="Arial" w:hAnsi="Arial" w:cs="Arial"/>
                <w:spacing w:val="-4"/>
                <w:sz w:val="18"/>
                <w:szCs w:val="18"/>
              </w:rPr>
              <w:t>the appropriateness of</w:t>
            </w:r>
            <w:r w:rsidR="00BA46BF" w:rsidRPr="00C165B3">
              <w:rPr>
                <w:rFonts w:ascii="Arial" w:hAnsi="Arial" w:cs="Arial"/>
                <w:spacing w:val="-4"/>
                <w:sz w:val="18"/>
                <w:szCs w:val="18"/>
              </w:rPr>
              <w:t xml:space="preserve"> the</w:t>
            </w:r>
            <w:r w:rsidR="00470533" w:rsidRPr="00C165B3">
              <w:rPr>
                <w:rFonts w:ascii="Arial" w:hAnsi="Arial" w:cs="Arial"/>
                <w:spacing w:val="-4"/>
                <w:sz w:val="18"/>
                <w:szCs w:val="18"/>
              </w:rPr>
              <w:t xml:space="preserve"> revenue recognition by ensuring</w:t>
            </w:r>
            <w:r w:rsidR="00470533" w:rsidRPr="00C165B3">
              <w:rPr>
                <w:rFonts w:ascii="Arial" w:hAnsi="Arial" w:cs="Arial"/>
                <w:sz w:val="18"/>
                <w:szCs w:val="18"/>
              </w:rPr>
              <w:t xml:space="preserve"> there was an actual occurrence and recognised in the period in which the</w:t>
            </w:r>
            <w:r w:rsidR="005319BB" w:rsidRPr="00C165B3">
              <w:rPr>
                <w:rFonts w:ascii="Arial" w:hAnsi="Arial" w:cs="Arial"/>
                <w:sz w:val="18"/>
                <w:szCs w:val="18"/>
              </w:rPr>
              <w:t xml:space="preserve"> control</w:t>
            </w:r>
            <w:r w:rsidR="00470533" w:rsidRPr="00C165B3">
              <w:rPr>
                <w:rFonts w:ascii="Arial" w:hAnsi="Arial" w:cs="Arial"/>
                <w:sz w:val="18"/>
                <w:szCs w:val="18"/>
              </w:rPr>
              <w:t xml:space="preserve"> </w:t>
            </w:r>
            <w:r w:rsidR="005319BB" w:rsidRPr="00C165B3">
              <w:rPr>
                <w:rFonts w:ascii="Arial" w:hAnsi="Arial" w:cs="Arial"/>
                <w:sz w:val="18"/>
                <w:szCs w:val="18"/>
              </w:rPr>
              <w:t xml:space="preserve">of </w:t>
            </w:r>
            <w:r w:rsidR="00470533" w:rsidRPr="00C165B3">
              <w:rPr>
                <w:rFonts w:ascii="Arial" w:hAnsi="Arial" w:cs="Arial"/>
                <w:sz w:val="18"/>
                <w:szCs w:val="18"/>
              </w:rPr>
              <w:t>services w</w:t>
            </w:r>
            <w:r w:rsidR="005319BB" w:rsidRPr="00C165B3">
              <w:rPr>
                <w:rFonts w:ascii="Arial" w:hAnsi="Arial" w:cs="Arial"/>
                <w:sz w:val="18"/>
                <w:szCs w:val="18"/>
              </w:rPr>
              <w:t>as</w:t>
            </w:r>
            <w:r w:rsidR="008E5542" w:rsidRPr="00C165B3">
              <w:rPr>
                <w:rFonts w:ascii="Arial" w:hAnsi="Arial" w:cs="Arial"/>
                <w:sz w:val="18"/>
                <w:szCs w:val="18"/>
              </w:rPr>
              <w:t xml:space="preserve"> transferred</w:t>
            </w:r>
            <w:r w:rsidR="00470533" w:rsidRPr="00C165B3">
              <w:rPr>
                <w:rFonts w:ascii="Arial" w:hAnsi="Arial" w:cs="Arial"/>
                <w:sz w:val="18"/>
                <w:szCs w:val="18"/>
              </w:rPr>
              <w:t>.</w:t>
            </w:r>
          </w:p>
          <w:p w14:paraId="2E35DF8E" w14:textId="77777777" w:rsidR="00470533" w:rsidRPr="00C165B3" w:rsidRDefault="00470533" w:rsidP="00470533">
            <w:pPr>
              <w:jc w:val="thaiDistribute"/>
              <w:rPr>
                <w:rFonts w:ascii="Arial" w:hAnsi="Arial" w:cs="Arial"/>
                <w:sz w:val="18"/>
                <w:szCs w:val="18"/>
              </w:rPr>
            </w:pPr>
          </w:p>
          <w:p w14:paraId="63CE2912" w14:textId="77777777" w:rsidR="00FF6FC3" w:rsidRPr="00C165B3" w:rsidRDefault="00470533" w:rsidP="00470533">
            <w:pPr>
              <w:jc w:val="thaiDistribute"/>
              <w:rPr>
                <w:rFonts w:ascii="Arial" w:hAnsi="Arial" w:cs="Arial"/>
                <w:color w:val="000000" w:themeColor="text1"/>
                <w:szCs w:val="22"/>
              </w:rPr>
            </w:pPr>
            <w:r w:rsidRPr="00C165B3">
              <w:rPr>
                <w:rFonts w:ascii="Arial" w:hAnsi="Arial" w:cs="Arial"/>
                <w:sz w:val="18"/>
                <w:szCs w:val="18"/>
              </w:rPr>
              <w:t xml:space="preserve">I focussed on revenue recognition because it is material </w:t>
            </w:r>
            <w:r w:rsidRPr="00C165B3">
              <w:rPr>
                <w:rFonts w:ascii="Arial" w:hAnsi="Arial" w:cs="Arial"/>
                <w:spacing w:val="-8"/>
                <w:sz w:val="18"/>
                <w:szCs w:val="18"/>
              </w:rPr>
              <w:t xml:space="preserve">to the financial statements. Also, determining the appropriate </w:t>
            </w:r>
            <w:r w:rsidRPr="00C165B3">
              <w:rPr>
                <w:rFonts w:ascii="Arial" w:hAnsi="Arial" w:cs="Arial"/>
                <w:spacing w:val="-4"/>
                <w:sz w:val="18"/>
                <w:szCs w:val="18"/>
              </w:rPr>
              <w:t>revenue recognition point for</w:t>
            </w:r>
            <w:r w:rsidR="009863DD" w:rsidRPr="00C165B3">
              <w:rPr>
                <w:rFonts w:ascii="Arial" w:hAnsi="Arial" w:cs="Arial"/>
                <w:spacing w:val="-4"/>
                <w:sz w:val="18"/>
                <w:szCs w:val="18"/>
              </w:rPr>
              <w:t xml:space="preserve"> the Group’s</w:t>
            </w:r>
            <w:r w:rsidRPr="00C165B3">
              <w:rPr>
                <w:rFonts w:ascii="Arial" w:hAnsi="Arial" w:cs="Arial"/>
                <w:spacing w:val="-4"/>
                <w:sz w:val="18"/>
                <w:szCs w:val="18"/>
              </w:rPr>
              <w:t xml:space="preserve"> various services</w:t>
            </w:r>
            <w:r w:rsidR="005319BB" w:rsidRPr="00C165B3">
              <w:rPr>
                <w:rFonts w:ascii="Arial" w:hAnsi="Arial" w:cs="Arial"/>
                <w:sz w:val="18"/>
                <w:szCs w:val="18"/>
              </w:rPr>
              <w:t xml:space="preserve"> is complex</w:t>
            </w:r>
            <w:r w:rsidRPr="00C165B3">
              <w:rPr>
                <w:rFonts w:ascii="Arial" w:hAnsi="Arial" w:cs="Arial"/>
                <w:sz w:val="18"/>
                <w:szCs w:val="18"/>
              </w:rPr>
              <w:t>.</w:t>
            </w:r>
          </w:p>
        </w:tc>
        <w:tc>
          <w:tcPr>
            <w:tcW w:w="4608" w:type="dxa"/>
            <w:shd w:val="clear" w:color="auto" w:fill="FAFAFA"/>
          </w:tcPr>
          <w:p w14:paraId="66F444AD" w14:textId="10AB1F9B" w:rsidR="00470533" w:rsidRPr="00C165B3" w:rsidRDefault="00470533" w:rsidP="00470533">
            <w:pPr>
              <w:pStyle w:val="Default"/>
              <w:jc w:val="thaiDistribute"/>
              <w:rPr>
                <w:color w:val="auto"/>
                <w:sz w:val="18"/>
                <w:szCs w:val="18"/>
              </w:rPr>
            </w:pPr>
            <w:r w:rsidRPr="00C165B3">
              <w:rPr>
                <w:color w:val="auto"/>
                <w:sz w:val="18"/>
                <w:szCs w:val="18"/>
              </w:rPr>
              <w:t xml:space="preserve">I </w:t>
            </w:r>
            <w:r w:rsidR="00CA0147" w:rsidRPr="00C165B3">
              <w:rPr>
                <w:color w:val="auto"/>
                <w:sz w:val="18"/>
                <w:szCs w:val="18"/>
              </w:rPr>
              <w:t xml:space="preserve">assessed </w:t>
            </w:r>
            <w:r w:rsidRPr="00C165B3">
              <w:rPr>
                <w:color w:val="auto"/>
                <w:sz w:val="18"/>
                <w:szCs w:val="18"/>
              </w:rPr>
              <w:t>the revenue recognition of the Group by performing the following:</w:t>
            </w:r>
          </w:p>
          <w:p w14:paraId="0FE83416" w14:textId="77777777" w:rsidR="00454DF5" w:rsidRPr="00C165B3" w:rsidRDefault="00454DF5" w:rsidP="00470533">
            <w:pPr>
              <w:pStyle w:val="Default"/>
              <w:jc w:val="thaiDistribute"/>
              <w:rPr>
                <w:color w:val="auto"/>
                <w:sz w:val="18"/>
                <w:szCs w:val="18"/>
              </w:rPr>
            </w:pPr>
          </w:p>
          <w:p w14:paraId="43FB8660" w14:textId="65092BF5" w:rsidR="00470533" w:rsidRDefault="005319BB" w:rsidP="00A46EB3">
            <w:pPr>
              <w:pStyle w:val="Default"/>
              <w:numPr>
                <w:ilvl w:val="0"/>
                <w:numId w:val="10"/>
              </w:numPr>
              <w:ind w:left="387"/>
              <w:jc w:val="thaiDistribute"/>
              <w:rPr>
                <w:color w:val="auto"/>
                <w:sz w:val="18"/>
                <w:szCs w:val="18"/>
              </w:rPr>
            </w:pPr>
            <w:r w:rsidRPr="00C165B3">
              <w:rPr>
                <w:color w:val="auto"/>
                <w:sz w:val="18"/>
                <w:szCs w:val="18"/>
              </w:rPr>
              <w:t>u</w:t>
            </w:r>
            <w:r w:rsidR="004C3BFC" w:rsidRPr="00C165B3">
              <w:rPr>
                <w:color w:val="auto"/>
                <w:sz w:val="18"/>
                <w:szCs w:val="18"/>
              </w:rPr>
              <w:t>nderst</w:t>
            </w:r>
            <w:r w:rsidRPr="00C165B3">
              <w:rPr>
                <w:color w:val="auto"/>
                <w:sz w:val="18"/>
                <w:szCs w:val="18"/>
              </w:rPr>
              <w:t>anding</w:t>
            </w:r>
            <w:r w:rsidR="004C3BFC" w:rsidRPr="00C165B3">
              <w:rPr>
                <w:color w:val="auto"/>
                <w:sz w:val="18"/>
                <w:szCs w:val="18"/>
              </w:rPr>
              <w:t>, e</w:t>
            </w:r>
            <w:r w:rsidR="00470533" w:rsidRPr="00C165B3">
              <w:rPr>
                <w:color w:val="auto"/>
                <w:sz w:val="18"/>
                <w:szCs w:val="18"/>
              </w:rPr>
              <w:t>valuat</w:t>
            </w:r>
            <w:r w:rsidRPr="00C165B3">
              <w:rPr>
                <w:color w:val="auto"/>
                <w:sz w:val="18"/>
                <w:szCs w:val="18"/>
              </w:rPr>
              <w:t>ing</w:t>
            </w:r>
            <w:r w:rsidR="00470533" w:rsidRPr="00C165B3">
              <w:rPr>
                <w:color w:val="auto"/>
                <w:sz w:val="18"/>
                <w:szCs w:val="18"/>
              </w:rPr>
              <w:t xml:space="preserve"> and validat</w:t>
            </w:r>
            <w:r w:rsidRPr="00C165B3">
              <w:rPr>
                <w:color w:val="auto"/>
                <w:sz w:val="18"/>
                <w:szCs w:val="18"/>
              </w:rPr>
              <w:t>ing</w:t>
            </w:r>
            <w:r w:rsidR="00470533" w:rsidRPr="00C165B3">
              <w:rPr>
                <w:color w:val="auto"/>
                <w:sz w:val="18"/>
                <w:szCs w:val="18"/>
              </w:rPr>
              <w:t xml:space="preserve"> the key internal controls over the</w:t>
            </w:r>
            <w:r w:rsidR="004C3BFC" w:rsidRPr="00C165B3">
              <w:rPr>
                <w:color w:val="auto"/>
                <w:sz w:val="18"/>
                <w:szCs w:val="18"/>
              </w:rPr>
              <w:t xml:space="preserve"> Group’s</w:t>
            </w:r>
            <w:r w:rsidR="00470533" w:rsidRPr="00C165B3">
              <w:rPr>
                <w:color w:val="auto"/>
                <w:sz w:val="18"/>
                <w:szCs w:val="18"/>
              </w:rPr>
              <w:t xml:space="preserve"> revenue cycle by </w:t>
            </w:r>
            <w:r w:rsidR="00DB2B98" w:rsidRPr="00C165B3">
              <w:rPr>
                <w:color w:val="auto"/>
                <w:spacing w:val="-8"/>
                <w:sz w:val="18"/>
                <w:szCs w:val="18"/>
              </w:rPr>
              <w:t xml:space="preserve">inquiring </w:t>
            </w:r>
            <w:r w:rsidR="00470533" w:rsidRPr="00C165B3">
              <w:rPr>
                <w:color w:val="auto"/>
                <w:spacing w:val="-8"/>
                <w:sz w:val="18"/>
                <w:szCs w:val="18"/>
              </w:rPr>
              <w:t>the relevant personnel.</w:t>
            </w:r>
            <w:r w:rsidRPr="00C165B3">
              <w:rPr>
                <w:color w:val="auto"/>
                <w:spacing w:val="-8"/>
                <w:sz w:val="18"/>
                <w:szCs w:val="18"/>
              </w:rPr>
              <w:t xml:space="preserve"> This involved </w:t>
            </w:r>
            <w:r w:rsidR="00470533" w:rsidRPr="00C165B3">
              <w:rPr>
                <w:color w:val="auto"/>
                <w:spacing w:val="-8"/>
                <w:sz w:val="18"/>
                <w:szCs w:val="18"/>
              </w:rPr>
              <w:t>sampl</w:t>
            </w:r>
            <w:r w:rsidRPr="00C165B3">
              <w:rPr>
                <w:color w:val="auto"/>
                <w:spacing w:val="-8"/>
                <w:sz w:val="18"/>
                <w:szCs w:val="18"/>
              </w:rPr>
              <w:t>ing</w:t>
            </w:r>
            <w:r w:rsidR="00470533" w:rsidRPr="00C165B3">
              <w:rPr>
                <w:color w:val="auto"/>
                <w:sz w:val="18"/>
                <w:szCs w:val="18"/>
              </w:rPr>
              <w:t xml:space="preserve"> </w:t>
            </w:r>
            <w:r w:rsidR="00470533" w:rsidRPr="00C165B3">
              <w:rPr>
                <w:color w:val="auto"/>
                <w:spacing w:val="-6"/>
                <w:sz w:val="18"/>
                <w:szCs w:val="18"/>
              </w:rPr>
              <w:t>revenue transactions to validat</w:t>
            </w:r>
            <w:r w:rsidR="004C3BFC" w:rsidRPr="00C165B3">
              <w:rPr>
                <w:color w:val="auto"/>
                <w:spacing w:val="-6"/>
                <w:sz w:val="18"/>
                <w:szCs w:val="18"/>
              </w:rPr>
              <w:t>e</w:t>
            </w:r>
            <w:r w:rsidR="00470533" w:rsidRPr="00C165B3">
              <w:rPr>
                <w:color w:val="auto"/>
                <w:spacing w:val="-6"/>
                <w:sz w:val="18"/>
                <w:szCs w:val="18"/>
              </w:rPr>
              <w:t xml:space="preserve"> key internal contro</w:t>
            </w:r>
            <w:r w:rsidR="00470533" w:rsidRPr="00C165B3">
              <w:rPr>
                <w:color w:val="auto"/>
                <w:sz w:val="18"/>
                <w:szCs w:val="18"/>
              </w:rPr>
              <w:t>ls</w:t>
            </w:r>
            <w:r w:rsidR="008E5542" w:rsidRPr="00C165B3">
              <w:rPr>
                <w:color w:val="auto"/>
                <w:sz w:val="18"/>
                <w:szCs w:val="18"/>
              </w:rPr>
              <w:t xml:space="preserve"> </w:t>
            </w:r>
            <w:r w:rsidR="004C3BFC" w:rsidRPr="00C165B3">
              <w:rPr>
                <w:color w:val="auto"/>
                <w:spacing w:val="-6"/>
                <w:sz w:val="18"/>
                <w:szCs w:val="18"/>
              </w:rPr>
              <w:t>for revenue recording</w:t>
            </w:r>
            <w:r w:rsidR="00470533" w:rsidRPr="00C165B3">
              <w:rPr>
                <w:color w:val="auto"/>
                <w:spacing w:val="-6"/>
                <w:sz w:val="18"/>
                <w:szCs w:val="18"/>
              </w:rPr>
              <w:t xml:space="preserve"> at the appropriate recognition</w:t>
            </w:r>
            <w:r w:rsidR="00470533" w:rsidRPr="00C165B3">
              <w:rPr>
                <w:color w:val="auto"/>
                <w:sz w:val="18"/>
                <w:szCs w:val="18"/>
              </w:rPr>
              <w:t xml:space="preserve"> point</w:t>
            </w:r>
            <w:r w:rsidR="004C3BFC" w:rsidRPr="00C165B3">
              <w:rPr>
                <w:color w:val="auto"/>
                <w:sz w:val="18"/>
                <w:szCs w:val="18"/>
              </w:rPr>
              <w:t>s</w:t>
            </w:r>
            <w:r w:rsidR="00470533" w:rsidRPr="00C165B3">
              <w:rPr>
                <w:color w:val="auto"/>
                <w:sz w:val="18"/>
                <w:szCs w:val="18"/>
              </w:rPr>
              <w:t>, according to the service conditions. I also</w:t>
            </w:r>
            <w:r w:rsidR="00470533" w:rsidRPr="00C165B3">
              <w:rPr>
                <w:color w:val="auto"/>
                <w:spacing w:val="8"/>
                <w:sz w:val="18"/>
                <w:szCs w:val="18"/>
              </w:rPr>
              <w:t xml:space="preserve"> </w:t>
            </w:r>
            <w:r w:rsidR="00470533" w:rsidRPr="00C165B3">
              <w:rPr>
                <w:color w:val="auto"/>
                <w:spacing w:val="-6"/>
                <w:sz w:val="18"/>
                <w:szCs w:val="18"/>
              </w:rPr>
              <w:t>examined whether</w:t>
            </w:r>
            <w:r w:rsidR="00231C5B" w:rsidRPr="00C165B3">
              <w:rPr>
                <w:color w:val="auto"/>
                <w:spacing w:val="-6"/>
                <w:sz w:val="18"/>
                <w:szCs w:val="18"/>
              </w:rPr>
              <w:t xml:space="preserve"> the authorised persons reviewed</w:t>
            </w:r>
            <w:r w:rsidR="00231C5B" w:rsidRPr="00C165B3">
              <w:rPr>
                <w:color w:val="auto"/>
                <w:sz w:val="18"/>
                <w:szCs w:val="18"/>
              </w:rPr>
              <w:t xml:space="preserve"> accuracy the accounting records</w:t>
            </w:r>
            <w:r w:rsidR="002334F8" w:rsidRPr="00C165B3">
              <w:rPr>
                <w:color w:val="auto"/>
                <w:sz w:val="18"/>
                <w:szCs w:val="18"/>
              </w:rPr>
              <w:t>.</w:t>
            </w:r>
          </w:p>
          <w:p w14:paraId="2BE8450D" w14:textId="77777777" w:rsidR="00C165B3" w:rsidRPr="00C165B3" w:rsidRDefault="00C165B3" w:rsidP="00C165B3">
            <w:pPr>
              <w:pStyle w:val="Default"/>
              <w:ind w:left="387"/>
              <w:jc w:val="thaiDistribute"/>
              <w:rPr>
                <w:color w:val="auto"/>
                <w:sz w:val="12"/>
                <w:szCs w:val="12"/>
              </w:rPr>
            </w:pPr>
          </w:p>
          <w:p w14:paraId="235EEF70" w14:textId="08ADBE8C" w:rsidR="00276F15" w:rsidRDefault="005319BB" w:rsidP="00A46EB3">
            <w:pPr>
              <w:pStyle w:val="Default"/>
              <w:numPr>
                <w:ilvl w:val="0"/>
                <w:numId w:val="10"/>
              </w:numPr>
              <w:ind w:left="387"/>
              <w:jc w:val="thaiDistribute"/>
              <w:rPr>
                <w:color w:val="auto"/>
                <w:sz w:val="18"/>
                <w:szCs w:val="18"/>
              </w:rPr>
            </w:pPr>
            <w:r w:rsidRPr="00C165B3">
              <w:rPr>
                <w:color w:val="auto"/>
                <w:sz w:val="18"/>
                <w:szCs w:val="18"/>
              </w:rPr>
              <w:t xml:space="preserve">testing </w:t>
            </w:r>
            <w:r w:rsidR="00276F15" w:rsidRPr="00C165B3">
              <w:rPr>
                <w:color w:val="auto"/>
                <w:sz w:val="18"/>
                <w:szCs w:val="18"/>
              </w:rPr>
              <w:t xml:space="preserve">revenue recognition in accordance with </w:t>
            </w:r>
            <w:r w:rsidRPr="00C165B3">
              <w:rPr>
                <w:color w:val="auto"/>
                <w:sz w:val="18"/>
                <w:szCs w:val="18"/>
              </w:rPr>
              <w:t xml:space="preserve">control </w:t>
            </w:r>
            <w:r w:rsidR="00276F15" w:rsidRPr="00C165B3">
              <w:rPr>
                <w:color w:val="auto"/>
                <w:sz w:val="18"/>
                <w:szCs w:val="18"/>
              </w:rPr>
              <w:t>transfer</w:t>
            </w:r>
            <w:r w:rsidRPr="00C165B3">
              <w:rPr>
                <w:color w:val="auto"/>
                <w:sz w:val="18"/>
                <w:szCs w:val="18"/>
              </w:rPr>
              <w:t xml:space="preserve"> </w:t>
            </w:r>
            <w:r w:rsidR="00276F15" w:rsidRPr="00C165B3">
              <w:rPr>
                <w:color w:val="auto"/>
                <w:sz w:val="18"/>
                <w:szCs w:val="18"/>
                <w:lang w:val="en-US"/>
              </w:rPr>
              <w:t>principle</w:t>
            </w:r>
            <w:r w:rsidRPr="00C165B3">
              <w:rPr>
                <w:color w:val="auto"/>
                <w:sz w:val="18"/>
                <w:szCs w:val="18"/>
                <w:lang w:val="en-US"/>
              </w:rPr>
              <w:t>s</w:t>
            </w:r>
            <w:r w:rsidR="00276F15" w:rsidRPr="00C165B3">
              <w:rPr>
                <w:color w:val="auto"/>
                <w:sz w:val="18"/>
                <w:szCs w:val="18"/>
              </w:rPr>
              <w:t xml:space="preserve"> by </w:t>
            </w:r>
            <w:r w:rsidRPr="00C165B3">
              <w:rPr>
                <w:color w:val="auto"/>
                <w:sz w:val="18"/>
                <w:szCs w:val="18"/>
              </w:rPr>
              <w:t>identifying types</w:t>
            </w:r>
            <w:r w:rsidR="005268BE" w:rsidRPr="00C165B3">
              <w:rPr>
                <w:color w:val="auto"/>
                <w:sz w:val="18"/>
                <w:szCs w:val="18"/>
              </w:rPr>
              <w:t xml:space="preserve"> of contracts </w:t>
            </w:r>
            <w:r w:rsidR="00276F15" w:rsidRPr="00C165B3">
              <w:rPr>
                <w:color w:val="auto"/>
                <w:sz w:val="18"/>
                <w:szCs w:val="18"/>
              </w:rPr>
              <w:t>and performance</w:t>
            </w:r>
            <w:r w:rsidR="005268BE" w:rsidRPr="00C165B3">
              <w:rPr>
                <w:color w:val="auto"/>
                <w:sz w:val="18"/>
                <w:szCs w:val="18"/>
              </w:rPr>
              <w:t xml:space="preserve"> obligations</w:t>
            </w:r>
            <w:r w:rsidR="00276F15" w:rsidRPr="00C165B3">
              <w:rPr>
                <w:color w:val="auto"/>
                <w:sz w:val="18"/>
                <w:szCs w:val="22"/>
                <w:lang w:val="en-US"/>
              </w:rPr>
              <w:t>,</w:t>
            </w:r>
            <w:r w:rsidR="00276F15" w:rsidRPr="00C165B3">
              <w:rPr>
                <w:color w:val="auto"/>
                <w:sz w:val="18"/>
                <w:szCs w:val="18"/>
              </w:rPr>
              <w:t xml:space="preserve"> including transaction price</w:t>
            </w:r>
            <w:r w:rsidR="005268BE" w:rsidRPr="00C165B3">
              <w:rPr>
                <w:color w:val="auto"/>
                <w:sz w:val="18"/>
                <w:szCs w:val="18"/>
              </w:rPr>
              <w:t xml:space="preserve"> determination</w:t>
            </w:r>
            <w:r w:rsidR="00276F15" w:rsidRPr="00C165B3">
              <w:rPr>
                <w:color w:val="auto"/>
                <w:sz w:val="18"/>
                <w:szCs w:val="18"/>
              </w:rPr>
              <w:t xml:space="preserve"> and allocation</w:t>
            </w:r>
            <w:r w:rsidR="005268BE" w:rsidRPr="00C165B3">
              <w:rPr>
                <w:color w:val="auto"/>
                <w:sz w:val="18"/>
                <w:szCs w:val="18"/>
              </w:rPr>
              <w:t xml:space="preserve"> of</w:t>
            </w:r>
            <w:r w:rsidR="00276F15" w:rsidRPr="00C165B3">
              <w:rPr>
                <w:color w:val="auto"/>
                <w:sz w:val="18"/>
                <w:szCs w:val="18"/>
              </w:rPr>
              <w:t xml:space="preserve"> transaction price to e</w:t>
            </w:r>
            <w:r w:rsidR="003F49A3" w:rsidRPr="00C165B3">
              <w:rPr>
                <w:color w:val="auto"/>
                <w:sz w:val="18"/>
                <w:szCs w:val="18"/>
              </w:rPr>
              <w:t>ach</w:t>
            </w:r>
            <w:r w:rsidR="00276F15" w:rsidRPr="00C165B3">
              <w:rPr>
                <w:color w:val="auto"/>
                <w:sz w:val="18"/>
                <w:szCs w:val="18"/>
              </w:rPr>
              <w:t xml:space="preserve"> performance obligation</w:t>
            </w:r>
            <w:r w:rsidRPr="00C165B3">
              <w:rPr>
                <w:color w:val="auto"/>
                <w:sz w:val="18"/>
                <w:szCs w:val="18"/>
              </w:rPr>
              <w:t xml:space="preserve"> </w:t>
            </w:r>
            <w:r w:rsidRPr="00C165B3">
              <w:rPr>
                <w:color w:val="auto"/>
                <w:spacing w:val="-6"/>
                <w:sz w:val="18"/>
                <w:szCs w:val="18"/>
              </w:rPr>
              <w:t>as</w:t>
            </w:r>
            <w:r w:rsidR="00856781" w:rsidRPr="00C165B3">
              <w:rPr>
                <w:color w:val="auto"/>
                <w:spacing w:val="-6"/>
                <w:sz w:val="18"/>
                <w:szCs w:val="18"/>
              </w:rPr>
              <w:t xml:space="preserve"> determined by Group</w:t>
            </w:r>
            <w:r w:rsidRPr="00C165B3">
              <w:rPr>
                <w:color w:val="auto"/>
                <w:spacing w:val="-6"/>
                <w:sz w:val="18"/>
                <w:szCs w:val="18"/>
              </w:rPr>
              <w:t xml:space="preserve"> </w:t>
            </w:r>
            <w:r w:rsidR="00856781" w:rsidRPr="00C165B3">
              <w:rPr>
                <w:color w:val="auto"/>
                <w:spacing w:val="-6"/>
                <w:sz w:val="18"/>
                <w:szCs w:val="18"/>
              </w:rPr>
              <w:t>management</w:t>
            </w:r>
            <w:r w:rsidRPr="00C165B3">
              <w:rPr>
                <w:color w:val="auto"/>
                <w:spacing w:val="-6"/>
                <w:sz w:val="18"/>
                <w:szCs w:val="18"/>
              </w:rPr>
              <w:t>, and</w:t>
            </w:r>
            <w:r w:rsidR="00276F15" w:rsidRPr="00C165B3">
              <w:rPr>
                <w:color w:val="auto"/>
                <w:spacing w:val="-6"/>
                <w:sz w:val="18"/>
                <w:szCs w:val="18"/>
              </w:rPr>
              <w:t xml:space="preserve"> </w:t>
            </w:r>
            <w:r w:rsidRPr="00C165B3">
              <w:rPr>
                <w:color w:val="auto"/>
                <w:spacing w:val="-6"/>
                <w:sz w:val="18"/>
                <w:szCs w:val="18"/>
              </w:rPr>
              <w:t>inspecting</w:t>
            </w:r>
            <w:r w:rsidR="00276F15" w:rsidRPr="00C165B3">
              <w:rPr>
                <w:color w:val="auto"/>
                <w:sz w:val="18"/>
                <w:szCs w:val="18"/>
              </w:rPr>
              <w:t xml:space="preserve"> relevant documents such as booking confirmation</w:t>
            </w:r>
            <w:r w:rsidR="00DB2B98" w:rsidRPr="00C165B3">
              <w:rPr>
                <w:color w:val="auto"/>
                <w:sz w:val="18"/>
                <w:szCs w:val="18"/>
              </w:rPr>
              <w:t>s</w:t>
            </w:r>
            <w:r w:rsidR="00276F15" w:rsidRPr="00C165B3">
              <w:rPr>
                <w:color w:val="auto"/>
                <w:sz w:val="18"/>
                <w:szCs w:val="18"/>
              </w:rPr>
              <w:t xml:space="preserve"> and bills of lading to assess</w:t>
            </w:r>
            <w:r w:rsidRPr="00C165B3">
              <w:rPr>
                <w:color w:val="auto"/>
                <w:sz w:val="18"/>
                <w:szCs w:val="18"/>
              </w:rPr>
              <w:t xml:space="preserve"> whether</w:t>
            </w:r>
            <w:r w:rsidR="00276F15" w:rsidRPr="00C165B3">
              <w:rPr>
                <w:color w:val="auto"/>
                <w:sz w:val="18"/>
                <w:szCs w:val="18"/>
              </w:rPr>
              <w:t xml:space="preserve"> </w:t>
            </w:r>
            <w:r w:rsidR="000F7418" w:rsidRPr="00C165B3">
              <w:rPr>
                <w:color w:val="auto"/>
                <w:sz w:val="18"/>
                <w:szCs w:val="18"/>
              </w:rPr>
              <w:t xml:space="preserve">the </w:t>
            </w:r>
            <w:r w:rsidRPr="00C165B3">
              <w:rPr>
                <w:color w:val="auto"/>
                <w:sz w:val="18"/>
                <w:szCs w:val="18"/>
              </w:rPr>
              <w:t xml:space="preserve">Group’s </w:t>
            </w:r>
            <w:r w:rsidR="00276F15" w:rsidRPr="00C165B3">
              <w:rPr>
                <w:color w:val="auto"/>
                <w:sz w:val="18"/>
                <w:szCs w:val="18"/>
              </w:rPr>
              <w:t xml:space="preserve">revenue recognition </w:t>
            </w:r>
            <w:r w:rsidRPr="00C165B3">
              <w:rPr>
                <w:color w:val="auto"/>
                <w:sz w:val="18"/>
                <w:szCs w:val="18"/>
              </w:rPr>
              <w:t>principles comply</w:t>
            </w:r>
            <w:r w:rsidR="00276F15" w:rsidRPr="00C165B3">
              <w:rPr>
                <w:color w:val="auto"/>
                <w:sz w:val="18"/>
                <w:szCs w:val="18"/>
              </w:rPr>
              <w:t xml:space="preserve"> with</w:t>
            </w:r>
            <w:r w:rsidRPr="00C165B3">
              <w:rPr>
                <w:color w:val="auto"/>
                <w:sz w:val="18"/>
                <w:szCs w:val="18"/>
              </w:rPr>
              <w:t xml:space="preserve"> the</w:t>
            </w:r>
            <w:r w:rsidR="00276F15" w:rsidRPr="00C165B3">
              <w:rPr>
                <w:color w:val="auto"/>
                <w:sz w:val="18"/>
                <w:szCs w:val="18"/>
              </w:rPr>
              <w:t xml:space="preserve"> financial reporting standard.</w:t>
            </w:r>
          </w:p>
          <w:p w14:paraId="0C73A487" w14:textId="77777777" w:rsidR="00C165B3" w:rsidRPr="00C165B3" w:rsidRDefault="00C165B3" w:rsidP="00C165B3">
            <w:pPr>
              <w:pStyle w:val="Default"/>
              <w:ind w:left="387"/>
              <w:jc w:val="thaiDistribute"/>
              <w:rPr>
                <w:color w:val="auto"/>
                <w:sz w:val="12"/>
                <w:szCs w:val="12"/>
              </w:rPr>
            </w:pPr>
          </w:p>
          <w:p w14:paraId="0C145802" w14:textId="5EF15B77" w:rsidR="00470533" w:rsidRDefault="005319BB" w:rsidP="00A46EB3">
            <w:pPr>
              <w:pStyle w:val="Default"/>
              <w:numPr>
                <w:ilvl w:val="0"/>
                <w:numId w:val="10"/>
              </w:numPr>
              <w:ind w:left="387"/>
              <w:jc w:val="thaiDistribute"/>
              <w:rPr>
                <w:color w:val="auto"/>
                <w:sz w:val="18"/>
                <w:szCs w:val="18"/>
              </w:rPr>
            </w:pPr>
            <w:r w:rsidRPr="00C165B3">
              <w:rPr>
                <w:color w:val="auto"/>
                <w:sz w:val="18"/>
                <w:szCs w:val="18"/>
              </w:rPr>
              <w:t>p</w:t>
            </w:r>
            <w:r w:rsidR="004C3BFC" w:rsidRPr="00C165B3">
              <w:rPr>
                <w:color w:val="auto"/>
                <w:sz w:val="18"/>
                <w:szCs w:val="18"/>
              </w:rPr>
              <w:t>erform</w:t>
            </w:r>
            <w:r w:rsidRPr="00C165B3">
              <w:rPr>
                <w:color w:val="auto"/>
                <w:sz w:val="18"/>
                <w:szCs w:val="18"/>
              </w:rPr>
              <w:t>ing</w:t>
            </w:r>
            <w:r w:rsidR="00470533" w:rsidRPr="00C165B3">
              <w:rPr>
                <w:color w:val="auto"/>
                <w:sz w:val="18"/>
                <w:szCs w:val="18"/>
              </w:rPr>
              <w:t xml:space="preserve"> substantive tests on transactions by sampling each service revenue transaction </w:t>
            </w:r>
            <w:r w:rsidR="004C3BFC" w:rsidRPr="00C165B3">
              <w:rPr>
                <w:color w:val="auto"/>
                <w:sz w:val="18"/>
                <w:szCs w:val="18"/>
              </w:rPr>
              <w:t xml:space="preserve">type </w:t>
            </w:r>
            <w:r w:rsidR="00470533" w:rsidRPr="00C165B3">
              <w:rPr>
                <w:color w:val="auto"/>
                <w:sz w:val="18"/>
                <w:szCs w:val="18"/>
              </w:rPr>
              <w:t xml:space="preserve">to </w:t>
            </w:r>
            <w:r w:rsidR="00470533" w:rsidRPr="00C165B3">
              <w:rPr>
                <w:color w:val="auto"/>
                <w:spacing w:val="-6"/>
                <w:sz w:val="18"/>
                <w:szCs w:val="18"/>
              </w:rPr>
              <w:t xml:space="preserve">check </w:t>
            </w:r>
            <w:r w:rsidRPr="00C165B3">
              <w:rPr>
                <w:color w:val="auto"/>
                <w:spacing w:val="-6"/>
                <w:sz w:val="18"/>
                <w:szCs w:val="18"/>
              </w:rPr>
              <w:t>whether</w:t>
            </w:r>
            <w:r w:rsidR="00470533" w:rsidRPr="00C165B3">
              <w:rPr>
                <w:color w:val="auto"/>
                <w:spacing w:val="-6"/>
                <w:sz w:val="18"/>
                <w:szCs w:val="18"/>
              </w:rPr>
              <w:t xml:space="preserve"> the control </w:t>
            </w:r>
            <w:r w:rsidRPr="00C165B3">
              <w:rPr>
                <w:color w:val="auto"/>
                <w:spacing w:val="-6"/>
                <w:sz w:val="18"/>
                <w:szCs w:val="18"/>
              </w:rPr>
              <w:t>of service was transferred</w:t>
            </w:r>
            <w:r w:rsidRPr="00C165B3">
              <w:rPr>
                <w:color w:val="auto"/>
                <w:sz w:val="18"/>
                <w:szCs w:val="18"/>
              </w:rPr>
              <w:t xml:space="preserve"> to </w:t>
            </w:r>
            <w:r w:rsidRPr="00C165B3">
              <w:rPr>
                <w:color w:val="auto"/>
                <w:spacing w:val="-8"/>
                <w:sz w:val="18"/>
                <w:szCs w:val="18"/>
              </w:rPr>
              <w:t xml:space="preserve">the customers, which involved checking </w:t>
            </w:r>
            <w:r w:rsidR="00470533" w:rsidRPr="00C165B3">
              <w:rPr>
                <w:color w:val="auto"/>
                <w:spacing w:val="-8"/>
                <w:sz w:val="18"/>
                <w:szCs w:val="18"/>
              </w:rPr>
              <w:t xml:space="preserve">invoices </w:t>
            </w:r>
            <w:r w:rsidRPr="00C165B3">
              <w:rPr>
                <w:color w:val="auto"/>
                <w:spacing w:val="-8"/>
                <w:sz w:val="18"/>
                <w:szCs w:val="18"/>
              </w:rPr>
              <w:t>against</w:t>
            </w:r>
            <w:r w:rsidRPr="00C165B3">
              <w:rPr>
                <w:color w:val="auto"/>
                <w:sz w:val="18"/>
                <w:szCs w:val="18"/>
              </w:rPr>
              <w:t xml:space="preserve"> the related</w:t>
            </w:r>
            <w:r w:rsidR="00470533" w:rsidRPr="00C165B3">
              <w:rPr>
                <w:color w:val="auto"/>
                <w:sz w:val="18"/>
                <w:szCs w:val="18"/>
              </w:rPr>
              <w:t xml:space="preserve"> bills of lading </w:t>
            </w:r>
            <w:r w:rsidR="004C3BFC" w:rsidRPr="00C165B3">
              <w:rPr>
                <w:color w:val="auto"/>
                <w:sz w:val="18"/>
                <w:szCs w:val="18"/>
              </w:rPr>
              <w:t>and</w:t>
            </w:r>
            <w:r w:rsidR="00470533" w:rsidRPr="00C165B3">
              <w:rPr>
                <w:color w:val="auto"/>
                <w:sz w:val="18"/>
                <w:szCs w:val="18"/>
              </w:rPr>
              <w:t xml:space="preserve"> other documents to </w:t>
            </w:r>
            <w:r w:rsidR="00470533" w:rsidRPr="00C165B3">
              <w:rPr>
                <w:color w:val="auto"/>
                <w:spacing w:val="-8"/>
                <w:sz w:val="18"/>
                <w:szCs w:val="18"/>
              </w:rPr>
              <w:t>ensure the transactions were carried out.</w:t>
            </w:r>
            <w:r w:rsidR="004C3BFC" w:rsidRPr="00C165B3">
              <w:rPr>
                <w:color w:val="auto"/>
                <w:spacing w:val="-8"/>
                <w:sz w:val="18"/>
                <w:szCs w:val="18"/>
              </w:rPr>
              <w:t xml:space="preserve"> </w:t>
            </w:r>
            <w:r w:rsidR="00470533" w:rsidRPr="00C165B3">
              <w:rPr>
                <w:color w:val="auto"/>
                <w:spacing w:val="-8"/>
                <w:sz w:val="18"/>
                <w:szCs w:val="18"/>
              </w:rPr>
              <w:t xml:space="preserve"> For collected</w:t>
            </w:r>
            <w:r w:rsidR="00470533" w:rsidRPr="00C165B3">
              <w:rPr>
                <w:color w:val="auto"/>
                <w:sz w:val="18"/>
                <w:szCs w:val="18"/>
              </w:rPr>
              <w:t xml:space="preserve"> </w:t>
            </w:r>
            <w:r w:rsidR="00470533" w:rsidRPr="00C165B3">
              <w:rPr>
                <w:color w:val="auto"/>
                <w:spacing w:val="-8"/>
                <w:sz w:val="18"/>
                <w:szCs w:val="18"/>
              </w:rPr>
              <w:t>revenue transactions,</w:t>
            </w:r>
            <w:r w:rsidR="004C3BFC" w:rsidRPr="00C165B3">
              <w:rPr>
                <w:color w:val="auto"/>
                <w:spacing w:val="-8"/>
                <w:sz w:val="18"/>
                <w:szCs w:val="18"/>
              </w:rPr>
              <w:t xml:space="preserve"> I traced</w:t>
            </w:r>
            <w:r w:rsidR="00470533" w:rsidRPr="00C165B3">
              <w:rPr>
                <w:color w:val="auto"/>
                <w:spacing w:val="-8"/>
                <w:sz w:val="18"/>
                <w:szCs w:val="18"/>
              </w:rPr>
              <w:t xml:space="preserve"> cash receipt transactions</w:t>
            </w:r>
            <w:r w:rsidR="00470533" w:rsidRPr="00C165B3">
              <w:rPr>
                <w:color w:val="auto"/>
                <w:sz w:val="18"/>
                <w:szCs w:val="18"/>
              </w:rPr>
              <w:t xml:space="preserve"> to invoices and</w:t>
            </w:r>
            <w:r w:rsidR="004C3BFC" w:rsidRPr="00C165B3">
              <w:rPr>
                <w:color w:val="auto"/>
                <w:sz w:val="18"/>
                <w:szCs w:val="18"/>
              </w:rPr>
              <w:t xml:space="preserve"> </w:t>
            </w:r>
            <w:r w:rsidRPr="00C165B3">
              <w:rPr>
                <w:color w:val="auto"/>
                <w:sz w:val="18"/>
                <w:szCs w:val="18"/>
              </w:rPr>
              <w:t xml:space="preserve">transaction in </w:t>
            </w:r>
            <w:r w:rsidR="004C3BFC" w:rsidRPr="00C165B3">
              <w:rPr>
                <w:color w:val="auto"/>
                <w:sz w:val="18"/>
                <w:szCs w:val="18"/>
              </w:rPr>
              <w:t>bank statement</w:t>
            </w:r>
            <w:r w:rsidRPr="00C165B3">
              <w:rPr>
                <w:color w:val="auto"/>
                <w:sz w:val="18"/>
                <w:szCs w:val="18"/>
              </w:rPr>
              <w:t>s</w:t>
            </w:r>
            <w:r w:rsidR="00470533" w:rsidRPr="00C165B3">
              <w:rPr>
                <w:color w:val="auto"/>
                <w:sz w:val="18"/>
                <w:szCs w:val="18"/>
              </w:rPr>
              <w:t>.</w:t>
            </w:r>
          </w:p>
          <w:p w14:paraId="6C4ED67E" w14:textId="77777777" w:rsidR="00C165B3" w:rsidRPr="00C165B3" w:rsidRDefault="00C165B3" w:rsidP="00C165B3">
            <w:pPr>
              <w:pStyle w:val="Default"/>
              <w:ind w:left="387"/>
              <w:jc w:val="thaiDistribute"/>
              <w:rPr>
                <w:color w:val="auto"/>
                <w:sz w:val="12"/>
                <w:szCs w:val="12"/>
              </w:rPr>
            </w:pPr>
          </w:p>
          <w:p w14:paraId="038100AC" w14:textId="669C152E" w:rsidR="00470533" w:rsidRDefault="005319BB" w:rsidP="005319BB">
            <w:pPr>
              <w:pStyle w:val="Default"/>
              <w:numPr>
                <w:ilvl w:val="0"/>
                <w:numId w:val="10"/>
              </w:numPr>
              <w:ind w:left="387"/>
              <w:jc w:val="thaiDistribute"/>
              <w:rPr>
                <w:color w:val="auto"/>
                <w:sz w:val="18"/>
                <w:szCs w:val="18"/>
              </w:rPr>
            </w:pPr>
            <w:r w:rsidRPr="00C165B3">
              <w:rPr>
                <w:color w:val="auto"/>
                <w:spacing w:val="-8"/>
                <w:sz w:val="18"/>
                <w:szCs w:val="18"/>
              </w:rPr>
              <w:t>testing a sample of revenue transactions that occurred</w:t>
            </w:r>
            <w:r w:rsidRPr="00C165B3">
              <w:rPr>
                <w:color w:val="auto"/>
                <w:sz w:val="18"/>
                <w:szCs w:val="18"/>
              </w:rPr>
              <w:t xml:space="preserve"> near the end of the accounting period, in a period </w:t>
            </w:r>
            <w:r w:rsidRPr="00C165B3">
              <w:rPr>
                <w:color w:val="auto"/>
                <w:spacing w:val="-8"/>
                <w:sz w:val="18"/>
                <w:szCs w:val="18"/>
              </w:rPr>
              <w:t>running before and after the period end, in accordance</w:t>
            </w:r>
            <w:r w:rsidRPr="00C165B3">
              <w:rPr>
                <w:color w:val="auto"/>
                <w:sz w:val="18"/>
                <w:szCs w:val="18"/>
              </w:rPr>
              <w:t xml:space="preserve"> with the risk determined by the terms of each type of service </w:t>
            </w:r>
            <w:r w:rsidR="00D63739">
              <w:rPr>
                <w:color w:val="auto"/>
                <w:sz w:val="18"/>
                <w:szCs w:val="18"/>
              </w:rPr>
              <w:t>to evaluate wheather the revenue was recognised in the appropriate period</w:t>
            </w:r>
            <w:r w:rsidRPr="00C165B3">
              <w:rPr>
                <w:color w:val="auto"/>
                <w:sz w:val="18"/>
                <w:szCs w:val="18"/>
              </w:rPr>
              <w:t xml:space="preserve">. </w:t>
            </w:r>
          </w:p>
          <w:p w14:paraId="2C39240E" w14:textId="77777777" w:rsidR="00C165B3" w:rsidRPr="00C165B3" w:rsidRDefault="00C165B3" w:rsidP="00C165B3">
            <w:pPr>
              <w:pStyle w:val="Default"/>
              <w:ind w:left="387"/>
              <w:jc w:val="thaiDistribute"/>
              <w:rPr>
                <w:color w:val="auto"/>
                <w:sz w:val="12"/>
                <w:szCs w:val="12"/>
              </w:rPr>
            </w:pPr>
          </w:p>
          <w:p w14:paraId="070385F4" w14:textId="55BCCA8C" w:rsidR="005319BB" w:rsidRDefault="005319BB" w:rsidP="005319BB">
            <w:pPr>
              <w:pStyle w:val="Default"/>
              <w:numPr>
                <w:ilvl w:val="0"/>
                <w:numId w:val="10"/>
              </w:numPr>
              <w:ind w:left="387"/>
              <w:jc w:val="thaiDistribute"/>
              <w:rPr>
                <w:color w:val="auto"/>
                <w:sz w:val="18"/>
                <w:szCs w:val="18"/>
              </w:rPr>
            </w:pPr>
            <w:r w:rsidRPr="00C165B3">
              <w:rPr>
                <w:color w:val="auto"/>
                <w:sz w:val="18"/>
                <w:szCs w:val="18"/>
              </w:rPr>
              <w:t xml:space="preserve">requesting the accounts receivable confirmation by </w:t>
            </w:r>
            <w:r w:rsidRPr="00C165B3">
              <w:rPr>
                <w:color w:val="auto"/>
                <w:spacing w:val="-8"/>
                <w:sz w:val="18"/>
                <w:szCs w:val="18"/>
              </w:rPr>
              <w:t>focussing on customers with significant outstanding</w:t>
            </w:r>
            <w:r w:rsidRPr="00C165B3">
              <w:rPr>
                <w:color w:val="auto"/>
                <w:sz w:val="18"/>
                <w:szCs w:val="18"/>
              </w:rPr>
              <w:t xml:space="preserve"> </w:t>
            </w:r>
            <w:r w:rsidRPr="00C165B3">
              <w:rPr>
                <w:color w:val="auto"/>
                <w:spacing w:val="-8"/>
                <w:sz w:val="18"/>
                <w:szCs w:val="18"/>
              </w:rPr>
              <w:t xml:space="preserve">balances. This was to </w:t>
            </w:r>
            <w:r w:rsidR="00D63739">
              <w:rPr>
                <w:color w:val="auto"/>
                <w:spacing w:val="-8"/>
                <w:sz w:val="18"/>
                <w:szCs w:val="18"/>
              </w:rPr>
              <w:t>evaluate</w:t>
            </w:r>
            <w:r w:rsidRPr="00C165B3">
              <w:rPr>
                <w:color w:val="auto"/>
                <w:spacing w:val="-8"/>
                <w:sz w:val="18"/>
                <w:szCs w:val="18"/>
              </w:rPr>
              <w:t xml:space="preserve"> that the Group’s revenu</w:t>
            </w:r>
            <w:r w:rsidRPr="00C165B3">
              <w:rPr>
                <w:color w:val="auto"/>
                <w:sz w:val="18"/>
                <w:szCs w:val="18"/>
              </w:rPr>
              <w:t xml:space="preserve">e represents valid revenue transactions and that the accounts receivables exist. </w:t>
            </w:r>
          </w:p>
          <w:p w14:paraId="0DB8EA5C" w14:textId="77777777" w:rsidR="00C165B3" w:rsidRPr="00C165B3" w:rsidRDefault="00C165B3" w:rsidP="00C165B3">
            <w:pPr>
              <w:pStyle w:val="Default"/>
              <w:ind w:left="387"/>
              <w:jc w:val="thaiDistribute"/>
              <w:rPr>
                <w:color w:val="auto"/>
                <w:sz w:val="12"/>
                <w:szCs w:val="12"/>
              </w:rPr>
            </w:pPr>
          </w:p>
          <w:p w14:paraId="2D368F59" w14:textId="34E2BF50" w:rsidR="00470533" w:rsidRPr="00C165B3" w:rsidRDefault="005319BB" w:rsidP="005319BB">
            <w:pPr>
              <w:pStyle w:val="Default"/>
              <w:numPr>
                <w:ilvl w:val="0"/>
                <w:numId w:val="10"/>
              </w:numPr>
              <w:ind w:left="387"/>
              <w:jc w:val="thaiDistribute"/>
              <w:rPr>
                <w:color w:val="auto"/>
                <w:sz w:val="18"/>
                <w:szCs w:val="18"/>
              </w:rPr>
            </w:pPr>
            <w:r w:rsidRPr="00C165B3">
              <w:rPr>
                <w:color w:val="auto"/>
                <w:spacing w:val="-6"/>
                <w:sz w:val="18"/>
                <w:szCs w:val="18"/>
              </w:rPr>
              <w:t>testing the appropriateness of journal entries including</w:t>
            </w:r>
            <w:r w:rsidRPr="00C165B3">
              <w:rPr>
                <w:color w:val="auto"/>
                <w:sz w:val="18"/>
                <w:szCs w:val="18"/>
              </w:rPr>
              <w:t xml:space="preserve"> other adjusting entries related to revenue </w:t>
            </w:r>
            <w:r w:rsidRPr="00C165B3">
              <w:rPr>
                <w:color w:val="auto"/>
                <w:spacing w:val="-8"/>
                <w:sz w:val="18"/>
                <w:szCs w:val="18"/>
              </w:rPr>
              <w:t xml:space="preserve">to assess </w:t>
            </w:r>
            <w:r w:rsidRPr="00C165B3">
              <w:rPr>
                <w:color w:val="auto"/>
                <w:sz w:val="18"/>
                <w:szCs w:val="18"/>
              </w:rPr>
              <w:t>if there were any invalid revenue transactions.</w:t>
            </w:r>
          </w:p>
          <w:p w14:paraId="79D23794" w14:textId="77777777" w:rsidR="00454DF5" w:rsidRPr="00C165B3" w:rsidRDefault="00454DF5" w:rsidP="00454DF5">
            <w:pPr>
              <w:pStyle w:val="Default"/>
              <w:ind w:left="387"/>
              <w:jc w:val="thaiDistribute"/>
              <w:rPr>
                <w:color w:val="auto"/>
                <w:sz w:val="18"/>
                <w:szCs w:val="18"/>
              </w:rPr>
            </w:pPr>
          </w:p>
          <w:p w14:paraId="21261B88" w14:textId="7121760F" w:rsidR="000115C2" w:rsidRPr="000115C2" w:rsidRDefault="000115C2" w:rsidP="001E39CE">
            <w:pPr>
              <w:pStyle w:val="Default"/>
              <w:jc w:val="thaiDistribute"/>
              <w:rPr>
                <w:rFonts w:cstheme="minorBidi"/>
                <w:color w:val="000000" w:themeColor="text1"/>
                <w:sz w:val="12"/>
                <w:szCs w:val="12"/>
              </w:rPr>
            </w:pPr>
            <w:r w:rsidRPr="000115C2">
              <w:rPr>
                <w:rFonts w:cstheme="minorBidi"/>
                <w:color w:val="000000" w:themeColor="text1"/>
                <w:sz w:val="18"/>
                <w:szCs w:val="18"/>
              </w:rPr>
              <w:t>Based on the above procedures, I found that the recognition</w:t>
            </w:r>
            <w:r w:rsidR="001E39CE">
              <w:rPr>
                <w:rFonts w:cstheme="minorBidi" w:hint="cs"/>
                <w:color w:val="000000" w:themeColor="text1"/>
                <w:sz w:val="18"/>
                <w:szCs w:val="18"/>
                <w:cs/>
              </w:rPr>
              <w:t xml:space="preserve"> </w:t>
            </w:r>
            <w:r w:rsidRPr="000115C2">
              <w:rPr>
                <w:rFonts w:cstheme="minorBidi"/>
                <w:color w:val="000000" w:themeColor="text1"/>
                <w:sz w:val="18"/>
                <w:szCs w:val="18"/>
              </w:rPr>
              <w:t>of revenue from service</w:t>
            </w:r>
            <w:r w:rsidR="0015615B">
              <w:rPr>
                <w:rFonts w:cstheme="minorBidi"/>
                <w:color w:val="000000" w:themeColor="text1"/>
                <w:sz w:val="18"/>
                <w:szCs w:val="18"/>
              </w:rPr>
              <w:t>s</w:t>
            </w:r>
            <w:r w:rsidRPr="000115C2">
              <w:rPr>
                <w:rFonts w:cstheme="minorBidi"/>
                <w:color w:val="000000" w:themeColor="text1"/>
                <w:sz w:val="18"/>
                <w:szCs w:val="18"/>
              </w:rPr>
              <w:t xml:space="preserve"> conformed</w:t>
            </w:r>
            <w:r w:rsidR="001E39CE">
              <w:rPr>
                <w:rFonts w:cstheme="minorBidi" w:hint="cs"/>
                <w:color w:val="000000" w:themeColor="text1"/>
                <w:sz w:val="18"/>
                <w:szCs w:val="18"/>
                <w:cs/>
              </w:rPr>
              <w:t xml:space="preserve"> </w:t>
            </w:r>
            <w:r w:rsidRPr="000115C2">
              <w:rPr>
                <w:rFonts w:cstheme="minorBidi"/>
                <w:color w:val="000000" w:themeColor="text1"/>
                <w:sz w:val="18"/>
                <w:szCs w:val="18"/>
              </w:rPr>
              <w:t>to the Group’s accounting policy for revenue recognition</w:t>
            </w:r>
            <w:r w:rsidR="001E39CE">
              <w:rPr>
                <w:rFonts w:cstheme="minorBidi" w:hint="cs"/>
                <w:color w:val="000000" w:themeColor="text1"/>
                <w:sz w:val="18"/>
                <w:szCs w:val="18"/>
                <w:cs/>
              </w:rPr>
              <w:t xml:space="preserve"> </w:t>
            </w:r>
            <w:r w:rsidRPr="000115C2">
              <w:rPr>
                <w:rFonts w:cstheme="minorBidi"/>
                <w:color w:val="000000" w:themeColor="text1"/>
                <w:sz w:val="18"/>
                <w:szCs w:val="18"/>
              </w:rPr>
              <w:t>and was properly supported by the audit evidence we</w:t>
            </w:r>
            <w:r w:rsidR="001E39CE">
              <w:rPr>
                <w:rFonts w:cstheme="minorBidi" w:hint="cs"/>
                <w:color w:val="000000" w:themeColor="text1"/>
                <w:sz w:val="18"/>
                <w:szCs w:val="18"/>
                <w:cs/>
              </w:rPr>
              <w:t xml:space="preserve"> </w:t>
            </w:r>
            <w:r w:rsidRPr="000115C2">
              <w:rPr>
                <w:rFonts w:cstheme="minorBidi"/>
                <w:color w:val="000000" w:themeColor="text1"/>
                <w:sz w:val="18"/>
                <w:szCs w:val="18"/>
              </w:rPr>
              <w:t>obtained.</w:t>
            </w:r>
          </w:p>
        </w:tc>
      </w:tr>
      <w:tr w:rsidR="00D43ECB" w:rsidRPr="00C165B3" w14:paraId="0007E9FD" w14:textId="77777777" w:rsidTr="00691B39">
        <w:tc>
          <w:tcPr>
            <w:tcW w:w="4608" w:type="dxa"/>
            <w:tcBorders>
              <w:bottom w:val="single" w:sz="4" w:space="0" w:color="FFA543"/>
            </w:tcBorders>
            <w:shd w:val="clear" w:color="auto" w:fill="auto"/>
          </w:tcPr>
          <w:p w14:paraId="2E837593" w14:textId="77777777" w:rsidR="00D43ECB" w:rsidRPr="00C165B3" w:rsidRDefault="00D43ECB" w:rsidP="008B4145">
            <w:pPr>
              <w:jc w:val="thaiDistribute"/>
              <w:rPr>
                <w:rFonts w:ascii="Arial" w:hAnsi="Arial" w:cs="Arial"/>
                <w:sz w:val="12"/>
                <w:szCs w:val="12"/>
              </w:rPr>
            </w:pPr>
          </w:p>
        </w:tc>
        <w:tc>
          <w:tcPr>
            <w:tcW w:w="4608" w:type="dxa"/>
            <w:tcBorders>
              <w:bottom w:val="single" w:sz="4" w:space="0" w:color="FFA543"/>
            </w:tcBorders>
            <w:shd w:val="clear" w:color="auto" w:fill="FAFAFA"/>
          </w:tcPr>
          <w:p w14:paraId="044256C8" w14:textId="77777777" w:rsidR="00D43ECB" w:rsidRPr="00C165B3" w:rsidRDefault="00D43ECB" w:rsidP="008B4145">
            <w:pPr>
              <w:pStyle w:val="Default"/>
              <w:jc w:val="thaiDistribute"/>
              <w:rPr>
                <w:sz w:val="12"/>
                <w:szCs w:val="12"/>
              </w:rPr>
            </w:pPr>
          </w:p>
        </w:tc>
      </w:tr>
    </w:tbl>
    <w:p w14:paraId="30B7A7CA" w14:textId="77777777" w:rsidR="00321814" w:rsidRPr="00C165B3" w:rsidRDefault="00321814" w:rsidP="00D06302">
      <w:pPr>
        <w:pStyle w:val="Default"/>
        <w:jc w:val="thaiDistribute"/>
        <w:rPr>
          <w:rFonts w:eastAsia="Calibri"/>
          <w:b/>
          <w:bCs/>
          <w:color w:val="CF4A02"/>
          <w:sz w:val="20"/>
          <w:szCs w:val="20"/>
        </w:rPr>
      </w:pPr>
    </w:p>
    <w:p w14:paraId="10ACCB80" w14:textId="77777777" w:rsidR="00D43ECB" w:rsidRPr="00B42AA0" w:rsidRDefault="00D43ECB" w:rsidP="00B42AA0">
      <w:pPr>
        <w:spacing w:after="0" w:line="240" w:lineRule="auto"/>
        <w:rPr>
          <w:rFonts w:ascii="Arial" w:eastAsia="Calibri" w:hAnsi="Arial" w:cs="Arial"/>
          <w:b/>
          <w:bCs/>
          <w:color w:val="CF4A02"/>
          <w:sz w:val="18"/>
          <w:szCs w:val="18"/>
        </w:rPr>
      </w:pPr>
      <w:r w:rsidRPr="00B42AA0">
        <w:rPr>
          <w:rFonts w:ascii="Arial" w:eastAsia="Calibri" w:hAnsi="Arial" w:cs="Arial"/>
          <w:b/>
          <w:bCs/>
          <w:color w:val="CF4A02"/>
          <w:sz w:val="18"/>
          <w:szCs w:val="18"/>
        </w:rPr>
        <w:br w:type="page"/>
      </w:r>
    </w:p>
    <w:p w14:paraId="50079C2E" w14:textId="77777777" w:rsidR="005B49D6" w:rsidRPr="000115C2" w:rsidRDefault="00E07F94" w:rsidP="00D06302">
      <w:pPr>
        <w:pStyle w:val="Default"/>
        <w:jc w:val="thaiDistribute"/>
        <w:rPr>
          <w:rFonts w:eastAsia="Calibri" w:cstheme="minorBidi"/>
          <w:b/>
          <w:bCs/>
          <w:color w:val="CF4A02"/>
          <w:sz w:val="20"/>
          <w:szCs w:val="20"/>
        </w:rPr>
      </w:pPr>
      <w:r w:rsidRPr="00C165B3">
        <w:rPr>
          <w:rFonts w:eastAsia="Calibri"/>
          <w:b/>
          <w:bCs/>
          <w:color w:val="CF4A02"/>
          <w:sz w:val="20"/>
          <w:szCs w:val="20"/>
        </w:rPr>
        <w:lastRenderedPageBreak/>
        <w:t>Other i</w:t>
      </w:r>
      <w:r w:rsidR="00790517" w:rsidRPr="00C165B3">
        <w:rPr>
          <w:rFonts w:eastAsia="Calibri"/>
          <w:b/>
          <w:bCs/>
          <w:color w:val="CF4A02"/>
          <w:sz w:val="20"/>
          <w:szCs w:val="20"/>
        </w:rPr>
        <w:t xml:space="preserve">nformation </w:t>
      </w:r>
    </w:p>
    <w:p w14:paraId="4EFF70C5" w14:textId="77777777" w:rsidR="00E3702E" w:rsidRPr="00C165B3" w:rsidRDefault="00E3702E" w:rsidP="00D06302">
      <w:pPr>
        <w:pStyle w:val="Default"/>
        <w:jc w:val="thaiDistribute"/>
        <w:rPr>
          <w:rFonts w:eastAsia="Calibri"/>
          <w:b/>
          <w:bCs/>
          <w:color w:val="000000" w:themeColor="text1"/>
          <w:sz w:val="12"/>
          <w:szCs w:val="12"/>
        </w:rPr>
      </w:pPr>
    </w:p>
    <w:p w14:paraId="38960A29" w14:textId="77777777" w:rsidR="00747C86" w:rsidRPr="00C165B3" w:rsidRDefault="00922275" w:rsidP="00D06302">
      <w:pPr>
        <w:pStyle w:val="Default"/>
        <w:jc w:val="thaiDistribute"/>
        <w:rPr>
          <w:color w:val="000000" w:themeColor="text1"/>
          <w:sz w:val="18"/>
          <w:szCs w:val="18"/>
        </w:rPr>
      </w:pPr>
      <w:r w:rsidRPr="00C165B3">
        <w:rPr>
          <w:color w:val="000000" w:themeColor="text1"/>
          <w:sz w:val="18"/>
          <w:szCs w:val="18"/>
        </w:rPr>
        <w:t xml:space="preserve">The directors are </w:t>
      </w:r>
      <w:r w:rsidR="00747C86" w:rsidRPr="00C165B3">
        <w:rPr>
          <w:color w:val="000000" w:themeColor="text1"/>
          <w:sz w:val="18"/>
          <w:szCs w:val="18"/>
        </w:rPr>
        <w:t xml:space="preserve">responsible for the other information. The other information comprises the information included in the annual report, but does not include the </w:t>
      </w:r>
      <w:r w:rsidR="005237A1" w:rsidRPr="00C165B3">
        <w:rPr>
          <w:color w:val="000000" w:themeColor="text1"/>
          <w:sz w:val="18"/>
          <w:szCs w:val="18"/>
        </w:rPr>
        <w:t>consolidated and</w:t>
      </w:r>
      <w:r w:rsidR="00E507A3" w:rsidRPr="00C165B3">
        <w:rPr>
          <w:color w:val="000000" w:themeColor="text1"/>
          <w:sz w:val="18"/>
          <w:szCs w:val="18"/>
        </w:rPr>
        <w:t xml:space="preserve"> separate</w:t>
      </w:r>
      <w:r w:rsidR="005237A1" w:rsidRPr="00C165B3">
        <w:rPr>
          <w:color w:val="000000" w:themeColor="text1"/>
          <w:sz w:val="18"/>
          <w:szCs w:val="18"/>
        </w:rPr>
        <w:t xml:space="preserve"> </w:t>
      </w:r>
      <w:r w:rsidR="00747C86" w:rsidRPr="00C165B3">
        <w:rPr>
          <w:color w:val="000000" w:themeColor="text1"/>
          <w:sz w:val="18"/>
          <w:szCs w:val="18"/>
        </w:rPr>
        <w:t>financial statements and my auditor’s report thereon</w:t>
      </w:r>
      <w:r w:rsidR="00B91979" w:rsidRPr="00C165B3">
        <w:rPr>
          <w:color w:val="000000" w:themeColor="text1"/>
          <w:sz w:val="18"/>
          <w:szCs w:val="18"/>
        </w:rPr>
        <w:t>.</w:t>
      </w:r>
      <w:r w:rsidR="005237A1" w:rsidRPr="00C165B3">
        <w:rPr>
          <w:rFonts w:eastAsiaTheme="minorEastAsia"/>
          <w:color w:val="000000" w:themeColor="text1"/>
          <w:kern w:val="24"/>
          <w:sz w:val="18"/>
          <w:szCs w:val="18"/>
        </w:rPr>
        <w:t xml:space="preserve"> </w:t>
      </w:r>
      <w:r w:rsidR="005237A1" w:rsidRPr="00C165B3">
        <w:rPr>
          <w:color w:val="000000" w:themeColor="text1"/>
          <w:sz w:val="18"/>
          <w:szCs w:val="18"/>
        </w:rPr>
        <w:t>The annual report is expected to be made available to me after the date of this auditor's report.</w:t>
      </w:r>
    </w:p>
    <w:p w14:paraId="6F10A381" w14:textId="77777777" w:rsidR="00B91979" w:rsidRPr="00C165B3" w:rsidRDefault="00B91979" w:rsidP="00D06302">
      <w:pPr>
        <w:pStyle w:val="Default"/>
        <w:jc w:val="thaiDistribute"/>
        <w:rPr>
          <w:color w:val="000000" w:themeColor="text1"/>
          <w:sz w:val="18"/>
          <w:szCs w:val="18"/>
        </w:rPr>
      </w:pPr>
    </w:p>
    <w:p w14:paraId="6C5D792E" w14:textId="77777777" w:rsidR="00747C86" w:rsidRPr="00C165B3" w:rsidRDefault="00747C86" w:rsidP="00D06302">
      <w:pPr>
        <w:pStyle w:val="Default"/>
        <w:jc w:val="thaiDistribute"/>
        <w:rPr>
          <w:color w:val="000000" w:themeColor="text1"/>
          <w:sz w:val="18"/>
          <w:szCs w:val="18"/>
        </w:rPr>
      </w:pPr>
      <w:r w:rsidRPr="00C165B3">
        <w:rPr>
          <w:color w:val="000000" w:themeColor="text1"/>
          <w:sz w:val="18"/>
          <w:szCs w:val="18"/>
        </w:rPr>
        <w:t xml:space="preserve">My opinion on the </w:t>
      </w:r>
      <w:r w:rsidR="005237A1" w:rsidRPr="00C165B3">
        <w:rPr>
          <w:color w:val="000000" w:themeColor="text1"/>
          <w:sz w:val="18"/>
          <w:szCs w:val="18"/>
        </w:rPr>
        <w:t xml:space="preserve">consolidated and </w:t>
      </w:r>
      <w:r w:rsidR="00E507A3" w:rsidRPr="00C165B3">
        <w:rPr>
          <w:color w:val="000000" w:themeColor="text1"/>
          <w:sz w:val="18"/>
          <w:szCs w:val="18"/>
        </w:rPr>
        <w:t xml:space="preserve">separate </w:t>
      </w:r>
      <w:r w:rsidRPr="00C165B3">
        <w:rPr>
          <w:color w:val="000000" w:themeColor="text1"/>
          <w:sz w:val="18"/>
          <w:szCs w:val="18"/>
        </w:rPr>
        <w:t xml:space="preserve">financial statements does not cover the other information and I will not express any form of assurance conclusion thereon. </w:t>
      </w:r>
    </w:p>
    <w:p w14:paraId="58FEDA83" w14:textId="77777777" w:rsidR="005237A1" w:rsidRPr="00C165B3" w:rsidRDefault="005237A1" w:rsidP="00D06302">
      <w:pPr>
        <w:pStyle w:val="Default"/>
        <w:jc w:val="thaiDistribute"/>
        <w:rPr>
          <w:color w:val="000000" w:themeColor="text1"/>
          <w:sz w:val="18"/>
          <w:szCs w:val="18"/>
        </w:rPr>
      </w:pPr>
    </w:p>
    <w:p w14:paraId="4411B6B8" w14:textId="77777777" w:rsidR="005237A1" w:rsidRPr="00C165B3" w:rsidRDefault="00747C86" w:rsidP="00D06302">
      <w:pPr>
        <w:pStyle w:val="Default"/>
        <w:jc w:val="thaiDistribute"/>
        <w:rPr>
          <w:color w:val="000000" w:themeColor="text1"/>
          <w:sz w:val="18"/>
          <w:szCs w:val="18"/>
        </w:rPr>
      </w:pPr>
      <w:r w:rsidRPr="00C165B3">
        <w:rPr>
          <w:color w:val="000000" w:themeColor="text1"/>
          <w:sz w:val="18"/>
          <w:szCs w:val="18"/>
        </w:rPr>
        <w:t xml:space="preserve">In connection with my audit of the </w:t>
      </w:r>
      <w:r w:rsidR="005237A1" w:rsidRPr="00C165B3">
        <w:rPr>
          <w:color w:val="000000" w:themeColor="text1"/>
          <w:sz w:val="18"/>
          <w:szCs w:val="18"/>
        </w:rPr>
        <w:t xml:space="preserve">consolidated and </w:t>
      </w:r>
      <w:r w:rsidR="00E507A3" w:rsidRPr="00C165B3">
        <w:rPr>
          <w:color w:val="000000" w:themeColor="text1"/>
          <w:sz w:val="18"/>
          <w:szCs w:val="18"/>
        </w:rPr>
        <w:t xml:space="preserve">separate </w:t>
      </w:r>
      <w:r w:rsidRPr="00C165B3">
        <w:rPr>
          <w:color w:val="000000" w:themeColor="text1"/>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C165B3">
        <w:rPr>
          <w:color w:val="000000" w:themeColor="text1"/>
          <w:sz w:val="18"/>
          <w:szCs w:val="18"/>
        </w:rPr>
        <w:t xml:space="preserve">consolidated and </w:t>
      </w:r>
      <w:r w:rsidR="00E507A3" w:rsidRPr="00C165B3">
        <w:rPr>
          <w:color w:val="000000" w:themeColor="text1"/>
          <w:sz w:val="18"/>
          <w:szCs w:val="18"/>
        </w:rPr>
        <w:t xml:space="preserve">separate </w:t>
      </w:r>
      <w:r w:rsidRPr="00C165B3">
        <w:rPr>
          <w:color w:val="000000" w:themeColor="text1"/>
          <w:sz w:val="18"/>
          <w:szCs w:val="18"/>
        </w:rPr>
        <w:t xml:space="preserve">financial statements or my knowledge obtained in the audit, or otherwise appears to be materially misstated. </w:t>
      </w:r>
    </w:p>
    <w:p w14:paraId="769B9698" w14:textId="77777777" w:rsidR="00BD5FF4" w:rsidRPr="00C165B3" w:rsidRDefault="00BD5FF4" w:rsidP="00D06302">
      <w:pPr>
        <w:pStyle w:val="Default"/>
        <w:jc w:val="thaiDistribute"/>
        <w:rPr>
          <w:color w:val="000000" w:themeColor="text1"/>
          <w:sz w:val="18"/>
          <w:szCs w:val="18"/>
        </w:rPr>
      </w:pPr>
    </w:p>
    <w:p w14:paraId="49ED38AF" w14:textId="77777777" w:rsidR="00BD5FF4" w:rsidRPr="00C165B3" w:rsidRDefault="00BD5FF4" w:rsidP="00D06302">
      <w:pPr>
        <w:pStyle w:val="Default"/>
        <w:jc w:val="thaiDistribute"/>
        <w:rPr>
          <w:color w:val="000000" w:themeColor="text1"/>
          <w:sz w:val="18"/>
          <w:szCs w:val="18"/>
        </w:rPr>
      </w:pPr>
      <w:r w:rsidRPr="00C165B3">
        <w:rPr>
          <w:color w:val="000000" w:themeColor="text1"/>
          <w:spacing w:val="-2"/>
          <w:sz w:val="18"/>
          <w:szCs w:val="18"/>
        </w:rPr>
        <w:t>When I read the annual report, if I conclude that there is a</w:t>
      </w:r>
      <w:r w:rsidR="0034029B" w:rsidRPr="00C165B3">
        <w:rPr>
          <w:color w:val="000000" w:themeColor="text1"/>
          <w:spacing w:val="-2"/>
          <w:sz w:val="18"/>
          <w:szCs w:val="18"/>
        </w:rPr>
        <w:t xml:space="preserve"> material misstatement therein,</w:t>
      </w:r>
      <w:r w:rsidR="0034029B" w:rsidRPr="00C165B3">
        <w:rPr>
          <w:color w:val="000000" w:themeColor="text1"/>
          <w:spacing w:val="-2"/>
          <w:sz w:val="18"/>
          <w:szCs w:val="18"/>
          <w:cs/>
        </w:rPr>
        <w:t xml:space="preserve"> </w:t>
      </w:r>
      <w:r w:rsidRPr="00C165B3">
        <w:rPr>
          <w:color w:val="000000" w:themeColor="text1"/>
          <w:spacing w:val="-2"/>
          <w:sz w:val="18"/>
          <w:szCs w:val="18"/>
        </w:rPr>
        <w:t>I am required to communicate</w:t>
      </w:r>
      <w:r w:rsidRPr="00C165B3">
        <w:rPr>
          <w:color w:val="000000" w:themeColor="text1"/>
          <w:sz w:val="18"/>
          <w:szCs w:val="18"/>
        </w:rPr>
        <w:t xml:space="preserve"> the matter to </w:t>
      </w:r>
      <w:r w:rsidR="00E507A3" w:rsidRPr="00C165B3">
        <w:rPr>
          <w:color w:val="000000" w:themeColor="text1"/>
          <w:sz w:val="18"/>
          <w:szCs w:val="18"/>
        </w:rPr>
        <w:t xml:space="preserve">the </w:t>
      </w:r>
      <w:r w:rsidR="008E0FC2" w:rsidRPr="00C165B3">
        <w:rPr>
          <w:color w:val="000000" w:themeColor="text1"/>
          <w:sz w:val="18"/>
          <w:szCs w:val="18"/>
        </w:rPr>
        <w:t>audit committee</w:t>
      </w:r>
      <w:r w:rsidR="00906B28" w:rsidRPr="00C165B3">
        <w:rPr>
          <w:color w:val="000000" w:themeColor="text1"/>
          <w:sz w:val="18"/>
          <w:szCs w:val="18"/>
        </w:rPr>
        <w:t>.</w:t>
      </w:r>
    </w:p>
    <w:p w14:paraId="2CA467F8" w14:textId="77777777" w:rsidR="008A4E40" w:rsidRPr="00DC2E17" w:rsidRDefault="008A4E40" w:rsidP="00D06302">
      <w:pPr>
        <w:spacing w:after="0" w:line="240" w:lineRule="auto"/>
        <w:rPr>
          <w:rFonts w:ascii="Arial" w:hAnsi="Arial" w:cs="Arial"/>
          <w:b/>
          <w:bCs/>
          <w:color w:val="000000" w:themeColor="text1"/>
          <w:sz w:val="18"/>
          <w:szCs w:val="18"/>
          <w:cs/>
        </w:rPr>
      </w:pPr>
    </w:p>
    <w:p w14:paraId="3A355921" w14:textId="77777777" w:rsidR="00790517" w:rsidRPr="00C165B3" w:rsidRDefault="00790517" w:rsidP="00D06302">
      <w:pPr>
        <w:pStyle w:val="Default"/>
        <w:jc w:val="thaiDistribute"/>
        <w:rPr>
          <w:rFonts w:eastAsia="Calibri"/>
          <w:b/>
          <w:bCs/>
          <w:color w:val="CF4A02"/>
          <w:spacing w:val="-7"/>
          <w:sz w:val="20"/>
          <w:szCs w:val="20"/>
        </w:rPr>
      </w:pPr>
      <w:r w:rsidRPr="00C165B3">
        <w:rPr>
          <w:rFonts w:eastAsia="Calibri"/>
          <w:b/>
          <w:bCs/>
          <w:color w:val="CF4A02"/>
          <w:spacing w:val="-7"/>
          <w:sz w:val="20"/>
          <w:szCs w:val="20"/>
        </w:rPr>
        <w:t xml:space="preserve">Responsibilities of </w:t>
      </w:r>
      <w:r w:rsidR="00E507A3" w:rsidRPr="00C165B3">
        <w:rPr>
          <w:rFonts w:eastAsia="Calibri"/>
          <w:b/>
          <w:bCs/>
          <w:color w:val="CF4A02"/>
          <w:spacing w:val="-7"/>
          <w:sz w:val="20"/>
          <w:szCs w:val="20"/>
        </w:rPr>
        <w:t xml:space="preserve">the directors </w:t>
      </w:r>
      <w:r w:rsidRPr="00C165B3">
        <w:rPr>
          <w:rFonts w:eastAsia="Calibri"/>
          <w:b/>
          <w:bCs/>
          <w:color w:val="CF4A02"/>
          <w:spacing w:val="-7"/>
          <w:sz w:val="20"/>
          <w:szCs w:val="20"/>
        </w:rPr>
        <w:t xml:space="preserve">for the </w:t>
      </w:r>
      <w:r w:rsidR="00E07F94" w:rsidRPr="00C165B3">
        <w:rPr>
          <w:rFonts w:eastAsia="Calibri"/>
          <w:b/>
          <w:bCs/>
          <w:color w:val="CF4A02"/>
          <w:spacing w:val="-7"/>
          <w:sz w:val="20"/>
          <w:szCs w:val="20"/>
        </w:rPr>
        <w:t>c</w:t>
      </w:r>
      <w:r w:rsidR="00BD5FF4" w:rsidRPr="00C165B3">
        <w:rPr>
          <w:rFonts w:eastAsia="Calibri"/>
          <w:b/>
          <w:bCs/>
          <w:color w:val="CF4A02"/>
          <w:spacing w:val="-7"/>
          <w:sz w:val="20"/>
          <w:szCs w:val="20"/>
        </w:rPr>
        <w:t xml:space="preserve">onsolidated and </w:t>
      </w:r>
      <w:r w:rsidR="00E07F94" w:rsidRPr="00C165B3">
        <w:rPr>
          <w:rFonts w:eastAsia="Calibri"/>
          <w:b/>
          <w:bCs/>
          <w:color w:val="CF4A02"/>
          <w:spacing w:val="-7"/>
          <w:sz w:val="20"/>
          <w:szCs w:val="20"/>
        </w:rPr>
        <w:t>s</w:t>
      </w:r>
      <w:r w:rsidR="00E507A3" w:rsidRPr="00C165B3">
        <w:rPr>
          <w:rFonts w:eastAsia="Calibri"/>
          <w:b/>
          <w:bCs/>
          <w:color w:val="CF4A02"/>
          <w:spacing w:val="-7"/>
          <w:sz w:val="20"/>
          <w:szCs w:val="20"/>
        </w:rPr>
        <w:t xml:space="preserve">eparate </w:t>
      </w:r>
      <w:r w:rsidR="00E07F94" w:rsidRPr="00C165B3">
        <w:rPr>
          <w:rFonts w:eastAsia="Calibri"/>
          <w:b/>
          <w:bCs/>
          <w:color w:val="CF4A02"/>
          <w:spacing w:val="-7"/>
          <w:sz w:val="20"/>
          <w:szCs w:val="20"/>
        </w:rPr>
        <w:t>f</w:t>
      </w:r>
      <w:r w:rsidRPr="00C165B3">
        <w:rPr>
          <w:rFonts w:eastAsia="Calibri"/>
          <w:b/>
          <w:bCs/>
          <w:color w:val="CF4A02"/>
          <w:spacing w:val="-7"/>
          <w:sz w:val="20"/>
          <w:szCs w:val="20"/>
        </w:rPr>
        <w:t xml:space="preserve">inancial </w:t>
      </w:r>
      <w:r w:rsidR="00E07F94" w:rsidRPr="00C165B3">
        <w:rPr>
          <w:rFonts w:eastAsia="Calibri"/>
          <w:b/>
          <w:bCs/>
          <w:color w:val="CF4A02"/>
          <w:spacing w:val="-7"/>
          <w:sz w:val="20"/>
          <w:szCs w:val="20"/>
        </w:rPr>
        <w:t>s</w:t>
      </w:r>
      <w:r w:rsidRPr="00C165B3">
        <w:rPr>
          <w:rFonts w:eastAsia="Calibri"/>
          <w:b/>
          <w:bCs/>
          <w:color w:val="CF4A02"/>
          <w:spacing w:val="-7"/>
          <w:sz w:val="20"/>
          <w:szCs w:val="20"/>
        </w:rPr>
        <w:t xml:space="preserve">tatements </w:t>
      </w:r>
    </w:p>
    <w:p w14:paraId="2BA91E22" w14:textId="77777777" w:rsidR="00E3702E" w:rsidRPr="00C165B3" w:rsidRDefault="00E3702E" w:rsidP="00D06302">
      <w:pPr>
        <w:pStyle w:val="Default"/>
        <w:jc w:val="thaiDistribute"/>
        <w:rPr>
          <w:rFonts w:eastAsia="Calibri"/>
          <w:b/>
          <w:bCs/>
          <w:color w:val="000000" w:themeColor="text1"/>
          <w:sz w:val="12"/>
          <w:szCs w:val="12"/>
        </w:rPr>
      </w:pPr>
    </w:p>
    <w:p w14:paraId="11F5BB59" w14:textId="77777777" w:rsidR="00B91979" w:rsidRPr="00C165B3" w:rsidRDefault="00E507A3" w:rsidP="00D06302">
      <w:pPr>
        <w:spacing w:after="0" w:line="240" w:lineRule="auto"/>
        <w:jc w:val="thaiDistribute"/>
        <w:rPr>
          <w:rFonts w:ascii="Arial" w:hAnsi="Arial" w:cs="Arial"/>
          <w:color w:val="000000" w:themeColor="text1"/>
          <w:sz w:val="18"/>
          <w:szCs w:val="18"/>
        </w:rPr>
      </w:pPr>
      <w:r w:rsidRPr="00C165B3">
        <w:rPr>
          <w:rFonts w:ascii="Arial" w:hAnsi="Arial" w:cs="Arial"/>
          <w:color w:val="000000" w:themeColor="text1"/>
          <w:sz w:val="18"/>
          <w:szCs w:val="18"/>
        </w:rPr>
        <w:t>The directors are</w:t>
      </w:r>
      <w:r w:rsidR="00B91979" w:rsidRPr="00C165B3">
        <w:rPr>
          <w:rFonts w:ascii="Arial" w:hAnsi="Arial" w:cs="Arial"/>
          <w:color w:val="000000" w:themeColor="text1"/>
          <w:sz w:val="18"/>
          <w:szCs w:val="18"/>
        </w:rPr>
        <w:t xml:space="preserve"> responsible for the preparation and fair presentation of the </w:t>
      </w:r>
      <w:r w:rsidR="00BD5FF4" w:rsidRPr="00C165B3">
        <w:rPr>
          <w:rFonts w:ascii="Arial" w:hAnsi="Arial" w:cs="Arial"/>
          <w:color w:val="000000" w:themeColor="text1"/>
          <w:sz w:val="18"/>
          <w:szCs w:val="18"/>
        </w:rPr>
        <w:t xml:space="preserve">consolidated and </w:t>
      </w:r>
      <w:r w:rsidR="00D0685C" w:rsidRPr="00C165B3">
        <w:rPr>
          <w:rFonts w:ascii="Arial" w:hAnsi="Arial" w:cs="Arial"/>
          <w:color w:val="000000" w:themeColor="text1"/>
          <w:sz w:val="18"/>
          <w:szCs w:val="18"/>
        </w:rPr>
        <w:t xml:space="preserve">separate </w:t>
      </w:r>
      <w:r w:rsidR="00B91979" w:rsidRPr="00C165B3">
        <w:rPr>
          <w:rFonts w:ascii="Arial" w:hAnsi="Arial" w:cs="Arial"/>
          <w:color w:val="000000" w:themeColor="text1"/>
          <w:sz w:val="18"/>
          <w:szCs w:val="18"/>
        </w:rPr>
        <w:t>financial statements in accordance</w:t>
      </w:r>
      <w:r w:rsidR="005B1E87" w:rsidRPr="00C165B3">
        <w:rPr>
          <w:rFonts w:ascii="Arial" w:hAnsi="Arial" w:cs="Arial"/>
          <w:color w:val="000000" w:themeColor="text1"/>
          <w:sz w:val="18"/>
          <w:szCs w:val="18"/>
        </w:rPr>
        <w:t xml:space="preserve"> </w:t>
      </w:r>
      <w:r w:rsidR="00B91979" w:rsidRPr="00C165B3">
        <w:rPr>
          <w:rFonts w:ascii="Arial" w:hAnsi="Arial" w:cs="Arial"/>
          <w:color w:val="000000" w:themeColor="text1"/>
          <w:sz w:val="18"/>
          <w:szCs w:val="18"/>
        </w:rPr>
        <w:t xml:space="preserve">with TFRS, and for such internal control as </w:t>
      </w:r>
      <w:r w:rsidR="00D0685C" w:rsidRPr="00C165B3">
        <w:rPr>
          <w:rFonts w:ascii="Arial" w:hAnsi="Arial" w:cs="Arial"/>
          <w:color w:val="000000" w:themeColor="text1"/>
          <w:sz w:val="18"/>
          <w:szCs w:val="18"/>
        </w:rPr>
        <w:t xml:space="preserve">the directors </w:t>
      </w:r>
      <w:r w:rsidR="00B91979" w:rsidRPr="00C165B3">
        <w:rPr>
          <w:rFonts w:ascii="Arial" w:hAnsi="Arial" w:cs="Arial"/>
          <w:color w:val="000000" w:themeColor="text1"/>
          <w:sz w:val="18"/>
          <w:szCs w:val="18"/>
        </w:rPr>
        <w:t xml:space="preserve">determine is necessary to enable the preparation of </w:t>
      </w:r>
      <w:r w:rsidR="00BD5FF4" w:rsidRPr="00C165B3">
        <w:rPr>
          <w:rFonts w:ascii="Arial" w:hAnsi="Arial" w:cs="Arial"/>
          <w:color w:val="000000" w:themeColor="text1"/>
          <w:sz w:val="18"/>
          <w:szCs w:val="18"/>
        </w:rPr>
        <w:t xml:space="preserve">consolidated and </w:t>
      </w:r>
      <w:r w:rsidR="00D0685C" w:rsidRPr="00C165B3">
        <w:rPr>
          <w:rFonts w:ascii="Arial" w:hAnsi="Arial" w:cs="Arial"/>
          <w:color w:val="000000" w:themeColor="text1"/>
          <w:sz w:val="18"/>
          <w:szCs w:val="18"/>
        </w:rPr>
        <w:t xml:space="preserve">separate </w:t>
      </w:r>
      <w:r w:rsidR="00B91979" w:rsidRPr="00C165B3">
        <w:rPr>
          <w:rFonts w:ascii="Arial" w:hAnsi="Arial" w:cs="Arial"/>
          <w:color w:val="000000" w:themeColor="text1"/>
          <w:sz w:val="18"/>
          <w:szCs w:val="18"/>
        </w:rPr>
        <w:t xml:space="preserve">financial statements that are free from material misstatement, whether due to fraud or error. </w:t>
      </w:r>
    </w:p>
    <w:p w14:paraId="1B20F344" w14:textId="77777777" w:rsidR="00B91979" w:rsidRPr="00DC2E17" w:rsidRDefault="00B91979" w:rsidP="00D06302">
      <w:pPr>
        <w:spacing w:after="0" w:line="240" w:lineRule="auto"/>
        <w:jc w:val="thaiDistribute"/>
        <w:rPr>
          <w:rFonts w:ascii="Arial" w:hAnsi="Arial" w:cs="Arial"/>
          <w:color w:val="000000" w:themeColor="text1"/>
          <w:sz w:val="18"/>
          <w:szCs w:val="18"/>
        </w:rPr>
      </w:pPr>
    </w:p>
    <w:p w14:paraId="5A213871" w14:textId="77777777" w:rsidR="00B91979" w:rsidRPr="00C165B3" w:rsidRDefault="00B91979" w:rsidP="00D06302">
      <w:pPr>
        <w:spacing w:after="0" w:line="240" w:lineRule="auto"/>
        <w:jc w:val="thaiDistribute"/>
        <w:rPr>
          <w:rFonts w:ascii="Arial" w:hAnsi="Arial" w:cs="Arial"/>
          <w:color w:val="000000" w:themeColor="text1"/>
          <w:sz w:val="18"/>
          <w:szCs w:val="18"/>
        </w:rPr>
      </w:pPr>
      <w:r w:rsidRPr="00C165B3">
        <w:rPr>
          <w:rFonts w:ascii="Arial" w:hAnsi="Arial" w:cs="Arial"/>
          <w:color w:val="000000" w:themeColor="text1"/>
          <w:sz w:val="18"/>
          <w:szCs w:val="18"/>
        </w:rPr>
        <w:t xml:space="preserve">In preparing the </w:t>
      </w:r>
      <w:r w:rsidR="00BD5FF4" w:rsidRPr="00C165B3">
        <w:rPr>
          <w:rFonts w:ascii="Arial" w:hAnsi="Arial" w:cs="Arial"/>
          <w:color w:val="000000" w:themeColor="text1"/>
          <w:sz w:val="18"/>
          <w:szCs w:val="18"/>
        </w:rPr>
        <w:t xml:space="preserve">consolidated and </w:t>
      </w:r>
      <w:r w:rsidR="00D0685C" w:rsidRPr="00C165B3">
        <w:rPr>
          <w:rFonts w:ascii="Arial" w:hAnsi="Arial" w:cs="Arial"/>
          <w:color w:val="000000" w:themeColor="text1"/>
          <w:sz w:val="18"/>
          <w:szCs w:val="18"/>
        </w:rPr>
        <w:t xml:space="preserve">separate </w:t>
      </w:r>
      <w:r w:rsidRPr="00C165B3">
        <w:rPr>
          <w:rFonts w:ascii="Arial" w:hAnsi="Arial" w:cs="Arial"/>
          <w:color w:val="000000" w:themeColor="text1"/>
          <w:sz w:val="18"/>
          <w:szCs w:val="18"/>
        </w:rPr>
        <w:t xml:space="preserve">financial statements, </w:t>
      </w:r>
      <w:r w:rsidR="00D0685C" w:rsidRPr="00C165B3">
        <w:rPr>
          <w:rFonts w:ascii="Arial" w:hAnsi="Arial" w:cs="Arial"/>
          <w:color w:val="000000" w:themeColor="text1"/>
          <w:sz w:val="18"/>
          <w:szCs w:val="18"/>
        </w:rPr>
        <w:t>the directors are</w:t>
      </w:r>
      <w:r w:rsidRPr="00C165B3">
        <w:rPr>
          <w:rFonts w:ascii="Arial" w:hAnsi="Arial" w:cs="Arial"/>
          <w:color w:val="000000" w:themeColor="text1"/>
          <w:sz w:val="18"/>
          <w:szCs w:val="18"/>
        </w:rPr>
        <w:t xml:space="preserve"> responsible for assessing the </w:t>
      </w:r>
      <w:r w:rsidR="00BD5FF4" w:rsidRPr="00C165B3">
        <w:rPr>
          <w:rFonts w:ascii="Arial" w:hAnsi="Arial" w:cs="Arial"/>
          <w:color w:val="000000" w:themeColor="text1"/>
          <w:sz w:val="18"/>
          <w:szCs w:val="18"/>
        </w:rPr>
        <w:t>Group</w:t>
      </w:r>
      <w:r w:rsidR="004B20CF" w:rsidRPr="00C165B3">
        <w:rPr>
          <w:rFonts w:ascii="Arial" w:hAnsi="Arial" w:cs="Arial"/>
          <w:color w:val="000000" w:themeColor="text1"/>
          <w:sz w:val="18"/>
          <w:szCs w:val="18"/>
        </w:rPr>
        <w:t>’s</w:t>
      </w:r>
      <w:r w:rsidR="00BD5FF4" w:rsidRPr="00C165B3">
        <w:rPr>
          <w:rFonts w:ascii="Arial" w:hAnsi="Arial" w:cs="Arial"/>
          <w:color w:val="000000" w:themeColor="text1"/>
          <w:sz w:val="18"/>
          <w:szCs w:val="18"/>
        </w:rPr>
        <w:t xml:space="preserve"> and </w:t>
      </w:r>
      <w:r w:rsidR="007A3ACC" w:rsidRPr="00C165B3">
        <w:rPr>
          <w:rFonts w:ascii="Arial" w:hAnsi="Arial" w:cs="Arial"/>
          <w:color w:val="000000" w:themeColor="text1"/>
          <w:sz w:val="18"/>
          <w:szCs w:val="18"/>
        </w:rPr>
        <w:t xml:space="preserve">the </w:t>
      </w:r>
      <w:r w:rsidRPr="00C165B3">
        <w:rPr>
          <w:rFonts w:ascii="Arial" w:hAnsi="Arial" w:cs="Arial"/>
          <w:color w:val="000000" w:themeColor="text1"/>
          <w:sz w:val="18"/>
          <w:szCs w:val="18"/>
        </w:rPr>
        <w:t xml:space="preserve">Company’s ability to continue as a going concern, disclosing, as applicable, matters related to going concern and using the going concern basis of accounting unless </w:t>
      </w:r>
      <w:r w:rsidR="00DB44FA" w:rsidRPr="00C165B3">
        <w:rPr>
          <w:rFonts w:ascii="Arial" w:hAnsi="Arial" w:cs="Arial"/>
          <w:color w:val="000000" w:themeColor="text1"/>
          <w:sz w:val="18"/>
          <w:szCs w:val="18"/>
        </w:rPr>
        <w:t xml:space="preserve">the directors </w:t>
      </w:r>
      <w:r w:rsidRPr="00C165B3">
        <w:rPr>
          <w:rFonts w:ascii="Arial" w:hAnsi="Arial" w:cs="Arial"/>
          <w:color w:val="000000" w:themeColor="text1"/>
          <w:sz w:val="18"/>
          <w:szCs w:val="18"/>
        </w:rPr>
        <w:t xml:space="preserve">either intend to liquidate the </w:t>
      </w:r>
      <w:r w:rsidR="00BD5FF4" w:rsidRPr="00C165B3">
        <w:rPr>
          <w:rFonts w:ascii="Arial" w:hAnsi="Arial" w:cs="Arial"/>
          <w:color w:val="000000" w:themeColor="text1"/>
          <w:sz w:val="18"/>
          <w:szCs w:val="18"/>
        </w:rPr>
        <w:t xml:space="preserve">Group </w:t>
      </w:r>
      <w:r w:rsidR="00900250" w:rsidRPr="00C165B3">
        <w:rPr>
          <w:rFonts w:ascii="Arial" w:hAnsi="Arial" w:cs="Arial"/>
          <w:color w:val="000000" w:themeColor="text1"/>
          <w:sz w:val="18"/>
          <w:szCs w:val="18"/>
        </w:rPr>
        <w:t>and</w:t>
      </w:r>
      <w:r w:rsidR="00BD5FF4" w:rsidRPr="00C165B3">
        <w:rPr>
          <w:rFonts w:ascii="Arial" w:hAnsi="Arial" w:cs="Arial"/>
          <w:color w:val="000000" w:themeColor="text1"/>
          <w:sz w:val="18"/>
          <w:szCs w:val="18"/>
        </w:rPr>
        <w:t xml:space="preserve"> </w:t>
      </w:r>
      <w:r w:rsidR="007A3ACC" w:rsidRPr="00C165B3">
        <w:rPr>
          <w:rFonts w:ascii="Arial" w:hAnsi="Arial" w:cs="Arial"/>
          <w:color w:val="000000" w:themeColor="text1"/>
          <w:sz w:val="18"/>
          <w:szCs w:val="18"/>
        </w:rPr>
        <w:t>the</w:t>
      </w:r>
      <w:r w:rsidR="00BF408C" w:rsidRPr="00C165B3">
        <w:rPr>
          <w:rFonts w:ascii="Arial" w:hAnsi="Arial" w:cs="Arial"/>
          <w:color w:val="000000" w:themeColor="text1"/>
          <w:sz w:val="18"/>
          <w:szCs w:val="18"/>
        </w:rPr>
        <w:t xml:space="preserve"> </w:t>
      </w:r>
      <w:r w:rsidRPr="00C165B3">
        <w:rPr>
          <w:rFonts w:ascii="Arial" w:hAnsi="Arial" w:cs="Arial"/>
          <w:color w:val="000000" w:themeColor="text1"/>
          <w:sz w:val="18"/>
          <w:szCs w:val="18"/>
        </w:rPr>
        <w:t>Company or to cease operations, or has no realistic alternative but to do so.</w:t>
      </w:r>
    </w:p>
    <w:p w14:paraId="477F1E7E" w14:textId="77777777" w:rsidR="00B91979" w:rsidRPr="00DC2E17" w:rsidRDefault="00B91979" w:rsidP="00D06302">
      <w:pPr>
        <w:spacing w:after="0" w:line="240" w:lineRule="auto"/>
        <w:jc w:val="thaiDistribute"/>
        <w:rPr>
          <w:rFonts w:ascii="Arial" w:hAnsi="Arial" w:cs="Arial"/>
          <w:color w:val="000000" w:themeColor="text1"/>
          <w:sz w:val="18"/>
          <w:szCs w:val="18"/>
        </w:rPr>
      </w:pPr>
    </w:p>
    <w:p w14:paraId="72C1A0A3" w14:textId="77777777" w:rsidR="00B91979" w:rsidRPr="00C165B3" w:rsidRDefault="00E07F94" w:rsidP="00D06302">
      <w:pPr>
        <w:spacing w:after="0" w:line="240" w:lineRule="auto"/>
        <w:jc w:val="thaiDistribute"/>
        <w:rPr>
          <w:rFonts w:ascii="Arial" w:hAnsi="Arial" w:cs="Arial"/>
          <w:color w:val="000000" w:themeColor="text1"/>
          <w:sz w:val="18"/>
          <w:szCs w:val="18"/>
        </w:rPr>
      </w:pPr>
      <w:r w:rsidRPr="00C165B3">
        <w:rPr>
          <w:rFonts w:ascii="Arial" w:hAnsi="Arial" w:cs="Arial"/>
          <w:color w:val="000000" w:themeColor="text1"/>
          <w:spacing w:val="-6"/>
          <w:sz w:val="18"/>
          <w:szCs w:val="18"/>
        </w:rPr>
        <w:t>The a</w:t>
      </w:r>
      <w:r w:rsidR="006651E7" w:rsidRPr="00C165B3">
        <w:rPr>
          <w:rFonts w:ascii="Arial" w:hAnsi="Arial" w:cs="Arial"/>
          <w:color w:val="000000" w:themeColor="text1"/>
          <w:spacing w:val="-6"/>
          <w:sz w:val="18"/>
          <w:szCs w:val="18"/>
        </w:rPr>
        <w:t xml:space="preserve">udit </w:t>
      </w:r>
      <w:r w:rsidRPr="00C165B3">
        <w:rPr>
          <w:rFonts w:ascii="Arial" w:hAnsi="Arial" w:cs="Arial"/>
          <w:color w:val="000000" w:themeColor="text1"/>
          <w:spacing w:val="-6"/>
          <w:sz w:val="18"/>
          <w:szCs w:val="18"/>
        </w:rPr>
        <w:t>c</w:t>
      </w:r>
      <w:r w:rsidR="006651E7" w:rsidRPr="00C165B3">
        <w:rPr>
          <w:rFonts w:ascii="Arial" w:hAnsi="Arial" w:cs="Arial"/>
          <w:color w:val="000000" w:themeColor="text1"/>
          <w:spacing w:val="-6"/>
          <w:sz w:val="18"/>
          <w:szCs w:val="18"/>
        </w:rPr>
        <w:t>ommittee assists</w:t>
      </w:r>
      <w:r w:rsidR="00D0685C" w:rsidRPr="00C165B3">
        <w:rPr>
          <w:rFonts w:ascii="Arial" w:hAnsi="Arial" w:cs="Arial"/>
          <w:color w:val="000000" w:themeColor="text1"/>
          <w:spacing w:val="-6"/>
          <w:sz w:val="18"/>
          <w:szCs w:val="18"/>
        </w:rPr>
        <w:t xml:space="preserve"> the directors in discharging their responsibilit</w:t>
      </w:r>
      <w:r w:rsidR="00433A38" w:rsidRPr="00C165B3">
        <w:rPr>
          <w:rFonts w:ascii="Arial" w:hAnsi="Arial" w:cs="Arial"/>
          <w:color w:val="000000" w:themeColor="text1"/>
          <w:spacing w:val="-6"/>
          <w:sz w:val="18"/>
          <w:szCs w:val="18"/>
        </w:rPr>
        <w:t>ies</w:t>
      </w:r>
      <w:r w:rsidR="00D0685C" w:rsidRPr="00C165B3">
        <w:rPr>
          <w:rFonts w:ascii="Arial" w:hAnsi="Arial" w:cs="Arial"/>
          <w:color w:val="000000" w:themeColor="text1"/>
          <w:spacing w:val="-6"/>
          <w:sz w:val="18"/>
          <w:szCs w:val="18"/>
        </w:rPr>
        <w:t xml:space="preserve"> </w:t>
      </w:r>
      <w:r w:rsidR="00B91979" w:rsidRPr="00C165B3">
        <w:rPr>
          <w:rFonts w:ascii="Arial" w:hAnsi="Arial" w:cs="Arial"/>
          <w:color w:val="000000" w:themeColor="text1"/>
          <w:spacing w:val="-6"/>
          <w:sz w:val="18"/>
          <w:szCs w:val="18"/>
        </w:rPr>
        <w:t xml:space="preserve">for overseeing the </w:t>
      </w:r>
      <w:r w:rsidR="00BD5FF4" w:rsidRPr="00C165B3">
        <w:rPr>
          <w:rFonts w:ascii="Arial" w:hAnsi="Arial" w:cs="Arial"/>
          <w:color w:val="000000" w:themeColor="text1"/>
          <w:spacing w:val="-6"/>
          <w:sz w:val="18"/>
          <w:szCs w:val="18"/>
        </w:rPr>
        <w:t>Group</w:t>
      </w:r>
      <w:r w:rsidR="004B20CF" w:rsidRPr="00C165B3">
        <w:rPr>
          <w:rFonts w:ascii="Arial" w:hAnsi="Arial" w:cs="Arial"/>
          <w:color w:val="000000" w:themeColor="text1"/>
          <w:spacing w:val="-6"/>
          <w:sz w:val="18"/>
          <w:szCs w:val="18"/>
        </w:rPr>
        <w:t>’s</w:t>
      </w:r>
      <w:r w:rsidR="00BD5FF4" w:rsidRPr="00C165B3">
        <w:rPr>
          <w:rFonts w:ascii="Arial" w:hAnsi="Arial" w:cs="Arial"/>
          <w:color w:val="000000" w:themeColor="text1"/>
          <w:spacing w:val="-6"/>
          <w:sz w:val="18"/>
          <w:szCs w:val="18"/>
        </w:rPr>
        <w:t xml:space="preserve"> and </w:t>
      </w:r>
      <w:r w:rsidR="007A3ACC" w:rsidRPr="00C165B3">
        <w:rPr>
          <w:rFonts w:ascii="Arial" w:hAnsi="Arial" w:cs="Arial"/>
          <w:color w:val="000000" w:themeColor="text1"/>
          <w:spacing w:val="-6"/>
          <w:sz w:val="18"/>
          <w:szCs w:val="18"/>
        </w:rPr>
        <w:t xml:space="preserve">the </w:t>
      </w:r>
      <w:r w:rsidR="00B91979" w:rsidRPr="00C165B3">
        <w:rPr>
          <w:rFonts w:ascii="Arial" w:hAnsi="Arial" w:cs="Arial"/>
          <w:color w:val="000000" w:themeColor="text1"/>
          <w:spacing w:val="-6"/>
          <w:sz w:val="18"/>
          <w:szCs w:val="18"/>
        </w:rPr>
        <w:t>Company’s</w:t>
      </w:r>
      <w:r w:rsidR="00B91979" w:rsidRPr="00C165B3">
        <w:rPr>
          <w:rFonts w:ascii="Arial" w:hAnsi="Arial" w:cs="Arial"/>
          <w:color w:val="000000" w:themeColor="text1"/>
          <w:sz w:val="18"/>
          <w:szCs w:val="18"/>
        </w:rPr>
        <w:t xml:space="preserve"> financial reporting process. </w:t>
      </w:r>
    </w:p>
    <w:p w14:paraId="093C7764" w14:textId="77777777" w:rsidR="00620568" w:rsidRPr="00DC2E17" w:rsidRDefault="00620568" w:rsidP="00D06302">
      <w:pPr>
        <w:pStyle w:val="Default"/>
        <w:jc w:val="thaiDistribute"/>
        <w:rPr>
          <w:color w:val="000000" w:themeColor="text1"/>
          <w:sz w:val="18"/>
          <w:szCs w:val="18"/>
        </w:rPr>
      </w:pPr>
    </w:p>
    <w:p w14:paraId="6FBCF9A3" w14:textId="77777777" w:rsidR="00620568" w:rsidRPr="00C165B3" w:rsidRDefault="00E07F94" w:rsidP="00D06302">
      <w:pPr>
        <w:pStyle w:val="Default"/>
        <w:jc w:val="thaiDistribute"/>
        <w:rPr>
          <w:rFonts w:eastAsia="Calibri"/>
          <w:b/>
          <w:bCs/>
          <w:color w:val="CF4A02"/>
          <w:sz w:val="20"/>
          <w:szCs w:val="20"/>
        </w:rPr>
      </w:pPr>
      <w:r w:rsidRPr="00C165B3">
        <w:rPr>
          <w:rFonts w:eastAsia="Calibri"/>
          <w:b/>
          <w:bCs/>
          <w:color w:val="CF4A02"/>
          <w:sz w:val="20"/>
          <w:szCs w:val="20"/>
        </w:rPr>
        <w:t>Auditor’s r</w:t>
      </w:r>
      <w:r w:rsidR="00790517" w:rsidRPr="00C165B3">
        <w:rPr>
          <w:rFonts w:eastAsia="Calibri"/>
          <w:b/>
          <w:bCs/>
          <w:color w:val="CF4A02"/>
          <w:sz w:val="20"/>
          <w:szCs w:val="20"/>
        </w:rPr>
        <w:t xml:space="preserve">esponsibilities for the </w:t>
      </w:r>
      <w:r w:rsidRPr="00C165B3">
        <w:rPr>
          <w:rFonts w:eastAsia="Calibri"/>
          <w:b/>
          <w:bCs/>
          <w:color w:val="CF4A02"/>
          <w:sz w:val="20"/>
          <w:szCs w:val="20"/>
        </w:rPr>
        <w:t>a</w:t>
      </w:r>
      <w:r w:rsidR="00790517" w:rsidRPr="00C165B3">
        <w:rPr>
          <w:rFonts w:eastAsia="Calibri"/>
          <w:b/>
          <w:bCs/>
          <w:color w:val="CF4A02"/>
          <w:sz w:val="20"/>
          <w:szCs w:val="20"/>
        </w:rPr>
        <w:t xml:space="preserve">udit of the </w:t>
      </w:r>
      <w:r w:rsidRPr="00C165B3">
        <w:rPr>
          <w:rFonts w:eastAsia="Calibri"/>
          <w:b/>
          <w:bCs/>
          <w:color w:val="CF4A02"/>
          <w:sz w:val="20"/>
          <w:szCs w:val="20"/>
        </w:rPr>
        <w:t>c</w:t>
      </w:r>
      <w:r w:rsidR="00900250" w:rsidRPr="00C165B3">
        <w:rPr>
          <w:rFonts w:eastAsia="Calibri"/>
          <w:b/>
          <w:bCs/>
          <w:color w:val="CF4A02"/>
          <w:sz w:val="20"/>
          <w:szCs w:val="20"/>
        </w:rPr>
        <w:t xml:space="preserve">onsolidated and </w:t>
      </w:r>
      <w:r w:rsidRPr="00C165B3">
        <w:rPr>
          <w:rFonts w:eastAsia="Calibri"/>
          <w:b/>
          <w:bCs/>
          <w:color w:val="CF4A02"/>
          <w:sz w:val="20"/>
          <w:szCs w:val="20"/>
        </w:rPr>
        <w:t>s</w:t>
      </w:r>
      <w:r w:rsidR="00D0685C" w:rsidRPr="00C165B3">
        <w:rPr>
          <w:rFonts w:eastAsia="Calibri"/>
          <w:b/>
          <w:bCs/>
          <w:color w:val="CF4A02"/>
          <w:sz w:val="20"/>
          <w:szCs w:val="20"/>
        </w:rPr>
        <w:t xml:space="preserve">eparate </w:t>
      </w:r>
      <w:r w:rsidRPr="00C165B3">
        <w:rPr>
          <w:rFonts w:eastAsia="Calibri"/>
          <w:b/>
          <w:bCs/>
          <w:color w:val="CF4A02"/>
          <w:sz w:val="20"/>
          <w:szCs w:val="20"/>
        </w:rPr>
        <w:t>f</w:t>
      </w:r>
      <w:r w:rsidR="00790517" w:rsidRPr="00C165B3">
        <w:rPr>
          <w:rFonts w:eastAsia="Calibri"/>
          <w:b/>
          <w:bCs/>
          <w:color w:val="CF4A02"/>
          <w:sz w:val="20"/>
          <w:szCs w:val="20"/>
        </w:rPr>
        <w:t xml:space="preserve">inancial </w:t>
      </w:r>
      <w:r w:rsidRPr="00C165B3">
        <w:rPr>
          <w:rFonts w:eastAsia="Calibri"/>
          <w:b/>
          <w:bCs/>
          <w:color w:val="CF4A02"/>
          <w:sz w:val="20"/>
          <w:szCs w:val="20"/>
        </w:rPr>
        <w:t>s</w:t>
      </w:r>
      <w:r w:rsidR="00790517" w:rsidRPr="00C165B3">
        <w:rPr>
          <w:rFonts w:eastAsia="Calibri"/>
          <w:b/>
          <w:bCs/>
          <w:color w:val="CF4A02"/>
          <w:sz w:val="20"/>
          <w:szCs w:val="20"/>
        </w:rPr>
        <w:t>tatements</w:t>
      </w:r>
    </w:p>
    <w:p w14:paraId="3FC1D8E7" w14:textId="77777777" w:rsidR="003D3D27" w:rsidRPr="00C165B3" w:rsidRDefault="003D3D27" w:rsidP="00D06302">
      <w:pPr>
        <w:pStyle w:val="Default"/>
        <w:jc w:val="thaiDistribute"/>
        <w:rPr>
          <w:rFonts w:eastAsia="Calibri"/>
          <w:b/>
          <w:bCs/>
          <w:color w:val="000000" w:themeColor="text1"/>
          <w:sz w:val="12"/>
          <w:szCs w:val="12"/>
        </w:rPr>
      </w:pPr>
    </w:p>
    <w:p w14:paraId="0AAAE4F9" w14:textId="77777777" w:rsidR="00B91979" w:rsidRPr="00C165B3" w:rsidRDefault="00B91979" w:rsidP="00D06302">
      <w:pPr>
        <w:pStyle w:val="Default"/>
        <w:jc w:val="thaiDistribute"/>
        <w:rPr>
          <w:color w:val="000000" w:themeColor="text1"/>
          <w:sz w:val="18"/>
          <w:szCs w:val="18"/>
        </w:rPr>
      </w:pPr>
      <w:r w:rsidRPr="00C165B3">
        <w:rPr>
          <w:color w:val="000000" w:themeColor="text1"/>
          <w:sz w:val="18"/>
          <w:szCs w:val="18"/>
        </w:rPr>
        <w:t xml:space="preserve">My objectives are to obtain reasonable assurance about whether the </w:t>
      </w:r>
      <w:r w:rsidR="00E07F94" w:rsidRPr="00C165B3">
        <w:rPr>
          <w:color w:val="000000" w:themeColor="text1"/>
          <w:sz w:val="18"/>
          <w:szCs w:val="18"/>
        </w:rPr>
        <w:t xml:space="preserve">consolidated and </w:t>
      </w:r>
      <w:r w:rsidR="006A1977" w:rsidRPr="00C165B3">
        <w:rPr>
          <w:color w:val="000000" w:themeColor="text1"/>
          <w:sz w:val="18"/>
          <w:szCs w:val="18"/>
        </w:rPr>
        <w:t>separate</w:t>
      </w:r>
      <w:r w:rsidR="00900250" w:rsidRPr="00C165B3">
        <w:rPr>
          <w:color w:val="000000" w:themeColor="text1"/>
          <w:sz w:val="18"/>
          <w:szCs w:val="18"/>
        </w:rPr>
        <w:t xml:space="preserve"> </w:t>
      </w:r>
      <w:r w:rsidRPr="00C165B3">
        <w:rPr>
          <w:color w:val="000000" w:themeColor="text1"/>
          <w:sz w:val="18"/>
          <w:szCs w:val="18"/>
        </w:rPr>
        <w:t xml:space="preserve">financial statements as a whole are free from material misstatement, whether due to fraud or error, and to issue an auditor’s report that includes my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C165B3">
        <w:rPr>
          <w:color w:val="000000" w:themeColor="text1"/>
          <w:sz w:val="18"/>
          <w:szCs w:val="18"/>
        </w:rPr>
        <w:t xml:space="preserve">consolidated and </w:t>
      </w:r>
      <w:r w:rsidR="00D0685C" w:rsidRPr="00C165B3">
        <w:rPr>
          <w:color w:val="000000" w:themeColor="text1"/>
          <w:sz w:val="18"/>
          <w:szCs w:val="18"/>
        </w:rPr>
        <w:t xml:space="preserve">separate </w:t>
      </w:r>
      <w:r w:rsidRPr="00C165B3">
        <w:rPr>
          <w:color w:val="000000" w:themeColor="text1"/>
          <w:sz w:val="18"/>
          <w:szCs w:val="18"/>
        </w:rPr>
        <w:t>financial statements.</w:t>
      </w:r>
    </w:p>
    <w:p w14:paraId="591EC9C5" w14:textId="77777777" w:rsidR="00B91979" w:rsidRPr="00C165B3" w:rsidRDefault="00B91979" w:rsidP="00D06302">
      <w:pPr>
        <w:pStyle w:val="Default"/>
        <w:jc w:val="thaiDistribute"/>
        <w:rPr>
          <w:color w:val="000000" w:themeColor="text1"/>
          <w:sz w:val="18"/>
          <w:szCs w:val="18"/>
        </w:rPr>
      </w:pPr>
    </w:p>
    <w:p w14:paraId="0D2F75F1" w14:textId="77777777" w:rsidR="00B91979" w:rsidRPr="00C165B3" w:rsidRDefault="00B91979" w:rsidP="00D06302">
      <w:pPr>
        <w:pStyle w:val="Default"/>
        <w:jc w:val="thaiDistribute"/>
        <w:rPr>
          <w:color w:val="000000" w:themeColor="text1"/>
          <w:sz w:val="18"/>
          <w:szCs w:val="18"/>
        </w:rPr>
      </w:pPr>
      <w:r w:rsidRPr="00C165B3">
        <w:rPr>
          <w:color w:val="000000" w:themeColor="text1"/>
          <w:sz w:val="18"/>
          <w:szCs w:val="18"/>
        </w:rPr>
        <w:t>As part of an audit in accordance with TSAs, I exercise professional judg</w:t>
      </w:r>
      <w:r w:rsidR="004B20CF" w:rsidRPr="00C165B3">
        <w:rPr>
          <w:color w:val="000000" w:themeColor="text1"/>
          <w:sz w:val="18"/>
          <w:szCs w:val="18"/>
        </w:rPr>
        <w:t>e</w:t>
      </w:r>
      <w:r w:rsidRPr="00C165B3">
        <w:rPr>
          <w:color w:val="000000" w:themeColor="text1"/>
          <w:sz w:val="18"/>
          <w:szCs w:val="18"/>
        </w:rPr>
        <w:t>m</w:t>
      </w:r>
      <w:r w:rsidR="00A00386" w:rsidRPr="00C165B3">
        <w:rPr>
          <w:color w:val="000000" w:themeColor="text1"/>
          <w:sz w:val="18"/>
          <w:szCs w:val="18"/>
        </w:rPr>
        <w:t xml:space="preserve">ent and maintain professional </w:t>
      </w:r>
      <w:r w:rsidR="007B209C" w:rsidRPr="00C165B3">
        <w:rPr>
          <w:color w:val="000000" w:themeColor="text1"/>
          <w:sz w:val="18"/>
          <w:szCs w:val="18"/>
        </w:rPr>
        <w:t>s</w:t>
      </w:r>
      <w:r w:rsidR="007A3ACC" w:rsidRPr="00C165B3">
        <w:rPr>
          <w:color w:val="000000" w:themeColor="text1"/>
          <w:sz w:val="18"/>
          <w:szCs w:val="18"/>
        </w:rPr>
        <w:t>c</w:t>
      </w:r>
      <w:r w:rsidRPr="00C165B3">
        <w:rPr>
          <w:color w:val="000000" w:themeColor="text1"/>
          <w:sz w:val="18"/>
          <w:szCs w:val="18"/>
        </w:rPr>
        <w:t xml:space="preserve">epticism throughout the audit. I also: </w:t>
      </w:r>
    </w:p>
    <w:p w14:paraId="70CC5D30" w14:textId="77777777" w:rsidR="000D55B0" w:rsidRPr="00BB29C0" w:rsidRDefault="000D55B0" w:rsidP="00D06302">
      <w:pPr>
        <w:pStyle w:val="Default"/>
        <w:ind w:left="540"/>
        <w:jc w:val="thaiDistribute"/>
        <w:rPr>
          <w:color w:val="000000" w:themeColor="text1"/>
          <w:sz w:val="12"/>
          <w:szCs w:val="12"/>
        </w:rPr>
      </w:pPr>
    </w:p>
    <w:p w14:paraId="6B1FF4F1" w14:textId="77777777" w:rsidR="0049535D" w:rsidRPr="00C165B3"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Identify and assess the risks of material misstatement of the</w:t>
      </w:r>
      <w:r w:rsidR="00900250" w:rsidRPr="00C165B3">
        <w:rPr>
          <w:color w:val="000000" w:themeColor="text1"/>
          <w:sz w:val="18"/>
          <w:szCs w:val="18"/>
        </w:rPr>
        <w:t xml:space="preserve"> consolidated and </w:t>
      </w:r>
      <w:r w:rsidR="00D0685C" w:rsidRPr="00C165B3">
        <w:rPr>
          <w:color w:val="000000" w:themeColor="text1"/>
          <w:sz w:val="18"/>
          <w:szCs w:val="18"/>
        </w:rPr>
        <w:t xml:space="preserve">separate </w:t>
      </w:r>
      <w:r w:rsidRPr="00C165B3">
        <w:rPr>
          <w:color w:val="000000" w:themeColor="text1"/>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04C127" w14:textId="77777777" w:rsidR="00240078" w:rsidRPr="00C165B3" w:rsidRDefault="00240078" w:rsidP="00D06302">
      <w:pPr>
        <w:pStyle w:val="Default"/>
        <w:ind w:left="540"/>
        <w:jc w:val="thaiDistribute"/>
        <w:rPr>
          <w:color w:val="000000" w:themeColor="text1"/>
          <w:sz w:val="12"/>
          <w:szCs w:val="12"/>
        </w:rPr>
      </w:pPr>
    </w:p>
    <w:p w14:paraId="0572DBE6" w14:textId="77777777" w:rsidR="0049535D" w:rsidRPr="00C165B3"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C165B3">
        <w:rPr>
          <w:color w:val="000000" w:themeColor="text1"/>
          <w:sz w:val="18"/>
          <w:szCs w:val="18"/>
        </w:rPr>
        <w:t>Group</w:t>
      </w:r>
      <w:r w:rsidR="004B20CF" w:rsidRPr="00C165B3">
        <w:rPr>
          <w:color w:val="000000" w:themeColor="text1"/>
          <w:sz w:val="18"/>
          <w:szCs w:val="18"/>
        </w:rPr>
        <w:t>’s</w:t>
      </w:r>
      <w:r w:rsidR="00653860" w:rsidRPr="00C165B3">
        <w:rPr>
          <w:color w:val="000000" w:themeColor="text1"/>
          <w:sz w:val="18"/>
          <w:szCs w:val="18"/>
        </w:rPr>
        <w:t xml:space="preserve"> and </w:t>
      </w:r>
      <w:r w:rsidR="007A3ACC" w:rsidRPr="00C165B3">
        <w:rPr>
          <w:color w:val="000000" w:themeColor="text1"/>
          <w:sz w:val="18"/>
          <w:szCs w:val="18"/>
        </w:rPr>
        <w:t xml:space="preserve">the </w:t>
      </w:r>
      <w:r w:rsidRPr="00C165B3">
        <w:rPr>
          <w:color w:val="000000" w:themeColor="text1"/>
          <w:sz w:val="18"/>
          <w:szCs w:val="18"/>
        </w:rPr>
        <w:t xml:space="preserve">Company’s internal control. </w:t>
      </w:r>
    </w:p>
    <w:p w14:paraId="226ABB28" w14:textId="77777777" w:rsidR="00240078" w:rsidRPr="00C165B3" w:rsidRDefault="00240078" w:rsidP="00D06302">
      <w:pPr>
        <w:pStyle w:val="Default"/>
        <w:ind w:left="540"/>
        <w:jc w:val="thaiDistribute"/>
        <w:rPr>
          <w:color w:val="000000" w:themeColor="text1"/>
          <w:sz w:val="12"/>
          <w:szCs w:val="12"/>
        </w:rPr>
      </w:pPr>
    </w:p>
    <w:p w14:paraId="739AB4A3" w14:textId="77777777" w:rsidR="009E67FA" w:rsidRPr="00C165B3"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Evaluate the appropriateness of accounting policies used and the reasonableness of accounting estimates and related disclosures made by </w:t>
      </w:r>
      <w:r w:rsidR="00D0685C" w:rsidRPr="00C165B3">
        <w:rPr>
          <w:color w:val="000000" w:themeColor="text1"/>
          <w:sz w:val="18"/>
          <w:szCs w:val="18"/>
        </w:rPr>
        <w:t>the directors</w:t>
      </w:r>
      <w:r w:rsidRPr="00C165B3">
        <w:rPr>
          <w:color w:val="000000" w:themeColor="text1"/>
          <w:sz w:val="18"/>
          <w:szCs w:val="18"/>
        </w:rPr>
        <w:t xml:space="preserve">. </w:t>
      </w:r>
    </w:p>
    <w:p w14:paraId="1110B985" w14:textId="77777777" w:rsidR="00D06302" w:rsidRPr="00B42AA0" w:rsidRDefault="00D06302" w:rsidP="00B42AA0">
      <w:pPr>
        <w:spacing w:after="0" w:line="240" w:lineRule="auto"/>
        <w:rPr>
          <w:rFonts w:ascii="Arial" w:hAnsi="Arial" w:cs="Arial"/>
          <w:color w:val="000000" w:themeColor="text1"/>
          <w:sz w:val="18"/>
          <w:szCs w:val="18"/>
        </w:rPr>
      </w:pPr>
      <w:r w:rsidRPr="00B42AA0">
        <w:rPr>
          <w:rFonts w:ascii="Arial" w:hAnsi="Arial" w:cs="Arial"/>
          <w:color w:val="000000" w:themeColor="text1"/>
          <w:sz w:val="18"/>
          <w:szCs w:val="18"/>
        </w:rPr>
        <w:br w:type="page"/>
      </w:r>
    </w:p>
    <w:p w14:paraId="49A9D0CC" w14:textId="77777777" w:rsidR="0049535D" w:rsidRPr="00C165B3"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lastRenderedPageBreak/>
        <w:t xml:space="preserve">Conclude on the appropriateness of </w:t>
      </w:r>
      <w:r w:rsidR="00D0685C" w:rsidRPr="00C165B3">
        <w:rPr>
          <w:color w:val="000000" w:themeColor="text1"/>
          <w:sz w:val="18"/>
          <w:szCs w:val="18"/>
        </w:rPr>
        <w:t>the directors’</w:t>
      </w:r>
      <w:r w:rsidRPr="00C165B3">
        <w:rPr>
          <w:color w:val="000000" w:themeColor="text1"/>
          <w:sz w:val="18"/>
          <w:szCs w:val="18"/>
        </w:rPr>
        <w:t xml:space="preserve"> use of the going concern basis of accounting and, based on the audit evidence obtained, whether a material uncertainty exists related to events or conditions that may cast significant doubt on the </w:t>
      </w:r>
      <w:r w:rsidR="00900250" w:rsidRPr="00C165B3">
        <w:rPr>
          <w:color w:val="000000" w:themeColor="text1"/>
          <w:sz w:val="18"/>
          <w:szCs w:val="18"/>
        </w:rPr>
        <w:t>Group</w:t>
      </w:r>
      <w:r w:rsidR="004B20CF" w:rsidRPr="00C165B3">
        <w:rPr>
          <w:color w:val="000000" w:themeColor="text1"/>
          <w:sz w:val="18"/>
          <w:szCs w:val="18"/>
        </w:rPr>
        <w:t>’s</w:t>
      </w:r>
      <w:r w:rsidR="00900250" w:rsidRPr="00C165B3">
        <w:rPr>
          <w:color w:val="000000" w:themeColor="text1"/>
          <w:sz w:val="18"/>
          <w:szCs w:val="18"/>
        </w:rPr>
        <w:t xml:space="preserve"> and </w:t>
      </w:r>
      <w:r w:rsidR="007A3ACC" w:rsidRPr="00C165B3">
        <w:rPr>
          <w:color w:val="000000" w:themeColor="text1"/>
          <w:sz w:val="18"/>
          <w:szCs w:val="18"/>
        </w:rPr>
        <w:t xml:space="preserve">the </w:t>
      </w:r>
      <w:r w:rsidRPr="00C165B3">
        <w:rPr>
          <w:color w:val="000000" w:themeColor="text1"/>
          <w:sz w:val="18"/>
          <w:szCs w:val="18"/>
        </w:rPr>
        <w:t xml:space="preserve">Company’s ability to continue as a going concern. If I conclude </w:t>
      </w:r>
      <w:r w:rsidRPr="00C165B3">
        <w:rPr>
          <w:color w:val="000000" w:themeColor="text1"/>
          <w:spacing w:val="-2"/>
          <w:sz w:val="18"/>
          <w:szCs w:val="18"/>
        </w:rPr>
        <w:t>that a material uncertainty exists, I am required to draw attention in my auditor’s report to the related disclosures</w:t>
      </w:r>
      <w:r w:rsidRPr="00C165B3">
        <w:rPr>
          <w:color w:val="000000" w:themeColor="text1"/>
          <w:sz w:val="18"/>
          <w:szCs w:val="18"/>
        </w:rPr>
        <w:t xml:space="preserve"> in the</w:t>
      </w:r>
      <w:r w:rsidR="00D11F81" w:rsidRPr="00C165B3">
        <w:rPr>
          <w:color w:val="000000" w:themeColor="text1"/>
          <w:sz w:val="18"/>
          <w:szCs w:val="18"/>
        </w:rPr>
        <w:t xml:space="preserve"> consolidated and </w:t>
      </w:r>
      <w:r w:rsidR="00D0685C" w:rsidRPr="00C165B3">
        <w:rPr>
          <w:color w:val="000000" w:themeColor="text1"/>
          <w:sz w:val="18"/>
          <w:szCs w:val="18"/>
        </w:rPr>
        <w:t xml:space="preserve">separate </w:t>
      </w:r>
      <w:r w:rsidRPr="00C165B3">
        <w:rPr>
          <w:color w:val="000000" w:themeColor="text1"/>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C165B3">
        <w:rPr>
          <w:color w:val="000000" w:themeColor="text1"/>
          <w:sz w:val="18"/>
          <w:szCs w:val="18"/>
        </w:rPr>
        <w:t xml:space="preserve">Group and </w:t>
      </w:r>
      <w:r w:rsidR="007A3ACC" w:rsidRPr="00C165B3">
        <w:rPr>
          <w:color w:val="000000" w:themeColor="text1"/>
          <w:sz w:val="18"/>
          <w:szCs w:val="18"/>
        </w:rPr>
        <w:t xml:space="preserve">the </w:t>
      </w:r>
      <w:r w:rsidRPr="00C165B3">
        <w:rPr>
          <w:color w:val="000000" w:themeColor="text1"/>
          <w:sz w:val="18"/>
          <w:szCs w:val="18"/>
        </w:rPr>
        <w:t xml:space="preserve">Company to cease to continue as a going concern. </w:t>
      </w:r>
    </w:p>
    <w:p w14:paraId="12BC05C4" w14:textId="77777777" w:rsidR="00240078" w:rsidRPr="00C165B3" w:rsidRDefault="00240078" w:rsidP="00F67AF3">
      <w:pPr>
        <w:pStyle w:val="Default"/>
        <w:ind w:left="540"/>
        <w:jc w:val="thaiDistribute"/>
        <w:rPr>
          <w:color w:val="000000" w:themeColor="text1"/>
          <w:sz w:val="12"/>
          <w:szCs w:val="12"/>
        </w:rPr>
      </w:pPr>
    </w:p>
    <w:p w14:paraId="5235FA02" w14:textId="77777777" w:rsidR="0049535D" w:rsidRPr="00C165B3"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Evaluate the overall presentation, structure and content of the </w:t>
      </w:r>
      <w:r w:rsidR="00900250" w:rsidRPr="00C165B3">
        <w:rPr>
          <w:color w:val="000000" w:themeColor="text1"/>
          <w:sz w:val="18"/>
          <w:szCs w:val="18"/>
        </w:rPr>
        <w:t xml:space="preserve">consolidated and </w:t>
      </w:r>
      <w:r w:rsidR="00D0685C" w:rsidRPr="00C165B3">
        <w:rPr>
          <w:color w:val="000000" w:themeColor="text1"/>
          <w:sz w:val="18"/>
          <w:szCs w:val="18"/>
        </w:rPr>
        <w:t xml:space="preserve">separate </w:t>
      </w:r>
      <w:r w:rsidRPr="00C165B3">
        <w:rPr>
          <w:color w:val="000000" w:themeColor="text1"/>
          <w:sz w:val="18"/>
          <w:szCs w:val="18"/>
        </w:rPr>
        <w:t xml:space="preserve">financial statements, including the disclosures, and whether the </w:t>
      </w:r>
      <w:r w:rsidR="00900250" w:rsidRPr="00C165B3">
        <w:rPr>
          <w:color w:val="000000" w:themeColor="text1"/>
          <w:sz w:val="18"/>
          <w:szCs w:val="18"/>
        </w:rPr>
        <w:t xml:space="preserve">consolidated and </w:t>
      </w:r>
      <w:r w:rsidR="00D0685C" w:rsidRPr="00C165B3">
        <w:rPr>
          <w:color w:val="000000" w:themeColor="text1"/>
          <w:sz w:val="18"/>
          <w:szCs w:val="18"/>
        </w:rPr>
        <w:t xml:space="preserve">separate </w:t>
      </w:r>
      <w:r w:rsidRPr="00C165B3">
        <w:rPr>
          <w:color w:val="000000" w:themeColor="text1"/>
          <w:sz w:val="18"/>
          <w:szCs w:val="18"/>
        </w:rPr>
        <w:t xml:space="preserve">financial statements represent the underlying transactions and events in a manner that achieves fair presentation. </w:t>
      </w:r>
    </w:p>
    <w:p w14:paraId="7BC4F557" w14:textId="77777777" w:rsidR="00240078" w:rsidRPr="00C165B3" w:rsidRDefault="00240078" w:rsidP="00F67AF3">
      <w:pPr>
        <w:pStyle w:val="Default"/>
        <w:ind w:left="540"/>
        <w:jc w:val="thaiDistribute"/>
        <w:rPr>
          <w:color w:val="000000" w:themeColor="text1"/>
          <w:sz w:val="12"/>
          <w:szCs w:val="12"/>
        </w:rPr>
      </w:pPr>
    </w:p>
    <w:p w14:paraId="4E0509E8" w14:textId="77777777" w:rsidR="00B41448" w:rsidRPr="00C165B3"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C165B3">
        <w:rPr>
          <w:color w:val="000000" w:themeColor="text1"/>
          <w:sz w:val="18"/>
          <w:szCs w:val="18"/>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259FA80" w14:textId="77777777" w:rsidR="00D06302" w:rsidRPr="00C165B3" w:rsidRDefault="00D06302" w:rsidP="00F67AF3">
      <w:pPr>
        <w:pStyle w:val="Default"/>
        <w:jc w:val="thaiDistribute"/>
        <w:rPr>
          <w:color w:val="000000" w:themeColor="text1"/>
          <w:sz w:val="18"/>
          <w:szCs w:val="18"/>
        </w:rPr>
      </w:pPr>
    </w:p>
    <w:p w14:paraId="40EBC596" w14:textId="77777777" w:rsidR="00B91979" w:rsidRPr="00C165B3" w:rsidRDefault="00B91979" w:rsidP="00F67AF3">
      <w:pPr>
        <w:pStyle w:val="Default"/>
        <w:jc w:val="thaiDistribute"/>
        <w:rPr>
          <w:color w:val="000000" w:themeColor="text1"/>
          <w:sz w:val="18"/>
          <w:szCs w:val="18"/>
        </w:rPr>
      </w:pPr>
      <w:r w:rsidRPr="00C165B3">
        <w:rPr>
          <w:color w:val="000000" w:themeColor="text1"/>
          <w:sz w:val="18"/>
          <w:szCs w:val="18"/>
        </w:rPr>
        <w:t xml:space="preserve">I communicate with </w:t>
      </w:r>
      <w:r w:rsidR="00D0685C" w:rsidRPr="00C165B3">
        <w:rPr>
          <w:color w:val="000000" w:themeColor="text1"/>
          <w:sz w:val="18"/>
          <w:szCs w:val="18"/>
        </w:rPr>
        <w:t xml:space="preserve">the audit committee </w:t>
      </w:r>
      <w:r w:rsidRPr="00C165B3">
        <w:rPr>
          <w:color w:val="000000" w:themeColor="text1"/>
          <w:sz w:val="18"/>
          <w:szCs w:val="18"/>
        </w:rPr>
        <w:t xml:space="preserve">regarding, among other matters, the planned scope and timing of the audit and significant audit findings, including any significant deficiencies in internal control </w:t>
      </w:r>
      <w:r w:rsidR="0032670A" w:rsidRPr="00C165B3">
        <w:rPr>
          <w:color w:val="000000" w:themeColor="text1"/>
          <w:sz w:val="18"/>
          <w:szCs w:val="18"/>
        </w:rPr>
        <w:t>that</w:t>
      </w:r>
      <w:r w:rsidR="008B018B" w:rsidRPr="00C165B3">
        <w:rPr>
          <w:color w:val="000000" w:themeColor="text1"/>
          <w:sz w:val="18"/>
          <w:szCs w:val="18"/>
        </w:rPr>
        <w:t xml:space="preserve"> </w:t>
      </w:r>
      <w:r w:rsidRPr="00C165B3">
        <w:rPr>
          <w:color w:val="000000" w:themeColor="text1"/>
          <w:sz w:val="18"/>
          <w:szCs w:val="18"/>
        </w:rPr>
        <w:t xml:space="preserve">I identify during my audit. </w:t>
      </w:r>
    </w:p>
    <w:p w14:paraId="3007D11A" w14:textId="77777777" w:rsidR="008D64B8" w:rsidRPr="00C165B3" w:rsidRDefault="008D64B8">
      <w:pPr>
        <w:pStyle w:val="Default"/>
        <w:rPr>
          <w:color w:val="000000" w:themeColor="text1"/>
          <w:sz w:val="18"/>
          <w:szCs w:val="18"/>
        </w:rPr>
      </w:pPr>
    </w:p>
    <w:p w14:paraId="36EDA278" w14:textId="77777777" w:rsidR="00E419F1" w:rsidRPr="00C165B3" w:rsidRDefault="00E419F1" w:rsidP="00E419F1">
      <w:pPr>
        <w:pStyle w:val="Default"/>
        <w:jc w:val="thaiDistribute"/>
        <w:rPr>
          <w:color w:val="000000" w:themeColor="text1"/>
          <w:sz w:val="18"/>
          <w:szCs w:val="18"/>
        </w:rPr>
      </w:pPr>
      <w:r w:rsidRPr="00C165B3">
        <w:rPr>
          <w:color w:val="000000" w:themeColor="text1"/>
          <w:sz w:val="18"/>
          <w:szCs w:val="18"/>
        </w:rPr>
        <w:t>I also provide the audit committee with a statement that I have complied with relevant ethical requirements regarding independence, and to communicate with them all relationships and other matters that may reasonably be thought to bear on my independence, and where applicable, related safeguards.</w:t>
      </w:r>
    </w:p>
    <w:p w14:paraId="557EAF22" w14:textId="77777777" w:rsidR="00E419F1" w:rsidRPr="00C165B3" w:rsidRDefault="00E419F1">
      <w:pPr>
        <w:pStyle w:val="Default"/>
        <w:rPr>
          <w:color w:val="000000" w:themeColor="text1"/>
          <w:sz w:val="18"/>
          <w:szCs w:val="18"/>
        </w:rPr>
      </w:pPr>
    </w:p>
    <w:p w14:paraId="78118783" w14:textId="77777777" w:rsidR="00E419F1" w:rsidRPr="00C165B3" w:rsidRDefault="00E419F1" w:rsidP="00E419F1">
      <w:pPr>
        <w:pStyle w:val="Default"/>
        <w:jc w:val="thaiDistribute"/>
        <w:rPr>
          <w:color w:val="000000" w:themeColor="text1"/>
          <w:sz w:val="18"/>
          <w:szCs w:val="18"/>
        </w:rPr>
      </w:pPr>
      <w:r w:rsidRPr="00C165B3">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C165B3">
        <w:rPr>
          <w:color w:val="000000" w:themeColor="text1"/>
          <w:spacing w:val="-2"/>
          <w:sz w:val="18"/>
          <w:szCs w:val="18"/>
        </w:rPr>
        <w:t>because the adverse consequences of doing so would reasonably be expected to outweigh the public interest benefits</w:t>
      </w:r>
      <w:r w:rsidRPr="00C165B3">
        <w:rPr>
          <w:color w:val="000000" w:themeColor="text1"/>
          <w:sz w:val="18"/>
          <w:szCs w:val="18"/>
        </w:rPr>
        <w:t xml:space="preserve"> of such communication.</w:t>
      </w:r>
    </w:p>
    <w:p w14:paraId="53889676" w14:textId="77777777" w:rsidR="00E419F1" w:rsidRPr="00C165B3" w:rsidRDefault="00E419F1">
      <w:pPr>
        <w:pStyle w:val="Default"/>
        <w:rPr>
          <w:color w:val="000000" w:themeColor="text1"/>
          <w:sz w:val="18"/>
          <w:szCs w:val="18"/>
        </w:rPr>
      </w:pPr>
    </w:p>
    <w:p w14:paraId="3A012008" w14:textId="77777777" w:rsidR="00D0685C" w:rsidRPr="00C165B3" w:rsidRDefault="00D0685C">
      <w:pPr>
        <w:suppressAutoHyphens/>
        <w:spacing w:after="0" w:line="240" w:lineRule="auto"/>
        <w:rPr>
          <w:rFonts w:ascii="Arial" w:hAnsi="Arial" w:cs="Arial"/>
          <w:color w:val="000000" w:themeColor="text1"/>
          <w:sz w:val="18"/>
          <w:szCs w:val="18"/>
          <w:lang w:val="en-US"/>
        </w:rPr>
      </w:pPr>
    </w:p>
    <w:p w14:paraId="5836B3B6" w14:textId="77777777" w:rsidR="00D0685C" w:rsidRPr="00C165B3" w:rsidRDefault="00D0685C">
      <w:pPr>
        <w:suppressAutoHyphens/>
        <w:spacing w:after="0" w:line="240" w:lineRule="auto"/>
        <w:rPr>
          <w:rFonts w:ascii="Arial" w:hAnsi="Arial" w:cs="Arial"/>
          <w:color w:val="000000" w:themeColor="text1"/>
          <w:sz w:val="18"/>
          <w:szCs w:val="18"/>
          <w:lang w:val="en-US"/>
        </w:rPr>
      </w:pPr>
      <w:r w:rsidRPr="00C165B3">
        <w:rPr>
          <w:rFonts w:ascii="Arial" w:hAnsi="Arial" w:cs="Arial"/>
          <w:color w:val="000000" w:themeColor="text1"/>
          <w:sz w:val="18"/>
          <w:szCs w:val="18"/>
          <w:lang w:val="en-US"/>
        </w:rPr>
        <w:t>PricewaterhouseCoopers ABAS Ltd.</w:t>
      </w:r>
    </w:p>
    <w:p w14:paraId="45994108" w14:textId="77777777" w:rsidR="008D64B8" w:rsidRPr="00C165B3" w:rsidRDefault="008D64B8">
      <w:pPr>
        <w:pStyle w:val="Default"/>
        <w:rPr>
          <w:color w:val="000000" w:themeColor="text1"/>
          <w:sz w:val="18"/>
          <w:szCs w:val="18"/>
        </w:rPr>
      </w:pPr>
    </w:p>
    <w:p w14:paraId="2360A9AC" w14:textId="77777777" w:rsidR="000D55B0" w:rsidRPr="00C165B3" w:rsidRDefault="000D55B0">
      <w:pPr>
        <w:suppressAutoHyphens/>
        <w:spacing w:after="0" w:line="240" w:lineRule="auto"/>
        <w:rPr>
          <w:rFonts w:ascii="Arial" w:hAnsi="Arial" w:cs="Arial"/>
          <w:color w:val="000000" w:themeColor="text1"/>
          <w:sz w:val="18"/>
          <w:szCs w:val="18"/>
        </w:rPr>
      </w:pPr>
    </w:p>
    <w:p w14:paraId="4E59F630" w14:textId="77777777" w:rsidR="00F03F12" w:rsidRPr="00C165B3" w:rsidRDefault="00F03F12">
      <w:pPr>
        <w:suppressAutoHyphens/>
        <w:spacing w:after="0" w:line="240" w:lineRule="auto"/>
        <w:rPr>
          <w:rFonts w:ascii="Arial" w:hAnsi="Arial" w:cs="Arial"/>
          <w:color w:val="000000" w:themeColor="text1"/>
          <w:sz w:val="18"/>
          <w:szCs w:val="18"/>
        </w:rPr>
      </w:pPr>
    </w:p>
    <w:p w14:paraId="6C466CF2" w14:textId="77777777" w:rsidR="00F03F12" w:rsidRPr="00C165B3" w:rsidRDefault="00F03F12">
      <w:pPr>
        <w:suppressAutoHyphens/>
        <w:spacing w:after="0" w:line="240" w:lineRule="auto"/>
        <w:rPr>
          <w:rFonts w:ascii="Arial" w:hAnsi="Arial" w:cs="Arial"/>
          <w:color w:val="000000" w:themeColor="text1"/>
          <w:sz w:val="18"/>
          <w:szCs w:val="18"/>
        </w:rPr>
      </w:pPr>
    </w:p>
    <w:p w14:paraId="64CE7420" w14:textId="77777777" w:rsidR="00D06302" w:rsidRPr="00C165B3" w:rsidRDefault="00D06302">
      <w:pPr>
        <w:suppressAutoHyphens/>
        <w:spacing w:after="0" w:line="240" w:lineRule="auto"/>
        <w:rPr>
          <w:rFonts w:ascii="Arial" w:hAnsi="Arial" w:cs="Arial"/>
          <w:color w:val="000000" w:themeColor="text1"/>
          <w:sz w:val="18"/>
          <w:szCs w:val="18"/>
        </w:rPr>
      </w:pPr>
    </w:p>
    <w:p w14:paraId="5F49E556" w14:textId="77777777" w:rsidR="003D3D27" w:rsidRPr="00C165B3" w:rsidRDefault="003D3D27">
      <w:pPr>
        <w:suppressAutoHyphens/>
        <w:spacing w:after="0" w:line="240" w:lineRule="auto"/>
        <w:rPr>
          <w:rFonts w:ascii="Arial" w:hAnsi="Arial" w:cs="Arial"/>
          <w:color w:val="000000" w:themeColor="text1"/>
          <w:sz w:val="18"/>
          <w:szCs w:val="18"/>
        </w:rPr>
      </w:pPr>
    </w:p>
    <w:p w14:paraId="30EFFBCB" w14:textId="77777777" w:rsidR="003D3D27" w:rsidRPr="00C165B3" w:rsidRDefault="003D3D27">
      <w:pPr>
        <w:suppressAutoHyphens/>
        <w:spacing w:after="0" w:line="240" w:lineRule="auto"/>
        <w:rPr>
          <w:rFonts w:ascii="Arial" w:hAnsi="Arial" w:cs="Arial"/>
          <w:color w:val="000000" w:themeColor="text1"/>
          <w:sz w:val="18"/>
          <w:szCs w:val="18"/>
        </w:rPr>
      </w:pPr>
    </w:p>
    <w:p w14:paraId="019B75A3" w14:textId="622F6759" w:rsidR="00D94326" w:rsidRPr="00C165B3" w:rsidRDefault="007E0F30" w:rsidP="00D94326">
      <w:pPr>
        <w:autoSpaceDE w:val="0"/>
        <w:autoSpaceDN w:val="0"/>
        <w:adjustRightInd w:val="0"/>
        <w:spacing w:after="0" w:line="240" w:lineRule="auto"/>
        <w:jc w:val="both"/>
        <w:rPr>
          <w:rFonts w:ascii="Arial" w:hAnsi="Arial" w:cs="Arial"/>
          <w:b/>
          <w:bCs/>
          <w:sz w:val="18"/>
          <w:szCs w:val="18"/>
          <w:lang w:val="en-US"/>
        </w:rPr>
      </w:pPr>
      <w:r>
        <w:rPr>
          <w:rFonts w:ascii="Arial" w:hAnsi="Arial" w:cs="Arial"/>
          <w:b/>
          <w:bCs/>
          <w:sz w:val="18"/>
          <w:szCs w:val="18"/>
          <w:lang w:val="en-US"/>
        </w:rPr>
        <w:t>Sanicha Akarakittilap</w:t>
      </w:r>
    </w:p>
    <w:p w14:paraId="43FCAE5B" w14:textId="5D15C7F8" w:rsidR="00D94326" w:rsidRPr="00C165B3" w:rsidRDefault="00D94326" w:rsidP="00D94326">
      <w:pPr>
        <w:autoSpaceDE w:val="0"/>
        <w:autoSpaceDN w:val="0"/>
        <w:adjustRightInd w:val="0"/>
        <w:spacing w:after="0" w:line="240" w:lineRule="auto"/>
        <w:jc w:val="both"/>
        <w:rPr>
          <w:rFonts w:ascii="Arial" w:hAnsi="Arial" w:cs="Arial"/>
          <w:sz w:val="18"/>
          <w:szCs w:val="18"/>
          <w:lang w:val="en-US"/>
        </w:rPr>
      </w:pPr>
      <w:r w:rsidRPr="00C165B3">
        <w:rPr>
          <w:rFonts w:ascii="Arial" w:hAnsi="Arial" w:cs="Arial"/>
          <w:sz w:val="18"/>
          <w:szCs w:val="18"/>
          <w:lang w:val="en-US"/>
        </w:rPr>
        <w:t xml:space="preserve">Certified Public Accountant (Thailand) No. </w:t>
      </w:r>
      <w:r w:rsidR="007E0F30">
        <w:rPr>
          <w:rFonts w:ascii="Arial" w:hAnsi="Arial" w:cs="Arial"/>
          <w:sz w:val="18"/>
          <w:szCs w:val="18"/>
          <w:lang w:val="en-US"/>
        </w:rPr>
        <w:t>8470</w:t>
      </w:r>
    </w:p>
    <w:p w14:paraId="4FB99F1E" w14:textId="77777777" w:rsidR="00D94326" w:rsidRPr="00C165B3" w:rsidRDefault="00D94326" w:rsidP="00D94326">
      <w:pPr>
        <w:autoSpaceDE w:val="0"/>
        <w:autoSpaceDN w:val="0"/>
        <w:adjustRightInd w:val="0"/>
        <w:spacing w:after="0" w:line="240" w:lineRule="auto"/>
        <w:jc w:val="both"/>
        <w:rPr>
          <w:rFonts w:ascii="Arial" w:hAnsi="Arial" w:cs="Arial"/>
          <w:sz w:val="18"/>
          <w:szCs w:val="18"/>
          <w:lang w:val="en-US"/>
        </w:rPr>
      </w:pPr>
      <w:r w:rsidRPr="00C165B3">
        <w:rPr>
          <w:rFonts w:ascii="Arial" w:hAnsi="Arial" w:cs="Arial"/>
          <w:sz w:val="18"/>
          <w:szCs w:val="18"/>
          <w:lang w:val="en-US"/>
        </w:rPr>
        <w:t>Bangkok</w:t>
      </w:r>
    </w:p>
    <w:p w14:paraId="1F1A20D6" w14:textId="2AECEE09" w:rsidR="00D94326" w:rsidRPr="00C165B3" w:rsidRDefault="00D32683" w:rsidP="00D94326">
      <w:pPr>
        <w:autoSpaceDE w:val="0"/>
        <w:autoSpaceDN w:val="0"/>
        <w:adjustRightInd w:val="0"/>
        <w:spacing w:after="0" w:line="240" w:lineRule="auto"/>
        <w:jc w:val="both"/>
        <w:rPr>
          <w:rFonts w:ascii="Arial" w:hAnsi="Arial" w:cs="Arial"/>
          <w:sz w:val="18"/>
          <w:szCs w:val="18"/>
        </w:rPr>
      </w:pPr>
      <w:r>
        <w:rPr>
          <w:rFonts w:ascii="Arial" w:hAnsi="Arial" w:cs="Arial"/>
          <w:sz w:val="18"/>
          <w:szCs w:val="18"/>
        </w:rPr>
        <w:t>22 February</w:t>
      </w:r>
      <w:r w:rsidR="00D94326" w:rsidRPr="00C165B3">
        <w:rPr>
          <w:rFonts w:ascii="Arial" w:hAnsi="Arial" w:cs="Arial"/>
          <w:sz w:val="18"/>
          <w:szCs w:val="18"/>
          <w:lang w:val="en-US"/>
        </w:rPr>
        <w:t xml:space="preserve"> </w:t>
      </w:r>
      <w:r w:rsidR="00D94326" w:rsidRPr="00C165B3">
        <w:rPr>
          <w:rFonts w:ascii="Arial" w:hAnsi="Arial" w:cs="Arial"/>
          <w:sz w:val="18"/>
          <w:szCs w:val="18"/>
        </w:rPr>
        <w:t>20</w:t>
      </w:r>
      <w:r w:rsidR="00F11BE5" w:rsidRPr="00C165B3">
        <w:rPr>
          <w:rFonts w:ascii="Arial" w:hAnsi="Arial" w:cs="Arial"/>
          <w:sz w:val="18"/>
          <w:szCs w:val="18"/>
        </w:rPr>
        <w:t>2</w:t>
      </w:r>
      <w:r w:rsidR="002F3220">
        <w:rPr>
          <w:rFonts w:ascii="Arial" w:hAnsi="Arial" w:cs="Arial"/>
          <w:sz w:val="18"/>
          <w:szCs w:val="18"/>
        </w:rPr>
        <w:t>4</w:t>
      </w:r>
    </w:p>
    <w:p w14:paraId="486A6A8A" w14:textId="77777777" w:rsidR="00B95AB6" w:rsidRPr="00C165B3" w:rsidRDefault="00B95AB6" w:rsidP="00D94326">
      <w:pPr>
        <w:autoSpaceDE w:val="0"/>
        <w:autoSpaceDN w:val="0"/>
        <w:adjustRightInd w:val="0"/>
        <w:spacing w:after="0" w:line="240" w:lineRule="auto"/>
        <w:jc w:val="both"/>
        <w:rPr>
          <w:rFonts w:ascii="Arial" w:hAnsi="Arial" w:cs="Arial"/>
          <w:sz w:val="18"/>
          <w:szCs w:val="18"/>
        </w:rPr>
        <w:sectPr w:rsidR="00B95AB6" w:rsidRPr="00C165B3" w:rsidSect="00691B39">
          <w:headerReference w:type="default" r:id="rId9"/>
          <w:pgSz w:w="11909" w:h="16834" w:code="9"/>
          <w:pgMar w:top="2880" w:right="720" w:bottom="720" w:left="1987" w:header="706" w:footer="706" w:gutter="0"/>
          <w:cols w:space="708"/>
          <w:docGrid w:linePitch="360"/>
        </w:sectPr>
      </w:pPr>
    </w:p>
    <w:p w14:paraId="3585FDD6" w14:textId="77777777" w:rsidR="00E869BE" w:rsidRPr="00C165B3" w:rsidRDefault="008E7E0F" w:rsidP="005D69BD">
      <w:pPr>
        <w:suppressAutoHyphens/>
        <w:spacing w:after="0" w:line="240" w:lineRule="auto"/>
        <w:ind w:left="540"/>
        <w:rPr>
          <w:rFonts w:ascii="Arial" w:hAnsi="Arial" w:cs="Arial"/>
          <w:b/>
          <w:bCs/>
          <w:caps/>
          <w:szCs w:val="22"/>
        </w:rPr>
      </w:pPr>
      <w:r w:rsidRPr="00C165B3">
        <w:rPr>
          <w:rFonts w:ascii="Arial" w:hAnsi="Arial" w:cs="Arial"/>
          <w:b/>
          <w:bCs/>
          <w:caps/>
          <w:szCs w:val="22"/>
        </w:rPr>
        <w:lastRenderedPageBreak/>
        <w:t>SONIC</w:t>
      </w:r>
      <w:r w:rsidR="00E869BE" w:rsidRPr="00C165B3">
        <w:rPr>
          <w:rFonts w:ascii="Arial" w:hAnsi="Arial" w:cs="Arial"/>
          <w:b/>
          <w:bCs/>
          <w:caps/>
          <w:szCs w:val="22"/>
        </w:rPr>
        <w:t xml:space="preserve"> INTERFREIGHT Public COMPANY LIMITED</w:t>
      </w:r>
    </w:p>
    <w:p w14:paraId="7067BC14" w14:textId="77777777" w:rsidR="00E869BE" w:rsidRPr="00C165B3" w:rsidRDefault="00E869BE" w:rsidP="005D69BD">
      <w:pPr>
        <w:suppressAutoHyphens/>
        <w:spacing w:after="0" w:line="240" w:lineRule="auto"/>
        <w:ind w:left="540"/>
        <w:rPr>
          <w:rFonts w:ascii="Arial" w:hAnsi="Arial" w:cs="Arial"/>
          <w:b/>
          <w:bCs/>
          <w:caps/>
          <w:szCs w:val="22"/>
        </w:rPr>
      </w:pPr>
    </w:p>
    <w:p w14:paraId="56A73417" w14:textId="77777777" w:rsidR="00E869BE" w:rsidRPr="00C165B3" w:rsidRDefault="00E869BE" w:rsidP="005D69BD">
      <w:pPr>
        <w:suppressAutoHyphens/>
        <w:spacing w:after="0" w:line="240" w:lineRule="auto"/>
        <w:ind w:left="540"/>
        <w:rPr>
          <w:rFonts w:ascii="Arial" w:hAnsi="Arial" w:cs="Arial"/>
          <w:b/>
          <w:bCs/>
          <w:caps/>
          <w:szCs w:val="22"/>
        </w:rPr>
      </w:pPr>
    </w:p>
    <w:p w14:paraId="678634B0" w14:textId="77777777" w:rsidR="00E869BE" w:rsidRPr="00C165B3" w:rsidRDefault="00E869BE" w:rsidP="005D69BD">
      <w:pPr>
        <w:pStyle w:val="Header"/>
        <w:ind w:left="540"/>
        <w:jc w:val="both"/>
        <w:rPr>
          <w:rFonts w:ascii="Arial" w:hAnsi="Arial" w:cs="Arial"/>
          <w:b/>
          <w:bCs/>
          <w:caps/>
          <w:szCs w:val="22"/>
          <w:lang w:val="en-US"/>
        </w:rPr>
      </w:pPr>
      <w:r w:rsidRPr="00C165B3">
        <w:rPr>
          <w:rFonts w:ascii="Arial" w:hAnsi="Arial" w:cs="Arial"/>
          <w:b/>
          <w:bCs/>
          <w:caps/>
          <w:szCs w:val="22"/>
          <w:lang w:val="en-US"/>
        </w:rPr>
        <w:t>CONSOLIDATED AND SEPARATE FINANCIAL STATEMENTS</w:t>
      </w:r>
    </w:p>
    <w:p w14:paraId="22A03814" w14:textId="77777777" w:rsidR="00E869BE" w:rsidRPr="00C165B3" w:rsidRDefault="00E869BE" w:rsidP="005D69BD">
      <w:pPr>
        <w:pStyle w:val="Header"/>
        <w:ind w:left="540"/>
        <w:jc w:val="both"/>
        <w:rPr>
          <w:rFonts w:ascii="Arial" w:hAnsi="Arial" w:cs="Arial"/>
          <w:b/>
          <w:bCs/>
          <w:caps/>
          <w:szCs w:val="22"/>
        </w:rPr>
      </w:pPr>
    </w:p>
    <w:p w14:paraId="77941F92" w14:textId="39F3233D" w:rsidR="00E869BE" w:rsidRPr="00C165B3" w:rsidRDefault="00E869BE" w:rsidP="005D69BD">
      <w:pPr>
        <w:suppressAutoHyphens/>
        <w:spacing w:after="0" w:line="240" w:lineRule="auto"/>
        <w:ind w:left="540"/>
        <w:rPr>
          <w:rFonts w:ascii="Arial" w:hAnsi="Arial" w:cs="Arial"/>
          <w:b/>
          <w:bCs/>
          <w:caps/>
          <w:szCs w:val="22"/>
          <w:lang w:val="en-US"/>
        </w:rPr>
      </w:pPr>
      <w:r w:rsidRPr="00C165B3">
        <w:rPr>
          <w:rFonts w:ascii="Arial" w:hAnsi="Arial" w:cs="Arial"/>
          <w:b/>
          <w:bCs/>
          <w:caps/>
          <w:szCs w:val="22"/>
        </w:rPr>
        <w:t>31</w:t>
      </w:r>
      <w:r w:rsidRPr="00C165B3">
        <w:rPr>
          <w:rFonts w:ascii="Arial" w:hAnsi="Arial" w:cs="Arial"/>
          <w:b/>
          <w:bCs/>
          <w:caps/>
          <w:szCs w:val="22"/>
          <w:lang w:val="en-US"/>
        </w:rPr>
        <w:t xml:space="preserve"> December </w:t>
      </w:r>
      <w:r w:rsidR="002F3220">
        <w:rPr>
          <w:rFonts w:ascii="Arial" w:hAnsi="Arial" w:cs="Arial"/>
          <w:b/>
          <w:bCs/>
          <w:caps/>
          <w:szCs w:val="22"/>
        </w:rPr>
        <w:t>2023</w:t>
      </w:r>
    </w:p>
    <w:sectPr w:rsidR="00E869BE" w:rsidRPr="00C165B3" w:rsidSect="00BB29C0">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B351D" w14:textId="77777777" w:rsidR="003659A0" w:rsidRDefault="003659A0" w:rsidP="001D338E">
      <w:pPr>
        <w:spacing w:after="0" w:line="240" w:lineRule="auto"/>
      </w:pPr>
      <w:r>
        <w:separator/>
      </w:r>
    </w:p>
  </w:endnote>
  <w:endnote w:type="continuationSeparator" w:id="0">
    <w:p w14:paraId="359F3050" w14:textId="77777777" w:rsidR="003659A0" w:rsidRDefault="003659A0"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B6B26E" w14:textId="77777777" w:rsidR="003659A0" w:rsidRDefault="003659A0" w:rsidP="001D338E">
      <w:pPr>
        <w:spacing w:after="0" w:line="240" w:lineRule="auto"/>
      </w:pPr>
      <w:r>
        <w:separator/>
      </w:r>
    </w:p>
  </w:footnote>
  <w:footnote w:type="continuationSeparator" w:id="0">
    <w:p w14:paraId="183CF2FC" w14:textId="77777777" w:rsidR="003659A0" w:rsidRDefault="003659A0"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26833"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59A4483D"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589F3" w14:textId="77777777" w:rsidR="00D94326" w:rsidRPr="00694092" w:rsidRDefault="00D94326"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FE92D2DC"/>
    <w:lvl w:ilvl="0" w:tplc="E33C29C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A0F6440"/>
    <w:multiLevelType w:val="hybridMultilevel"/>
    <w:tmpl w:val="E11EF702"/>
    <w:lvl w:ilvl="0" w:tplc="CFEA00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30695C"/>
    <w:multiLevelType w:val="hybridMultilevel"/>
    <w:tmpl w:val="89BA2DBA"/>
    <w:lvl w:ilvl="0" w:tplc="C5DAB6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BC17F0"/>
    <w:multiLevelType w:val="hybridMultilevel"/>
    <w:tmpl w:val="FA008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6A69D7"/>
    <w:multiLevelType w:val="hybridMultilevel"/>
    <w:tmpl w:val="3D705376"/>
    <w:lvl w:ilvl="0" w:tplc="4258BC30">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6954282">
    <w:abstractNumId w:val="1"/>
  </w:num>
  <w:num w:numId="2" w16cid:durableId="1317143956">
    <w:abstractNumId w:val="8"/>
  </w:num>
  <w:num w:numId="3" w16cid:durableId="1636450968">
    <w:abstractNumId w:val="3"/>
  </w:num>
  <w:num w:numId="4" w16cid:durableId="1115752629">
    <w:abstractNumId w:val="2"/>
  </w:num>
  <w:num w:numId="5" w16cid:durableId="1806579156">
    <w:abstractNumId w:val="7"/>
  </w:num>
  <w:num w:numId="6" w16cid:durableId="1029061246">
    <w:abstractNumId w:val="9"/>
  </w:num>
  <w:num w:numId="7" w16cid:durableId="44372880">
    <w:abstractNumId w:val="4"/>
  </w:num>
  <w:num w:numId="8" w16cid:durableId="54086085">
    <w:abstractNumId w:val="0"/>
  </w:num>
  <w:num w:numId="9" w16cid:durableId="1366060658">
    <w:abstractNumId w:val="5"/>
  </w:num>
  <w:num w:numId="10" w16cid:durableId="16882919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15C2"/>
    <w:rsid w:val="000255F8"/>
    <w:rsid w:val="00025FEF"/>
    <w:rsid w:val="0003739A"/>
    <w:rsid w:val="000626CA"/>
    <w:rsid w:val="00065C59"/>
    <w:rsid w:val="000675A2"/>
    <w:rsid w:val="00072BFE"/>
    <w:rsid w:val="00093F1F"/>
    <w:rsid w:val="000C77BA"/>
    <w:rsid w:val="000D3728"/>
    <w:rsid w:val="000D55B0"/>
    <w:rsid w:val="000D73C6"/>
    <w:rsid w:val="000E59DD"/>
    <w:rsid w:val="000F0842"/>
    <w:rsid w:val="000F530E"/>
    <w:rsid w:val="000F7418"/>
    <w:rsid w:val="00120AA6"/>
    <w:rsid w:val="00154209"/>
    <w:rsid w:val="00155524"/>
    <w:rsid w:val="0015615B"/>
    <w:rsid w:val="00175734"/>
    <w:rsid w:val="001807AE"/>
    <w:rsid w:val="001914F3"/>
    <w:rsid w:val="0019499D"/>
    <w:rsid w:val="001B0107"/>
    <w:rsid w:val="001B0AB1"/>
    <w:rsid w:val="001D32A1"/>
    <w:rsid w:val="001D338E"/>
    <w:rsid w:val="001D5E61"/>
    <w:rsid w:val="001D69A9"/>
    <w:rsid w:val="001E16B4"/>
    <w:rsid w:val="001E39CE"/>
    <w:rsid w:val="001E54A5"/>
    <w:rsid w:val="001F0191"/>
    <w:rsid w:val="00200B6E"/>
    <w:rsid w:val="00207A27"/>
    <w:rsid w:val="00212260"/>
    <w:rsid w:val="0022592D"/>
    <w:rsid w:val="00226F0C"/>
    <w:rsid w:val="00231C5B"/>
    <w:rsid w:val="002334F8"/>
    <w:rsid w:val="00240078"/>
    <w:rsid w:val="00254692"/>
    <w:rsid w:val="00274A61"/>
    <w:rsid w:val="00274C4E"/>
    <w:rsid w:val="0027680D"/>
    <w:rsid w:val="00276F15"/>
    <w:rsid w:val="00277A73"/>
    <w:rsid w:val="002903D0"/>
    <w:rsid w:val="00293140"/>
    <w:rsid w:val="00297C78"/>
    <w:rsid w:val="002B1C71"/>
    <w:rsid w:val="002B274A"/>
    <w:rsid w:val="002C6202"/>
    <w:rsid w:val="002D0EEA"/>
    <w:rsid w:val="002D54B5"/>
    <w:rsid w:val="002F280C"/>
    <w:rsid w:val="002F3220"/>
    <w:rsid w:val="002F323F"/>
    <w:rsid w:val="003050D7"/>
    <w:rsid w:val="003066AA"/>
    <w:rsid w:val="003118EC"/>
    <w:rsid w:val="00321814"/>
    <w:rsid w:val="0032670A"/>
    <w:rsid w:val="0034029B"/>
    <w:rsid w:val="00341CAE"/>
    <w:rsid w:val="00344898"/>
    <w:rsid w:val="0035303A"/>
    <w:rsid w:val="003659A0"/>
    <w:rsid w:val="00370B14"/>
    <w:rsid w:val="003725F2"/>
    <w:rsid w:val="00380F02"/>
    <w:rsid w:val="00382E88"/>
    <w:rsid w:val="00384939"/>
    <w:rsid w:val="00395057"/>
    <w:rsid w:val="00397FF6"/>
    <w:rsid w:val="003A692C"/>
    <w:rsid w:val="003B4694"/>
    <w:rsid w:val="003B58B1"/>
    <w:rsid w:val="003D3D27"/>
    <w:rsid w:val="003E34D3"/>
    <w:rsid w:val="003E4322"/>
    <w:rsid w:val="003F06EF"/>
    <w:rsid w:val="003F125C"/>
    <w:rsid w:val="003F31CA"/>
    <w:rsid w:val="003F416A"/>
    <w:rsid w:val="003F49A3"/>
    <w:rsid w:val="0041114A"/>
    <w:rsid w:val="00414571"/>
    <w:rsid w:val="00423916"/>
    <w:rsid w:val="00423E70"/>
    <w:rsid w:val="00433A38"/>
    <w:rsid w:val="004419A5"/>
    <w:rsid w:val="00454DF5"/>
    <w:rsid w:val="00470533"/>
    <w:rsid w:val="00484D81"/>
    <w:rsid w:val="00490CDD"/>
    <w:rsid w:val="0049535D"/>
    <w:rsid w:val="004B20CF"/>
    <w:rsid w:val="004B3CAA"/>
    <w:rsid w:val="004C3BFC"/>
    <w:rsid w:val="004E0135"/>
    <w:rsid w:val="004F0F74"/>
    <w:rsid w:val="004F2632"/>
    <w:rsid w:val="004F3206"/>
    <w:rsid w:val="004F5E71"/>
    <w:rsid w:val="00502230"/>
    <w:rsid w:val="005237A1"/>
    <w:rsid w:val="00523D69"/>
    <w:rsid w:val="005268BE"/>
    <w:rsid w:val="005319BB"/>
    <w:rsid w:val="00550D21"/>
    <w:rsid w:val="00564291"/>
    <w:rsid w:val="00565DDE"/>
    <w:rsid w:val="00571A85"/>
    <w:rsid w:val="00580675"/>
    <w:rsid w:val="005974FA"/>
    <w:rsid w:val="005B1E87"/>
    <w:rsid w:val="005B49D6"/>
    <w:rsid w:val="005D072C"/>
    <w:rsid w:val="005D2740"/>
    <w:rsid w:val="005D461D"/>
    <w:rsid w:val="005D69BD"/>
    <w:rsid w:val="005E3E6C"/>
    <w:rsid w:val="005F1C97"/>
    <w:rsid w:val="00620568"/>
    <w:rsid w:val="00623B3F"/>
    <w:rsid w:val="00637696"/>
    <w:rsid w:val="0064199D"/>
    <w:rsid w:val="00644FA7"/>
    <w:rsid w:val="006522A8"/>
    <w:rsid w:val="00653860"/>
    <w:rsid w:val="00654F92"/>
    <w:rsid w:val="006651E7"/>
    <w:rsid w:val="006845E9"/>
    <w:rsid w:val="00684C98"/>
    <w:rsid w:val="00686B14"/>
    <w:rsid w:val="00686D35"/>
    <w:rsid w:val="0068732F"/>
    <w:rsid w:val="00691B39"/>
    <w:rsid w:val="00694F4F"/>
    <w:rsid w:val="006A09FC"/>
    <w:rsid w:val="006A1977"/>
    <w:rsid w:val="006C2563"/>
    <w:rsid w:val="006C4935"/>
    <w:rsid w:val="006D53F2"/>
    <w:rsid w:val="006D7100"/>
    <w:rsid w:val="006E053D"/>
    <w:rsid w:val="006E2ABA"/>
    <w:rsid w:val="006E3CD2"/>
    <w:rsid w:val="006E592F"/>
    <w:rsid w:val="006E73A1"/>
    <w:rsid w:val="006E7E28"/>
    <w:rsid w:val="006F0131"/>
    <w:rsid w:val="006F390B"/>
    <w:rsid w:val="006F4BF7"/>
    <w:rsid w:val="00707A09"/>
    <w:rsid w:val="00711EFC"/>
    <w:rsid w:val="00722CBF"/>
    <w:rsid w:val="0073204F"/>
    <w:rsid w:val="00740745"/>
    <w:rsid w:val="0074210C"/>
    <w:rsid w:val="00742EBD"/>
    <w:rsid w:val="00747C86"/>
    <w:rsid w:val="007511FF"/>
    <w:rsid w:val="00756973"/>
    <w:rsid w:val="00762372"/>
    <w:rsid w:val="0076382B"/>
    <w:rsid w:val="00771B97"/>
    <w:rsid w:val="00772075"/>
    <w:rsid w:val="00790517"/>
    <w:rsid w:val="00797D0D"/>
    <w:rsid w:val="007A3ACC"/>
    <w:rsid w:val="007B209C"/>
    <w:rsid w:val="007B5706"/>
    <w:rsid w:val="007C567C"/>
    <w:rsid w:val="007E0F30"/>
    <w:rsid w:val="007F7F1E"/>
    <w:rsid w:val="00805AC8"/>
    <w:rsid w:val="00812959"/>
    <w:rsid w:val="0081386E"/>
    <w:rsid w:val="0082213B"/>
    <w:rsid w:val="00825084"/>
    <w:rsid w:val="00826F2D"/>
    <w:rsid w:val="0083580C"/>
    <w:rsid w:val="00843494"/>
    <w:rsid w:val="00846407"/>
    <w:rsid w:val="0084687A"/>
    <w:rsid w:val="00856781"/>
    <w:rsid w:val="00863A30"/>
    <w:rsid w:val="008640AC"/>
    <w:rsid w:val="008646FC"/>
    <w:rsid w:val="0088086E"/>
    <w:rsid w:val="00886FDA"/>
    <w:rsid w:val="008877E2"/>
    <w:rsid w:val="008A4E40"/>
    <w:rsid w:val="008B018B"/>
    <w:rsid w:val="008B4145"/>
    <w:rsid w:val="008B588D"/>
    <w:rsid w:val="008D0003"/>
    <w:rsid w:val="008D35FC"/>
    <w:rsid w:val="008D64B8"/>
    <w:rsid w:val="008E0FC2"/>
    <w:rsid w:val="008E1B7A"/>
    <w:rsid w:val="008E5265"/>
    <w:rsid w:val="008E5542"/>
    <w:rsid w:val="008E7E0F"/>
    <w:rsid w:val="008F64D8"/>
    <w:rsid w:val="00900250"/>
    <w:rsid w:val="009009AE"/>
    <w:rsid w:val="00905065"/>
    <w:rsid w:val="00906B28"/>
    <w:rsid w:val="0091248B"/>
    <w:rsid w:val="00912AF5"/>
    <w:rsid w:val="009164FB"/>
    <w:rsid w:val="00917617"/>
    <w:rsid w:val="00922275"/>
    <w:rsid w:val="00935FDD"/>
    <w:rsid w:val="00946906"/>
    <w:rsid w:val="00951558"/>
    <w:rsid w:val="00953397"/>
    <w:rsid w:val="009863DD"/>
    <w:rsid w:val="00995360"/>
    <w:rsid w:val="00997D0A"/>
    <w:rsid w:val="009B2C68"/>
    <w:rsid w:val="009B3BCA"/>
    <w:rsid w:val="009C0968"/>
    <w:rsid w:val="009C6682"/>
    <w:rsid w:val="009D6C4B"/>
    <w:rsid w:val="009E031B"/>
    <w:rsid w:val="009E1B09"/>
    <w:rsid w:val="009E67FA"/>
    <w:rsid w:val="009E7BC2"/>
    <w:rsid w:val="009F1110"/>
    <w:rsid w:val="00A00386"/>
    <w:rsid w:val="00A019FF"/>
    <w:rsid w:val="00A02C8A"/>
    <w:rsid w:val="00A0497B"/>
    <w:rsid w:val="00A17C22"/>
    <w:rsid w:val="00A17EC3"/>
    <w:rsid w:val="00A31640"/>
    <w:rsid w:val="00A3737F"/>
    <w:rsid w:val="00A46EB3"/>
    <w:rsid w:val="00A51D13"/>
    <w:rsid w:val="00A55679"/>
    <w:rsid w:val="00A60355"/>
    <w:rsid w:val="00A61058"/>
    <w:rsid w:val="00A67CCA"/>
    <w:rsid w:val="00A744DF"/>
    <w:rsid w:val="00A87FD2"/>
    <w:rsid w:val="00AA4C56"/>
    <w:rsid w:val="00AB58A8"/>
    <w:rsid w:val="00AB7981"/>
    <w:rsid w:val="00AC038F"/>
    <w:rsid w:val="00AC1524"/>
    <w:rsid w:val="00AD2313"/>
    <w:rsid w:val="00AD2A52"/>
    <w:rsid w:val="00AE04D4"/>
    <w:rsid w:val="00AE0639"/>
    <w:rsid w:val="00AE4390"/>
    <w:rsid w:val="00AE53C0"/>
    <w:rsid w:val="00AF7479"/>
    <w:rsid w:val="00B0263E"/>
    <w:rsid w:val="00B03EF2"/>
    <w:rsid w:val="00B05522"/>
    <w:rsid w:val="00B12A9D"/>
    <w:rsid w:val="00B143EC"/>
    <w:rsid w:val="00B22C07"/>
    <w:rsid w:val="00B36A58"/>
    <w:rsid w:val="00B41448"/>
    <w:rsid w:val="00B42AA0"/>
    <w:rsid w:val="00B537F6"/>
    <w:rsid w:val="00B847BA"/>
    <w:rsid w:val="00B91979"/>
    <w:rsid w:val="00B95AB6"/>
    <w:rsid w:val="00BA46BF"/>
    <w:rsid w:val="00BA46DF"/>
    <w:rsid w:val="00BA4F55"/>
    <w:rsid w:val="00BA6DE1"/>
    <w:rsid w:val="00BB29C0"/>
    <w:rsid w:val="00BB4566"/>
    <w:rsid w:val="00BB47A5"/>
    <w:rsid w:val="00BC5F8C"/>
    <w:rsid w:val="00BD5FF4"/>
    <w:rsid w:val="00BD7FBB"/>
    <w:rsid w:val="00BE24CE"/>
    <w:rsid w:val="00BF4028"/>
    <w:rsid w:val="00BF408C"/>
    <w:rsid w:val="00C002A0"/>
    <w:rsid w:val="00C165B3"/>
    <w:rsid w:val="00C17413"/>
    <w:rsid w:val="00C17432"/>
    <w:rsid w:val="00C24903"/>
    <w:rsid w:val="00C31487"/>
    <w:rsid w:val="00C46DA4"/>
    <w:rsid w:val="00C47427"/>
    <w:rsid w:val="00C5035E"/>
    <w:rsid w:val="00C73829"/>
    <w:rsid w:val="00C76825"/>
    <w:rsid w:val="00CA0147"/>
    <w:rsid w:val="00CA3B21"/>
    <w:rsid w:val="00CA4159"/>
    <w:rsid w:val="00CB5E20"/>
    <w:rsid w:val="00CC261E"/>
    <w:rsid w:val="00CC31F6"/>
    <w:rsid w:val="00CC3543"/>
    <w:rsid w:val="00CC79A5"/>
    <w:rsid w:val="00CD1BAF"/>
    <w:rsid w:val="00CD26CA"/>
    <w:rsid w:val="00CD6970"/>
    <w:rsid w:val="00CE0DD6"/>
    <w:rsid w:val="00CF4C31"/>
    <w:rsid w:val="00CF5F6B"/>
    <w:rsid w:val="00D06302"/>
    <w:rsid w:val="00D0685C"/>
    <w:rsid w:val="00D11F81"/>
    <w:rsid w:val="00D124A7"/>
    <w:rsid w:val="00D262F3"/>
    <w:rsid w:val="00D32683"/>
    <w:rsid w:val="00D371FD"/>
    <w:rsid w:val="00D43ECB"/>
    <w:rsid w:val="00D4749E"/>
    <w:rsid w:val="00D53DEB"/>
    <w:rsid w:val="00D6016B"/>
    <w:rsid w:val="00D63739"/>
    <w:rsid w:val="00D67C92"/>
    <w:rsid w:val="00D711EF"/>
    <w:rsid w:val="00D7661B"/>
    <w:rsid w:val="00D83ED9"/>
    <w:rsid w:val="00D902B7"/>
    <w:rsid w:val="00D94326"/>
    <w:rsid w:val="00DA2AE6"/>
    <w:rsid w:val="00DB14CE"/>
    <w:rsid w:val="00DB2B98"/>
    <w:rsid w:val="00DB2BD3"/>
    <w:rsid w:val="00DB44FA"/>
    <w:rsid w:val="00DC2E17"/>
    <w:rsid w:val="00DE2817"/>
    <w:rsid w:val="00DE74C4"/>
    <w:rsid w:val="00DF2EFD"/>
    <w:rsid w:val="00E0219F"/>
    <w:rsid w:val="00E07F94"/>
    <w:rsid w:val="00E10A49"/>
    <w:rsid w:val="00E13BD7"/>
    <w:rsid w:val="00E21B31"/>
    <w:rsid w:val="00E2374C"/>
    <w:rsid w:val="00E23C59"/>
    <w:rsid w:val="00E304A2"/>
    <w:rsid w:val="00E3702E"/>
    <w:rsid w:val="00E419F1"/>
    <w:rsid w:val="00E507A3"/>
    <w:rsid w:val="00E51BCB"/>
    <w:rsid w:val="00E6431B"/>
    <w:rsid w:val="00E722DE"/>
    <w:rsid w:val="00E76156"/>
    <w:rsid w:val="00E851B2"/>
    <w:rsid w:val="00E869BE"/>
    <w:rsid w:val="00E94227"/>
    <w:rsid w:val="00EA1F31"/>
    <w:rsid w:val="00EE2C7E"/>
    <w:rsid w:val="00EE6B7A"/>
    <w:rsid w:val="00EF26F0"/>
    <w:rsid w:val="00EF7078"/>
    <w:rsid w:val="00F00C42"/>
    <w:rsid w:val="00F0123E"/>
    <w:rsid w:val="00F03F12"/>
    <w:rsid w:val="00F11BE5"/>
    <w:rsid w:val="00F317B3"/>
    <w:rsid w:val="00F33792"/>
    <w:rsid w:val="00F5199F"/>
    <w:rsid w:val="00F57A51"/>
    <w:rsid w:val="00F66446"/>
    <w:rsid w:val="00F67AF3"/>
    <w:rsid w:val="00F706A8"/>
    <w:rsid w:val="00F81D96"/>
    <w:rsid w:val="00F822F5"/>
    <w:rsid w:val="00F90854"/>
    <w:rsid w:val="00F90D4C"/>
    <w:rsid w:val="00F90E1D"/>
    <w:rsid w:val="00F91AEE"/>
    <w:rsid w:val="00F969C9"/>
    <w:rsid w:val="00FA6ED3"/>
    <w:rsid w:val="00FC0866"/>
    <w:rsid w:val="00FC64F9"/>
    <w:rsid w:val="00FD3A30"/>
    <w:rsid w:val="00FD3E3F"/>
    <w:rsid w:val="00FE4939"/>
    <w:rsid w:val="00FE5851"/>
    <w:rsid w:val="00FE5E54"/>
    <w:rsid w:val="00FE6CF3"/>
    <w:rsid w:val="00FF4ACA"/>
    <w:rsid w:val="00FF6FC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DAEA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522A8"/>
    <w:rPr>
      <w:sz w:val="16"/>
      <w:szCs w:val="16"/>
    </w:rPr>
  </w:style>
  <w:style w:type="paragraph" w:styleId="CommentText">
    <w:name w:val="annotation text"/>
    <w:basedOn w:val="Normal"/>
    <w:link w:val="CommentTextChar"/>
    <w:uiPriority w:val="99"/>
    <w:semiHidden/>
    <w:unhideWhenUsed/>
    <w:rsid w:val="006522A8"/>
    <w:pPr>
      <w:spacing w:line="240" w:lineRule="auto"/>
    </w:pPr>
    <w:rPr>
      <w:sz w:val="20"/>
      <w:szCs w:val="25"/>
    </w:rPr>
  </w:style>
  <w:style w:type="character" w:customStyle="1" w:styleId="CommentTextChar">
    <w:name w:val="Comment Text Char"/>
    <w:basedOn w:val="DefaultParagraphFont"/>
    <w:link w:val="CommentText"/>
    <w:uiPriority w:val="99"/>
    <w:semiHidden/>
    <w:rsid w:val="006522A8"/>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76750-725F-4728-A2B8-15F2AA4246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5</Pages>
  <Words>1888</Words>
  <Characters>10765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Benjamas Poonyavedsoonton (TH)</cp:lastModifiedBy>
  <cp:revision>12</cp:revision>
  <cp:lastPrinted>2023-02-24T07:12:00Z</cp:lastPrinted>
  <dcterms:created xsi:type="dcterms:W3CDTF">2023-02-17T07:22:00Z</dcterms:created>
  <dcterms:modified xsi:type="dcterms:W3CDTF">2024-02-22T10:17:00Z</dcterms:modified>
</cp:coreProperties>
</file>