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320E2D" w14:textId="51E13FA4" w:rsidR="00DA6951" w:rsidRPr="005E70E3" w:rsidRDefault="001A2BEF" w:rsidP="007C72AE">
      <w:pPr>
        <w:pStyle w:val="Heading1"/>
        <w:rPr>
          <w:b/>
          <w:bCs/>
          <w:sz w:val="28"/>
          <w:szCs w:val="28"/>
          <w:u w:val="single"/>
        </w:rPr>
      </w:pPr>
      <w:bookmarkStart w:id="0" w:name="_Hlk142556312"/>
      <w:r w:rsidRPr="005E70E3">
        <w:rPr>
          <w:b/>
          <w:bCs/>
          <w:sz w:val="28"/>
          <w:szCs w:val="28"/>
          <w:u w:val="single"/>
        </w:rPr>
        <w:t>INDEPENDENT AUDITOR’S REPORT</w:t>
      </w:r>
      <w:bookmarkEnd w:id="0"/>
    </w:p>
    <w:p w14:paraId="6356BAFF" w14:textId="77777777" w:rsidR="008A39A4" w:rsidRPr="005E70E3" w:rsidRDefault="008A39A4" w:rsidP="007C72AE">
      <w:pPr>
        <w:pStyle w:val="a"/>
        <w:tabs>
          <w:tab w:val="clear" w:pos="1080"/>
        </w:tabs>
        <w:rPr>
          <w:rFonts w:ascii="Browallia New" w:hAnsi="Browallia New" w:cs="Browallia New"/>
          <w:b w:val="0"/>
          <w:bCs w:val="0"/>
          <w:sz w:val="28"/>
          <w:szCs w:val="28"/>
          <w:cs/>
          <w:lang w:val="en-US"/>
        </w:rPr>
      </w:pPr>
    </w:p>
    <w:p w14:paraId="6B1D53E0" w14:textId="77777777" w:rsidR="00677035" w:rsidRPr="00677035" w:rsidRDefault="00677035" w:rsidP="00677035">
      <w:pPr>
        <w:rPr>
          <w:rFonts w:ascii="Browallia New" w:hAnsi="Browallia New" w:cs="Browallia New"/>
          <w:sz w:val="28"/>
        </w:rPr>
      </w:pPr>
      <w:r w:rsidRPr="00677035">
        <w:rPr>
          <w:rFonts w:ascii="Browallia New" w:hAnsi="Browallia New" w:cs="Browallia New"/>
          <w:sz w:val="28"/>
        </w:rPr>
        <w:t>TO</w:t>
      </w:r>
      <w:r w:rsidRPr="00677035">
        <w:rPr>
          <w:rFonts w:ascii="Browallia New" w:hAnsi="Browallia New" w:cs="Browallia New"/>
          <w:sz w:val="28"/>
        </w:rPr>
        <w:tab/>
        <w:t xml:space="preserve">THE SHAREHOLDERS OF AESTHETIC CONNECT PUBLIC COMPANY LIMITED </w:t>
      </w:r>
    </w:p>
    <w:p w14:paraId="62557BDD" w14:textId="5F27A53F" w:rsidR="00120AD9" w:rsidRPr="005E70E3" w:rsidRDefault="00677035" w:rsidP="00677035">
      <w:pPr>
        <w:rPr>
          <w:rFonts w:ascii="Browallia New" w:hAnsi="Browallia New" w:cs="Browallia New"/>
          <w:sz w:val="28"/>
        </w:rPr>
      </w:pPr>
      <w:r w:rsidRPr="00677035">
        <w:rPr>
          <w:rFonts w:ascii="Browallia New" w:hAnsi="Browallia New" w:cs="Browallia New"/>
          <w:sz w:val="28"/>
        </w:rPr>
        <w:tab/>
        <w:t xml:space="preserve">(FORMER </w:t>
      </w:r>
      <w:proofErr w:type="gramStart"/>
      <w:r w:rsidRPr="00677035">
        <w:rPr>
          <w:rFonts w:ascii="Browallia New" w:hAnsi="Browallia New" w:cs="Browallia New"/>
          <w:sz w:val="28"/>
        </w:rPr>
        <w:t>NAME :</w:t>
      </w:r>
      <w:proofErr w:type="gramEnd"/>
      <w:r w:rsidRPr="00677035">
        <w:rPr>
          <w:rFonts w:ascii="Browallia New" w:hAnsi="Browallia New" w:cs="Browallia New"/>
          <w:sz w:val="28"/>
        </w:rPr>
        <w:t xml:space="preserve"> AESTHETIC CONNECT COMPANY LIMITED)</w:t>
      </w:r>
    </w:p>
    <w:p w14:paraId="047DB537" w14:textId="3BA7E627" w:rsidR="00595207" w:rsidRPr="005E70E3" w:rsidRDefault="00637078" w:rsidP="007C72AE">
      <w:pPr>
        <w:spacing w:after="120"/>
        <w:rPr>
          <w:rFonts w:ascii="Browallia New" w:hAnsi="Browallia New" w:cs="Browallia New"/>
          <w:b/>
          <w:bCs/>
          <w:sz w:val="28"/>
        </w:rPr>
      </w:pPr>
      <w:r w:rsidRPr="005E70E3">
        <w:rPr>
          <w:rFonts w:ascii="Browallia New" w:hAnsi="Browallia New" w:cs="Browallia New"/>
          <w:b/>
          <w:bCs/>
          <w:sz w:val="28"/>
        </w:rPr>
        <w:t>Opinion</w:t>
      </w:r>
    </w:p>
    <w:p w14:paraId="659DAFFB" w14:textId="65E8E304" w:rsidR="00B104DE" w:rsidRPr="005E70E3" w:rsidRDefault="00637078" w:rsidP="007C72AE">
      <w:pPr>
        <w:spacing w:after="120"/>
        <w:jc w:val="both"/>
        <w:rPr>
          <w:rFonts w:ascii="Browallia New" w:hAnsi="Browallia New" w:cs="Browallia New"/>
          <w:sz w:val="28"/>
        </w:rPr>
      </w:pPr>
      <w:r w:rsidRPr="005E70E3">
        <w:rPr>
          <w:rFonts w:ascii="Browallia New" w:hAnsi="Browallia New" w:cs="Browallia New"/>
          <w:sz w:val="28"/>
        </w:rPr>
        <w:t xml:space="preserve">I have audited the accompanying financial statements of </w:t>
      </w:r>
      <w:r w:rsidR="00066C39" w:rsidRPr="005E70E3">
        <w:rPr>
          <w:rFonts w:ascii="Browallia New" w:hAnsi="Browallia New" w:cs="Browallia New"/>
          <w:sz w:val="28"/>
        </w:rPr>
        <w:t>AESTHETIC CONNECT</w:t>
      </w:r>
      <w:r w:rsidRPr="005E70E3">
        <w:rPr>
          <w:rFonts w:ascii="Browallia New" w:hAnsi="Browallia New" w:cs="Browallia New"/>
          <w:sz w:val="28"/>
        </w:rPr>
        <w:t xml:space="preserve"> </w:t>
      </w:r>
      <w:r w:rsidR="00677035" w:rsidRPr="00677035">
        <w:rPr>
          <w:rFonts w:ascii="Browallia New" w:hAnsi="Browallia New" w:cs="Browallia New"/>
          <w:sz w:val="28"/>
        </w:rPr>
        <w:t xml:space="preserve">PUBLIC </w:t>
      </w:r>
      <w:r w:rsidRPr="005E70E3">
        <w:rPr>
          <w:rFonts w:ascii="Browallia New" w:hAnsi="Browallia New" w:cs="Browallia New"/>
          <w:sz w:val="28"/>
        </w:rPr>
        <w:t xml:space="preserve">COMPANY LIMITED (the Company), which comprise the statement of financial position as at December </w:t>
      </w:r>
      <w:r w:rsidRPr="005E70E3">
        <w:rPr>
          <w:rFonts w:ascii="Browallia New" w:hAnsi="Browallia New" w:cs="Browallia New"/>
          <w:sz w:val="28"/>
          <w:cs/>
        </w:rPr>
        <w:t>31</w:t>
      </w:r>
      <w:r w:rsidRPr="005E70E3">
        <w:rPr>
          <w:rFonts w:ascii="Browallia New" w:hAnsi="Browallia New" w:cs="Browallia New"/>
          <w:sz w:val="28"/>
        </w:rPr>
        <w:t xml:space="preserve">, </w:t>
      </w:r>
      <w:r w:rsidRPr="005E70E3">
        <w:rPr>
          <w:rFonts w:ascii="Browallia New" w:hAnsi="Browallia New" w:cs="Browallia New"/>
          <w:sz w:val="28"/>
          <w:cs/>
        </w:rPr>
        <w:t>202</w:t>
      </w:r>
      <w:r w:rsidR="00677035">
        <w:rPr>
          <w:rFonts w:ascii="Browallia New" w:hAnsi="Browallia New" w:cs="Browallia New"/>
          <w:sz w:val="28"/>
        </w:rPr>
        <w:t>3</w:t>
      </w:r>
      <w:r w:rsidRPr="005E70E3">
        <w:rPr>
          <w:rFonts w:ascii="Browallia New" w:hAnsi="Browallia New" w:cs="Browallia New"/>
          <w:sz w:val="28"/>
        </w:rPr>
        <w:t>, and the related statements of comprehensive income, changes in shareholders’ equity and cash flows for the year then ended, and notes to the financial statements, including a summary of significant accounting policies.</w:t>
      </w:r>
    </w:p>
    <w:p w14:paraId="6D752871" w14:textId="67E54CDE" w:rsidR="00595207" w:rsidRPr="005E70E3" w:rsidRDefault="00637078" w:rsidP="007C72AE">
      <w:pPr>
        <w:jc w:val="both"/>
        <w:rPr>
          <w:rFonts w:ascii="Browallia New" w:hAnsi="Browallia New" w:cs="Browallia New"/>
          <w:sz w:val="28"/>
        </w:rPr>
      </w:pPr>
      <w:r w:rsidRPr="005E70E3">
        <w:rPr>
          <w:rFonts w:ascii="Browallia New" w:hAnsi="Browallia New" w:cs="Browallia New"/>
          <w:sz w:val="28"/>
        </w:rPr>
        <w:t xml:space="preserve">In my opinion, the financial statements referred to above present fairly, in all material respects, the financial position of </w:t>
      </w:r>
      <w:r w:rsidR="00066C39" w:rsidRPr="005E70E3">
        <w:rPr>
          <w:rFonts w:ascii="Browallia New" w:hAnsi="Browallia New" w:cs="Browallia New"/>
          <w:sz w:val="28"/>
        </w:rPr>
        <w:t>AESTHETIC CONNECT</w:t>
      </w:r>
      <w:r w:rsidR="00677035">
        <w:rPr>
          <w:rFonts w:ascii="Browallia New" w:hAnsi="Browallia New" w:cs="Browallia New"/>
          <w:sz w:val="28"/>
        </w:rPr>
        <w:t xml:space="preserve"> </w:t>
      </w:r>
      <w:r w:rsidR="00677035" w:rsidRPr="00677035">
        <w:rPr>
          <w:rFonts w:ascii="Browallia New" w:hAnsi="Browallia New" w:cs="Browallia New"/>
          <w:sz w:val="28"/>
        </w:rPr>
        <w:t>PUBLIC</w:t>
      </w:r>
      <w:r w:rsidRPr="005E70E3">
        <w:rPr>
          <w:rFonts w:ascii="Browallia New" w:hAnsi="Browallia New" w:cs="Browallia New"/>
          <w:sz w:val="28"/>
        </w:rPr>
        <w:t xml:space="preserve"> COMPANY LIMITED as at December </w:t>
      </w:r>
      <w:r w:rsidRPr="005E70E3">
        <w:rPr>
          <w:rFonts w:ascii="Browallia New" w:hAnsi="Browallia New" w:cs="Browallia New"/>
          <w:sz w:val="28"/>
          <w:cs/>
        </w:rPr>
        <w:t>31</w:t>
      </w:r>
      <w:r w:rsidRPr="005E70E3">
        <w:rPr>
          <w:rFonts w:ascii="Browallia New" w:hAnsi="Browallia New" w:cs="Browallia New"/>
          <w:sz w:val="28"/>
        </w:rPr>
        <w:t xml:space="preserve">, </w:t>
      </w:r>
      <w:r w:rsidRPr="005E70E3">
        <w:rPr>
          <w:rFonts w:ascii="Browallia New" w:hAnsi="Browallia New" w:cs="Browallia New"/>
          <w:sz w:val="28"/>
          <w:cs/>
        </w:rPr>
        <w:t>202</w:t>
      </w:r>
      <w:r w:rsidR="00677035">
        <w:rPr>
          <w:rFonts w:ascii="Browallia New" w:hAnsi="Browallia New" w:cs="Browallia New"/>
          <w:sz w:val="28"/>
        </w:rPr>
        <w:t>3</w:t>
      </w:r>
      <w:r w:rsidRPr="005E70E3">
        <w:rPr>
          <w:rFonts w:ascii="Browallia New" w:hAnsi="Browallia New" w:cs="Browallia New"/>
          <w:sz w:val="28"/>
        </w:rPr>
        <w:t>, and its financial performance and cash flows for the year then ended, in accordance with Thai Financial Reporting Standards.</w:t>
      </w:r>
    </w:p>
    <w:p w14:paraId="429D6558" w14:textId="77777777" w:rsidR="00595207" w:rsidRPr="005E70E3" w:rsidRDefault="00595207" w:rsidP="00ED6F22">
      <w:pPr>
        <w:rPr>
          <w:rFonts w:ascii="Browallia New" w:hAnsi="Browallia New" w:cs="Browallia New"/>
          <w:sz w:val="28"/>
        </w:rPr>
      </w:pPr>
    </w:p>
    <w:p w14:paraId="2B45C932" w14:textId="3F5095BF" w:rsidR="00595207" w:rsidRPr="005E70E3" w:rsidRDefault="00637078" w:rsidP="007C72AE">
      <w:pPr>
        <w:spacing w:after="120"/>
        <w:rPr>
          <w:rFonts w:ascii="Browallia New" w:hAnsi="Browallia New" w:cs="Browallia New"/>
          <w:b/>
          <w:bCs/>
          <w:sz w:val="28"/>
        </w:rPr>
      </w:pPr>
      <w:r w:rsidRPr="005E70E3">
        <w:rPr>
          <w:rFonts w:ascii="Browallia New" w:hAnsi="Browallia New" w:cs="Browallia New"/>
          <w:b/>
          <w:bCs/>
          <w:sz w:val="28"/>
        </w:rPr>
        <w:t>Basis for Opinion</w:t>
      </w:r>
    </w:p>
    <w:p w14:paraId="232AD7F4" w14:textId="3D1FEE5E" w:rsidR="006748C6" w:rsidRPr="005E70E3" w:rsidRDefault="008F4251" w:rsidP="00D855E6">
      <w:pPr>
        <w:jc w:val="both"/>
        <w:rPr>
          <w:rFonts w:ascii="Browallia New" w:hAnsi="Browallia New" w:cs="Browallia New"/>
          <w:b/>
          <w:bCs/>
          <w:sz w:val="28"/>
        </w:rPr>
      </w:pPr>
      <w:r w:rsidRPr="005E70E3">
        <w:rPr>
          <w:rFonts w:ascii="Browallia New" w:hAnsi="Browallia New" w:cs="Browallia New"/>
          <w:sz w:val="28"/>
        </w:rPr>
        <w:t>I conducted my audit in accordance with Thai Standards on Auditing. My responsibilities under those standards are further described in the Auditor’s Responsibilities for the Audit of the Financial Statements section of my report. I am independent of the Company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2514B044" w14:textId="77777777" w:rsidR="00BB5A55" w:rsidRDefault="00BB5A55" w:rsidP="00D855E6">
      <w:pPr>
        <w:jc w:val="both"/>
        <w:rPr>
          <w:rFonts w:ascii="Browallia New" w:hAnsi="Browallia New" w:cs="Browallia New"/>
          <w:sz w:val="28"/>
        </w:rPr>
      </w:pPr>
    </w:p>
    <w:p w14:paraId="1525225B" w14:textId="4FBA8533" w:rsidR="006B31EB" w:rsidRPr="006B31EB" w:rsidRDefault="006B31EB" w:rsidP="006B31EB">
      <w:pPr>
        <w:spacing w:after="120"/>
        <w:jc w:val="both"/>
        <w:rPr>
          <w:rFonts w:ascii="Browallia New" w:eastAsia="SimSun" w:hAnsi="Browallia New" w:cs="Browallia New"/>
          <w:b/>
          <w:bCs/>
          <w:sz w:val="28"/>
          <w:lang w:eastAsia="zh-CN"/>
        </w:rPr>
      </w:pPr>
      <w:r w:rsidRPr="006B31EB">
        <w:rPr>
          <w:rFonts w:ascii="Browallia New" w:eastAsia="SimSun" w:hAnsi="Browallia New" w:cs="Browallia New"/>
          <w:b/>
          <w:bCs/>
          <w:sz w:val="28"/>
          <w:lang w:eastAsia="zh-CN"/>
        </w:rPr>
        <w:t>Key Audit Matter</w:t>
      </w:r>
    </w:p>
    <w:p w14:paraId="40E4A823" w14:textId="2E18338A" w:rsidR="006B31EB" w:rsidRPr="006A6ED9" w:rsidRDefault="006B31EB" w:rsidP="006A6ED9">
      <w:pPr>
        <w:spacing w:after="120"/>
        <w:jc w:val="both"/>
        <w:rPr>
          <w:rFonts w:ascii="Browallia New" w:eastAsia="SimSun" w:hAnsi="Browallia New" w:cs="Browallia New"/>
          <w:sz w:val="28"/>
          <w:lang w:eastAsia="zh-CN"/>
        </w:rPr>
      </w:pPr>
      <w:r w:rsidRPr="006B31EB">
        <w:rPr>
          <w:rFonts w:ascii="Browallia New" w:eastAsia="SimSun" w:hAnsi="Browallia New" w:cs="Browallia New"/>
          <w:sz w:val="28"/>
          <w:lang w:eastAsia="zh-CN"/>
        </w:rPr>
        <w:t xml:space="preserve">Key audit matters are those matters that, in my professional judgment, were of most significance in my audit of the financial statements. </w:t>
      </w:r>
      <w:r w:rsidRPr="006B31EB">
        <w:rPr>
          <w:rFonts w:ascii="Browallia New" w:eastAsia="SimSun" w:hAnsi="Browallia New" w:cs="Browallia New"/>
          <w:sz w:val="28"/>
          <w:cs/>
          <w:lang w:eastAsia="zh-CN"/>
        </w:rPr>
        <w:t xml:space="preserve"> </w:t>
      </w:r>
      <w:r w:rsidRPr="006B31EB">
        <w:rPr>
          <w:rFonts w:ascii="Browallia New" w:eastAsia="SimSun" w:hAnsi="Browallia New" w:cs="Browallia New"/>
          <w:sz w:val="28"/>
          <w:lang w:eastAsia="zh-CN"/>
        </w:rPr>
        <w:t>My opinion on the financial statements is not modified with respect to any of the key audit matters described below, and I do not express an opinion on these individual matters.</w:t>
      </w:r>
    </w:p>
    <w:p w14:paraId="6CC3C98E" w14:textId="77777777" w:rsidR="006A6ED9" w:rsidRDefault="006A6ED9" w:rsidP="006A6ED9">
      <w:pPr>
        <w:jc w:val="both"/>
        <w:rPr>
          <w:rFonts w:ascii="Browallia New" w:hAnsi="Browallia New" w:cs="Browallia New"/>
          <w:sz w:val="28"/>
        </w:rPr>
      </w:pPr>
      <w:r w:rsidRPr="002B4E20">
        <w:rPr>
          <w:rFonts w:ascii="Browallia New" w:hAnsi="Browallia New" w:cs="Browallia New"/>
          <w:sz w:val="28"/>
        </w:rPr>
        <w:t>I have fulfilled the responsibilities described in the Auditor’s Responsibilities for the Audit of the Financial Statements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748ADBCD" w14:textId="77777777" w:rsidR="006B31EB" w:rsidRPr="006A6ED9" w:rsidRDefault="006B31EB" w:rsidP="00D855E6">
      <w:pPr>
        <w:jc w:val="both"/>
        <w:rPr>
          <w:rFonts w:ascii="Browallia New" w:hAnsi="Browallia New" w:cs="Browallia New"/>
          <w:sz w:val="28"/>
        </w:rPr>
      </w:pPr>
    </w:p>
    <w:p w14:paraId="5E86C6C4" w14:textId="77777777" w:rsidR="006B31EB" w:rsidRDefault="006B31EB" w:rsidP="00D855E6">
      <w:pPr>
        <w:jc w:val="both"/>
        <w:rPr>
          <w:rFonts w:ascii="Browallia New" w:hAnsi="Browallia New" w:cs="Browallia New"/>
          <w:sz w:val="28"/>
        </w:rPr>
      </w:pPr>
    </w:p>
    <w:p w14:paraId="3FB6B548" w14:textId="77777777" w:rsidR="006B31EB" w:rsidRDefault="006B31EB" w:rsidP="00D855E6">
      <w:pPr>
        <w:jc w:val="both"/>
        <w:rPr>
          <w:rFonts w:ascii="Browallia New" w:hAnsi="Browallia New" w:cs="Browallia New"/>
          <w:sz w:val="28"/>
        </w:rPr>
      </w:pPr>
    </w:p>
    <w:p w14:paraId="2430025F" w14:textId="77777777" w:rsidR="006B31EB" w:rsidRDefault="006B31EB" w:rsidP="00FF2E73">
      <w:pPr>
        <w:jc w:val="both"/>
        <w:rPr>
          <w:rFonts w:ascii="Browallia New" w:hAnsi="Browallia New" w:cs="Browallia New"/>
          <w:sz w:val="28"/>
        </w:rPr>
      </w:pPr>
      <w:r w:rsidRPr="005E70E3">
        <w:rPr>
          <w:rFonts w:ascii="Browallia New" w:hAnsi="Browallia New" w:cs="Browallia New"/>
          <w:b/>
          <w:bCs/>
          <w:sz w:val="28"/>
          <w:u w:val="single"/>
        </w:rPr>
        <w:lastRenderedPageBreak/>
        <w:t>INDEPENDENT AUDITOR’S REPORT</w:t>
      </w:r>
      <w:r w:rsidRPr="005E70E3">
        <w:rPr>
          <w:rFonts w:ascii="Browallia New" w:hAnsi="Browallia New" w:cs="Browallia New"/>
          <w:b/>
          <w:bCs/>
          <w:sz w:val="28"/>
        </w:rPr>
        <w:t xml:space="preserve"> </w:t>
      </w:r>
      <w:r w:rsidRPr="005E70E3">
        <w:rPr>
          <w:rFonts w:ascii="Browallia New" w:hAnsi="Browallia New" w:cs="Browallia New"/>
          <w:sz w:val="28"/>
        </w:rPr>
        <w:t>(</w:t>
      </w:r>
      <w:proofErr w:type="spellStart"/>
      <w:r w:rsidRPr="005E70E3">
        <w:rPr>
          <w:rFonts w:ascii="Browallia New" w:hAnsi="Browallia New" w:cs="Browallia New"/>
          <w:sz w:val="28"/>
        </w:rPr>
        <w:t>Con’t</w:t>
      </w:r>
      <w:proofErr w:type="spellEnd"/>
      <w:r w:rsidRPr="005E70E3">
        <w:rPr>
          <w:rFonts w:ascii="Browallia New" w:hAnsi="Browallia New" w:cs="Browallia New"/>
          <w:sz w:val="28"/>
        </w:rPr>
        <w:t>) -2-</w:t>
      </w:r>
    </w:p>
    <w:p w14:paraId="57E9DA25" w14:textId="77777777" w:rsidR="00FF2E73" w:rsidRPr="001B2AB1" w:rsidRDefault="00FF2E73" w:rsidP="00FF2E73">
      <w:pPr>
        <w:jc w:val="both"/>
        <w:rPr>
          <w:rFonts w:ascii="Browallia New" w:hAnsi="Browallia New" w:cs="Browallia New"/>
          <w:sz w:val="28"/>
        </w:rPr>
      </w:pPr>
    </w:p>
    <w:p w14:paraId="54A0FC6B" w14:textId="063CC8B7" w:rsidR="006B31EB" w:rsidRPr="002B4E20" w:rsidRDefault="006B31EB" w:rsidP="001B2AB1">
      <w:pPr>
        <w:spacing w:after="120"/>
        <w:jc w:val="both"/>
        <w:rPr>
          <w:rFonts w:ascii="Browallia New" w:hAnsi="Browallia New" w:cs="Browallia New"/>
          <w:sz w:val="28"/>
        </w:rPr>
      </w:pPr>
      <w:r w:rsidRPr="002B4E20">
        <w:rPr>
          <w:rFonts w:ascii="Browallia New" w:hAnsi="Browallia New" w:cs="Browallia New"/>
          <w:b/>
          <w:bCs/>
          <w:sz w:val="28"/>
        </w:rPr>
        <w:t>Key Audit Matter</w:t>
      </w:r>
      <w:r w:rsidRPr="00A2541C">
        <w:rPr>
          <w:rFonts w:ascii="Browallia New" w:hAnsi="Browallia New" w:cs="Browallia New"/>
          <w:sz w:val="28"/>
          <w:cs/>
        </w:rPr>
        <w:t xml:space="preserve"> (</w:t>
      </w:r>
      <w:proofErr w:type="spellStart"/>
      <w:r w:rsidRPr="00A2541C">
        <w:rPr>
          <w:rFonts w:ascii="Browallia New" w:hAnsi="Browallia New" w:cs="Browallia New"/>
          <w:sz w:val="28"/>
        </w:rPr>
        <w:t>Con’t</w:t>
      </w:r>
      <w:proofErr w:type="spellEnd"/>
      <w:r w:rsidRPr="00A2541C">
        <w:rPr>
          <w:rFonts w:ascii="Browallia New" w:hAnsi="Browallia New" w:cs="Browallia New"/>
          <w:sz w:val="28"/>
          <w:cs/>
        </w:rPr>
        <w:t>)</w:t>
      </w:r>
    </w:p>
    <w:p w14:paraId="3F006678" w14:textId="77777777" w:rsidR="006B31EB" w:rsidRDefault="006B31EB" w:rsidP="001B2AB1">
      <w:pPr>
        <w:spacing w:after="120"/>
        <w:jc w:val="both"/>
        <w:rPr>
          <w:rFonts w:ascii="Browallia New" w:eastAsia="Cordia New" w:hAnsi="Browallia New" w:cs="Browallia New"/>
          <w:sz w:val="28"/>
        </w:rPr>
      </w:pPr>
      <w:r w:rsidRPr="002B4E20">
        <w:rPr>
          <w:rFonts w:ascii="Browallia New" w:eastAsia="Cordia New" w:hAnsi="Browallia New" w:cs="Browallia New"/>
          <w:sz w:val="28"/>
        </w:rPr>
        <w:t>Key audit matter and how audit procedures respond for each matter are described below.</w:t>
      </w:r>
    </w:p>
    <w:p w14:paraId="452A12A6" w14:textId="77777777" w:rsidR="00FF2E73" w:rsidRDefault="00FF2E73" w:rsidP="001B2AB1">
      <w:pPr>
        <w:spacing w:after="120"/>
        <w:jc w:val="both"/>
        <w:rPr>
          <w:rFonts w:ascii="Browallia New" w:eastAsia="MS Mincho" w:hAnsi="Browallia New" w:cs="Browallia New"/>
          <w:b/>
          <w:bCs/>
          <w:sz w:val="28"/>
        </w:rPr>
      </w:pPr>
      <w:r w:rsidRPr="00FF2E73">
        <w:rPr>
          <w:rFonts w:ascii="Browallia New" w:eastAsia="MS Mincho" w:hAnsi="Browallia New" w:cs="Browallia New"/>
          <w:b/>
          <w:bCs/>
          <w:sz w:val="28"/>
        </w:rPr>
        <w:t xml:space="preserve">Revenue recognition </w:t>
      </w:r>
    </w:p>
    <w:p w14:paraId="32BC10E8" w14:textId="2B2A4BBF" w:rsidR="00FF2E73" w:rsidRPr="001B2AB1" w:rsidRDefault="00FF2E73" w:rsidP="001B2AB1">
      <w:pPr>
        <w:spacing w:after="120"/>
        <w:jc w:val="both"/>
        <w:rPr>
          <w:rFonts w:ascii="Browallia New" w:eastAsia="Calibri" w:hAnsi="Browallia New" w:cs="Browallia New"/>
          <w:sz w:val="28"/>
        </w:rPr>
      </w:pPr>
      <w:r w:rsidRPr="001B2AB1">
        <w:rPr>
          <w:rFonts w:ascii="Browallia New" w:hAnsi="Browallia New" w:cs="Browallia New"/>
          <w:sz w:val="28"/>
        </w:rPr>
        <w:t xml:space="preserve">The Company has </w:t>
      </w:r>
      <w:proofErr w:type="gramStart"/>
      <w:r w:rsidRPr="001B2AB1">
        <w:rPr>
          <w:rFonts w:ascii="Browallia New" w:hAnsi="Browallia New" w:cs="Browallia New"/>
          <w:sz w:val="28"/>
        </w:rPr>
        <w:t>principle</w:t>
      </w:r>
      <w:proofErr w:type="gramEnd"/>
      <w:r w:rsidRPr="001B2AB1">
        <w:rPr>
          <w:rFonts w:ascii="Browallia New" w:hAnsi="Browallia New" w:cs="Browallia New"/>
          <w:sz w:val="28"/>
        </w:rPr>
        <w:t xml:space="preserve"> revenue from facial cosmetic surgery presented in the statement of comprehensive income representing 99.27% of total revenue </w:t>
      </w:r>
      <w:r w:rsidRPr="001B2AB1">
        <w:rPr>
          <w:rFonts w:ascii="Browallia New" w:eastAsia="Calibri" w:hAnsi="Browallia New" w:cs="Browallia New"/>
          <w:sz w:val="28"/>
        </w:rPr>
        <w:t>and there are a large number of revenue transactions which are derived from provision of services to various types and a large number of customers</w:t>
      </w:r>
      <w:r w:rsidRPr="001B2AB1">
        <w:rPr>
          <w:rFonts w:ascii="Browallia New" w:hAnsi="Browallia New" w:cs="Browallia New"/>
          <w:sz w:val="28"/>
        </w:rPr>
        <w:t xml:space="preserve">. Furthermore, there are various type of surgeries and after surgery’s services. </w:t>
      </w:r>
      <w:r w:rsidRPr="001B2AB1">
        <w:rPr>
          <w:rFonts w:ascii="Browallia New" w:eastAsia="Calibri" w:hAnsi="Browallia New" w:cs="Browallia New"/>
          <w:sz w:val="28"/>
        </w:rPr>
        <w:t>There are therefore risks with respect to the amount and timing of revenue recognition</w:t>
      </w:r>
      <w:r w:rsidRPr="001B2AB1">
        <w:rPr>
          <w:rFonts w:ascii="Browallia New" w:eastAsia="Calibri" w:hAnsi="Browallia New" w:cs="Browallia New"/>
          <w:sz w:val="28"/>
          <w:cs/>
        </w:rPr>
        <w:t xml:space="preserve"> </w:t>
      </w:r>
      <w:r w:rsidRPr="001B2AB1">
        <w:rPr>
          <w:rFonts w:ascii="Browallia New" w:eastAsia="Calibri" w:hAnsi="Browallia New" w:cs="Browallia New"/>
          <w:sz w:val="28"/>
        </w:rPr>
        <w:t>for each performance obligation</w:t>
      </w:r>
      <w:r w:rsidRPr="001B2AB1">
        <w:rPr>
          <w:rFonts w:ascii="Browallia New" w:eastAsia="Calibri" w:hAnsi="Browallia New" w:cs="Browallia New"/>
          <w:sz w:val="28"/>
          <w:cs/>
        </w:rPr>
        <w:t xml:space="preserve">.  </w:t>
      </w:r>
      <w:r w:rsidRPr="001B2AB1">
        <w:rPr>
          <w:rFonts w:ascii="Browallia New" w:eastAsia="Calibri" w:hAnsi="Browallia New" w:cs="Browallia New"/>
          <w:sz w:val="28"/>
        </w:rPr>
        <w:t>I, therefore, consider the recognition of revenue from hospital operation to be key matter</w:t>
      </w:r>
      <w:r w:rsidRPr="001B2AB1">
        <w:rPr>
          <w:rFonts w:ascii="Browallia New" w:eastAsia="Calibri" w:hAnsi="Browallia New" w:cs="Browallia New"/>
          <w:sz w:val="28"/>
          <w:cs/>
        </w:rPr>
        <w:t>.</w:t>
      </w:r>
    </w:p>
    <w:p w14:paraId="23F4641B" w14:textId="77777777" w:rsidR="00FF2E73" w:rsidRPr="00733F05" w:rsidRDefault="00FF2E73" w:rsidP="001B2AB1">
      <w:pPr>
        <w:spacing w:after="60"/>
        <w:jc w:val="both"/>
        <w:rPr>
          <w:rFonts w:ascii="Browallia New" w:hAnsi="Browallia New" w:cs="Browallia New"/>
          <w:sz w:val="28"/>
          <w:shd w:val="clear" w:color="auto" w:fill="CCC0D9" w:themeFill="accent4" w:themeFillTint="66"/>
        </w:rPr>
      </w:pPr>
      <w:r w:rsidRPr="00733F05">
        <w:rPr>
          <w:rFonts w:ascii="Browallia New" w:hAnsi="Browallia New" w:cs="Browallia New"/>
          <w:sz w:val="28"/>
        </w:rPr>
        <w:t xml:space="preserve">My significant audit procedures are as </w:t>
      </w:r>
      <w:proofErr w:type="gramStart"/>
      <w:r w:rsidRPr="00733F05">
        <w:rPr>
          <w:rFonts w:ascii="Browallia New" w:hAnsi="Browallia New" w:cs="Browallia New"/>
          <w:sz w:val="28"/>
        </w:rPr>
        <w:t>follows :</w:t>
      </w:r>
      <w:proofErr w:type="gramEnd"/>
    </w:p>
    <w:p w14:paraId="5DF4C134" w14:textId="3063C78C" w:rsidR="00FF2E73" w:rsidRPr="00733F05" w:rsidRDefault="00FF2E73" w:rsidP="001B2AB1">
      <w:pPr>
        <w:pStyle w:val="ListParagraph"/>
        <w:numPr>
          <w:ilvl w:val="0"/>
          <w:numId w:val="6"/>
        </w:numPr>
        <w:spacing w:after="60"/>
        <w:ind w:left="284" w:hanging="284"/>
        <w:jc w:val="both"/>
        <w:rPr>
          <w:rFonts w:ascii="Browallia New" w:eastAsia="Calibri" w:hAnsi="Browallia New" w:cs="Browallia New"/>
          <w:sz w:val="28"/>
        </w:rPr>
      </w:pPr>
      <w:r w:rsidRPr="00733F05">
        <w:rPr>
          <w:rFonts w:ascii="Browallia New" w:eastAsia="Calibri" w:hAnsi="Browallia New" w:cs="Browallia New"/>
          <w:sz w:val="28"/>
        </w:rPr>
        <w:t>Assessing and testing the Company’s internal controls with respect to the revenue cycle by making inquiry of responsible executives, gaining an understanding of the controls and selecting representative samples to test the operation of the designed controls.</w:t>
      </w:r>
    </w:p>
    <w:p w14:paraId="11A4C34E" w14:textId="2106F34D" w:rsidR="00FF2E73" w:rsidRPr="00733F05" w:rsidRDefault="00FF2E73" w:rsidP="001B2AB1">
      <w:pPr>
        <w:pStyle w:val="ListParagraph"/>
        <w:numPr>
          <w:ilvl w:val="0"/>
          <w:numId w:val="6"/>
        </w:numPr>
        <w:spacing w:after="60"/>
        <w:ind w:left="284" w:hanging="284"/>
        <w:jc w:val="both"/>
        <w:rPr>
          <w:rFonts w:ascii="Browallia New" w:eastAsia="Calibri" w:hAnsi="Browallia New" w:cs="Browallia New"/>
          <w:sz w:val="28"/>
        </w:rPr>
      </w:pPr>
      <w:r w:rsidRPr="00733F05">
        <w:rPr>
          <w:rFonts w:ascii="Browallia New" w:eastAsia="Calibri" w:hAnsi="Browallia New" w:cs="Browallia New"/>
          <w:sz w:val="28"/>
        </w:rPr>
        <w:t>I also applied method to sampling examining supporting documents for revenue transactions occurring during the year and near the end of accounting period.</w:t>
      </w:r>
    </w:p>
    <w:p w14:paraId="719E3A58" w14:textId="4A924126" w:rsidR="00FF2E73" w:rsidRPr="00733F05" w:rsidRDefault="00480A84" w:rsidP="001B2AB1">
      <w:pPr>
        <w:pStyle w:val="ListParagraph"/>
        <w:numPr>
          <w:ilvl w:val="0"/>
          <w:numId w:val="6"/>
        </w:numPr>
        <w:spacing w:after="60"/>
        <w:ind w:left="284" w:hanging="284"/>
        <w:jc w:val="both"/>
        <w:rPr>
          <w:rFonts w:ascii="Browallia New" w:eastAsia="Calibri" w:hAnsi="Browallia New" w:cs="Browallia New"/>
          <w:sz w:val="28"/>
        </w:rPr>
      </w:pPr>
      <w:r>
        <w:rPr>
          <w:rFonts w:ascii="Browallia New" w:eastAsia="Calibri" w:hAnsi="Browallia New" w:cs="Browallia New"/>
          <w:sz w:val="28"/>
        </w:rPr>
        <w:t>T</w:t>
      </w:r>
      <w:r w:rsidR="00FF2E73" w:rsidRPr="00733F05">
        <w:rPr>
          <w:rFonts w:ascii="Browallia New" w:eastAsia="Calibri" w:hAnsi="Browallia New" w:cs="Browallia New"/>
          <w:sz w:val="28"/>
        </w:rPr>
        <w:t>esting the cut-off of revenue recognition.</w:t>
      </w:r>
    </w:p>
    <w:p w14:paraId="312EA511" w14:textId="77777777" w:rsidR="00FF2E73" w:rsidRPr="00733F05" w:rsidRDefault="00FF2E73" w:rsidP="001B2AB1">
      <w:pPr>
        <w:pStyle w:val="ListParagraph"/>
        <w:numPr>
          <w:ilvl w:val="0"/>
          <w:numId w:val="6"/>
        </w:numPr>
        <w:spacing w:after="60"/>
        <w:ind w:left="284" w:hanging="284"/>
        <w:jc w:val="both"/>
        <w:rPr>
          <w:rFonts w:ascii="Browallia New" w:eastAsia="Calibri" w:hAnsi="Browallia New" w:cs="Browallia New"/>
          <w:sz w:val="28"/>
        </w:rPr>
      </w:pPr>
      <w:r w:rsidRPr="00733F05">
        <w:rPr>
          <w:rFonts w:ascii="Browallia New" w:eastAsia="Calibri" w:hAnsi="Browallia New" w:cs="Browallia New"/>
          <w:sz w:val="28"/>
        </w:rPr>
        <w:t>Examining the accuracy of the allocation of revenue to each performance obligation.</w:t>
      </w:r>
    </w:p>
    <w:p w14:paraId="1E69D13C" w14:textId="77777777" w:rsidR="00FF2E73" w:rsidRPr="00733F05" w:rsidRDefault="00FF2E73" w:rsidP="001B2AB1">
      <w:pPr>
        <w:pStyle w:val="ListParagraph"/>
        <w:numPr>
          <w:ilvl w:val="0"/>
          <w:numId w:val="6"/>
        </w:numPr>
        <w:spacing w:after="60"/>
        <w:ind w:left="284" w:hanging="284"/>
        <w:jc w:val="both"/>
        <w:rPr>
          <w:rFonts w:ascii="Browallia New" w:eastAsia="Calibri" w:hAnsi="Browallia New" w:cs="Browallia New"/>
          <w:sz w:val="28"/>
        </w:rPr>
      </w:pPr>
      <w:r w:rsidRPr="00733F05">
        <w:rPr>
          <w:rFonts w:ascii="Browallia New" w:eastAsia="Calibri" w:hAnsi="Browallia New" w:cs="Browallia New"/>
          <w:sz w:val="28"/>
        </w:rPr>
        <w:t>Review the report of risk from medical service.</w:t>
      </w:r>
    </w:p>
    <w:p w14:paraId="3990F17E" w14:textId="77777777" w:rsidR="00210031" w:rsidRDefault="00FF2E73" w:rsidP="001B2AB1">
      <w:pPr>
        <w:pStyle w:val="ListParagraph"/>
        <w:numPr>
          <w:ilvl w:val="0"/>
          <w:numId w:val="6"/>
        </w:numPr>
        <w:spacing w:after="60"/>
        <w:ind w:left="284" w:hanging="284"/>
        <w:jc w:val="both"/>
        <w:rPr>
          <w:rFonts w:ascii="Browallia New" w:eastAsia="Calibri" w:hAnsi="Browallia New" w:cs="Browallia New"/>
          <w:sz w:val="28"/>
        </w:rPr>
      </w:pPr>
      <w:r w:rsidRPr="00733F05">
        <w:rPr>
          <w:rFonts w:ascii="Browallia New" w:eastAsia="Calibri" w:hAnsi="Browallia New" w:cs="Browallia New"/>
          <w:sz w:val="28"/>
        </w:rPr>
        <w:t>Reconcile data in the information system of the customer registration with financial information in revenue recognition.</w:t>
      </w:r>
    </w:p>
    <w:p w14:paraId="0BC5473C" w14:textId="055F7179" w:rsidR="00FF2E73" w:rsidRPr="00210031" w:rsidRDefault="00FF2E73" w:rsidP="00210031">
      <w:pPr>
        <w:pStyle w:val="ListParagraph"/>
        <w:numPr>
          <w:ilvl w:val="0"/>
          <w:numId w:val="6"/>
        </w:numPr>
        <w:ind w:left="284" w:hanging="284"/>
        <w:jc w:val="both"/>
        <w:rPr>
          <w:rFonts w:ascii="Browallia New" w:eastAsia="Calibri" w:hAnsi="Browallia New" w:cs="Browallia New"/>
          <w:sz w:val="28"/>
        </w:rPr>
      </w:pPr>
      <w:r w:rsidRPr="00210031">
        <w:rPr>
          <w:rFonts w:ascii="Browallia New" w:eastAsia="Calibri" w:hAnsi="Browallia New" w:cs="Browallia New"/>
          <w:sz w:val="28"/>
        </w:rPr>
        <w:t>I performed analytical procedures to detect possible irregularities in revenue transactions throughout the period.</w:t>
      </w:r>
    </w:p>
    <w:p w14:paraId="218E5A7F" w14:textId="77777777" w:rsidR="006B31EB" w:rsidRPr="00733F05" w:rsidRDefault="006B31EB" w:rsidP="00FF2E73">
      <w:pPr>
        <w:jc w:val="both"/>
        <w:rPr>
          <w:rFonts w:ascii="Browallia New" w:eastAsia="Calibri" w:hAnsi="Browallia New" w:cs="Browallia New"/>
          <w:sz w:val="28"/>
        </w:rPr>
      </w:pPr>
    </w:p>
    <w:p w14:paraId="44332268" w14:textId="7EB81DC9" w:rsidR="006A6ED9" w:rsidRPr="00FF2E73" w:rsidRDefault="006A6ED9" w:rsidP="001B2AB1">
      <w:pPr>
        <w:tabs>
          <w:tab w:val="left" w:pos="851"/>
        </w:tabs>
        <w:spacing w:after="120"/>
        <w:jc w:val="both"/>
        <w:rPr>
          <w:rFonts w:ascii="Browallia New" w:eastAsia="Cordia New" w:hAnsi="Browallia New" w:cs="Browallia New"/>
          <w:b/>
          <w:bCs/>
          <w:sz w:val="28"/>
        </w:rPr>
      </w:pPr>
      <w:r w:rsidRPr="00FF2E73">
        <w:rPr>
          <w:rFonts w:ascii="Browallia New" w:eastAsia="Cordia New" w:hAnsi="Browallia New" w:cs="Browallia New"/>
          <w:b/>
          <w:bCs/>
          <w:sz w:val="28"/>
        </w:rPr>
        <w:t xml:space="preserve">Emphasis </w:t>
      </w:r>
      <w:r w:rsidR="00210031">
        <w:rPr>
          <w:rFonts w:ascii="Browallia New" w:eastAsia="Cordia New" w:hAnsi="Browallia New" w:cs="Browallia New"/>
          <w:b/>
          <w:bCs/>
          <w:sz w:val="28"/>
        </w:rPr>
        <w:t>on information and events</w:t>
      </w:r>
    </w:p>
    <w:p w14:paraId="78BBD30F" w14:textId="51CC5CDE" w:rsidR="006A6ED9" w:rsidRPr="006B31EB" w:rsidRDefault="006A6ED9" w:rsidP="006A6ED9">
      <w:pPr>
        <w:tabs>
          <w:tab w:val="left" w:pos="851"/>
        </w:tabs>
        <w:jc w:val="both"/>
        <w:rPr>
          <w:rFonts w:ascii="Browallia New" w:eastAsia="Cordia New" w:hAnsi="Browallia New" w:cs="Browallia New"/>
          <w:sz w:val="28"/>
        </w:rPr>
      </w:pPr>
      <w:bookmarkStart w:id="1" w:name="_Hlk150421601"/>
      <w:r w:rsidRPr="00FF2E73">
        <w:rPr>
          <w:rFonts w:ascii="Browallia New" w:eastAsia="Cordia New" w:hAnsi="Browallia New" w:cs="Browallia New"/>
          <w:sz w:val="28"/>
        </w:rPr>
        <w:t xml:space="preserve">I draw attention </w:t>
      </w:r>
      <w:r w:rsidR="00210031">
        <w:rPr>
          <w:rFonts w:ascii="Browallia New" w:eastAsia="Cordia New" w:hAnsi="Browallia New" w:cs="Browallia New"/>
          <w:sz w:val="28"/>
        </w:rPr>
        <w:t>in</w:t>
      </w:r>
      <w:r w:rsidRPr="00FF2E73">
        <w:rPr>
          <w:rFonts w:ascii="Browallia New" w:eastAsia="Cordia New" w:hAnsi="Browallia New" w:cs="Browallia New"/>
          <w:sz w:val="28"/>
        </w:rPr>
        <w:t xml:space="preserve"> Notes </w:t>
      </w:r>
      <w:r w:rsidRPr="00FF2E73">
        <w:rPr>
          <w:rFonts w:ascii="Browallia New" w:eastAsia="Cordia New" w:hAnsi="Browallia New" w:cs="Browallia New"/>
          <w:sz w:val="28"/>
          <w:cs/>
        </w:rPr>
        <w:t>1</w:t>
      </w:r>
      <w:r w:rsidR="001B2AB1">
        <w:rPr>
          <w:rFonts w:ascii="Browallia New" w:eastAsia="Cordia New" w:hAnsi="Browallia New" w:cs="Browallia New"/>
          <w:sz w:val="28"/>
        </w:rPr>
        <w:t xml:space="preserve"> and</w:t>
      </w:r>
      <w:r w:rsidRPr="00FF2E73">
        <w:rPr>
          <w:rFonts w:ascii="Browallia New" w:eastAsia="Cordia New" w:hAnsi="Browallia New" w:cs="Browallia New"/>
          <w:sz w:val="28"/>
          <w:cs/>
        </w:rPr>
        <w:t xml:space="preserve"> </w:t>
      </w:r>
      <w:r w:rsidRPr="00FF2E73">
        <w:rPr>
          <w:rFonts w:ascii="Browallia New" w:eastAsia="Cordia New" w:hAnsi="Browallia New" w:cs="Browallia New"/>
          <w:sz w:val="28"/>
        </w:rPr>
        <w:t>1</w:t>
      </w:r>
      <w:r w:rsidR="00210031">
        <w:rPr>
          <w:rFonts w:ascii="Browallia New" w:eastAsia="Cordia New" w:hAnsi="Browallia New" w:cs="Browallia New"/>
          <w:sz w:val="28"/>
        </w:rPr>
        <w:t>8</w:t>
      </w:r>
      <w:r w:rsidRPr="00FF2E73">
        <w:rPr>
          <w:rFonts w:ascii="Browallia New" w:eastAsia="Cordia New" w:hAnsi="Browallia New" w:cs="Browallia New"/>
          <w:sz w:val="28"/>
        </w:rPr>
        <w:t xml:space="preserve"> to</w:t>
      </w:r>
      <w:r w:rsidRPr="00FF2E73">
        <w:rPr>
          <w:rFonts w:ascii="Browallia New" w:eastAsia="Cordia New" w:hAnsi="Browallia New" w:cs="Browallia New"/>
          <w:sz w:val="28"/>
          <w:cs/>
        </w:rPr>
        <w:t xml:space="preserve"> </w:t>
      </w:r>
      <w:r w:rsidRPr="00FF2E73">
        <w:rPr>
          <w:rFonts w:ascii="Browallia New" w:hAnsi="Browallia New" w:cs="Browallia New"/>
          <w:sz w:val="28"/>
        </w:rPr>
        <w:t>the financial statement</w:t>
      </w:r>
      <w:r w:rsidR="001B2AB1">
        <w:rPr>
          <w:rFonts w:ascii="Browallia New" w:hAnsi="Browallia New" w:cs="Browallia New"/>
          <w:sz w:val="28"/>
        </w:rPr>
        <w:t>s</w:t>
      </w:r>
      <w:r w:rsidRPr="00FF2E73">
        <w:rPr>
          <w:rFonts w:ascii="Browallia New" w:eastAsia="Cordia New" w:hAnsi="Browallia New" w:cs="Browallia New"/>
          <w:sz w:val="28"/>
        </w:rPr>
        <w:t xml:space="preserve">. On February </w:t>
      </w:r>
      <w:r w:rsidRPr="00FF2E73">
        <w:rPr>
          <w:rFonts w:ascii="Browallia New" w:eastAsia="Cordia New" w:hAnsi="Browallia New" w:cs="Browallia New"/>
          <w:sz w:val="28"/>
          <w:cs/>
        </w:rPr>
        <w:t>10</w:t>
      </w:r>
      <w:r w:rsidRPr="00FF2E73">
        <w:rPr>
          <w:rFonts w:ascii="Browallia New" w:eastAsia="Cordia New" w:hAnsi="Browallia New" w:cs="Browallia New"/>
          <w:sz w:val="28"/>
        </w:rPr>
        <w:t xml:space="preserve">, </w:t>
      </w:r>
      <w:r w:rsidRPr="00FF2E73">
        <w:rPr>
          <w:rFonts w:ascii="Browallia New" w:eastAsia="Cordia New" w:hAnsi="Browallia New" w:cs="Browallia New"/>
          <w:sz w:val="28"/>
          <w:cs/>
        </w:rPr>
        <w:t>2023</w:t>
      </w:r>
      <w:r w:rsidRPr="00FF2E73">
        <w:rPr>
          <w:rFonts w:ascii="Browallia New" w:eastAsia="Cordia New" w:hAnsi="Browallia New" w:cs="Browallia New"/>
          <w:sz w:val="28"/>
        </w:rPr>
        <w:t xml:space="preserve">, the Company </w:t>
      </w:r>
      <w:proofErr w:type="gramStart"/>
      <w:r w:rsidRPr="00FF2E73">
        <w:rPr>
          <w:rFonts w:ascii="Browallia New" w:eastAsia="Cordia New" w:hAnsi="Browallia New" w:cs="Browallia New"/>
          <w:sz w:val="28"/>
        </w:rPr>
        <w:t>has registered</w:t>
      </w:r>
      <w:proofErr w:type="gramEnd"/>
      <w:r w:rsidRPr="00FF2E73">
        <w:rPr>
          <w:rFonts w:ascii="Browallia New" w:eastAsia="Cordia New" w:hAnsi="Browallia New" w:cs="Browallia New"/>
          <w:sz w:val="28"/>
        </w:rPr>
        <w:t xml:space="preserve"> </w:t>
      </w:r>
      <w:r w:rsidRPr="00FF2E73">
        <w:rPr>
          <w:rFonts w:ascii="Browallia New" w:eastAsia="Cordia New" w:hAnsi="Browallia New" w:cs="Browallia New"/>
          <w:sz w:val="28"/>
          <w:szCs w:val="30"/>
        </w:rPr>
        <w:t xml:space="preserve">the conversion into public company </w:t>
      </w:r>
      <w:r w:rsidRPr="00FF2E73">
        <w:rPr>
          <w:rFonts w:ascii="Browallia New" w:eastAsia="Cordia New" w:hAnsi="Browallia New" w:cs="Browallia New"/>
          <w:sz w:val="28"/>
        </w:rPr>
        <w:t xml:space="preserve">and changed its share par value from Baht </w:t>
      </w:r>
      <w:r w:rsidRPr="00FF2E73">
        <w:rPr>
          <w:rFonts w:ascii="Browallia New" w:eastAsia="Cordia New" w:hAnsi="Browallia New" w:cs="Browallia New"/>
          <w:sz w:val="28"/>
          <w:cs/>
        </w:rPr>
        <w:t xml:space="preserve">10 </w:t>
      </w:r>
      <w:r w:rsidRPr="00FF2E73">
        <w:rPr>
          <w:rFonts w:ascii="Browallia New" w:eastAsia="Cordia New" w:hAnsi="Browallia New" w:cs="Browallia New"/>
          <w:sz w:val="28"/>
        </w:rPr>
        <w:t xml:space="preserve">per share to Baht </w:t>
      </w:r>
      <w:r w:rsidRPr="00FF2E73">
        <w:rPr>
          <w:rFonts w:ascii="Browallia New" w:eastAsia="Cordia New" w:hAnsi="Browallia New" w:cs="Browallia New"/>
          <w:sz w:val="28"/>
          <w:cs/>
        </w:rPr>
        <w:t xml:space="preserve">0.50 </w:t>
      </w:r>
      <w:r w:rsidRPr="00FF2E73">
        <w:rPr>
          <w:rFonts w:ascii="Browallia New" w:eastAsia="Cordia New" w:hAnsi="Browallia New" w:cs="Browallia New"/>
          <w:sz w:val="28"/>
        </w:rPr>
        <w:t xml:space="preserve">per share. </w:t>
      </w:r>
      <w:r w:rsidR="001B2AB1">
        <w:rPr>
          <w:rFonts w:ascii="Browallia New" w:eastAsia="Cordia New" w:hAnsi="Browallia New" w:cs="Browallia New"/>
          <w:sz w:val="28"/>
        </w:rPr>
        <w:t xml:space="preserve"> </w:t>
      </w:r>
      <w:r w:rsidRPr="00FF2E73">
        <w:rPr>
          <w:rFonts w:ascii="Browallia New" w:eastAsia="Cordia New" w:hAnsi="Browallia New" w:cs="Browallia New"/>
          <w:sz w:val="28"/>
        </w:rPr>
        <w:t xml:space="preserve">Additionally, on March </w:t>
      </w:r>
      <w:r w:rsidRPr="00FF2E73">
        <w:rPr>
          <w:rFonts w:ascii="Browallia New" w:eastAsia="Cordia New" w:hAnsi="Browallia New" w:cs="Browallia New"/>
          <w:sz w:val="28"/>
          <w:cs/>
        </w:rPr>
        <w:t>17</w:t>
      </w:r>
      <w:r w:rsidRPr="00FF2E73">
        <w:rPr>
          <w:rFonts w:ascii="Browallia New" w:eastAsia="Cordia New" w:hAnsi="Browallia New" w:cs="Browallia New"/>
          <w:sz w:val="28"/>
        </w:rPr>
        <w:t xml:space="preserve">, </w:t>
      </w:r>
      <w:r w:rsidRPr="00FF2E73">
        <w:rPr>
          <w:rFonts w:ascii="Browallia New" w:eastAsia="Cordia New" w:hAnsi="Browallia New" w:cs="Browallia New"/>
          <w:sz w:val="28"/>
          <w:cs/>
        </w:rPr>
        <w:t>2023</w:t>
      </w:r>
      <w:r w:rsidRPr="00FF2E73">
        <w:rPr>
          <w:rFonts w:ascii="Browallia New" w:eastAsia="Cordia New" w:hAnsi="Browallia New" w:cs="Browallia New"/>
          <w:sz w:val="28"/>
        </w:rPr>
        <w:t xml:space="preserve">, the Company has registered to increase its share capital from Baht </w:t>
      </w:r>
      <w:r w:rsidRPr="00FF2E73">
        <w:rPr>
          <w:rFonts w:ascii="Browallia New" w:eastAsia="Cordia New" w:hAnsi="Browallia New" w:cs="Browallia New"/>
          <w:sz w:val="28"/>
          <w:cs/>
        </w:rPr>
        <w:t xml:space="preserve">130 </w:t>
      </w:r>
      <w:r w:rsidRPr="00FF2E73">
        <w:rPr>
          <w:rFonts w:ascii="Browallia New" w:eastAsia="Cordia New" w:hAnsi="Browallia New" w:cs="Browallia New"/>
          <w:sz w:val="28"/>
        </w:rPr>
        <w:t xml:space="preserve">million to Baht </w:t>
      </w:r>
      <w:r w:rsidRPr="00FF2E73">
        <w:rPr>
          <w:rFonts w:ascii="Browallia New" w:eastAsia="Cordia New" w:hAnsi="Browallia New" w:cs="Browallia New"/>
          <w:sz w:val="28"/>
          <w:cs/>
        </w:rPr>
        <w:t xml:space="preserve">175 </w:t>
      </w:r>
      <w:r w:rsidRPr="00FF2E73">
        <w:rPr>
          <w:rFonts w:ascii="Browallia New" w:eastAsia="Cordia New" w:hAnsi="Browallia New" w:cs="Browallia New"/>
          <w:sz w:val="28"/>
        </w:rPr>
        <w:t xml:space="preserve">million to support the stock initial public offering </w:t>
      </w:r>
      <w:bookmarkStart w:id="2" w:name="_Hlk150424335"/>
      <w:r w:rsidRPr="00FF2E73">
        <w:rPr>
          <w:rFonts w:ascii="Browallia New" w:eastAsia="Cordia New" w:hAnsi="Browallia New" w:cs="Browallia New"/>
          <w:sz w:val="28"/>
        </w:rPr>
        <w:t>which the Company has listed its common shares and started its first day trade in MAI on October 24, 2023</w:t>
      </w:r>
      <w:bookmarkEnd w:id="2"/>
      <w:r w:rsidR="00210031">
        <w:rPr>
          <w:rFonts w:ascii="Browallia New" w:eastAsia="Cordia New" w:hAnsi="Browallia New" w:cs="Browallia New"/>
          <w:sz w:val="28"/>
        </w:rPr>
        <w:t>.</w:t>
      </w:r>
    </w:p>
    <w:bookmarkEnd w:id="1"/>
    <w:p w14:paraId="556B47B3" w14:textId="77777777" w:rsidR="00FF2E73" w:rsidRPr="006A6ED9" w:rsidRDefault="00FF2E73" w:rsidP="00FF2E73">
      <w:pPr>
        <w:jc w:val="both"/>
        <w:rPr>
          <w:rFonts w:ascii="Browallia New" w:eastAsia="Calibri" w:hAnsi="Browallia New" w:cs="Browallia New"/>
          <w:sz w:val="28"/>
        </w:rPr>
      </w:pPr>
    </w:p>
    <w:p w14:paraId="1BA83B99" w14:textId="77777777" w:rsidR="00FF2E73" w:rsidRDefault="00FF2E73" w:rsidP="00FF2E73">
      <w:pPr>
        <w:jc w:val="both"/>
        <w:rPr>
          <w:rFonts w:ascii="Browallia New" w:eastAsia="Calibri" w:hAnsi="Browallia New" w:cs="Browallia New"/>
          <w:sz w:val="28"/>
        </w:rPr>
      </w:pPr>
    </w:p>
    <w:p w14:paraId="28884514" w14:textId="77777777" w:rsidR="00FF2E73" w:rsidRDefault="00FF2E73" w:rsidP="00FF2E73">
      <w:pPr>
        <w:rPr>
          <w:rFonts w:ascii="Browallia New" w:hAnsi="Browallia New" w:cs="Browallia New"/>
          <w:sz w:val="28"/>
        </w:rPr>
      </w:pPr>
      <w:r w:rsidRPr="005E70E3">
        <w:rPr>
          <w:rFonts w:ascii="Browallia New" w:hAnsi="Browallia New" w:cs="Browallia New"/>
          <w:b/>
          <w:bCs/>
          <w:sz w:val="28"/>
          <w:u w:val="single"/>
        </w:rPr>
        <w:lastRenderedPageBreak/>
        <w:t>INDEPENDENT AUDITOR’S REPORT</w:t>
      </w:r>
      <w:r w:rsidRPr="005E70E3">
        <w:rPr>
          <w:rFonts w:ascii="Browallia New" w:hAnsi="Browallia New" w:cs="Browallia New"/>
          <w:b/>
          <w:bCs/>
          <w:sz w:val="28"/>
        </w:rPr>
        <w:t xml:space="preserve"> </w:t>
      </w:r>
      <w:r w:rsidRPr="005E70E3">
        <w:rPr>
          <w:rFonts w:ascii="Browallia New" w:hAnsi="Browallia New" w:cs="Browallia New"/>
          <w:sz w:val="28"/>
        </w:rPr>
        <w:t>(</w:t>
      </w:r>
      <w:proofErr w:type="spellStart"/>
      <w:r w:rsidRPr="005E70E3">
        <w:rPr>
          <w:rFonts w:ascii="Browallia New" w:hAnsi="Browallia New" w:cs="Browallia New"/>
          <w:sz w:val="28"/>
        </w:rPr>
        <w:t>Con’t</w:t>
      </w:r>
      <w:proofErr w:type="spellEnd"/>
      <w:r w:rsidRPr="005E70E3">
        <w:rPr>
          <w:rFonts w:ascii="Browallia New" w:hAnsi="Browallia New" w:cs="Browallia New"/>
          <w:sz w:val="28"/>
        </w:rPr>
        <w:t>) -</w:t>
      </w:r>
      <w:r>
        <w:rPr>
          <w:rFonts w:ascii="Browallia New" w:hAnsi="Browallia New" w:cs="Browallia New"/>
          <w:sz w:val="28"/>
        </w:rPr>
        <w:t>3</w:t>
      </w:r>
      <w:r w:rsidRPr="005E70E3">
        <w:rPr>
          <w:rFonts w:ascii="Browallia New" w:hAnsi="Browallia New" w:cs="Browallia New"/>
          <w:sz w:val="28"/>
        </w:rPr>
        <w:t>-</w:t>
      </w:r>
    </w:p>
    <w:p w14:paraId="0B5ACD75" w14:textId="77777777" w:rsidR="006A6ED9" w:rsidRPr="00CA08D4" w:rsidRDefault="006A6ED9" w:rsidP="006A6ED9">
      <w:pPr>
        <w:jc w:val="both"/>
        <w:rPr>
          <w:rFonts w:ascii="Browallia New" w:hAnsi="Browallia New" w:cs="Browallia New"/>
          <w:sz w:val="28"/>
        </w:rPr>
      </w:pPr>
    </w:p>
    <w:p w14:paraId="3588A8B1" w14:textId="77777777" w:rsidR="006A6ED9" w:rsidRPr="00CA08D4" w:rsidRDefault="006A6ED9" w:rsidP="006A6ED9">
      <w:pPr>
        <w:spacing w:after="120"/>
        <w:jc w:val="both"/>
        <w:rPr>
          <w:rFonts w:ascii="Browallia New" w:hAnsi="Browallia New" w:cs="Browallia New"/>
          <w:b/>
          <w:bCs/>
          <w:sz w:val="28"/>
        </w:rPr>
      </w:pPr>
      <w:r w:rsidRPr="00CA08D4">
        <w:rPr>
          <w:rFonts w:ascii="Browallia New" w:hAnsi="Browallia New" w:cs="Browallia New"/>
          <w:b/>
          <w:bCs/>
          <w:sz w:val="28"/>
        </w:rPr>
        <w:t>Other Information</w:t>
      </w:r>
    </w:p>
    <w:p w14:paraId="56BC6810" w14:textId="77777777" w:rsidR="006A6ED9" w:rsidRPr="00CA08D4" w:rsidRDefault="006A6ED9" w:rsidP="006A6ED9">
      <w:pPr>
        <w:spacing w:after="120"/>
        <w:jc w:val="both"/>
        <w:rPr>
          <w:rFonts w:ascii="Browallia New" w:hAnsi="Browallia New" w:cs="Browallia New"/>
          <w:sz w:val="28"/>
        </w:rPr>
      </w:pPr>
      <w:r w:rsidRPr="00CA08D4">
        <w:rPr>
          <w:rFonts w:ascii="Browallia New" w:hAnsi="Browallia New" w:cs="Browallia New"/>
          <w:spacing w:val="-4"/>
          <w:sz w:val="28"/>
        </w:rPr>
        <w:t xml:space="preserve">Management is responsible for the other information.  The other information comprise the information included in annual report of the Company, but does not include the financial statements and my auditor’s report thereon. The </w:t>
      </w:r>
      <w:r w:rsidRPr="00CA08D4">
        <w:rPr>
          <w:rFonts w:ascii="Browallia New" w:hAnsi="Browallia New" w:cs="Browallia New"/>
          <w:sz w:val="28"/>
        </w:rPr>
        <w:t>annual report of the Company is expected to be made available to me after the date of this auditor’s report.</w:t>
      </w:r>
    </w:p>
    <w:p w14:paraId="14F11EE2" w14:textId="77777777" w:rsidR="006A6ED9" w:rsidRPr="00CA08D4" w:rsidRDefault="006A6ED9" w:rsidP="006A6ED9">
      <w:pPr>
        <w:spacing w:after="120"/>
        <w:jc w:val="both"/>
        <w:rPr>
          <w:rFonts w:ascii="Browallia New" w:hAnsi="Browallia New" w:cs="Browallia New"/>
          <w:sz w:val="28"/>
        </w:rPr>
      </w:pPr>
      <w:r w:rsidRPr="00CA08D4">
        <w:rPr>
          <w:rFonts w:ascii="Browallia New" w:hAnsi="Browallia New" w:cs="Browallia New"/>
          <w:sz w:val="28"/>
        </w:rPr>
        <w:t>My opinion on the financial statements does not cover the other information and I do not express any form of assurance conclusion thereon.</w:t>
      </w:r>
    </w:p>
    <w:p w14:paraId="013A7B41" w14:textId="77777777" w:rsidR="006A6ED9" w:rsidRPr="00CA08D4" w:rsidRDefault="006A6ED9" w:rsidP="006A6ED9">
      <w:pPr>
        <w:spacing w:after="80"/>
        <w:jc w:val="both"/>
        <w:rPr>
          <w:rFonts w:ascii="Browallia New" w:hAnsi="Browallia New" w:cs="Browallia New"/>
          <w:spacing w:val="-2"/>
          <w:sz w:val="28"/>
        </w:rPr>
      </w:pPr>
      <w:r w:rsidRPr="00CA08D4">
        <w:rPr>
          <w:rFonts w:ascii="Browallia New" w:hAnsi="Browallia New" w:cs="Browallia New"/>
          <w:spacing w:val="-2"/>
          <w:sz w:val="28"/>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3B97141A" w14:textId="77777777" w:rsidR="006A6ED9" w:rsidRPr="00CA08D4" w:rsidRDefault="006A6ED9" w:rsidP="006A6ED9">
      <w:pPr>
        <w:jc w:val="both"/>
        <w:rPr>
          <w:rFonts w:ascii="Browallia New" w:hAnsi="Browallia New" w:cs="Browallia New"/>
          <w:sz w:val="28"/>
        </w:rPr>
      </w:pPr>
      <w:r w:rsidRPr="00CA08D4">
        <w:rPr>
          <w:rFonts w:ascii="Browallia New" w:hAnsi="Browallia New" w:cs="Browallia New"/>
          <w:sz w:val="28"/>
        </w:rPr>
        <w:t>When I read the annual report of the Company, if I conclude that there is a material misstatement therein, I am required to communicate the matter to those charged with governance for correction of the misstatement.</w:t>
      </w:r>
    </w:p>
    <w:p w14:paraId="3AE3AD22" w14:textId="77777777" w:rsidR="006B31EB" w:rsidRPr="006A6ED9" w:rsidRDefault="006B31EB" w:rsidP="007A69B7">
      <w:pPr>
        <w:rPr>
          <w:rFonts w:ascii="Browallia New" w:hAnsi="Browallia New" w:cs="Browallia New"/>
          <w:sz w:val="28"/>
        </w:rPr>
      </w:pPr>
    </w:p>
    <w:p w14:paraId="0305A4FD" w14:textId="77777777" w:rsidR="006B31EB" w:rsidRPr="005E70E3" w:rsidRDefault="006B31EB" w:rsidP="006B31EB">
      <w:pPr>
        <w:spacing w:after="120"/>
        <w:rPr>
          <w:rFonts w:ascii="Browallia New" w:hAnsi="Browallia New" w:cs="Browallia New"/>
          <w:b/>
          <w:bCs/>
          <w:sz w:val="28"/>
        </w:rPr>
      </w:pPr>
      <w:r w:rsidRPr="005E70E3">
        <w:rPr>
          <w:rFonts w:ascii="Browallia New" w:hAnsi="Browallia New" w:cs="Browallia New"/>
          <w:b/>
          <w:bCs/>
          <w:sz w:val="28"/>
        </w:rPr>
        <w:t>Responsibilities of Management and Those Charged with Governance for the financial statements</w:t>
      </w:r>
    </w:p>
    <w:p w14:paraId="0A972B8C" w14:textId="77777777" w:rsidR="006B31EB" w:rsidRPr="005E70E3" w:rsidRDefault="006B31EB" w:rsidP="006B31EB">
      <w:pPr>
        <w:spacing w:after="120"/>
        <w:jc w:val="thaiDistribute"/>
        <w:rPr>
          <w:rFonts w:ascii="Browallia New" w:hAnsi="Browallia New" w:cs="Browallia New"/>
          <w:sz w:val="28"/>
        </w:rPr>
      </w:pPr>
      <w:r w:rsidRPr="005E70E3">
        <w:rPr>
          <w:rFonts w:ascii="Browallia New" w:hAnsi="Browallia New" w:cs="Browallia New"/>
          <w:sz w:val="28"/>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646E3EB9" w14:textId="77777777" w:rsidR="006B31EB" w:rsidRPr="005E70E3" w:rsidRDefault="006B31EB" w:rsidP="006B31EB">
      <w:pPr>
        <w:spacing w:after="120"/>
        <w:jc w:val="both"/>
        <w:rPr>
          <w:rFonts w:ascii="Browallia New" w:hAnsi="Browallia New" w:cs="Browallia New"/>
          <w:sz w:val="28"/>
        </w:rPr>
      </w:pPr>
      <w:r w:rsidRPr="005E70E3">
        <w:rPr>
          <w:rFonts w:ascii="Browallia New" w:hAnsi="Browallia New" w:cs="Browallia New"/>
          <w:sz w:val="28"/>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74693E20" w14:textId="77777777" w:rsidR="006B31EB" w:rsidRPr="005E70E3" w:rsidRDefault="006B31EB" w:rsidP="006B31EB">
      <w:pPr>
        <w:jc w:val="both"/>
        <w:rPr>
          <w:rFonts w:ascii="Browallia New" w:hAnsi="Browallia New" w:cs="Browallia New"/>
          <w:sz w:val="28"/>
        </w:rPr>
      </w:pPr>
      <w:r w:rsidRPr="005E70E3">
        <w:rPr>
          <w:rFonts w:ascii="Browallia New" w:hAnsi="Browallia New" w:cs="Browallia New"/>
          <w:sz w:val="28"/>
        </w:rPr>
        <w:t>Those charged with governance are responsible for overseeing the Company’s financial reporting process.</w:t>
      </w:r>
    </w:p>
    <w:p w14:paraId="04813702" w14:textId="77777777" w:rsidR="006B31EB" w:rsidRPr="005E70E3" w:rsidRDefault="006B31EB" w:rsidP="006B31EB">
      <w:pPr>
        <w:rPr>
          <w:rFonts w:ascii="Browallia New" w:hAnsi="Browallia New" w:cs="Browallia New"/>
          <w:b/>
          <w:bCs/>
          <w:sz w:val="28"/>
        </w:rPr>
      </w:pPr>
    </w:p>
    <w:p w14:paraId="565DE488" w14:textId="27EBB60B" w:rsidR="00595207" w:rsidRPr="006B31EB" w:rsidRDefault="007A4DE9" w:rsidP="006A6ED9">
      <w:pPr>
        <w:spacing w:after="120"/>
        <w:rPr>
          <w:rFonts w:ascii="Browallia New" w:hAnsi="Browallia New" w:cs="Browallia New"/>
          <w:sz w:val="28"/>
        </w:rPr>
      </w:pPr>
      <w:r w:rsidRPr="005E70E3">
        <w:rPr>
          <w:rFonts w:ascii="Browallia New" w:hAnsi="Browallia New" w:cs="Browallia New"/>
          <w:b/>
          <w:bCs/>
          <w:sz w:val="28"/>
        </w:rPr>
        <w:t>Auditor’s Responsibilities for the Audit of the financial statements</w:t>
      </w:r>
    </w:p>
    <w:p w14:paraId="6B152127" w14:textId="681C17BD" w:rsidR="003E16B1" w:rsidRPr="005E70E3" w:rsidRDefault="007A4DE9" w:rsidP="009B2DC5">
      <w:pPr>
        <w:spacing w:after="120"/>
        <w:jc w:val="both"/>
        <w:rPr>
          <w:rFonts w:ascii="Browallia New" w:hAnsi="Browallia New" w:cs="Browallia New"/>
          <w:sz w:val="28"/>
        </w:rPr>
      </w:pPr>
      <w:r w:rsidRPr="005E70E3">
        <w:rPr>
          <w:rFonts w:ascii="Browallia New" w:hAnsi="Browallia New" w:cs="Browallia New"/>
          <w:sz w:val="28"/>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14:paraId="1F543CFC" w14:textId="7A9DE957" w:rsidR="00FF2E73" w:rsidRPr="00FF2E73" w:rsidRDefault="00FF2E73" w:rsidP="00FF2E73">
      <w:pPr>
        <w:jc w:val="both"/>
        <w:rPr>
          <w:rFonts w:ascii="Browallia New" w:hAnsi="Browallia New" w:cs="Browallia New"/>
          <w:b/>
          <w:bCs/>
          <w:sz w:val="28"/>
          <w:u w:val="single"/>
        </w:rPr>
      </w:pPr>
      <w:r>
        <w:rPr>
          <w:rFonts w:ascii="Browallia New" w:hAnsi="Browallia New" w:cs="Browallia New"/>
          <w:sz w:val="28"/>
        </w:rPr>
        <w:br w:type="column"/>
      </w:r>
      <w:r w:rsidRPr="00FF2E73">
        <w:rPr>
          <w:rFonts w:ascii="Browallia New" w:hAnsi="Browallia New" w:cs="Browallia New"/>
          <w:b/>
          <w:bCs/>
          <w:sz w:val="28"/>
          <w:u w:val="single"/>
        </w:rPr>
        <w:lastRenderedPageBreak/>
        <w:t>INDEPENDENT AUDITOR’S REPORT</w:t>
      </w:r>
      <w:r w:rsidRPr="0027025D">
        <w:rPr>
          <w:rFonts w:ascii="Browallia New" w:hAnsi="Browallia New" w:cs="Browallia New"/>
          <w:sz w:val="28"/>
        </w:rPr>
        <w:t xml:space="preserve"> (</w:t>
      </w:r>
      <w:proofErr w:type="spellStart"/>
      <w:r w:rsidRPr="0027025D">
        <w:rPr>
          <w:rFonts w:ascii="Browallia New" w:hAnsi="Browallia New" w:cs="Browallia New"/>
          <w:sz w:val="28"/>
        </w:rPr>
        <w:t>Con’t</w:t>
      </w:r>
      <w:proofErr w:type="spellEnd"/>
      <w:r w:rsidRPr="0027025D">
        <w:rPr>
          <w:rFonts w:ascii="Browallia New" w:hAnsi="Browallia New" w:cs="Browallia New"/>
          <w:sz w:val="28"/>
        </w:rPr>
        <w:t>) -4-</w:t>
      </w:r>
    </w:p>
    <w:p w14:paraId="364D3DC0" w14:textId="77777777" w:rsidR="00FF2E73" w:rsidRDefault="00FF2E73" w:rsidP="00FF2E73">
      <w:pPr>
        <w:rPr>
          <w:rFonts w:ascii="Browallia New" w:hAnsi="Browallia New" w:cs="Browallia New"/>
          <w:b/>
          <w:bCs/>
          <w:sz w:val="28"/>
        </w:rPr>
      </w:pPr>
    </w:p>
    <w:p w14:paraId="13A71D25" w14:textId="27A66A6A" w:rsidR="00FF2E73" w:rsidRDefault="00FF2E73" w:rsidP="00FF2E73">
      <w:pPr>
        <w:spacing w:after="120"/>
        <w:rPr>
          <w:rFonts w:ascii="Browallia New" w:hAnsi="Browallia New" w:cs="Browallia New"/>
          <w:sz w:val="28"/>
        </w:rPr>
      </w:pPr>
      <w:r w:rsidRPr="005E70E3">
        <w:rPr>
          <w:rFonts w:ascii="Browallia New" w:hAnsi="Browallia New" w:cs="Browallia New"/>
          <w:b/>
          <w:bCs/>
          <w:sz w:val="28"/>
        </w:rPr>
        <w:t>Auditor’s Responsibilities for the Audit of the financial statements</w:t>
      </w:r>
      <w:r w:rsidRPr="005E70E3">
        <w:rPr>
          <w:rFonts w:ascii="Browallia New" w:hAnsi="Browallia New" w:cs="Browallia New"/>
          <w:sz w:val="28"/>
        </w:rPr>
        <w:t xml:space="preserve"> (</w:t>
      </w:r>
      <w:proofErr w:type="spellStart"/>
      <w:r w:rsidRPr="005E70E3">
        <w:rPr>
          <w:rFonts w:ascii="Browallia New" w:hAnsi="Browallia New" w:cs="Browallia New"/>
          <w:sz w:val="28"/>
        </w:rPr>
        <w:t>Con’t</w:t>
      </w:r>
      <w:proofErr w:type="spellEnd"/>
      <w:r w:rsidRPr="005E70E3">
        <w:rPr>
          <w:rFonts w:ascii="Browallia New" w:hAnsi="Browallia New" w:cs="Browallia New"/>
          <w:sz w:val="28"/>
        </w:rPr>
        <w:t>)</w:t>
      </w:r>
    </w:p>
    <w:p w14:paraId="10938FD5" w14:textId="77777777" w:rsidR="00A633DE" w:rsidRDefault="00A633DE" w:rsidP="00210031">
      <w:pPr>
        <w:spacing w:after="120"/>
        <w:jc w:val="both"/>
        <w:rPr>
          <w:rFonts w:ascii="Browallia New" w:hAnsi="Browallia New" w:cs="Browallia New"/>
          <w:sz w:val="28"/>
        </w:rPr>
      </w:pPr>
      <w:r w:rsidRPr="005E70E3">
        <w:rPr>
          <w:rFonts w:ascii="Browallia New" w:hAnsi="Browallia New" w:cs="Browallia New"/>
          <w:sz w:val="28"/>
        </w:rPr>
        <w:t xml:space="preserve">As part of an audit in accordance with Thai Standards on Auditing, I exercise professional judgment and maintain professional skepticism throughout the audit. I </w:t>
      </w:r>
      <w:proofErr w:type="gramStart"/>
      <w:r w:rsidRPr="005E70E3">
        <w:rPr>
          <w:rFonts w:ascii="Browallia New" w:hAnsi="Browallia New" w:cs="Browallia New"/>
          <w:sz w:val="28"/>
        </w:rPr>
        <w:t>also :</w:t>
      </w:r>
      <w:proofErr w:type="gramEnd"/>
    </w:p>
    <w:p w14:paraId="32467B70" w14:textId="77777777" w:rsidR="006B31EB" w:rsidRPr="006B31EB" w:rsidRDefault="006B31EB" w:rsidP="00210031">
      <w:pPr>
        <w:pStyle w:val="ListParagraph"/>
        <w:numPr>
          <w:ilvl w:val="0"/>
          <w:numId w:val="4"/>
        </w:numPr>
        <w:spacing w:after="120"/>
        <w:ind w:left="360"/>
        <w:jc w:val="both"/>
        <w:rPr>
          <w:rFonts w:ascii="Browallia New" w:hAnsi="Browallia New" w:cs="Browallia New"/>
          <w:sz w:val="28"/>
        </w:rPr>
      </w:pPr>
      <w:r w:rsidRPr="006B31EB">
        <w:rPr>
          <w:rFonts w:ascii="Browallia New" w:hAnsi="Browallia New" w:cs="Browallia New"/>
          <w:sz w:val="2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0E70FEAB" w14:textId="77777777" w:rsidR="00C615AF" w:rsidRPr="005E70E3" w:rsidRDefault="00C615AF" w:rsidP="00210031">
      <w:pPr>
        <w:pStyle w:val="Heading1"/>
        <w:numPr>
          <w:ilvl w:val="0"/>
          <w:numId w:val="4"/>
        </w:numPr>
        <w:spacing w:after="120"/>
        <w:ind w:left="360"/>
        <w:jc w:val="both"/>
        <w:rPr>
          <w:sz w:val="28"/>
          <w:szCs w:val="28"/>
        </w:rPr>
      </w:pPr>
      <w:r w:rsidRPr="005E70E3">
        <w:rPr>
          <w:sz w:val="28"/>
          <w:szCs w:val="28"/>
        </w:rPr>
        <w:t>Obtain an understanding of internal control relevant to the audit in order to design audit procedures that are appropriate in the circumstances, but not for the purpose of expressing an opinion on the effectiveness of the Company’s internal control</w:t>
      </w:r>
      <w:r w:rsidRPr="005E70E3">
        <w:rPr>
          <w:sz w:val="28"/>
          <w:szCs w:val="28"/>
          <w:cs/>
        </w:rPr>
        <w:t>.</w:t>
      </w:r>
    </w:p>
    <w:p w14:paraId="1FE68D50" w14:textId="77777777" w:rsidR="00C615AF" w:rsidRPr="005E70E3" w:rsidRDefault="00C615AF" w:rsidP="00210031">
      <w:pPr>
        <w:pStyle w:val="Heading1"/>
        <w:numPr>
          <w:ilvl w:val="0"/>
          <w:numId w:val="4"/>
        </w:numPr>
        <w:spacing w:after="120"/>
        <w:ind w:left="360"/>
        <w:jc w:val="both"/>
        <w:rPr>
          <w:sz w:val="28"/>
          <w:szCs w:val="28"/>
        </w:rPr>
      </w:pPr>
      <w:r w:rsidRPr="005E70E3">
        <w:rPr>
          <w:sz w:val="28"/>
          <w:szCs w:val="28"/>
        </w:rPr>
        <w:t>Evaluate the appropriateness of accounting policies used and the reasonableness of accounting estimates and related disclosures made by management.</w:t>
      </w:r>
    </w:p>
    <w:p w14:paraId="6AC7E976" w14:textId="77777777" w:rsidR="00C615AF" w:rsidRPr="005E70E3" w:rsidRDefault="00C615AF" w:rsidP="00210031">
      <w:pPr>
        <w:pStyle w:val="Heading1"/>
        <w:numPr>
          <w:ilvl w:val="0"/>
          <w:numId w:val="4"/>
        </w:numPr>
        <w:spacing w:after="120"/>
        <w:ind w:left="360"/>
        <w:jc w:val="both"/>
        <w:rPr>
          <w:sz w:val="28"/>
          <w:szCs w:val="28"/>
        </w:rPr>
      </w:pPr>
      <w:r w:rsidRPr="005E70E3">
        <w:rPr>
          <w:sz w:val="28"/>
          <w:szCs w:val="28"/>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14:paraId="125444F0" w14:textId="77777777" w:rsidR="00C615AF" w:rsidRPr="005E70E3" w:rsidRDefault="00C615AF" w:rsidP="00210031">
      <w:pPr>
        <w:pStyle w:val="Heading1"/>
        <w:numPr>
          <w:ilvl w:val="0"/>
          <w:numId w:val="4"/>
        </w:numPr>
        <w:spacing w:after="120"/>
        <w:ind w:left="357" w:hanging="357"/>
        <w:jc w:val="both"/>
        <w:rPr>
          <w:sz w:val="28"/>
          <w:szCs w:val="28"/>
        </w:rPr>
      </w:pPr>
      <w:r w:rsidRPr="005E70E3">
        <w:rPr>
          <w:sz w:val="28"/>
          <w:szCs w:val="28"/>
        </w:rPr>
        <w:t>Evaluate the overall presentation, structure and content of the financial statements, including the disclosures, and whether the financial statements represent the underlying transactions and events in a manner that achieves fair presentation.</w:t>
      </w:r>
    </w:p>
    <w:p w14:paraId="3FF70BF1" w14:textId="4F010BB8" w:rsidR="009E38C5" w:rsidRPr="005E70E3" w:rsidRDefault="00F40EF7" w:rsidP="009B2DC5">
      <w:pPr>
        <w:jc w:val="both"/>
        <w:rPr>
          <w:rFonts w:ascii="Browallia New" w:hAnsi="Browallia New" w:cs="Browallia New"/>
          <w:sz w:val="28"/>
        </w:rPr>
      </w:pPr>
      <w:r w:rsidRPr="005E70E3">
        <w:rPr>
          <w:rFonts w:ascii="Browallia New" w:hAnsi="Browallia New" w:cs="Browallia New"/>
          <w:sz w:val="28"/>
        </w:rPr>
        <w:t>I communicate with those charged with governance regarding, among other matters, the planned scope and timing of the audit and significant audit findings, including any significant deficiencies in internal control that I identify during my audit.</w:t>
      </w:r>
    </w:p>
    <w:p w14:paraId="4D54C60F" w14:textId="77777777" w:rsidR="00FC7648" w:rsidRPr="005E70E3" w:rsidRDefault="00FC7648" w:rsidP="009B2DC5">
      <w:pPr>
        <w:jc w:val="both"/>
        <w:rPr>
          <w:rFonts w:ascii="Browallia New" w:hAnsi="Browallia New" w:cs="Browallia New"/>
          <w:sz w:val="28"/>
        </w:rPr>
      </w:pPr>
    </w:p>
    <w:p w14:paraId="10A2F1C8" w14:textId="77157A5F" w:rsidR="00A633DE" w:rsidRDefault="00A633DE" w:rsidP="00A633DE">
      <w:pPr>
        <w:jc w:val="both"/>
        <w:rPr>
          <w:rFonts w:ascii="Browallia New" w:hAnsi="Browallia New" w:cs="Browallia New"/>
          <w:sz w:val="28"/>
        </w:rPr>
      </w:pPr>
      <w:r>
        <w:rPr>
          <w:rFonts w:ascii="Browallia New" w:hAnsi="Browallia New" w:cs="Browallia New"/>
          <w:sz w:val="28"/>
        </w:rPr>
        <w:br w:type="column"/>
      </w:r>
      <w:r w:rsidRPr="00FF2E73">
        <w:rPr>
          <w:rFonts w:ascii="Browallia New" w:hAnsi="Browallia New" w:cs="Browallia New"/>
          <w:b/>
          <w:bCs/>
          <w:sz w:val="28"/>
          <w:u w:val="single"/>
        </w:rPr>
        <w:lastRenderedPageBreak/>
        <w:t>INDEPENDENT AUDITOR’S REPORT</w:t>
      </w:r>
      <w:r w:rsidRPr="0027025D">
        <w:rPr>
          <w:rFonts w:ascii="Browallia New" w:hAnsi="Browallia New" w:cs="Browallia New"/>
          <w:sz w:val="28"/>
        </w:rPr>
        <w:t xml:space="preserve"> (</w:t>
      </w:r>
      <w:proofErr w:type="spellStart"/>
      <w:r w:rsidRPr="0027025D">
        <w:rPr>
          <w:rFonts w:ascii="Browallia New" w:hAnsi="Browallia New" w:cs="Browallia New"/>
          <w:sz w:val="28"/>
        </w:rPr>
        <w:t>Con’t</w:t>
      </w:r>
      <w:proofErr w:type="spellEnd"/>
      <w:r w:rsidRPr="0027025D">
        <w:rPr>
          <w:rFonts w:ascii="Browallia New" w:hAnsi="Browallia New" w:cs="Browallia New"/>
          <w:sz w:val="28"/>
        </w:rPr>
        <w:t>) -5-</w:t>
      </w:r>
    </w:p>
    <w:p w14:paraId="3D1A7685" w14:textId="77777777" w:rsidR="0027025D" w:rsidRDefault="0027025D" w:rsidP="00A633DE">
      <w:pPr>
        <w:jc w:val="both"/>
        <w:rPr>
          <w:rFonts w:ascii="Browallia New" w:hAnsi="Browallia New" w:cs="Browallia New"/>
          <w:b/>
          <w:bCs/>
          <w:sz w:val="28"/>
          <w:u w:val="single"/>
        </w:rPr>
      </w:pPr>
    </w:p>
    <w:p w14:paraId="044DF6B0" w14:textId="77777777" w:rsidR="0027025D" w:rsidRDefault="0027025D" w:rsidP="0027025D">
      <w:pPr>
        <w:spacing w:after="120"/>
        <w:rPr>
          <w:rFonts w:ascii="Browallia New" w:hAnsi="Browallia New" w:cs="Browallia New"/>
          <w:sz w:val="28"/>
        </w:rPr>
      </w:pPr>
      <w:r w:rsidRPr="005E70E3">
        <w:rPr>
          <w:rFonts w:ascii="Browallia New" w:hAnsi="Browallia New" w:cs="Browallia New"/>
          <w:b/>
          <w:bCs/>
          <w:sz w:val="28"/>
        </w:rPr>
        <w:t>Auditor’s Responsibilities for the Audit of the financial statements</w:t>
      </w:r>
      <w:r w:rsidRPr="005E70E3">
        <w:rPr>
          <w:rFonts w:ascii="Browallia New" w:hAnsi="Browallia New" w:cs="Browallia New"/>
          <w:sz w:val="28"/>
        </w:rPr>
        <w:t xml:space="preserve"> (</w:t>
      </w:r>
      <w:proofErr w:type="spellStart"/>
      <w:r w:rsidRPr="005E70E3">
        <w:rPr>
          <w:rFonts w:ascii="Browallia New" w:hAnsi="Browallia New" w:cs="Browallia New"/>
          <w:sz w:val="28"/>
        </w:rPr>
        <w:t>Con’t</w:t>
      </w:r>
      <w:proofErr w:type="spellEnd"/>
      <w:r w:rsidRPr="005E70E3">
        <w:rPr>
          <w:rFonts w:ascii="Browallia New" w:hAnsi="Browallia New" w:cs="Browallia New"/>
          <w:sz w:val="28"/>
        </w:rPr>
        <w:t>)</w:t>
      </w:r>
    </w:p>
    <w:p w14:paraId="26A5487A" w14:textId="77777777" w:rsidR="0027025D" w:rsidRPr="00CA08D4" w:rsidRDefault="0027025D" w:rsidP="0027025D">
      <w:pPr>
        <w:spacing w:after="120"/>
        <w:jc w:val="both"/>
        <w:rPr>
          <w:rFonts w:ascii="Browallia New" w:hAnsi="Browallia New" w:cs="Browallia New"/>
          <w:sz w:val="28"/>
        </w:rPr>
      </w:pPr>
      <w:r w:rsidRPr="00CA08D4">
        <w:rPr>
          <w:rFonts w:ascii="Browallia New" w:hAnsi="Browallia New" w:cs="Browallia New"/>
          <w:sz w:val="28"/>
        </w:rPr>
        <w:t>I am also required to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2DDA2D3D" w14:textId="77777777" w:rsidR="0027025D" w:rsidRPr="00CA08D4" w:rsidRDefault="0027025D" w:rsidP="0027025D">
      <w:pPr>
        <w:jc w:val="both"/>
        <w:rPr>
          <w:rFonts w:ascii="Browallia New" w:hAnsi="Browallia New" w:cs="Browallia New"/>
          <w:sz w:val="28"/>
        </w:rPr>
      </w:pPr>
      <w:r w:rsidRPr="00CA08D4">
        <w:rPr>
          <w:rFonts w:ascii="Browallia New" w:hAnsi="Browallia New" w:cs="Browallia New"/>
          <w:sz w:val="28"/>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A45E66A" w14:textId="77777777" w:rsidR="0027025D" w:rsidRPr="0027025D" w:rsidRDefault="0027025D" w:rsidP="009B2DC5">
      <w:pPr>
        <w:jc w:val="both"/>
        <w:rPr>
          <w:rFonts w:ascii="Browallia New" w:hAnsi="Browallia New" w:cs="Browallia New"/>
          <w:sz w:val="28"/>
        </w:rPr>
      </w:pPr>
    </w:p>
    <w:p w14:paraId="13BA2E1D" w14:textId="6169FE19" w:rsidR="00595207" w:rsidRPr="005E70E3" w:rsidRDefault="00F40EF7" w:rsidP="009B2DC5">
      <w:pPr>
        <w:jc w:val="both"/>
        <w:rPr>
          <w:rFonts w:ascii="Browallia New" w:hAnsi="Browallia New" w:cs="Browallia New"/>
          <w:sz w:val="28"/>
        </w:rPr>
      </w:pPr>
      <w:r w:rsidRPr="005E70E3">
        <w:rPr>
          <w:rFonts w:ascii="Browallia New" w:hAnsi="Browallia New" w:cs="Browallia New"/>
          <w:sz w:val="28"/>
        </w:rPr>
        <w:t>I am responsible for the audit resulting in this independent auditor’s report.</w:t>
      </w:r>
    </w:p>
    <w:p w14:paraId="6887C84D" w14:textId="1408F43C" w:rsidR="00595207" w:rsidRDefault="00595207" w:rsidP="009B2DC5">
      <w:pPr>
        <w:rPr>
          <w:rFonts w:ascii="Browallia New" w:hAnsi="Browallia New" w:cs="Browallia New"/>
          <w:sz w:val="28"/>
        </w:rPr>
      </w:pPr>
    </w:p>
    <w:p w14:paraId="5E0C696F" w14:textId="77777777" w:rsidR="00A633DE" w:rsidRPr="005E70E3" w:rsidRDefault="00A633DE" w:rsidP="009B2DC5">
      <w:pPr>
        <w:rPr>
          <w:rFonts w:ascii="Browallia New" w:hAnsi="Browallia New" w:cs="Browallia New"/>
          <w:sz w:val="28"/>
        </w:rPr>
      </w:pPr>
    </w:p>
    <w:p w14:paraId="368E58DF" w14:textId="77777777" w:rsidR="0046507C" w:rsidRPr="005E70E3" w:rsidRDefault="0046507C" w:rsidP="009B2DC5">
      <w:pPr>
        <w:rPr>
          <w:rFonts w:ascii="Browallia New" w:hAnsi="Browallia New" w:cs="Browallia New"/>
          <w:sz w:val="28"/>
        </w:rPr>
      </w:pPr>
    </w:p>
    <w:p w14:paraId="65FA42CE" w14:textId="0AA86F75" w:rsidR="0049354D" w:rsidRPr="005E70E3" w:rsidRDefault="0049354D" w:rsidP="009B2DC5">
      <w:pPr>
        <w:rPr>
          <w:rFonts w:ascii="Browallia New" w:hAnsi="Browallia New" w:cs="Browallia New"/>
          <w:sz w:val="28"/>
        </w:rPr>
      </w:pPr>
      <w:r w:rsidRPr="005E70E3">
        <w:rPr>
          <w:rFonts w:ascii="Browallia New" w:hAnsi="Browallia New" w:cs="Browallia New"/>
          <w:sz w:val="28"/>
          <w:cs/>
        </w:rPr>
        <w:t xml:space="preserve">( </w:t>
      </w:r>
      <w:proofErr w:type="spellStart"/>
      <w:r w:rsidR="00F40EF7" w:rsidRPr="005E70E3">
        <w:rPr>
          <w:rFonts w:ascii="Browallia New" w:hAnsi="Browallia New" w:cs="Browallia New"/>
          <w:sz w:val="28"/>
        </w:rPr>
        <w:t>Chaovana</w:t>
      </w:r>
      <w:proofErr w:type="spellEnd"/>
      <w:r w:rsidR="00F40EF7" w:rsidRPr="005E70E3">
        <w:rPr>
          <w:rFonts w:ascii="Browallia New" w:hAnsi="Browallia New" w:cs="Browallia New"/>
          <w:sz w:val="28"/>
        </w:rPr>
        <w:t xml:space="preserve"> </w:t>
      </w:r>
      <w:proofErr w:type="spellStart"/>
      <w:r w:rsidR="00F40EF7" w:rsidRPr="005E70E3">
        <w:rPr>
          <w:rFonts w:ascii="Browallia New" w:hAnsi="Browallia New" w:cs="Browallia New"/>
          <w:sz w:val="28"/>
        </w:rPr>
        <w:t>Viwatpanachati</w:t>
      </w:r>
      <w:proofErr w:type="spellEnd"/>
      <w:r w:rsidRPr="005E70E3">
        <w:rPr>
          <w:rFonts w:ascii="Browallia New" w:hAnsi="Browallia New" w:cs="Browallia New"/>
          <w:sz w:val="28"/>
          <w:cs/>
        </w:rPr>
        <w:t xml:space="preserve"> )</w:t>
      </w:r>
    </w:p>
    <w:p w14:paraId="4CE1C7F4" w14:textId="0347AB99" w:rsidR="0049354D" w:rsidRPr="005E70E3" w:rsidRDefault="00F40EF7" w:rsidP="009B2DC5">
      <w:pPr>
        <w:rPr>
          <w:rFonts w:ascii="Browallia New" w:hAnsi="Browallia New" w:cs="Browallia New"/>
          <w:sz w:val="28"/>
        </w:rPr>
      </w:pPr>
      <w:r w:rsidRPr="005E70E3">
        <w:rPr>
          <w:rFonts w:ascii="Browallia New" w:hAnsi="Browallia New" w:cs="Browallia New"/>
          <w:sz w:val="28"/>
        </w:rPr>
        <w:t>Certified Public Accountant (Thailand) No.</w:t>
      </w:r>
      <w:r w:rsidR="0049354D" w:rsidRPr="005E70E3">
        <w:rPr>
          <w:rFonts w:ascii="Browallia New" w:hAnsi="Browallia New" w:cs="Browallia New"/>
          <w:sz w:val="28"/>
          <w:cs/>
        </w:rPr>
        <w:t xml:space="preserve"> </w:t>
      </w:r>
      <w:r w:rsidR="0049354D" w:rsidRPr="005E70E3">
        <w:rPr>
          <w:rFonts w:ascii="Browallia New" w:hAnsi="Browallia New" w:cs="Browallia New"/>
          <w:sz w:val="28"/>
        </w:rPr>
        <w:t>4712</w:t>
      </w:r>
    </w:p>
    <w:p w14:paraId="79AEE44C" w14:textId="77777777" w:rsidR="00D245DC" w:rsidRPr="005E70E3" w:rsidRDefault="00D245DC" w:rsidP="009B2DC5">
      <w:pPr>
        <w:rPr>
          <w:rFonts w:ascii="Browallia New" w:hAnsi="Browallia New" w:cs="Browallia New"/>
          <w:sz w:val="28"/>
        </w:rPr>
      </w:pPr>
    </w:p>
    <w:p w14:paraId="72CF2DD5" w14:textId="77777777" w:rsidR="00BD1A98" w:rsidRPr="005E70E3" w:rsidRDefault="00BD1A98" w:rsidP="00BD1A98">
      <w:pPr>
        <w:jc w:val="both"/>
        <w:rPr>
          <w:rFonts w:ascii="Browallia New" w:hAnsi="Browallia New" w:cs="Browallia New"/>
          <w:sz w:val="28"/>
        </w:rPr>
      </w:pPr>
      <w:r w:rsidRPr="005E70E3">
        <w:rPr>
          <w:rFonts w:ascii="Browallia New" w:hAnsi="Browallia New" w:cs="Browallia New"/>
          <w:sz w:val="28"/>
        </w:rPr>
        <w:t xml:space="preserve">OFFICE OF PITISEVI CO., LTD. </w:t>
      </w:r>
    </w:p>
    <w:p w14:paraId="111E464F" w14:textId="77777777" w:rsidR="00BD1A98" w:rsidRPr="005E70E3" w:rsidRDefault="00BD1A98" w:rsidP="00BD1A98">
      <w:pPr>
        <w:jc w:val="both"/>
        <w:rPr>
          <w:rFonts w:ascii="Browallia New" w:hAnsi="Browallia New" w:cs="Browallia New"/>
          <w:sz w:val="28"/>
        </w:rPr>
      </w:pPr>
      <w:r w:rsidRPr="005E70E3">
        <w:rPr>
          <w:rFonts w:ascii="Browallia New" w:hAnsi="Browallia New" w:cs="Browallia New"/>
          <w:sz w:val="28"/>
          <w:cs/>
        </w:rPr>
        <w:t>8/4</w:t>
      </w:r>
      <w:r w:rsidRPr="005E70E3">
        <w:rPr>
          <w:rFonts w:ascii="Browallia New" w:hAnsi="Browallia New" w:cs="Browallia New"/>
          <w:sz w:val="28"/>
        </w:rPr>
        <w:t xml:space="preserve">  Floor </w:t>
      </w:r>
      <w:r w:rsidRPr="005E70E3">
        <w:rPr>
          <w:rFonts w:ascii="Browallia New" w:hAnsi="Browallia New" w:cs="Browallia New"/>
          <w:sz w:val="28"/>
          <w:cs/>
        </w:rPr>
        <w:t>1</w:t>
      </w:r>
      <w:proofErr w:type="spellStart"/>
      <w:r w:rsidRPr="005E70E3">
        <w:rPr>
          <w:rFonts w:ascii="Browallia New" w:hAnsi="Browallia New" w:cs="Browallia New"/>
          <w:sz w:val="28"/>
          <w:vertAlign w:val="superscript"/>
        </w:rPr>
        <w:t>st</w:t>
      </w:r>
      <w:proofErr w:type="spellEnd"/>
      <w:r w:rsidRPr="005E70E3">
        <w:rPr>
          <w:rFonts w:ascii="Browallia New" w:hAnsi="Browallia New" w:cs="Browallia New"/>
          <w:sz w:val="28"/>
        </w:rPr>
        <w:t xml:space="preserve">, </w:t>
      </w:r>
      <w:r w:rsidRPr="005E70E3">
        <w:rPr>
          <w:rFonts w:ascii="Browallia New" w:hAnsi="Browallia New" w:cs="Browallia New"/>
          <w:sz w:val="28"/>
          <w:cs/>
        </w:rPr>
        <w:t>3</w:t>
      </w:r>
      <w:proofErr w:type="spellStart"/>
      <w:r w:rsidRPr="005E70E3">
        <w:rPr>
          <w:rFonts w:ascii="Browallia New" w:hAnsi="Browallia New" w:cs="Browallia New"/>
          <w:sz w:val="28"/>
          <w:vertAlign w:val="superscript"/>
        </w:rPr>
        <w:t>rd</w:t>
      </w:r>
      <w:proofErr w:type="spellEnd"/>
      <w:r w:rsidRPr="005E70E3">
        <w:rPr>
          <w:rFonts w:ascii="Browallia New" w:hAnsi="Browallia New" w:cs="Browallia New"/>
          <w:sz w:val="28"/>
        </w:rPr>
        <w:t xml:space="preserve">  Soi </w:t>
      </w:r>
      <w:proofErr w:type="spellStart"/>
      <w:r w:rsidRPr="005E70E3">
        <w:rPr>
          <w:rFonts w:ascii="Browallia New" w:hAnsi="Browallia New" w:cs="Browallia New"/>
          <w:sz w:val="28"/>
        </w:rPr>
        <w:t>Viphavadee</w:t>
      </w:r>
      <w:proofErr w:type="spellEnd"/>
      <w:r w:rsidRPr="005E70E3">
        <w:rPr>
          <w:rFonts w:ascii="Browallia New" w:hAnsi="Browallia New" w:cs="Browallia New"/>
          <w:sz w:val="28"/>
        </w:rPr>
        <w:t xml:space="preserve"> </w:t>
      </w:r>
      <w:proofErr w:type="spellStart"/>
      <w:r w:rsidRPr="005E70E3">
        <w:rPr>
          <w:rFonts w:ascii="Browallia New" w:hAnsi="Browallia New" w:cs="Browallia New"/>
          <w:sz w:val="28"/>
        </w:rPr>
        <w:t>Rangsit</w:t>
      </w:r>
      <w:proofErr w:type="spellEnd"/>
      <w:r w:rsidRPr="005E70E3">
        <w:rPr>
          <w:rFonts w:ascii="Browallia New" w:hAnsi="Browallia New" w:cs="Browallia New"/>
          <w:sz w:val="28"/>
        </w:rPr>
        <w:t xml:space="preserve"> </w:t>
      </w:r>
      <w:r w:rsidRPr="005E70E3">
        <w:rPr>
          <w:rFonts w:ascii="Browallia New" w:hAnsi="Browallia New" w:cs="Browallia New"/>
          <w:sz w:val="28"/>
          <w:cs/>
        </w:rPr>
        <w:t>44</w:t>
      </w:r>
      <w:r w:rsidRPr="005E70E3">
        <w:rPr>
          <w:rFonts w:ascii="Browallia New" w:hAnsi="Browallia New" w:cs="Browallia New"/>
          <w:sz w:val="28"/>
        </w:rPr>
        <w:t>,</w:t>
      </w:r>
    </w:p>
    <w:p w14:paraId="1E4D80C9" w14:textId="517BF6FA" w:rsidR="00802B6D" w:rsidRPr="005E70E3" w:rsidRDefault="00BD1A98" w:rsidP="00BD1A98">
      <w:pPr>
        <w:jc w:val="both"/>
        <w:rPr>
          <w:rFonts w:ascii="Browallia New" w:eastAsia="Cordia New" w:hAnsi="Browallia New" w:cs="Browallia New"/>
          <w:sz w:val="28"/>
        </w:rPr>
      </w:pPr>
      <w:proofErr w:type="spellStart"/>
      <w:proofErr w:type="gramStart"/>
      <w:r w:rsidRPr="005E70E3">
        <w:rPr>
          <w:rFonts w:ascii="Browallia New" w:hAnsi="Browallia New" w:cs="Browallia New"/>
          <w:sz w:val="28"/>
        </w:rPr>
        <w:t>Chatuchak</w:t>
      </w:r>
      <w:proofErr w:type="spellEnd"/>
      <w:r w:rsidRPr="005E70E3">
        <w:rPr>
          <w:rFonts w:ascii="Browallia New" w:hAnsi="Browallia New" w:cs="Browallia New"/>
          <w:sz w:val="28"/>
        </w:rPr>
        <w:t xml:space="preserve">,   </w:t>
      </w:r>
      <w:proofErr w:type="gramEnd"/>
      <w:r w:rsidRPr="005E70E3">
        <w:rPr>
          <w:rFonts w:ascii="Browallia New" w:hAnsi="Browallia New" w:cs="Browallia New"/>
          <w:sz w:val="28"/>
        </w:rPr>
        <w:t>Bangkok</w:t>
      </w:r>
    </w:p>
    <w:p w14:paraId="03CA3BC9" w14:textId="77777777" w:rsidR="0046507C" w:rsidRPr="005E70E3" w:rsidRDefault="0046507C" w:rsidP="009B2DC5">
      <w:pPr>
        <w:jc w:val="both"/>
        <w:rPr>
          <w:rFonts w:ascii="Browallia New" w:eastAsia="Cordia New" w:hAnsi="Browallia New" w:cs="Browallia New"/>
          <w:sz w:val="28"/>
        </w:rPr>
      </w:pPr>
    </w:p>
    <w:p w14:paraId="1658F713" w14:textId="293B1D6D" w:rsidR="00605D29" w:rsidRPr="005E70E3" w:rsidRDefault="007770FB" w:rsidP="009B2DC5">
      <w:pPr>
        <w:jc w:val="both"/>
        <w:rPr>
          <w:rFonts w:ascii="Browallia New" w:hAnsi="Browallia New" w:cs="Browallia New"/>
          <w:sz w:val="28"/>
          <w:cs/>
        </w:rPr>
      </w:pPr>
      <w:r w:rsidRPr="005E70E3">
        <w:rPr>
          <w:rFonts w:ascii="Browallia New" w:hAnsi="Browallia New" w:cs="Browallia New"/>
          <w:sz w:val="28"/>
          <w:lang w:val="th-TH"/>
        </w:rPr>
        <w:t>February</w:t>
      </w:r>
      <w:r w:rsidR="00F40EF7" w:rsidRPr="005E70E3">
        <w:rPr>
          <w:rFonts w:ascii="Browallia New" w:hAnsi="Browallia New" w:cs="Browallia New"/>
          <w:sz w:val="28"/>
          <w:cs/>
          <w:lang w:val="th-TH"/>
        </w:rPr>
        <w:t xml:space="preserve"> 2</w:t>
      </w:r>
      <w:r w:rsidR="00677035">
        <w:rPr>
          <w:rFonts w:ascii="Browallia New" w:hAnsi="Browallia New" w:cs="Browallia New" w:hint="cs"/>
          <w:sz w:val="28"/>
          <w:cs/>
          <w:lang w:val="th-TH"/>
        </w:rPr>
        <w:t>2</w:t>
      </w:r>
      <w:r w:rsidR="00F40EF7" w:rsidRPr="005E70E3">
        <w:rPr>
          <w:rFonts w:ascii="Browallia New" w:hAnsi="Browallia New" w:cs="Browallia New"/>
          <w:sz w:val="28"/>
          <w:cs/>
          <w:lang w:val="th-TH"/>
        </w:rPr>
        <w:t>, 202</w:t>
      </w:r>
      <w:r w:rsidR="00677035">
        <w:rPr>
          <w:rFonts w:ascii="Browallia New" w:hAnsi="Browallia New" w:cs="Browallia New" w:hint="cs"/>
          <w:sz w:val="28"/>
          <w:cs/>
          <w:lang w:val="th-TH"/>
        </w:rPr>
        <w:t>4</w:t>
      </w:r>
    </w:p>
    <w:sectPr w:rsidR="00605D29" w:rsidRPr="005E70E3" w:rsidSect="00F61F8A">
      <w:pgSz w:w="11906" w:h="16838" w:code="9"/>
      <w:pgMar w:top="2552" w:right="1134"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45A5C1" w14:textId="77777777" w:rsidR="00F61F8A" w:rsidRDefault="00F61F8A" w:rsidP="00317A28">
      <w:r>
        <w:separator/>
      </w:r>
    </w:p>
  </w:endnote>
  <w:endnote w:type="continuationSeparator" w:id="0">
    <w:p w14:paraId="2BADEE35" w14:textId="77777777" w:rsidR="00F61F8A" w:rsidRDefault="00F61F8A" w:rsidP="00317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0AAF67" w14:textId="77777777" w:rsidR="00F61F8A" w:rsidRDefault="00F61F8A" w:rsidP="00317A28">
      <w:r>
        <w:separator/>
      </w:r>
    </w:p>
  </w:footnote>
  <w:footnote w:type="continuationSeparator" w:id="0">
    <w:p w14:paraId="1B2F16AD" w14:textId="77777777" w:rsidR="00F61F8A" w:rsidRDefault="00F61F8A" w:rsidP="00317A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6076AB"/>
    <w:multiLevelType w:val="hybridMultilevel"/>
    <w:tmpl w:val="7EE80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AE6DE1"/>
    <w:multiLevelType w:val="hybridMultilevel"/>
    <w:tmpl w:val="563E1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234975"/>
    <w:multiLevelType w:val="hybridMultilevel"/>
    <w:tmpl w:val="92B6B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C9E38E4"/>
    <w:multiLevelType w:val="hybridMultilevel"/>
    <w:tmpl w:val="6DCE1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C6D36D0"/>
    <w:multiLevelType w:val="hybridMultilevel"/>
    <w:tmpl w:val="EDE05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B3C3432"/>
    <w:multiLevelType w:val="hybridMultilevel"/>
    <w:tmpl w:val="B286371E"/>
    <w:lvl w:ilvl="0" w:tplc="CD08314A">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16cid:durableId="1296327232">
    <w:abstractNumId w:val="4"/>
  </w:num>
  <w:num w:numId="2" w16cid:durableId="1453861657">
    <w:abstractNumId w:val="1"/>
  </w:num>
  <w:num w:numId="3" w16cid:durableId="1542277972">
    <w:abstractNumId w:val="0"/>
  </w:num>
  <w:num w:numId="4" w16cid:durableId="1301496856">
    <w:abstractNumId w:val="2"/>
  </w:num>
  <w:num w:numId="5" w16cid:durableId="1993560918">
    <w:abstractNumId w:val="5"/>
  </w:num>
  <w:num w:numId="6" w16cid:durableId="211178037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2D45"/>
    <w:rsid w:val="00005695"/>
    <w:rsid w:val="000128E8"/>
    <w:rsid w:val="00031644"/>
    <w:rsid w:val="000371F5"/>
    <w:rsid w:val="00037276"/>
    <w:rsid w:val="000475BE"/>
    <w:rsid w:val="00066C39"/>
    <w:rsid w:val="00066C9A"/>
    <w:rsid w:val="00067689"/>
    <w:rsid w:val="00074466"/>
    <w:rsid w:val="000862C1"/>
    <w:rsid w:val="00090B59"/>
    <w:rsid w:val="000919AC"/>
    <w:rsid w:val="000A3387"/>
    <w:rsid w:val="000A6FDC"/>
    <w:rsid w:val="000B376E"/>
    <w:rsid w:val="000B4384"/>
    <w:rsid w:val="000C3973"/>
    <w:rsid w:val="000D3871"/>
    <w:rsid w:val="000D538E"/>
    <w:rsid w:val="000E46EF"/>
    <w:rsid w:val="000F3378"/>
    <w:rsid w:val="00102B1A"/>
    <w:rsid w:val="00111E3E"/>
    <w:rsid w:val="00112C8E"/>
    <w:rsid w:val="00117D47"/>
    <w:rsid w:val="0012009A"/>
    <w:rsid w:val="00120AD9"/>
    <w:rsid w:val="00123015"/>
    <w:rsid w:val="00125E4F"/>
    <w:rsid w:val="00131804"/>
    <w:rsid w:val="0013629B"/>
    <w:rsid w:val="001563B6"/>
    <w:rsid w:val="00162FB2"/>
    <w:rsid w:val="00165853"/>
    <w:rsid w:val="00166F9F"/>
    <w:rsid w:val="001747A1"/>
    <w:rsid w:val="00174B03"/>
    <w:rsid w:val="00195796"/>
    <w:rsid w:val="001A2BEF"/>
    <w:rsid w:val="001B094C"/>
    <w:rsid w:val="001B2AB1"/>
    <w:rsid w:val="001B2E4E"/>
    <w:rsid w:val="001B4D2E"/>
    <w:rsid w:val="001B5C6D"/>
    <w:rsid w:val="001C38F9"/>
    <w:rsid w:val="001D2761"/>
    <w:rsid w:val="001D2FF5"/>
    <w:rsid w:val="001D44BA"/>
    <w:rsid w:val="001D6716"/>
    <w:rsid w:val="001D6B5F"/>
    <w:rsid w:val="001F1F8B"/>
    <w:rsid w:val="00210031"/>
    <w:rsid w:val="00220EBE"/>
    <w:rsid w:val="00237337"/>
    <w:rsid w:val="0024159B"/>
    <w:rsid w:val="00257F6E"/>
    <w:rsid w:val="0027025D"/>
    <w:rsid w:val="002803B6"/>
    <w:rsid w:val="00281F68"/>
    <w:rsid w:val="002866E4"/>
    <w:rsid w:val="002A122C"/>
    <w:rsid w:val="002A167A"/>
    <w:rsid w:val="002A7C4D"/>
    <w:rsid w:val="002D4183"/>
    <w:rsid w:val="002D42F2"/>
    <w:rsid w:val="002E1204"/>
    <w:rsid w:val="003049E9"/>
    <w:rsid w:val="0030585D"/>
    <w:rsid w:val="00317A28"/>
    <w:rsid w:val="00323DFF"/>
    <w:rsid w:val="00331684"/>
    <w:rsid w:val="003317FC"/>
    <w:rsid w:val="00332CFF"/>
    <w:rsid w:val="00346DB5"/>
    <w:rsid w:val="00354CA2"/>
    <w:rsid w:val="00362119"/>
    <w:rsid w:val="00364C3E"/>
    <w:rsid w:val="00376EB5"/>
    <w:rsid w:val="00380260"/>
    <w:rsid w:val="003B30F8"/>
    <w:rsid w:val="003C04FF"/>
    <w:rsid w:val="003E16B1"/>
    <w:rsid w:val="003E3474"/>
    <w:rsid w:val="004018CC"/>
    <w:rsid w:val="00403E32"/>
    <w:rsid w:val="00405C9D"/>
    <w:rsid w:val="00425141"/>
    <w:rsid w:val="0044184C"/>
    <w:rsid w:val="0044231E"/>
    <w:rsid w:val="00445B20"/>
    <w:rsid w:val="00461BBD"/>
    <w:rsid w:val="0046507C"/>
    <w:rsid w:val="004656B9"/>
    <w:rsid w:val="0048065B"/>
    <w:rsid w:val="00480A84"/>
    <w:rsid w:val="004811F6"/>
    <w:rsid w:val="00482150"/>
    <w:rsid w:val="0049354D"/>
    <w:rsid w:val="004955C0"/>
    <w:rsid w:val="00495913"/>
    <w:rsid w:val="004A03EB"/>
    <w:rsid w:val="004B35B0"/>
    <w:rsid w:val="004C3D4D"/>
    <w:rsid w:val="004D29E3"/>
    <w:rsid w:val="004E41B1"/>
    <w:rsid w:val="004F03AF"/>
    <w:rsid w:val="00511FA3"/>
    <w:rsid w:val="00512025"/>
    <w:rsid w:val="00512F76"/>
    <w:rsid w:val="00515261"/>
    <w:rsid w:val="00515F72"/>
    <w:rsid w:val="005512FD"/>
    <w:rsid w:val="00557E1F"/>
    <w:rsid w:val="00585AB2"/>
    <w:rsid w:val="00587467"/>
    <w:rsid w:val="00593374"/>
    <w:rsid w:val="00595207"/>
    <w:rsid w:val="00597FB7"/>
    <w:rsid w:val="005C2810"/>
    <w:rsid w:val="005D2C70"/>
    <w:rsid w:val="005D7C9C"/>
    <w:rsid w:val="005E012F"/>
    <w:rsid w:val="005E70E3"/>
    <w:rsid w:val="005F2676"/>
    <w:rsid w:val="005F4266"/>
    <w:rsid w:val="00605D29"/>
    <w:rsid w:val="00606D1C"/>
    <w:rsid w:val="00607502"/>
    <w:rsid w:val="00610C3D"/>
    <w:rsid w:val="00637078"/>
    <w:rsid w:val="006408FF"/>
    <w:rsid w:val="006448FD"/>
    <w:rsid w:val="0066561F"/>
    <w:rsid w:val="00670D23"/>
    <w:rsid w:val="006727D9"/>
    <w:rsid w:val="0067284D"/>
    <w:rsid w:val="006748C6"/>
    <w:rsid w:val="00677035"/>
    <w:rsid w:val="00686995"/>
    <w:rsid w:val="006A6ED9"/>
    <w:rsid w:val="006B143A"/>
    <w:rsid w:val="006B31EB"/>
    <w:rsid w:val="006C69A8"/>
    <w:rsid w:val="006D005D"/>
    <w:rsid w:val="006D0725"/>
    <w:rsid w:val="006D099A"/>
    <w:rsid w:val="006D7972"/>
    <w:rsid w:val="0073005F"/>
    <w:rsid w:val="00733F05"/>
    <w:rsid w:val="00735873"/>
    <w:rsid w:val="00741E9D"/>
    <w:rsid w:val="00747429"/>
    <w:rsid w:val="007610EB"/>
    <w:rsid w:val="00762098"/>
    <w:rsid w:val="00762198"/>
    <w:rsid w:val="007638CE"/>
    <w:rsid w:val="00763BC1"/>
    <w:rsid w:val="007770FB"/>
    <w:rsid w:val="007837BF"/>
    <w:rsid w:val="0078697D"/>
    <w:rsid w:val="0079208B"/>
    <w:rsid w:val="007954EC"/>
    <w:rsid w:val="007A4DE9"/>
    <w:rsid w:val="007A5664"/>
    <w:rsid w:val="007A5958"/>
    <w:rsid w:val="007A69B7"/>
    <w:rsid w:val="007C0E7F"/>
    <w:rsid w:val="007C272C"/>
    <w:rsid w:val="007C4E43"/>
    <w:rsid w:val="007C530A"/>
    <w:rsid w:val="007C72AE"/>
    <w:rsid w:val="007D1812"/>
    <w:rsid w:val="007D4635"/>
    <w:rsid w:val="007E4F76"/>
    <w:rsid w:val="007F71B4"/>
    <w:rsid w:val="00802B6D"/>
    <w:rsid w:val="0081323A"/>
    <w:rsid w:val="0081330D"/>
    <w:rsid w:val="00814735"/>
    <w:rsid w:val="00824D80"/>
    <w:rsid w:val="00827108"/>
    <w:rsid w:val="00830239"/>
    <w:rsid w:val="008333E0"/>
    <w:rsid w:val="00840D42"/>
    <w:rsid w:val="008503BA"/>
    <w:rsid w:val="008578DD"/>
    <w:rsid w:val="00865FFB"/>
    <w:rsid w:val="008733E9"/>
    <w:rsid w:val="00887630"/>
    <w:rsid w:val="008A39A4"/>
    <w:rsid w:val="008B0E67"/>
    <w:rsid w:val="008C07A0"/>
    <w:rsid w:val="008C6416"/>
    <w:rsid w:val="008D00F9"/>
    <w:rsid w:val="008D406B"/>
    <w:rsid w:val="008D497D"/>
    <w:rsid w:val="008D5D68"/>
    <w:rsid w:val="008F4251"/>
    <w:rsid w:val="009003AA"/>
    <w:rsid w:val="009235D0"/>
    <w:rsid w:val="00924E0A"/>
    <w:rsid w:val="00925211"/>
    <w:rsid w:val="009274A4"/>
    <w:rsid w:val="00927E3D"/>
    <w:rsid w:val="00931838"/>
    <w:rsid w:val="00940C7E"/>
    <w:rsid w:val="00945DD0"/>
    <w:rsid w:val="009469A2"/>
    <w:rsid w:val="00947EAD"/>
    <w:rsid w:val="0097079E"/>
    <w:rsid w:val="00983501"/>
    <w:rsid w:val="00986F65"/>
    <w:rsid w:val="009A3254"/>
    <w:rsid w:val="009B1535"/>
    <w:rsid w:val="009B2DC5"/>
    <w:rsid w:val="009C2B86"/>
    <w:rsid w:val="009E2A3B"/>
    <w:rsid w:val="009E38C5"/>
    <w:rsid w:val="009F33B5"/>
    <w:rsid w:val="00A06BD6"/>
    <w:rsid w:val="00A301A1"/>
    <w:rsid w:val="00A33112"/>
    <w:rsid w:val="00A545F7"/>
    <w:rsid w:val="00A633DE"/>
    <w:rsid w:val="00A7138F"/>
    <w:rsid w:val="00A760AC"/>
    <w:rsid w:val="00A81857"/>
    <w:rsid w:val="00A81A05"/>
    <w:rsid w:val="00AB39D5"/>
    <w:rsid w:val="00AB3A6F"/>
    <w:rsid w:val="00AB403D"/>
    <w:rsid w:val="00AB43AD"/>
    <w:rsid w:val="00AD67CC"/>
    <w:rsid w:val="00AE0072"/>
    <w:rsid w:val="00AE6FCE"/>
    <w:rsid w:val="00AF5EAE"/>
    <w:rsid w:val="00AF7461"/>
    <w:rsid w:val="00B03459"/>
    <w:rsid w:val="00B03680"/>
    <w:rsid w:val="00B104DE"/>
    <w:rsid w:val="00B16487"/>
    <w:rsid w:val="00B30CF5"/>
    <w:rsid w:val="00B44CF1"/>
    <w:rsid w:val="00B471EE"/>
    <w:rsid w:val="00B50E5D"/>
    <w:rsid w:val="00B564AF"/>
    <w:rsid w:val="00B564E3"/>
    <w:rsid w:val="00B57877"/>
    <w:rsid w:val="00B83335"/>
    <w:rsid w:val="00BA2DC3"/>
    <w:rsid w:val="00BB5A55"/>
    <w:rsid w:val="00BC5D65"/>
    <w:rsid w:val="00BD1A98"/>
    <w:rsid w:val="00BD7AFD"/>
    <w:rsid w:val="00BF1C29"/>
    <w:rsid w:val="00C00181"/>
    <w:rsid w:val="00C479C5"/>
    <w:rsid w:val="00C50D93"/>
    <w:rsid w:val="00C53B7A"/>
    <w:rsid w:val="00C615AF"/>
    <w:rsid w:val="00C86ED9"/>
    <w:rsid w:val="00C90484"/>
    <w:rsid w:val="00C90EED"/>
    <w:rsid w:val="00C92030"/>
    <w:rsid w:val="00CA3C85"/>
    <w:rsid w:val="00CA44ED"/>
    <w:rsid w:val="00CA540E"/>
    <w:rsid w:val="00CA7736"/>
    <w:rsid w:val="00CB2201"/>
    <w:rsid w:val="00CE621F"/>
    <w:rsid w:val="00CF5749"/>
    <w:rsid w:val="00D245DC"/>
    <w:rsid w:val="00D259D4"/>
    <w:rsid w:val="00D34F44"/>
    <w:rsid w:val="00D64D88"/>
    <w:rsid w:val="00D855E6"/>
    <w:rsid w:val="00D86B40"/>
    <w:rsid w:val="00D90380"/>
    <w:rsid w:val="00DA0E17"/>
    <w:rsid w:val="00DA6951"/>
    <w:rsid w:val="00DB6F3B"/>
    <w:rsid w:val="00DC7738"/>
    <w:rsid w:val="00DE7EFA"/>
    <w:rsid w:val="00DF0100"/>
    <w:rsid w:val="00E04A35"/>
    <w:rsid w:val="00E11D37"/>
    <w:rsid w:val="00E1237D"/>
    <w:rsid w:val="00E15810"/>
    <w:rsid w:val="00E17334"/>
    <w:rsid w:val="00E32D45"/>
    <w:rsid w:val="00E35919"/>
    <w:rsid w:val="00E440E0"/>
    <w:rsid w:val="00E46ED1"/>
    <w:rsid w:val="00E635D7"/>
    <w:rsid w:val="00E715B6"/>
    <w:rsid w:val="00E955F0"/>
    <w:rsid w:val="00EA24F0"/>
    <w:rsid w:val="00ED6122"/>
    <w:rsid w:val="00ED6F22"/>
    <w:rsid w:val="00EE3829"/>
    <w:rsid w:val="00EE4914"/>
    <w:rsid w:val="00EF0B47"/>
    <w:rsid w:val="00EF4615"/>
    <w:rsid w:val="00F013B0"/>
    <w:rsid w:val="00F01643"/>
    <w:rsid w:val="00F01B09"/>
    <w:rsid w:val="00F074A0"/>
    <w:rsid w:val="00F10590"/>
    <w:rsid w:val="00F14CDE"/>
    <w:rsid w:val="00F16718"/>
    <w:rsid w:val="00F245DC"/>
    <w:rsid w:val="00F261CC"/>
    <w:rsid w:val="00F26210"/>
    <w:rsid w:val="00F2748C"/>
    <w:rsid w:val="00F32E6E"/>
    <w:rsid w:val="00F35ED0"/>
    <w:rsid w:val="00F40EF7"/>
    <w:rsid w:val="00F53007"/>
    <w:rsid w:val="00F61F8A"/>
    <w:rsid w:val="00F7192F"/>
    <w:rsid w:val="00F75669"/>
    <w:rsid w:val="00F806BF"/>
    <w:rsid w:val="00F81562"/>
    <w:rsid w:val="00F93047"/>
    <w:rsid w:val="00FA596A"/>
    <w:rsid w:val="00FA63CD"/>
    <w:rsid w:val="00FA64E5"/>
    <w:rsid w:val="00FB506E"/>
    <w:rsid w:val="00FC0C6D"/>
    <w:rsid w:val="00FC0D08"/>
    <w:rsid w:val="00FC7648"/>
    <w:rsid w:val="00FD00B6"/>
    <w:rsid w:val="00FD35D6"/>
    <w:rsid w:val="00FD471B"/>
    <w:rsid w:val="00FD5E43"/>
    <w:rsid w:val="00FD7956"/>
    <w:rsid w:val="00FE20BB"/>
    <w:rsid w:val="00FE57B0"/>
    <w:rsid w:val="00FE6FC8"/>
    <w:rsid w:val="00FE7461"/>
    <w:rsid w:val="00FF2091"/>
    <w:rsid w:val="00FF2E73"/>
    <w:rsid w:val="00FF2FD1"/>
    <w:rsid w:val="00FF6A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68D855"/>
  <w15:docId w15:val="{02F88F22-8F21-4CC7-951C-934198188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rPr>
  </w:style>
  <w:style w:type="paragraph" w:styleId="Heading1">
    <w:name w:val="heading 1"/>
    <w:basedOn w:val="Normal"/>
    <w:next w:val="Normal"/>
    <w:qFormat/>
    <w:rsid w:val="00495913"/>
    <w:pPr>
      <w:keepNext/>
      <w:outlineLvl w:val="0"/>
    </w:pPr>
    <w:rPr>
      <w:rFonts w:ascii="Browallia New" w:hAnsi="Browallia New" w:cs="Browallia New"/>
      <w:sz w:val="30"/>
      <w:szCs w:val="30"/>
    </w:rPr>
  </w:style>
  <w:style w:type="paragraph" w:styleId="Heading2">
    <w:name w:val="heading 2"/>
    <w:basedOn w:val="Normal"/>
    <w:next w:val="Normal"/>
    <w:qFormat/>
    <w:rsid w:val="00E715B6"/>
    <w:pPr>
      <w:keepNext/>
      <w:spacing w:before="240" w:after="60"/>
      <w:outlineLvl w:val="1"/>
    </w:pPr>
    <w:rPr>
      <w:rFonts w:ascii="Arial" w:hAnsi="Arial" w:cs="Cordia New"/>
      <w:b/>
      <w:bCs/>
      <w:i/>
      <w:iCs/>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
    <w:basedOn w:val="Normal"/>
    <w:pPr>
      <w:tabs>
        <w:tab w:val="left" w:pos="1080"/>
      </w:tabs>
    </w:pPr>
    <w:rPr>
      <w:rFonts w:cs="BrowalliaUPC"/>
      <w:b/>
      <w:bCs/>
      <w:sz w:val="30"/>
      <w:szCs w:val="30"/>
      <w:lang w:val="th-TH"/>
    </w:rPr>
  </w:style>
  <w:style w:type="paragraph" w:customStyle="1" w:styleId="T">
    <w:name w:val="????? T"/>
    <w:basedOn w:val="Normal"/>
    <w:pPr>
      <w:ind w:left="5040" w:right="540"/>
      <w:jc w:val="center"/>
    </w:pPr>
    <w:rPr>
      <w:rFonts w:cs="BrowalliaUPC"/>
      <w:sz w:val="30"/>
      <w:szCs w:val="30"/>
      <w:lang w:val="th-TH"/>
    </w:rPr>
  </w:style>
  <w:style w:type="paragraph" w:styleId="BodyText3">
    <w:name w:val="Body Text 3"/>
    <w:basedOn w:val="Normal"/>
    <w:rsid w:val="00E715B6"/>
    <w:pPr>
      <w:jc w:val="both"/>
    </w:pPr>
    <w:rPr>
      <w:rFonts w:ascii="Browallia New" w:cs="Browallia New"/>
      <w:sz w:val="29"/>
      <w:szCs w:val="29"/>
      <w:lang w:val="th-TH"/>
    </w:rPr>
  </w:style>
  <w:style w:type="paragraph" w:styleId="Header">
    <w:name w:val="header"/>
    <w:basedOn w:val="Normal"/>
    <w:link w:val="HeaderChar"/>
    <w:rsid w:val="00317A28"/>
    <w:pPr>
      <w:tabs>
        <w:tab w:val="center" w:pos="4513"/>
        <w:tab w:val="right" w:pos="9026"/>
      </w:tabs>
    </w:pPr>
  </w:style>
  <w:style w:type="character" w:customStyle="1" w:styleId="HeaderChar">
    <w:name w:val="Header Char"/>
    <w:basedOn w:val="DefaultParagraphFont"/>
    <w:link w:val="Header"/>
    <w:rsid w:val="00317A28"/>
    <w:rPr>
      <w:sz w:val="24"/>
      <w:szCs w:val="28"/>
    </w:rPr>
  </w:style>
  <w:style w:type="paragraph" w:styleId="Footer">
    <w:name w:val="footer"/>
    <w:basedOn w:val="Normal"/>
    <w:link w:val="FooterChar"/>
    <w:rsid w:val="00317A28"/>
    <w:pPr>
      <w:tabs>
        <w:tab w:val="center" w:pos="4513"/>
        <w:tab w:val="right" w:pos="9026"/>
      </w:tabs>
    </w:pPr>
  </w:style>
  <w:style w:type="character" w:customStyle="1" w:styleId="FooterChar">
    <w:name w:val="Footer Char"/>
    <w:basedOn w:val="DefaultParagraphFont"/>
    <w:link w:val="Footer"/>
    <w:rsid w:val="00317A28"/>
    <w:rPr>
      <w:sz w:val="24"/>
      <w:szCs w:val="28"/>
    </w:rPr>
  </w:style>
  <w:style w:type="paragraph" w:styleId="ListParagraph">
    <w:name w:val="List Paragraph"/>
    <w:basedOn w:val="Normal"/>
    <w:uiPriority w:val="34"/>
    <w:qFormat/>
    <w:rsid w:val="008C6416"/>
    <w:pPr>
      <w:ind w:left="720"/>
      <w:contextualSpacing/>
    </w:pPr>
  </w:style>
  <w:style w:type="character" w:styleId="Emphasis">
    <w:name w:val="Emphasis"/>
    <w:basedOn w:val="DefaultParagraphFont"/>
    <w:qFormat/>
    <w:rsid w:val="003E16B1"/>
    <w:rPr>
      <w:i/>
      <w:iCs/>
    </w:rPr>
  </w:style>
  <w:style w:type="paragraph" w:styleId="BalloonText">
    <w:name w:val="Balloon Text"/>
    <w:basedOn w:val="Normal"/>
    <w:link w:val="BalloonTextChar"/>
    <w:rsid w:val="00607502"/>
    <w:rPr>
      <w:rFonts w:ascii="Segoe UI" w:hAnsi="Segoe UI"/>
      <w:sz w:val="18"/>
      <w:szCs w:val="22"/>
    </w:rPr>
  </w:style>
  <w:style w:type="character" w:customStyle="1" w:styleId="BalloonTextChar">
    <w:name w:val="Balloon Text Char"/>
    <w:basedOn w:val="DefaultParagraphFont"/>
    <w:link w:val="BalloonText"/>
    <w:rsid w:val="00607502"/>
    <w:rPr>
      <w:rFonts w:ascii="Segoe UI" w:hAnsi="Segoe UI"/>
      <w:sz w:val="18"/>
      <w:szCs w:val="22"/>
    </w:rPr>
  </w:style>
  <w:style w:type="paragraph" w:styleId="NoSpacing">
    <w:name w:val="No Spacing"/>
    <w:uiPriority w:val="1"/>
    <w:qFormat/>
    <w:rsid w:val="00B44CF1"/>
    <w:rPr>
      <w:rFonts w:ascii="Calibri" w:eastAsia="Calibri" w:hAnsi="Calibri" w:cs="Cordia New"/>
      <w:sz w:val="22"/>
      <w:szCs w:val="28"/>
    </w:rPr>
  </w:style>
  <w:style w:type="paragraph" w:customStyle="1" w:styleId="CM2">
    <w:name w:val="CM2"/>
    <w:basedOn w:val="Normal"/>
    <w:next w:val="Normal"/>
    <w:uiPriority w:val="99"/>
    <w:rsid w:val="006B31EB"/>
    <w:pPr>
      <w:widowControl w:val="0"/>
      <w:autoSpaceDE w:val="0"/>
      <w:autoSpaceDN w:val="0"/>
      <w:adjustRightInd w:val="0"/>
    </w:pPr>
    <w:rPr>
      <w:rFonts w:ascii="Calibri" w:eastAsia="MS Mincho" w:hAnsi="Calibri" w:cs="EucrosiaUPC"/>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8593072">
      <w:bodyDiv w:val="1"/>
      <w:marLeft w:val="0"/>
      <w:marRight w:val="0"/>
      <w:marTop w:val="0"/>
      <w:marBottom w:val="0"/>
      <w:divBdr>
        <w:top w:val="none" w:sz="0" w:space="0" w:color="auto"/>
        <w:left w:val="none" w:sz="0" w:space="0" w:color="auto"/>
        <w:bottom w:val="none" w:sz="0" w:space="0" w:color="auto"/>
        <w:right w:val="none" w:sz="0" w:space="0" w:color="auto"/>
      </w:divBdr>
    </w:div>
    <w:div w:id="1436906500">
      <w:bodyDiv w:val="1"/>
      <w:marLeft w:val="0"/>
      <w:marRight w:val="0"/>
      <w:marTop w:val="0"/>
      <w:marBottom w:val="0"/>
      <w:divBdr>
        <w:top w:val="none" w:sz="0" w:space="0" w:color="auto"/>
        <w:left w:val="none" w:sz="0" w:space="0" w:color="auto"/>
        <w:bottom w:val="none" w:sz="0" w:space="0" w:color="auto"/>
        <w:right w:val="none" w:sz="0" w:space="0" w:color="auto"/>
      </w:divBdr>
    </w:div>
    <w:div w:id="1567641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6a9756da-291a-4382-b250-e3dd5c3f4565"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เอกสาร" ma:contentTypeID="0x010100335E27A47581C34CA631412615C8C9F4" ma:contentTypeVersion="15" ma:contentTypeDescription="สร้างเอกสารใหม่" ma:contentTypeScope="" ma:versionID="cd1275deb962f4f99cc312fc18c4bbdf">
  <xsd:schema xmlns:xsd="http://www.w3.org/2001/XMLSchema" xmlns:xs="http://www.w3.org/2001/XMLSchema" xmlns:p="http://schemas.microsoft.com/office/2006/metadata/properties" xmlns:ns3="6a9756da-291a-4382-b250-e3dd5c3f4565" xmlns:ns4="74144969-34de-4132-886c-ed4ede77c995" targetNamespace="http://schemas.microsoft.com/office/2006/metadata/properties" ma:root="true" ma:fieldsID="57dacf0095acac73eb2eb327da9fde0c" ns3:_="" ns4:_="">
    <xsd:import namespace="6a9756da-291a-4382-b250-e3dd5c3f4565"/>
    <xsd:import namespace="74144969-34de-4132-886c-ed4ede77c995"/>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9756da-291a-4382-b250-e3dd5c3f45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144969-34de-4132-886c-ed4ede77c995"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element name="SharingHintHash" ma:index="18" nillable="true" ma:displayName="การแชร์แฮชคำแนะนำ"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CD2235-9892-429D-B978-AE5BC5DD00E2}">
  <ds:schemaRefs>
    <ds:schemaRef ds:uri="http://schemas.microsoft.com/sharepoint/v3/contenttype/forms"/>
  </ds:schemaRefs>
</ds:datastoreItem>
</file>

<file path=customXml/itemProps2.xml><?xml version="1.0" encoding="utf-8"?>
<ds:datastoreItem xmlns:ds="http://schemas.openxmlformats.org/officeDocument/2006/customXml" ds:itemID="{900408E8-AB1F-4DAF-B771-2B7B480DE9DF}">
  <ds:schemaRefs>
    <ds:schemaRef ds:uri="http://schemas.microsoft.com/office/2006/metadata/properties"/>
    <ds:schemaRef ds:uri="http://schemas.microsoft.com/office/infopath/2007/PartnerControls"/>
    <ds:schemaRef ds:uri="6a9756da-291a-4382-b250-e3dd5c3f4565"/>
  </ds:schemaRefs>
</ds:datastoreItem>
</file>

<file path=customXml/itemProps3.xml><?xml version="1.0" encoding="utf-8"?>
<ds:datastoreItem xmlns:ds="http://schemas.openxmlformats.org/officeDocument/2006/customXml" ds:itemID="{4DEA4988-EA1D-41C1-8A80-847FDF09E388}">
  <ds:schemaRefs>
    <ds:schemaRef ds:uri="http://schemas.openxmlformats.org/officeDocument/2006/bibliography"/>
  </ds:schemaRefs>
</ds:datastoreItem>
</file>

<file path=customXml/itemProps4.xml><?xml version="1.0" encoding="utf-8"?>
<ds:datastoreItem xmlns:ds="http://schemas.openxmlformats.org/officeDocument/2006/customXml" ds:itemID="{955BEA29-3EC9-4EE4-BF49-4272AE72E6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9756da-291a-4382-b250-e3dd5c3f4565"/>
    <ds:schemaRef ds:uri="74144969-34de-4132-886c-ed4ede77c9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Pages>
  <Words>1674</Words>
  <Characters>9546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รายงานการสอบทานงบการเงินโดยผู้สอบบัญชีรับอนุญาต</vt:lpstr>
    </vt:vector>
  </TitlesOfParts>
  <Company>Microsoft Corporation</Company>
  <LinksUpToDate>false</LinksUpToDate>
  <CharactersWithSpaces>11198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รายงานการสอบทานงบการเงินโดยผู้สอบบัญชีรับอนุญาต</dc:title>
  <dc:creator>iLLuSioN</dc:creator>
  <cp:lastModifiedBy>Chanatwan Moonsiri</cp:lastModifiedBy>
  <cp:revision>9</cp:revision>
  <cp:lastPrinted>2024-02-22T08:26:00Z</cp:lastPrinted>
  <dcterms:created xsi:type="dcterms:W3CDTF">2024-02-22T07:39:00Z</dcterms:created>
  <dcterms:modified xsi:type="dcterms:W3CDTF">2024-02-22T08:41:00Z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0x010100335E27A47581C34CA631412615C8C9F4</vt:lpwstr>
  </property>
</Properties>
</file>