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0874AEE" w:rsidR="00DB308D" w:rsidRPr="00510080" w:rsidRDefault="00DB308D" w:rsidP="004C2111">
      <w:pPr>
        <w:pStyle w:val="Reference"/>
        <w:rPr>
          <w:rFonts w:cstheme="minorBidi"/>
          <w:cs/>
          <w:lang w:bidi="th-TH"/>
        </w:rPr>
      </w:pPr>
    </w:p>
    <w:p w14:paraId="1D90873C" w14:textId="574CFEA6" w:rsidR="00DE3883" w:rsidRDefault="00DE3883" w:rsidP="00E32428">
      <w:pPr>
        <w:pStyle w:val="BodyText"/>
        <w:spacing w:after="0" w:line="360" w:lineRule="auto"/>
        <w:rPr>
          <w:rFonts w:ascii="Arial" w:hAnsi="Arial"/>
          <w:b/>
          <w:bCs/>
          <w:sz w:val="19"/>
          <w:szCs w:val="19"/>
        </w:rPr>
      </w:pPr>
    </w:p>
    <w:p w14:paraId="0D8398C6" w14:textId="595CF860" w:rsidR="009B7038" w:rsidRDefault="009B7038" w:rsidP="004156CC">
      <w:pPr>
        <w:pStyle w:val="BodyText"/>
        <w:spacing w:after="240" w:line="360" w:lineRule="auto"/>
        <w:rPr>
          <w:rFonts w:ascii="Arial" w:hAnsi="Arial"/>
          <w:b/>
          <w:bCs/>
          <w:sz w:val="19"/>
          <w:szCs w:val="19"/>
        </w:rPr>
      </w:pPr>
    </w:p>
    <w:p w14:paraId="31F17F8F" w14:textId="4830F5B6" w:rsidR="00664AB4" w:rsidRDefault="00664AB4" w:rsidP="004156CC">
      <w:pPr>
        <w:pStyle w:val="BodyText"/>
        <w:spacing w:after="240" w:line="360" w:lineRule="auto"/>
        <w:rPr>
          <w:rFonts w:ascii="Arial" w:hAnsi="Arial"/>
          <w:b/>
          <w:bCs/>
          <w:sz w:val="19"/>
          <w:szCs w:val="19"/>
        </w:rPr>
      </w:pPr>
    </w:p>
    <w:p w14:paraId="194F1F9C" w14:textId="6F7010FD" w:rsidR="00664AB4" w:rsidRDefault="00664AB4" w:rsidP="004156CC">
      <w:pPr>
        <w:pStyle w:val="BodyText"/>
        <w:spacing w:after="240" w:line="360" w:lineRule="auto"/>
        <w:rPr>
          <w:rFonts w:ascii="Arial" w:hAnsi="Arial"/>
          <w:b/>
          <w:bCs/>
          <w:sz w:val="19"/>
          <w:szCs w:val="19"/>
        </w:rPr>
      </w:pPr>
    </w:p>
    <w:p w14:paraId="3948AE6D" w14:textId="77777777" w:rsidR="00AF0C32" w:rsidRPr="00E425A0" w:rsidRDefault="00AF0C32" w:rsidP="004156CC">
      <w:pPr>
        <w:pStyle w:val="BodyText"/>
        <w:spacing w:after="240" w:line="360" w:lineRule="auto"/>
        <w:rPr>
          <w:rFonts w:ascii="Arial" w:hAnsi="Arial"/>
          <w:b/>
          <w:bCs/>
          <w:sz w:val="28"/>
          <w:szCs w:val="28"/>
        </w:rPr>
      </w:pPr>
    </w:p>
    <w:p w14:paraId="46F298D4" w14:textId="67210794" w:rsidR="00985F81" w:rsidRDefault="00926867"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985F81" w:rsidRPr="00985F81">
        <w:rPr>
          <w:rFonts w:ascii="Arial" w:hAnsi="Arial" w:cstheme="minorBidi"/>
          <w:b/>
          <w:bCs/>
          <w:sz w:val="19"/>
          <w:szCs w:val="24"/>
          <w:lang w:val="en-US" w:bidi="th-TH"/>
        </w:rPr>
        <w:t xml:space="preserve">Fortune Parts Industry </w:t>
      </w:r>
    </w:p>
    <w:p w14:paraId="0FB0B422" w14:textId="19112976" w:rsidR="00E32428" w:rsidRPr="00BB33A1" w:rsidRDefault="00985F81" w:rsidP="00E32428">
      <w:pPr>
        <w:pStyle w:val="BodyText"/>
        <w:spacing w:after="0" w:line="360" w:lineRule="auto"/>
        <w:rPr>
          <w:rFonts w:ascii="Arial" w:hAnsi="Arial"/>
          <w:b/>
          <w:bCs/>
          <w:sz w:val="19"/>
          <w:szCs w:val="19"/>
        </w:rPr>
      </w:pP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Public Company</w:t>
      </w:r>
      <w:r>
        <w:rPr>
          <w:rFonts w:ascii="Arial" w:hAnsi="Arial" w:cstheme="minorBidi"/>
          <w:b/>
          <w:bCs/>
          <w:sz w:val="19"/>
          <w:szCs w:val="24"/>
          <w:lang w:val="en-US" w:bidi="th-TH"/>
        </w:rPr>
        <w:t xml:space="preserve"> </w:t>
      </w:r>
      <w:r w:rsidRPr="00985F81">
        <w:rPr>
          <w:rFonts w:ascii="Arial" w:hAnsi="Arial" w:cstheme="minorBidi"/>
          <w:b/>
          <w:bCs/>
          <w:sz w:val="19"/>
          <w:szCs w:val="24"/>
          <w:lang w:val="en-US" w:bidi="th-TH"/>
        </w:rPr>
        <w:t>Limited</w:t>
      </w:r>
    </w:p>
    <w:p w14:paraId="08FB32AE" w14:textId="10CE78C0" w:rsidR="00E32428" w:rsidRDefault="00E32428" w:rsidP="00E32428">
      <w:pPr>
        <w:pStyle w:val="BodyText"/>
        <w:spacing w:line="360" w:lineRule="auto"/>
        <w:rPr>
          <w:rFonts w:ascii="Arial" w:hAnsi="Arial"/>
          <w:sz w:val="19"/>
          <w:szCs w:val="19"/>
        </w:rPr>
      </w:pPr>
    </w:p>
    <w:p w14:paraId="5BFB1485" w14:textId="509B0901" w:rsidR="00C75820" w:rsidRDefault="00C75820" w:rsidP="00C75820">
      <w:pPr>
        <w:pStyle w:val="BodyText"/>
        <w:spacing w:after="0" w:line="360" w:lineRule="auto"/>
        <w:rPr>
          <w:rFonts w:ascii="Arial" w:hAnsi="Arial"/>
          <w:i/>
          <w:iCs/>
          <w:sz w:val="19"/>
          <w:szCs w:val="19"/>
        </w:rPr>
      </w:pPr>
      <w:r w:rsidRPr="00F52B8A">
        <w:rPr>
          <w:rFonts w:ascii="Arial" w:hAnsi="Arial"/>
          <w:i/>
          <w:iCs/>
          <w:sz w:val="19"/>
          <w:szCs w:val="19"/>
        </w:rPr>
        <w:t>Opinion</w:t>
      </w:r>
    </w:p>
    <w:p w14:paraId="66B552EA" w14:textId="77777777" w:rsidR="00C75820" w:rsidRPr="00E32428" w:rsidRDefault="00C75820" w:rsidP="00C75820">
      <w:pPr>
        <w:pStyle w:val="BodyText"/>
        <w:spacing w:after="0" w:line="360" w:lineRule="auto"/>
        <w:rPr>
          <w:rFonts w:ascii="Arial" w:hAnsi="Arial"/>
          <w:sz w:val="19"/>
          <w:szCs w:val="19"/>
        </w:rPr>
      </w:pPr>
    </w:p>
    <w:p w14:paraId="3F8FC5C0" w14:textId="77777777" w:rsidR="003F44AF" w:rsidRPr="003F44AF" w:rsidRDefault="003F44AF" w:rsidP="00694BD1">
      <w:pPr>
        <w:pStyle w:val="BodyText"/>
        <w:spacing w:after="0" w:line="360" w:lineRule="auto"/>
        <w:jc w:val="thaiDistribute"/>
        <w:rPr>
          <w:rFonts w:ascii="Arial" w:hAnsi="Arial"/>
          <w:sz w:val="19"/>
          <w:szCs w:val="19"/>
        </w:rPr>
      </w:pPr>
      <w:r w:rsidRPr="003F44AF">
        <w:rPr>
          <w:rFonts w:ascii="Arial" w:hAnsi="Arial"/>
          <w:sz w:val="19"/>
          <w:szCs w:val="19"/>
        </w:rPr>
        <w:t xml:space="preserve">I have audited the consolidated and separate financial statements of Fortune Parts Industry Public Company Limited (the Company) and its subsidiaries (the Group), which comprise the consolidated and separate statements of financial position as at 31 December 2023, the consolidated and separate statements of comprehensive income, the consolidated and separate statements of changes in equity and the consolidated and separate statements of cash flows for the year then ended; and notes to the consolidated and separate financial statements, which include significant accounting policies. </w:t>
      </w:r>
    </w:p>
    <w:p w14:paraId="09A234F0" w14:textId="77777777" w:rsidR="003F44AF" w:rsidRPr="003F44AF" w:rsidRDefault="003F44AF" w:rsidP="003F44AF">
      <w:pPr>
        <w:pStyle w:val="BodyText"/>
        <w:spacing w:after="0" w:line="360" w:lineRule="auto"/>
        <w:rPr>
          <w:rFonts w:ascii="Arial" w:hAnsi="Arial"/>
          <w:sz w:val="19"/>
          <w:szCs w:val="19"/>
        </w:rPr>
      </w:pPr>
    </w:p>
    <w:p w14:paraId="5BE95323" w14:textId="70BF7424" w:rsidR="00FD7742" w:rsidRPr="00241487" w:rsidRDefault="003F44AF" w:rsidP="003F44AF">
      <w:pPr>
        <w:pStyle w:val="BodyText"/>
        <w:spacing w:after="0" w:line="360" w:lineRule="auto"/>
        <w:jc w:val="thaiDistribute"/>
        <w:rPr>
          <w:rFonts w:ascii="Arial" w:hAnsi="Arial"/>
          <w:sz w:val="19"/>
          <w:szCs w:val="19"/>
        </w:rPr>
      </w:pPr>
      <w:r w:rsidRPr="003F44AF">
        <w:rPr>
          <w:rFonts w:ascii="Arial" w:hAnsi="Arial"/>
          <w:sz w:val="19"/>
          <w:szCs w:val="19"/>
        </w:rPr>
        <w:t xml:space="preserve">In my opinion, the consolidated and separate financial statements present fairly, in all material respects, the consolidated and separate financial position of Fortune Parts Industry Public Company Limited (the Company) and its subsidiaries (the Group) as </w:t>
      </w:r>
      <w:proofErr w:type="gramStart"/>
      <w:r w:rsidRPr="003F44AF">
        <w:rPr>
          <w:rFonts w:ascii="Arial" w:hAnsi="Arial"/>
          <w:sz w:val="19"/>
          <w:szCs w:val="19"/>
        </w:rPr>
        <w:t>at</w:t>
      </w:r>
      <w:proofErr w:type="gramEnd"/>
      <w:r w:rsidRPr="003F44AF">
        <w:rPr>
          <w:rFonts w:ascii="Arial" w:hAnsi="Arial"/>
          <w:sz w:val="19"/>
          <w:szCs w:val="19"/>
        </w:rPr>
        <w:t xml:space="preserve"> 31 December 2023, and its consolidated and separate financial performance and its consolidated and separate cash flows for the year then ended in accordance with Thai Financial Reporting Standards (TFRS).</w:t>
      </w:r>
    </w:p>
    <w:p w14:paraId="06FC562D" w14:textId="77777777" w:rsidR="00E32428" w:rsidRPr="00E32428" w:rsidRDefault="00E32428" w:rsidP="00CE2B45">
      <w:pPr>
        <w:pStyle w:val="BodyText"/>
        <w:spacing w:line="360" w:lineRule="auto"/>
        <w:rPr>
          <w:rFonts w:ascii="Arial" w:hAnsi="Arial"/>
          <w:sz w:val="19"/>
          <w:szCs w:val="19"/>
        </w:rPr>
      </w:pPr>
    </w:p>
    <w:p w14:paraId="6CF1F48D" w14:textId="77777777" w:rsidR="007605E0" w:rsidRDefault="007605E0">
      <w:pPr>
        <w:spacing w:after="0" w:line="240" w:lineRule="auto"/>
        <w:rPr>
          <w:rFonts w:ascii="Arial" w:hAnsi="Arial"/>
          <w:i/>
          <w:iCs/>
          <w:sz w:val="19"/>
          <w:szCs w:val="19"/>
        </w:rPr>
      </w:pPr>
      <w:r>
        <w:rPr>
          <w:rFonts w:ascii="Arial" w:hAnsi="Arial"/>
          <w:i/>
          <w:iCs/>
          <w:sz w:val="19"/>
          <w:szCs w:val="19"/>
        </w:rPr>
        <w:br w:type="page"/>
      </w:r>
    </w:p>
    <w:p w14:paraId="1982B273" w14:textId="34D1BAA4" w:rsidR="00E32428" w:rsidRPr="006D3AC9" w:rsidRDefault="006D3AC9" w:rsidP="00E32428">
      <w:pPr>
        <w:pStyle w:val="BodyText"/>
        <w:spacing w:after="0" w:line="360" w:lineRule="auto"/>
        <w:rPr>
          <w:rFonts w:ascii="Arial" w:hAnsi="Arial"/>
          <w:i/>
          <w:iCs/>
          <w:sz w:val="19"/>
          <w:szCs w:val="19"/>
        </w:rPr>
      </w:pPr>
      <w:r w:rsidRPr="006D3AC9">
        <w:rPr>
          <w:rFonts w:ascii="Arial" w:hAnsi="Arial"/>
          <w:i/>
          <w:iCs/>
          <w:sz w:val="19"/>
          <w:szCs w:val="19"/>
        </w:rPr>
        <w:lastRenderedPageBreak/>
        <w:t>Basis for Opinion</w:t>
      </w:r>
    </w:p>
    <w:p w14:paraId="46049ECC" w14:textId="77777777" w:rsidR="00E32428" w:rsidRPr="00E32428" w:rsidRDefault="00E32428" w:rsidP="00E32428">
      <w:pPr>
        <w:pStyle w:val="BodyText"/>
        <w:spacing w:after="0" w:line="360" w:lineRule="auto"/>
        <w:rPr>
          <w:rFonts w:ascii="Arial" w:hAnsi="Arial"/>
          <w:sz w:val="19"/>
          <w:szCs w:val="19"/>
        </w:rPr>
      </w:pPr>
    </w:p>
    <w:p w14:paraId="296C0E9B" w14:textId="7B5DCE4B" w:rsidR="00E35AD4" w:rsidRDefault="00A65DD6" w:rsidP="00E35AD4">
      <w:pPr>
        <w:pStyle w:val="BodyText"/>
        <w:spacing w:line="360" w:lineRule="auto"/>
        <w:jc w:val="thaiDistribute"/>
        <w:rPr>
          <w:rFonts w:ascii="Arial" w:hAnsi="Arial"/>
          <w:sz w:val="19"/>
          <w:szCs w:val="19"/>
        </w:rPr>
      </w:pPr>
      <w:r w:rsidRPr="00A65DD6">
        <w:rPr>
          <w:rFonts w:ascii="Arial" w:hAnsi="Arial"/>
          <w:sz w:val="19"/>
          <w:szCs w:val="19"/>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66FF60DE" w14:textId="77777777" w:rsidR="00A65DD6" w:rsidRPr="00E35AD4" w:rsidRDefault="00A65DD6" w:rsidP="00E35AD4">
      <w:pPr>
        <w:pStyle w:val="BodyText"/>
        <w:spacing w:line="360" w:lineRule="auto"/>
        <w:jc w:val="thaiDistribute"/>
        <w:rPr>
          <w:rFonts w:ascii="Arial" w:hAnsi="Arial"/>
          <w:sz w:val="19"/>
          <w:szCs w:val="19"/>
        </w:rPr>
      </w:pPr>
    </w:p>
    <w:p w14:paraId="485B0110" w14:textId="77777777" w:rsidR="00C1261A" w:rsidRDefault="00C1261A" w:rsidP="00C1261A">
      <w:pPr>
        <w:pStyle w:val="BodyText"/>
        <w:spacing w:after="0" w:line="360" w:lineRule="auto"/>
        <w:jc w:val="thaiDistribute"/>
        <w:rPr>
          <w:rFonts w:ascii="Arial" w:hAnsi="Arial"/>
          <w:i/>
          <w:iCs/>
          <w:sz w:val="19"/>
          <w:szCs w:val="19"/>
        </w:rPr>
      </w:pPr>
      <w:r w:rsidRPr="00F52B8A">
        <w:rPr>
          <w:rFonts w:ascii="Arial" w:hAnsi="Arial"/>
          <w:i/>
          <w:iCs/>
          <w:sz w:val="19"/>
          <w:szCs w:val="19"/>
        </w:rPr>
        <w:t>Key Audit Matters</w:t>
      </w:r>
    </w:p>
    <w:p w14:paraId="6644A81D" w14:textId="77777777" w:rsidR="00C1261A" w:rsidRPr="00365072" w:rsidRDefault="00C1261A" w:rsidP="00694BD1">
      <w:pPr>
        <w:pStyle w:val="BodyText"/>
        <w:spacing w:line="360" w:lineRule="auto"/>
        <w:jc w:val="thaiDistribute"/>
        <w:rPr>
          <w:rFonts w:ascii="Arial" w:hAnsi="Arial"/>
          <w:i/>
          <w:iCs/>
          <w:sz w:val="19"/>
          <w:szCs w:val="19"/>
        </w:rPr>
      </w:pPr>
    </w:p>
    <w:p w14:paraId="47C38D09" w14:textId="77777777" w:rsidR="009361B9" w:rsidRPr="009361B9" w:rsidRDefault="009361B9" w:rsidP="00694BD1">
      <w:pPr>
        <w:spacing w:line="360" w:lineRule="auto"/>
        <w:jc w:val="thaiDistribute"/>
        <w:rPr>
          <w:rFonts w:ascii="Arial" w:hAnsi="Arial"/>
          <w:sz w:val="19"/>
          <w:szCs w:val="19"/>
        </w:rPr>
      </w:pPr>
      <w:r w:rsidRPr="009361B9">
        <w:rPr>
          <w:rFonts w:ascii="Arial" w:hAnsi="Arial"/>
          <w:sz w:val="19"/>
          <w:szCs w:val="19"/>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9361B9">
        <w:rPr>
          <w:rFonts w:ascii="Arial" w:hAnsi="Arial"/>
          <w:sz w:val="19"/>
          <w:szCs w:val="19"/>
        </w:rPr>
        <w:t>statements as a whole, and</w:t>
      </w:r>
      <w:proofErr w:type="gramEnd"/>
      <w:r w:rsidRPr="009361B9">
        <w:rPr>
          <w:rFonts w:ascii="Arial" w:hAnsi="Arial"/>
          <w:sz w:val="19"/>
          <w:szCs w:val="19"/>
        </w:rPr>
        <w:t xml:space="preserve"> in forming my opinion thereon, and I do not provide a separate opinion on these matters. </w:t>
      </w:r>
    </w:p>
    <w:p w14:paraId="19B4CEB5" w14:textId="64ABC82E" w:rsidR="002F6FCA" w:rsidRPr="009361B9" w:rsidRDefault="002F6FCA" w:rsidP="00694BD1">
      <w:pPr>
        <w:pStyle w:val="BodyText"/>
        <w:spacing w:after="0" w:line="360" w:lineRule="auto"/>
        <w:jc w:val="both"/>
        <w:rPr>
          <w:rFonts w:ascii="Arial" w:hAnsi="Arial"/>
          <w:sz w:val="19"/>
          <w:szCs w:val="19"/>
        </w:rPr>
      </w:pPr>
    </w:p>
    <w:tbl>
      <w:tblPr>
        <w:tblW w:w="8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32"/>
      </w:tblGrid>
      <w:tr w:rsidR="00CC4003" w:rsidRPr="00263568" w14:paraId="70B69C9C" w14:textId="77777777" w:rsidTr="00CC4003">
        <w:trPr>
          <w:cantSplit/>
          <w:trHeight w:val="273"/>
          <w:tblHeader/>
        </w:trPr>
        <w:tc>
          <w:tcPr>
            <w:tcW w:w="4230" w:type="dxa"/>
            <w:shd w:val="clear" w:color="auto" w:fill="5D3597"/>
          </w:tcPr>
          <w:p w14:paraId="25C683B9" w14:textId="77777777" w:rsidR="00CC4003" w:rsidRPr="00263568" w:rsidRDefault="00CC4003" w:rsidP="00C04665">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lastRenderedPageBreak/>
              <w:t>Key audit matter</w:t>
            </w:r>
          </w:p>
        </w:tc>
        <w:tc>
          <w:tcPr>
            <w:tcW w:w="4132" w:type="dxa"/>
            <w:shd w:val="clear" w:color="auto" w:fill="5D3597"/>
          </w:tcPr>
          <w:p w14:paraId="4BB8197D" w14:textId="77777777" w:rsidR="00CC4003" w:rsidRPr="00263568" w:rsidRDefault="00CC4003" w:rsidP="00C04665">
            <w:pPr>
              <w:autoSpaceDE w:val="0"/>
              <w:autoSpaceDN w:val="0"/>
              <w:adjustRightInd w:val="0"/>
              <w:spacing w:line="360" w:lineRule="auto"/>
              <w:rPr>
                <w:rFonts w:ascii="Arial" w:hAnsi="Arial"/>
                <w:b/>
                <w:bCs/>
                <w:color w:val="FFFFFF" w:themeColor="background1"/>
                <w:szCs w:val="18"/>
              </w:rPr>
            </w:pPr>
            <w:r w:rsidRPr="00263568">
              <w:rPr>
                <w:rFonts w:ascii="Arial" w:hAnsi="Arial"/>
                <w:b/>
                <w:bCs/>
                <w:color w:val="FFFFFF" w:themeColor="background1"/>
                <w:szCs w:val="18"/>
              </w:rPr>
              <w:t>How the matter was addressed in the audit</w:t>
            </w:r>
          </w:p>
        </w:tc>
      </w:tr>
      <w:tr w:rsidR="00CC4003" w:rsidRPr="00263568" w14:paraId="7A50F4A6" w14:textId="77777777" w:rsidTr="00CC4003">
        <w:trPr>
          <w:cantSplit/>
          <w:trHeight w:val="273"/>
          <w:tblHeader/>
        </w:trPr>
        <w:tc>
          <w:tcPr>
            <w:tcW w:w="4230" w:type="dxa"/>
            <w:tcBorders>
              <w:bottom w:val="single" w:sz="4" w:space="0" w:color="auto"/>
            </w:tcBorders>
            <w:shd w:val="clear" w:color="auto" w:fill="auto"/>
          </w:tcPr>
          <w:p w14:paraId="78513DF4" w14:textId="48E73340" w:rsidR="004C5A53" w:rsidRPr="004C5A53" w:rsidRDefault="004C5A53" w:rsidP="002A058F">
            <w:pPr>
              <w:spacing w:line="360" w:lineRule="auto"/>
              <w:rPr>
                <w:rFonts w:ascii="Arial" w:hAnsi="Arial"/>
                <w:b/>
                <w:bCs/>
                <w:szCs w:val="18"/>
              </w:rPr>
            </w:pPr>
            <w:r w:rsidRPr="004C5A53">
              <w:rPr>
                <w:rFonts w:ascii="Arial" w:hAnsi="Arial"/>
                <w:b/>
                <w:bCs/>
                <w:szCs w:val="18"/>
              </w:rPr>
              <w:t>Impairment of investment in subsidiar</w:t>
            </w:r>
            <w:r w:rsidR="00307263">
              <w:rPr>
                <w:rFonts w:ascii="Arial" w:hAnsi="Arial"/>
                <w:b/>
                <w:bCs/>
                <w:szCs w:val="18"/>
              </w:rPr>
              <w:t>y</w:t>
            </w:r>
            <w:r w:rsidRPr="004C5A53">
              <w:rPr>
                <w:rFonts w:ascii="Arial" w:hAnsi="Arial"/>
                <w:b/>
                <w:bCs/>
                <w:szCs w:val="18"/>
              </w:rPr>
              <w:t xml:space="preserve"> and goodwill</w:t>
            </w:r>
          </w:p>
          <w:p w14:paraId="3C38012C" w14:textId="4B91D677" w:rsidR="009B55F6" w:rsidRDefault="009B55F6" w:rsidP="00F627A9">
            <w:pPr>
              <w:autoSpaceDE w:val="0"/>
              <w:autoSpaceDN w:val="0"/>
              <w:adjustRightInd w:val="0"/>
              <w:spacing w:line="360" w:lineRule="auto"/>
              <w:jc w:val="thaiDistribute"/>
              <w:rPr>
                <w:rFonts w:ascii="Arial" w:hAnsi="Arial"/>
                <w:b/>
                <w:bCs/>
                <w:szCs w:val="18"/>
              </w:rPr>
            </w:pPr>
          </w:p>
          <w:p w14:paraId="34DD7922" w14:textId="3CE87D56" w:rsidR="009B55F6" w:rsidRDefault="00FC205E" w:rsidP="008D3127">
            <w:pPr>
              <w:autoSpaceDE w:val="0"/>
              <w:autoSpaceDN w:val="0"/>
              <w:adjustRightInd w:val="0"/>
              <w:spacing w:after="0" w:line="360" w:lineRule="auto"/>
              <w:jc w:val="thaiDistribute"/>
              <w:rPr>
                <w:rFonts w:ascii="Arial" w:hAnsi="Arial"/>
                <w:szCs w:val="18"/>
              </w:rPr>
            </w:pPr>
            <w:r>
              <w:rPr>
                <w:rFonts w:ascii="Arial" w:hAnsi="Arial"/>
                <w:szCs w:val="18"/>
              </w:rPr>
              <w:t>The Company has</w:t>
            </w:r>
            <w:r w:rsidR="00325664">
              <w:rPr>
                <w:rFonts w:ascii="Arial" w:hAnsi="Arial" w:cstheme="minorBidi" w:hint="cs"/>
                <w:szCs w:val="22"/>
                <w:cs/>
                <w:lang w:bidi="th-TH"/>
              </w:rPr>
              <w:t xml:space="preserve"> </w:t>
            </w:r>
            <w:r w:rsidR="00325664">
              <w:rPr>
                <w:rFonts w:ascii="Arial" w:hAnsi="Arial" w:cstheme="minorBidi"/>
                <w:szCs w:val="22"/>
                <w:lang w:val="en-US" w:bidi="th-TH"/>
              </w:rPr>
              <w:t>an</w:t>
            </w:r>
            <w:r w:rsidR="00D51636">
              <w:rPr>
                <w:rFonts w:ascii="Arial" w:hAnsi="Arial"/>
                <w:szCs w:val="18"/>
              </w:rPr>
              <w:t xml:space="preserve"> investment in subsidiary of Baht </w:t>
            </w:r>
            <w:r w:rsidR="00641B48">
              <w:rPr>
                <w:rFonts w:ascii="Arial" w:hAnsi="Arial"/>
                <w:szCs w:val="18"/>
              </w:rPr>
              <w:t>230.19</w:t>
            </w:r>
            <w:r w:rsidR="00D51636">
              <w:rPr>
                <w:rFonts w:ascii="Arial" w:hAnsi="Arial"/>
                <w:szCs w:val="18"/>
              </w:rPr>
              <w:t xml:space="preserve"> million</w:t>
            </w:r>
            <w:r w:rsidR="006246A7">
              <w:rPr>
                <w:rFonts w:ascii="Arial" w:hAnsi="Arial"/>
                <w:szCs w:val="18"/>
              </w:rPr>
              <w:t xml:space="preserve"> approximately </w:t>
            </w:r>
            <w:r w:rsidR="00641B48">
              <w:rPr>
                <w:rFonts w:ascii="Arial" w:hAnsi="Arial"/>
                <w:szCs w:val="18"/>
              </w:rPr>
              <w:t>6.34</w:t>
            </w:r>
            <w:r w:rsidR="006246A7" w:rsidRPr="00641B48">
              <w:rPr>
                <w:rFonts w:ascii="Arial" w:hAnsi="Arial"/>
                <w:szCs w:val="18"/>
              </w:rPr>
              <w:t>%</w:t>
            </w:r>
            <w:r w:rsidR="006246A7">
              <w:rPr>
                <w:rFonts w:ascii="Arial" w:hAnsi="Arial"/>
                <w:szCs w:val="18"/>
              </w:rPr>
              <w:t xml:space="preserve"> of total assets in the separate financial statements and </w:t>
            </w:r>
            <w:r w:rsidR="00313A57">
              <w:rPr>
                <w:rFonts w:ascii="Arial" w:hAnsi="Arial"/>
                <w:szCs w:val="18"/>
              </w:rPr>
              <w:t>goodwill</w:t>
            </w:r>
            <w:r w:rsidR="0016758C">
              <w:rPr>
                <w:rFonts w:ascii="Arial" w:hAnsi="Arial"/>
                <w:szCs w:val="18"/>
              </w:rPr>
              <w:t xml:space="preserve"> from acquire</w:t>
            </w:r>
            <w:r w:rsidR="00E01B88">
              <w:rPr>
                <w:rFonts w:ascii="Arial" w:hAnsi="Arial"/>
                <w:szCs w:val="18"/>
              </w:rPr>
              <w:t>d</w:t>
            </w:r>
            <w:r w:rsidR="0016758C">
              <w:rPr>
                <w:rFonts w:ascii="Arial" w:hAnsi="Arial"/>
                <w:szCs w:val="18"/>
              </w:rPr>
              <w:t xml:space="preserve"> </w:t>
            </w:r>
            <w:r w:rsidR="00961762">
              <w:rPr>
                <w:rFonts w:ascii="Arial" w:hAnsi="Arial"/>
                <w:szCs w:val="18"/>
              </w:rPr>
              <w:t>such</w:t>
            </w:r>
            <w:r w:rsidR="0016758C">
              <w:rPr>
                <w:rFonts w:ascii="Arial" w:hAnsi="Arial"/>
                <w:szCs w:val="18"/>
              </w:rPr>
              <w:t xml:space="preserve"> subsidiary of Baht </w:t>
            </w:r>
            <w:r w:rsidR="00641B48">
              <w:rPr>
                <w:rFonts w:ascii="Arial" w:hAnsi="Arial"/>
                <w:szCs w:val="18"/>
              </w:rPr>
              <w:t>7.96</w:t>
            </w:r>
            <w:r w:rsidR="000352A0">
              <w:rPr>
                <w:rFonts w:ascii="Arial" w:hAnsi="Arial"/>
                <w:szCs w:val="18"/>
              </w:rPr>
              <w:t xml:space="preserve"> million approximately </w:t>
            </w:r>
            <w:r w:rsidR="00641B48">
              <w:rPr>
                <w:rFonts w:ascii="Arial" w:hAnsi="Arial"/>
                <w:szCs w:val="18"/>
              </w:rPr>
              <w:t>0.22</w:t>
            </w:r>
            <w:r w:rsidR="00961762" w:rsidRPr="00641B48">
              <w:rPr>
                <w:rFonts w:ascii="Arial" w:hAnsi="Arial"/>
                <w:szCs w:val="18"/>
              </w:rPr>
              <w:t>%</w:t>
            </w:r>
            <w:r w:rsidR="00961762">
              <w:rPr>
                <w:rFonts w:ascii="Arial" w:hAnsi="Arial"/>
                <w:szCs w:val="18"/>
              </w:rPr>
              <w:t xml:space="preserve"> of total assets in the consolidated financial statements</w:t>
            </w:r>
            <w:r w:rsidR="008D3127">
              <w:rPr>
                <w:rFonts w:ascii="Arial" w:hAnsi="Arial"/>
                <w:szCs w:val="18"/>
              </w:rPr>
              <w:t>.</w:t>
            </w:r>
          </w:p>
          <w:p w14:paraId="4832F815" w14:textId="77777777" w:rsidR="008D3127" w:rsidRDefault="008D3127" w:rsidP="008D3127">
            <w:pPr>
              <w:autoSpaceDE w:val="0"/>
              <w:autoSpaceDN w:val="0"/>
              <w:adjustRightInd w:val="0"/>
              <w:spacing w:after="0" w:line="360" w:lineRule="auto"/>
              <w:jc w:val="thaiDistribute"/>
              <w:rPr>
                <w:rFonts w:ascii="Arial" w:hAnsi="Arial"/>
                <w:szCs w:val="18"/>
              </w:rPr>
            </w:pPr>
          </w:p>
          <w:p w14:paraId="04D576F2" w14:textId="37D3AEDF" w:rsidR="00456609" w:rsidRDefault="00456609" w:rsidP="008D3127">
            <w:pPr>
              <w:autoSpaceDE w:val="0"/>
              <w:autoSpaceDN w:val="0"/>
              <w:adjustRightInd w:val="0"/>
              <w:spacing w:after="0" w:line="360" w:lineRule="auto"/>
              <w:jc w:val="thaiDistribute"/>
              <w:rPr>
                <w:rFonts w:ascii="Arial" w:hAnsi="Arial"/>
                <w:szCs w:val="18"/>
              </w:rPr>
            </w:pPr>
            <w:r w:rsidRPr="00A8729B">
              <w:rPr>
                <w:rFonts w:ascii="Arial" w:hAnsi="Arial"/>
                <w:szCs w:val="18"/>
              </w:rPr>
              <w:t xml:space="preserve">An impairment assessment requires significant </w:t>
            </w:r>
            <w:r w:rsidRPr="00A8729B">
              <w:rPr>
                <w:rFonts w:ascii="Arial" w:hAnsi="Arial"/>
                <w:spacing w:val="-6"/>
                <w:szCs w:val="18"/>
              </w:rPr>
              <w:t>judgement by management, specifically in determining</w:t>
            </w:r>
            <w:r w:rsidRPr="00A8729B">
              <w:rPr>
                <w:rFonts w:ascii="Arial" w:hAnsi="Arial"/>
                <w:szCs w:val="18"/>
              </w:rPr>
              <w:t xml:space="preserve"> </w:t>
            </w:r>
            <w:r w:rsidRPr="00A8729B">
              <w:rPr>
                <w:rFonts w:ascii="Arial" w:hAnsi="Arial"/>
                <w:spacing w:val="-6"/>
                <w:szCs w:val="18"/>
              </w:rPr>
              <w:t>the assumptions to develop the cash flows projections</w:t>
            </w:r>
            <w:r w:rsidRPr="00A8729B">
              <w:rPr>
                <w:rFonts w:ascii="Arial" w:hAnsi="Arial"/>
                <w:szCs w:val="18"/>
              </w:rPr>
              <w:t xml:space="preserve"> </w:t>
            </w:r>
            <w:r w:rsidRPr="0013446F">
              <w:rPr>
                <w:rFonts w:ascii="Arial" w:hAnsi="Arial"/>
                <w:spacing w:val="-6"/>
                <w:szCs w:val="18"/>
              </w:rPr>
              <w:t>of the subsidiary and the selection of the of discount</w:t>
            </w:r>
            <w:r w:rsidRPr="00A8729B">
              <w:rPr>
                <w:rFonts w:ascii="Arial" w:hAnsi="Arial"/>
                <w:szCs w:val="18"/>
              </w:rPr>
              <w:t xml:space="preserve"> rate which may be affected by changes in the economic condition, market situation and specific risks.</w:t>
            </w:r>
          </w:p>
          <w:p w14:paraId="4EE8771B" w14:textId="77777777" w:rsidR="00456609" w:rsidRDefault="00456609" w:rsidP="008D3127">
            <w:pPr>
              <w:autoSpaceDE w:val="0"/>
              <w:autoSpaceDN w:val="0"/>
              <w:adjustRightInd w:val="0"/>
              <w:spacing w:after="0" w:line="360" w:lineRule="auto"/>
              <w:jc w:val="thaiDistribute"/>
              <w:rPr>
                <w:rFonts w:ascii="Arial" w:hAnsi="Arial"/>
                <w:szCs w:val="18"/>
              </w:rPr>
            </w:pPr>
          </w:p>
          <w:p w14:paraId="372148C0" w14:textId="0668252C" w:rsidR="00CC4003" w:rsidRDefault="00456609" w:rsidP="008D3127">
            <w:pPr>
              <w:autoSpaceDE w:val="0"/>
              <w:autoSpaceDN w:val="0"/>
              <w:adjustRightInd w:val="0"/>
              <w:spacing w:after="0" w:line="360" w:lineRule="auto"/>
              <w:jc w:val="thaiDistribute"/>
              <w:rPr>
                <w:rFonts w:ascii="Arial" w:hAnsi="Arial"/>
                <w:b/>
                <w:bCs/>
                <w:color w:val="FFFFFF" w:themeColor="background1"/>
                <w:szCs w:val="18"/>
              </w:rPr>
            </w:pPr>
            <w:r w:rsidRPr="00A8729B">
              <w:rPr>
                <w:rFonts w:ascii="Arial" w:hAnsi="Arial"/>
                <w:szCs w:val="18"/>
              </w:rPr>
              <w:t>Refer to Notes</w:t>
            </w:r>
            <w:r>
              <w:rPr>
                <w:rFonts w:ascii="Arial" w:hAnsi="Arial" w:cstheme="minorBidi" w:hint="cs"/>
                <w:szCs w:val="22"/>
                <w:cs/>
                <w:lang w:bidi="th-TH"/>
              </w:rPr>
              <w:t xml:space="preserve"> </w:t>
            </w:r>
            <w:r>
              <w:rPr>
                <w:rFonts w:ascii="Arial" w:hAnsi="Arial" w:cstheme="minorBidi"/>
                <w:szCs w:val="22"/>
                <w:lang w:val="en-US" w:bidi="th-TH"/>
              </w:rPr>
              <w:t>1</w:t>
            </w:r>
            <w:r w:rsidR="004633F1">
              <w:rPr>
                <w:rFonts w:ascii="Arial" w:hAnsi="Arial" w:cstheme="minorBidi"/>
                <w:szCs w:val="22"/>
                <w:lang w:val="en-US" w:bidi="th-TH"/>
              </w:rPr>
              <w:t>4</w:t>
            </w:r>
            <w:r w:rsidRPr="00A8729B">
              <w:rPr>
                <w:rFonts w:ascii="Arial" w:hAnsi="Arial"/>
                <w:szCs w:val="18"/>
              </w:rPr>
              <w:t xml:space="preserve"> which provide details of the impairment testing performed by management.</w:t>
            </w:r>
          </w:p>
          <w:p w14:paraId="37F256E0"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5FD6B1CE"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4A2E6623"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37C7C0DD"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5A4B0148" w14:textId="18DE0DDE" w:rsidR="00CC4003" w:rsidRPr="00263568" w:rsidRDefault="00CC4003" w:rsidP="00F627A9">
            <w:pPr>
              <w:autoSpaceDE w:val="0"/>
              <w:autoSpaceDN w:val="0"/>
              <w:adjustRightInd w:val="0"/>
              <w:spacing w:line="360" w:lineRule="auto"/>
              <w:jc w:val="thaiDistribute"/>
              <w:rPr>
                <w:rFonts w:ascii="Arial" w:hAnsi="Arial"/>
                <w:b/>
                <w:bCs/>
                <w:color w:val="FFFFFF" w:themeColor="background1"/>
                <w:szCs w:val="18"/>
              </w:rPr>
            </w:pPr>
          </w:p>
        </w:tc>
        <w:tc>
          <w:tcPr>
            <w:tcW w:w="4132" w:type="dxa"/>
            <w:tcBorders>
              <w:bottom w:val="single" w:sz="4" w:space="0" w:color="auto"/>
            </w:tcBorders>
            <w:shd w:val="clear" w:color="auto" w:fill="auto"/>
          </w:tcPr>
          <w:p w14:paraId="1567BFAC" w14:textId="77777777" w:rsidR="00CC4003" w:rsidRDefault="00CC4003" w:rsidP="00F627A9">
            <w:pPr>
              <w:autoSpaceDE w:val="0"/>
              <w:autoSpaceDN w:val="0"/>
              <w:adjustRightInd w:val="0"/>
              <w:spacing w:line="360" w:lineRule="auto"/>
              <w:jc w:val="thaiDistribute"/>
              <w:rPr>
                <w:rFonts w:ascii="Arial" w:hAnsi="Arial"/>
                <w:b/>
                <w:bCs/>
                <w:color w:val="FFFFFF" w:themeColor="background1"/>
                <w:szCs w:val="18"/>
              </w:rPr>
            </w:pPr>
          </w:p>
          <w:p w14:paraId="1620B4F7" w14:textId="77777777" w:rsidR="009A7876" w:rsidRDefault="009A7876" w:rsidP="00F627A9">
            <w:pPr>
              <w:autoSpaceDE w:val="0"/>
              <w:autoSpaceDN w:val="0"/>
              <w:adjustRightInd w:val="0"/>
              <w:spacing w:line="360" w:lineRule="auto"/>
              <w:jc w:val="thaiDistribute"/>
              <w:rPr>
                <w:rFonts w:ascii="Arial" w:hAnsi="Arial"/>
                <w:b/>
                <w:bCs/>
                <w:color w:val="FFFFFF" w:themeColor="background1"/>
                <w:szCs w:val="18"/>
              </w:rPr>
            </w:pPr>
          </w:p>
          <w:p w14:paraId="3600D949" w14:textId="77777777" w:rsidR="00FC3C4D" w:rsidRPr="006115C0" w:rsidRDefault="00FC3C4D" w:rsidP="00F627A9">
            <w:pPr>
              <w:autoSpaceDE w:val="0"/>
              <w:autoSpaceDN w:val="0"/>
              <w:adjustRightInd w:val="0"/>
              <w:spacing w:line="360" w:lineRule="auto"/>
              <w:jc w:val="thaiDistribute"/>
              <w:rPr>
                <w:rFonts w:ascii="Arial" w:hAnsi="Arial"/>
                <w:b/>
                <w:bCs/>
                <w:color w:val="FFFFFF" w:themeColor="background1"/>
                <w:sz w:val="11"/>
                <w:szCs w:val="11"/>
              </w:rPr>
            </w:pPr>
          </w:p>
          <w:p w14:paraId="2D7AE0FA" w14:textId="77777777" w:rsidR="00456609" w:rsidRPr="00681D1A" w:rsidRDefault="00456609" w:rsidP="00456609">
            <w:pPr>
              <w:spacing w:line="360" w:lineRule="auto"/>
              <w:jc w:val="thaiDistribute"/>
              <w:rPr>
                <w:rFonts w:ascii="Arial" w:hAnsi="Arial"/>
                <w:szCs w:val="18"/>
              </w:rPr>
            </w:pPr>
            <w:r w:rsidRPr="00681D1A">
              <w:rPr>
                <w:rFonts w:ascii="Arial" w:hAnsi="Arial"/>
                <w:szCs w:val="18"/>
              </w:rPr>
              <w:t>My audit procedures include</w:t>
            </w:r>
            <w:r>
              <w:rPr>
                <w:rFonts w:ascii="Arial" w:hAnsi="Arial"/>
                <w:szCs w:val="18"/>
              </w:rPr>
              <w:t>d</w:t>
            </w:r>
            <w:r w:rsidRPr="00681D1A">
              <w:rPr>
                <w:rFonts w:ascii="Arial" w:hAnsi="Arial"/>
                <w:szCs w:val="18"/>
              </w:rPr>
              <w:t>:</w:t>
            </w:r>
          </w:p>
          <w:p w14:paraId="5E15B0A8"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1C30AB">
              <w:rPr>
                <w:rFonts w:ascii="Arial" w:hAnsi="Arial"/>
                <w:spacing w:val="-4"/>
                <w:szCs w:val="18"/>
              </w:rPr>
              <w:t>Obtaining an understanding of how management</w:t>
            </w:r>
            <w:r w:rsidRPr="00681D1A">
              <w:rPr>
                <w:rFonts w:ascii="Arial" w:hAnsi="Arial"/>
                <w:szCs w:val="18"/>
              </w:rPr>
              <w:t xml:space="preserve"> identifie</w:t>
            </w:r>
            <w:r>
              <w:rPr>
                <w:rFonts w:ascii="Arial" w:hAnsi="Arial"/>
                <w:szCs w:val="18"/>
              </w:rPr>
              <w:t>d</w:t>
            </w:r>
            <w:r w:rsidRPr="00681D1A">
              <w:rPr>
                <w:rFonts w:ascii="Arial" w:hAnsi="Arial"/>
                <w:szCs w:val="18"/>
              </w:rPr>
              <w:t xml:space="preserve"> impairment</w:t>
            </w:r>
            <w:r>
              <w:rPr>
                <w:rFonts w:ascii="Arial" w:hAnsi="Arial"/>
                <w:szCs w:val="18"/>
              </w:rPr>
              <w:t xml:space="preserve"> indicators and the testing </w:t>
            </w:r>
            <w:proofErr w:type="gramStart"/>
            <w:r>
              <w:rPr>
                <w:rFonts w:ascii="Arial" w:hAnsi="Arial"/>
                <w:szCs w:val="18"/>
              </w:rPr>
              <w:t>process</w:t>
            </w:r>
            <w:proofErr w:type="gramEnd"/>
          </w:p>
          <w:p w14:paraId="01271512"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Reviewing </w:t>
            </w:r>
            <w:r>
              <w:rPr>
                <w:rFonts w:ascii="Arial" w:hAnsi="Arial"/>
                <w:szCs w:val="18"/>
              </w:rPr>
              <w:t>the s</w:t>
            </w:r>
            <w:r w:rsidRPr="00681D1A">
              <w:rPr>
                <w:rFonts w:ascii="Arial" w:hAnsi="Arial"/>
                <w:szCs w:val="18"/>
              </w:rPr>
              <w:t xml:space="preserve">upporting documents </w:t>
            </w:r>
            <w:r>
              <w:rPr>
                <w:rFonts w:ascii="Arial" w:hAnsi="Arial"/>
                <w:szCs w:val="18"/>
              </w:rPr>
              <w:t>prepared</w:t>
            </w:r>
            <w:r w:rsidRPr="00681D1A">
              <w:rPr>
                <w:rFonts w:ascii="Arial" w:hAnsi="Arial"/>
                <w:szCs w:val="18"/>
              </w:rPr>
              <w:t xml:space="preserve"> </w:t>
            </w:r>
            <w:r w:rsidRPr="001C30AB">
              <w:rPr>
                <w:rFonts w:ascii="Arial" w:hAnsi="Arial"/>
                <w:spacing w:val="-4"/>
                <w:szCs w:val="18"/>
              </w:rPr>
              <w:t>by management to assess whether the goodwill</w:t>
            </w:r>
            <w:r w:rsidRPr="00681D1A">
              <w:rPr>
                <w:rFonts w:ascii="Arial" w:hAnsi="Arial"/>
                <w:szCs w:val="18"/>
              </w:rPr>
              <w:t xml:space="preserve"> is impaired at the end of year and a</w:t>
            </w:r>
            <w:r w:rsidRPr="00681D1A">
              <w:rPr>
                <w:rFonts w:ascii="Arial" w:hAnsi="Arial"/>
                <w:spacing w:val="-4"/>
                <w:szCs w:val="18"/>
              </w:rPr>
              <w:t>ssess the appropriateness of the valuation</w:t>
            </w:r>
            <w:r w:rsidRPr="00681D1A">
              <w:rPr>
                <w:rFonts w:ascii="Arial" w:hAnsi="Arial"/>
                <w:szCs w:val="18"/>
              </w:rPr>
              <w:t xml:space="preserve"> model and key assumptions used by </w:t>
            </w:r>
            <w:proofErr w:type="gramStart"/>
            <w:r>
              <w:rPr>
                <w:rFonts w:ascii="Arial" w:hAnsi="Arial"/>
                <w:szCs w:val="18"/>
              </w:rPr>
              <w:t>management</w:t>
            </w:r>
            <w:proofErr w:type="gramEnd"/>
          </w:p>
          <w:p w14:paraId="53600690"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Assessing the reasonableness of </w:t>
            </w:r>
            <w:r>
              <w:rPr>
                <w:rFonts w:ascii="Arial" w:hAnsi="Arial"/>
                <w:szCs w:val="18"/>
              </w:rPr>
              <w:t xml:space="preserve">the </w:t>
            </w:r>
            <w:r w:rsidRPr="00681D1A">
              <w:rPr>
                <w:rFonts w:ascii="Arial" w:hAnsi="Arial"/>
                <w:szCs w:val="18"/>
              </w:rPr>
              <w:t>discount rate</w:t>
            </w:r>
            <w:r>
              <w:rPr>
                <w:rFonts w:ascii="Arial" w:hAnsi="Arial"/>
                <w:szCs w:val="18"/>
              </w:rPr>
              <w:t xml:space="preserve"> applied to the</w:t>
            </w:r>
            <w:r w:rsidRPr="00681D1A">
              <w:rPr>
                <w:rFonts w:ascii="Arial" w:hAnsi="Arial"/>
                <w:szCs w:val="18"/>
              </w:rPr>
              <w:t xml:space="preserve"> estimated future cash </w:t>
            </w:r>
            <w:proofErr w:type="gramStart"/>
            <w:r w:rsidRPr="00681D1A">
              <w:rPr>
                <w:rFonts w:ascii="Arial" w:hAnsi="Arial"/>
                <w:szCs w:val="18"/>
              </w:rPr>
              <w:t>flows</w:t>
            </w:r>
            <w:proofErr w:type="gramEnd"/>
          </w:p>
          <w:p w14:paraId="25E8B6E7" w14:textId="77777777" w:rsidR="00456609" w:rsidRPr="00681D1A"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Test</w:t>
            </w:r>
            <w:r>
              <w:rPr>
                <w:rFonts w:ascii="Arial" w:hAnsi="Arial"/>
                <w:szCs w:val="18"/>
              </w:rPr>
              <w:t>ing</w:t>
            </w:r>
            <w:r w:rsidRPr="00681D1A">
              <w:rPr>
                <w:rFonts w:ascii="Arial" w:hAnsi="Arial"/>
                <w:szCs w:val="18"/>
              </w:rPr>
              <w:t xml:space="preserve"> </w:t>
            </w:r>
            <w:r>
              <w:rPr>
                <w:rFonts w:ascii="Arial" w:hAnsi="Arial"/>
                <w:szCs w:val="18"/>
              </w:rPr>
              <w:t xml:space="preserve">the </w:t>
            </w:r>
            <w:r w:rsidRPr="00681D1A">
              <w:rPr>
                <w:rFonts w:ascii="Arial" w:hAnsi="Arial"/>
                <w:szCs w:val="18"/>
              </w:rPr>
              <w:t xml:space="preserve">calculation </w:t>
            </w:r>
            <w:r>
              <w:rPr>
                <w:rFonts w:ascii="Arial" w:hAnsi="Arial"/>
                <w:szCs w:val="18"/>
              </w:rPr>
              <w:t>of</w:t>
            </w:r>
            <w:r w:rsidRPr="00681D1A">
              <w:rPr>
                <w:rFonts w:ascii="Arial" w:hAnsi="Arial"/>
                <w:szCs w:val="18"/>
              </w:rPr>
              <w:t xml:space="preserve"> the recoverable amount</w:t>
            </w:r>
          </w:p>
          <w:p w14:paraId="0E799BAB" w14:textId="77777777" w:rsidR="00456609"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681D1A">
              <w:rPr>
                <w:rFonts w:ascii="Arial" w:hAnsi="Arial"/>
                <w:szCs w:val="18"/>
              </w:rPr>
              <w:t xml:space="preserve">Review the sensitivity analysis provided by management and considered the impact to recoverable </w:t>
            </w:r>
            <w:proofErr w:type="gramStart"/>
            <w:r w:rsidRPr="00681D1A">
              <w:rPr>
                <w:rFonts w:ascii="Arial" w:hAnsi="Arial"/>
                <w:szCs w:val="18"/>
              </w:rPr>
              <w:t>amount</w:t>
            </w:r>
            <w:proofErr w:type="gramEnd"/>
          </w:p>
          <w:p w14:paraId="62C269AC" w14:textId="1409FA2C" w:rsidR="00456609" w:rsidRDefault="00456609" w:rsidP="00456609">
            <w:pPr>
              <w:pStyle w:val="ListParagraph"/>
              <w:numPr>
                <w:ilvl w:val="0"/>
                <w:numId w:val="39"/>
              </w:numPr>
              <w:autoSpaceDE w:val="0"/>
              <w:autoSpaceDN w:val="0"/>
              <w:adjustRightInd w:val="0"/>
              <w:spacing w:after="200" w:line="360" w:lineRule="auto"/>
              <w:ind w:left="222" w:hanging="222"/>
              <w:jc w:val="thaiDistribute"/>
              <w:rPr>
                <w:rFonts w:ascii="Arial" w:hAnsi="Arial"/>
                <w:szCs w:val="18"/>
              </w:rPr>
            </w:pPr>
            <w:r w:rsidRPr="008D3127">
              <w:rPr>
                <w:rFonts w:ascii="Arial" w:hAnsi="Arial"/>
                <w:spacing w:val="-10"/>
                <w:szCs w:val="18"/>
              </w:rPr>
              <w:t>Considering</w:t>
            </w:r>
            <w:r w:rsidR="0042105F" w:rsidRPr="008D3127">
              <w:rPr>
                <w:rFonts w:ascii="Arial" w:hAnsi="Arial"/>
                <w:spacing w:val="-10"/>
                <w:szCs w:val="18"/>
              </w:rPr>
              <w:t xml:space="preserve"> </w:t>
            </w:r>
            <w:r w:rsidRPr="008D3127">
              <w:rPr>
                <w:rFonts w:ascii="Arial" w:hAnsi="Arial"/>
                <w:spacing w:val="-10"/>
                <w:szCs w:val="18"/>
              </w:rPr>
              <w:t>the</w:t>
            </w:r>
            <w:r w:rsidR="0042105F" w:rsidRPr="008D3127">
              <w:rPr>
                <w:rFonts w:ascii="Arial" w:hAnsi="Arial"/>
                <w:spacing w:val="-10"/>
                <w:szCs w:val="18"/>
              </w:rPr>
              <w:t xml:space="preserve"> </w:t>
            </w:r>
            <w:r w:rsidRPr="008D3127">
              <w:rPr>
                <w:rFonts w:ascii="Arial" w:hAnsi="Arial"/>
                <w:spacing w:val="-10"/>
                <w:szCs w:val="18"/>
              </w:rPr>
              <w:t>adequacy</w:t>
            </w:r>
            <w:r w:rsidR="0042105F" w:rsidRPr="008D3127">
              <w:rPr>
                <w:rFonts w:ascii="Arial" w:hAnsi="Arial"/>
                <w:spacing w:val="-10"/>
                <w:szCs w:val="18"/>
              </w:rPr>
              <w:t xml:space="preserve"> </w:t>
            </w:r>
            <w:r w:rsidRPr="008D3127">
              <w:rPr>
                <w:rFonts w:ascii="Arial" w:hAnsi="Arial"/>
                <w:spacing w:val="-10"/>
                <w:szCs w:val="18"/>
              </w:rPr>
              <w:t>and appropriateness</w:t>
            </w:r>
            <w:r w:rsidR="0042105F">
              <w:rPr>
                <w:rFonts w:ascii="Arial" w:hAnsi="Arial"/>
                <w:szCs w:val="18"/>
              </w:rPr>
              <w:t xml:space="preserve"> </w:t>
            </w:r>
            <w:r w:rsidR="008D3127">
              <w:rPr>
                <w:rFonts w:ascii="Arial" w:hAnsi="Arial"/>
                <w:szCs w:val="18"/>
              </w:rPr>
              <w:br/>
            </w:r>
            <w:r w:rsidRPr="00CD19E6">
              <w:rPr>
                <w:rFonts w:ascii="Arial" w:hAnsi="Arial"/>
                <w:spacing w:val="-8"/>
                <w:szCs w:val="18"/>
              </w:rPr>
              <w:t>of the disclosure of the assumptions, methodology</w:t>
            </w:r>
            <w:r w:rsidR="0042105F">
              <w:rPr>
                <w:rFonts w:ascii="Arial" w:hAnsi="Arial"/>
                <w:szCs w:val="18"/>
              </w:rPr>
              <w:t xml:space="preserve"> </w:t>
            </w:r>
            <w:r w:rsidRPr="00456609">
              <w:rPr>
                <w:rFonts w:ascii="Arial" w:hAnsi="Arial"/>
                <w:szCs w:val="18"/>
              </w:rPr>
              <w:t>and recoverable amount of goodwill and investment in subsidiary.</w:t>
            </w:r>
          </w:p>
          <w:p w14:paraId="73CFA7CB" w14:textId="77777777" w:rsidR="00456609" w:rsidRPr="00456609" w:rsidRDefault="00456609" w:rsidP="00456609">
            <w:pPr>
              <w:autoSpaceDE w:val="0"/>
              <w:autoSpaceDN w:val="0"/>
              <w:adjustRightInd w:val="0"/>
              <w:spacing w:after="200" w:line="360" w:lineRule="auto"/>
              <w:jc w:val="thaiDistribute"/>
              <w:rPr>
                <w:rFonts w:ascii="Arial" w:hAnsi="Arial"/>
                <w:szCs w:val="18"/>
              </w:rPr>
            </w:pPr>
          </w:p>
          <w:p w14:paraId="0A7D0C63" w14:textId="3714A140" w:rsidR="00817BEA" w:rsidRPr="00F755E6" w:rsidRDefault="00817BEA" w:rsidP="00456609">
            <w:pPr>
              <w:pStyle w:val="ListParagraph"/>
              <w:autoSpaceDE w:val="0"/>
              <w:autoSpaceDN w:val="0"/>
              <w:adjustRightInd w:val="0"/>
              <w:spacing w:line="360" w:lineRule="auto"/>
              <w:ind w:left="344"/>
              <w:jc w:val="thaiDistribute"/>
              <w:rPr>
                <w:rFonts w:ascii="Arial" w:hAnsi="Arial"/>
                <w:szCs w:val="18"/>
              </w:rPr>
            </w:pPr>
          </w:p>
        </w:tc>
      </w:tr>
    </w:tbl>
    <w:p w14:paraId="5C8C28E2" w14:textId="77777777" w:rsidR="00C34A82" w:rsidRDefault="00C34A82" w:rsidP="00AD4892">
      <w:pPr>
        <w:pStyle w:val="BodyText"/>
        <w:spacing w:after="0" w:line="360" w:lineRule="auto"/>
        <w:rPr>
          <w:rFonts w:ascii="Arial" w:hAnsi="Arial"/>
          <w:i/>
          <w:iCs/>
          <w:sz w:val="19"/>
          <w:szCs w:val="19"/>
        </w:rPr>
      </w:pPr>
    </w:p>
    <w:p w14:paraId="5C643BA2" w14:textId="77777777" w:rsidR="00B836A2" w:rsidRDefault="00B836A2" w:rsidP="00AD4892">
      <w:pPr>
        <w:pStyle w:val="BodyText"/>
        <w:spacing w:after="0" w:line="360" w:lineRule="auto"/>
        <w:rPr>
          <w:rFonts w:ascii="Arial" w:hAnsi="Arial"/>
          <w:i/>
          <w:iCs/>
          <w:sz w:val="19"/>
          <w:szCs w:val="19"/>
        </w:rPr>
      </w:pPr>
    </w:p>
    <w:p w14:paraId="0C378D5C" w14:textId="77777777" w:rsidR="00B836A2" w:rsidRDefault="00B836A2" w:rsidP="00AD4892">
      <w:pPr>
        <w:pStyle w:val="BodyText"/>
        <w:spacing w:after="0" w:line="360" w:lineRule="auto"/>
        <w:rPr>
          <w:rFonts w:ascii="Arial" w:hAnsi="Arial"/>
          <w:i/>
          <w:iCs/>
          <w:sz w:val="19"/>
          <w:szCs w:val="19"/>
        </w:rPr>
      </w:pPr>
    </w:p>
    <w:p w14:paraId="3229107E" w14:textId="77777777" w:rsidR="00B836A2" w:rsidRDefault="00B836A2" w:rsidP="00AD4892">
      <w:pPr>
        <w:pStyle w:val="BodyText"/>
        <w:spacing w:after="0" w:line="360" w:lineRule="auto"/>
        <w:rPr>
          <w:rFonts w:ascii="Arial" w:hAnsi="Arial"/>
          <w:i/>
          <w:iCs/>
          <w:sz w:val="19"/>
          <w:szCs w:val="19"/>
        </w:rPr>
      </w:pPr>
    </w:p>
    <w:p w14:paraId="4C3ED171" w14:textId="77777777" w:rsidR="00B836A2" w:rsidRDefault="00B836A2" w:rsidP="00AD4892">
      <w:pPr>
        <w:pStyle w:val="BodyText"/>
        <w:spacing w:after="0" w:line="360" w:lineRule="auto"/>
        <w:rPr>
          <w:rFonts w:ascii="Arial" w:hAnsi="Arial"/>
          <w:i/>
          <w:iCs/>
          <w:sz w:val="19"/>
          <w:szCs w:val="19"/>
        </w:rPr>
      </w:pPr>
    </w:p>
    <w:p w14:paraId="0F6C2531" w14:textId="77777777" w:rsidR="00B836A2" w:rsidRDefault="00B836A2" w:rsidP="00AD4892">
      <w:pPr>
        <w:pStyle w:val="BodyText"/>
        <w:spacing w:after="0" w:line="360" w:lineRule="auto"/>
        <w:rPr>
          <w:rFonts w:ascii="Arial" w:hAnsi="Arial"/>
          <w:i/>
          <w:iCs/>
          <w:sz w:val="19"/>
          <w:szCs w:val="19"/>
        </w:rPr>
      </w:pPr>
    </w:p>
    <w:p w14:paraId="309283EA" w14:textId="77777777" w:rsidR="00694BD1" w:rsidRDefault="00694BD1" w:rsidP="00AD4892">
      <w:pPr>
        <w:pStyle w:val="BodyText"/>
        <w:spacing w:after="0" w:line="360" w:lineRule="auto"/>
        <w:rPr>
          <w:rFonts w:ascii="Arial" w:hAnsi="Arial"/>
          <w:i/>
          <w:iCs/>
          <w:sz w:val="19"/>
          <w:szCs w:val="19"/>
        </w:rPr>
      </w:pPr>
    </w:p>
    <w:p w14:paraId="201495E8" w14:textId="77777777" w:rsidR="00694BD1" w:rsidRDefault="00694BD1" w:rsidP="00AD4892">
      <w:pPr>
        <w:pStyle w:val="BodyText"/>
        <w:spacing w:after="0" w:line="360" w:lineRule="auto"/>
        <w:rPr>
          <w:rFonts w:ascii="Arial" w:hAnsi="Arial"/>
          <w:i/>
          <w:iCs/>
          <w:sz w:val="19"/>
          <w:szCs w:val="19"/>
        </w:rPr>
      </w:pPr>
    </w:p>
    <w:p w14:paraId="1777F6E8" w14:textId="77777777" w:rsidR="00694BD1" w:rsidRDefault="00694BD1" w:rsidP="00AD4892">
      <w:pPr>
        <w:pStyle w:val="BodyText"/>
        <w:spacing w:after="0" w:line="360" w:lineRule="auto"/>
        <w:rPr>
          <w:rFonts w:ascii="Arial" w:hAnsi="Arial"/>
          <w:i/>
          <w:iCs/>
          <w:sz w:val="19"/>
          <w:szCs w:val="19"/>
        </w:rPr>
      </w:pPr>
    </w:p>
    <w:p w14:paraId="0F2B01CA" w14:textId="77777777" w:rsidR="00694BD1" w:rsidRDefault="00694BD1" w:rsidP="00AD4892">
      <w:pPr>
        <w:pStyle w:val="BodyText"/>
        <w:spacing w:after="0" w:line="360" w:lineRule="auto"/>
        <w:rPr>
          <w:rFonts w:ascii="Arial" w:hAnsi="Arial"/>
          <w:i/>
          <w:iCs/>
          <w:sz w:val="19"/>
          <w:szCs w:val="19"/>
        </w:rPr>
      </w:pPr>
    </w:p>
    <w:p w14:paraId="433A1DA9" w14:textId="77777777" w:rsidR="00694BD1" w:rsidRDefault="00694BD1" w:rsidP="00AD4892">
      <w:pPr>
        <w:pStyle w:val="BodyText"/>
        <w:spacing w:after="0" w:line="360" w:lineRule="auto"/>
        <w:rPr>
          <w:rFonts w:ascii="Arial" w:hAnsi="Arial"/>
          <w:i/>
          <w:iCs/>
          <w:sz w:val="19"/>
          <w:szCs w:val="19"/>
        </w:rPr>
      </w:pPr>
    </w:p>
    <w:p w14:paraId="780ACF2C" w14:textId="77777777" w:rsidR="00B836A2" w:rsidRDefault="00B836A2" w:rsidP="00AD4892">
      <w:pPr>
        <w:pStyle w:val="BodyText"/>
        <w:spacing w:after="0" w:line="360" w:lineRule="auto"/>
        <w:rPr>
          <w:rFonts w:ascii="Arial" w:hAnsi="Arial"/>
          <w:i/>
          <w:iCs/>
          <w:sz w:val="19"/>
          <w:szCs w:val="19"/>
        </w:rPr>
      </w:pPr>
    </w:p>
    <w:p w14:paraId="0279EB93" w14:textId="77777777" w:rsidR="00B836A2" w:rsidRDefault="00B836A2" w:rsidP="00AD4892">
      <w:pPr>
        <w:pStyle w:val="BodyText"/>
        <w:spacing w:after="0" w:line="360" w:lineRule="auto"/>
        <w:rPr>
          <w:rFonts w:ascii="Arial" w:hAnsi="Arial"/>
          <w:i/>
          <w:iCs/>
          <w:sz w:val="19"/>
          <w:szCs w:val="19"/>
        </w:rPr>
      </w:pPr>
    </w:p>
    <w:p w14:paraId="6502DC8B" w14:textId="77777777" w:rsidR="00B836A2" w:rsidRDefault="00B836A2" w:rsidP="00AD4892">
      <w:pPr>
        <w:pStyle w:val="BodyText"/>
        <w:spacing w:after="0" w:line="360" w:lineRule="auto"/>
        <w:rPr>
          <w:rFonts w:ascii="Arial" w:hAnsi="Arial"/>
          <w:i/>
          <w:iCs/>
          <w:sz w:val="19"/>
          <w:szCs w:val="19"/>
        </w:rPr>
      </w:pPr>
    </w:p>
    <w:p w14:paraId="1911A279" w14:textId="77777777" w:rsidR="00E144BC" w:rsidRPr="005E57B3" w:rsidRDefault="00E144BC" w:rsidP="00E144BC">
      <w:pPr>
        <w:pStyle w:val="BodyText"/>
        <w:spacing w:after="0" w:line="360" w:lineRule="auto"/>
        <w:jc w:val="thaiDistribute"/>
        <w:rPr>
          <w:rFonts w:ascii="Arial" w:hAnsi="Arial"/>
          <w:i/>
          <w:iCs/>
          <w:color w:val="000000"/>
          <w:sz w:val="19"/>
          <w:szCs w:val="19"/>
        </w:rPr>
      </w:pPr>
      <w:r w:rsidRPr="005E57B3">
        <w:rPr>
          <w:rFonts w:ascii="Arial" w:hAnsi="Arial"/>
          <w:i/>
          <w:iCs/>
          <w:color w:val="000000"/>
          <w:sz w:val="19"/>
          <w:szCs w:val="19"/>
        </w:rPr>
        <w:t>Other Information</w:t>
      </w:r>
    </w:p>
    <w:p w14:paraId="5492AB63" w14:textId="77777777" w:rsidR="00E144BC" w:rsidRDefault="00E144BC" w:rsidP="00E144BC">
      <w:pPr>
        <w:pStyle w:val="BodyText"/>
        <w:spacing w:line="360" w:lineRule="auto"/>
        <w:jc w:val="thaiDistribute"/>
        <w:rPr>
          <w:rFonts w:ascii="Arial" w:hAnsi="Arial"/>
          <w:color w:val="000000"/>
          <w:sz w:val="19"/>
          <w:szCs w:val="19"/>
        </w:rPr>
      </w:pPr>
    </w:p>
    <w:p w14:paraId="27C88D52" w14:textId="77777777" w:rsidR="005C4544" w:rsidRP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lastRenderedPageBreak/>
        <w:t xml:space="preserve">The directors are responsible for the other information. The other information comprises the information included in the annual </w:t>
      </w:r>
      <w:proofErr w:type="gramStart"/>
      <w:r w:rsidRPr="005C4544">
        <w:rPr>
          <w:rFonts w:ascii="Arial" w:hAnsi="Arial"/>
          <w:sz w:val="19"/>
          <w:szCs w:val="19"/>
        </w:rPr>
        <w:t>report, but</w:t>
      </w:r>
      <w:proofErr w:type="gramEnd"/>
      <w:r w:rsidRPr="005C4544">
        <w:rPr>
          <w:rFonts w:ascii="Arial" w:hAnsi="Arial"/>
          <w:sz w:val="19"/>
          <w:szCs w:val="19"/>
        </w:rPr>
        <w:t xml:space="preserve"> does not include the consolidated and separate financial statements and my auditor’s report thereon. The annual report is expected to be made available to me after the date of this auditor's report.</w:t>
      </w:r>
    </w:p>
    <w:p w14:paraId="53E24D44" w14:textId="77777777" w:rsidR="005C4544" w:rsidRPr="005C4544" w:rsidRDefault="005C4544" w:rsidP="00694BD1">
      <w:pPr>
        <w:pStyle w:val="BodyText"/>
        <w:spacing w:after="0" w:line="360" w:lineRule="auto"/>
        <w:jc w:val="thaiDistribute"/>
        <w:rPr>
          <w:rFonts w:ascii="Arial" w:hAnsi="Arial"/>
          <w:sz w:val="19"/>
          <w:szCs w:val="19"/>
        </w:rPr>
      </w:pPr>
    </w:p>
    <w:p w14:paraId="2BBB18AC" w14:textId="77777777" w:rsidR="005C4544" w:rsidRP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 xml:space="preserve">My opinion on the consolidated and separate financial statements does not cover the other information and I will not express any form of assurance conclusion thereon. </w:t>
      </w:r>
    </w:p>
    <w:p w14:paraId="43AE58B3" w14:textId="77777777" w:rsidR="005C4544" w:rsidRPr="005C4544" w:rsidRDefault="005C4544" w:rsidP="00694BD1">
      <w:pPr>
        <w:pStyle w:val="BodyText"/>
        <w:spacing w:after="0" w:line="360" w:lineRule="auto"/>
        <w:jc w:val="thaiDistribute"/>
        <w:rPr>
          <w:rFonts w:ascii="Arial" w:hAnsi="Arial"/>
          <w:sz w:val="19"/>
          <w:szCs w:val="19"/>
        </w:rPr>
      </w:pPr>
    </w:p>
    <w:p w14:paraId="128D992E" w14:textId="77777777" w:rsidR="005C4544" w:rsidRP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D3A3E7E" w14:textId="77777777" w:rsidR="005C4544" w:rsidRPr="005C4544" w:rsidRDefault="005C4544" w:rsidP="00694BD1">
      <w:pPr>
        <w:pStyle w:val="BodyText"/>
        <w:spacing w:after="0" w:line="360" w:lineRule="auto"/>
        <w:jc w:val="thaiDistribute"/>
        <w:rPr>
          <w:rFonts w:ascii="Arial" w:hAnsi="Arial"/>
          <w:sz w:val="19"/>
          <w:szCs w:val="19"/>
        </w:rPr>
      </w:pPr>
    </w:p>
    <w:p w14:paraId="21689FC1" w14:textId="77777777" w:rsidR="005C4544" w:rsidRDefault="005C4544" w:rsidP="00694BD1">
      <w:pPr>
        <w:pStyle w:val="BodyText"/>
        <w:spacing w:after="0" w:line="360" w:lineRule="auto"/>
        <w:jc w:val="thaiDistribute"/>
        <w:rPr>
          <w:rFonts w:ascii="Arial" w:hAnsi="Arial"/>
          <w:sz w:val="19"/>
          <w:szCs w:val="19"/>
        </w:rPr>
      </w:pPr>
      <w:r w:rsidRPr="005C4544">
        <w:rPr>
          <w:rFonts w:ascii="Arial" w:hAnsi="Arial"/>
          <w:sz w:val="19"/>
          <w:szCs w:val="19"/>
        </w:rPr>
        <w:t>When I read the annual report, if I conclude that there is a material misstatement therein, I am required to communicate the matter to the audit committee</w:t>
      </w:r>
      <w:r>
        <w:rPr>
          <w:rFonts w:ascii="Arial" w:hAnsi="Arial"/>
          <w:sz w:val="19"/>
          <w:szCs w:val="19"/>
        </w:rPr>
        <w:t>.</w:t>
      </w:r>
    </w:p>
    <w:p w14:paraId="2FA6B431" w14:textId="77777777" w:rsidR="004E1538" w:rsidRPr="00694BD1" w:rsidRDefault="004E1538" w:rsidP="004E1538">
      <w:pPr>
        <w:pStyle w:val="BodyText"/>
        <w:spacing w:line="360" w:lineRule="auto"/>
        <w:jc w:val="thaiDistribute"/>
        <w:rPr>
          <w:rFonts w:ascii="Arial" w:hAnsi="Arial"/>
          <w:sz w:val="24"/>
          <w:szCs w:val="24"/>
        </w:rPr>
      </w:pPr>
    </w:p>
    <w:p w14:paraId="348CE49D" w14:textId="7E8779F1" w:rsidR="00407A98" w:rsidRDefault="00407A98" w:rsidP="00135909">
      <w:pPr>
        <w:pStyle w:val="BodyText"/>
        <w:spacing w:line="360" w:lineRule="auto"/>
        <w:jc w:val="thaiDistribute"/>
        <w:rPr>
          <w:rFonts w:ascii="Arial" w:hAnsi="Arial"/>
          <w:i/>
          <w:iCs/>
          <w:sz w:val="19"/>
          <w:szCs w:val="19"/>
        </w:rPr>
      </w:pPr>
      <w:r w:rsidRPr="00407A98">
        <w:rPr>
          <w:rFonts w:ascii="Arial" w:hAnsi="Arial"/>
          <w:i/>
          <w:iCs/>
          <w:sz w:val="19"/>
          <w:szCs w:val="19"/>
        </w:rPr>
        <w:t>Responsibilities of the directors for the consolidated and separate financial statements</w:t>
      </w:r>
    </w:p>
    <w:p w14:paraId="66A10EDC" w14:textId="77777777" w:rsidR="00135909" w:rsidRPr="00135909" w:rsidRDefault="00135909" w:rsidP="00694BD1">
      <w:pPr>
        <w:pStyle w:val="BodyText"/>
        <w:spacing w:after="0" w:line="360" w:lineRule="auto"/>
        <w:jc w:val="thaiDistribute"/>
        <w:rPr>
          <w:rFonts w:ascii="Arial" w:hAnsi="Arial"/>
          <w:i/>
          <w:iCs/>
          <w:sz w:val="19"/>
          <w:szCs w:val="19"/>
        </w:rPr>
      </w:pPr>
    </w:p>
    <w:p w14:paraId="65978ADA" w14:textId="77777777" w:rsidR="00F843FB" w:rsidRPr="00F843FB" w:rsidRDefault="00F843FB" w:rsidP="00694BD1">
      <w:pPr>
        <w:pStyle w:val="BodyText"/>
        <w:spacing w:line="360" w:lineRule="auto"/>
        <w:jc w:val="thaiDistribute"/>
        <w:rPr>
          <w:rFonts w:ascii="Arial" w:hAnsi="Arial"/>
          <w:sz w:val="19"/>
          <w:szCs w:val="19"/>
        </w:rPr>
      </w:pPr>
      <w:r w:rsidRPr="00F843FB">
        <w:rPr>
          <w:rFonts w:ascii="Arial" w:hAnsi="Arial"/>
          <w:sz w:val="19"/>
          <w:szCs w:val="19"/>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01B6A730" w14:textId="77777777" w:rsidR="00F843FB" w:rsidRPr="00F843FB" w:rsidRDefault="00F843FB" w:rsidP="00694BD1">
      <w:pPr>
        <w:pStyle w:val="BodyText"/>
        <w:spacing w:after="0" w:line="360" w:lineRule="auto"/>
        <w:jc w:val="thaiDistribute"/>
        <w:rPr>
          <w:rFonts w:ascii="Arial" w:hAnsi="Arial"/>
          <w:sz w:val="19"/>
          <w:szCs w:val="19"/>
        </w:rPr>
      </w:pPr>
    </w:p>
    <w:p w14:paraId="573895AE" w14:textId="77777777" w:rsidR="00F843FB" w:rsidRPr="00F843FB" w:rsidRDefault="00F843FB" w:rsidP="00694BD1">
      <w:pPr>
        <w:pStyle w:val="BodyText"/>
        <w:spacing w:line="360" w:lineRule="auto"/>
        <w:jc w:val="thaiDistribute"/>
        <w:rPr>
          <w:rFonts w:ascii="Arial" w:hAnsi="Arial"/>
          <w:sz w:val="19"/>
          <w:szCs w:val="19"/>
        </w:rPr>
      </w:pPr>
      <w:r w:rsidRPr="00F843FB">
        <w:rPr>
          <w:rFonts w:ascii="Arial" w:hAnsi="Arial"/>
          <w:sz w:val="19"/>
          <w:szCs w:val="19"/>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30D32BBA" w14:textId="77777777" w:rsidR="00F843FB" w:rsidRPr="00F843FB" w:rsidRDefault="00F843FB" w:rsidP="00694BD1">
      <w:pPr>
        <w:pStyle w:val="BodyText"/>
        <w:spacing w:after="0" w:line="360" w:lineRule="auto"/>
        <w:jc w:val="thaiDistribute"/>
        <w:rPr>
          <w:rFonts w:ascii="Arial" w:hAnsi="Arial"/>
          <w:sz w:val="19"/>
          <w:szCs w:val="19"/>
        </w:rPr>
      </w:pPr>
    </w:p>
    <w:p w14:paraId="5939CB1D" w14:textId="6D26B74B" w:rsidR="007F488F" w:rsidRDefault="00F843FB" w:rsidP="00694BD1">
      <w:pPr>
        <w:pStyle w:val="BodyText"/>
        <w:spacing w:line="360" w:lineRule="auto"/>
        <w:jc w:val="thaiDistribute"/>
        <w:rPr>
          <w:rFonts w:ascii="Arial" w:hAnsi="Arial"/>
          <w:sz w:val="19"/>
          <w:szCs w:val="19"/>
        </w:rPr>
      </w:pPr>
      <w:r w:rsidRPr="00F843FB">
        <w:rPr>
          <w:rFonts w:ascii="Arial" w:hAnsi="Arial"/>
          <w:sz w:val="19"/>
          <w:szCs w:val="19"/>
        </w:rPr>
        <w:t>The audit committee assists the directors in discharging their responsibilities for overseeing the Group’s and the Company’s financial reporting process.</w:t>
      </w:r>
    </w:p>
    <w:p w14:paraId="1C9E9009" w14:textId="0A08588E" w:rsidR="00E425A0" w:rsidRDefault="00E425A0" w:rsidP="007F488F">
      <w:pPr>
        <w:pStyle w:val="BodyText"/>
        <w:spacing w:line="360" w:lineRule="auto"/>
        <w:jc w:val="thaiDistribute"/>
        <w:rPr>
          <w:rFonts w:ascii="Arial" w:hAnsi="Arial"/>
          <w:sz w:val="19"/>
          <w:szCs w:val="19"/>
        </w:rPr>
      </w:pPr>
    </w:p>
    <w:p w14:paraId="7D39E44C" w14:textId="30F837F6" w:rsidR="00E425A0" w:rsidRDefault="00E425A0" w:rsidP="007F488F">
      <w:pPr>
        <w:pStyle w:val="BodyText"/>
        <w:spacing w:line="360" w:lineRule="auto"/>
        <w:jc w:val="thaiDistribute"/>
        <w:rPr>
          <w:rFonts w:ascii="Arial" w:hAnsi="Arial"/>
          <w:sz w:val="19"/>
          <w:szCs w:val="19"/>
        </w:rPr>
      </w:pPr>
    </w:p>
    <w:p w14:paraId="3D87B80D" w14:textId="77777777" w:rsidR="00E425A0" w:rsidRDefault="00E425A0" w:rsidP="007F488F">
      <w:pPr>
        <w:pStyle w:val="BodyText"/>
        <w:spacing w:line="360" w:lineRule="auto"/>
        <w:jc w:val="thaiDistribute"/>
        <w:rPr>
          <w:rFonts w:ascii="Arial" w:hAnsi="Arial"/>
          <w:sz w:val="19"/>
          <w:szCs w:val="19"/>
        </w:rPr>
      </w:pPr>
    </w:p>
    <w:p w14:paraId="1B3D6007" w14:textId="77777777" w:rsidR="00846BF5" w:rsidRDefault="00846BF5">
      <w:pPr>
        <w:spacing w:after="0" w:line="240" w:lineRule="auto"/>
        <w:rPr>
          <w:rFonts w:ascii="Arial" w:hAnsi="Arial"/>
          <w:i/>
          <w:iCs/>
          <w:sz w:val="19"/>
          <w:szCs w:val="19"/>
        </w:rPr>
      </w:pPr>
      <w:r>
        <w:rPr>
          <w:rFonts w:ascii="Arial" w:hAnsi="Arial"/>
          <w:i/>
          <w:iCs/>
          <w:sz w:val="19"/>
          <w:szCs w:val="19"/>
        </w:rPr>
        <w:br w:type="page"/>
      </w:r>
    </w:p>
    <w:p w14:paraId="0F5935E5" w14:textId="645E9314" w:rsidR="007F488F" w:rsidRDefault="007F488F" w:rsidP="007F488F">
      <w:pPr>
        <w:pStyle w:val="BodyText"/>
        <w:spacing w:after="0" w:line="360" w:lineRule="auto"/>
        <w:jc w:val="thaiDistribute"/>
        <w:rPr>
          <w:rFonts w:ascii="Arial" w:hAnsi="Arial"/>
          <w:i/>
          <w:iCs/>
          <w:sz w:val="19"/>
          <w:szCs w:val="19"/>
        </w:rPr>
      </w:pPr>
      <w:r w:rsidRPr="00D11451">
        <w:rPr>
          <w:rFonts w:ascii="Arial" w:hAnsi="Arial"/>
          <w:i/>
          <w:iCs/>
          <w:sz w:val="19"/>
          <w:szCs w:val="19"/>
        </w:rPr>
        <w:lastRenderedPageBreak/>
        <w:t>Auditor’s Responsibilities for the Audit of the Consolidated and Separate Financial Statements</w:t>
      </w:r>
    </w:p>
    <w:p w14:paraId="6C754C69" w14:textId="77777777" w:rsidR="007F488F" w:rsidRPr="00D42B48" w:rsidRDefault="007F488F" w:rsidP="007F488F">
      <w:pPr>
        <w:pStyle w:val="BodyText"/>
        <w:spacing w:line="360" w:lineRule="auto"/>
        <w:jc w:val="thaiDistribute"/>
        <w:rPr>
          <w:rFonts w:ascii="Arial" w:hAnsi="Arial"/>
          <w:i/>
          <w:iCs/>
          <w:sz w:val="19"/>
          <w:szCs w:val="19"/>
        </w:rPr>
      </w:pPr>
    </w:p>
    <w:p w14:paraId="4490A2B4" w14:textId="77777777" w:rsidR="00D52915" w:rsidRPr="00D52915" w:rsidRDefault="00D52915" w:rsidP="00694BD1">
      <w:pPr>
        <w:pStyle w:val="BodyText"/>
        <w:tabs>
          <w:tab w:val="left" w:pos="360"/>
        </w:tabs>
        <w:spacing w:after="0" w:line="360" w:lineRule="auto"/>
        <w:jc w:val="thaiDistribute"/>
        <w:rPr>
          <w:rFonts w:ascii="Arial" w:hAnsi="Arial"/>
          <w:sz w:val="19"/>
          <w:szCs w:val="19"/>
        </w:rPr>
      </w:pPr>
      <w:r w:rsidRPr="00D52915">
        <w:rPr>
          <w:rFonts w:ascii="Arial" w:hAnsi="Arial"/>
          <w:sz w:val="19"/>
          <w:szCs w:val="19"/>
        </w:rPr>
        <w:t xml:space="preserve">My objectives are to obtain reasonable assurance about whether the consolidated and separate financial statements </w:t>
      </w:r>
      <w:proofErr w:type="gramStart"/>
      <w:r w:rsidRPr="00D52915">
        <w:rPr>
          <w:rFonts w:ascii="Arial" w:hAnsi="Arial"/>
          <w:sz w:val="19"/>
          <w:szCs w:val="19"/>
        </w:rPr>
        <w:t>as a whole are</w:t>
      </w:r>
      <w:proofErr w:type="gramEnd"/>
      <w:r w:rsidRPr="00D52915">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D52915">
        <w:rPr>
          <w:rFonts w:ascii="Arial" w:hAnsi="Arial"/>
          <w:sz w:val="19"/>
          <w:szCs w:val="19"/>
        </w:rPr>
        <w:t>assurance, but</w:t>
      </w:r>
      <w:proofErr w:type="gramEnd"/>
      <w:r w:rsidRPr="00D52915">
        <w:rPr>
          <w:rFonts w:ascii="Arial" w:hAnsi="Arial"/>
          <w:sz w:val="19"/>
          <w:szCs w:val="19"/>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52915">
        <w:rPr>
          <w:rFonts w:ascii="Arial" w:hAnsi="Arial"/>
          <w:sz w:val="19"/>
          <w:szCs w:val="19"/>
        </w:rPr>
        <w:t>on the basis of</w:t>
      </w:r>
      <w:proofErr w:type="gramEnd"/>
      <w:r w:rsidRPr="00D52915">
        <w:rPr>
          <w:rFonts w:ascii="Arial" w:hAnsi="Arial"/>
          <w:sz w:val="19"/>
          <w:szCs w:val="19"/>
        </w:rPr>
        <w:t xml:space="preserve"> these consolidated and separate financial statements.</w:t>
      </w:r>
    </w:p>
    <w:p w14:paraId="7BBEB073" w14:textId="77777777" w:rsidR="00D52915" w:rsidRPr="00D52915" w:rsidRDefault="00D52915" w:rsidP="00D52915">
      <w:pPr>
        <w:pStyle w:val="BodyText"/>
        <w:tabs>
          <w:tab w:val="left" w:pos="360"/>
        </w:tabs>
        <w:spacing w:after="0" w:line="360" w:lineRule="auto"/>
        <w:rPr>
          <w:rFonts w:ascii="Arial" w:hAnsi="Arial"/>
          <w:sz w:val="19"/>
          <w:szCs w:val="19"/>
        </w:rPr>
      </w:pPr>
    </w:p>
    <w:p w14:paraId="2613F47C" w14:textId="5D841C8B" w:rsidR="009214FC" w:rsidRDefault="00D52915" w:rsidP="00D52915">
      <w:pPr>
        <w:pStyle w:val="BodyText"/>
        <w:tabs>
          <w:tab w:val="left" w:pos="360"/>
        </w:tabs>
        <w:spacing w:after="0" w:line="360" w:lineRule="auto"/>
        <w:jc w:val="thaiDistribute"/>
        <w:rPr>
          <w:rFonts w:ascii="Arial" w:hAnsi="Arial"/>
          <w:sz w:val="19"/>
          <w:szCs w:val="19"/>
        </w:rPr>
      </w:pPr>
      <w:r w:rsidRPr="00D52915">
        <w:rPr>
          <w:rFonts w:ascii="Arial" w:hAnsi="Arial"/>
          <w:sz w:val="19"/>
          <w:szCs w:val="19"/>
        </w:rPr>
        <w:t>As part of an audit in accordance with TSAs, I exercise professional judgement and maintain professional scepticism throughout the audit. I also:</w:t>
      </w:r>
    </w:p>
    <w:p w14:paraId="743FAE67" w14:textId="77777777" w:rsidR="00D52915" w:rsidRDefault="00D52915" w:rsidP="00D52915">
      <w:pPr>
        <w:pStyle w:val="BodyText"/>
        <w:tabs>
          <w:tab w:val="left" w:pos="360"/>
        </w:tabs>
        <w:spacing w:after="0" w:line="360" w:lineRule="auto"/>
        <w:jc w:val="thaiDistribute"/>
        <w:rPr>
          <w:rFonts w:ascii="Arial" w:hAnsi="Arial"/>
          <w:sz w:val="19"/>
          <w:szCs w:val="19"/>
        </w:rPr>
      </w:pPr>
    </w:p>
    <w:p w14:paraId="66970519" w14:textId="77777777" w:rsidR="009214FC" w:rsidRPr="00E60652"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AB77EF" w14:textId="77777777" w:rsidR="009214FC" w:rsidRPr="00E60652"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26244BAE" w14:textId="10C5B36E" w:rsidR="007F488F" w:rsidRDefault="009214FC" w:rsidP="009214F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p>
    <w:p w14:paraId="792040B1" w14:textId="77777777"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67CC3177" w14:textId="748CE1C6" w:rsidR="00E425A0" w:rsidRDefault="001A2F7B" w:rsidP="00D2747E">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2743D234" w14:textId="77777777" w:rsidR="00694BD1" w:rsidRDefault="00694BD1" w:rsidP="00694BD1">
      <w:pPr>
        <w:autoSpaceDE w:val="0"/>
        <w:autoSpaceDN w:val="0"/>
        <w:adjustRightInd w:val="0"/>
        <w:spacing w:after="0" w:line="360" w:lineRule="auto"/>
        <w:jc w:val="both"/>
        <w:rPr>
          <w:rFonts w:ascii="Arial" w:hAnsi="Arial"/>
          <w:sz w:val="19"/>
          <w:szCs w:val="19"/>
        </w:rPr>
      </w:pPr>
    </w:p>
    <w:p w14:paraId="6D993972" w14:textId="77777777" w:rsidR="00694BD1" w:rsidRDefault="00694BD1" w:rsidP="00694BD1">
      <w:pPr>
        <w:autoSpaceDE w:val="0"/>
        <w:autoSpaceDN w:val="0"/>
        <w:adjustRightInd w:val="0"/>
        <w:spacing w:after="0" w:line="360" w:lineRule="auto"/>
        <w:jc w:val="both"/>
        <w:rPr>
          <w:rFonts w:ascii="Arial" w:hAnsi="Arial"/>
          <w:sz w:val="19"/>
          <w:szCs w:val="19"/>
        </w:rPr>
      </w:pPr>
    </w:p>
    <w:p w14:paraId="1E84AD4E" w14:textId="77777777" w:rsidR="00694BD1" w:rsidRPr="00694BD1" w:rsidRDefault="00694BD1" w:rsidP="00694BD1">
      <w:pPr>
        <w:autoSpaceDE w:val="0"/>
        <w:autoSpaceDN w:val="0"/>
        <w:adjustRightInd w:val="0"/>
        <w:spacing w:after="0" w:line="360" w:lineRule="auto"/>
        <w:jc w:val="both"/>
        <w:rPr>
          <w:rFonts w:ascii="Arial" w:hAnsi="Arial"/>
          <w:sz w:val="19"/>
          <w:szCs w:val="19"/>
        </w:rPr>
      </w:pPr>
    </w:p>
    <w:p w14:paraId="0B814427" w14:textId="248C7389" w:rsidR="001A2F7B" w:rsidRDefault="001A2F7B" w:rsidP="001A2F7B">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w:t>
      </w:r>
      <w:r w:rsidR="000D116A">
        <w:rPr>
          <w:rFonts w:ascii="Arial" w:hAnsi="Arial"/>
          <w:sz w:val="19"/>
          <w:szCs w:val="19"/>
        </w:rPr>
        <w:t xml:space="preserve"> and separate</w:t>
      </w:r>
      <w:r w:rsidRPr="00E60652">
        <w:rPr>
          <w:rFonts w:ascii="Arial" w:hAnsi="Arial"/>
          <w:sz w:val="19"/>
          <w:szCs w:val="19"/>
        </w:rPr>
        <w:t xml:space="preserve">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w:t>
      </w:r>
    </w:p>
    <w:p w14:paraId="2CF13425" w14:textId="679A95B5" w:rsidR="009214FC" w:rsidRDefault="009214FC" w:rsidP="009214FC">
      <w:pPr>
        <w:pStyle w:val="BodyText"/>
        <w:spacing w:line="276" w:lineRule="auto"/>
        <w:rPr>
          <w:rFonts w:ascii="Arial" w:hAnsi="Arial"/>
          <w:sz w:val="19"/>
          <w:szCs w:val="19"/>
        </w:rPr>
      </w:pPr>
    </w:p>
    <w:p w14:paraId="306E2B9A" w14:textId="1CE7B225" w:rsidR="00C1676F" w:rsidRDefault="00C1676F" w:rsidP="00E425A0">
      <w:pPr>
        <w:pStyle w:val="BodyText"/>
        <w:spacing w:after="0" w:line="360" w:lineRule="auto"/>
        <w:jc w:val="thaiDistribute"/>
        <w:rPr>
          <w:rFonts w:ascii="Arial" w:hAnsi="Arial"/>
          <w:sz w:val="19"/>
          <w:szCs w:val="19"/>
        </w:rPr>
      </w:pPr>
      <w:r w:rsidRPr="001F01C3">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p>
    <w:p w14:paraId="7FA9E923" w14:textId="77777777" w:rsidR="00E425A0" w:rsidRDefault="00E425A0" w:rsidP="00E425A0">
      <w:pPr>
        <w:pStyle w:val="BodyText"/>
        <w:spacing w:after="0" w:line="360" w:lineRule="auto"/>
        <w:jc w:val="thaiDistribute"/>
        <w:rPr>
          <w:rFonts w:ascii="Arial" w:hAnsi="Arial"/>
          <w:sz w:val="19"/>
          <w:szCs w:val="19"/>
        </w:rPr>
      </w:pPr>
    </w:p>
    <w:p w14:paraId="67A9552A" w14:textId="539A10BC" w:rsidR="00C1676F" w:rsidRDefault="007C7A29" w:rsidP="00E425A0">
      <w:pPr>
        <w:pStyle w:val="BodyText"/>
        <w:spacing w:after="0" w:line="360" w:lineRule="auto"/>
        <w:jc w:val="thaiDistribute"/>
        <w:rPr>
          <w:rFonts w:ascii="Arial" w:hAnsi="Arial"/>
          <w:sz w:val="19"/>
          <w:szCs w:val="19"/>
        </w:rPr>
      </w:pPr>
      <w:r w:rsidRPr="007C7A29">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80E259" w14:textId="6378594E" w:rsidR="0097625D" w:rsidRDefault="0097625D" w:rsidP="0097625D">
      <w:pPr>
        <w:pStyle w:val="BodyText"/>
        <w:spacing w:after="0" w:line="360" w:lineRule="auto"/>
        <w:jc w:val="thaiDistribute"/>
        <w:rPr>
          <w:rFonts w:ascii="Arial" w:hAnsi="Arial"/>
          <w:sz w:val="19"/>
          <w:szCs w:val="19"/>
        </w:rPr>
      </w:pPr>
    </w:p>
    <w:p w14:paraId="1B06F189" w14:textId="746CD355" w:rsidR="0097625D" w:rsidRPr="007C7A29" w:rsidRDefault="0097625D" w:rsidP="00C1676F">
      <w:pPr>
        <w:pStyle w:val="BodyText"/>
        <w:spacing w:line="360" w:lineRule="auto"/>
        <w:jc w:val="thaiDistribute"/>
        <w:rPr>
          <w:rFonts w:ascii="Arial" w:hAnsi="Arial"/>
          <w:sz w:val="19"/>
          <w:szCs w:val="19"/>
        </w:rPr>
      </w:pPr>
      <w:r w:rsidRPr="001F01C3">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Pr>
          <w:rFonts w:ascii="Arial" w:hAnsi="Arial"/>
          <w:sz w:val="19"/>
          <w:szCs w:val="19"/>
        </w:rPr>
        <w:t>year</w:t>
      </w:r>
      <w:r w:rsidRPr="001F01C3">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85F12EB" w14:textId="77777777" w:rsidR="00E4404E" w:rsidRDefault="00E4404E" w:rsidP="00C1676F">
      <w:pPr>
        <w:pStyle w:val="BodyText"/>
        <w:spacing w:line="360" w:lineRule="auto"/>
        <w:jc w:val="thaiDistribute"/>
        <w:rPr>
          <w:rFonts w:ascii="Arial" w:hAnsi="Arial"/>
          <w:b/>
          <w:bCs/>
          <w:sz w:val="19"/>
          <w:szCs w:val="19"/>
        </w:rPr>
      </w:pPr>
    </w:p>
    <w:p w14:paraId="1F86F29D" w14:textId="77777777" w:rsidR="00C1676F" w:rsidRPr="00C04665" w:rsidRDefault="00C1676F" w:rsidP="00C1676F">
      <w:pPr>
        <w:pStyle w:val="BodyText"/>
        <w:spacing w:line="360" w:lineRule="auto"/>
        <w:jc w:val="thaiDistribute"/>
        <w:rPr>
          <w:rFonts w:ascii="Arial" w:hAnsi="Arial"/>
          <w:b/>
          <w:bCs/>
          <w:sz w:val="28"/>
          <w:szCs w:val="28"/>
        </w:rPr>
      </w:pPr>
    </w:p>
    <w:p w14:paraId="7C7CB081" w14:textId="0BB4F947" w:rsidR="0039766E" w:rsidRPr="0039766E" w:rsidRDefault="006461A2" w:rsidP="005E3FFA">
      <w:pPr>
        <w:pStyle w:val="BodyTextIndent"/>
        <w:spacing w:after="0" w:line="360" w:lineRule="auto"/>
        <w:ind w:left="0"/>
        <w:rPr>
          <w:rFonts w:ascii="Arial" w:hAnsi="Arial"/>
          <w:b/>
          <w:bCs/>
          <w:sz w:val="19"/>
          <w:szCs w:val="19"/>
          <w:lang w:val="en-US"/>
        </w:rPr>
      </w:pPr>
      <w:r w:rsidRPr="006461A2">
        <w:rPr>
          <w:rFonts w:ascii="Arial" w:hAnsi="Arial"/>
          <w:b/>
          <w:bCs/>
          <w:sz w:val="19"/>
          <w:szCs w:val="19"/>
          <w:lang w:val="en-US"/>
        </w:rPr>
        <w:t>Luxsamee Deetrakulwattanapol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65F1192"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39766E">
        <w:rPr>
          <w:rFonts w:ascii="Arial" w:hAnsi="Arial" w:cs="Arial"/>
          <w:sz w:val="19"/>
          <w:szCs w:val="19"/>
        </w:rPr>
        <w:t>9056</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E35AD4" w:rsidRDefault="00C10298" w:rsidP="00E238A5">
      <w:pPr>
        <w:spacing w:after="0" w:line="360" w:lineRule="auto"/>
        <w:rPr>
          <w:rFonts w:ascii="Arial" w:hAnsi="Arial"/>
          <w:sz w:val="19"/>
          <w:szCs w:val="19"/>
          <w:cs/>
          <w:lang w:bidi="th-TH"/>
        </w:rPr>
      </w:pPr>
      <w:r w:rsidRPr="00E35AD4">
        <w:rPr>
          <w:rFonts w:ascii="Arial" w:hAnsi="Arial"/>
          <w:sz w:val="19"/>
          <w:szCs w:val="19"/>
          <w:lang w:bidi="th-TH"/>
        </w:rPr>
        <w:t>Bangkok</w:t>
      </w:r>
    </w:p>
    <w:p w14:paraId="166B4696" w14:textId="42962F0A" w:rsidR="00D15EA5" w:rsidRPr="000C1EF8" w:rsidRDefault="008E4379" w:rsidP="000C1EF8">
      <w:pPr>
        <w:spacing w:after="0" w:line="360" w:lineRule="auto"/>
        <w:jc w:val="thaiDistribute"/>
        <w:rPr>
          <w:rFonts w:ascii="Arial" w:hAnsi="Arial"/>
          <w:sz w:val="19"/>
          <w:szCs w:val="19"/>
        </w:rPr>
      </w:pPr>
      <w:r w:rsidRPr="008E4379">
        <w:rPr>
          <w:rFonts w:ascii="Arial" w:hAnsi="Arial" w:cstheme="minorBidi"/>
          <w:sz w:val="19"/>
          <w:szCs w:val="24"/>
          <w:lang w:val="en-US" w:bidi="th-TH"/>
        </w:rPr>
        <w:t>27</w:t>
      </w:r>
      <w:r w:rsidR="009464EC" w:rsidRPr="008E4379">
        <w:rPr>
          <w:rFonts w:ascii="Arial" w:hAnsi="Arial" w:cstheme="minorBidi"/>
          <w:sz w:val="19"/>
          <w:szCs w:val="24"/>
          <w:lang w:val="en-US" w:bidi="th-TH"/>
        </w:rPr>
        <w:t xml:space="preserve"> February</w:t>
      </w:r>
      <w:r w:rsidR="0097625D" w:rsidRPr="008E4379">
        <w:rPr>
          <w:rFonts w:ascii="Arial" w:hAnsi="Arial"/>
          <w:sz w:val="19"/>
          <w:szCs w:val="19"/>
          <w:lang w:val="en-US"/>
        </w:rPr>
        <w:t xml:space="preserve"> 202</w:t>
      </w:r>
      <w:r w:rsidR="00E47227" w:rsidRPr="008E4379">
        <w:rPr>
          <w:rFonts w:ascii="Arial" w:hAnsi="Arial"/>
          <w:sz w:val="19"/>
          <w:szCs w:val="19"/>
          <w:lang w:val="en-US"/>
        </w:rPr>
        <w:t>4</w:t>
      </w:r>
    </w:p>
    <w:sectPr w:rsidR="00D15EA5" w:rsidRPr="000C1EF8" w:rsidSect="009333A6">
      <w:headerReference w:type="even" r:id="rId11"/>
      <w:headerReference w:type="default" r:id="rId12"/>
      <w:headerReference w:type="first" r:id="rId13"/>
      <w:pgSz w:w="11907" w:h="16840" w:code="9"/>
      <w:pgMar w:top="1620" w:right="913" w:bottom="36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0454" w14:textId="77777777" w:rsidR="009333A6" w:rsidRDefault="009333A6">
      <w:r>
        <w:separator/>
      </w:r>
    </w:p>
  </w:endnote>
  <w:endnote w:type="continuationSeparator" w:id="0">
    <w:p w14:paraId="28EEAB14" w14:textId="77777777" w:rsidR="009333A6" w:rsidRDefault="009333A6">
      <w:r>
        <w:continuationSeparator/>
      </w:r>
    </w:p>
  </w:endnote>
  <w:endnote w:type="continuationNotice" w:id="1">
    <w:p w14:paraId="3330DD93" w14:textId="77777777" w:rsidR="009333A6" w:rsidRDefault="009333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E5667" w14:textId="77777777" w:rsidR="009333A6" w:rsidRDefault="009333A6">
      <w:bookmarkStart w:id="0" w:name="_Hlk482348182"/>
      <w:bookmarkEnd w:id="0"/>
      <w:r>
        <w:separator/>
      </w:r>
    </w:p>
  </w:footnote>
  <w:footnote w:type="continuationSeparator" w:id="0">
    <w:p w14:paraId="57B673EB" w14:textId="77777777" w:rsidR="009333A6" w:rsidRDefault="009333A6">
      <w:r>
        <w:continuationSeparator/>
      </w:r>
    </w:p>
  </w:footnote>
  <w:footnote w:type="continuationNotice" w:id="1">
    <w:p w14:paraId="7C32A18B" w14:textId="77777777" w:rsidR="009333A6" w:rsidRDefault="009333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12704FCD"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1AA9B026"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w:t>
    </w:r>
  </w:p>
  <w:p w14:paraId="0E78E07D" w14:textId="77777777" w:rsidR="000A519B" w:rsidRDefault="000A519B" w:rsidP="00D15EA5">
    <w:pPr>
      <w:pStyle w:val="Header"/>
    </w:pPr>
    <w:bookmarkStart w:id="1" w:name="Footer3_tbl"/>
    <w:bookmarkEnd w:id="1"/>
  </w:p>
  <w:p w14:paraId="4E48D69A" w14:textId="6C222463" w:rsidR="000A519B" w:rsidRPr="009B7038"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1E316AEA"/>
    <w:multiLevelType w:val="hybridMultilevel"/>
    <w:tmpl w:val="9BC2F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5F2A1A"/>
    <w:multiLevelType w:val="hybridMultilevel"/>
    <w:tmpl w:val="CD90C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3513177"/>
    <w:multiLevelType w:val="hybridMultilevel"/>
    <w:tmpl w:val="B42C7F6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9D63006"/>
    <w:multiLevelType w:val="hybridMultilevel"/>
    <w:tmpl w:val="D7E2747C"/>
    <w:lvl w:ilvl="0" w:tplc="36D8626C">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16cid:durableId="1966153854">
    <w:abstractNumId w:val="3"/>
  </w:num>
  <w:num w:numId="2" w16cid:durableId="2062435467">
    <w:abstractNumId w:val="2"/>
  </w:num>
  <w:num w:numId="3" w16cid:durableId="532571025">
    <w:abstractNumId w:val="1"/>
  </w:num>
  <w:num w:numId="4" w16cid:durableId="748697197">
    <w:abstractNumId w:val="0"/>
  </w:num>
  <w:num w:numId="5" w16cid:durableId="760639218">
    <w:abstractNumId w:val="6"/>
  </w:num>
  <w:num w:numId="6" w16cid:durableId="501898859">
    <w:abstractNumId w:val="5"/>
  </w:num>
  <w:num w:numId="7" w16cid:durableId="1721444202">
    <w:abstractNumId w:val="13"/>
  </w:num>
  <w:num w:numId="8" w16cid:durableId="188688611">
    <w:abstractNumId w:val="22"/>
  </w:num>
  <w:num w:numId="9" w16cid:durableId="233782082">
    <w:abstractNumId w:val="5"/>
  </w:num>
  <w:num w:numId="10" w16cid:durableId="89398571">
    <w:abstractNumId w:val="21"/>
  </w:num>
  <w:num w:numId="11" w16cid:durableId="820266348">
    <w:abstractNumId w:val="18"/>
  </w:num>
  <w:num w:numId="12" w16cid:durableId="1744523394">
    <w:abstractNumId w:val="4"/>
  </w:num>
  <w:num w:numId="13" w16cid:durableId="441146692">
    <w:abstractNumId w:val="8"/>
  </w:num>
  <w:num w:numId="14" w16cid:durableId="1463813639">
    <w:abstractNumId w:val="7"/>
  </w:num>
  <w:num w:numId="15" w16cid:durableId="1413504696">
    <w:abstractNumId w:val="8"/>
  </w:num>
  <w:num w:numId="16" w16cid:durableId="806775813">
    <w:abstractNumId w:val="10"/>
  </w:num>
  <w:num w:numId="17" w16cid:durableId="1317301875">
    <w:abstractNumId w:val="15"/>
  </w:num>
  <w:num w:numId="18" w16cid:durableId="288054875">
    <w:abstractNumId w:val="21"/>
  </w:num>
  <w:num w:numId="19" w16cid:durableId="966814050">
    <w:abstractNumId w:val="18"/>
  </w:num>
  <w:num w:numId="20" w16cid:durableId="1663123034">
    <w:abstractNumId w:val="4"/>
  </w:num>
  <w:num w:numId="21" w16cid:durableId="378676041">
    <w:abstractNumId w:val="8"/>
  </w:num>
  <w:num w:numId="22" w16cid:durableId="343362820">
    <w:abstractNumId w:val="7"/>
  </w:num>
  <w:num w:numId="23" w16cid:durableId="1145857178">
    <w:abstractNumId w:val="7"/>
  </w:num>
  <w:num w:numId="24" w16cid:durableId="1926644731">
    <w:abstractNumId w:val="7"/>
  </w:num>
  <w:num w:numId="25" w16cid:durableId="640620875">
    <w:abstractNumId w:val="8"/>
  </w:num>
  <w:num w:numId="26" w16cid:durableId="1847742806">
    <w:abstractNumId w:val="8"/>
  </w:num>
  <w:num w:numId="27" w16cid:durableId="1531143833">
    <w:abstractNumId w:val="8"/>
  </w:num>
  <w:num w:numId="28" w16cid:durableId="908198112">
    <w:abstractNumId w:val="20"/>
  </w:num>
  <w:num w:numId="29" w16cid:durableId="1431655781">
    <w:abstractNumId w:val="20"/>
  </w:num>
  <w:num w:numId="30" w16cid:durableId="1390033517">
    <w:abstractNumId w:val="20"/>
  </w:num>
  <w:num w:numId="31" w16cid:durableId="512040545">
    <w:abstractNumId w:val="16"/>
  </w:num>
  <w:num w:numId="32" w16cid:durableId="876821120">
    <w:abstractNumId w:val="16"/>
  </w:num>
  <w:num w:numId="33" w16cid:durableId="1002196478">
    <w:abstractNumId w:val="16"/>
  </w:num>
  <w:num w:numId="34" w16cid:durableId="207495445">
    <w:abstractNumId w:val="19"/>
  </w:num>
  <w:num w:numId="35" w16cid:durableId="118031458">
    <w:abstractNumId w:val="9"/>
  </w:num>
  <w:num w:numId="36" w16cid:durableId="831795239">
    <w:abstractNumId w:val="11"/>
  </w:num>
  <w:num w:numId="37" w16cid:durableId="1801609781">
    <w:abstractNumId w:val="17"/>
  </w:num>
  <w:num w:numId="38" w16cid:durableId="714620251">
    <w:abstractNumId w:val="14"/>
  </w:num>
  <w:num w:numId="39" w16cid:durableId="83653312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7DA"/>
    <w:rsid w:val="000031A8"/>
    <w:rsid w:val="00004B8D"/>
    <w:rsid w:val="00005924"/>
    <w:rsid w:val="00006FA1"/>
    <w:rsid w:val="00014EC5"/>
    <w:rsid w:val="00015D92"/>
    <w:rsid w:val="000162B0"/>
    <w:rsid w:val="000210CC"/>
    <w:rsid w:val="0002277D"/>
    <w:rsid w:val="00027DE7"/>
    <w:rsid w:val="0003023B"/>
    <w:rsid w:val="00030453"/>
    <w:rsid w:val="00031D17"/>
    <w:rsid w:val="000326A5"/>
    <w:rsid w:val="00034B04"/>
    <w:rsid w:val="000352A0"/>
    <w:rsid w:val="00037BF7"/>
    <w:rsid w:val="0004038F"/>
    <w:rsid w:val="00044ACE"/>
    <w:rsid w:val="0004550E"/>
    <w:rsid w:val="00052614"/>
    <w:rsid w:val="00054F63"/>
    <w:rsid w:val="000628F6"/>
    <w:rsid w:val="0006591E"/>
    <w:rsid w:val="00070787"/>
    <w:rsid w:val="000723F7"/>
    <w:rsid w:val="00072CE6"/>
    <w:rsid w:val="00072DF9"/>
    <w:rsid w:val="00074485"/>
    <w:rsid w:val="000744EC"/>
    <w:rsid w:val="000761AE"/>
    <w:rsid w:val="00082696"/>
    <w:rsid w:val="000828EC"/>
    <w:rsid w:val="000828F1"/>
    <w:rsid w:val="00082F59"/>
    <w:rsid w:val="00094333"/>
    <w:rsid w:val="00097FAB"/>
    <w:rsid w:val="000A043C"/>
    <w:rsid w:val="000A519B"/>
    <w:rsid w:val="000A6546"/>
    <w:rsid w:val="000B2AAE"/>
    <w:rsid w:val="000B41B1"/>
    <w:rsid w:val="000B65E3"/>
    <w:rsid w:val="000B6A73"/>
    <w:rsid w:val="000B6B37"/>
    <w:rsid w:val="000B7090"/>
    <w:rsid w:val="000C1EF8"/>
    <w:rsid w:val="000C4D36"/>
    <w:rsid w:val="000D116A"/>
    <w:rsid w:val="000D5CC1"/>
    <w:rsid w:val="000E52CE"/>
    <w:rsid w:val="000E5E52"/>
    <w:rsid w:val="000F0430"/>
    <w:rsid w:val="000F3AAB"/>
    <w:rsid w:val="000F6E25"/>
    <w:rsid w:val="001003D3"/>
    <w:rsid w:val="001011DF"/>
    <w:rsid w:val="00105D86"/>
    <w:rsid w:val="00106C85"/>
    <w:rsid w:val="00112B69"/>
    <w:rsid w:val="00114D5A"/>
    <w:rsid w:val="00115E93"/>
    <w:rsid w:val="00127E69"/>
    <w:rsid w:val="001316D3"/>
    <w:rsid w:val="00135909"/>
    <w:rsid w:val="00142157"/>
    <w:rsid w:val="00152282"/>
    <w:rsid w:val="0015365E"/>
    <w:rsid w:val="001554CD"/>
    <w:rsid w:val="00155A91"/>
    <w:rsid w:val="00156B8B"/>
    <w:rsid w:val="001613E2"/>
    <w:rsid w:val="0016459D"/>
    <w:rsid w:val="00167017"/>
    <w:rsid w:val="0016758C"/>
    <w:rsid w:val="00170DB5"/>
    <w:rsid w:val="0019210D"/>
    <w:rsid w:val="001A05EF"/>
    <w:rsid w:val="001A2F7B"/>
    <w:rsid w:val="001A3BFB"/>
    <w:rsid w:val="001A3C20"/>
    <w:rsid w:val="001A4A09"/>
    <w:rsid w:val="001A517F"/>
    <w:rsid w:val="001A579A"/>
    <w:rsid w:val="001A690C"/>
    <w:rsid w:val="001A6B2F"/>
    <w:rsid w:val="001B198C"/>
    <w:rsid w:val="001B5278"/>
    <w:rsid w:val="001B6B43"/>
    <w:rsid w:val="001B7388"/>
    <w:rsid w:val="001C3EAD"/>
    <w:rsid w:val="001C69C8"/>
    <w:rsid w:val="001C7DD8"/>
    <w:rsid w:val="001D2302"/>
    <w:rsid w:val="001D7BB3"/>
    <w:rsid w:val="001D7C1B"/>
    <w:rsid w:val="001E12A6"/>
    <w:rsid w:val="001E3B93"/>
    <w:rsid w:val="001E498F"/>
    <w:rsid w:val="001E4AB9"/>
    <w:rsid w:val="001E5A40"/>
    <w:rsid w:val="001F17B1"/>
    <w:rsid w:val="001F37E5"/>
    <w:rsid w:val="001F501B"/>
    <w:rsid w:val="0020570C"/>
    <w:rsid w:val="002244B6"/>
    <w:rsid w:val="0022518C"/>
    <w:rsid w:val="002358C4"/>
    <w:rsid w:val="00236EF0"/>
    <w:rsid w:val="00237A7E"/>
    <w:rsid w:val="00241487"/>
    <w:rsid w:val="00241D33"/>
    <w:rsid w:val="00241F16"/>
    <w:rsid w:val="00247969"/>
    <w:rsid w:val="00252414"/>
    <w:rsid w:val="002553D7"/>
    <w:rsid w:val="002558DE"/>
    <w:rsid w:val="00257614"/>
    <w:rsid w:val="0026182A"/>
    <w:rsid w:val="00263316"/>
    <w:rsid w:val="00272031"/>
    <w:rsid w:val="002731FD"/>
    <w:rsid w:val="0027436F"/>
    <w:rsid w:val="00276C62"/>
    <w:rsid w:val="00277EBE"/>
    <w:rsid w:val="00281085"/>
    <w:rsid w:val="002827CF"/>
    <w:rsid w:val="002838FB"/>
    <w:rsid w:val="00285249"/>
    <w:rsid w:val="00286D8A"/>
    <w:rsid w:val="00287AE5"/>
    <w:rsid w:val="00291F92"/>
    <w:rsid w:val="00292298"/>
    <w:rsid w:val="002A058F"/>
    <w:rsid w:val="002A0C86"/>
    <w:rsid w:val="002A0FA2"/>
    <w:rsid w:val="002A252E"/>
    <w:rsid w:val="002C3E07"/>
    <w:rsid w:val="002C47D5"/>
    <w:rsid w:val="002C623D"/>
    <w:rsid w:val="002D4AAE"/>
    <w:rsid w:val="002D5A0F"/>
    <w:rsid w:val="002D61A3"/>
    <w:rsid w:val="002D6E25"/>
    <w:rsid w:val="002E02F4"/>
    <w:rsid w:val="002E1EF4"/>
    <w:rsid w:val="002E6B11"/>
    <w:rsid w:val="002E71E3"/>
    <w:rsid w:val="002E7F1E"/>
    <w:rsid w:val="002F1BEB"/>
    <w:rsid w:val="002F2DEB"/>
    <w:rsid w:val="002F3903"/>
    <w:rsid w:val="002F4A52"/>
    <w:rsid w:val="002F534B"/>
    <w:rsid w:val="002F6FCA"/>
    <w:rsid w:val="002F7D90"/>
    <w:rsid w:val="0030026A"/>
    <w:rsid w:val="003006C9"/>
    <w:rsid w:val="00300EB4"/>
    <w:rsid w:val="003017EF"/>
    <w:rsid w:val="00305173"/>
    <w:rsid w:val="00307263"/>
    <w:rsid w:val="003104CD"/>
    <w:rsid w:val="00311102"/>
    <w:rsid w:val="00312188"/>
    <w:rsid w:val="00313A57"/>
    <w:rsid w:val="0032193D"/>
    <w:rsid w:val="00321A76"/>
    <w:rsid w:val="0032350C"/>
    <w:rsid w:val="00325664"/>
    <w:rsid w:val="00327E2F"/>
    <w:rsid w:val="003305DF"/>
    <w:rsid w:val="00331998"/>
    <w:rsid w:val="00335E5B"/>
    <w:rsid w:val="00336E39"/>
    <w:rsid w:val="00337D07"/>
    <w:rsid w:val="0034051D"/>
    <w:rsid w:val="00342FA0"/>
    <w:rsid w:val="00344E63"/>
    <w:rsid w:val="00350D5F"/>
    <w:rsid w:val="00351872"/>
    <w:rsid w:val="00354DD8"/>
    <w:rsid w:val="00354F5D"/>
    <w:rsid w:val="003615CE"/>
    <w:rsid w:val="00365ECE"/>
    <w:rsid w:val="003744DA"/>
    <w:rsid w:val="00377C9E"/>
    <w:rsid w:val="0038141D"/>
    <w:rsid w:val="00383230"/>
    <w:rsid w:val="00384904"/>
    <w:rsid w:val="00386D9F"/>
    <w:rsid w:val="00387484"/>
    <w:rsid w:val="00396DFE"/>
    <w:rsid w:val="0039766E"/>
    <w:rsid w:val="003978B3"/>
    <w:rsid w:val="003A1EAB"/>
    <w:rsid w:val="003A3E40"/>
    <w:rsid w:val="003A583B"/>
    <w:rsid w:val="003B2128"/>
    <w:rsid w:val="003B25DF"/>
    <w:rsid w:val="003B2764"/>
    <w:rsid w:val="003B4CCD"/>
    <w:rsid w:val="003B4DED"/>
    <w:rsid w:val="003B5B1B"/>
    <w:rsid w:val="003C12C5"/>
    <w:rsid w:val="003C27EF"/>
    <w:rsid w:val="003C32E9"/>
    <w:rsid w:val="003C3898"/>
    <w:rsid w:val="003D1A5C"/>
    <w:rsid w:val="003D2605"/>
    <w:rsid w:val="003D64D6"/>
    <w:rsid w:val="003E034A"/>
    <w:rsid w:val="003E3E21"/>
    <w:rsid w:val="003E60C5"/>
    <w:rsid w:val="003E7FCA"/>
    <w:rsid w:val="003F0FDA"/>
    <w:rsid w:val="003F40BE"/>
    <w:rsid w:val="003F40E6"/>
    <w:rsid w:val="003F44AF"/>
    <w:rsid w:val="003F4891"/>
    <w:rsid w:val="00407A98"/>
    <w:rsid w:val="004156CC"/>
    <w:rsid w:val="00416014"/>
    <w:rsid w:val="00416281"/>
    <w:rsid w:val="0042105F"/>
    <w:rsid w:val="00421D0B"/>
    <w:rsid w:val="00421F0C"/>
    <w:rsid w:val="00422353"/>
    <w:rsid w:val="00422F6C"/>
    <w:rsid w:val="00424219"/>
    <w:rsid w:val="00426915"/>
    <w:rsid w:val="00431D11"/>
    <w:rsid w:val="004324CB"/>
    <w:rsid w:val="00433F63"/>
    <w:rsid w:val="00435788"/>
    <w:rsid w:val="004359E6"/>
    <w:rsid w:val="00440BDF"/>
    <w:rsid w:val="00443CE3"/>
    <w:rsid w:val="004452F3"/>
    <w:rsid w:val="00452E7B"/>
    <w:rsid w:val="004546FA"/>
    <w:rsid w:val="00455055"/>
    <w:rsid w:val="00455767"/>
    <w:rsid w:val="004558F7"/>
    <w:rsid w:val="00456609"/>
    <w:rsid w:val="0046070B"/>
    <w:rsid w:val="004633F1"/>
    <w:rsid w:val="00464A0C"/>
    <w:rsid w:val="00466AB7"/>
    <w:rsid w:val="00470F63"/>
    <w:rsid w:val="00471238"/>
    <w:rsid w:val="004735F7"/>
    <w:rsid w:val="00473B28"/>
    <w:rsid w:val="004762B8"/>
    <w:rsid w:val="00481FE7"/>
    <w:rsid w:val="0048532C"/>
    <w:rsid w:val="00485F0E"/>
    <w:rsid w:val="0049103F"/>
    <w:rsid w:val="0049217D"/>
    <w:rsid w:val="00494BD9"/>
    <w:rsid w:val="004A0DFE"/>
    <w:rsid w:val="004A3C62"/>
    <w:rsid w:val="004A6D7E"/>
    <w:rsid w:val="004C0971"/>
    <w:rsid w:val="004C0C25"/>
    <w:rsid w:val="004C2111"/>
    <w:rsid w:val="004C4B3C"/>
    <w:rsid w:val="004C4DBF"/>
    <w:rsid w:val="004C5A53"/>
    <w:rsid w:val="004C732E"/>
    <w:rsid w:val="004D03DB"/>
    <w:rsid w:val="004D19B8"/>
    <w:rsid w:val="004D1F57"/>
    <w:rsid w:val="004D20AE"/>
    <w:rsid w:val="004D3578"/>
    <w:rsid w:val="004D453A"/>
    <w:rsid w:val="004E0BB4"/>
    <w:rsid w:val="004E1538"/>
    <w:rsid w:val="004F1A16"/>
    <w:rsid w:val="004F207F"/>
    <w:rsid w:val="004F5D91"/>
    <w:rsid w:val="00506F66"/>
    <w:rsid w:val="005070FA"/>
    <w:rsid w:val="00510080"/>
    <w:rsid w:val="0051160C"/>
    <w:rsid w:val="00512BE2"/>
    <w:rsid w:val="00512F23"/>
    <w:rsid w:val="005206D2"/>
    <w:rsid w:val="0052186A"/>
    <w:rsid w:val="005321DA"/>
    <w:rsid w:val="00537578"/>
    <w:rsid w:val="0054052B"/>
    <w:rsid w:val="00542E2A"/>
    <w:rsid w:val="0054524D"/>
    <w:rsid w:val="00545BB3"/>
    <w:rsid w:val="005461CF"/>
    <w:rsid w:val="00547541"/>
    <w:rsid w:val="005479AE"/>
    <w:rsid w:val="00551365"/>
    <w:rsid w:val="00551D42"/>
    <w:rsid w:val="005627FF"/>
    <w:rsid w:val="00570B99"/>
    <w:rsid w:val="005725B2"/>
    <w:rsid w:val="005760E1"/>
    <w:rsid w:val="005760F7"/>
    <w:rsid w:val="00577D61"/>
    <w:rsid w:val="005803AC"/>
    <w:rsid w:val="00580DD3"/>
    <w:rsid w:val="005810D0"/>
    <w:rsid w:val="005822AC"/>
    <w:rsid w:val="005925CD"/>
    <w:rsid w:val="00593A47"/>
    <w:rsid w:val="005A2970"/>
    <w:rsid w:val="005A4836"/>
    <w:rsid w:val="005A5B2C"/>
    <w:rsid w:val="005A66D8"/>
    <w:rsid w:val="005B25E9"/>
    <w:rsid w:val="005B405A"/>
    <w:rsid w:val="005B43CA"/>
    <w:rsid w:val="005B4DC1"/>
    <w:rsid w:val="005C2A18"/>
    <w:rsid w:val="005C2CCB"/>
    <w:rsid w:val="005C4544"/>
    <w:rsid w:val="005C4D9D"/>
    <w:rsid w:val="005C6479"/>
    <w:rsid w:val="005C69FD"/>
    <w:rsid w:val="005C6FBC"/>
    <w:rsid w:val="005C757B"/>
    <w:rsid w:val="005D34C0"/>
    <w:rsid w:val="005D59D8"/>
    <w:rsid w:val="005D7025"/>
    <w:rsid w:val="005E1A45"/>
    <w:rsid w:val="005E2D67"/>
    <w:rsid w:val="005E3FFA"/>
    <w:rsid w:val="005E5578"/>
    <w:rsid w:val="005E5818"/>
    <w:rsid w:val="005F4D62"/>
    <w:rsid w:val="005F6542"/>
    <w:rsid w:val="00600A52"/>
    <w:rsid w:val="00604555"/>
    <w:rsid w:val="00605599"/>
    <w:rsid w:val="00610873"/>
    <w:rsid w:val="00610CBB"/>
    <w:rsid w:val="00610ED7"/>
    <w:rsid w:val="006115C0"/>
    <w:rsid w:val="00617E5B"/>
    <w:rsid w:val="00620CE3"/>
    <w:rsid w:val="00621086"/>
    <w:rsid w:val="0062136C"/>
    <w:rsid w:val="006246A7"/>
    <w:rsid w:val="00627373"/>
    <w:rsid w:val="006365A1"/>
    <w:rsid w:val="00636AA2"/>
    <w:rsid w:val="00636FBF"/>
    <w:rsid w:val="00640410"/>
    <w:rsid w:val="00641063"/>
    <w:rsid w:val="00641B48"/>
    <w:rsid w:val="0064470A"/>
    <w:rsid w:val="00645084"/>
    <w:rsid w:val="006460E7"/>
    <w:rsid w:val="006461A2"/>
    <w:rsid w:val="006622FA"/>
    <w:rsid w:val="00663E69"/>
    <w:rsid w:val="00664AB4"/>
    <w:rsid w:val="00666764"/>
    <w:rsid w:val="0066694B"/>
    <w:rsid w:val="00667DB6"/>
    <w:rsid w:val="006771E8"/>
    <w:rsid w:val="00677C01"/>
    <w:rsid w:val="00680424"/>
    <w:rsid w:val="00681330"/>
    <w:rsid w:val="00682137"/>
    <w:rsid w:val="00683CC7"/>
    <w:rsid w:val="006847B4"/>
    <w:rsid w:val="00690315"/>
    <w:rsid w:val="00692CA5"/>
    <w:rsid w:val="006932D7"/>
    <w:rsid w:val="006935F7"/>
    <w:rsid w:val="00694BD1"/>
    <w:rsid w:val="006956FC"/>
    <w:rsid w:val="00695B07"/>
    <w:rsid w:val="00696763"/>
    <w:rsid w:val="00696D87"/>
    <w:rsid w:val="006A17D8"/>
    <w:rsid w:val="006B05B2"/>
    <w:rsid w:val="006B06A2"/>
    <w:rsid w:val="006B52B9"/>
    <w:rsid w:val="006B5E9E"/>
    <w:rsid w:val="006C1425"/>
    <w:rsid w:val="006C35F8"/>
    <w:rsid w:val="006C3D37"/>
    <w:rsid w:val="006C6376"/>
    <w:rsid w:val="006C66AD"/>
    <w:rsid w:val="006C6E06"/>
    <w:rsid w:val="006C6F07"/>
    <w:rsid w:val="006D045F"/>
    <w:rsid w:val="006D2CA9"/>
    <w:rsid w:val="006D3AC9"/>
    <w:rsid w:val="006D5156"/>
    <w:rsid w:val="006D5B14"/>
    <w:rsid w:val="006D5EAF"/>
    <w:rsid w:val="006D62FD"/>
    <w:rsid w:val="006D6FF5"/>
    <w:rsid w:val="006E3372"/>
    <w:rsid w:val="006F1B19"/>
    <w:rsid w:val="006F2705"/>
    <w:rsid w:val="006F29ED"/>
    <w:rsid w:val="006F4F77"/>
    <w:rsid w:val="0070147C"/>
    <w:rsid w:val="00703A8E"/>
    <w:rsid w:val="00714FD6"/>
    <w:rsid w:val="00715622"/>
    <w:rsid w:val="00720867"/>
    <w:rsid w:val="00721CCD"/>
    <w:rsid w:val="00722EFB"/>
    <w:rsid w:val="00723518"/>
    <w:rsid w:val="0072488C"/>
    <w:rsid w:val="007265F7"/>
    <w:rsid w:val="0072737F"/>
    <w:rsid w:val="00731894"/>
    <w:rsid w:val="007322A8"/>
    <w:rsid w:val="0073284B"/>
    <w:rsid w:val="00733BD6"/>
    <w:rsid w:val="0074059F"/>
    <w:rsid w:val="00741192"/>
    <w:rsid w:val="00746290"/>
    <w:rsid w:val="00746796"/>
    <w:rsid w:val="00746D91"/>
    <w:rsid w:val="007508C7"/>
    <w:rsid w:val="00752E0C"/>
    <w:rsid w:val="0075598A"/>
    <w:rsid w:val="007571DF"/>
    <w:rsid w:val="007605E0"/>
    <w:rsid w:val="00761813"/>
    <w:rsid w:val="00762434"/>
    <w:rsid w:val="00771B85"/>
    <w:rsid w:val="007736A1"/>
    <w:rsid w:val="00774F36"/>
    <w:rsid w:val="00775DA6"/>
    <w:rsid w:val="0078170A"/>
    <w:rsid w:val="00783E75"/>
    <w:rsid w:val="007856FE"/>
    <w:rsid w:val="00790956"/>
    <w:rsid w:val="00794FBE"/>
    <w:rsid w:val="0079502D"/>
    <w:rsid w:val="00795CC8"/>
    <w:rsid w:val="00796666"/>
    <w:rsid w:val="007A0755"/>
    <w:rsid w:val="007A1282"/>
    <w:rsid w:val="007A31D9"/>
    <w:rsid w:val="007A3B57"/>
    <w:rsid w:val="007A74F9"/>
    <w:rsid w:val="007B0CD7"/>
    <w:rsid w:val="007B572C"/>
    <w:rsid w:val="007B5C37"/>
    <w:rsid w:val="007C7A29"/>
    <w:rsid w:val="007C7F13"/>
    <w:rsid w:val="007D062E"/>
    <w:rsid w:val="007D41A1"/>
    <w:rsid w:val="007E346C"/>
    <w:rsid w:val="007F17B1"/>
    <w:rsid w:val="007F2DE5"/>
    <w:rsid w:val="007F488F"/>
    <w:rsid w:val="007F63A7"/>
    <w:rsid w:val="00800C9E"/>
    <w:rsid w:val="00801AE0"/>
    <w:rsid w:val="008020DD"/>
    <w:rsid w:val="008033D0"/>
    <w:rsid w:val="00803FB6"/>
    <w:rsid w:val="008052FF"/>
    <w:rsid w:val="008059EF"/>
    <w:rsid w:val="00810851"/>
    <w:rsid w:val="00811757"/>
    <w:rsid w:val="008128F7"/>
    <w:rsid w:val="00812938"/>
    <w:rsid w:val="008135C9"/>
    <w:rsid w:val="00813E9C"/>
    <w:rsid w:val="0081480E"/>
    <w:rsid w:val="00814E99"/>
    <w:rsid w:val="00817BEA"/>
    <w:rsid w:val="00823D1E"/>
    <w:rsid w:val="00823F70"/>
    <w:rsid w:val="00827B71"/>
    <w:rsid w:val="00830DAC"/>
    <w:rsid w:val="0083134C"/>
    <w:rsid w:val="00832F51"/>
    <w:rsid w:val="00843100"/>
    <w:rsid w:val="008442C2"/>
    <w:rsid w:val="00846BF5"/>
    <w:rsid w:val="00847054"/>
    <w:rsid w:val="00850F25"/>
    <w:rsid w:val="008534AA"/>
    <w:rsid w:val="008554E1"/>
    <w:rsid w:val="00855605"/>
    <w:rsid w:val="00863B97"/>
    <w:rsid w:val="0086417E"/>
    <w:rsid w:val="00864FE0"/>
    <w:rsid w:val="00866E00"/>
    <w:rsid w:val="008679E9"/>
    <w:rsid w:val="008704B1"/>
    <w:rsid w:val="008719C2"/>
    <w:rsid w:val="008723F1"/>
    <w:rsid w:val="008744B6"/>
    <w:rsid w:val="00876FC0"/>
    <w:rsid w:val="00884FF7"/>
    <w:rsid w:val="00887920"/>
    <w:rsid w:val="00890AE0"/>
    <w:rsid w:val="00892375"/>
    <w:rsid w:val="00894ACE"/>
    <w:rsid w:val="008975BC"/>
    <w:rsid w:val="008A4140"/>
    <w:rsid w:val="008A5CC0"/>
    <w:rsid w:val="008B19D9"/>
    <w:rsid w:val="008B1FD3"/>
    <w:rsid w:val="008B204B"/>
    <w:rsid w:val="008B7138"/>
    <w:rsid w:val="008C132A"/>
    <w:rsid w:val="008C49AE"/>
    <w:rsid w:val="008C59F7"/>
    <w:rsid w:val="008C6A82"/>
    <w:rsid w:val="008D0BAD"/>
    <w:rsid w:val="008D3127"/>
    <w:rsid w:val="008D74DF"/>
    <w:rsid w:val="008E3187"/>
    <w:rsid w:val="008E4379"/>
    <w:rsid w:val="008E7241"/>
    <w:rsid w:val="008E7687"/>
    <w:rsid w:val="008F0E3C"/>
    <w:rsid w:val="008F11FA"/>
    <w:rsid w:val="008F1C79"/>
    <w:rsid w:val="008F33AE"/>
    <w:rsid w:val="008F4ACA"/>
    <w:rsid w:val="008F6685"/>
    <w:rsid w:val="008F6BF3"/>
    <w:rsid w:val="00900E26"/>
    <w:rsid w:val="0091222B"/>
    <w:rsid w:val="00912F98"/>
    <w:rsid w:val="00917887"/>
    <w:rsid w:val="00917FBB"/>
    <w:rsid w:val="009214FC"/>
    <w:rsid w:val="009219CA"/>
    <w:rsid w:val="009223D3"/>
    <w:rsid w:val="00926795"/>
    <w:rsid w:val="00926867"/>
    <w:rsid w:val="00931D7A"/>
    <w:rsid w:val="009333A6"/>
    <w:rsid w:val="00935D8D"/>
    <w:rsid w:val="009361B9"/>
    <w:rsid w:val="00942FE8"/>
    <w:rsid w:val="009464EC"/>
    <w:rsid w:val="00947C1F"/>
    <w:rsid w:val="00952AD8"/>
    <w:rsid w:val="00957E70"/>
    <w:rsid w:val="00961762"/>
    <w:rsid w:val="00961B98"/>
    <w:rsid w:val="00970DAB"/>
    <w:rsid w:val="00972FF6"/>
    <w:rsid w:val="0097321D"/>
    <w:rsid w:val="00974FE4"/>
    <w:rsid w:val="0097625D"/>
    <w:rsid w:val="009773E4"/>
    <w:rsid w:val="00977F33"/>
    <w:rsid w:val="00985F81"/>
    <w:rsid w:val="00992531"/>
    <w:rsid w:val="00995CD5"/>
    <w:rsid w:val="00996A2F"/>
    <w:rsid w:val="009975F2"/>
    <w:rsid w:val="009A1787"/>
    <w:rsid w:val="009A2CD3"/>
    <w:rsid w:val="009A347D"/>
    <w:rsid w:val="009A4F5A"/>
    <w:rsid w:val="009A7876"/>
    <w:rsid w:val="009B0967"/>
    <w:rsid w:val="009B1F44"/>
    <w:rsid w:val="009B4573"/>
    <w:rsid w:val="009B5506"/>
    <w:rsid w:val="009B55F6"/>
    <w:rsid w:val="009B7038"/>
    <w:rsid w:val="009C002A"/>
    <w:rsid w:val="009D70A1"/>
    <w:rsid w:val="009E08FF"/>
    <w:rsid w:val="009E278C"/>
    <w:rsid w:val="009E5E1C"/>
    <w:rsid w:val="009E775A"/>
    <w:rsid w:val="009F5A1F"/>
    <w:rsid w:val="009F6EDC"/>
    <w:rsid w:val="00A02648"/>
    <w:rsid w:val="00A035CE"/>
    <w:rsid w:val="00A0537F"/>
    <w:rsid w:val="00A0602E"/>
    <w:rsid w:val="00A06C1F"/>
    <w:rsid w:val="00A07FFA"/>
    <w:rsid w:val="00A11FB4"/>
    <w:rsid w:val="00A12974"/>
    <w:rsid w:val="00A13B6C"/>
    <w:rsid w:val="00A1550B"/>
    <w:rsid w:val="00A16CB4"/>
    <w:rsid w:val="00A31B16"/>
    <w:rsid w:val="00A336E1"/>
    <w:rsid w:val="00A35782"/>
    <w:rsid w:val="00A362F9"/>
    <w:rsid w:val="00A42FAD"/>
    <w:rsid w:val="00A43EE6"/>
    <w:rsid w:val="00A52CFB"/>
    <w:rsid w:val="00A60301"/>
    <w:rsid w:val="00A60F49"/>
    <w:rsid w:val="00A61E15"/>
    <w:rsid w:val="00A62910"/>
    <w:rsid w:val="00A65DD6"/>
    <w:rsid w:val="00A66F91"/>
    <w:rsid w:val="00A67ECA"/>
    <w:rsid w:val="00A70229"/>
    <w:rsid w:val="00A72749"/>
    <w:rsid w:val="00A829C7"/>
    <w:rsid w:val="00A90111"/>
    <w:rsid w:val="00A918D1"/>
    <w:rsid w:val="00A92FEA"/>
    <w:rsid w:val="00A93A9A"/>
    <w:rsid w:val="00AA3DDE"/>
    <w:rsid w:val="00AA55B7"/>
    <w:rsid w:val="00AA5C16"/>
    <w:rsid w:val="00AA65A6"/>
    <w:rsid w:val="00AB22E1"/>
    <w:rsid w:val="00AB28BC"/>
    <w:rsid w:val="00AB563A"/>
    <w:rsid w:val="00AB7040"/>
    <w:rsid w:val="00AC1BCD"/>
    <w:rsid w:val="00AC31D4"/>
    <w:rsid w:val="00AC6098"/>
    <w:rsid w:val="00AD0BF6"/>
    <w:rsid w:val="00AD4892"/>
    <w:rsid w:val="00AE2015"/>
    <w:rsid w:val="00AE2BF6"/>
    <w:rsid w:val="00AE3370"/>
    <w:rsid w:val="00AE480B"/>
    <w:rsid w:val="00AE630C"/>
    <w:rsid w:val="00AE64CA"/>
    <w:rsid w:val="00AF0168"/>
    <w:rsid w:val="00AF0AF6"/>
    <w:rsid w:val="00AF0C32"/>
    <w:rsid w:val="00AF21DE"/>
    <w:rsid w:val="00AF465E"/>
    <w:rsid w:val="00AF7092"/>
    <w:rsid w:val="00B01F1A"/>
    <w:rsid w:val="00B06E81"/>
    <w:rsid w:val="00B07755"/>
    <w:rsid w:val="00B1324D"/>
    <w:rsid w:val="00B13EE1"/>
    <w:rsid w:val="00B157E2"/>
    <w:rsid w:val="00B16912"/>
    <w:rsid w:val="00B16D29"/>
    <w:rsid w:val="00B22192"/>
    <w:rsid w:val="00B24A45"/>
    <w:rsid w:val="00B25B92"/>
    <w:rsid w:val="00B26948"/>
    <w:rsid w:val="00B26E5E"/>
    <w:rsid w:val="00B30960"/>
    <w:rsid w:val="00B32573"/>
    <w:rsid w:val="00B34D51"/>
    <w:rsid w:val="00B35089"/>
    <w:rsid w:val="00B36A0E"/>
    <w:rsid w:val="00B36BA1"/>
    <w:rsid w:val="00B36FF0"/>
    <w:rsid w:val="00B40D67"/>
    <w:rsid w:val="00B43C45"/>
    <w:rsid w:val="00B43F4E"/>
    <w:rsid w:val="00B446F8"/>
    <w:rsid w:val="00B47200"/>
    <w:rsid w:val="00B54B6F"/>
    <w:rsid w:val="00B55EE8"/>
    <w:rsid w:val="00B56C5F"/>
    <w:rsid w:val="00B56E6C"/>
    <w:rsid w:val="00B63D0E"/>
    <w:rsid w:val="00B645FA"/>
    <w:rsid w:val="00B705BE"/>
    <w:rsid w:val="00B724B2"/>
    <w:rsid w:val="00B7278C"/>
    <w:rsid w:val="00B728BD"/>
    <w:rsid w:val="00B7417A"/>
    <w:rsid w:val="00B83039"/>
    <w:rsid w:val="00B833AF"/>
    <w:rsid w:val="00B836A2"/>
    <w:rsid w:val="00B87F3C"/>
    <w:rsid w:val="00B90DA8"/>
    <w:rsid w:val="00B91171"/>
    <w:rsid w:val="00B9417E"/>
    <w:rsid w:val="00B97502"/>
    <w:rsid w:val="00BA5B00"/>
    <w:rsid w:val="00BA6CCB"/>
    <w:rsid w:val="00BB0B4E"/>
    <w:rsid w:val="00BB1A07"/>
    <w:rsid w:val="00BB33A1"/>
    <w:rsid w:val="00BB6DAD"/>
    <w:rsid w:val="00BB7346"/>
    <w:rsid w:val="00BB7F5E"/>
    <w:rsid w:val="00BC1555"/>
    <w:rsid w:val="00BC60A9"/>
    <w:rsid w:val="00BC7F39"/>
    <w:rsid w:val="00BD22AB"/>
    <w:rsid w:val="00BD5DCD"/>
    <w:rsid w:val="00BD6C6C"/>
    <w:rsid w:val="00BD7294"/>
    <w:rsid w:val="00BE0C8A"/>
    <w:rsid w:val="00BE27B1"/>
    <w:rsid w:val="00BE2DA5"/>
    <w:rsid w:val="00BE334D"/>
    <w:rsid w:val="00BE4988"/>
    <w:rsid w:val="00BE5296"/>
    <w:rsid w:val="00BF1C24"/>
    <w:rsid w:val="00BF5E73"/>
    <w:rsid w:val="00C00B47"/>
    <w:rsid w:val="00C02906"/>
    <w:rsid w:val="00C04665"/>
    <w:rsid w:val="00C06939"/>
    <w:rsid w:val="00C10298"/>
    <w:rsid w:val="00C12435"/>
    <w:rsid w:val="00C1261A"/>
    <w:rsid w:val="00C142C6"/>
    <w:rsid w:val="00C14A18"/>
    <w:rsid w:val="00C1676F"/>
    <w:rsid w:val="00C174C9"/>
    <w:rsid w:val="00C21E3B"/>
    <w:rsid w:val="00C24B66"/>
    <w:rsid w:val="00C26CB8"/>
    <w:rsid w:val="00C27EAE"/>
    <w:rsid w:val="00C31A98"/>
    <w:rsid w:val="00C33576"/>
    <w:rsid w:val="00C34A82"/>
    <w:rsid w:val="00C35B1A"/>
    <w:rsid w:val="00C41C7D"/>
    <w:rsid w:val="00C46D15"/>
    <w:rsid w:val="00C5347A"/>
    <w:rsid w:val="00C616AA"/>
    <w:rsid w:val="00C63023"/>
    <w:rsid w:val="00C63352"/>
    <w:rsid w:val="00C636F1"/>
    <w:rsid w:val="00C63743"/>
    <w:rsid w:val="00C64C78"/>
    <w:rsid w:val="00C707B7"/>
    <w:rsid w:val="00C75820"/>
    <w:rsid w:val="00C7682D"/>
    <w:rsid w:val="00C76C6C"/>
    <w:rsid w:val="00C80EC5"/>
    <w:rsid w:val="00C86BB9"/>
    <w:rsid w:val="00C8772C"/>
    <w:rsid w:val="00C95DBE"/>
    <w:rsid w:val="00CA2E34"/>
    <w:rsid w:val="00CA43FD"/>
    <w:rsid w:val="00CB18EB"/>
    <w:rsid w:val="00CB3083"/>
    <w:rsid w:val="00CB441E"/>
    <w:rsid w:val="00CB4AAF"/>
    <w:rsid w:val="00CB7A36"/>
    <w:rsid w:val="00CC3797"/>
    <w:rsid w:val="00CC4003"/>
    <w:rsid w:val="00CC5FCC"/>
    <w:rsid w:val="00CC72E9"/>
    <w:rsid w:val="00CD19E6"/>
    <w:rsid w:val="00CD25C2"/>
    <w:rsid w:val="00CD7617"/>
    <w:rsid w:val="00CE1EFA"/>
    <w:rsid w:val="00CE24E5"/>
    <w:rsid w:val="00CE2B45"/>
    <w:rsid w:val="00CE41DB"/>
    <w:rsid w:val="00CE4D96"/>
    <w:rsid w:val="00CE5FD4"/>
    <w:rsid w:val="00CF143E"/>
    <w:rsid w:val="00D01164"/>
    <w:rsid w:val="00D0551C"/>
    <w:rsid w:val="00D0631B"/>
    <w:rsid w:val="00D06CFE"/>
    <w:rsid w:val="00D078C4"/>
    <w:rsid w:val="00D12682"/>
    <w:rsid w:val="00D12D34"/>
    <w:rsid w:val="00D12EDF"/>
    <w:rsid w:val="00D13190"/>
    <w:rsid w:val="00D15240"/>
    <w:rsid w:val="00D15EA5"/>
    <w:rsid w:val="00D166E9"/>
    <w:rsid w:val="00D20EC7"/>
    <w:rsid w:val="00D2100B"/>
    <w:rsid w:val="00D23D11"/>
    <w:rsid w:val="00D2747E"/>
    <w:rsid w:val="00D3089E"/>
    <w:rsid w:val="00D31D7A"/>
    <w:rsid w:val="00D33E60"/>
    <w:rsid w:val="00D3699C"/>
    <w:rsid w:val="00D420A1"/>
    <w:rsid w:val="00D460E7"/>
    <w:rsid w:val="00D46AD5"/>
    <w:rsid w:val="00D51361"/>
    <w:rsid w:val="00D51636"/>
    <w:rsid w:val="00D52915"/>
    <w:rsid w:val="00D55D8E"/>
    <w:rsid w:val="00D62C5A"/>
    <w:rsid w:val="00D63ABC"/>
    <w:rsid w:val="00D6512F"/>
    <w:rsid w:val="00D67451"/>
    <w:rsid w:val="00D675F1"/>
    <w:rsid w:val="00D67789"/>
    <w:rsid w:val="00D70482"/>
    <w:rsid w:val="00D73B96"/>
    <w:rsid w:val="00D76DE9"/>
    <w:rsid w:val="00D80807"/>
    <w:rsid w:val="00D86917"/>
    <w:rsid w:val="00D900C6"/>
    <w:rsid w:val="00D92061"/>
    <w:rsid w:val="00D92625"/>
    <w:rsid w:val="00D92F9A"/>
    <w:rsid w:val="00D9427D"/>
    <w:rsid w:val="00D95A93"/>
    <w:rsid w:val="00D96128"/>
    <w:rsid w:val="00D9725B"/>
    <w:rsid w:val="00D97BA8"/>
    <w:rsid w:val="00D97C53"/>
    <w:rsid w:val="00D97D2E"/>
    <w:rsid w:val="00DA280B"/>
    <w:rsid w:val="00DA3356"/>
    <w:rsid w:val="00DA360B"/>
    <w:rsid w:val="00DA36EE"/>
    <w:rsid w:val="00DA452E"/>
    <w:rsid w:val="00DA5128"/>
    <w:rsid w:val="00DA5220"/>
    <w:rsid w:val="00DB0DFD"/>
    <w:rsid w:val="00DB308D"/>
    <w:rsid w:val="00DB5F40"/>
    <w:rsid w:val="00DB6A9A"/>
    <w:rsid w:val="00DC0B9E"/>
    <w:rsid w:val="00DD1E47"/>
    <w:rsid w:val="00DD61A9"/>
    <w:rsid w:val="00DD6EF1"/>
    <w:rsid w:val="00DE2FA8"/>
    <w:rsid w:val="00DE3883"/>
    <w:rsid w:val="00DE4958"/>
    <w:rsid w:val="00DE5707"/>
    <w:rsid w:val="00DE7224"/>
    <w:rsid w:val="00DF08EA"/>
    <w:rsid w:val="00DF71EE"/>
    <w:rsid w:val="00E01B88"/>
    <w:rsid w:val="00E0246D"/>
    <w:rsid w:val="00E03878"/>
    <w:rsid w:val="00E04361"/>
    <w:rsid w:val="00E064FD"/>
    <w:rsid w:val="00E067E4"/>
    <w:rsid w:val="00E1053A"/>
    <w:rsid w:val="00E1290F"/>
    <w:rsid w:val="00E144BC"/>
    <w:rsid w:val="00E238A5"/>
    <w:rsid w:val="00E2462F"/>
    <w:rsid w:val="00E26AF3"/>
    <w:rsid w:val="00E276E0"/>
    <w:rsid w:val="00E27B06"/>
    <w:rsid w:val="00E30E8D"/>
    <w:rsid w:val="00E314EA"/>
    <w:rsid w:val="00E32428"/>
    <w:rsid w:val="00E326B0"/>
    <w:rsid w:val="00E33FDA"/>
    <w:rsid w:val="00E35AD4"/>
    <w:rsid w:val="00E406D5"/>
    <w:rsid w:val="00E425A0"/>
    <w:rsid w:val="00E4404E"/>
    <w:rsid w:val="00E4625D"/>
    <w:rsid w:val="00E47227"/>
    <w:rsid w:val="00E50B29"/>
    <w:rsid w:val="00E51770"/>
    <w:rsid w:val="00E56701"/>
    <w:rsid w:val="00E62754"/>
    <w:rsid w:val="00E637F1"/>
    <w:rsid w:val="00E64D2D"/>
    <w:rsid w:val="00E6697D"/>
    <w:rsid w:val="00E75E0E"/>
    <w:rsid w:val="00E76484"/>
    <w:rsid w:val="00E86B53"/>
    <w:rsid w:val="00E9110B"/>
    <w:rsid w:val="00E925B5"/>
    <w:rsid w:val="00E950D6"/>
    <w:rsid w:val="00EA23DA"/>
    <w:rsid w:val="00EA2B6F"/>
    <w:rsid w:val="00EA3DDE"/>
    <w:rsid w:val="00EB0A2A"/>
    <w:rsid w:val="00EB3478"/>
    <w:rsid w:val="00EB4B39"/>
    <w:rsid w:val="00EB6AF7"/>
    <w:rsid w:val="00EB6FE3"/>
    <w:rsid w:val="00EC1370"/>
    <w:rsid w:val="00ED1555"/>
    <w:rsid w:val="00ED4789"/>
    <w:rsid w:val="00ED70A8"/>
    <w:rsid w:val="00EE0F65"/>
    <w:rsid w:val="00EF7A4D"/>
    <w:rsid w:val="00F04AE8"/>
    <w:rsid w:val="00F1186A"/>
    <w:rsid w:val="00F11EFF"/>
    <w:rsid w:val="00F12955"/>
    <w:rsid w:val="00F15A08"/>
    <w:rsid w:val="00F2217A"/>
    <w:rsid w:val="00F22293"/>
    <w:rsid w:val="00F246A1"/>
    <w:rsid w:val="00F3085A"/>
    <w:rsid w:val="00F354AD"/>
    <w:rsid w:val="00F37917"/>
    <w:rsid w:val="00F45FDB"/>
    <w:rsid w:val="00F5155D"/>
    <w:rsid w:val="00F5283C"/>
    <w:rsid w:val="00F532F2"/>
    <w:rsid w:val="00F5513E"/>
    <w:rsid w:val="00F572E2"/>
    <w:rsid w:val="00F627A9"/>
    <w:rsid w:val="00F63F3F"/>
    <w:rsid w:val="00F66FA5"/>
    <w:rsid w:val="00F7130A"/>
    <w:rsid w:val="00F71678"/>
    <w:rsid w:val="00F730E3"/>
    <w:rsid w:val="00F755E6"/>
    <w:rsid w:val="00F755E9"/>
    <w:rsid w:val="00F843FB"/>
    <w:rsid w:val="00F84415"/>
    <w:rsid w:val="00F85CD2"/>
    <w:rsid w:val="00F86CB6"/>
    <w:rsid w:val="00F909CD"/>
    <w:rsid w:val="00F94207"/>
    <w:rsid w:val="00F950CD"/>
    <w:rsid w:val="00F974D1"/>
    <w:rsid w:val="00FA0D25"/>
    <w:rsid w:val="00FA16E0"/>
    <w:rsid w:val="00FA4065"/>
    <w:rsid w:val="00FB4212"/>
    <w:rsid w:val="00FB54A0"/>
    <w:rsid w:val="00FB704C"/>
    <w:rsid w:val="00FB75DF"/>
    <w:rsid w:val="00FC205E"/>
    <w:rsid w:val="00FC3C4D"/>
    <w:rsid w:val="00FC4397"/>
    <w:rsid w:val="00FC4532"/>
    <w:rsid w:val="00FD05AD"/>
    <w:rsid w:val="00FD0666"/>
    <w:rsid w:val="00FD1AE1"/>
    <w:rsid w:val="00FD302A"/>
    <w:rsid w:val="00FD4FAC"/>
    <w:rsid w:val="00FD7295"/>
    <w:rsid w:val="00FD7742"/>
    <w:rsid w:val="00FE2187"/>
    <w:rsid w:val="00FE320C"/>
    <w:rsid w:val="00FF19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B842BD72-6604-47EC-B86F-BBECA9FB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66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52523736">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52591623">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86915533">
      <w:bodyDiv w:val="1"/>
      <w:marLeft w:val="0"/>
      <w:marRight w:val="0"/>
      <w:marTop w:val="0"/>
      <w:marBottom w:val="0"/>
      <w:divBdr>
        <w:top w:val="none" w:sz="0" w:space="0" w:color="auto"/>
        <w:left w:val="none" w:sz="0" w:space="0" w:color="auto"/>
        <w:bottom w:val="none" w:sz="0" w:space="0" w:color="auto"/>
        <w:right w:val="none" w:sz="0" w:space="0" w:color="auto"/>
      </w:divBdr>
    </w:div>
    <w:div w:id="21364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ae93e9-0590-4318-a228-419caa32eade">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6FCC4A33C98F49A03CEDFEE0A3B1E7" ma:contentTypeVersion="14" ma:contentTypeDescription="Create a new document." ma:contentTypeScope="" ma:versionID="c74a62bbc85350b59931bf69af0714cb">
  <xsd:schema xmlns:xsd="http://www.w3.org/2001/XMLSchema" xmlns:xs="http://www.w3.org/2001/XMLSchema" xmlns:p="http://schemas.microsoft.com/office/2006/metadata/properties" xmlns:ns2="dfae93e9-0590-4318-a228-419caa32eade" xmlns:ns3="9c46a28d-acc8-4027-86ce-a8901ee39950" targetNamespace="http://schemas.microsoft.com/office/2006/metadata/properties" ma:root="true" ma:fieldsID="d8634d22a09d71fc9191dad2c12caa81" ns2:_="" ns3:_="">
    <xsd:import namespace="dfae93e9-0590-4318-a228-419caa32ead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ae93e9-0590-4318-a228-419caa32ea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8FFEB-0329-48CA-9680-3D7663230000}"/>
</file>

<file path=customXml/itemProps3.xml><?xml version="1.0" encoding="utf-8"?>
<ds:datastoreItem xmlns:ds="http://schemas.openxmlformats.org/officeDocument/2006/customXml" ds:itemID="{A0DFEBE9-D9E5-4EF4-B842-E682F30E2877}">
  <ds:schemaRefs>
    <ds:schemaRef ds:uri="http://schemas.openxmlformats.org/officeDocument/2006/bibliography"/>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25</TotalTime>
  <Pages>6</Pages>
  <Words>1581</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25</cp:revision>
  <cp:lastPrinted>2023-02-20T07:00:00Z</cp:lastPrinted>
  <dcterms:created xsi:type="dcterms:W3CDTF">2023-02-17T06:49:00Z</dcterms:created>
  <dcterms:modified xsi:type="dcterms:W3CDTF">2024-02-27T06:46:00Z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0x0101003E6FCC4A33C98F49A03CEDFEE0A3B1E7</vt:lpwstr>
  </property>
  <property fmtid="{D5CDD505-2E9C-101B-9397-08002B2CF9AE}" pid="4" name="Order">
    <vt:r8>347800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