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B5B3ABB" w:rsidR="000B35A6" w:rsidRDefault="00BE663B" w:rsidP="00780A82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5149A9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5149A9" w:rsidRDefault="0062188A" w:rsidP="00780A82">
      <w:pPr>
        <w:spacing w:line="240" w:lineRule="auto"/>
        <w:ind w:left="720"/>
        <w:jc w:val="both"/>
        <w:rPr>
          <w:rFonts w:cstheme="minorBidi"/>
        </w:rPr>
      </w:pPr>
    </w:p>
    <w:p w14:paraId="0859F308" w14:textId="77777777" w:rsidR="00BE663B" w:rsidRPr="005149A9" w:rsidRDefault="00BE663B" w:rsidP="00780A82">
      <w:pPr>
        <w:spacing w:line="240" w:lineRule="auto"/>
        <w:ind w:left="720"/>
        <w:jc w:val="both"/>
        <w:rPr>
          <w:rFonts w:cstheme="minorBidi"/>
        </w:rPr>
      </w:pPr>
    </w:p>
    <w:p w14:paraId="00000003" w14:textId="039C9120" w:rsidR="000B35A6" w:rsidRPr="00A1073C" w:rsidRDefault="00227F48" w:rsidP="00780A8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 w:cstheme="minorBidi"/>
          <w:sz w:val="20"/>
          <w:szCs w:val="20"/>
        </w:rPr>
      </w:pPr>
      <w:r w:rsidRPr="005149A9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5149A9" w:rsidRDefault="00227F48" w:rsidP="00780A82">
      <w:pPr>
        <w:spacing w:line="240" w:lineRule="auto"/>
        <w:ind w:left="720"/>
        <w:jc w:val="both"/>
        <w:rPr>
          <w:b/>
        </w:rPr>
      </w:pPr>
      <w:r w:rsidRPr="005149A9">
        <w:rPr>
          <w:b/>
        </w:rPr>
        <w:t>FINANCIAL INFORMATION</w:t>
      </w:r>
    </w:p>
    <w:p w14:paraId="00000005" w14:textId="77777777" w:rsidR="000B35A6" w:rsidRPr="005149A9" w:rsidRDefault="00227F48" w:rsidP="00780A82">
      <w:pPr>
        <w:spacing w:line="240" w:lineRule="auto"/>
        <w:ind w:left="720"/>
        <w:jc w:val="both"/>
        <w:rPr>
          <w:b/>
        </w:rPr>
      </w:pPr>
      <w:r w:rsidRPr="005149A9">
        <w:rPr>
          <w:b/>
        </w:rPr>
        <w:t>(UNAUDITED)</w:t>
      </w:r>
    </w:p>
    <w:p w14:paraId="00000006" w14:textId="77777777" w:rsidR="000B35A6" w:rsidRPr="005149A9" w:rsidRDefault="000B35A6" w:rsidP="00780A82">
      <w:pPr>
        <w:spacing w:line="240" w:lineRule="auto"/>
        <w:ind w:left="720"/>
        <w:jc w:val="both"/>
      </w:pPr>
    </w:p>
    <w:p w14:paraId="00000007" w14:textId="294D7615" w:rsidR="000B35A6" w:rsidRPr="005149A9" w:rsidRDefault="00A6591F" w:rsidP="00780A82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5149A9" w:rsidSect="00CF45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A35795">
        <w:rPr>
          <w:rFonts w:ascii="Arial" w:eastAsia="Arial" w:hAnsi="Arial"/>
          <w:sz w:val="20"/>
          <w:szCs w:val="20"/>
          <w:lang w:val="en-GB"/>
        </w:rPr>
        <w:t>31</w:t>
      </w:r>
      <w:r w:rsidRPr="00A35795">
        <w:rPr>
          <w:rFonts w:ascii="Arial" w:eastAsia="Arial" w:hAnsi="Arial"/>
          <w:sz w:val="20"/>
          <w:szCs w:val="20"/>
        </w:rPr>
        <w:t xml:space="preserve"> </w:t>
      </w:r>
      <w:r w:rsidRPr="00A35795">
        <w:rPr>
          <w:rFonts w:ascii="Arial" w:eastAsia="Arial" w:hAnsi="Arial"/>
          <w:sz w:val="20"/>
          <w:szCs w:val="20"/>
          <w:lang w:val="en-GB"/>
        </w:rPr>
        <w:t>MARCH</w:t>
      </w:r>
      <w:r w:rsidRPr="00A35795">
        <w:rPr>
          <w:rFonts w:ascii="Arial" w:eastAsia="Arial" w:hAnsi="Arial"/>
          <w:sz w:val="20"/>
          <w:szCs w:val="20"/>
        </w:rPr>
        <w:t xml:space="preserve"> </w:t>
      </w:r>
      <w:r w:rsidR="007843FC" w:rsidRPr="007843FC">
        <w:rPr>
          <w:rFonts w:ascii="Arial" w:eastAsia="Arial" w:hAnsi="Arial"/>
          <w:sz w:val="20"/>
          <w:szCs w:val="20"/>
          <w:lang w:val="en-GB"/>
        </w:rPr>
        <w:t>202</w:t>
      </w:r>
      <w:r>
        <w:rPr>
          <w:rFonts w:ascii="Arial" w:eastAsia="Arial" w:hAnsi="Arial"/>
          <w:sz w:val="20"/>
          <w:szCs w:val="20"/>
          <w:lang w:val="en-GB"/>
        </w:rPr>
        <w:t>4</w:t>
      </w:r>
    </w:p>
    <w:p w14:paraId="00000008" w14:textId="77777777" w:rsidR="000B35A6" w:rsidRPr="00FE0A21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FE0A21">
        <w:rPr>
          <w:b/>
          <w:color w:val="CF4A02"/>
        </w:rPr>
        <w:lastRenderedPageBreak/>
        <w:t>AUDITOR’S REPORT ON THE REVIEW OF THE INTERIM FINANCIAL INFORMATION</w:t>
      </w:r>
    </w:p>
    <w:p w14:paraId="00000009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A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B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C" w14:textId="59E79B5D" w:rsidR="000B35A6" w:rsidRPr="0086751F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86751F">
        <w:rPr>
          <w:color w:val="CF4A02"/>
          <w:sz w:val="18"/>
          <w:szCs w:val="18"/>
        </w:rPr>
        <w:t xml:space="preserve">To the Shareholders and the Board of Directors of </w:t>
      </w:r>
      <w:r w:rsidR="00BE663B" w:rsidRPr="0086751F">
        <w:rPr>
          <w:color w:val="CF4A02"/>
          <w:sz w:val="18"/>
          <w:szCs w:val="18"/>
        </w:rPr>
        <w:t>Bio Green Energy Tech Public Company Limited</w:t>
      </w:r>
      <w:r w:rsidRPr="0086751F">
        <w:rPr>
          <w:color w:val="CF4A02"/>
          <w:sz w:val="18"/>
          <w:szCs w:val="18"/>
        </w:rPr>
        <w:t xml:space="preserve"> </w:t>
      </w:r>
    </w:p>
    <w:p w14:paraId="0000000D" w14:textId="77777777" w:rsidR="000B35A6" w:rsidRPr="0086751F" w:rsidRDefault="000B35A6">
      <w:pPr>
        <w:spacing w:line="240" w:lineRule="auto"/>
        <w:jc w:val="both"/>
        <w:rPr>
          <w:sz w:val="18"/>
          <w:szCs w:val="18"/>
        </w:rPr>
      </w:pPr>
    </w:p>
    <w:p w14:paraId="0000000E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4B696E94" w14:textId="159FA188" w:rsidR="00A6591F" w:rsidRPr="00A35795" w:rsidRDefault="00A6591F" w:rsidP="00A6591F">
      <w:pPr>
        <w:spacing w:line="240" w:lineRule="auto"/>
        <w:jc w:val="both"/>
        <w:rPr>
          <w:spacing w:val="-2"/>
          <w:sz w:val="18"/>
          <w:szCs w:val="18"/>
        </w:rPr>
      </w:pPr>
      <w:r w:rsidRPr="00A35795">
        <w:rPr>
          <w:spacing w:val="-2"/>
          <w:sz w:val="18"/>
          <w:szCs w:val="18"/>
        </w:rPr>
        <w:t>I have reviewed the interim consolidated financial informatio</w:t>
      </w:r>
      <w:r w:rsidRPr="00A35795">
        <w:rPr>
          <w:color w:val="000000" w:themeColor="text1"/>
          <w:spacing w:val="-2"/>
          <w:sz w:val="18"/>
          <w:szCs w:val="18"/>
        </w:rPr>
        <w:t>n of Bio Green Energy Tech Public Company Limited</w:t>
      </w:r>
      <w:r w:rsidRPr="00A35795">
        <w:rPr>
          <w:spacing w:val="-2"/>
          <w:sz w:val="18"/>
          <w:szCs w:val="18"/>
        </w:rPr>
        <w:t xml:space="preserve"> and its subsidiaries, and the interim separate financial information of </w:t>
      </w:r>
      <w:r w:rsidRPr="00A35795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A35795">
        <w:rPr>
          <w:spacing w:val="-2"/>
          <w:sz w:val="18"/>
          <w:szCs w:val="18"/>
        </w:rPr>
        <w:t xml:space="preserve">. These </w:t>
      </w:r>
      <w:r w:rsidRPr="00A35795">
        <w:rPr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A35795">
        <w:rPr>
          <w:spacing w:val="-4"/>
          <w:sz w:val="18"/>
          <w:szCs w:val="18"/>
        </w:rPr>
        <w:t>at</w:t>
      </w:r>
      <w:proofErr w:type="gramEnd"/>
      <w:r w:rsidRPr="00A35795">
        <w:rPr>
          <w:spacing w:val="-4"/>
          <w:sz w:val="18"/>
          <w:szCs w:val="18"/>
        </w:rPr>
        <w:t xml:space="preserve"> 31 March 202</w:t>
      </w:r>
      <w:r>
        <w:rPr>
          <w:spacing w:val="-4"/>
          <w:sz w:val="18"/>
          <w:szCs w:val="18"/>
        </w:rPr>
        <w:t>4</w:t>
      </w:r>
      <w:r w:rsidRPr="00A35795">
        <w:rPr>
          <w:spacing w:val="-4"/>
          <w:sz w:val="18"/>
          <w:szCs w:val="18"/>
        </w:rPr>
        <w:t>, the related consolidated</w:t>
      </w:r>
      <w:r w:rsidRPr="00A35795">
        <w:rPr>
          <w:spacing w:val="-2"/>
          <w:sz w:val="18"/>
          <w:szCs w:val="18"/>
        </w:rPr>
        <w:t xml:space="preserve"> and separate statements of comprehensive income,</w:t>
      </w:r>
      <w:r w:rsidR="0086751F">
        <w:rPr>
          <w:spacing w:val="-2"/>
          <w:sz w:val="18"/>
          <w:szCs w:val="18"/>
        </w:rPr>
        <w:t xml:space="preserve"> </w:t>
      </w:r>
      <w:r w:rsidRPr="00A35795">
        <w:rPr>
          <w:spacing w:val="-2"/>
          <w:sz w:val="18"/>
          <w:szCs w:val="18"/>
        </w:rPr>
        <w:t>changes in equity</w:t>
      </w:r>
      <w:r w:rsidR="0086751F">
        <w:rPr>
          <w:rFonts w:cs="Browallia New"/>
          <w:spacing w:val="-2"/>
          <w:sz w:val="18"/>
          <w:szCs w:val="22"/>
        </w:rPr>
        <w:t>,</w:t>
      </w:r>
      <w:r w:rsidRPr="00A35795">
        <w:rPr>
          <w:spacing w:val="-2"/>
          <w:sz w:val="18"/>
          <w:szCs w:val="18"/>
        </w:rPr>
        <w:t xml:space="preserve"> and cash flows for the three-month period then ended, and </w:t>
      </w:r>
      <w:r w:rsidRPr="00A35795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A35795">
        <w:rPr>
          <w:spacing w:val="-2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0000011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4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1210ADF0" w:rsidR="000B35A6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 xml:space="preserve">I conducted my review in accordance with the Thai Standard on Review Engagements </w:t>
      </w:r>
      <w:r w:rsidR="007843FC" w:rsidRPr="007843FC">
        <w:rPr>
          <w:sz w:val="18"/>
          <w:szCs w:val="18"/>
        </w:rPr>
        <w:t>2410</w:t>
      </w:r>
      <w:r>
        <w:rPr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48D50BED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D2C55">
        <w:rPr>
          <w:spacing w:val="-6"/>
          <w:sz w:val="18"/>
          <w:szCs w:val="18"/>
        </w:rPr>
        <w:t>consolidated</w:t>
      </w:r>
      <w:proofErr w:type="gramEnd"/>
      <w:r w:rsidRPr="003D2C55">
        <w:rPr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sz w:val="18"/>
          <w:szCs w:val="18"/>
        </w:rPr>
        <w:t xml:space="preserve"> Standard </w:t>
      </w:r>
      <w:r w:rsidR="007843FC" w:rsidRPr="007843FC">
        <w:rPr>
          <w:sz w:val="18"/>
          <w:szCs w:val="18"/>
        </w:rPr>
        <w:t>34</w:t>
      </w:r>
      <w:r>
        <w:rPr>
          <w:sz w:val="18"/>
          <w:szCs w:val="18"/>
        </w:rPr>
        <w:t>, “Interim Financial Reporting”.</w:t>
      </w:r>
    </w:p>
    <w:p w14:paraId="0000001B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PricewaterhouseCoopers ABAS Ltd. </w:t>
      </w:r>
    </w:p>
    <w:p w14:paraId="0000001E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1F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1" w14:textId="107C2371" w:rsidR="000B35A6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5685E1A" w14:textId="77777777" w:rsidR="00F751FB" w:rsidRPr="000F1FAC" w:rsidRDefault="00F751FB">
      <w:pPr>
        <w:spacing w:line="240" w:lineRule="auto"/>
        <w:jc w:val="both"/>
        <w:rPr>
          <w:bCs/>
          <w:sz w:val="18"/>
          <w:szCs w:val="18"/>
        </w:rPr>
      </w:pPr>
    </w:p>
    <w:p w14:paraId="00000022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3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4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5" w14:textId="5370A6FE" w:rsidR="000B35A6" w:rsidRDefault="0086751F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Boonlert</w:t>
      </w:r>
      <w:proofErr w:type="spellEnd"/>
      <w:r w:rsidR="00632F49">
        <w:rPr>
          <w:b/>
          <w:sz w:val="18"/>
          <w:szCs w:val="18"/>
        </w:rPr>
        <w:t xml:space="preserve"> </w:t>
      </w:r>
      <w:r w:rsidR="006478C8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Kamolchanokkul</w:t>
      </w:r>
      <w:proofErr w:type="spellEnd"/>
      <w:proofErr w:type="gramEnd"/>
    </w:p>
    <w:p w14:paraId="00000026" w14:textId="3BCD56BB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7843FC" w:rsidRPr="007843FC">
        <w:rPr>
          <w:sz w:val="18"/>
          <w:szCs w:val="18"/>
        </w:rPr>
        <w:t>5</w:t>
      </w:r>
      <w:r w:rsidR="0086751F">
        <w:rPr>
          <w:sz w:val="18"/>
          <w:szCs w:val="18"/>
        </w:rPr>
        <w:t>339</w:t>
      </w:r>
    </w:p>
    <w:p w14:paraId="00000027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8" w14:textId="12F81257" w:rsidR="000B35A6" w:rsidRDefault="0086751F">
      <w:pPr>
        <w:spacing w:line="240" w:lineRule="auto"/>
        <w:jc w:val="both"/>
        <w:rPr>
          <w:sz w:val="18"/>
          <w:szCs w:val="18"/>
        </w:rPr>
      </w:pPr>
      <w:r>
        <w:rPr>
          <w:rFonts w:cs="Browallia New"/>
          <w:sz w:val="18"/>
          <w:szCs w:val="22"/>
        </w:rPr>
        <w:t>14 May</w:t>
      </w:r>
      <w:r w:rsidR="008B3BAD">
        <w:rPr>
          <w:rFonts w:cs="Browallia New"/>
          <w:sz w:val="18"/>
          <w:szCs w:val="22"/>
          <w:lang w:val="en-US"/>
        </w:rPr>
        <w:t xml:space="preserve"> </w:t>
      </w:r>
      <w:r w:rsidR="007843FC" w:rsidRPr="007843FC">
        <w:rPr>
          <w:sz w:val="18"/>
          <w:szCs w:val="18"/>
        </w:rPr>
        <w:t>202</w:t>
      </w:r>
      <w:r w:rsidR="00A6591F">
        <w:rPr>
          <w:sz w:val="18"/>
          <w:szCs w:val="18"/>
        </w:rPr>
        <w:t>4</w:t>
      </w:r>
    </w:p>
    <w:sectPr w:rsidR="000B35A6" w:rsidSect="003E21CE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C218D" w14:textId="77777777" w:rsidR="005D70C6" w:rsidRDefault="005D70C6">
      <w:pPr>
        <w:spacing w:line="240" w:lineRule="auto"/>
      </w:pPr>
      <w:r>
        <w:separator/>
      </w:r>
    </w:p>
  </w:endnote>
  <w:endnote w:type="continuationSeparator" w:id="0">
    <w:p w14:paraId="5002137A" w14:textId="77777777" w:rsidR="005D70C6" w:rsidRDefault="005D70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625B" w14:textId="77777777" w:rsidR="00E3773C" w:rsidRDefault="00E37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E08B" w14:textId="77777777" w:rsidR="00E3773C" w:rsidRDefault="00E3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06D4" w14:textId="77777777" w:rsidR="005D70C6" w:rsidRDefault="005D70C6">
      <w:pPr>
        <w:spacing w:line="240" w:lineRule="auto"/>
      </w:pPr>
      <w:r>
        <w:separator/>
      </w:r>
    </w:p>
  </w:footnote>
  <w:footnote w:type="continuationSeparator" w:id="0">
    <w:p w14:paraId="4616B3BD" w14:textId="77777777" w:rsidR="005D70C6" w:rsidRDefault="005D70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49D1" w14:textId="77777777" w:rsidR="00E3773C" w:rsidRDefault="00E37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ADB75" w14:textId="77777777" w:rsidR="00E3773C" w:rsidRDefault="00E37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140FA"/>
    <w:rsid w:val="000B35A6"/>
    <w:rsid w:val="000B6510"/>
    <w:rsid w:val="000F1FAC"/>
    <w:rsid w:val="00130272"/>
    <w:rsid w:val="00194409"/>
    <w:rsid w:val="001F2E33"/>
    <w:rsid w:val="00207F4E"/>
    <w:rsid w:val="00227F48"/>
    <w:rsid w:val="002718A0"/>
    <w:rsid w:val="00352426"/>
    <w:rsid w:val="003D2C55"/>
    <w:rsid w:val="003D5002"/>
    <w:rsid w:val="003E21CE"/>
    <w:rsid w:val="00402777"/>
    <w:rsid w:val="004D07E8"/>
    <w:rsid w:val="005149A9"/>
    <w:rsid w:val="00530284"/>
    <w:rsid w:val="00584407"/>
    <w:rsid w:val="005A449B"/>
    <w:rsid w:val="005D70C6"/>
    <w:rsid w:val="0062188A"/>
    <w:rsid w:val="006253FE"/>
    <w:rsid w:val="00627AD3"/>
    <w:rsid w:val="00632F49"/>
    <w:rsid w:val="006478C8"/>
    <w:rsid w:val="00687134"/>
    <w:rsid w:val="0069578E"/>
    <w:rsid w:val="006A30FE"/>
    <w:rsid w:val="006C4370"/>
    <w:rsid w:val="006E46A7"/>
    <w:rsid w:val="007346B4"/>
    <w:rsid w:val="00772EE6"/>
    <w:rsid w:val="00773B21"/>
    <w:rsid w:val="00780A82"/>
    <w:rsid w:val="00781767"/>
    <w:rsid w:val="007843FC"/>
    <w:rsid w:val="007936A2"/>
    <w:rsid w:val="008012C5"/>
    <w:rsid w:val="0085531A"/>
    <w:rsid w:val="0085544E"/>
    <w:rsid w:val="0086751F"/>
    <w:rsid w:val="008B3BAD"/>
    <w:rsid w:val="008E52D6"/>
    <w:rsid w:val="00996C4A"/>
    <w:rsid w:val="009C20A5"/>
    <w:rsid w:val="00A1073C"/>
    <w:rsid w:val="00A4714E"/>
    <w:rsid w:val="00A6591F"/>
    <w:rsid w:val="00AC6885"/>
    <w:rsid w:val="00AD7426"/>
    <w:rsid w:val="00AF4C77"/>
    <w:rsid w:val="00AF64BD"/>
    <w:rsid w:val="00B179C0"/>
    <w:rsid w:val="00B406B9"/>
    <w:rsid w:val="00B52609"/>
    <w:rsid w:val="00B86FFA"/>
    <w:rsid w:val="00BC52F9"/>
    <w:rsid w:val="00BE663B"/>
    <w:rsid w:val="00C173B3"/>
    <w:rsid w:val="00C3400A"/>
    <w:rsid w:val="00C67379"/>
    <w:rsid w:val="00CA7E67"/>
    <w:rsid w:val="00CC7770"/>
    <w:rsid w:val="00CE66E1"/>
    <w:rsid w:val="00CF1C6D"/>
    <w:rsid w:val="00CF4525"/>
    <w:rsid w:val="00CF6EF0"/>
    <w:rsid w:val="00E3773C"/>
    <w:rsid w:val="00E6560E"/>
    <w:rsid w:val="00EE717B"/>
    <w:rsid w:val="00F16153"/>
    <w:rsid w:val="00F31191"/>
    <w:rsid w:val="00F751FB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Warinthon Siltham (TH)</cp:lastModifiedBy>
  <cp:revision>29</cp:revision>
  <dcterms:created xsi:type="dcterms:W3CDTF">2022-11-08T04:37:00Z</dcterms:created>
  <dcterms:modified xsi:type="dcterms:W3CDTF">2024-05-03T06:56:00Z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