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B709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0AEB48BF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F526C7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18185ACA" w14:textId="77777777" w:rsidR="008E1259" w:rsidRPr="00907E73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95FC288" w14:textId="77777777" w:rsidR="003154F4" w:rsidRPr="00907E73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69B6E2B9" w14:textId="77777777" w:rsidR="00D20C9E" w:rsidRPr="00907E73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2824D536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  <w:cs/>
        </w:rPr>
        <w:t>.</w:t>
      </w:r>
      <w:r w:rsidRPr="00907E73">
        <w:rPr>
          <w:rFonts w:ascii="Angsana New" w:hAnsi="Angsana New" w:cs="Angsana New"/>
          <w:sz w:val="30"/>
          <w:szCs w:val="30"/>
        </w:rPr>
        <w:t xml:space="preserve"> PROPERTY PUBLIC COMPANY LIMITED</w:t>
      </w:r>
    </w:p>
    <w:p w14:paraId="281431B7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z w:val="30"/>
          <w:szCs w:val="30"/>
        </w:rPr>
        <w:t>AND SUBSIDIARY</w:t>
      </w:r>
    </w:p>
    <w:p w14:paraId="29C3FCB1" w14:textId="7240493B" w:rsidR="008E1259" w:rsidRPr="00907E73" w:rsidRDefault="008E1259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DC008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E557F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5EC1E984" w14:textId="419334E2" w:rsidR="00092376" w:rsidRPr="00907E73" w:rsidRDefault="00092376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042A7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F70D5" w:rsidRPr="00907E73">
        <w:rPr>
          <w:rFonts w:ascii="Angsana New" w:hAnsi="Angsana New" w:cs="Angsana New"/>
          <w:sz w:val="30"/>
          <w:szCs w:val="30"/>
        </w:rPr>
        <w:t>MARCH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 </w:t>
      </w:r>
      <w:r w:rsidR="00E557FE" w:rsidRPr="00907E73">
        <w:rPr>
          <w:rFonts w:ascii="Angsana New" w:hAnsi="Angsana New" w:cs="Angsana New"/>
          <w:sz w:val="30"/>
          <w:szCs w:val="30"/>
        </w:rPr>
        <w:t>31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p w14:paraId="50285747" w14:textId="77777777" w:rsidR="00404F5E" w:rsidRPr="00907E73" w:rsidRDefault="005F70D5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(UNAUDITED/REVIEWED ONLY)</w:t>
      </w:r>
    </w:p>
    <w:p w14:paraId="36A90EF8" w14:textId="77777777" w:rsidR="00404F5E" w:rsidRPr="00907E73" w:rsidRDefault="00404F5E">
      <w:pPr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br w:type="page"/>
      </w:r>
    </w:p>
    <w:p w14:paraId="0EB00136" w14:textId="77777777" w:rsidR="00987532" w:rsidRPr="00907E73" w:rsidRDefault="00987532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B222D" w14:textId="77777777" w:rsidR="00EF316C" w:rsidRPr="00907E73" w:rsidRDefault="00EF316C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CADC9C" w14:textId="77777777" w:rsidR="00987532" w:rsidRPr="00907E73" w:rsidRDefault="00987532" w:rsidP="00D6708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077E125C" w14:textId="77777777" w:rsidR="00987532" w:rsidRPr="00907E73" w:rsidRDefault="00987532" w:rsidP="006E6810">
      <w:pPr>
        <w:autoSpaceDE w:val="0"/>
        <w:autoSpaceDN w:val="0"/>
        <w:adjustRightInd w:val="0"/>
        <w:spacing w:after="0" w:line="14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A93040E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="00142FDC"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 xml:space="preserve">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07D07" w:rsidRPr="00907E73">
        <w:rPr>
          <w:rFonts w:ascii="Angsana New" w:hAnsi="Angsana New" w:cs="Angsana New"/>
          <w:b/>
          <w:bCs/>
          <w:sz w:val="30"/>
          <w:szCs w:val="30"/>
        </w:rPr>
        <w:t xml:space="preserve">C.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 xml:space="preserve">PROPERTY </w:t>
      </w:r>
      <w:r w:rsidRPr="00907E73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14:paraId="450F3C24" w14:textId="77777777" w:rsidR="005F70D5" w:rsidRPr="00907E73" w:rsidRDefault="005F70D5" w:rsidP="006E6810">
      <w:pPr>
        <w:autoSpaceDE w:val="0"/>
        <w:autoSpaceDN w:val="0"/>
        <w:adjustRightInd w:val="0"/>
        <w:spacing w:after="0" w:line="140" w:lineRule="exact"/>
        <w:rPr>
          <w:rFonts w:ascii="Angsana New" w:hAnsi="Angsana New" w:cs="Angsana New"/>
          <w:sz w:val="30"/>
          <w:szCs w:val="30"/>
        </w:rPr>
      </w:pPr>
    </w:p>
    <w:p w14:paraId="74830D9D" w14:textId="2DB3B248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07E73">
        <w:rPr>
          <w:rFonts w:ascii="Angsana New" w:hAnsi="Angsana New" w:cs="Angsana New"/>
          <w:sz w:val="30"/>
          <w:szCs w:val="30"/>
        </w:rPr>
        <w:t xml:space="preserve">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 xml:space="preserve">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>COMPANY LIMITED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</w:t>
      </w:r>
      <w:r w:rsidR="0021308D">
        <w:rPr>
          <w:rFonts w:ascii="Angsana New" w:eastAsia="Times New Roman" w:hAnsi="Angsana New" w:cs="Angsana New"/>
          <w:sz w:val="30"/>
          <w:szCs w:val="30"/>
          <w:lang w:val="en-GB" w:bidi="ar-SA"/>
        </w:rPr>
        <w:t>2024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</w:t>
      </w:r>
      <w:r w:rsidR="0094731C" w:rsidRPr="00907E7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 statements of changes in shareholders’ equity, and consolidated and separate statements of cash flows for the three-month periods then ended and the summary of significant accounting policies and other notes</w:t>
      </w:r>
      <w:r w:rsidRPr="00907E73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07E73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 w:rsidRPr="00907E7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62AE2663" w14:textId="77777777" w:rsidR="00A43468" w:rsidRPr="00907E73" w:rsidRDefault="00A43468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038299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7B6113A" w14:textId="77777777" w:rsidR="003C7D6B" w:rsidRPr="00907E73" w:rsidRDefault="003C7D6B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BFE29F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  <w:lang w:val="en-GB"/>
        </w:rPr>
        <w:t>I</w:t>
      </w:r>
      <w:r w:rsidRPr="00907E7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265ADAD" w14:textId="77777777" w:rsidR="00A43468" w:rsidRPr="00907E73" w:rsidRDefault="00A43468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C49D5D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ED5D89D" w14:textId="77777777" w:rsidR="003C7D6B" w:rsidRPr="00907E73" w:rsidRDefault="003C7D6B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E40B73" w14:textId="4B4EB16B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07E73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907E73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="00B33B57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PUBLIC COMPANY LIMITED as at March 31, </w:t>
      </w:r>
      <w:r w:rsidR="0021308D">
        <w:rPr>
          <w:rFonts w:ascii="Angsana New" w:hAnsi="Angsana New" w:cs="Angsana New"/>
          <w:sz w:val="30"/>
          <w:szCs w:val="30"/>
        </w:rPr>
        <w:t>2024</w:t>
      </w:r>
      <w:r w:rsidRPr="00907E73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907E73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Financial Reporting Standards.</w:t>
      </w:r>
    </w:p>
    <w:p w14:paraId="039823E8" w14:textId="77777777" w:rsidR="00987532" w:rsidRPr="00907E73" w:rsidRDefault="00987532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A628C2" w14:textId="77777777" w:rsidR="008B114C" w:rsidRPr="00907E73" w:rsidRDefault="008B114C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4776A47F" w14:textId="77777777" w:rsidR="008B114C" w:rsidRPr="00907E73" w:rsidRDefault="008B114C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916618" w14:textId="05191869" w:rsidR="008B114C" w:rsidRPr="00907E73" w:rsidRDefault="00662D8F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Without a qualifying my conclusion for the assurance,</w:t>
      </w:r>
      <w:r w:rsidRPr="00907E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I draw your attention to notes </w:t>
      </w:r>
      <w:r w:rsidR="00502ABB">
        <w:rPr>
          <w:rFonts w:ascii="Angsana New" w:hAnsi="Angsana New" w:cs="Angsana New"/>
          <w:sz w:val="30"/>
          <w:szCs w:val="30"/>
        </w:rPr>
        <w:t>3</w:t>
      </w:r>
      <w:r w:rsidR="0021308D">
        <w:rPr>
          <w:rFonts w:ascii="Angsana New" w:hAnsi="Angsana New" w:cs="Angsana New"/>
          <w:sz w:val="30"/>
          <w:szCs w:val="30"/>
        </w:rPr>
        <w:t>0</w:t>
      </w:r>
      <w:r w:rsidR="00502ABB">
        <w:rPr>
          <w:rFonts w:ascii="Angsana New" w:hAnsi="Angsana New" w:cs="Angsana New"/>
          <w:sz w:val="30"/>
          <w:szCs w:val="30"/>
        </w:rPr>
        <w:t>.2</w:t>
      </w:r>
      <w:r w:rsidRPr="00907E73">
        <w:rPr>
          <w:rFonts w:ascii="Angsana New" w:hAnsi="Angsana New" w:cs="Angsana New"/>
          <w:sz w:val="30"/>
          <w:szCs w:val="30"/>
        </w:rPr>
        <w:t xml:space="preserve"> and 3</w:t>
      </w:r>
      <w:r w:rsidR="0021308D">
        <w:rPr>
          <w:rFonts w:ascii="Angsana New" w:hAnsi="Angsana New" w:cs="Angsana New"/>
          <w:sz w:val="30"/>
          <w:szCs w:val="30"/>
        </w:rPr>
        <w:t>0</w:t>
      </w:r>
      <w:r w:rsidR="00502ABB">
        <w:rPr>
          <w:rFonts w:ascii="Angsana New" w:hAnsi="Angsana New" w:cs="Angsana New"/>
          <w:sz w:val="30"/>
          <w:szCs w:val="30"/>
        </w:rPr>
        <w:t xml:space="preserve">.3 </w:t>
      </w:r>
      <w:r w:rsidRPr="00907E73">
        <w:rPr>
          <w:rFonts w:ascii="Angsana New" w:hAnsi="Angsana New" w:cs="Angsana New"/>
          <w:sz w:val="30"/>
          <w:szCs w:val="30"/>
        </w:rPr>
        <w:t>to financial statements, regarding the litigations as to the complaint against a group of person</w:t>
      </w:r>
      <w:r w:rsidR="0094731C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>causing the Company to be damaged by the events occurred before 2017 with the Director-General of the Department of Special Investigation and the Suppression Division.</w:t>
      </w:r>
    </w:p>
    <w:p w14:paraId="6F0C9982" w14:textId="7AAC4D0D" w:rsidR="00F212BE" w:rsidRPr="00907E73" w:rsidRDefault="00F212BE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4036F8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688972E0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C08F0B6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076130" w14:textId="77777777" w:rsidR="00987532" w:rsidRPr="00907E73" w:rsidRDefault="00987532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BE992A1" w14:textId="77777777" w:rsidR="00223B95" w:rsidRPr="00223B95" w:rsidRDefault="00223B95" w:rsidP="00223B95">
      <w:pPr>
        <w:spacing w:after="0" w:line="400" w:lineRule="exact"/>
        <w:ind w:left="3600" w:firstLine="7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(Mr.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Wirote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 xml:space="preserve">  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Satjathamnukul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>)</w:t>
      </w:r>
    </w:p>
    <w:p w14:paraId="3AAAEC0D" w14:textId="77777777" w:rsidR="00223B95" w:rsidRPr="00223B95" w:rsidRDefault="00223B95" w:rsidP="00223B95">
      <w:pPr>
        <w:spacing w:after="0" w:line="400" w:lineRule="exact"/>
        <w:ind w:left="43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C.P.A. (Thailand) </w:t>
      </w:r>
    </w:p>
    <w:p w14:paraId="4A2E8617" w14:textId="77777777" w:rsidR="00223B95" w:rsidRPr="00223B95" w:rsidRDefault="00223B95" w:rsidP="00223B95">
      <w:pPr>
        <w:spacing w:after="0" w:line="400" w:lineRule="exact"/>
        <w:ind w:left="3600" w:firstLine="7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>Registration No. 5128</w:t>
      </w:r>
    </w:p>
    <w:p w14:paraId="2270E92B" w14:textId="77777777" w:rsidR="00D6708D" w:rsidRPr="00907E73" w:rsidRDefault="00D6708D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C1F52D" w14:textId="2982B156" w:rsidR="00E81F21" w:rsidRPr="00907E73" w:rsidRDefault="00F212BE" w:rsidP="00D6708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May</w:t>
      </w:r>
      <w:r w:rsidR="005F70D5" w:rsidRPr="00907E73">
        <w:rPr>
          <w:rFonts w:ascii="Angsana New" w:hAnsi="Angsana New" w:cs="Angsana New"/>
          <w:sz w:val="30"/>
          <w:szCs w:val="30"/>
        </w:rPr>
        <w:t xml:space="preserve"> </w:t>
      </w:r>
      <w:r w:rsidR="00210FB8">
        <w:rPr>
          <w:rFonts w:ascii="Angsana New" w:hAnsi="Angsana New" w:cs="Angsana New"/>
          <w:sz w:val="30"/>
          <w:szCs w:val="30"/>
        </w:rPr>
        <w:t>1</w:t>
      </w:r>
      <w:r w:rsidR="0021308D">
        <w:rPr>
          <w:rFonts w:ascii="Angsana New" w:hAnsi="Angsana New" w:cs="Angsana New"/>
          <w:sz w:val="30"/>
          <w:szCs w:val="30"/>
        </w:rPr>
        <w:t>4</w:t>
      </w:r>
      <w:r w:rsidR="002371B0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sectPr w:rsidR="00E81F21" w:rsidRPr="00907E73" w:rsidSect="006E6810">
      <w:pgSz w:w="11906" w:h="16838"/>
      <w:pgMar w:top="1135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5F2AEB"/>
    <w:multiLevelType w:val="hybridMultilevel"/>
    <w:tmpl w:val="BF1AE1AE"/>
    <w:lvl w:ilvl="0" w:tplc="57CA5D82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299293">
    <w:abstractNumId w:val="0"/>
  </w:num>
  <w:num w:numId="2" w16cid:durableId="788624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6EA3"/>
    <w:rsid w:val="0006721C"/>
    <w:rsid w:val="00092376"/>
    <w:rsid w:val="000B39D0"/>
    <w:rsid w:val="00102E8A"/>
    <w:rsid w:val="00142FDC"/>
    <w:rsid w:val="001606D3"/>
    <w:rsid w:val="00166AF6"/>
    <w:rsid w:val="00191160"/>
    <w:rsid w:val="001F497C"/>
    <w:rsid w:val="001F6310"/>
    <w:rsid w:val="00202581"/>
    <w:rsid w:val="00210FB8"/>
    <w:rsid w:val="0021308D"/>
    <w:rsid w:val="00223B95"/>
    <w:rsid w:val="002371B0"/>
    <w:rsid w:val="002B76A2"/>
    <w:rsid w:val="002B7F57"/>
    <w:rsid w:val="002D3C7E"/>
    <w:rsid w:val="002E5824"/>
    <w:rsid w:val="00305FEF"/>
    <w:rsid w:val="003154F4"/>
    <w:rsid w:val="00315669"/>
    <w:rsid w:val="00365729"/>
    <w:rsid w:val="00373F99"/>
    <w:rsid w:val="003C7D6B"/>
    <w:rsid w:val="00404F5E"/>
    <w:rsid w:val="0041617D"/>
    <w:rsid w:val="004178C8"/>
    <w:rsid w:val="0046481E"/>
    <w:rsid w:val="00477754"/>
    <w:rsid w:val="004B0E95"/>
    <w:rsid w:val="004F5227"/>
    <w:rsid w:val="00502ABB"/>
    <w:rsid w:val="00541ABD"/>
    <w:rsid w:val="00565140"/>
    <w:rsid w:val="00573286"/>
    <w:rsid w:val="005812C9"/>
    <w:rsid w:val="00586855"/>
    <w:rsid w:val="00591530"/>
    <w:rsid w:val="005B0D7E"/>
    <w:rsid w:val="005F70D5"/>
    <w:rsid w:val="00662D8F"/>
    <w:rsid w:val="00697FE5"/>
    <w:rsid w:val="006C3A29"/>
    <w:rsid w:val="006E6810"/>
    <w:rsid w:val="006F2084"/>
    <w:rsid w:val="007048DC"/>
    <w:rsid w:val="007115B2"/>
    <w:rsid w:val="00731C49"/>
    <w:rsid w:val="0087487F"/>
    <w:rsid w:val="00894D1F"/>
    <w:rsid w:val="008B03FB"/>
    <w:rsid w:val="008B114C"/>
    <w:rsid w:val="008C760F"/>
    <w:rsid w:val="008D6D2D"/>
    <w:rsid w:val="008E1259"/>
    <w:rsid w:val="00900B96"/>
    <w:rsid w:val="00905E7C"/>
    <w:rsid w:val="00907E73"/>
    <w:rsid w:val="00923394"/>
    <w:rsid w:val="0092409B"/>
    <w:rsid w:val="00937709"/>
    <w:rsid w:val="00944D4B"/>
    <w:rsid w:val="0094731C"/>
    <w:rsid w:val="00987532"/>
    <w:rsid w:val="009C1911"/>
    <w:rsid w:val="009E0DFA"/>
    <w:rsid w:val="009F143D"/>
    <w:rsid w:val="009F60DA"/>
    <w:rsid w:val="00A042A7"/>
    <w:rsid w:val="00A07D07"/>
    <w:rsid w:val="00A43468"/>
    <w:rsid w:val="00A71896"/>
    <w:rsid w:val="00AF14F7"/>
    <w:rsid w:val="00B04BAD"/>
    <w:rsid w:val="00B146AF"/>
    <w:rsid w:val="00B33B57"/>
    <w:rsid w:val="00B463D4"/>
    <w:rsid w:val="00BC6C51"/>
    <w:rsid w:val="00BE1BF7"/>
    <w:rsid w:val="00C757AF"/>
    <w:rsid w:val="00CB34DD"/>
    <w:rsid w:val="00CB5E2F"/>
    <w:rsid w:val="00CE5919"/>
    <w:rsid w:val="00D20C9E"/>
    <w:rsid w:val="00D40D39"/>
    <w:rsid w:val="00D6708D"/>
    <w:rsid w:val="00D932E4"/>
    <w:rsid w:val="00DA5286"/>
    <w:rsid w:val="00DC008E"/>
    <w:rsid w:val="00E5070B"/>
    <w:rsid w:val="00E557FE"/>
    <w:rsid w:val="00E709A3"/>
    <w:rsid w:val="00E717BF"/>
    <w:rsid w:val="00E81F21"/>
    <w:rsid w:val="00ED0A70"/>
    <w:rsid w:val="00EF316C"/>
    <w:rsid w:val="00F06FFC"/>
    <w:rsid w:val="00F11800"/>
    <w:rsid w:val="00F212BE"/>
    <w:rsid w:val="00F30079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AABB"/>
  <w15:docId w15:val="{8F169835-9EC0-421D-A065-634ED49D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Ornumar Juesathainrat</cp:lastModifiedBy>
  <cp:revision>42</cp:revision>
  <cp:lastPrinted>2021-05-14T06:42:00Z</cp:lastPrinted>
  <dcterms:created xsi:type="dcterms:W3CDTF">2019-10-02T11:04:00Z</dcterms:created>
  <dcterms:modified xsi:type="dcterms:W3CDTF">2024-05-14T03:17:00Z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