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1B4A58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1B4A58">
        <w:rPr>
          <w:color w:val="CF4A02"/>
          <w:sz w:val="22"/>
          <w:szCs w:val="22"/>
        </w:rPr>
        <w:t>AUDITOR’S REPORT</w:t>
      </w:r>
      <w:r w:rsidR="00267CEB" w:rsidRPr="001B4A58">
        <w:rPr>
          <w:color w:val="CF4A02"/>
          <w:sz w:val="22"/>
          <w:szCs w:val="22"/>
        </w:rPr>
        <w:t xml:space="preserve"> ON </w:t>
      </w:r>
      <w:r w:rsidR="000D3EC5" w:rsidRPr="001B4A58">
        <w:rPr>
          <w:color w:val="CF4A02"/>
          <w:sz w:val="22"/>
          <w:szCs w:val="22"/>
        </w:rPr>
        <w:t xml:space="preserve">THE </w:t>
      </w:r>
      <w:r w:rsidR="00267CEB" w:rsidRPr="001B4A58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D628289" w:rsidR="00627F97" w:rsidRPr="001B4A58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1B4A58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1B4A58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 w:rsidRPr="001B4A58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1B4A58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1B4A58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1B4A58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42168422" w14:textId="42755A06" w:rsidR="007976CE" w:rsidRPr="00D24C22" w:rsidRDefault="007976CE" w:rsidP="007976CE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24C22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at </w:t>
      </w:r>
      <w:r>
        <w:rPr>
          <w:rFonts w:ascii="Arial" w:hAnsi="Arial" w:cs="Arial"/>
          <w:spacing w:val="-6"/>
          <w:sz w:val="20"/>
          <w:szCs w:val="20"/>
        </w:rPr>
        <w:t>31 March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pacing w:val="-6"/>
          <w:sz w:val="20"/>
          <w:szCs w:val="20"/>
        </w:rPr>
        <w:t>202</w:t>
      </w:r>
      <w:r>
        <w:rPr>
          <w:rFonts w:ascii="Arial" w:hAnsi="Arial" w:cs="Cordia New"/>
          <w:spacing w:val="-6"/>
          <w:sz w:val="20"/>
          <w:szCs w:val="20"/>
        </w:rPr>
        <w:t>4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, </w:t>
      </w:r>
      <w:r>
        <w:rPr>
          <w:rFonts w:ascii="Arial" w:hAnsi="Arial" w:cs="Arial"/>
          <w:spacing w:val="-6"/>
          <w:sz w:val="20"/>
          <w:szCs w:val="20"/>
        </w:rPr>
        <w:br/>
      </w:r>
      <w:r w:rsidRPr="002C2233">
        <w:rPr>
          <w:rFonts w:ascii="Arial" w:hAnsi="Arial" w:cs="Arial"/>
          <w:spacing w:val="-8"/>
          <w:sz w:val="20"/>
          <w:szCs w:val="20"/>
        </w:rPr>
        <w:t xml:space="preserve">the </w:t>
      </w:r>
      <w:r w:rsidRPr="002C2233">
        <w:rPr>
          <w:rFonts w:ascii="Arial" w:hAnsi="Arial" w:cs="Browallia New"/>
          <w:spacing w:val="-8"/>
          <w:sz w:val="20"/>
          <w:szCs w:val="25"/>
        </w:rPr>
        <w:t xml:space="preserve">related </w:t>
      </w:r>
      <w:r w:rsidRPr="002C2233">
        <w:rPr>
          <w:rFonts w:ascii="Arial" w:hAnsi="Arial" w:cs="Arial"/>
          <w:spacing w:val="-8"/>
          <w:sz w:val="20"/>
          <w:szCs w:val="20"/>
        </w:rPr>
        <w:t>consolidated and separate statements of comprehensive income, change in equity, and cash flows</w:t>
      </w:r>
      <w:r w:rsidRPr="00D24C22">
        <w:rPr>
          <w:rFonts w:ascii="Arial" w:hAnsi="Arial" w:cs="Arial"/>
          <w:sz w:val="20"/>
          <w:szCs w:val="20"/>
        </w:rPr>
        <w:t xml:space="preserve"> for </w:t>
      </w:r>
      <w:r w:rsidRPr="00F918FB">
        <w:rPr>
          <w:rFonts w:ascii="Arial" w:hAnsi="Arial" w:cs="Arial"/>
          <w:spacing w:val="-6"/>
          <w:sz w:val="20"/>
          <w:szCs w:val="20"/>
        </w:rPr>
        <w:t>the three-month period then ended, and the condensed notes to the interim financial information. Management</w:t>
      </w:r>
      <w:r w:rsidRPr="00D24C22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z w:val="20"/>
          <w:szCs w:val="20"/>
        </w:rPr>
        <w:t xml:space="preserve">is responsible for the preparation and presentation of this interim consolidated and separate financial </w:t>
      </w:r>
      <w:r w:rsidRPr="00F918FB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CB7DBB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  <w:r w:rsidRPr="00D24C22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0259DC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14754778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75387D" w:rsidRPr="0075387D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8"/>
          <w:sz w:val="20"/>
          <w:szCs w:val="20"/>
        </w:rPr>
        <w:t xml:space="preserve">financial information performed by the independent auditor of the entity”. A review </w:t>
      </w:r>
      <w:r w:rsidR="00E23B04" w:rsidRPr="00F918FB">
        <w:rPr>
          <w:rFonts w:ascii="Arial" w:hAnsi="Arial" w:cs="Arial"/>
          <w:spacing w:val="-8"/>
          <w:sz w:val="20"/>
          <w:szCs w:val="20"/>
        </w:rPr>
        <w:t>of interim financial information</w:t>
      </w:r>
      <w:r w:rsidR="00E23B04" w:rsidRPr="008305CC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</w:t>
      </w:r>
      <w:r w:rsidRPr="00F918FB">
        <w:rPr>
          <w:rFonts w:ascii="Arial" w:hAnsi="Arial" w:cs="Arial"/>
          <w:spacing w:val="-6"/>
          <w:sz w:val="20"/>
          <w:szCs w:val="20"/>
        </w:rPr>
        <w:t>applying analytical and other review procedures. A review is substantially less in scope than an audit conducted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205BA579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75387D" w:rsidRPr="0075387D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75A782E" w14:textId="77777777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AB07731" w14:textId="29098709" w:rsidR="004D63D6" w:rsidRDefault="004D63D6" w:rsidP="00C47D54">
      <w:pPr>
        <w:rPr>
          <w:rFonts w:ascii="Arial" w:hAnsi="Arial" w:cs="Arial"/>
          <w:b/>
          <w:bCs/>
          <w:sz w:val="20"/>
          <w:szCs w:val="20"/>
        </w:rPr>
      </w:pPr>
      <w:r w:rsidRPr="004D63D6">
        <w:rPr>
          <w:rFonts w:ascii="Arial" w:hAnsi="Arial" w:cs="Arial"/>
          <w:b/>
          <w:bCs/>
          <w:sz w:val="20"/>
          <w:szCs w:val="20"/>
        </w:rPr>
        <w:t>Boonrueng</w:t>
      </w:r>
      <w:r w:rsidR="00C13B3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63D6">
        <w:rPr>
          <w:rFonts w:ascii="Arial" w:hAnsi="Arial" w:cs="Arial"/>
          <w:b/>
          <w:bCs/>
          <w:sz w:val="20"/>
          <w:szCs w:val="20"/>
        </w:rPr>
        <w:t xml:space="preserve"> Lerdwiseswit</w:t>
      </w:r>
    </w:p>
    <w:p w14:paraId="29D18B93" w14:textId="4C13FE41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D63D6" w:rsidRPr="004D63D6">
        <w:rPr>
          <w:rFonts w:ascii="Arial" w:hAnsi="Arial" w:cs="Arial"/>
          <w:sz w:val="20"/>
          <w:szCs w:val="20"/>
        </w:rPr>
        <w:t>6552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2A0C4160" w:rsidR="00AC42C1" w:rsidRPr="00431826" w:rsidRDefault="004D63D6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10 May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75387D" w:rsidRPr="0075387D">
        <w:rPr>
          <w:rFonts w:ascii="Arial" w:hAnsi="Arial" w:cs="Arial"/>
          <w:sz w:val="20"/>
          <w:szCs w:val="20"/>
        </w:rPr>
        <w:t>202</w:t>
      </w:r>
      <w:r w:rsidR="007976CE">
        <w:rPr>
          <w:rFonts w:ascii="Arial" w:hAnsi="Arial" w:cs="Arial"/>
          <w:sz w:val="20"/>
          <w:szCs w:val="20"/>
        </w:rPr>
        <w:t>4</w:t>
      </w:r>
    </w:p>
    <w:p w14:paraId="28EB1BAE" w14:textId="77777777" w:rsidR="006724F3" w:rsidRDefault="006724F3" w:rsidP="00C47D54">
      <w:pPr>
        <w:rPr>
          <w:rFonts w:ascii="Arial" w:hAnsi="Arial" w:cs="Arial"/>
          <w:sz w:val="18"/>
          <w:szCs w:val="18"/>
        </w:rPr>
      </w:pPr>
    </w:p>
    <w:p w14:paraId="666F868A" w14:textId="6EBECDD3" w:rsidR="00522B83" w:rsidRPr="001B3D8C" w:rsidRDefault="00522B83" w:rsidP="00C47D54">
      <w:pPr>
        <w:rPr>
          <w:rFonts w:ascii="Arial" w:hAnsi="Arial" w:cs="Arial"/>
          <w:sz w:val="18"/>
          <w:szCs w:val="18"/>
        </w:rPr>
        <w:sectPr w:rsidR="00522B83" w:rsidRPr="001B3D8C" w:rsidSect="00F918FB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2BF072C4" w:rsidR="006724F3" w:rsidRPr="00F85AC7" w:rsidRDefault="007976CE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31 MARCH</w:t>
      </w:r>
      <w:r w:rsidR="00FD67EA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="0075387D" w:rsidRPr="0075387D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sectPr w:rsidR="006724F3" w:rsidRPr="00F85AC7" w:rsidSect="00522B83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DDB9" w14:textId="77777777" w:rsidR="00D71C68" w:rsidRDefault="00D71C68">
      <w:r>
        <w:separator/>
      </w:r>
    </w:p>
  </w:endnote>
  <w:endnote w:type="continuationSeparator" w:id="0">
    <w:p w14:paraId="00DF3610" w14:textId="77777777" w:rsidR="00D71C68" w:rsidRDefault="00D7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53C8699C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 w:rsidR="00090D2F">
      <w:rPr>
        <w:rStyle w:val="PageNumber"/>
        <w:rFonts w:cs="Cordia New"/>
      </w:rPr>
      <w:fldChar w:fldCharType="separate"/>
    </w:r>
    <w:r w:rsidR="00090D2F">
      <w:rPr>
        <w:rStyle w:val="PageNumber"/>
        <w:rFonts w:cs="Cordia New"/>
        <w:noProof/>
      </w:rPr>
      <w:t>1</w: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AC08" w14:textId="77777777" w:rsidR="00D71C68" w:rsidRDefault="00D71C68">
      <w:r>
        <w:separator/>
      </w:r>
    </w:p>
  </w:footnote>
  <w:footnote w:type="continuationSeparator" w:id="0">
    <w:p w14:paraId="78E2A355" w14:textId="77777777" w:rsidR="00D71C68" w:rsidRDefault="00D7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259DC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75754"/>
    <w:rsid w:val="00080268"/>
    <w:rsid w:val="00084662"/>
    <w:rsid w:val="00084FA3"/>
    <w:rsid w:val="00085A43"/>
    <w:rsid w:val="00090D2F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3440E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B4A58"/>
    <w:rsid w:val="001D2F50"/>
    <w:rsid w:val="001D40D7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A71CD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1638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C5579"/>
    <w:rsid w:val="004D63D6"/>
    <w:rsid w:val="004E0121"/>
    <w:rsid w:val="004F0108"/>
    <w:rsid w:val="004F230D"/>
    <w:rsid w:val="004F7F27"/>
    <w:rsid w:val="004F7FFB"/>
    <w:rsid w:val="00502468"/>
    <w:rsid w:val="00522B83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1561"/>
    <w:rsid w:val="006365C5"/>
    <w:rsid w:val="0063796E"/>
    <w:rsid w:val="0065704B"/>
    <w:rsid w:val="00662043"/>
    <w:rsid w:val="00672474"/>
    <w:rsid w:val="006724F3"/>
    <w:rsid w:val="00676DB2"/>
    <w:rsid w:val="00697E5A"/>
    <w:rsid w:val="006A1A88"/>
    <w:rsid w:val="006A35D6"/>
    <w:rsid w:val="006B3360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51327"/>
    <w:rsid w:val="0075387D"/>
    <w:rsid w:val="00762647"/>
    <w:rsid w:val="00780E9D"/>
    <w:rsid w:val="007876F1"/>
    <w:rsid w:val="007976CE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36C9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7AC8"/>
    <w:rsid w:val="00A241CE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4F39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7722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44A5"/>
    <w:rsid w:val="00C13B3C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1C68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18FB"/>
    <w:rsid w:val="00FA0DEC"/>
    <w:rsid w:val="00FA77CE"/>
    <w:rsid w:val="00FB5BBF"/>
    <w:rsid w:val="00FB5F2A"/>
    <w:rsid w:val="00FC230A"/>
    <w:rsid w:val="00FC68A5"/>
    <w:rsid w:val="00FD3781"/>
    <w:rsid w:val="00FD5A4F"/>
    <w:rsid w:val="00FD67EA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Thanisorn Saetang (TH)</cp:lastModifiedBy>
  <cp:revision>62</cp:revision>
  <cp:lastPrinted>2023-11-14T04:36:00Z</cp:lastPrinted>
  <dcterms:created xsi:type="dcterms:W3CDTF">2021-11-10T08:42:00Z</dcterms:created>
  <dcterms:modified xsi:type="dcterms:W3CDTF">2024-05-10T07:20:00Z</dcterms:modified>
</cp:coreProperties>
</file>