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10" w:type="dxa"/>
        <w:tblLook w:val="01E0" w:firstRow="1" w:lastRow="1" w:firstColumn="1" w:lastColumn="1" w:noHBand="0" w:noVBand="0"/>
      </w:tblPr>
      <w:tblGrid>
        <w:gridCol w:w="2268"/>
        <w:gridCol w:w="7542"/>
      </w:tblGrid>
      <w:tr w:rsidR="003662DF" w14:paraId="22FB4821" w14:textId="77777777" w:rsidTr="006C3EEC">
        <w:trPr>
          <w:trHeight w:val="2865"/>
        </w:trPr>
        <w:tc>
          <w:tcPr>
            <w:tcW w:w="2268" w:type="dxa"/>
          </w:tcPr>
          <w:p w14:paraId="6C76D4AB" w14:textId="77777777" w:rsidR="003662DF" w:rsidRPr="00C3626E" w:rsidRDefault="003662DF" w:rsidP="00215320">
            <w:pPr>
              <w:rPr>
                <w:rFonts w:ascii="Angsana New" w:hAnsi="Angsana New"/>
                <w:sz w:val="36"/>
                <w:szCs w:val="36"/>
              </w:rPr>
            </w:pPr>
          </w:p>
        </w:tc>
        <w:tc>
          <w:tcPr>
            <w:tcW w:w="7542" w:type="dxa"/>
            <w:vAlign w:val="center"/>
          </w:tcPr>
          <w:p w14:paraId="24901FE0" w14:textId="27CCB30C" w:rsidR="00E11B73" w:rsidRPr="00E11B73" w:rsidRDefault="00E11B73" w:rsidP="00E11B73">
            <w:pPr>
              <w:tabs>
                <w:tab w:val="left" w:pos="5472"/>
              </w:tabs>
              <w:spacing w:line="380" w:lineRule="exact"/>
              <w:ind w:left="-14" w:right="-43"/>
              <w:rPr>
                <w:color w:val="7F7E82"/>
                <w:sz w:val="26"/>
                <w:szCs w:val="26"/>
              </w:rPr>
            </w:pPr>
            <w:proofErr w:type="spellStart"/>
            <w:r w:rsidRPr="00E11B73">
              <w:rPr>
                <w:color w:val="7F7E82"/>
                <w:sz w:val="26"/>
                <w:szCs w:val="26"/>
              </w:rPr>
              <w:t>Jaymart</w:t>
            </w:r>
            <w:proofErr w:type="spellEnd"/>
            <w:r w:rsidRPr="00E11B73">
              <w:rPr>
                <w:color w:val="7F7E82"/>
                <w:sz w:val="26"/>
                <w:szCs w:val="26"/>
              </w:rPr>
              <w:t xml:space="preserve"> Group Holdings Public Company Limited and</w:t>
            </w:r>
            <w:r>
              <w:rPr>
                <w:color w:val="7F7E82"/>
                <w:sz w:val="26"/>
                <w:szCs w:val="26"/>
              </w:rPr>
              <w:t xml:space="preserve"> </w:t>
            </w:r>
            <w:r w:rsidRPr="00E11B73">
              <w:rPr>
                <w:color w:val="7F7E82"/>
                <w:sz w:val="26"/>
                <w:szCs w:val="26"/>
              </w:rPr>
              <w:t>its subsidiaries</w:t>
            </w:r>
          </w:p>
          <w:p w14:paraId="5A10C56A" w14:textId="77777777" w:rsidR="00536EE7" w:rsidRDefault="00536EE7" w:rsidP="00536EE7">
            <w:pPr>
              <w:tabs>
                <w:tab w:val="left" w:pos="5472"/>
              </w:tabs>
              <w:spacing w:line="380" w:lineRule="exact"/>
              <w:ind w:left="-14" w:right="-43"/>
              <w:rPr>
                <w:color w:val="7F7E82"/>
                <w:sz w:val="26"/>
                <w:szCs w:val="26"/>
              </w:rPr>
            </w:pPr>
            <w:r>
              <w:rPr>
                <w:color w:val="7F7E82"/>
                <w:sz w:val="26"/>
                <w:szCs w:val="26"/>
              </w:rPr>
              <w:t>Review report and interim financial information</w:t>
            </w:r>
          </w:p>
          <w:p w14:paraId="46180818" w14:textId="694FE27B" w:rsidR="003662DF" w:rsidRPr="007F58BD" w:rsidRDefault="00536EE7" w:rsidP="00536EE7">
            <w:pPr>
              <w:spacing w:line="380" w:lineRule="exact"/>
              <w:ind w:left="14"/>
              <w:rPr>
                <w:rFonts w:cs="Times New Roman"/>
                <w:color w:val="7E7F82"/>
                <w:sz w:val="28"/>
              </w:rPr>
            </w:pPr>
            <w:r>
              <w:rPr>
                <w:color w:val="7F7E82"/>
                <w:sz w:val="26"/>
                <w:szCs w:val="26"/>
              </w:rPr>
              <w:t>For the three-month period ended 31 March 202</w:t>
            </w:r>
            <w:r w:rsidR="00FD7FB1">
              <w:rPr>
                <w:color w:val="7F7E82"/>
                <w:sz w:val="26"/>
                <w:szCs w:val="26"/>
              </w:rPr>
              <w:t>4</w:t>
            </w:r>
          </w:p>
        </w:tc>
      </w:tr>
    </w:tbl>
    <w:p w14:paraId="1D0AD170" w14:textId="77777777" w:rsidR="003662DF" w:rsidRDefault="003662DF" w:rsidP="003662DF">
      <w:pPr>
        <w:sectPr w:rsidR="003662DF" w:rsidSect="008E6793">
          <w:headerReference w:type="even" r:id="rId10"/>
          <w:headerReference w:type="default" r:id="rId11"/>
          <w:footerReference w:type="even" r:id="rId12"/>
          <w:footerReference w:type="default" r:id="rId13"/>
          <w:headerReference w:type="first" r:id="rId14"/>
          <w:footerReference w:type="first" r:id="rId15"/>
          <w:pgSz w:w="11907" w:h="16840" w:code="9"/>
          <w:pgMar w:top="1728" w:right="1080" w:bottom="11520" w:left="360" w:header="720" w:footer="720" w:gutter="0"/>
          <w:cols w:space="720"/>
          <w:docGrid w:linePitch="360"/>
        </w:sectPr>
      </w:pPr>
    </w:p>
    <w:p w14:paraId="12871247" w14:textId="77777777" w:rsidR="002D2843" w:rsidRPr="002D2843" w:rsidRDefault="002D2843" w:rsidP="0051109F">
      <w:pPr>
        <w:spacing w:before="120" w:line="380" w:lineRule="exact"/>
        <w:rPr>
          <w:rFonts w:ascii="Arial" w:hAnsi="Arial" w:cs="Arial"/>
          <w:b/>
          <w:bCs/>
          <w:sz w:val="22"/>
          <w:szCs w:val="22"/>
        </w:rPr>
      </w:pPr>
      <w:r w:rsidRPr="002D2843">
        <w:rPr>
          <w:rFonts w:ascii="Arial" w:hAnsi="Arial" w:cs="Arial"/>
          <w:b/>
          <w:bCs/>
          <w:sz w:val="22"/>
          <w:szCs w:val="22"/>
        </w:rPr>
        <w:lastRenderedPageBreak/>
        <w:t xml:space="preserve">Independent Auditor’s Report on Review of Interim Financial Information </w:t>
      </w:r>
    </w:p>
    <w:p w14:paraId="32310708" w14:textId="5645559A" w:rsidR="00E11B73" w:rsidRPr="00323D9D" w:rsidRDefault="002D2843" w:rsidP="00E11B73">
      <w:pPr>
        <w:spacing w:after="360" w:line="380" w:lineRule="exact"/>
        <w:ind w:left="216" w:hanging="216"/>
        <w:rPr>
          <w:rFonts w:ascii="Arial" w:hAnsi="Arial" w:cs="Arial"/>
          <w:sz w:val="22"/>
          <w:szCs w:val="22"/>
        </w:rPr>
      </w:pPr>
      <w:r w:rsidRPr="002D2843">
        <w:rPr>
          <w:rFonts w:ascii="Arial" w:hAnsi="Arial" w:cs="Arial"/>
          <w:sz w:val="22"/>
          <w:szCs w:val="22"/>
        </w:rPr>
        <w:t xml:space="preserve">To the Shareholders of </w:t>
      </w:r>
      <w:proofErr w:type="spellStart"/>
      <w:r w:rsidR="00E11B73" w:rsidRPr="00E11B73">
        <w:rPr>
          <w:rFonts w:ascii="Arial" w:hAnsi="Arial" w:cs="Arial"/>
          <w:sz w:val="22"/>
          <w:szCs w:val="22"/>
        </w:rPr>
        <w:t>Jaymart</w:t>
      </w:r>
      <w:proofErr w:type="spellEnd"/>
      <w:r w:rsidR="00E11B73" w:rsidRPr="00E11B73">
        <w:rPr>
          <w:rFonts w:ascii="Arial" w:hAnsi="Arial" w:cs="Arial"/>
          <w:sz w:val="22"/>
          <w:szCs w:val="22"/>
        </w:rPr>
        <w:t xml:space="preserve"> Group Holdings Public Company Limited </w:t>
      </w:r>
    </w:p>
    <w:p w14:paraId="1CF258CF" w14:textId="6D4F96F5" w:rsidR="002D2843" w:rsidRPr="002D2843" w:rsidRDefault="002D2843" w:rsidP="002D2843">
      <w:pPr>
        <w:spacing w:before="120" w:after="120" w:line="380" w:lineRule="exact"/>
        <w:rPr>
          <w:rFonts w:ascii="Arial" w:hAnsi="Arial" w:cs="Arial"/>
          <w:sz w:val="22"/>
          <w:szCs w:val="22"/>
        </w:rPr>
      </w:pPr>
      <w:r w:rsidRPr="002D2843">
        <w:rPr>
          <w:rFonts w:ascii="Arial" w:hAnsi="Arial" w:cs="Arial"/>
          <w:sz w:val="22"/>
          <w:szCs w:val="22"/>
        </w:rPr>
        <w:t xml:space="preserve">I have reviewed the accompanying consolidated statement of financial position of </w:t>
      </w:r>
      <w:proofErr w:type="spellStart"/>
      <w:r w:rsidR="00E11B73" w:rsidRPr="00E11B73">
        <w:rPr>
          <w:rFonts w:ascii="Arial" w:hAnsi="Arial" w:cs="Arial"/>
          <w:sz w:val="22"/>
          <w:szCs w:val="22"/>
        </w:rPr>
        <w:t>Jaymart</w:t>
      </w:r>
      <w:proofErr w:type="spellEnd"/>
      <w:r w:rsidR="00E11B73" w:rsidRPr="00E11B73">
        <w:rPr>
          <w:rFonts w:ascii="Arial" w:hAnsi="Arial" w:cs="Arial"/>
          <w:sz w:val="22"/>
          <w:szCs w:val="22"/>
        </w:rPr>
        <w:t xml:space="preserve"> </w:t>
      </w:r>
      <w:r w:rsidR="00E11B73">
        <w:rPr>
          <w:rFonts w:ascii="Arial" w:hAnsi="Arial" w:cs="Arial"/>
          <w:sz w:val="22"/>
          <w:szCs w:val="22"/>
        </w:rPr>
        <w:t xml:space="preserve">            </w:t>
      </w:r>
      <w:r w:rsidR="00E11B73" w:rsidRPr="00E11B73">
        <w:rPr>
          <w:rFonts w:ascii="Arial" w:hAnsi="Arial" w:cs="Arial"/>
          <w:sz w:val="22"/>
          <w:szCs w:val="22"/>
        </w:rPr>
        <w:t xml:space="preserve">Group Holdings </w:t>
      </w:r>
      <w:r w:rsidRPr="002D2843">
        <w:rPr>
          <w:rFonts w:ascii="Arial" w:eastAsia="Arial Unicode MS" w:hAnsi="Arial" w:cs="Arial"/>
          <w:sz w:val="22"/>
          <w:szCs w:val="22"/>
        </w:rPr>
        <w:t>Public Company Limited</w:t>
      </w:r>
      <w:r w:rsidRPr="002D2843">
        <w:rPr>
          <w:rFonts w:ascii="Arial" w:hAnsi="Arial" w:cs="Arial"/>
          <w:sz w:val="22"/>
          <w:szCs w:val="22"/>
        </w:rPr>
        <w:t xml:space="preserve"> and its subsidiaries as </w:t>
      </w:r>
      <w:proofErr w:type="gramStart"/>
      <w:r w:rsidRPr="002D2843">
        <w:rPr>
          <w:rFonts w:ascii="Arial" w:hAnsi="Arial" w:cs="Arial"/>
          <w:sz w:val="22"/>
          <w:szCs w:val="22"/>
        </w:rPr>
        <w:t>at</w:t>
      </w:r>
      <w:proofErr w:type="gramEnd"/>
      <w:r w:rsidRPr="002D2843">
        <w:rPr>
          <w:rFonts w:ascii="Arial" w:hAnsi="Arial" w:cs="Arial"/>
          <w:sz w:val="22"/>
          <w:szCs w:val="22"/>
        </w:rPr>
        <w:t xml:space="preserve"> 31 March 202</w:t>
      </w:r>
      <w:r w:rsidR="00FD7FB1">
        <w:rPr>
          <w:rFonts w:ascii="Arial" w:hAnsi="Arial" w:cs="Arial"/>
          <w:sz w:val="22"/>
          <w:szCs w:val="22"/>
        </w:rPr>
        <w:t>4</w:t>
      </w:r>
      <w:r w:rsidRPr="002D2843">
        <w:rPr>
          <w:rFonts w:ascii="Arial" w:hAnsi="Arial" w:cs="Arial"/>
          <w:sz w:val="22"/>
          <w:szCs w:val="22"/>
        </w:rPr>
        <w:t>, the related consolidated statements of comprehensive income, changes in shareholders’ equity and cash flows for the three-month period then ended, as well as the condensed notes to the interim consolidated financial statements.</w:t>
      </w:r>
      <w:r w:rsidRPr="002D2843">
        <w:rPr>
          <w:rFonts w:ascii="Arial" w:hAnsi="Arial" w:cs="Arial"/>
          <w:sz w:val="22"/>
          <w:szCs w:val="22"/>
          <w:cs/>
        </w:rPr>
        <w:t xml:space="preserve"> </w:t>
      </w:r>
      <w:r w:rsidRPr="002D2843">
        <w:rPr>
          <w:rFonts w:ascii="Arial" w:hAnsi="Arial" w:cs="Arial"/>
          <w:sz w:val="22"/>
          <w:szCs w:val="22"/>
        </w:rPr>
        <w:t xml:space="preserve">I have also reviewed the separate financial information of </w:t>
      </w:r>
      <w:proofErr w:type="spellStart"/>
      <w:r w:rsidR="00E11B73" w:rsidRPr="00E11B73">
        <w:rPr>
          <w:rFonts w:ascii="Arial" w:hAnsi="Arial" w:cs="Arial"/>
          <w:sz w:val="22"/>
          <w:szCs w:val="22"/>
        </w:rPr>
        <w:t>Jaymart</w:t>
      </w:r>
      <w:proofErr w:type="spellEnd"/>
      <w:r w:rsidR="00E11B73" w:rsidRPr="00E11B73">
        <w:rPr>
          <w:rFonts w:ascii="Arial" w:hAnsi="Arial" w:cs="Arial"/>
          <w:sz w:val="22"/>
          <w:szCs w:val="22"/>
        </w:rPr>
        <w:t xml:space="preserve"> Group Holdings</w:t>
      </w:r>
      <w:r w:rsidRPr="002D2843">
        <w:rPr>
          <w:rFonts w:ascii="Arial" w:eastAsia="Arial Unicode MS" w:hAnsi="Arial" w:cs="Arial"/>
          <w:sz w:val="22"/>
          <w:szCs w:val="22"/>
        </w:rPr>
        <w:t xml:space="preserve"> Public Company Limited</w:t>
      </w:r>
      <w:r w:rsidRPr="002D2843">
        <w:rPr>
          <w:rFonts w:ascii="Arial" w:hAnsi="Arial" w:cs="Arial"/>
          <w:sz w:val="22"/>
          <w:szCs w:val="22"/>
        </w:rPr>
        <w:t xml:space="preserve"> for the same period (collectively “interim financial information”). Management is responsible for the preparation and presentation of this interim financial information in accordance with</w:t>
      </w:r>
      <w:r w:rsidRPr="002D2843">
        <w:rPr>
          <w:rFonts w:ascii="Arial" w:hAnsi="Arial" w:cs="Arial"/>
          <w:sz w:val="22"/>
          <w:szCs w:val="22"/>
          <w:cs/>
        </w:rPr>
        <w:t xml:space="preserve"> </w:t>
      </w:r>
      <w:r w:rsidRPr="002D2843">
        <w:rPr>
          <w:rFonts w:ascii="Arial" w:hAnsi="Arial" w:cs="Arial"/>
          <w:sz w:val="22"/>
          <w:szCs w:val="22"/>
        </w:rPr>
        <w:t xml:space="preserve">Thai Accounting Standard 34 </w:t>
      </w:r>
      <w:r w:rsidRPr="002D2843">
        <w:rPr>
          <w:rFonts w:ascii="Arial" w:hAnsi="Arial" w:cs="Arial"/>
          <w:i/>
          <w:iCs/>
          <w:sz w:val="22"/>
          <w:szCs w:val="22"/>
        </w:rPr>
        <w:t>Interim Financial Reporting</w:t>
      </w:r>
      <w:r w:rsidRPr="002D2843">
        <w:rPr>
          <w:rFonts w:ascii="Arial" w:hAnsi="Arial" w:cs="Arial"/>
          <w:sz w:val="22"/>
          <w:szCs w:val="22"/>
        </w:rPr>
        <w:t>. My responsibility is to express a conclusion on this interim financial information based on my review.</w:t>
      </w:r>
    </w:p>
    <w:p w14:paraId="1845BA1E" w14:textId="77777777" w:rsidR="002D2843" w:rsidRPr="002D2843" w:rsidRDefault="002D2843" w:rsidP="0051109F">
      <w:pPr>
        <w:spacing w:before="240" w:after="120" w:line="380" w:lineRule="exact"/>
        <w:rPr>
          <w:rFonts w:ascii="Arial" w:hAnsi="Arial" w:cs="Arial"/>
          <w:b/>
          <w:bCs/>
          <w:sz w:val="22"/>
          <w:szCs w:val="22"/>
        </w:rPr>
      </w:pPr>
      <w:r w:rsidRPr="002D2843">
        <w:rPr>
          <w:rFonts w:ascii="Arial" w:hAnsi="Arial" w:cs="Arial"/>
          <w:b/>
          <w:bCs/>
          <w:sz w:val="22"/>
          <w:szCs w:val="22"/>
        </w:rPr>
        <w:t>Scope of Review</w:t>
      </w:r>
    </w:p>
    <w:p w14:paraId="4601DE39" w14:textId="77777777" w:rsidR="002D2843" w:rsidRPr="002D2843" w:rsidRDefault="002D2843" w:rsidP="002D2843">
      <w:pPr>
        <w:spacing w:before="120" w:after="120" w:line="380" w:lineRule="exact"/>
        <w:rPr>
          <w:rFonts w:ascii="Arial" w:hAnsi="Arial" w:cs="Arial"/>
          <w:sz w:val="22"/>
          <w:szCs w:val="22"/>
        </w:rPr>
      </w:pPr>
      <w:r w:rsidRPr="002D2843">
        <w:rPr>
          <w:rFonts w:ascii="Arial" w:hAnsi="Arial" w:cs="Arial"/>
          <w:sz w:val="22"/>
          <w:szCs w:val="22"/>
        </w:rPr>
        <w:t xml:space="preserve">I conducted my review in accordance with Thai Standard on Review Engagements </w:t>
      </w:r>
      <w:r w:rsidRPr="002D2843">
        <w:rPr>
          <w:rFonts w:ascii="Arial" w:hAnsi="Arial" w:cs="Arial"/>
          <w:sz w:val="22"/>
          <w:szCs w:val="22"/>
          <w:cs/>
        </w:rPr>
        <w:t>2410</w:t>
      </w:r>
      <w:r w:rsidRPr="002D2843">
        <w:rPr>
          <w:rFonts w:ascii="Arial" w:hAnsi="Arial" w:cs="Arial"/>
          <w:sz w:val="22"/>
          <w:szCs w:val="22"/>
        </w:rPr>
        <w:t xml:space="preserve">, </w:t>
      </w:r>
      <w:r w:rsidRPr="002D2843">
        <w:rPr>
          <w:rFonts w:ascii="Arial" w:hAnsi="Arial" w:cs="Arial"/>
          <w:i/>
          <w:iCs/>
          <w:sz w:val="22"/>
          <w:szCs w:val="22"/>
        </w:rPr>
        <w:t>Review of Interim Financial Information Performed by the Independent Auditor of the Entity</w:t>
      </w:r>
      <w:r w:rsidRPr="002D2843">
        <w:rPr>
          <w:rFonts w:ascii="Arial" w:hAnsi="Arial" w:cs="Arial"/>
          <w:sz w:val="22"/>
          <w:szCs w:val="22"/>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0B71BEE" w14:textId="77777777" w:rsidR="002D2843" w:rsidRPr="002D2843" w:rsidRDefault="002D2843" w:rsidP="0051109F">
      <w:pPr>
        <w:spacing w:before="240" w:after="120" w:line="380" w:lineRule="exact"/>
        <w:rPr>
          <w:rFonts w:ascii="Arial" w:hAnsi="Arial" w:cs="Arial"/>
          <w:b/>
          <w:bCs/>
          <w:sz w:val="22"/>
          <w:szCs w:val="22"/>
        </w:rPr>
      </w:pPr>
      <w:r w:rsidRPr="002D2843">
        <w:rPr>
          <w:rFonts w:ascii="Arial" w:hAnsi="Arial" w:cs="Arial"/>
          <w:b/>
          <w:bCs/>
          <w:sz w:val="22"/>
          <w:szCs w:val="22"/>
        </w:rPr>
        <w:t>Conclusion</w:t>
      </w:r>
    </w:p>
    <w:p w14:paraId="1BB75088" w14:textId="77777777" w:rsidR="002D2843" w:rsidRPr="002D2843" w:rsidRDefault="002D2843" w:rsidP="002D2843">
      <w:pPr>
        <w:spacing w:before="120" w:after="120" w:line="380" w:lineRule="exact"/>
        <w:rPr>
          <w:rFonts w:ascii="Arial" w:hAnsi="Arial" w:cs="Arial"/>
          <w:sz w:val="22"/>
          <w:szCs w:val="22"/>
        </w:rPr>
      </w:pPr>
      <w:r w:rsidRPr="002D2843">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2D2843">
        <w:rPr>
          <w:rFonts w:ascii="Arial" w:hAnsi="Arial" w:cs="Arial"/>
          <w:i/>
          <w:iCs/>
          <w:sz w:val="22"/>
          <w:szCs w:val="22"/>
        </w:rPr>
        <w:t>Interim Financial Reporting</w:t>
      </w:r>
      <w:r w:rsidRPr="002D2843">
        <w:rPr>
          <w:rFonts w:ascii="Arial" w:hAnsi="Arial" w:cs="Arial"/>
          <w:sz w:val="22"/>
          <w:szCs w:val="22"/>
        </w:rPr>
        <w:t>.</w:t>
      </w:r>
    </w:p>
    <w:p w14:paraId="6299276E" w14:textId="77777777" w:rsidR="002D2843" w:rsidRPr="002D2843" w:rsidRDefault="002D2843" w:rsidP="002D2843">
      <w:pPr>
        <w:overflowPunct/>
        <w:autoSpaceDE/>
        <w:autoSpaceDN/>
        <w:adjustRightInd/>
        <w:spacing w:before="120" w:after="120" w:line="380" w:lineRule="exact"/>
        <w:rPr>
          <w:rFonts w:ascii="Arial" w:hAnsi="Arial" w:cs="Arial"/>
          <w:b/>
          <w:bCs/>
          <w:sz w:val="22"/>
          <w:szCs w:val="22"/>
        </w:rPr>
        <w:sectPr w:rsidR="002D2843" w:rsidRPr="002D2843" w:rsidSect="0051109F">
          <w:pgSz w:w="11909" w:h="16834"/>
          <w:pgMar w:top="2880" w:right="1080" w:bottom="1080" w:left="1296" w:header="706" w:footer="706" w:gutter="0"/>
          <w:pgNumType w:start="1"/>
          <w:cols w:space="720"/>
        </w:sectPr>
      </w:pPr>
    </w:p>
    <w:p w14:paraId="288A7F61" w14:textId="77777777" w:rsidR="002D2843" w:rsidRPr="002D2843" w:rsidRDefault="002D2843" w:rsidP="00690FC5">
      <w:pPr>
        <w:spacing w:before="240" w:after="120" w:line="380" w:lineRule="exact"/>
        <w:rPr>
          <w:rFonts w:ascii="Arial" w:hAnsi="Arial" w:cs="Arial"/>
          <w:b/>
          <w:bCs/>
          <w:sz w:val="22"/>
          <w:szCs w:val="22"/>
        </w:rPr>
      </w:pPr>
      <w:r w:rsidRPr="002D2843">
        <w:rPr>
          <w:rFonts w:ascii="Arial" w:hAnsi="Arial" w:cs="Arial"/>
          <w:b/>
          <w:bCs/>
          <w:sz w:val="22"/>
          <w:szCs w:val="22"/>
        </w:rPr>
        <w:lastRenderedPageBreak/>
        <w:t xml:space="preserve">Emphasis of matters </w:t>
      </w:r>
    </w:p>
    <w:p w14:paraId="138F93F3" w14:textId="77777777" w:rsidR="001D335A" w:rsidRDefault="001D335A" w:rsidP="00690FC5">
      <w:pPr>
        <w:spacing w:before="120" w:after="120" w:line="380" w:lineRule="exact"/>
        <w:rPr>
          <w:rFonts w:ascii="Arial" w:hAnsi="Arial" w:cs="Arial"/>
          <w:sz w:val="22"/>
          <w:szCs w:val="22"/>
        </w:rPr>
      </w:pPr>
      <w:r w:rsidRPr="002D2843">
        <w:rPr>
          <w:rFonts w:ascii="Arial" w:hAnsi="Arial" w:cs="Arial"/>
          <w:sz w:val="22"/>
          <w:szCs w:val="22"/>
        </w:rPr>
        <w:t xml:space="preserve">I draw attention to </w:t>
      </w:r>
      <w:r>
        <w:rPr>
          <w:rFonts w:ascii="Arial" w:hAnsi="Arial" w:cs="Arial"/>
          <w:sz w:val="22"/>
          <w:szCs w:val="22"/>
        </w:rPr>
        <w:t>the following notes to the interim consolidated financial statements.</w:t>
      </w:r>
    </w:p>
    <w:p w14:paraId="6C639F02" w14:textId="3E554792" w:rsidR="00690FC5" w:rsidRPr="00690FC5" w:rsidRDefault="00770C40" w:rsidP="00690FC5">
      <w:pPr>
        <w:widowControl/>
        <w:overflowPunct/>
        <w:autoSpaceDE/>
        <w:autoSpaceDN/>
        <w:adjustRightInd/>
        <w:spacing w:before="120" w:after="120" w:line="380" w:lineRule="exact"/>
        <w:ind w:left="360" w:hanging="360"/>
        <w:textAlignment w:val="auto"/>
        <w:rPr>
          <w:rFonts w:ascii="Arial" w:hAnsi="Arial" w:cs="Arial"/>
          <w:sz w:val="22"/>
          <w:szCs w:val="22"/>
        </w:rPr>
      </w:pPr>
      <w:r w:rsidRPr="00690FC5">
        <w:rPr>
          <w:rFonts w:ascii="Arial" w:hAnsi="Arial" w:cs="Arial"/>
          <w:sz w:val="22"/>
          <w:szCs w:val="22"/>
        </w:rPr>
        <w:t xml:space="preserve">a) </w:t>
      </w:r>
      <w:r w:rsidRPr="00690FC5">
        <w:rPr>
          <w:rFonts w:ascii="Arial" w:hAnsi="Arial" w:cs="Arial"/>
          <w:sz w:val="22"/>
          <w:szCs w:val="22"/>
        </w:rPr>
        <w:tab/>
      </w:r>
      <w:r w:rsidR="00690FC5" w:rsidRPr="00690FC5">
        <w:rPr>
          <w:rFonts w:ascii="Arial" w:hAnsi="Arial" w:cs="Arial"/>
          <w:sz w:val="22"/>
          <w:szCs w:val="22"/>
        </w:rPr>
        <w:t>Note 11.3 pertains to the valuation of the investment in an associate, which is a company listed on the Stock Exchange of Thailand.</w:t>
      </w:r>
    </w:p>
    <w:p w14:paraId="44D8098F" w14:textId="424794F6" w:rsidR="00690FC5" w:rsidRPr="00690FC5" w:rsidRDefault="00690FC5" w:rsidP="00690FC5">
      <w:pPr>
        <w:widowControl/>
        <w:overflowPunct/>
        <w:autoSpaceDE/>
        <w:autoSpaceDN/>
        <w:adjustRightInd/>
        <w:spacing w:before="120" w:after="120" w:line="380" w:lineRule="exact"/>
        <w:ind w:left="360" w:right="-97" w:hanging="360"/>
        <w:textAlignment w:val="auto"/>
        <w:rPr>
          <w:rFonts w:ascii="Arial" w:hAnsi="Arial" w:cs="Arial"/>
          <w:sz w:val="22"/>
          <w:szCs w:val="22"/>
        </w:rPr>
      </w:pPr>
      <w:r>
        <w:rPr>
          <w:rFonts w:ascii="Arial" w:hAnsi="Arial" w:cs="Browallia New"/>
          <w:sz w:val="22"/>
        </w:rPr>
        <w:t>b)</w:t>
      </w:r>
      <w:r>
        <w:rPr>
          <w:rFonts w:ascii="Arial" w:hAnsi="Arial" w:cs="Browallia New"/>
          <w:sz w:val="22"/>
        </w:rPr>
        <w:tab/>
      </w:r>
      <w:r w:rsidRPr="00690FC5">
        <w:rPr>
          <w:rFonts w:ascii="Arial" w:hAnsi="Arial" w:cs="Arial"/>
          <w:sz w:val="22"/>
          <w:szCs w:val="22"/>
        </w:rPr>
        <w:t>Note 18 pertains to the subsidiary’s public fundraising</w:t>
      </w:r>
      <w:r w:rsidRPr="00690FC5">
        <w:rPr>
          <w:rFonts w:ascii="Arial" w:hAnsi="Arial" w:cs="Arial"/>
          <w:sz w:val="22"/>
          <w:szCs w:val="22"/>
          <w:cs/>
        </w:rPr>
        <w:t xml:space="preserve"> </w:t>
      </w:r>
      <w:r w:rsidRPr="00690FC5">
        <w:rPr>
          <w:rFonts w:ascii="Arial" w:hAnsi="Arial" w:cs="Arial"/>
          <w:sz w:val="22"/>
          <w:szCs w:val="22"/>
        </w:rPr>
        <w:t>for the development of a digital credit facilities system using Blockchain technology through an Initial Coin Offering (ICO) of digital tokens called "JFIN" Token</w:t>
      </w:r>
      <w:r w:rsidRPr="00690FC5">
        <w:rPr>
          <w:rFonts w:ascii="Arial" w:hAnsi="Arial" w:cs="Arial"/>
          <w:sz w:val="22"/>
          <w:szCs w:val="22"/>
          <w:cs/>
        </w:rPr>
        <w:t xml:space="preserve"> </w:t>
      </w:r>
      <w:r w:rsidRPr="00690FC5">
        <w:rPr>
          <w:rFonts w:ascii="Arial" w:hAnsi="Arial" w:cs="Arial"/>
          <w:sz w:val="22"/>
          <w:szCs w:val="22"/>
        </w:rPr>
        <w:t>in 2018.</w:t>
      </w:r>
      <w:r w:rsidR="00AD6F9C">
        <w:rPr>
          <w:rFonts w:ascii="Arial" w:hAnsi="Arial" w:cs="Arial"/>
          <w:sz w:val="22"/>
          <w:szCs w:val="22"/>
        </w:rPr>
        <w:t xml:space="preserve"> </w:t>
      </w:r>
      <w:r w:rsidRPr="00690FC5">
        <w:rPr>
          <w:rFonts w:ascii="Arial" w:hAnsi="Arial" w:cs="Arial"/>
          <w:sz w:val="22"/>
          <w:szCs w:val="22"/>
        </w:rPr>
        <w:t xml:space="preserve">The management </w:t>
      </w:r>
      <w:r w:rsidR="00AD6F9C">
        <w:rPr>
          <w:rFonts w:ascii="Arial" w:hAnsi="Arial" w:cs="Arial"/>
          <w:sz w:val="22"/>
          <w:szCs w:val="22"/>
        </w:rPr>
        <w:t>has conducted the</w:t>
      </w:r>
      <w:r w:rsidRPr="00690FC5">
        <w:rPr>
          <w:rFonts w:ascii="Arial" w:hAnsi="Arial" w:cs="Arial"/>
          <w:sz w:val="22"/>
          <w:szCs w:val="22"/>
          <w:cs/>
        </w:rPr>
        <w:t xml:space="preserve"> </w:t>
      </w:r>
      <w:r w:rsidRPr="00690FC5">
        <w:rPr>
          <w:rFonts w:ascii="Arial" w:hAnsi="Arial" w:cs="Arial"/>
          <w:sz w:val="22"/>
          <w:szCs w:val="22"/>
        </w:rPr>
        <w:t>transactions</w:t>
      </w:r>
      <w:r w:rsidRPr="00690FC5">
        <w:rPr>
          <w:rFonts w:ascii="Arial" w:hAnsi="Arial" w:cs="Arial"/>
          <w:sz w:val="22"/>
          <w:szCs w:val="22"/>
          <w:cs/>
        </w:rPr>
        <w:t xml:space="preserve"> </w:t>
      </w:r>
      <w:r w:rsidRPr="00690FC5">
        <w:rPr>
          <w:rFonts w:ascii="Arial" w:hAnsi="Arial" w:cs="Arial"/>
          <w:sz w:val="22"/>
          <w:szCs w:val="22"/>
        </w:rPr>
        <w:t>in accordance with current relevant regulations,</w:t>
      </w:r>
      <w:r w:rsidR="00AD6F9C">
        <w:rPr>
          <w:rFonts w:ascii="Arial" w:hAnsi="Arial" w:cs="Arial"/>
          <w:sz w:val="22"/>
          <w:szCs w:val="22"/>
        </w:rPr>
        <w:t xml:space="preserve"> </w:t>
      </w:r>
      <w:proofErr w:type="gramStart"/>
      <w:r w:rsidRPr="00690FC5">
        <w:rPr>
          <w:rFonts w:ascii="Arial" w:hAnsi="Arial" w:cs="Arial"/>
          <w:sz w:val="22"/>
          <w:szCs w:val="22"/>
        </w:rPr>
        <w:t>rules</w:t>
      </w:r>
      <w:proofErr w:type="gramEnd"/>
      <w:r w:rsidRPr="00690FC5">
        <w:rPr>
          <w:rFonts w:ascii="Arial" w:hAnsi="Arial" w:cs="Arial"/>
          <w:sz w:val="22"/>
          <w:szCs w:val="22"/>
        </w:rPr>
        <w:t xml:space="preserve"> and notifications,</w:t>
      </w:r>
      <w:r w:rsidRPr="00690FC5">
        <w:rPr>
          <w:rFonts w:ascii="Arial" w:hAnsi="Arial" w:cs="Arial"/>
          <w:sz w:val="22"/>
          <w:szCs w:val="22"/>
          <w:cs/>
        </w:rPr>
        <w:t xml:space="preserve"> </w:t>
      </w:r>
      <w:r w:rsidRPr="00690FC5">
        <w:rPr>
          <w:rFonts w:ascii="Arial" w:hAnsi="Arial" w:cs="Arial"/>
          <w:sz w:val="22"/>
          <w:szCs w:val="22"/>
        </w:rPr>
        <w:t>and record</w:t>
      </w:r>
      <w:r w:rsidR="00AD6F9C">
        <w:rPr>
          <w:rFonts w:ascii="Arial" w:hAnsi="Arial" w:cs="Arial"/>
          <w:sz w:val="22"/>
          <w:szCs w:val="22"/>
        </w:rPr>
        <w:t>ed</w:t>
      </w:r>
      <w:r w:rsidRPr="00690FC5">
        <w:rPr>
          <w:rFonts w:ascii="Arial" w:hAnsi="Arial" w:cs="Arial"/>
          <w:sz w:val="22"/>
          <w:szCs w:val="22"/>
        </w:rPr>
        <w:t xml:space="preserve"> and present</w:t>
      </w:r>
      <w:r w:rsidR="00AD6F9C">
        <w:rPr>
          <w:rFonts w:ascii="Arial" w:hAnsi="Arial" w:cs="Arial"/>
          <w:sz w:val="22"/>
          <w:szCs w:val="22"/>
        </w:rPr>
        <w:t>ed</w:t>
      </w:r>
      <w:r w:rsidRPr="00690FC5">
        <w:rPr>
          <w:rFonts w:ascii="Arial" w:hAnsi="Arial" w:cs="Arial"/>
          <w:sz w:val="22"/>
          <w:szCs w:val="22"/>
        </w:rPr>
        <w:t xml:space="preserve"> them in compliance with the prevailing financial reporting standards.</w:t>
      </w:r>
      <w:r w:rsidRPr="00690FC5">
        <w:rPr>
          <w:rFonts w:ascii="Arial" w:hAnsi="Arial" w:cs="Arial"/>
          <w:sz w:val="22"/>
          <w:szCs w:val="22"/>
          <w:cs/>
        </w:rPr>
        <w:t xml:space="preserve"> </w:t>
      </w:r>
      <w:r w:rsidRPr="00690FC5">
        <w:rPr>
          <w:rFonts w:ascii="Arial" w:hAnsi="Arial" w:cs="Arial"/>
          <w:sz w:val="22"/>
          <w:szCs w:val="22"/>
        </w:rPr>
        <w:t xml:space="preserve">The regulatory authority may impose additional relevant regulations, </w:t>
      </w:r>
      <w:proofErr w:type="gramStart"/>
      <w:r w:rsidRPr="00690FC5">
        <w:rPr>
          <w:rFonts w:ascii="Arial" w:hAnsi="Arial" w:cs="Arial"/>
          <w:sz w:val="22"/>
          <w:szCs w:val="22"/>
        </w:rPr>
        <w:t>rules</w:t>
      </w:r>
      <w:proofErr w:type="gramEnd"/>
      <w:r w:rsidRPr="00690FC5">
        <w:rPr>
          <w:rFonts w:ascii="Arial" w:hAnsi="Arial" w:cs="Arial"/>
          <w:sz w:val="22"/>
          <w:szCs w:val="22"/>
        </w:rPr>
        <w:t xml:space="preserve"> and financial reporting standards in the future. Consequently, these changes could materially affect the accounting methods and measurement, as well as related tax on fundraising through the offering of digital assets.</w:t>
      </w:r>
    </w:p>
    <w:p w14:paraId="4F857A68" w14:textId="2EF39A47" w:rsidR="002D2843" w:rsidRPr="002D2843" w:rsidRDefault="002D2843" w:rsidP="00690FC5">
      <w:pPr>
        <w:spacing w:before="120" w:after="120" w:line="380" w:lineRule="exact"/>
        <w:ind w:left="360" w:right="-97" w:hanging="360"/>
        <w:rPr>
          <w:rFonts w:ascii="Arial" w:hAnsi="Arial" w:cs="Arial"/>
          <w:sz w:val="22"/>
          <w:szCs w:val="22"/>
        </w:rPr>
      </w:pPr>
      <w:r w:rsidRPr="002D2843">
        <w:rPr>
          <w:rFonts w:ascii="Arial" w:hAnsi="Arial" w:cs="Arial"/>
          <w:sz w:val="22"/>
          <w:szCs w:val="22"/>
        </w:rPr>
        <w:t>My conclusion is not modified in respect of these matters.</w:t>
      </w:r>
    </w:p>
    <w:p w14:paraId="4EB5CFDB" w14:textId="4E62A2CE" w:rsidR="002D2843" w:rsidRPr="002D2843" w:rsidRDefault="00F22C18" w:rsidP="0051109F">
      <w:pPr>
        <w:tabs>
          <w:tab w:val="left" w:pos="720"/>
          <w:tab w:val="center" w:pos="6300"/>
        </w:tabs>
        <w:spacing w:before="1400" w:line="380" w:lineRule="exact"/>
        <w:rPr>
          <w:rFonts w:ascii="Arial" w:eastAsia="Arial Unicode MS" w:hAnsi="Arial" w:cs="Arial"/>
          <w:sz w:val="22"/>
          <w:szCs w:val="22"/>
        </w:rPr>
      </w:pPr>
      <w:r w:rsidRPr="00F22C18">
        <w:rPr>
          <w:rFonts w:ascii="Arial" w:eastAsia="Arial Unicode MS" w:hAnsi="Arial" w:cs="Arial"/>
          <w:sz w:val="22"/>
          <w:szCs w:val="22"/>
        </w:rPr>
        <w:t>Suchada Tantioran</w:t>
      </w:r>
    </w:p>
    <w:p w14:paraId="2FF3E9DD" w14:textId="412A66C9" w:rsidR="002D2843" w:rsidRPr="0051109F" w:rsidRDefault="002D2843" w:rsidP="0051109F">
      <w:pPr>
        <w:pStyle w:val="Heading1"/>
        <w:spacing w:after="240" w:line="380" w:lineRule="exact"/>
        <w:ind w:left="0" w:right="-86"/>
        <w:jc w:val="left"/>
        <w:rPr>
          <w:rFonts w:ascii="Arial" w:eastAsia="Arial Unicode MS" w:hAnsi="Arial" w:cs="Arial"/>
          <w:b w:val="0"/>
          <w:bCs w:val="0"/>
          <w:sz w:val="22"/>
          <w:szCs w:val="22"/>
        </w:rPr>
      </w:pPr>
      <w:r w:rsidRPr="0051109F">
        <w:rPr>
          <w:rFonts w:ascii="Arial" w:eastAsia="Arial Unicode MS" w:hAnsi="Arial" w:cs="Arial"/>
          <w:b w:val="0"/>
          <w:bCs w:val="0"/>
          <w:sz w:val="22"/>
          <w:szCs w:val="22"/>
        </w:rPr>
        <w:t xml:space="preserve">Certified Public Accountant (Thailand) No. </w:t>
      </w:r>
      <w:r w:rsidR="00C759E0">
        <w:rPr>
          <w:rFonts w:ascii="Arial" w:eastAsia="Arial Unicode MS" w:hAnsi="Arial" w:cs="Arial"/>
          <w:b w:val="0"/>
          <w:bCs w:val="0"/>
          <w:sz w:val="22"/>
          <w:szCs w:val="22"/>
        </w:rPr>
        <w:t>7138</w:t>
      </w:r>
    </w:p>
    <w:p w14:paraId="3B5F8CF1" w14:textId="77777777" w:rsidR="002D2843" w:rsidRPr="002D2843" w:rsidRDefault="002D2843" w:rsidP="0051109F">
      <w:pPr>
        <w:tabs>
          <w:tab w:val="left" w:pos="720"/>
        </w:tabs>
        <w:spacing w:line="380" w:lineRule="exact"/>
        <w:ind w:right="-43"/>
        <w:jc w:val="thaiDistribute"/>
        <w:rPr>
          <w:rFonts w:ascii="Arial" w:hAnsi="Arial" w:cs="Arial"/>
          <w:sz w:val="22"/>
          <w:szCs w:val="22"/>
        </w:rPr>
      </w:pPr>
      <w:r w:rsidRPr="002D2843">
        <w:rPr>
          <w:rFonts w:ascii="Arial" w:hAnsi="Arial" w:cs="Arial"/>
          <w:sz w:val="22"/>
          <w:szCs w:val="22"/>
        </w:rPr>
        <w:t>EY Office Limited</w:t>
      </w:r>
    </w:p>
    <w:p w14:paraId="5BAEC23B" w14:textId="1DF1F769" w:rsidR="002D2843" w:rsidRPr="002D2843" w:rsidRDefault="002D2843" w:rsidP="0051109F">
      <w:pPr>
        <w:tabs>
          <w:tab w:val="left" w:pos="720"/>
        </w:tabs>
        <w:spacing w:line="380" w:lineRule="exact"/>
        <w:rPr>
          <w:rFonts w:ascii="Arial" w:eastAsia="Arial Unicode MS" w:hAnsi="Arial" w:cs="Arial"/>
          <w:sz w:val="22"/>
          <w:szCs w:val="22"/>
        </w:rPr>
      </w:pPr>
      <w:r w:rsidRPr="002D2843">
        <w:rPr>
          <w:rFonts w:ascii="Arial" w:eastAsia="Arial Unicode MS" w:hAnsi="Arial" w:cs="Arial"/>
          <w:sz w:val="22"/>
          <w:szCs w:val="22"/>
        </w:rPr>
        <w:t xml:space="preserve">Bangkok: </w:t>
      </w:r>
      <w:r w:rsidR="0056507B">
        <w:rPr>
          <w:rFonts w:ascii="Arial" w:eastAsia="Arial Unicode MS" w:hAnsi="Arial" w:cs="Arial"/>
          <w:sz w:val="22"/>
          <w:szCs w:val="22"/>
        </w:rPr>
        <w:t>15</w:t>
      </w:r>
      <w:r w:rsidRPr="002D2843">
        <w:rPr>
          <w:rFonts w:ascii="Arial" w:eastAsia="Arial Unicode MS" w:hAnsi="Arial" w:cs="Arial"/>
          <w:sz w:val="22"/>
          <w:szCs w:val="22"/>
        </w:rPr>
        <w:t xml:space="preserve"> May 202</w:t>
      </w:r>
      <w:r w:rsidR="00FD7FB1">
        <w:rPr>
          <w:rFonts w:ascii="Arial" w:eastAsia="Arial Unicode MS" w:hAnsi="Arial" w:cs="Arial"/>
          <w:sz w:val="22"/>
          <w:szCs w:val="22"/>
        </w:rPr>
        <w:t>4</w:t>
      </w:r>
    </w:p>
    <w:p w14:paraId="5A5E329D" w14:textId="77777777" w:rsidR="002D2843" w:rsidRPr="002D2843" w:rsidRDefault="002D2843" w:rsidP="002D2843">
      <w:pPr>
        <w:spacing w:before="120" w:after="120" w:line="380" w:lineRule="exact"/>
        <w:rPr>
          <w:rFonts w:ascii="Arial" w:hAnsi="Arial" w:cs="Arial"/>
          <w:sz w:val="22"/>
          <w:szCs w:val="22"/>
        </w:rPr>
      </w:pPr>
    </w:p>
    <w:p w14:paraId="1A168652" w14:textId="267C8856" w:rsidR="00662EC6" w:rsidRPr="00DF42CE" w:rsidRDefault="00662EC6" w:rsidP="00662EC6">
      <w:pPr>
        <w:spacing w:line="380" w:lineRule="exact"/>
        <w:rPr>
          <w:rFonts w:ascii="Arial" w:hAnsi="Arial" w:cs="Arial"/>
          <w:spacing w:val="-3"/>
          <w:sz w:val="22"/>
          <w:szCs w:val="22"/>
        </w:rPr>
      </w:pPr>
    </w:p>
    <w:p w14:paraId="6D2BBA66" w14:textId="77777777" w:rsidR="00D66013" w:rsidRPr="003662DF" w:rsidRDefault="00D66013" w:rsidP="00662EC6">
      <w:pPr>
        <w:spacing w:line="380" w:lineRule="exact"/>
        <w:rPr>
          <w:rFonts w:ascii="Arial" w:hAnsi="Arial" w:cs="Arial"/>
          <w:sz w:val="22"/>
          <w:szCs w:val="22"/>
        </w:rPr>
      </w:pPr>
    </w:p>
    <w:sectPr w:rsidR="00D66013" w:rsidRPr="003662DF" w:rsidSect="00F068FC">
      <w:footerReference w:type="default" r:id="rId16"/>
      <w:footerReference w:type="first" r:id="rId17"/>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A7008A" w14:textId="77777777" w:rsidR="00214BC0" w:rsidRDefault="00214BC0">
      <w:r>
        <w:separator/>
      </w:r>
    </w:p>
  </w:endnote>
  <w:endnote w:type="continuationSeparator" w:id="0">
    <w:p w14:paraId="595E3A94" w14:textId="77777777" w:rsidR="00214BC0" w:rsidRDefault="00214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D8B11" w14:textId="77777777" w:rsidR="007449E1" w:rsidRDefault="007449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CACEA" w14:textId="37944818" w:rsidR="00662EC6" w:rsidRPr="00662EC6" w:rsidRDefault="00662EC6">
    <w:pPr>
      <w:pStyle w:val="Footer"/>
      <w:jc w:val="right"/>
      <w:rPr>
        <w:rFonts w:ascii="Arial" w:hAnsi="Arial" w:cs="Arial"/>
        <w:sz w:val="22"/>
        <w:szCs w:val="22"/>
      </w:rPr>
    </w:pPr>
  </w:p>
  <w:p w14:paraId="520250F8" w14:textId="77777777" w:rsidR="00662EC6" w:rsidRDefault="00662E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70BC2" w14:textId="77777777" w:rsidR="007449E1" w:rsidRDefault="007449E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67241299"/>
      <w:docPartObj>
        <w:docPartGallery w:val="Page Numbers (Bottom of Page)"/>
        <w:docPartUnique/>
      </w:docPartObj>
    </w:sdtPr>
    <w:sdtEndPr>
      <w:rPr>
        <w:rFonts w:ascii="Arial" w:hAnsi="Arial" w:cs="Arial"/>
        <w:noProof/>
        <w:sz w:val="22"/>
        <w:szCs w:val="24"/>
      </w:rPr>
    </w:sdtEndPr>
    <w:sdtContent>
      <w:p w14:paraId="6075B31F" w14:textId="25408A2E" w:rsidR="00F068FC" w:rsidRPr="00F068FC" w:rsidRDefault="00F068FC" w:rsidP="00F068FC">
        <w:pPr>
          <w:pStyle w:val="Footer"/>
          <w:jc w:val="right"/>
          <w:rPr>
            <w:rFonts w:ascii="Arial" w:hAnsi="Arial" w:cs="Arial"/>
            <w:sz w:val="22"/>
            <w:szCs w:val="24"/>
          </w:rPr>
        </w:pPr>
        <w:r w:rsidRPr="00F068FC">
          <w:rPr>
            <w:rFonts w:ascii="Arial" w:hAnsi="Arial" w:cs="Arial"/>
            <w:sz w:val="22"/>
            <w:szCs w:val="24"/>
          </w:rPr>
          <w:fldChar w:fldCharType="begin"/>
        </w:r>
        <w:r w:rsidRPr="00F068FC">
          <w:rPr>
            <w:rFonts w:ascii="Arial" w:hAnsi="Arial" w:cs="Arial"/>
            <w:sz w:val="22"/>
            <w:szCs w:val="24"/>
          </w:rPr>
          <w:instrText xml:space="preserve"> PAGE   \* MERGEFORMAT </w:instrText>
        </w:r>
        <w:r w:rsidRPr="00F068FC">
          <w:rPr>
            <w:rFonts w:ascii="Arial" w:hAnsi="Arial" w:cs="Arial"/>
            <w:sz w:val="22"/>
            <w:szCs w:val="24"/>
          </w:rPr>
          <w:fldChar w:fldCharType="separate"/>
        </w:r>
        <w:r w:rsidRPr="00F068FC">
          <w:rPr>
            <w:rFonts w:ascii="Arial" w:hAnsi="Arial" w:cs="Arial"/>
            <w:noProof/>
            <w:sz w:val="22"/>
            <w:szCs w:val="24"/>
          </w:rPr>
          <w:t>2</w:t>
        </w:r>
        <w:r w:rsidRPr="00F068FC">
          <w:rPr>
            <w:rFonts w:ascii="Arial" w:hAnsi="Arial" w:cs="Arial"/>
            <w:noProof/>
            <w:sz w:val="22"/>
            <w:szCs w:val="24"/>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028756"/>
      <w:docPartObj>
        <w:docPartGallery w:val="Page Numbers (Bottom of Page)"/>
        <w:docPartUnique/>
      </w:docPartObj>
    </w:sdtPr>
    <w:sdtEndPr>
      <w:rPr>
        <w:rFonts w:ascii="Arial" w:hAnsi="Arial" w:cs="Arial"/>
        <w:noProof/>
        <w:sz w:val="22"/>
        <w:szCs w:val="24"/>
      </w:rPr>
    </w:sdtEndPr>
    <w:sdtContent>
      <w:p w14:paraId="1405F355" w14:textId="65A0D2F0" w:rsidR="00F068FC" w:rsidRPr="00F068FC" w:rsidRDefault="00F068FC" w:rsidP="00F068FC">
        <w:pPr>
          <w:pStyle w:val="Footer"/>
          <w:jc w:val="right"/>
          <w:rPr>
            <w:rFonts w:ascii="Arial" w:hAnsi="Arial" w:cs="Arial"/>
            <w:sz w:val="22"/>
            <w:szCs w:val="24"/>
          </w:rPr>
        </w:pPr>
        <w:r w:rsidRPr="00F068FC">
          <w:rPr>
            <w:rFonts w:ascii="Arial" w:hAnsi="Arial" w:cs="Arial"/>
            <w:sz w:val="22"/>
            <w:szCs w:val="24"/>
          </w:rPr>
          <w:fldChar w:fldCharType="begin"/>
        </w:r>
        <w:r w:rsidRPr="00F068FC">
          <w:rPr>
            <w:rFonts w:ascii="Arial" w:hAnsi="Arial" w:cs="Arial"/>
            <w:sz w:val="22"/>
            <w:szCs w:val="24"/>
          </w:rPr>
          <w:instrText xml:space="preserve"> PAGE   \* MERGEFORMAT </w:instrText>
        </w:r>
        <w:r w:rsidRPr="00F068FC">
          <w:rPr>
            <w:rFonts w:ascii="Arial" w:hAnsi="Arial" w:cs="Arial"/>
            <w:sz w:val="22"/>
            <w:szCs w:val="24"/>
          </w:rPr>
          <w:fldChar w:fldCharType="separate"/>
        </w:r>
        <w:r w:rsidRPr="00F068FC">
          <w:rPr>
            <w:rFonts w:ascii="Arial" w:hAnsi="Arial" w:cs="Arial"/>
            <w:noProof/>
            <w:sz w:val="22"/>
            <w:szCs w:val="24"/>
          </w:rPr>
          <w:t>2</w:t>
        </w:r>
        <w:r w:rsidRPr="00F068FC">
          <w:rPr>
            <w:rFonts w:ascii="Arial" w:hAnsi="Arial" w:cs="Arial"/>
            <w:noProof/>
            <w:sz w:val="22"/>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7177F" w14:textId="77777777" w:rsidR="00214BC0" w:rsidRDefault="00214BC0">
      <w:r>
        <w:separator/>
      </w:r>
    </w:p>
  </w:footnote>
  <w:footnote w:type="continuationSeparator" w:id="0">
    <w:p w14:paraId="5D3291E7" w14:textId="77777777" w:rsidR="00214BC0" w:rsidRDefault="00214B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C2863" w14:textId="77777777" w:rsidR="007449E1" w:rsidRDefault="007449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9A76E" w14:textId="77777777" w:rsidR="007449E1" w:rsidRDefault="007449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C21D0" w14:textId="77777777" w:rsidR="007449E1" w:rsidRDefault="007449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06BA8F3A"/>
    <w:lvl w:ilvl="0">
      <w:start w:val="1"/>
      <w:numFmt w:val="bullet"/>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EDB60B7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53C1035"/>
    <w:multiLevelType w:val="multilevel"/>
    <w:tmpl w:val="A36AC752"/>
    <w:lvl w:ilvl="0">
      <w:start w:val="12"/>
      <w:numFmt w:val="decimal"/>
      <w:lvlText w:val="%1........"/>
      <w:lvlJc w:val="left"/>
      <w:pPr>
        <w:tabs>
          <w:tab w:val="num" w:pos="2160"/>
        </w:tabs>
        <w:ind w:left="2160" w:hanging="21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b/>
      </w:rPr>
    </w:lvl>
  </w:abstractNum>
  <w:abstractNum w:abstractNumId="3" w15:restartNumberingAfterBreak="0">
    <w:nsid w:val="117904D5"/>
    <w:multiLevelType w:val="multilevel"/>
    <w:tmpl w:val="FA66B1C6"/>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 w15:restartNumberingAfterBreak="0">
    <w:nsid w:val="122B3520"/>
    <w:multiLevelType w:val="hybridMultilevel"/>
    <w:tmpl w:val="9EAEFD84"/>
    <w:lvl w:ilvl="0" w:tplc="0409000F">
      <w:start w:val="21"/>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8E70054"/>
    <w:multiLevelType w:val="multilevel"/>
    <w:tmpl w:val="906C0A24"/>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15:restartNumberingAfterBreak="0">
    <w:nsid w:val="1FE96908"/>
    <w:multiLevelType w:val="multilevel"/>
    <w:tmpl w:val="6CB82E74"/>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 w15:restartNumberingAfterBreak="0">
    <w:nsid w:val="221C497B"/>
    <w:multiLevelType w:val="hybridMultilevel"/>
    <w:tmpl w:val="3A02D30C"/>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2596142"/>
    <w:multiLevelType w:val="multilevel"/>
    <w:tmpl w:val="2474FC8C"/>
    <w:lvl w:ilvl="0">
      <w:start w:val="12"/>
      <w:numFmt w:val="decimal"/>
      <w:lvlText w:val="%1........"/>
      <w:lvlJc w:val="left"/>
      <w:pPr>
        <w:tabs>
          <w:tab w:val="num" w:pos="2160"/>
        </w:tabs>
        <w:ind w:left="2160" w:hanging="21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b/>
      </w:rPr>
    </w:lvl>
  </w:abstractNum>
  <w:abstractNum w:abstractNumId="9" w15:restartNumberingAfterBreak="0">
    <w:nsid w:val="2EDA1931"/>
    <w:multiLevelType w:val="multilevel"/>
    <w:tmpl w:val="2F124136"/>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 w15:restartNumberingAfterBreak="0">
    <w:nsid w:val="2F1F6309"/>
    <w:multiLevelType w:val="hybridMultilevel"/>
    <w:tmpl w:val="5A98030A"/>
    <w:lvl w:ilvl="0" w:tplc="E34C91CA">
      <w:start w:val="21"/>
      <w:numFmt w:val="decimal"/>
      <w:lvlText w:val="%1."/>
      <w:lvlJc w:val="left"/>
      <w:pPr>
        <w:tabs>
          <w:tab w:val="num" w:pos="720"/>
        </w:tabs>
        <w:ind w:left="720" w:hanging="360"/>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46E121B"/>
    <w:multiLevelType w:val="hybridMultilevel"/>
    <w:tmpl w:val="78A6FC1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990087C"/>
    <w:multiLevelType w:val="hybridMultilevel"/>
    <w:tmpl w:val="ED2C3330"/>
    <w:lvl w:ilvl="0" w:tplc="0409000F">
      <w:start w:val="8"/>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2784511"/>
    <w:multiLevelType w:val="hybridMultilevel"/>
    <w:tmpl w:val="31BA1D9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FBA57B1"/>
    <w:multiLevelType w:val="multilevel"/>
    <w:tmpl w:val="EC6447DE"/>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7"/>
        </w:tabs>
        <w:ind w:left="907" w:hanging="540"/>
      </w:pPr>
      <w:rPr>
        <w:rFonts w:hint="default"/>
      </w:rPr>
    </w:lvl>
    <w:lvl w:ilvl="2">
      <w:start w:val="1"/>
      <w:numFmt w:val="decimal"/>
      <w:lvlText w:val="%1.%2.%3"/>
      <w:lvlJc w:val="left"/>
      <w:pPr>
        <w:tabs>
          <w:tab w:val="num" w:pos="1454"/>
        </w:tabs>
        <w:ind w:left="1454" w:hanging="720"/>
      </w:pPr>
      <w:rPr>
        <w:rFonts w:hint="default"/>
      </w:rPr>
    </w:lvl>
    <w:lvl w:ilvl="3">
      <w:start w:val="1"/>
      <w:numFmt w:val="decimal"/>
      <w:lvlText w:val="%1.%2.%3.%4"/>
      <w:lvlJc w:val="left"/>
      <w:pPr>
        <w:tabs>
          <w:tab w:val="num" w:pos="1821"/>
        </w:tabs>
        <w:ind w:left="1821" w:hanging="720"/>
      </w:pPr>
      <w:rPr>
        <w:rFonts w:hint="default"/>
      </w:rPr>
    </w:lvl>
    <w:lvl w:ilvl="4">
      <w:start w:val="1"/>
      <w:numFmt w:val="decimal"/>
      <w:lvlText w:val="%1.%2.%3.%4.%5"/>
      <w:lvlJc w:val="left"/>
      <w:pPr>
        <w:tabs>
          <w:tab w:val="num" w:pos="2548"/>
        </w:tabs>
        <w:ind w:left="2548" w:hanging="1080"/>
      </w:pPr>
      <w:rPr>
        <w:rFonts w:hint="default"/>
      </w:rPr>
    </w:lvl>
    <w:lvl w:ilvl="5">
      <w:start w:val="1"/>
      <w:numFmt w:val="decimal"/>
      <w:lvlText w:val="%1.%2.%3.%4.%5.%6"/>
      <w:lvlJc w:val="left"/>
      <w:pPr>
        <w:tabs>
          <w:tab w:val="num" w:pos="2915"/>
        </w:tabs>
        <w:ind w:left="2915" w:hanging="1080"/>
      </w:pPr>
      <w:rPr>
        <w:rFonts w:hint="default"/>
      </w:rPr>
    </w:lvl>
    <w:lvl w:ilvl="6">
      <w:start w:val="1"/>
      <w:numFmt w:val="decimal"/>
      <w:lvlText w:val="%1.%2.%3.%4.%5.%6.%7"/>
      <w:lvlJc w:val="left"/>
      <w:pPr>
        <w:tabs>
          <w:tab w:val="num" w:pos="3642"/>
        </w:tabs>
        <w:ind w:left="3642" w:hanging="1440"/>
      </w:pPr>
      <w:rPr>
        <w:rFonts w:hint="default"/>
      </w:rPr>
    </w:lvl>
    <w:lvl w:ilvl="7">
      <w:start w:val="1"/>
      <w:numFmt w:val="decimal"/>
      <w:lvlText w:val="%1.%2.%3.%4.%5.%6.%7.%8"/>
      <w:lvlJc w:val="left"/>
      <w:pPr>
        <w:tabs>
          <w:tab w:val="num" w:pos="4009"/>
        </w:tabs>
        <w:ind w:left="4009" w:hanging="1440"/>
      </w:pPr>
      <w:rPr>
        <w:rFonts w:hint="default"/>
      </w:rPr>
    </w:lvl>
    <w:lvl w:ilvl="8">
      <w:start w:val="1"/>
      <w:numFmt w:val="decimal"/>
      <w:lvlText w:val="%1.%2.%3.%4.%5.%6.%7.%8.%9"/>
      <w:lvlJc w:val="left"/>
      <w:pPr>
        <w:tabs>
          <w:tab w:val="num" w:pos="4736"/>
        </w:tabs>
        <w:ind w:left="4736" w:hanging="1800"/>
      </w:pPr>
      <w:rPr>
        <w:rFonts w:hint="default"/>
      </w:rPr>
    </w:lvl>
  </w:abstractNum>
  <w:abstractNum w:abstractNumId="15" w15:restartNumberingAfterBreak="0">
    <w:nsid w:val="4FD73324"/>
    <w:multiLevelType w:val="hybridMultilevel"/>
    <w:tmpl w:val="A71A381E"/>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1322B7"/>
    <w:multiLevelType w:val="multilevel"/>
    <w:tmpl w:val="1FA0952A"/>
    <w:lvl w:ilvl="0">
      <w:start w:val="2"/>
      <w:numFmt w:val="decimal"/>
      <w:lvlText w:val="%1"/>
      <w:lvlJc w:val="left"/>
      <w:pPr>
        <w:tabs>
          <w:tab w:val="num" w:pos="540"/>
        </w:tabs>
        <w:ind w:left="540" w:hanging="540"/>
      </w:pPr>
      <w:rPr>
        <w:rFonts w:hint="default"/>
      </w:rPr>
    </w:lvl>
    <w:lvl w:ilvl="1">
      <w:start w:val="8"/>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57064D29"/>
    <w:multiLevelType w:val="hybridMultilevel"/>
    <w:tmpl w:val="704ED666"/>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D1B2DEA"/>
    <w:multiLevelType w:val="singleLevel"/>
    <w:tmpl w:val="452AC224"/>
    <w:lvl w:ilvl="0">
      <w:start w:val="1"/>
      <w:numFmt w:val="decimal"/>
      <w:lvlText w:val="%1. "/>
      <w:legacy w:legacy="1" w:legacySpace="0" w:legacyIndent="360"/>
      <w:lvlJc w:val="left"/>
      <w:pPr>
        <w:ind w:left="1260" w:hanging="360"/>
      </w:pPr>
      <w:rPr>
        <w:rFonts w:ascii="Times New Roman" w:hAnsi="Times New Roman" w:hint="default"/>
        <w:b w:val="0"/>
        <w:i w:val="0"/>
        <w:sz w:val="22"/>
        <w:u w:val="none"/>
      </w:rPr>
    </w:lvl>
  </w:abstractNum>
  <w:abstractNum w:abstractNumId="19" w15:restartNumberingAfterBreak="0">
    <w:nsid w:val="67807914"/>
    <w:multiLevelType w:val="hybridMultilevel"/>
    <w:tmpl w:val="4A46BD7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DDE2438"/>
    <w:multiLevelType w:val="hybridMultilevel"/>
    <w:tmpl w:val="5F000AAA"/>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F9589B"/>
    <w:multiLevelType w:val="multilevel"/>
    <w:tmpl w:val="DD047E82"/>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7"/>
        </w:tabs>
        <w:ind w:left="907" w:hanging="540"/>
      </w:pPr>
      <w:rPr>
        <w:rFonts w:hint="default"/>
      </w:rPr>
    </w:lvl>
    <w:lvl w:ilvl="2">
      <w:start w:val="1"/>
      <w:numFmt w:val="decimal"/>
      <w:lvlText w:val="%1.%2.%3"/>
      <w:lvlJc w:val="left"/>
      <w:pPr>
        <w:tabs>
          <w:tab w:val="num" w:pos="1454"/>
        </w:tabs>
        <w:ind w:left="1454" w:hanging="720"/>
      </w:pPr>
      <w:rPr>
        <w:rFonts w:hint="default"/>
      </w:rPr>
    </w:lvl>
    <w:lvl w:ilvl="3">
      <w:start w:val="1"/>
      <w:numFmt w:val="decimal"/>
      <w:lvlText w:val="%1.%2.%3.%4"/>
      <w:lvlJc w:val="left"/>
      <w:pPr>
        <w:tabs>
          <w:tab w:val="num" w:pos="1821"/>
        </w:tabs>
        <w:ind w:left="1821" w:hanging="720"/>
      </w:pPr>
      <w:rPr>
        <w:rFonts w:hint="default"/>
      </w:rPr>
    </w:lvl>
    <w:lvl w:ilvl="4">
      <w:start w:val="1"/>
      <w:numFmt w:val="decimal"/>
      <w:lvlText w:val="%1.%2.%3.%4.%5"/>
      <w:lvlJc w:val="left"/>
      <w:pPr>
        <w:tabs>
          <w:tab w:val="num" w:pos="2548"/>
        </w:tabs>
        <w:ind w:left="2548" w:hanging="1080"/>
      </w:pPr>
      <w:rPr>
        <w:rFonts w:hint="default"/>
      </w:rPr>
    </w:lvl>
    <w:lvl w:ilvl="5">
      <w:start w:val="1"/>
      <w:numFmt w:val="decimal"/>
      <w:lvlText w:val="%1.%2.%3.%4.%5.%6"/>
      <w:lvlJc w:val="left"/>
      <w:pPr>
        <w:tabs>
          <w:tab w:val="num" w:pos="2915"/>
        </w:tabs>
        <w:ind w:left="2915" w:hanging="1080"/>
      </w:pPr>
      <w:rPr>
        <w:rFonts w:hint="default"/>
      </w:rPr>
    </w:lvl>
    <w:lvl w:ilvl="6">
      <w:start w:val="1"/>
      <w:numFmt w:val="decimal"/>
      <w:lvlText w:val="%1.%2.%3.%4.%5.%6.%7"/>
      <w:lvlJc w:val="left"/>
      <w:pPr>
        <w:tabs>
          <w:tab w:val="num" w:pos="3642"/>
        </w:tabs>
        <w:ind w:left="3642" w:hanging="1440"/>
      </w:pPr>
      <w:rPr>
        <w:rFonts w:hint="default"/>
      </w:rPr>
    </w:lvl>
    <w:lvl w:ilvl="7">
      <w:start w:val="1"/>
      <w:numFmt w:val="decimal"/>
      <w:lvlText w:val="%1.%2.%3.%4.%5.%6.%7.%8"/>
      <w:lvlJc w:val="left"/>
      <w:pPr>
        <w:tabs>
          <w:tab w:val="num" w:pos="4009"/>
        </w:tabs>
        <w:ind w:left="4009" w:hanging="1440"/>
      </w:pPr>
      <w:rPr>
        <w:rFonts w:hint="default"/>
      </w:rPr>
    </w:lvl>
    <w:lvl w:ilvl="8">
      <w:start w:val="1"/>
      <w:numFmt w:val="decimal"/>
      <w:lvlText w:val="%1.%2.%3.%4.%5.%6.%7.%8.%9"/>
      <w:lvlJc w:val="left"/>
      <w:pPr>
        <w:tabs>
          <w:tab w:val="num" w:pos="4736"/>
        </w:tabs>
        <w:ind w:left="4736" w:hanging="1800"/>
      </w:pPr>
      <w:rPr>
        <w:rFonts w:hint="default"/>
      </w:rPr>
    </w:lvl>
  </w:abstractNum>
  <w:abstractNum w:abstractNumId="23" w15:restartNumberingAfterBreak="0">
    <w:nsid w:val="7EC80F2F"/>
    <w:multiLevelType w:val="hybridMultilevel"/>
    <w:tmpl w:val="AFD038D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161655856">
    <w:abstractNumId w:val="12"/>
  </w:num>
  <w:num w:numId="2" w16cid:durableId="262223961">
    <w:abstractNumId w:val="16"/>
  </w:num>
  <w:num w:numId="3" w16cid:durableId="643000152">
    <w:abstractNumId w:val="1"/>
  </w:num>
  <w:num w:numId="4" w16cid:durableId="420682166">
    <w:abstractNumId w:val="0"/>
  </w:num>
  <w:num w:numId="5" w16cid:durableId="1500656846">
    <w:abstractNumId w:val="18"/>
  </w:num>
  <w:num w:numId="6" w16cid:durableId="1634676763">
    <w:abstractNumId w:val="3"/>
  </w:num>
  <w:num w:numId="7" w16cid:durableId="1608931311">
    <w:abstractNumId w:val="17"/>
  </w:num>
  <w:num w:numId="8" w16cid:durableId="427971164">
    <w:abstractNumId w:val="15"/>
  </w:num>
  <w:num w:numId="9" w16cid:durableId="2125074840">
    <w:abstractNumId w:val="4"/>
  </w:num>
  <w:num w:numId="10" w16cid:durableId="1877162406">
    <w:abstractNumId w:val="19"/>
  </w:num>
  <w:num w:numId="11" w16cid:durableId="833843271">
    <w:abstractNumId w:val="2"/>
  </w:num>
  <w:num w:numId="12" w16cid:durableId="2013946982">
    <w:abstractNumId w:val="8"/>
  </w:num>
  <w:num w:numId="13" w16cid:durableId="1560282127">
    <w:abstractNumId w:val="13"/>
  </w:num>
  <w:num w:numId="14" w16cid:durableId="42677138">
    <w:abstractNumId w:val="7"/>
  </w:num>
  <w:num w:numId="15" w16cid:durableId="1153523350">
    <w:abstractNumId w:val="23"/>
  </w:num>
  <w:num w:numId="16" w16cid:durableId="501240410">
    <w:abstractNumId w:val="6"/>
  </w:num>
  <w:num w:numId="17" w16cid:durableId="364598711">
    <w:abstractNumId w:val="22"/>
  </w:num>
  <w:num w:numId="18" w16cid:durableId="899294426">
    <w:abstractNumId w:val="14"/>
  </w:num>
  <w:num w:numId="19" w16cid:durableId="179896657">
    <w:abstractNumId w:val="9"/>
  </w:num>
  <w:num w:numId="20" w16cid:durableId="1197043250">
    <w:abstractNumId w:val="5"/>
  </w:num>
  <w:num w:numId="21" w16cid:durableId="429743694">
    <w:abstractNumId w:val="10"/>
  </w:num>
  <w:num w:numId="22" w16cid:durableId="574365466">
    <w:abstractNumId w:val="20"/>
  </w:num>
  <w:num w:numId="23" w16cid:durableId="1833175708">
    <w:abstractNumId w:val="21"/>
  </w:num>
  <w:num w:numId="24" w16cid:durableId="5514227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158D"/>
    <w:rsid w:val="0000126B"/>
    <w:rsid w:val="000014C5"/>
    <w:rsid w:val="000035A5"/>
    <w:rsid w:val="0001135F"/>
    <w:rsid w:val="0001156C"/>
    <w:rsid w:val="00013FCE"/>
    <w:rsid w:val="00017F90"/>
    <w:rsid w:val="000254DA"/>
    <w:rsid w:val="00025588"/>
    <w:rsid w:val="00036460"/>
    <w:rsid w:val="00037FBF"/>
    <w:rsid w:val="00044BEB"/>
    <w:rsid w:val="00052AE0"/>
    <w:rsid w:val="0005308A"/>
    <w:rsid w:val="00054A01"/>
    <w:rsid w:val="00057839"/>
    <w:rsid w:val="00057A79"/>
    <w:rsid w:val="000628C3"/>
    <w:rsid w:val="00064E21"/>
    <w:rsid w:val="00064E3C"/>
    <w:rsid w:val="00074F1C"/>
    <w:rsid w:val="000766AE"/>
    <w:rsid w:val="00081565"/>
    <w:rsid w:val="00087278"/>
    <w:rsid w:val="000B0CBB"/>
    <w:rsid w:val="000B10BC"/>
    <w:rsid w:val="000B5044"/>
    <w:rsid w:val="000C2A22"/>
    <w:rsid w:val="000C3CD0"/>
    <w:rsid w:val="000C60FA"/>
    <w:rsid w:val="000D02BF"/>
    <w:rsid w:val="000D0416"/>
    <w:rsid w:val="000D16D5"/>
    <w:rsid w:val="000D19D3"/>
    <w:rsid w:val="000D460D"/>
    <w:rsid w:val="000E3614"/>
    <w:rsid w:val="000F2F2B"/>
    <w:rsid w:val="000F3240"/>
    <w:rsid w:val="000F4627"/>
    <w:rsid w:val="000F5AF9"/>
    <w:rsid w:val="000F76F2"/>
    <w:rsid w:val="00102081"/>
    <w:rsid w:val="0011042A"/>
    <w:rsid w:val="00110578"/>
    <w:rsid w:val="001121CE"/>
    <w:rsid w:val="0012004C"/>
    <w:rsid w:val="001274FB"/>
    <w:rsid w:val="001310C3"/>
    <w:rsid w:val="001347A6"/>
    <w:rsid w:val="00144EDB"/>
    <w:rsid w:val="001458D8"/>
    <w:rsid w:val="0015334F"/>
    <w:rsid w:val="001836D9"/>
    <w:rsid w:val="001942FB"/>
    <w:rsid w:val="001A393D"/>
    <w:rsid w:val="001A3B6B"/>
    <w:rsid w:val="001A58DC"/>
    <w:rsid w:val="001B292F"/>
    <w:rsid w:val="001B4C2C"/>
    <w:rsid w:val="001B78E2"/>
    <w:rsid w:val="001D2C1E"/>
    <w:rsid w:val="001D335A"/>
    <w:rsid w:val="001D7CBD"/>
    <w:rsid w:val="001E72BF"/>
    <w:rsid w:val="00204AF8"/>
    <w:rsid w:val="002074E8"/>
    <w:rsid w:val="0021270A"/>
    <w:rsid w:val="00214BC0"/>
    <w:rsid w:val="00215120"/>
    <w:rsid w:val="00215320"/>
    <w:rsid w:val="002301D5"/>
    <w:rsid w:val="002334CE"/>
    <w:rsid w:val="00234436"/>
    <w:rsid w:val="00234B13"/>
    <w:rsid w:val="002361BA"/>
    <w:rsid w:val="002461DF"/>
    <w:rsid w:val="0024691D"/>
    <w:rsid w:val="0026346C"/>
    <w:rsid w:val="00277C0E"/>
    <w:rsid w:val="00286D50"/>
    <w:rsid w:val="00297844"/>
    <w:rsid w:val="002A0266"/>
    <w:rsid w:val="002A536D"/>
    <w:rsid w:val="002B3230"/>
    <w:rsid w:val="002C02A7"/>
    <w:rsid w:val="002C0E90"/>
    <w:rsid w:val="002C77B5"/>
    <w:rsid w:val="002D2843"/>
    <w:rsid w:val="002D4F0C"/>
    <w:rsid w:val="002E2EDE"/>
    <w:rsid w:val="002E76EE"/>
    <w:rsid w:val="002F41FB"/>
    <w:rsid w:val="003012A8"/>
    <w:rsid w:val="00301379"/>
    <w:rsid w:val="00316AE5"/>
    <w:rsid w:val="00323D9D"/>
    <w:rsid w:val="00331382"/>
    <w:rsid w:val="003327B3"/>
    <w:rsid w:val="00343CE5"/>
    <w:rsid w:val="0034540B"/>
    <w:rsid w:val="00360463"/>
    <w:rsid w:val="00360DF2"/>
    <w:rsid w:val="00361CEA"/>
    <w:rsid w:val="003662DF"/>
    <w:rsid w:val="00376DFB"/>
    <w:rsid w:val="00386D0E"/>
    <w:rsid w:val="00397DDA"/>
    <w:rsid w:val="003A18BD"/>
    <w:rsid w:val="003A5109"/>
    <w:rsid w:val="003B3CCF"/>
    <w:rsid w:val="003B4019"/>
    <w:rsid w:val="003B552F"/>
    <w:rsid w:val="003B6C5A"/>
    <w:rsid w:val="003B6CC2"/>
    <w:rsid w:val="003C0F3B"/>
    <w:rsid w:val="003D2307"/>
    <w:rsid w:val="003D27E0"/>
    <w:rsid w:val="003D28EB"/>
    <w:rsid w:val="003E074A"/>
    <w:rsid w:val="003F29DE"/>
    <w:rsid w:val="003F5E06"/>
    <w:rsid w:val="003F62C0"/>
    <w:rsid w:val="00403F98"/>
    <w:rsid w:val="0041382C"/>
    <w:rsid w:val="0041405B"/>
    <w:rsid w:val="004264C7"/>
    <w:rsid w:val="00426C21"/>
    <w:rsid w:val="00433311"/>
    <w:rsid w:val="0043680E"/>
    <w:rsid w:val="00437B19"/>
    <w:rsid w:val="00441699"/>
    <w:rsid w:val="004535A2"/>
    <w:rsid w:val="00455E19"/>
    <w:rsid w:val="00474B3B"/>
    <w:rsid w:val="00490108"/>
    <w:rsid w:val="00493B94"/>
    <w:rsid w:val="0049622A"/>
    <w:rsid w:val="00496D8B"/>
    <w:rsid w:val="004A3A13"/>
    <w:rsid w:val="004B4A75"/>
    <w:rsid w:val="004B631F"/>
    <w:rsid w:val="004C0C5A"/>
    <w:rsid w:val="004C158D"/>
    <w:rsid w:val="004C3662"/>
    <w:rsid w:val="004D6053"/>
    <w:rsid w:val="004E01E7"/>
    <w:rsid w:val="00502088"/>
    <w:rsid w:val="00506571"/>
    <w:rsid w:val="0051109F"/>
    <w:rsid w:val="005144DE"/>
    <w:rsid w:val="0052016D"/>
    <w:rsid w:val="00520348"/>
    <w:rsid w:val="00520833"/>
    <w:rsid w:val="00522590"/>
    <w:rsid w:val="005227CB"/>
    <w:rsid w:val="00531223"/>
    <w:rsid w:val="00532A97"/>
    <w:rsid w:val="00536EE7"/>
    <w:rsid w:val="00537306"/>
    <w:rsid w:val="00542326"/>
    <w:rsid w:val="00545C59"/>
    <w:rsid w:val="00552D0E"/>
    <w:rsid w:val="0055347A"/>
    <w:rsid w:val="0055519A"/>
    <w:rsid w:val="0056507B"/>
    <w:rsid w:val="00571196"/>
    <w:rsid w:val="005859C2"/>
    <w:rsid w:val="00585F29"/>
    <w:rsid w:val="005954EF"/>
    <w:rsid w:val="005A0124"/>
    <w:rsid w:val="005A3DB3"/>
    <w:rsid w:val="005B0BEE"/>
    <w:rsid w:val="005C130C"/>
    <w:rsid w:val="005C60B1"/>
    <w:rsid w:val="005D0F68"/>
    <w:rsid w:val="005D21C9"/>
    <w:rsid w:val="005D7C12"/>
    <w:rsid w:val="005E22E3"/>
    <w:rsid w:val="005E29D7"/>
    <w:rsid w:val="005E6A38"/>
    <w:rsid w:val="00610E8A"/>
    <w:rsid w:val="0061702A"/>
    <w:rsid w:val="00617F27"/>
    <w:rsid w:val="00621529"/>
    <w:rsid w:val="00627155"/>
    <w:rsid w:val="00637310"/>
    <w:rsid w:val="006373A1"/>
    <w:rsid w:val="00646795"/>
    <w:rsid w:val="00654C34"/>
    <w:rsid w:val="00662EC6"/>
    <w:rsid w:val="00667022"/>
    <w:rsid w:val="006758CE"/>
    <w:rsid w:val="00690FC5"/>
    <w:rsid w:val="00693C06"/>
    <w:rsid w:val="006A1422"/>
    <w:rsid w:val="006C3EEC"/>
    <w:rsid w:val="006C5154"/>
    <w:rsid w:val="006D3379"/>
    <w:rsid w:val="006D5A2E"/>
    <w:rsid w:val="006E7521"/>
    <w:rsid w:val="0070417C"/>
    <w:rsid w:val="00705A68"/>
    <w:rsid w:val="00706B98"/>
    <w:rsid w:val="00710461"/>
    <w:rsid w:val="007112B4"/>
    <w:rsid w:val="0072242A"/>
    <w:rsid w:val="007242E0"/>
    <w:rsid w:val="00724879"/>
    <w:rsid w:val="007338E0"/>
    <w:rsid w:val="007345DF"/>
    <w:rsid w:val="0073515D"/>
    <w:rsid w:val="0074097C"/>
    <w:rsid w:val="007449E1"/>
    <w:rsid w:val="00746116"/>
    <w:rsid w:val="00752BE9"/>
    <w:rsid w:val="00753A2E"/>
    <w:rsid w:val="00755DCE"/>
    <w:rsid w:val="007601E3"/>
    <w:rsid w:val="0076496D"/>
    <w:rsid w:val="0076640E"/>
    <w:rsid w:val="00767E12"/>
    <w:rsid w:val="00770428"/>
    <w:rsid w:val="00770C40"/>
    <w:rsid w:val="00771917"/>
    <w:rsid w:val="00773BAA"/>
    <w:rsid w:val="00775DFD"/>
    <w:rsid w:val="00781929"/>
    <w:rsid w:val="0079334B"/>
    <w:rsid w:val="007A07FC"/>
    <w:rsid w:val="007A3397"/>
    <w:rsid w:val="007A3471"/>
    <w:rsid w:val="007A4CD9"/>
    <w:rsid w:val="007B0A17"/>
    <w:rsid w:val="007B1B50"/>
    <w:rsid w:val="007B707C"/>
    <w:rsid w:val="007C008D"/>
    <w:rsid w:val="007C3373"/>
    <w:rsid w:val="007D1424"/>
    <w:rsid w:val="007D2A3E"/>
    <w:rsid w:val="007D7530"/>
    <w:rsid w:val="007E284B"/>
    <w:rsid w:val="007E59EC"/>
    <w:rsid w:val="007F1414"/>
    <w:rsid w:val="007F3DCD"/>
    <w:rsid w:val="007F58BD"/>
    <w:rsid w:val="0080543F"/>
    <w:rsid w:val="00817DF2"/>
    <w:rsid w:val="008265B0"/>
    <w:rsid w:val="0084400D"/>
    <w:rsid w:val="00861978"/>
    <w:rsid w:val="0086338D"/>
    <w:rsid w:val="00877FB6"/>
    <w:rsid w:val="00884332"/>
    <w:rsid w:val="0088537D"/>
    <w:rsid w:val="00894AD1"/>
    <w:rsid w:val="008A0C18"/>
    <w:rsid w:val="008A5A7D"/>
    <w:rsid w:val="008A6D44"/>
    <w:rsid w:val="008C617D"/>
    <w:rsid w:val="008C7DD8"/>
    <w:rsid w:val="008D28F8"/>
    <w:rsid w:val="008D6CF9"/>
    <w:rsid w:val="008D7746"/>
    <w:rsid w:val="008E1A5E"/>
    <w:rsid w:val="008E2837"/>
    <w:rsid w:val="008E6793"/>
    <w:rsid w:val="008F2B50"/>
    <w:rsid w:val="008F382B"/>
    <w:rsid w:val="00901467"/>
    <w:rsid w:val="00903240"/>
    <w:rsid w:val="0090410F"/>
    <w:rsid w:val="00904261"/>
    <w:rsid w:val="009112F9"/>
    <w:rsid w:val="00921DFE"/>
    <w:rsid w:val="009259D1"/>
    <w:rsid w:val="00927580"/>
    <w:rsid w:val="009320CE"/>
    <w:rsid w:val="0093665B"/>
    <w:rsid w:val="009436F5"/>
    <w:rsid w:val="00943FCB"/>
    <w:rsid w:val="00944556"/>
    <w:rsid w:val="009631CD"/>
    <w:rsid w:val="00971B6E"/>
    <w:rsid w:val="00994E00"/>
    <w:rsid w:val="009A2487"/>
    <w:rsid w:val="009A718E"/>
    <w:rsid w:val="009B2817"/>
    <w:rsid w:val="009C5C64"/>
    <w:rsid w:val="009E6899"/>
    <w:rsid w:val="00A101DE"/>
    <w:rsid w:val="00A1234B"/>
    <w:rsid w:val="00A1430C"/>
    <w:rsid w:val="00A14C75"/>
    <w:rsid w:val="00A16613"/>
    <w:rsid w:val="00A16817"/>
    <w:rsid w:val="00A17D6E"/>
    <w:rsid w:val="00A20182"/>
    <w:rsid w:val="00A345D0"/>
    <w:rsid w:val="00A423CA"/>
    <w:rsid w:val="00A46BDD"/>
    <w:rsid w:val="00A613D0"/>
    <w:rsid w:val="00A633DE"/>
    <w:rsid w:val="00A83EE2"/>
    <w:rsid w:val="00A864CB"/>
    <w:rsid w:val="00A91205"/>
    <w:rsid w:val="00A923F7"/>
    <w:rsid w:val="00AA486D"/>
    <w:rsid w:val="00AA5184"/>
    <w:rsid w:val="00AA7FF7"/>
    <w:rsid w:val="00AB2E30"/>
    <w:rsid w:val="00AC1B98"/>
    <w:rsid w:val="00AD36CC"/>
    <w:rsid w:val="00AD47F1"/>
    <w:rsid w:val="00AD6F9C"/>
    <w:rsid w:val="00AE161B"/>
    <w:rsid w:val="00AE1E9A"/>
    <w:rsid w:val="00AE47C1"/>
    <w:rsid w:val="00AE5F48"/>
    <w:rsid w:val="00AE67B2"/>
    <w:rsid w:val="00AE7947"/>
    <w:rsid w:val="00AF2124"/>
    <w:rsid w:val="00AF433B"/>
    <w:rsid w:val="00AF6F7C"/>
    <w:rsid w:val="00B03F01"/>
    <w:rsid w:val="00B04482"/>
    <w:rsid w:val="00B06C37"/>
    <w:rsid w:val="00B306F0"/>
    <w:rsid w:val="00B3774C"/>
    <w:rsid w:val="00B4117E"/>
    <w:rsid w:val="00B45BF4"/>
    <w:rsid w:val="00B53C11"/>
    <w:rsid w:val="00B57F81"/>
    <w:rsid w:val="00B6470D"/>
    <w:rsid w:val="00B64926"/>
    <w:rsid w:val="00B7003D"/>
    <w:rsid w:val="00B71DE0"/>
    <w:rsid w:val="00B722E6"/>
    <w:rsid w:val="00B75B1C"/>
    <w:rsid w:val="00B775C4"/>
    <w:rsid w:val="00B836D5"/>
    <w:rsid w:val="00B8504D"/>
    <w:rsid w:val="00B87CDE"/>
    <w:rsid w:val="00B92602"/>
    <w:rsid w:val="00B968ED"/>
    <w:rsid w:val="00BB31C3"/>
    <w:rsid w:val="00BB6522"/>
    <w:rsid w:val="00BC39BE"/>
    <w:rsid w:val="00BC46DC"/>
    <w:rsid w:val="00BD2D11"/>
    <w:rsid w:val="00BE257F"/>
    <w:rsid w:val="00BE2CF6"/>
    <w:rsid w:val="00BE4EFD"/>
    <w:rsid w:val="00C00C09"/>
    <w:rsid w:val="00C067D4"/>
    <w:rsid w:val="00C06C3D"/>
    <w:rsid w:val="00C07B71"/>
    <w:rsid w:val="00C1173A"/>
    <w:rsid w:val="00C1455F"/>
    <w:rsid w:val="00C2075F"/>
    <w:rsid w:val="00C2250E"/>
    <w:rsid w:val="00C24149"/>
    <w:rsid w:val="00C2462D"/>
    <w:rsid w:val="00C3626E"/>
    <w:rsid w:val="00C474FC"/>
    <w:rsid w:val="00C567DA"/>
    <w:rsid w:val="00C60A03"/>
    <w:rsid w:val="00C6215B"/>
    <w:rsid w:val="00C759E0"/>
    <w:rsid w:val="00C86BEE"/>
    <w:rsid w:val="00C92F38"/>
    <w:rsid w:val="00C945CE"/>
    <w:rsid w:val="00CA0F98"/>
    <w:rsid w:val="00CA731B"/>
    <w:rsid w:val="00CA7BAE"/>
    <w:rsid w:val="00CB6CE9"/>
    <w:rsid w:val="00CD0A87"/>
    <w:rsid w:val="00CE03CF"/>
    <w:rsid w:val="00CF3048"/>
    <w:rsid w:val="00CF6A4A"/>
    <w:rsid w:val="00D01F9A"/>
    <w:rsid w:val="00D13C34"/>
    <w:rsid w:val="00D17B03"/>
    <w:rsid w:val="00D22945"/>
    <w:rsid w:val="00D34214"/>
    <w:rsid w:val="00D34DBB"/>
    <w:rsid w:val="00D35B26"/>
    <w:rsid w:val="00D44A74"/>
    <w:rsid w:val="00D44FB1"/>
    <w:rsid w:val="00D47505"/>
    <w:rsid w:val="00D52BF6"/>
    <w:rsid w:val="00D66013"/>
    <w:rsid w:val="00D76E66"/>
    <w:rsid w:val="00D82631"/>
    <w:rsid w:val="00D91B87"/>
    <w:rsid w:val="00D96CB8"/>
    <w:rsid w:val="00DB18B4"/>
    <w:rsid w:val="00DB57C7"/>
    <w:rsid w:val="00DD234E"/>
    <w:rsid w:val="00DE084B"/>
    <w:rsid w:val="00DE2576"/>
    <w:rsid w:val="00DF1FAF"/>
    <w:rsid w:val="00DF42CE"/>
    <w:rsid w:val="00DF4CE6"/>
    <w:rsid w:val="00E005E0"/>
    <w:rsid w:val="00E11834"/>
    <w:rsid w:val="00E11A0A"/>
    <w:rsid w:val="00E11B73"/>
    <w:rsid w:val="00E454F5"/>
    <w:rsid w:val="00E51006"/>
    <w:rsid w:val="00E55B40"/>
    <w:rsid w:val="00E612DB"/>
    <w:rsid w:val="00E732FD"/>
    <w:rsid w:val="00E813F9"/>
    <w:rsid w:val="00E81599"/>
    <w:rsid w:val="00E82DD4"/>
    <w:rsid w:val="00E95BDB"/>
    <w:rsid w:val="00EA072C"/>
    <w:rsid w:val="00EA7348"/>
    <w:rsid w:val="00EB4C53"/>
    <w:rsid w:val="00EB618C"/>
    <w:rsid w:val="00EB6644"/>
    <w:rsid w:val="00EB7082"/>
    <w:rsid w:val="00EB7C9C"/>
    <w:rsid w:val="00EC32E2"/>
    <w:rsid w:val="00EC6CA2"/>
    <w:rsid w:val="00ED208A"/>
    <w:rsid w:val="00ED4EA8"/>
    <w:rsid w:val="00EE068D"/>
    <w:rsid w:val="00EE6AF7"/>
    <w:rsid w:val="00EE6CB1"/>
    <w:rsid w:val="00EE7E01"/>
    <w:rsid w:val="00EF3BD0"/>
    <w:rsid w:val="00F04777"/>
    <w:rsid w:val="00F068FC"/>
    <w:rsid w:val="00F10B92"/>
    <w:rsid w:val="00F22C18"/>
    <w:rsid w:val="00F310B3"/>
    <w:rsid w:val="00F33A70"/>
    <w:rsid w:val="00F40F0E"/>
    <w:rsid w:val="00F417E7"/>
    <w:rsid w:val="00F42697"/>
    <w:rsid w:val="00F42930"/>
    <w:rsid w:val="00F429ED"/>
    <w:rsid w:val="00F5548F"/>
    <w:rsid w:val="00F6189F"/>
    <w:rsid w:val="00F631C8"/>
    <w:rsid w:val="00F65F7C"/>
    <w:rsid w:val="00F7104B"/>
    <w:rsid w:val="00F776A2"/>
    <w:rsid w:val="00F82881"/>
    <w:rsid w:val="00FA0D42"/>
    <w:rsid w:val="00FA24BE"/>
    <w:rsid w:val="00FC192A"/>
    <w:rsid w:val="00FC1E1F"/>
    <w:rsid w:val="00FC4B25"/>
    <w:rsid w:val="00FD04F3"/>
    <w:rsid w:val="00FD34FF"/>
    <w:rsid w:val="00FD7575"/>
    <w:rsid w:val="00FD7C74"/>
    <w:rsid w:val="00FD7DF8"/>
    <w:rsid w:val="00FD7FB1"/>
    <w:rsid w:val="00FE0C67"/>
    <w:rsid w:val="00FE489D"/>
    <w:rsid w:val="00FF6F0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4492AA"/>
  <w15:docId w15:val="{160AA7A9-DF17-42C8-AC6F-9BEEF0989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405B"/>
    <w:pPr>
      <w:widowControl w:val="0"/>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rsid w:val="0041405B"/>
    <w:pPr>
      <w:keepNext/>
      <w:ind w:left="-90" w:right="-90"/>
      <w:jc w:val="center"/>
      <w:outlineLvl w:val="0"/>
    </w:pPr>
    <w:rPr>
      <w:rFonts w:cs="AngsanaUPC"/>
      <w:b/>
      <w:bCs/>
      <w:color w:val="000000"/>
      <w:sz w:val="32"/>
      <w:szCs w:val="32"/>
    </w:rPr>
  </w:style>
  <w:style w:type="paragraph" w:styleId="Heading2">
    <w:name w:val="heading 2"/>
    <w:basedOn w:val="Normal"/>
    <w:next w:val="Normal"/>
    <w:qFormat/>
    <w:rsid w:val="0041405B"/>
    <w:pPr>
      <w:keepNext/>
      <w:outlineLvl w:val="1"/>
    </w:pPr>
    <w:rPr>
      <w:rFonts w:cs="AngsanaUPC"/>
      <w:color w:val="0000FF"/>
      <w:sz w:val="32"/>
      <w:szCs w:val="32"/>
    </w:rPr>
  </w:style>
  <w:style w:type="paragraph" w:styleId="Heading3">
    <w:name w:val="heading 3"/>
    <w:basedOn w:val="Normal"/>
    <w:next w:val="Normal"/>
    <w:qFormat/>
    <w:rsid w:val="0041405B"/>
    <w:pPr>
      <w:keepNext/>
      <w:ind w:left="342"/>
      <w:jc w:val="both"/>
      <w:outlineLvl w:val="2"/>
    </w:pPr>
    <w:rPr>
      <w:rFonts w:cs="AngsanaUPC"/>
      <w:color w:val="0000FF"/>
      <w:sz w:val="32"/>
      <w:szCs w:val="32"/>
    </w:rPr>
  </w:style>
  <w:style w:type="paragraph" w:styleId="Heading4">
    <w:name w:val="heading 4"/>
    <w:basedOn w:val="Normal"/>
    <w:next w:val="Normal"/>
    <w:qFormat/>
    <w:rsid w:val="0041405B"/>
    <w:pPr>
      <w:keepNext/>
      <w:jc w:val="center"/>
      <w:outlineLvl w:val="3"/>
    </w:pPr>
    <w:rPr>
      <w:rFonts w:cs="AngsanaUPC"/>
      <w:b/>
      <w:bCs/>
      <w:color w:val="0000FF"/>
      <w:sz w:val="32"/>
      <w:szCs w:val="32"/>
    </w:rPr>
  </w:style>
  <w:style w:type="paragraph" w:styleId="Heading5">
    <w:name w:val="heading 5"/>
    <w:basedOn w:val="Normal"/>
    <w:next w:val="Normal"/>
    <w:qFormat/>
    <w:rsid w:val="0041405B"/>
    <w:pPr>
      <w:keepNext/>
      <w:ind w:left="720"/>
      <w:jc w:val="both"/>
      <w:outlineLvl w:val="4"/>
    </w:pPr>
    <w:rPr>
      <w:rFonts w:cs="AngsanaUPC"/>
      <w:color w:val="0000FF"/>
      <w:sz w:val="32"/>
      <w:szCs w:val="32"/>
    </w:rPr>
  </w:style>
  <w:style w:type="paragraph" w:styleId="Heading6">
    <w:name w:val="heading 6"/>
    <w:basedOn w:val="Normal"/>
    <w:next w:val="Normal"/>
    <w:qFormat/>
    <w:rsid w:val="0041405B"/>
    <w:pPr>
      <w:keepNext/>
      <w:tabs>
        <w:tab w:val="right" w:pos="6300"/>
      </w:tabs>
      <w:jc w:val="both"/>
      <w:outlineLvl w:val="5"/>
    </w:pPr>
    <w:rPr>
      <w:rFonts w:cs="AngsanaUPC"/>
      <w:b/>
      <w:bCs/>
      <w:color w:val="0000FF"/>
      <w:sz w:val="32"/>
      <w:szCs w:val="32"/>
    </w:rPr>
  </w:style>
  <w:style w:type="paragraph" w:styleId="Heading7">
    <w:name w:val="heading 7"/>
    <w:basedOn w:val="Normal"/>
    <w:next w:val="Normal"/>
    <w:qFormat/>
    <w:rsid w:val="0041405B"/>
    <w:pPr>
      <w:keepNext/>
      <w:tabs>
        <w:tab w:val="decimal" w:pos="988"/>
      </w:tabs>
      <w:ind w:left="-92"/>
      <w:outlineLvl w:val="6"/>
    </w:pPr>
    <w:rPr>
      <w:rFonts w:cs="AngsanaUPC"/>
      <w:sz w:val="32"/>
      <w:szCs w:val="32"/>
    </w:rPr>
  </w:style>
  <w:style w:type="paragraph" w:styleId="Heading8">
    <w:name w:val="heading 8"/>
    <w:basedOn w:val="Normal"/>
    <w:next w:val="Normal"/>
    <w:qFormat/>
    <w:rsid w:val="0041405B"/>
    <w:pPr>
      <w:keepNext/>
      <w:tabs>
        <w:tab w:val="left" w:pos="360"/>
      </w:tabs>
      <w:ind w:left="360"/>
      <w:jc w:val="both"/>
      <w:outlineLvl w:val="7"/>
    </w:pPr>
    <w:rPr>
      <w:rFonts w:cs="AngsanaUPC"/>
      <w:sz w:val="32"/>
      <w:szCs w:val="32"/>
    </w:rPr>
  </w:style>
  <w:style w:type="paragraph" w:styleId="Heading9">
    <w:name w:val="heading 9"/>
    <w:basedOn w:val="Normal"/>
    <w:next w:val="Normal"/>
    <w:qFormat/>
    <w:rsid w:val="0041405B"/>
    <w:pPr>
      <w:keepNext/>
      <w:jc w:val="both"/>
      <w:outlineLvl w:val="8"/>
    </w:pPr>
    <w:rPr>
      <w:rFonts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41405B"/>
    <w:pPr>
      <w:tabs>
        <w:tab w:val="center" w:pos="4153"/>
        <w:tab w:val="right" w:pos="8306"/>
      </w:tabs>
    </w:pPr>
    <w:rPr>
      <w:rFonts w:cs="AngsanaUPC"/>
    </w:rPr>
  </w:style>
  <w:style w:type="paragraph" w:styleId="BodyTextIndent">
    <w:name w:val="Body Text Indent"/>
    <w:basedOn w:val="Normal"/>
    <w:rsid w:val="0041405B"/>
    <w:pPr>
      <w:ind w:firstLine="1080"/>
      <w:jc w:val="both"/>
    </w:pPr>
    <w:rPr>
      <w:rFonts w:cs="AngsanaUPC"/>
      <w:sz w:val="32"/>
      <w:szCs w:val="32"/>
    </w:rPr>
  </w:style>
  <w:style w:type="paragraph" w:styleId="BodyTextIndent2">
    <w:name w:val="Body Text Indent 2"/>
    <w:basedOn w:val="Normal"/>
    <w:rsid w:val="0041405B"/>
    <w:pPr>
      <w:ind w:firstLine="1080"/>
    </w:pPr>
    <w:rPr>
      <w:rFonts w:cs="AngsanaUPC"/>
      <w:sz w:val="32"/>
      <w:szCs w:val="32"/>
    </w:rPr>
  </w:style>
  <w:style w:type="paragraph" w:styleId="Title">
    <w:name w:val="Title"/>
    <w:basedOn w:val="Normal"/>
    <w:qFormat/>
    <w:rsid w:val="0041405B"/>
    <w:pPr>
      <w:jc w:val="center"/>
    </w:pPr>
    <w:rPr>
      <w:rFonts w:cs="AngsanaUPC"/>
      <w:b/>
      <w:bCs/>
      <w:sz w:val="36"/>
      <w:szCs w:val="36"/>
    </w:rPr>
  </w:style>
  <w:style w:type="paragraph" w:styleId="BodyTextIndent3">
    <w:name w:val="Body Text Indent 3"/>
    <w:basedOn w:val="Normal"/>
    <w:rsid w:val="0041405B"/>
    <w:pPr>
      <w:ind w:firstLine="1080"/>
    </w:pPr>
    <w:rPr>
      <w:rFonts w:cs="AngsanaUPC"/>
      <w:color w:val="000000"/>
      <w:sz w:val="32"/>
      <w:szCs w:val="32"/>
    </w:rPr>
  </w:style>
  <w:style w:type="paragraph" w:styleId="Footer">
    <w:name w:val="footer"/>
    <w:basedOn w:val="Normal"/>
    <w:link w:val="FooterChar"/>
    <w:uiPriority w:val="99"/>
    <w:rsid w:val="0041405B"/>
    <w:pPr>
      <w:tabs>
        <w:tab w:val="center" w:pos="4153"/>
        <w:tab w:val="right" w:pos="8306"/>
      </w:tabs>
    </w:pPr>
  </w:style>
  <w:style w:type="paragraph" w:styleId="Caption">
    <w:name w:val="caption"/>
    <w:basedOn w:val="Normal"/>
    <w:next w:val="Normal"/>
    <w:qFormat/>
    <w:rsid w:val="0041405B"/>
    <w:pPr>
      <w:ind w:left="360"/>
    </w:pPr>
    <w:rPr>
      <w:rFonts w:cs="AngsanaUPC"/>
      <w:sz w:val="32"/>
      <w:szCs w:val="32"/>
    </w:rPr>
  </w:style>
  <w:style w:type="character" w:styleId="PageNumber">
    <w:name w:val="page number"/>
    <w:basedOn w:val="DefaultParagraphFont"/>
    <w:rsid w:val="0041405B"/>
    <w:rPr>
      <w:rFonts w:ascii="Times New Roman" w:cs="CordiaUPC"/>
      <w:sz w:val="20"/>
      <w:szCs w:val="20"/>
    </w:rPr>
  </w:style>
  <w:style w:type="paragraph" w:styleId="BodyText">
    <w:name w:val="Body Text"/>
    <w:basedOn w:val="Normal"/>
    <w:rsid w:val="0041405B"/>
    <w:pPr>
      <w:widowControl/>
      <w:jc w:val="both"/>
    </w:pPr>
    <w:rPr>
      <w:szCs w:val="24"/>
    </w:rPr>
  </w:style>
  <w:style w:type="paragraph" w:styleId="BlockText">
    <w:name w:val="Block Text"/>
    <w:basedOn w:val="Normal"/>
    <w:rsid w:val="0041405B"/>
    <w:pPr>
      <w:tabs>
        <w:tab w:val="left" w:pos="360"/>
        <w:tab w:val="left" w:pos="1440"/>
        <w:tab w:val="left" w:pos="2880"/>
      </w:tabs>
      <w:spacing w:before="120" w:after="120" w:line="380" w:lineRule="exact"/>
      <w:ind w:left="896" w:right="57" w:hanging="539"/>
      <w:jc w:val="both"/>
    </w:pPr>
    <w:rPr>
      <w:rFonts w:ascii="Angsana New" w:hAnsi="Angsana New"/>
      <w:sz w:val="34"/>
      <w:szCs w:val="34"/>
    </w:rPr>
  </w:style>
  <w:style w:type="paragraph" w:customStyle="1" w:styleId="a">
    <w:name w:val="???????????"/>
    <w:basedOn w:val="Normal"/>
    <w:rsid w:val="0041405B"/>
    <w:pPr>
      <w:ind w:right="386"/>
    </w:pPr>
    <w:rPr>
      <w:rFonts w:hAnsi="Times New Roman"/>
      <w:b/>
      <w:bCs/>
      <w:sz w:val="28"/>
    </w:rPr>
  </w:style>
  <w:style w:type="paragraph" w:customStyle="1" w:styleId="a0">
    <w:name w:val="???????"/>
    <w:basedOn w:val="Normal"/>
    <w:rsid w:val="0041405B"/>
    <w:pPr>
      <w:widowControl/>
      <w:tabs>
        <w:tab w:val="left" w:pos="1080"/>
      </w:tabs>
    </w:pPr>
    <w:rPr>
      <w:rFonts w:hAnsi="Times New Roman"/>
      <w:b/>
      <w:bCs/>
      <w:sz w:val="30"/>
      <w:szCs w:val="30"/>
      <w:lang w:val="th-TH"/>
    </w:rPr>
  </w:style>
  <w:style w:type="paragraph" w:customStyle="1" w:styleId="1">
    <w:name w:val="เนื้อเรื่อง1"/>
    <w:basedOn w:val="Normal"/>
    <w:rsid w:val="0041405B"/>
    <w:pPr>
      <w:ind w:right="386"/>
    </w:pPr>
    <w:rPr>
      <w:rFonts w:cs="CordiaUPC"/>
      <w:color w:val="800080"/>
      <w:sz w:val="28"/>
    </w:rPr>
  </w:style>
  <w:style w:type="paragraph" w:customStyle="1" w:styleId="10">
    <w:name w:val="???????????1"/>
    <w:basedOn w:val="Normal"/>
    <w:rsid w:val="0041405B"/>
    <w:pPr>
      <w:ind w:right="386"/>
    </w:pPr>
    <w:rPr>
      <w:rFonts w:cs="AngsanaUPC"/>
      <w:color w:val="000080"/>
      <w:sz w:val="28"/>
    </w:rPr>
  </w:style>
  <w:style w:type="table" w:styleId="TableGrid">
    <w:name w:val="Table Grid"/>
    <w:basedOn w:val="TableNormal"/>
    <w:rsid w:val="00E612DB"/>
    <w:pPr>
      <w:widowControl w:val="0"/>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397DDA"/>
    <w:rPr>
      <w:rFonts w:ascii="Tahoma" w:hAnsi="Tahoma" w:cs="Tahoma"/>
      <w:sz w:val="16"/>
      <w:szCs w:val="16"/>
    </w:rPr>
  </w:style>
  <w:style w:type="paragraph" w:customStyle="1" w:styleId="Char">
    <w:name w:val="Char"/>
    <w:basedOn w:val="Normal"/>
    <w:rsid w:val="00144EDB"/>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ps-000-normal">
    <w:name w:val="ps-000-normal"/>
    <w:basedOn w:val="Normal"/>
    <w:rsid w:val="00EE6CB1"/>
    <w:pPr>
      <w:widowControl/>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EF3BD0"/>
    <w:rPr>
      <w:rFonts w:ascii="Times New Roman"/>
      <w:sz w:val="24"/>
      <w:szCs w:val="28"/>
    </w:rPr>
  </w:style>
  <w:style w:type="paragraph" w:customStyle="1" w:styleId="ps-020-bullet-10">
    <w:name w:val="ps-020-bullet-10"/>
    <w:basedOn w:val="Normal"/>
    <w:rsid w:val="00A17D6E"/>
    <w:pPr>
      <w:widowControl/>
      <w:overflowPunct/>
      <w:autoSpaceDE/>
      <w:autoSpaceDN/>
      <w:adjustRightInd/>
      <w:spacing w:after="120"/>
      <w:ind w:left="660" w:hanging="620"/>
      <w:textAlignment w:val="auto"/>
    </w:pPr>
    <w:rPr>
      <w:rFonts w:ascii="Verdana" w:hAnsi="Verdana" w:cs="Times New Roman"/>
      <w:color w:val="000000"/>
      <w:sz w:val="20"/>
      <w:szCs w:val="20"/>
    </w:rPr>
  </w:style>
  <w:style w:type="paragraph" w:styleId="ListParagraph">
    <w:name w:val="List Paragraph"/>
    <w:basedOn w:val="Normal"/>
    <w:uiPriority w:val="34"/>
    <w:qFormat/>
    <w:rsid w:val="00770C4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386190">
      <w:bodyDiv w:val="1"/>
      <w:marLeft w:val="0"/>
      <w:marRight w:val="0"/>
      <w:marTop w:val="0"/>
      <w:marBottom w:val="0"/>
      <w:divBdr>
        <w:top w:val="none" w:sz="0" w:space="0" w:color="auto"/>
        <w:left w:val="none" w:sz="0" w:space="0" w:color="auto"/>
        <w:bottom w:val="none" w:sz="0" w:space="0" w:color="auto"/>
        <w:right w:val="none" w:sz="0" w:space="0" w:color="auto"/>
      </w:divBdr>
    </w:div>
    <w:div w:id="548999047">
      <w:bodyDiv w:val="1"/>
      <w:marLeft w:val="0"/>
      <w:marRight w:val="0"/>
      <w:marTop w:val="0"/>
      <w:marBottom w:val="0"/>
      <w:divBdr>
        <w:top w:val="none" w:sz="0" w:space="0" w:color="auto"/>
        <w:left w:val="none" w:sz="0" w:space="0" w:color="auto"/>
        <w:bottom w:val="none" w:sz="0" w:space="0" w:color="auto"/>
        <w:right w:val="none" w:sz="0" w:space="0" w:color="auto"/>
      </w:divBdr>
    </w:div>
    <w:div w:id="1483160991">
      <w:bodyDiv w:val="1"/>
      <w:marLeft w:val="0"/>
      <w:marRight w:val="0"/>
      <w:marTop w:val="0"/>
      <w:marBottom w:val="0"/>
      <w:divBdr>
        <w:top w:val="none" w:sz="0" w:space="0" w:color="auto"/>
        <w:left w:val="none" w:sz="0" w:space="0" w:color="auto"/>
        <w:bottom w:val="none" w:sz="0" w:space="0" w:color="auto"/>
        <w:right w:val="none" w:sz="0" w:space="0" w:color="auto"/>
      </w:divBdr>
    </w:div>
    <w:div w:id="1609507901">
      <w:bodyDiv w:val="1"/>
      <w:marLeft w:val="0"/>
      <w:marRight w:val="0"/>
      <w:marTop w:val="0"/>
      <w:marBottom w:val="0"/>
      <w:divBdr>
        <w:top w:val="none" w:sz="0" w:space="0" w:color="auto"/>
        <w:left w:val="none" w:sz="0" w:space="0" w:color="auto"/>
        <w:bottom w:val="none" w:sz="0" w:space="0" w:color="auto"/>
        <w:right w:val="none" w:sz="0" w:space="0" w:color="auto"/>
      </w:divBdr>
    </w:div>
    <w:div w:id="1783306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e8bc52d-5fbd-4735-8b5e-10eb3478f2c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327413195B1848448FC79BB224796C15" ma:contentTypeVersion="10" ma:contentTypeDescription="สร้างเอกสารใหม่" ma:contentTypeScope="" ma:versionID="219f2225fd810d7c861a3be2cf87205b">
  <xsd:schema xmlns:xsd="http://www.w3.org/2001/XMLSchema" xmlns:xs="http://www.w3.org/2001/XMLSchema" xmlns:p="http://schemas.microsoft.com/office/2006/metadata/properties" xmlns:ns2="be8bc52d-5fbd-4735-8b5e-10eb3478f2c0" xmlns:ns3="9478ee25-e681-4fdb-a8b2-45208678641e" targetNamespace="http://schemas.microsoft.com/office/2006/metadata/properties" ma:root="true" ma:fieldsID="1b0820b148a1d85413f74b3508608b02" ns2:_="" ns3:_="">
    <xsd:import namespace="be8bc52d-5fbd-4735-8b5e-10eb3478f2c0"/>
    <xsd:import namespace="9478ee25-e681-4fdb-a8b2-45208678641e"/>
    <xsd:element name="properties">
      <xsd:complexType>
        <xsd:sequence>
          <xsd:element name="documentManagement">
            <xsd:complexType>
              <xsd:all>
                <xsd:element ref="ns2:MediaServiceAutoKeyPoints" minOccurs="0"/>
                <xsd:element ref="ns2:MediaServiceKeyPoints" minOccurs="0"/>
                <xsd:element ref="ns3:SharedWithUsers" minOccurs="0"/>
                <xsd:element ref="ns3:SharedWithDetails" minOccurs="0"/>
                <xsd:element ref="ns2:lcf76f155ced4ddcb4097134ff3c332f"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bc52d-5fbd-4735-8b5e-10eb3478f2c0" elementFormDefault="qualified">
    <xsd:import namespace="http://schemas.microsoft.com/office/2006/documentManagement/types"/>
    <xsd:import namespace="http://schemas.microsoft.com/office/infopath/2007/PartnerControls"/>
    <xsd:element name="MediaServiceAutoKeyPoints" ma:index="8" nillable="true" ma:displayName="MediaServiceAutoKeyPoints" ma:hidden="true" ma:internalName="MediaServiceAutoKeyPoints" ma:readOnly="true">
      <xsd:simpleType>
        <xsd:restriction base="dms:Note"/>
      </xsd:simpleType>
    </xsd:element>
    <xsd:element name="MediaServiceKeyPoints" ma:index="9"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4" nillable="true" ma:displayName="MediaServiceObjectDetectorVersions" ma:description="" ma:hidden="true" ma:indexed="true" ma:internalName="MediaServiceObjectDetectorVersion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478ee25-e681-4fdb-a8b2-45208678641e" elementFormDefault="qualified">
    <xsd:import namespace="http://schemas.microsoft.com/office/2006/documentManagement/types"/>
    <xsd:import namespace="http://schemas.microsoft.com/office/infopath/2007/PartnerControls"/>
    <xsd:element name="SharedWithUsers" ma:index="10"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5B70771-5C5F-47A1-8CC6-91D009D9BF88}">
  <ds:schemaRefs>
    <ds:schemaRef ds:uri="http://schemas.microsoft.com/office/2006/metadata/properties"/>
    <ds:schemaRef ds:uri="http://schemas.microsoft.com/office/infopath/2007/PartnerControls"/>
    <ds:schemaRef ds:uri="be8bc52d-5fbd-4735-8b5e-10eb3478f2c0"/>
  </ds:schemaRefs>
</ds:datastoreItem>
</file>

<file path=customXml/itemProps2.xml><?xml version="1.0" encoding="utf-8"?>
<ds:datastoreItem xmlns:ds="http://schemas.openxmlformats.org/officeDocument/2006/customXml" ds:itemID="{29298235-43B4-4C18-A7F5-4E5A4F3BFDC7}">
  <ds:schemaRefs>
    <ds:schemaRef ds:uri="http://schemas.microsoft.com/sharepoint/v3/contenttype/forms"/>
  </ds:schemaRefs>
</ds:datastoreItem>
</file>

<file path=customXml/itemProps3.xml><?xml version="1.0" encoding="utf-8"?>
<ds:datastoreItem xmlns:ds="http://schemas.openxmlformats.org/officeDocument/2006/customXml" ds:itemID="{2CB911D6-A86A-4C62-92AD-0377D110E6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bc52d-5fbd-4735-8b5e-10eb3478f2c0"/>
    <ds:schemaRef ds:uri="9478ee25-e681-4fdb-a8b2-4520867864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3</Pages>
  <Words>474</Words>
  <Characters>2806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DELOITTE TOUCHE TOHMATSU</Company>
  <LinksUpToDate>false</LinksUpToDate>
  <CharactersWithSpaces>3274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DELOITTE TOUCHE TOHMATSU</dc:creator>
  <cp:lastModifiedBy>Aranya Ruenyan</cp:lastModifiedBy>
  <cp:revision>35</cp:revision>
  <cp:lastPrinted>2024-05-13T04:48:00Z</cp:lastPrinted>
  <dcterms:created xsi:type="dcterms:W3CDTF">2023-01-12T14:51:00Z</dcterms:created>
  <dcterms:modified xsi:type="dcterms:W3CDTF">2024-05-13T04:48:00Z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0x010100327413195B1848448FC79BB224796C15</vt:lpwstr>
  </property>
  <property fmtid="{D5CDD505-2E9C-101B-9397-08002B2CF9AE}" pid="3" name="MediaServiceImageTags">
    <vt:lpwstr/>
  </property>
  <property fmtid="{D5CDD505-2E9C-101B-9397-08002B2CF9AE}" pid="4" name="b4187e12891e46deb4d240a4b28bdb90">
    <vt:lpwstr/>
  </property>
  <property fmtid="{D5CDD505-2E9C-101B-9397-08002B2CF9AE}" pid="5" name="TaxCatchAll">
    <vt:lpwstr/>
  </property>
  <property fmtid="{D5CDD505-2E9C-101B-9397-08002B2CF9AE}" pid="6" name="ContentLanguage">
    <vt:lpwstr/>
  </property>
  <property fmtid="{D5CDD505-2E9C-101B-9397-08002B2CF9AE}" pid="7" name="k8128b1c45734e36a24fce652bc7ffb7">
    <vt:lpwstr/>
  </property>
  <property fmtid="{D5CDD505-2E9C-101B-9397-08002B2CF9AE}" pid="8" name="ServiceLineFunction">
    <vt:lpwstr/>
  </property>
  <property fmtid="{D5CDD505-2E9C-101B-9397-08002B2CF9AE}" pid="9" name="EYContentType">
    <vt:lpwstr/>
  </property>
  <property fmtid="{D5CDD505-2E9C-101B-9397-08002B2CF9AE}" pid="10" name="jc981bd8ab5b47fd91abb7684c0f405b">
    <vt:lpwstr/>
  </property>
  <property fmtid="{D5CDD505-2E9C-101B-9397-08002B2CF9AE}" pid="11" name="i14ea8bbd518495ea0e20ac1ad18c527">
    <vt:lpwstr/>
  </property>
  <property fmtid="{D5CDD505-2E9C-101B-9397-08002B2CF9AE}" pid="12" name="GeographicApplicability">
    <vt:lpwstr/>
  </property>
  <property fmtid="{D5CDD505-2E9C-101B-9397-08002B2CF9AE}" pid="13" name="Sector">
    <vt:lpwstr/>
  </property>
  <property fmtid="{D5CDD505-2E9C-101B-9397-08002B2CF9AE}" pid="14" name="e0e024ccac5240e69ae9c38a41bfa7a5">
    <vt:lpwstr/>
  </property>
</Properties>
</file>