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710BE4A7"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interim financial information</w:t>
            </w:r>
          </w:p>
          <w:p w14:paraId="6FD7DA20" w14:textId="4D95F0E8" w:rsidR="00B65C13" w:rsidRPr="00121054" w:rsidRDefault="00B65C13" w:rsidP="00E72659">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BA5E0D" w:rsidRPr="003A2F35">
              <w:rPr>
                <w:rFonts w:eastAsia="MS Mincho" w:hAnsi="Times New Roman" w:cs="Times New Roman"/>
                <w:color w:val="7F7E82"/>
                <w:sz w:val="28"/>
              </w:rPr>
              <w:t xml:space="preserve">period </w:t>
            </w:r>
            <w:r w:rsidR="003A2F35" w:rsidRPr="003A2F35">
              <w:rPr>
                <w:rFonts w:eastAsia="MS Mincho" w:hAnsi="Times New Roman" w:cs="Times New Roman"/>
                <w:color w:val="7F7E82"/>
                <w:sz w:val="28"/>
              </w:rPr>
              <w:t xml:space="preserve">ended </w:t>
            </w:r>
            <w:r w:rsidR="00281F32">
              <w:rPr>
                <w:rFonts w:eastAsia="MS Mincho" w:hAnsi="Times New Roman" w:cs="Times New Roman"/>
                <w:color w:val="7F7E82"/>
                <w:sz w:val="28"/>
              </w:rPr>
              <w:t>31 March 2024</w:t>
            </w:r>
          </w:p>
        </w:tc>
      </w:tr>
    </w:tbl>
    <w:p w14:paraId="67AD1A46" w14:textId="77777777" w:rsidR="00B65C13" w:rsidRPr="00121054" w:rsidRDefault="00B65C13" w:rsidP="00B65C13">
      <w:pPr>
        <w:sectPr w:rsidR="00B65C13" w:rsidRPr="00121054" w:rsidSect="009529ED">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S P V I Public Company Limited</w:t>
      </w:r>
    </w:p>
    <w:p w14:paraId="22436DDC" w14:textId="6AD12C87"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statement of financial position of S P V I Public Company </w:t>
      </w:r>
      <w:r w:rsidRPr="00A76B51">
        <w:rPr>
          <w:rFonts w:ascii="Arial" w:hAnsi="Arial" w:cs="Arial"/>
          <w:spacing w:val="-2"/>
          <w:sz w:val="22"/>
          <w:szCs w:val="22"/>
        </w:rPr>
        <w:t xml:space="preserve">Limited as at </w:t>
      </w:r>
      <w:r w:rsidR="00281F32" w:rsidRPr="00A76B51">
        <w:rPr>
          <w:rFonts w:ascii="Arial" w:hAnsi="Arial" w:cs="Arial"/>
          <w:spacing w:val="-2"/>
          <w:sz w:val="22"/>
          <w:szCs w:val="22"/>
        </w:rPr>
        <w:t>31 March 2024</w:t>
      </w:r>
      <w:r w:rsidRPr="00A76B51">
        <w:rPr>
          <w:rFonts w:ascii="Arial" w:hAnsi="Arial" w:cs="Arial"/>
          <w:spacing w:val="-2"/>
          <w:sz w:val="22"/>
          <w:szCs w:val="22"/>
        </w:rPr>
        <w:t xml:space="preserve">, </w:t>
      </w:r>
      <w:r w:rsidR="00A76B51" w:rsidRPr="00A76B51">
        <w:rPr>
          <w:rFonts w:ascii="Arial" w:hAnsi="Arial" w:cs="Arial"/>
          <w:sz w:val="22"/>
          <w:szCs w:val="22"/>
        </w:rPr>
        <w:t>and the related statements of comprehensive income, changes in shareholders’ equity, and cash flows for the three-month period then ended</w:t>
      </w:r>
      <w:r w:rsidR="0080625D" w:rsidRPr="00121054">
        <w:rPr>
          <w:rFonts w:ascii="Arial" w:hAnsi="Arial" w:cs="Arial"/>
          <w:sz w:val="22"/>
          <w:szCs w:val="22"/>
        </w:rPr>
        <w:t xml:space="preserve">, as well as the condensed notes to the </w:t>
      </w:r>
      <w:r w:rsidR="0080625D">
        <w:rPr>
          <w:rFonts w:ascii="Arial" w:hAnsi="Arial" w:cs="Arial"/>
          <w:sz w:val="22"/>
          <w:szCs w:val="22"/>
        </w:rPr>
        <w:t xml:space="preserve">interim </w:t>
      </w:r>
      <w:r w:rsidR="0080625D" w:rsidRPr="00121054">
        <w:rPr>
          <w:rFonts w:ascii="Arial" w:hAnsi="Arial" w:cs="Arial"/>
          <w:sz w:val="22"/>
          <w:szCs w:val="22"/>
        </w:rPr>
        <w:t>financial statements</w:t>
      </w:r>
      <w:r w:rsidR="00292ADD">
        <w:rPr>
          <w:rFonts w:ascii="Arial" w:hAnsi="Arial" w:cs="Arial"/>
          <w:sz w:val="22"/>
          <w:szCs w:val="22"/>
        </w:rPr>
        <w:t xml:space="preserve"> (collectively “interim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1AF0A79A"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B8745C">
        <w:rPr>
          <w:rFonts w:ascii="Arial" w:hAnsi="Arial" w:cstheme="minorBidi"/>
          <w:sz w:val="22"/>
          <w:szCs w:val="22"/>
        </w:rPr>
        <w:t>7</w:t>
      </w:r>
      <w:r w:rsidR="00281F32">
        <w:rPr>
          <w:rFonts w:ascii="Arial" w:hAnsi="Arial" w:cs="Arial"/>
          <w:sz w:val="22"/>
          <w:szCs w:val="22"/>
        </w:rPr>
        <w:t xml:space="preserve"> May</w:t>
      </w:r>
      <w:r w:rsidR="002325A0" w:rsidRPr="00121054">
        <w:rPr>
          <w:rFonts w:ascii="Arial" w:hAnsi="Arial" w:cs="Arial"/>
          <w:sz w:val="22"/>
          <w:szCs w:val="22"/>
        </w:rPr>
        <w:t xml:space="preserve"> </w:t>
      </w:r>
      <w:r w:rsidR="00F5763E" w:rsidRPr="00121054">
        <w:rPr>
          <w:rFonts w:ascii="Arial" w:hAnsi="Arial" w:cs="Arial"/>
          <w:sz w:val="22"/>
          <w:szCs w:val="22"/>
        </w:rPr>
        <w:t>202</w:t>
      </w:r>
      <w:r w:rsidR="00281F32">
        <w:rPr>
          <w:rFonts w:ascii="Arial" w:hAnsi="Arial" w:cs="Arial"/>
          <w:sz w:val="22"/>
          <w:szCs w:val="22"/>
        </w:rPr>
        <w:t>4</w:t>
      </w:r>
      <w:r w:rsidR="00B8745C">
        <w:rPr>
          <w:rFonts w:ascii="Arial" w:hAnsi="Arial" w:cs="Arial"/>
          <w:sz w:val="22"/>
          <w:szCs w:val="22"/>
        </w:rPr>
        <w:t xml:space="preserve"> </w:t>
      </w:r>
    </w:p>
    <w:sectPr w:rsidR="00757454" w:rsidRPr="00121054"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3336" w14:textId="77777777" w:rsidR="00770EE9" w:rsidRDefault="00770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6D93" w14:textId="77777777" w:rsidR="00770EE9" w:rsidRDefault="00770E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EA744" w14:textId="77777777" w:rsidR="00770EE9" w:rsidRDefault="00770E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EEF1" w14:textId="77777777" w:rsidR="00770EE9" w:rsidRDefault="00770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ECCF" w14:textId="29D0724C" w:rsidR="00257D7F" w:rsidRPr="00972319" w:rsidRDefault="00257D7F" w:rsidP="00972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8F3B" w14:textId="6582D595" w:rsidR="00432798" w:rsidRPr="00972319" w:rsidRDefault="00432798" w:rsidP="009723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319"/>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uiPriority w:val="99"/>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297</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24</cp:revision>
  <cp:lastPrinted>2023-07-27T03:30:00Z</cp:lastPrinted>
  <dcterms:created xsi:type="dcterms:W3CDTF">2022-08-04T07:28:00Z</dcterms:created>
  <dcterms:modified xsi:type="dcterms:W3CDTF">2024-05-07T02:47:00Z</dcterms:modified>
</cp:coreProperties>
</file>