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3B3FADAD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65B461F3" w14:textId="75F8FD46" w:rsidR="008C65D3" w:rsidRDefault="00ED59AA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  <w:r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>
        <w:rPr>
          <w:rFonts w:ascii="Angsana New" w:hAnsi="Angsana New" w:hint="cs"/>
          <w:sz w:val="52"/>
          <w:szCs w:val="52"/>
          <w:cs/>
        </w:rPr>
        <w:t>สบาย คอนเน็กซ์ เทค จำกัด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 (</w:t>
      </w:r>
      <w:r w:rsidR="003D36E1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) </w:t>
      </w:r>
      <w:r w:rsidR="00E343AA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6C196CEC" w14:textId="77777777" w:rsidR="008C65D3" w:rsidRPr="008C65D3" w:rsidRDefault="008C65D3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bookmarkEnd w:id="1"/>
    <w:p w14:paraId="297025E7" w14:textId="64B8D2A3" w:rsidR="00895462" w:rsidRPr="00646EA6" w:rsidRDefault="00895462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47F65693" w:rsidR="00895462" w:rsidRPr="00646EA6" w:rsidRDefault="00FB0FFC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6054C">
        <w:rPr>
          <w:rFonts w:ascii="Angsana New" w:hAnsi="Angsana New"/>
          <w:b w:val="0"/>
          <w:bCs w:val="0"/>
          <w:sz w:val="32"/>
          <w:szCs w:val="32"/>
        </w:rPr>
        <w:t>3</w:t>
      </w:r>
      <w:r w:rsidR="003A6984">
        <w:rPr>
          <w:rFonts w:ascii="Angsana New" w:hAnsi="Angsana New"/>
          <w:b w:val="0"/>
          <w:bCs w:val="0"/>
          <w:sz w:val="32"/>
          <w:szCs w:val="32"/>
        </w:rPr>
        <w:t>1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3A6984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3A6984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203D0ED5" w:rsidR="00B10EEB" w:rsidRPr="00155B96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3D36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2B44CA5" w14:textId="400300D6" w:rsidR="00B10EEB" w:rsidRDefault="003A6984" w:rsidP="00B10EEB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</w:t>
      </w:r>
      <w:r w:rsidR="00216A28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016E88">
        <w:rPr>
          <w:rFonts w:ascii="Angsana New" w:hAnsi="Angsana New"/>
          <w:sz w:val="30"/>
          <w:szCs w:val="30"/>
          <w:cs/>
        </w:rPr>
        <w:t>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31 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16E8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 xml:space="preserve">7 </w:t>
      </w:r>
      <w:r w:rsidR="00545F29">
        <w:rPr>
          <w:rFonts w:ascii="Angsana New" w:hAnsi="Angsana New"/>
          <w:sz w:val="30"/>
          <w:szCs w:val="30"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>รวมและ</w:t>
      </w:r>
      <w:r w:rsidR="00545F29">
        <w:rPr>
          <w:rFonts w:ascii="Angsana New" w:hAnsi="Angsana New"/>
          <w:sz w:val="30"/>
          <w:szCs w:val="30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Pr="00016E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016E88">
        <w:rPr>
          <w:rFonts w:ascii="Angsana New" w:hAnsi="Angsana New"/>
          <w:spacing w:val="-2"/>
          <w:sz w:val="30"/>
          <w:szCs w:val="30"/>
        </w:rPr>
        <w:t>5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 w:rsidR="00216A28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สบาย</w:t>
      </w:r>
      <w:r w:rsidR="00216A2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เทค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จำกัด</w:t>
      </w:r>
      <w:r w:rsidRPr="00016E88">
        <w:rPr>
          <w:rFonts w:ascii="Angsana New" w:hAnsi="Angsana New"/>
          <w:sz w:val="30"/>
          <w:szCs w:val="30"/>
          <w:cs/>
        </w:rPr>
        <w:t xml:space="preserve"> (</w:t>
      </w:r>
      <w:r w:rsidRPr="00016E88">
        <w:rPr>
          <w:rFonts w:ascii="Angsana New" w:hAnsi="Angsana New" w:hint="cs"/>
          <w:sz w:val="30"/>
          <w:szCs w:val="30"/>
          <w:cs/>
        </w:rPr>
        <w:t>มหาชน</w:t>
      </w:r>
      <w:r w:rsidRPr="00016E88">
        <w:rPr>
          <w:rFonts w:ascii="Angsana New" w:hAnsi="Angsana New"/>
          <w:sz w:val="30"/>
          <w:szCs w:val="30"/>
          <w:cs/>
        </w:rPr>
        <w:t>)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Pr="00016E88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สบาย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เทค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จำกัด</w:t>
      </w:r>
      <w:r w:rsidRPr="00016E88">
        <w:rPr>
          <w:rFonts w:ascii="Angsana New" w:hAnsi="Angsana New"/>
          <w:sz w:val="30"/>
          <w:szCs w:val="30"/>
          <w:cs/>
        </w:rPr>
        <w:t xml:space="preserve"> (</w:t>
      </w:r>
      <w:r w:rsidRPr="00016E88">
        <w:rPr>
          <w:rFonts w:ascii="Angsana New" w:hAnsi="Angsana New" w:hint="cs"/>
          <w:sz w:val="30"/>
          <w:szCs w:val="30"/>
          <w:cs/>
        </w:rPr>
        <w:t>มหาชน</w:t>
      </w:r>
      <w:r w:rsidRPr="00016E88">
        <w:rPr>
          <w:rFonts w:ascii="Angsana New" w:hAnsi="Angsana New"/>
          <w:sz w:val="30"/>
          <w:szCs w:val="30"/>
          <w:cs/>
        </w:rPr>
        <w:t xml:space="preserve">)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</w:t>
      </w:r>
      <w:r w:rsidR="00545F29">
        <w:rPr>
          <w:rFonts w:ascii="Angsana New" w:hAnsi="Angsana New"/>
          <w:sz w:val="30"/>
          <w:szCs w:val="30"/>
        </w:rPr>
        <w:br/>
      </w:r>
      <w:r w:rsidRPr="00016E88">
        <w:rPr>
          <w:rFonts w:ascii="Angsana New" w:hAnsi="Angsana New"/>
          <w:sz w:val="30"/>
          <w:szCs w:val="30"/>
          <w:cs/>
        </w:rPr>
        <w:t>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A21DF04" w14:textId="77777777" w:rsidR="003A6984" w:rsidRPr="00E13140" w:rsidRDefault="003A6984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50D9422" w14:textId="4E43E882" w:rsidR="004D753B" w:rsidRDefault="00216A28" w:rsidP="004D753B">
      <w:pPr>
        <w:jc w:val="thaiDistribute"/>
        <w:rPr>
          <w:rFonts w:ascii="Angsana New" w:hAnsi="Angsana New"/>
          <w:sz w:val="30"/>
          <w:szCs w:val="30"/>
        </w:rPr>
      </w:pPr>
      <w:r w:rsidRPr="00216A28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ยกเว้นเรื่องที่กล่าวไว้ในวรรคเกณฑ์ในการไม่ให้ข้อสรุป</w:t>
      </w:r>
      <w:r w:rsidRPr="00216A28">
        <w:rPr>
          <w:rFonts w:ascii="Angsana New" w:hAnsi="Angsana New"/>
          <w:sz w:val="30"/>
          <w:szCs w:val="30"/>
          <w:cs/>
        </w:rPr>
        <w:t xml:space="preserve"> </w:t>
      </w:r>
      <w:r w:rsidR="00B10EEB" w:rsidRPr="00016E8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10EEB" w:rsidRPr="00016E8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="00B10EEB" w:rsidRPr="00016E88">
        <w:rPr>
          <w:rFonts w:ascii="Angsana New" w:hAnsi="Angsana New"/>
          <w:sz w:val="30"/>
          <w:szCs w:val="30"/>
          <w:cs/>
        </w:rPr>
        <w:t>รหัส</w:t>
      </w:r>
      <w:r w:rsidR="00B10EEB" w:rsidRPr="00016E88">
        <w:rPr>
          <w:rFonts w:ascii="Angsana New" w:hAnsi="Angsana New"/>
          <w:sz w:val="30"/>
          <w:szCs w:val="30"/>
        </w:rPr>
        <w:t xml:space="preserve"> </w:t>
      </w:r>
      <w:r w:rsidR="00A13F0E" w:rsidRPr="00016E88">
        <w:rPr>
          <w:rFonts w:ascii="Angsana New" w:hAnsi="Angsana New"/>
          <w:sz w:val="30"/>
          <w:szCs w:val="30"/>
          <w:lang w:val="en-US"/>
        </w:rPr>
        <w:t>2</w:t>
      </w:r>
      <w:r w:rsidR="006067C2" w:rsidRPr="00016E88">
        <w:rPr>
          <w:rFonts w:ascii="Angsana New" w:hAnsi="Angsana New"/>
          <w:sz w:val="30"/>
          <w:szCs w:val="30"/>
        </w:rPr>
        <w:t>4</w:t>
      </w:r>
      <w:r w:rsidR="00A13F0E" w:rsidRPr="00016E88">
        <w:rPr>
          <w:rFonts w:ascii="Angsana New" w:hAnsi="Angsana New"/>
          <w:sz w:val="30"/>
          <w:szCs w:val="30"/>
          <w:lang w:val="en-US"/>
        </w:rPr>
        <w:t>10</w:t>
      </w:r>
      <w:r w:rsidR="00B10EEB" w:rsidRPr="00016E88">
        <w:rPr>
          <w:rFonts w:ascii="Angsana New" w:hAnsi="Angsana New"/>
          <w:sz w:val="30"/>
          <w:szCs w:val="30"/>
        </w:rPr>
        <w:t xml:space="preserve"> “</w:t>
      </w:r>
      <w:r w:rsidR="00B10EEB" w:rsidRPr="00016E8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10EEB" w:rsidRPr="00016E88">
        <w:rPr>
          <w:rFonts w:ascii="Angsana New" w:hAnsi="Angsana New"/>
          <w:sz w:val="30"/>
          <w:szCs w:val="30"/>
        </w:rPr>
        <w:t>”</w:t>
      </w:r>
      <w:r w:rsidR="00B10EEB" w:rsidRPr="00016E88">
        <w:rPr>
          <w:rFonts w:ascii="Angsana New" w:hAnsi="Angsana New"/>
          <w:sz w:val="30"/>
          <w:szCs w:val="30"/>
          <w:cs/>
        </w:rPr>
        <w:t xml:space="preserve"> </w:t>
      </w:r>
      <w:r w:rsidR="00F04FE1" w:rsidRPr="00F04FE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="00F04FE1" w:rsidRPr="00F04FE1">
        <w:rPr>
          <w:rFonts w:ascii="Angsana New" w:hAnsi="Angsana New"/>
          <w:sz w:val="30"/>
          <w:szCs w:val="30"/>
          <w:cs/>
        </w:rPr>
        <w:t xml:space="preserve"> </w:t>
      </w:r>
      <w:r w:rsidR="00F04FE1" w:rsidRPr="00F04FE1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04FE1" w:rsidRPr="00F04FE1">
        <w:rPr>
          <w:rFonts w:ascii="Angsana New" w:hAnsi="Angsana New"/>
          <w:sz w:val="30"/>
          <w:szCs w:val="30"/>
          <w:cs/>
        </w:rPr>
        <w:t xml:space="preserve"> </w:t>
      </w:r>
      <w:r w:rsidR="00F04FE1" w:rsidRPr="00F04FE1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F04FE1" w:rsidRPr="00F04FE1">
        <w:rPr>
          <w:rFonts w:ascii="Angsana New" w:hAnsi="Angsana New"/>
          <w:sz w:val="30"/>
          <w:szCs w:val="30"/>
          <w:cs/>
        </w:rPr>
        <w:t xml:space="preserve"> </w:t>
      </w:r>
      <w:r w:rsidR="00F04FE1" w:rsidRPr="00F04FE1">
        <w:rPr>
          <w:rFonts w:ascii="Angsana New" w:hAnsi="Angsana New" w:hint="cs"/>
          <w:sz w:val="30"/>
          <w:szCs w:val="30"/>
          <w:cs/>
        </w:rPr>
        <w:t>ดังนั้นข้าพเจ้าจึง</w:t>
      </w:r>
      <w:r w:rsidR="00545F29">
        <w:rPr>
          <w:rFonts w:ascii="Angsana New" w:hAnsi="Angsana New"/>
          <w:sz w:val="30"/>
          <w:szCs w:val="30"/>
        </w:rPr>
        <w:br/>
      </w:r>
      <w:r w:rsidR="00F04FE1" w:rsidRPr="00F04FE1">
        <w:rPr>
          <w:rFonts w:ascii="Angsana New" w:hAnsi="Angsana New" w:hint="cs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5B6DEE48" w14:textId="77777777" w:rsidR="00F04FE1" w:rsidRPr="00C50924" w:rsidRDefault="00F04FE1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5E5884F" w14:textId="77777777" w:rsidR="00385E59" w:rsidRDefault="00F04FE1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85E59" w:rsidSect="00A62425">
          <w:headerReference w:type="default" r:id="rId12"/>
          <w:pgSz w:w="11909" w:h="16834" w:code="9"/>
          <w:pgMar w:top="691" w:right="1152" w:bottom="576" w:left="1152" w:header="720" w:footer="432" w:gutter="0"/>
          <w:paperSrc w:first="15" w:other="15"/>
          <w:pgNumType w:start="2"/>
          <w:cols w:space="720"/>
          <w:docGrid w:linePitch="299"/>
        </w:sect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4A9A852" w14:textId="1405BBEB" w:rsidR="00C145A4" w:rsidRDefault="00F04FE1" w:rsidP="00C5092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4FE1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เกณฑ์ในการไม่ให้ข้อสรุป</w:t>
      </w:r>
    </w:p>
    <w:p w14:paraId="255828CC" w14:textId="77777777" w:rsidR="00F04FE1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1F2AD" w14:textId="77777777" w:rsidR="00F04FE1" w:rsidRPr="00276FE6" w:rsidRDefault="00F04FE1" w:rsidP="00F04FE1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76FE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3B06E443" w14:textId="77777777" w:rsidR="00F04FE1" w:rsidRPr="00C50924" w:rsidRDefault="00F04FE1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49D50022" w14:textId="7EBD082C" w:rsidR="00F04FE1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1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2D4F78">
        <w:rPr>
          <w:rFonts w:ascii="Angsana New" w:hAnsi="Angsana New" w:hint="cs"/>
          <w:color w:val="000000"/>
          <w:sz w:val="30"/>
          <w:szCs w:val="30"/>
          <w:cs/>
        </w:rPr>
        <w:t>เกี่ยวกับ</w:t>
      </w:r>
      <w:r>
        <w:rPr>
          <w:rFonts w:ascii="Angsana New" w:hAnsi="Angsana New" w:hint="cs"/>
          <w:color w:val="000000"/>
          <w:sz w:val="30"/>
          <w:szCs w:val="30"/>
          <w:cs/>
        </w:rPr>
        <w:t>การใช้เกณฑ์</w:t>
      </w:r>
      <w:r w:rsidRPr="002D4F78">
        <w:rPr>
          <w:rFonts w:ascii="Angsana New" w:hAnsi="Angsana New" w:hint="cs"/>
          <w:color w:val="000000"/>
          <w:sz w:val="30"/>
          <w:szCs w:val="30"/>
          <w:cs/>
        </w:rPr>
        <w:t>ในการดำเนินงานต่อเนื่อง</w:t>
      </w:r>
      <w:r w:rsidRPr="002D4F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กลุ่มบริษัทและบริษัทมีขาดทุนสุทธิจำนวน </w:t>
      </w:r>
      <w:r>
        <w:rPr>
          <w:rFonts w:asciiTheme="majorBidi" w:hAnsiTheme="majorBidi" w:cstheme="majorBidi"/>
          <w:sz w:val="30"/>
          <w:szCs w:val="30"/>
        </w:rPr>
        <w:t>93.2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>94.1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สำหรับงวดสามเดือนสิ้นสุดวันที่ </w:t>
      </w:r>
      <w:r w:rsidRPr="008C6154">
        <w:rPr>
          <w:rFonts w:asciiTheme="majorBidi" w:hAnsiTheme="majorBidi" w:cstheme="majorBidi"/>
          <w:sz w:val="30"/>
          <w:szCs w:val="30"/>
        </w:rPr>
        <w:t xml:space="preserve">31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C6154">
        <w:rPr>
          <w:rFonts w:asciiTheme="majorBidi" w:hAnsiTheme="majorBidi" w:cstheme="majorBidi"/>
          <w:sz w:val="30"/>
          <w:szCs w:val="30"/>
        </w:rPr>
        <w:t xml:space="preserve">2567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และ ณ วันเดียวกัน กลุ่มบริษัทและบริษัทมีหนี้สินหมุนเวียนสูงกว่าสินทรัพย์หมุนเวียนจำนวน </w:t>
      </w:r>
      <w:r>
        <w:rPr>
          <w:rFonts w:asciiTheme="majorBidi" w:hAnsiTheme="majorBidi" w:cstheme="majorBidi"/>
          <w:sz w:val="30"/>
          <w:szCs w:val="30"/>
        </w:rPr>
        <w:t>648.3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="0026018E">
        <w:rPr>
          <w:rFonts w:asciiTheme="majorBidi" w:hAnsiTheme="majorBidi" w:cstheme="majorBidi"/>
          <w:sz w:val="30"/>
          <w:szCs w:val="30"/>
        </w:rPr>
        <w:br/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>620.6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และบริษัทมีขาดทุนสะสมจำนวน </w:t>
      </w:r>
      <w:r>
        <w:rPr>
          <w:rFonts w:asciiTheme="majorBidi" w:hAnsiTheme="majorBidi" w:cstheme="majorBidi"/>
          <w:sz w:val="30"/>
          <w:szCs w:val="30"/>
        </w:rPr>
        <w:t>76.0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0B72EE4C" w14:textId="77777777" w:rsidR="00F04FE1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C9A32" w14:textId="7D4E9D9A" w:rsidR="00F04FE1" w:rsidRPr="005A1D49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โดยในปีที่ผ่านมา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กลุ่มบริษัทและบริษัทได้รับความช่วยเหลือทางการเงินจากบริษัท สบาย เทคโนโลยี จำกัด (มหาชน) </w:t>
      </w:r>
      <w:r w:rsidR="0026018E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ซึ่งเป็นบริษัทใหญ่ อย่างไรก็ตาม ความเห็นของผู้สอบบัญชีต่องบการเงินสำหรับปีสิ้นสุดวันที่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26018E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บริษัทใหญ่ </w:t>
      </w:r>
      <w:r w:rsidR="00E815CE">
        <w:rPr>
          <w:rFonts w:asciiTheme="majorBidi" w:hAnsiTheme="majorBidi" w:cstheme="majorBidi" w:hint="cs"/>
          <w:sz w:val="30"/>
          <w:szCs w:val="30"/>
          <w:cs/>
        </w:rPr>
        <w:t xml:space="preserve">ตามรายงานลงวันที่ </w:t>
      </w:r>
      <w:r w:rsidR="00E815CE">
        <w:rPr>
          <w:rFonts w:asciiTheme="majorBidi" w:hAnsiTheme="majorBidi" w:cstheme="majorBidi"/>
          <w:sz w:val="30"/>
          <w:szCs w:val="30"/>
          <w:lang w:val="en-US"/>
        </w:rPr>
        <w:t xml:space="preserve">29 </w:t>
      </w:r>
      <w:r w:rsidR="00E815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E815CE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8C6154">
        <w:rPr>
          <w:rFonts w:asciiTheme="majorBidi" w:hAnsiTheme="majorBidi" w:cstheme="majorBidi"/>
          <w:sz w:val="30"/>
          <w:szCs w:val="30"/>
          <w:cs/>
        </w:rPr>
        <w:t>ได้เปิดเผยเกี่ยวกับความไม่แน่นอนที่มีสาระสำคัญ</w:t>
      </w:r>
      <w:r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ที่เกี่ยวข้องกับการดำเนินงานต่อเนื่องของบริษัทใหญ่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A1D49">
        <w:rPr>
          <w:rFonts w:asciiTheme="majorBidi" w:hAnsiTheme="majorBidi" w:cstheme="majorBidi"/>
          <w:sz w:val="30"/>
          <w:szCs w:val="30"/>
          <w:cs/>
        </w:rPr>
        <w:t>ต่อมา</w:t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5A1D49">
        <w:rPr>
          <w:rFonts w:asciiTheme="majorBidi" w:hAnsiTheme="majorBidi" w:cstheme="majorBidi"/>
          <w:sz w:val="30"/>
          <w:szCs w:val="30"/>
          <w:cs/>
        </w:rPr>
        <w:t>การประชุมสามัญประจำปีผู้ถือหุ้นของบริษัท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5A1D4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A1D49">
        <w:rPr>
          <w:rFonts w:asciiTheme="majorBidi" w:hAnsiTheme="majorBidi" w:cstheme="majorBidi"/>
          <w:sz w:val="30"/>
          <w:szCs w:val="30"/>
        </w:rPr>
        <w:t xml:space="preserve">26 </w:t>
      </w:r>
      <w:r w:rsidRPr="005A1D4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A1D49">
        <w:rPr>
          <w:rFonts w:asciiTheme="majorBidi" w:hAnsiTheme="majorBidi" w:cstheme="majorBidi"/>
          <w:sz w:val="30"/>
          <w:szCs w:val="30"/>
        </w:rPr>
        <w:t xml:space="preserve">2567 </w:t>
      </w:r>
      <w:r w:rsidR="00E815CE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5A1D49">
        <w:rPr>
          <w:rFonts w:asciiTheme="majorBidi" w:hAnsiTheme="majorBidi" w:cstheme="majorBidi"/>
          <w:sz w:val="30"/>
          <w:szCs w:val="30"/>
          <w:cs/>
        </w:rPr>
        <w:t>มีมติไม่อนุมัติงบการเงิน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5A1D49">
        <w:rPr>
          <w:rFonts w:asciiTheme="majorBidi" w:hAnsiTheme="majorBidi" w:cstheme="majorBidi"/>
          <w:sz w:val="30"/>
          <w:szCs w:val="30"/>
          <w:cs/>
        </w:rPr>
        <w:t>ปีสิ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  <w:r w:rsidRPr="005A1D49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5A1D49">
        <w:rPr>
          <w:rFonts w:asciiTheme="majorBidi" w:hAnsiTheme="majorBidi" w:cstheme="majorBidi"/>
          <w:sz w:val="30"/>
          <w:szCs w:val="30"/>
        </w:rPr>
        <w:t xml:space="preserve">31 </w:t>
      </w:r>
      <w:r w:rsidRPr="005A1D4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A1D49"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A1D49">
        <w:rPr>
          <w:rFonts w:asciiTheme="majorBidi" w:hAnsiTheme="majorBidi" w:cstheme="majorBidi"/>
          <w:sz w:val="30"/>
          <w:szCs w:val="30"/>
          <w:cs/>
        </w:rPr>
        <w:t>แสดงให้เห็นถึงข้อบ่งชี้ว่า บริษัทใหญ่อาจไม่มีอำนาจควบคุมกลุ่มบริษัทและบริษัท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และเป็นเหตุให้เกิดข้อสงสัยว่า</w:t>
      </w:r>
      <w:r w:rsidRPr="005A1D4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กลุ่มบริษัทและบริษัทอาจจะไม่ได้รับความช่วยเหลือทางการเงินจากบริษัทใหญ่อีกต่อ</w:t>
      </w:r>
      <w:r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71246008" w14:textId="77777777" w:rsidR="00F04FE1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4F404" w14:textId="52F1BC90" w:rsidR="00F04FE1" w:rsidRPr="008C6154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6154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7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C6154">
        <w:rPr>
          <w:rFonts w:asciiTheme="majorBidi" w:hAnsiTheme="majorBidi" w:cstheme="majorBidi"/>
          <w:sz w:val="30"/>
          <w:szCs w:val="30"/>
        </w:rPr>
        <w:t xml:space="preserve">31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C6154">
        <w:rPr>
          <w:rFonts w:asciiTheme="majorBidi" w:hAnsiTheme="majorBidi" w:cstheme="majorBidi"/>
          <w:sz w:val="30"/>
          <w:szCs w:val="30"/>
        </w:rPr>
        <w:t xml:space="preserve">2567 </w:t>
      </w:r>
      <w:r w:rsidRPr="008C615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กลุ่มบริษัทและบริษัทไม่สามารถปฏิบัติตามเงื่อนไขทางการเงินของ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8C6154">
        <w:rPr>
          <w:rFonts w:asciiTheme="majorBidi" w:hAnsiTheme="majorBidi" w:cstheme="majorBidi"/>
          <w:sz w:val="30"/>
          <w:szCs w:val="30"/>
          <w:cs/>
        </w:rPr>
        <w:t>เงินกู้ยืมบางรายการได้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ม่สามารถดำรงมูลค่าเงินลงทุนในตราสารทุนที่ได้วางเป็นหลักประกันซึ่งเป็นหนึ่งในเงื่อนไขทางการเงินของสัญญาเงินกู้ยืมได้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16</w:t>
      </w:r>
      <w:r w:rsidR="001D20AE">
        <w:rPr>
          <w:rFonts w:asciiTheme="majorBidi" w:hAnsiTheme="majorBidi" w:cstheme="majorBidi"/>
          <w:sz w:val="30"/>
          <w:szCs w:val="30"/>
        </w:rPr>
        <w:t>.2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77825">
        <w:rPr>
          <w:rFonts w:asciiTheme="majorBidi" w:hAnsiTheme="majorBidi"/>
          <w:sz w:val="30"/>
          <w:szCs w:val="30"/>
          <w:cs/>
        </w:rPr>
        <w:t>การผิดเงื่อนไขสัญญา</w:t>
      </w:r>
      <w:r w:rsidR="001D20AE">
        <w:rPr>
          <w:rFonts w:asciiTheme="majorBidi" w:hAnsiTheme="majorBidi"/>
          <w:sz w:val="30"/>
          <w:szCs w:val="30"/>
        </w:rPr>
        <w:br/>
      </w:r>
      <w:r w:rsidRPr="00D77825">
        <w:rPr>
          <w:rFonts w:asciiTheme="majorBidi" w:hAnsiTheme="majorBidi"/>
          <w:sz w:val="30"/>
          <w:szCs w:val="30"/>
          <w:cs/>
        </w:rPr>
        <w:t>เงินกู้</w:t>
      </w:r>
      <w:r>
        <w:rPr>
          <w:rFonts w:asciiTheme="majorBidi" w:hAnsiTheme="majorBidi" w:hint="cs"/>
          <w:sz w:val="30"/>
          <w:szCs w:val="30"/>
          <w:cs/>
        </w:rPr>
        <w:t>ยืม</w:t>
      </w:r>
      <w:r w:rsidRPr="00D77825">
        <w:rPr>
          <w:rFonts w:asciiTheme="majorBidi" w:hAnsiTheme="majorBidi"/>
          <w:sz w:val="30"/>
          <w:szCs w:val="30"/>
          <w:cs/>
        </w:rPr>
        <w:t>ดังกล่าวข้างต้น</w:t>
      </w:r>
      <w:r>
        <w:rPr>
          <w:rFonts w:asciiTheme="majorBidi" w:hAnsiTheme="majorBidi" w:hint="cs"/>
          <w:sz w:val="30"/>
          <w:szCs w:val="30"/>
          <w:cs/>
        </w:rPr>
        <w:t xml:space="preserve"> ทำให้กลุ่มสถาบันการเงินและผู้ให้กู้</w:t>
      </w:r>
      <w:r w:rsidRPr="00D77825">
        <w:rPr>
          <w:rFonts w:asciiTheme="majorBidi" w:hAnsiTheme="majorBidi"/>
          <w:sz w:val="30"/>
          <w:szCs w:val="30"/>
          <w:cs/>
        </w:rPr>
        <w:t>มีสิทธิเรียกชำระคืนเงินกู้ยืม</w:t>
      </w:r>
      <w:r>
        <w:rPr>
          <w:rFonts w:asciiTheme="majorBidi" w:hAnsiTheme="majorBidi" w:hint="cs"/>
          <w:sz w:val="30"/>
          <w:szCs w:val="30"/>
          <w:cs/>
        </w:rPr>
        <w:t>ในทันที</w:t>
      </w:r>
    </w:p>
    <w:p w14:paraId="3A2A913C" w14:textId="77777777" w:rsidR="00F04FE1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27701" w14:textId="2B14DD69" w:rsidR="00F04FE1" w:rsidRPr="008C6154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8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C6154">
        <w:rPr>
          <w:rFonts w:asciiTheme="majorBidi" w:hAnsiTheme="majorBidi" w:cstheme="majorBidi"/>
          <w:sz w:val="30"/>
          <w:szCs w:val="30"/>
        </w:rPr>
        <w:t xml:space="preserve">31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C6154"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ของกลุ่มบริษัทและบริษัทจำนวน </w:t>
      </w:r>
      <w:r>
        <w:rPr>
          <w:rFonts w:asciiTheme="majorBidi" w:hAnsiTheme="majorBidi" w:cstheme="majorBidi"/>
          <w:sz w:val="30"/>
          <w:szCs w:val="30"/>
        </w:rPr>
        <w:t>1,243.4</w:t>
      </w:r>
      <w:r w:rsidR="001A782D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1,205.2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ตามลำดับ ได้ใช้เป็นหลักประกันการกู้ยืมเงินกับสถาบันการเงิน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บุคคลและกิจการอื่น รวมถึงการที่</w:t>
      </w:r>
      <w:r w:rsidRPr="008C6154"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>
        <w:rPr>
          <w:rFonts w:asciiTheme="majorBidi" w:hAnsiTheme="majorBidi" w:cstheme="majorBidi" w:hint="cs"/>
          <w:sz w:val="30"/>
          <w:szCs w:val="30"/>
          <w:cs/>
        </w:rPr>
        <w:t>และกิจการอื่นที่เกี่ยวข้องกันได้นำ</w:t>
      </w:r>
      <w:r w:rsidRPr="008C6154">
        <w:rPr>
          <w:rFonts w:asciiTheme="majorBidi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C615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ไปค้ำประกันการกู้ยืมเงินกับสถาบันการเงินหลายแห่งและ</w:t>
      </w:r>
      <w:r w:rsidR="00E815CE">
        <w:rPr>
          <w:rFonts w:asciiTheme="majorBidi" w:hAnsiTheme="majorBidi" w:cstheme="majorBidi" w:hint="cs"/>
          <w:sz w:val="30"/>
          <w:szCs w:val="30"/>
          <w:cs/>
        </w:rPr>
        <w:t>ค้ำประกัน</w:t>
      </w:r>
      <w:r>
        <w:rPr>
          <w:rFonts w:asciiTheme="majorBidi" w:hAnsiTheme="majorBidi" w:cstheme="majorBidi" w:hint="cs"/>
          <w:sz w:val="30"/>
          <w:szCs w:val="30"/>
          <w:cs/>
        </w:rPr>
        <w:t>ภาระผูกพันกับกิจการอื่น จึง</w:t>
      </w:r>
      <w:r w:rsidRPr="008C6154">
        <w:rPr>
          <w:rFonts w:asciiTheme="majorBidi" w:hAnsiTheme="majorBidi" w:cstheme="majorBidi"/>
          <w:sz w:val="30"/>
          <w:szCs w:val="30"/>
          <w:cs/>
        </w:rPr>
        <w:t>ทำให้สินทรัพย์คงเหลือของกลุ่มบริษัทและบริษัทที่ปราศจากภาระผูกพันและข้อจำกัดมีอยู่อย่างจำกัด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ซึ่งอาจมีผลต่อการหาแหล่งเงิน</w:t>
      </w:r>
      <w:r w:rsidR="00E815CE">
        <w:rPr>
          <w:rFonts w:asciiTheme="majorBidi" w:hAnsiTheme="majorBidi" w:cstheme="majorBidi" w:hint="cs"/>
          <w:sz w:val="30"/>
          <w:szCs w:val="30"/>
          <w:cs/>
        </w:rPr>
        <w:t>ทุน</w:t>
      </w:r>
      <w:r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</w:p>
    <w:p w14:paraId="4CD8BFC1" w14:textId="77777777" w:rsidR="00F04FE1" w:rsidRDefault="00F04FE1" w:rsidP="00F04FE1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4125F5" w14:textId="35BA754A" w:rsidR="00F04FE1" w:rsidRDefault="00F04FE1" w:rsidP="00F04FE1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เนื่องจาก ณ วันที่รายงานของผู้สอบบัญชี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กลุ่มบริษัทและบริษัทยังไม่สามารถจัดส่งแผนเพื่อแก้ไขฐานะการเงิน</w:t>
      </w:r>
      <w:r w:rsidR="00E815CE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E815CE">
        <w:rPr>
          <w:rFonts w:ascii="Angsana New" w:hAnsi="Angsana New"/>
          <w:color w:val="000000"/>
          <w:sz w:val="30"/>
          <w:szCs w:val="30"/>
          <w:cs/>
        </w:rPr>
        <w:br/>
      </w:r>
      <w:r w:rsidR="00E815CE">
        <w:rPr>
          <w:rFonts w:ascii="Angsana New" w:hAnsi="Angsana New" w:hint="cs"/>
          <w:color w:val="000000"/>
          <w:sz w:val="30"/>
          <w:szCs w:val="30"/>
          <w:cs/>
        </w:rPr>
        <w:t>สภาพคล่องดังกล่าวได้</w:t>
      </w:r>
      <w:r>
        <w:rPr>
          <w:rFonts w:ascii="Angsana New" w:hAnsi="Angsana New" w:hint="cs"/>
          <w:color w:val="000000"/>
          <w:sz w:val="30"/>
          <w:szCs w:val="30"/>
          <w:cs/>
        </w:rPr>
        <w:t>ดังกล่าวได้ ดังนั้นข้าพเจ้าไม่สามารถใช้วิธีการสอบทานอื่นเพื่อให้ข้าพเจ้าพอใจได้ว่ากลุ่มบริษัทและบริษัทจะสามารถดำเนินงานอย่างต่อเนื่องและ</w:t>
      </w:r>
      <w:r w:rsidRPr="005A406C">
        <w:rPr>
          <w:rFonts w:ascii="Angsana New" w:hAnsi="Angsana New"/>
          <w:color w:val="000000"/>
          <w:sz w:val="30"/>
          <w:szCs w:val="30"/>
          <w:cs/>
        </w:rPr>
        <w:t>การจัดทำงบการเงินตามเกณฑ์ที่ว่า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5A406C">
        <w:rPr>
          <w:rFonts w:ascii="Angsana New" w:hAnsi="Angsana New"/>
          <w:color w:val="000000"/>
          <w:sz w:val="30"/>
          <w:szCs w:val="30"/>
          <w:cs/>
        </w:rPr>
        <w:t xml:space="preserve">บริษัทจะดำเนินงานต่อเนื่องมีความเหมาะสมหรือไม่ </w:t>
      </w:r>
    </w:p>
    <w:p w14:paraId="0859EF7D" w14:textId="77777777" w:rsidR="00F04FE1" w:rsidRDefault="00F04FE1" w:rsidP="00F04FE1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454CD2" w14:textId="71F99058" w:rsidR="00F04FE1" w:rsidRPr="004D4BE8" w:rsidRDefault="00F04FE1" w:rsidP="00F04FE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D4BE8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4D4BE8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4D4BE8">
        <w:rPr>
          <w:rFonts w:ascii="Angsana New" w:hAnsi="Angsana New" w:hint="cs"/>
          <w:color w:val="000000"/>
          <w:sz w:val="30"/>
          <w:szCs w:val="30"/>
          <w:cs/>
        </w:rPr>
        <w:t>รวมระหว่างกาลและง</w:t>
      </w:r>
      <w:r w:rsidRPr="004D4BE8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4D4BE8">
        <w:rPr>
          <w:rFonts w:ascii="Angsana New" w:hAnsi="Angsana New" w:hint="cs"/>
          <w:color w:val="000000"/>
          <w:sz w:val="30"/>
          <w:szCs w:val="30"/>
          <w:cs/>
        </w:rPr>
        <w:t>เฉพาะกิจการระหว่างกาล</w:t>
      </w:r>
      <w:r w:rsidRPr="004D4BE8">
        <w:rPr>
          <w:rFonts w:ascii="Angsana New" w:hAnsi="Angsana New"/>
          <w:color w:val="000000"/>
          <w:sz w:val="30"/>
          <w:szCs w:val="30"/>
          <w:cs/>
        </w:rPr>
        <w:t>นี้ยังไม่รวมรายการปรับปรุงใด</w:t>
      </w:r>
      <w:r w:rsidRPr="004D4B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4BE8">
        <w:rPr>
          <w:rFonts w:ascii="Angsana New" w:hAnsi="Angsana New"/>
          <w:color w:val="000000"/>
          <w:sz w:val="30"/>
          <w:szCs w:val="30"/>
          <w:cs/>
        </w:rPr>
        <w:t>ๆ</w:t>
      </w:r>
      <w:r w:rsidRPr="004D4B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4BE8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</w:t>
      </w:r>
      <w:r w:rsidRPr="004D4BE8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4D4BE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545F29">
        <w:rPr>
          <w:rFonts w:ascii="Angsana New" w:hAnsi="Angsana New"/>
          <w:color w:val="000000"/>
          <w:sz w:val="30"/>
          <w:szCs w:val="30"/>
        </w:rPr>
        <w:br/>
      </w:r>
      <w:r w:rsidRPr="004D4BE8">
        <w:rPr>
          <w:rFonts w:ascii="Angsana New" w:hAnsi="Angsana New"/>
          <w:color w:val="000000"/>
          <w:sz w:val="30"/>
          <w:szCs w:val="30"/>
          <w:cs/>
        </w:rPr>
        <w:t>ไม่สามารถดำเนินงานต่อเนื่องต่อไปได้</w:t>
      </w:r>
      <w:r w:rsidRPr="004D4B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4BE8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4D4BE8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4D4BE8">
        <w:rPr>
          <w:rFonts w:ascii="Angsana New" w:eastAsia="Calibri" w:hAnsi="Angsana New"/>
          <w:sz w:val="30"/>
          <w:szCs w:val="30"/>
          <w:cs/>
        </w:rPr>
        <w:t>หรือไม่</w:t>
      </w:r>
    </w:p>
    <w:p w14:paraId="66A12041" w14:textId="77777777" w:rsidR="00F04FE1" w:rsidRPr="00932E18" w:rsidRDefault="00F04FE1" w:rsidP="00F04FE1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F4324" w14:textId="77777777" w:rsidR="00F04FE1" w:rsidRPr="008C6154" w:rsidRDefault="00F04FE1" w:rsidP="00F04FE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6154">
        <w:rPr>
          <w:rFonts w:asciiTheme="majorBidi" w:hAnsiTheme="majorBidi" w:cstheme="majorBidi"/>
          <w:i/>
          <w:iCs/>
          <w:sz w:val="30"/>
          <w:szCs w:val="30"/>
          <w:cs/>
        </w:rPr>
        <w:t>การไม่ให้ข้อสรุป</w:t>
      </w:r>
    </w:p>
    <w:p w14:paraId="379F9AA3" w14:textId="77777777" w:rsidR="00F04FE1" w:rsidRPr="008C6154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C41E6" w14:textId="77777777" w:rsidR="00F04FE1" w:rsidRPr="008C6154" w:rsidRDefault="00F04FE1" w:rsidP="00F04FE1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C6154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Pr="008C615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>ข้าพเจ้าไม่สามารถได้รับหลักฐานที่เหมาะสมเพียงพอเพื่อเป็นเกณฑ์ในการให้ข้อสรุปการสอบทาน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43433A8F" w14:textId="77777777" w:rsidR="00C04D08" w:rsidRDefault="00C04D08" w:rsidP="00CA47AE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D8BDD5" w14:textId="77777777" w:rsidR="00AF5716" w:rsidRPr="00AF5716" w:rsidRDefault="00AF5716" w:rsidP="00CA47AE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716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6F75A82" w14:textId="77777777" w:rsidR="00AF5716" w:rsidRPr="00A52F42" w:rsidRDefault="00AF5716" w:rsidP="00CA47AE">
      <w:pPr>
        <w:spacing w:line="240" w:lineRule="auto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0D67CB" w14:textId="77777777" w:rsidR="00F04FE1" w:rsidRPr="008C6154" w:rsidRDefault="00F04FE1" w:rsidP="00F04FE1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C6154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6053887F" w14:textId="77777777" w:rsidR="00F04FE1" w:rsidRPr="008C6154" w:rsidRDefault="00F04FE1" w:rsidP="00F04FE1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A8615A" w14:textId="5A7ED983" w:rsidR="00F04FE1" w:rsidRDefault="00F04FE1" w:rsidP="00F04FE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C615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>2</w:t>
      </w:r>
      <w:r w:rsidRPr="008C6154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8C6154">
        <w:rPr>
          <w:rFonts w:asciiTheme="majorBidi" w:hAnsiTheme="majorBidi" w:cstheme="majorBidi"/>
          <w:sz w:val="30"/>
          <w:szCs w:val="30"/>
        </w:rPr>
        <w:t xml:space="preserve">2566 </w:t>
      </w:r>
      <w:r w:rsidRPr="008C6154">
        <w:rPr>
          <w:rFonts w:asciiTheme="majorBidi" w:hAnsiTheme="majorBidi" w:cstheme="majorBidi"/>
          <w:sz w:val="30"/>
          <w:szCs w:val="30"/>
          <w:cs/>
        </w:rPr>
        <w:t>กลุ่มบริษัทได้เข้าซื้อธุรกิจในประเทศแห่งหนึ่ง โดย ณ วันที่รายงาน</w:t>
      </w:r>
      <w:r w:rsidR="00E815CE">
        <w:rPr>
          <w:rFonts w:asciiTheme="majorBidi" w:hAnsiTheme="majorBidi" w:cstheme="majorBidi" w:hint="cs"/>
          <w:sz w:val="30"/>
          <w:szCs w:val="30"/>
          <w:cs/>
        </w:rPr>
        <w:t>ของผู้สอบบัญชี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ผู้บริหารของกลุ่มบริษัทอยู่ระหว่างดำเนินการต่าง ๆ เพื่อให้ได้มาซึ่งมูลค่ายุติธรรมของสินทรัพย์ที่ระบุได้ที่ได้มาและหนี้สินที่รับมา 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 รวมทั้งพิจารณาการ</w:t>
      </w:r>
      <w:r w:rsidR="00E815CE">
        <w:rPr>
          <w:rFonts w:asciiTheme="majorBidi" w:hAnsiTheme="majorBidi" w:cstheme="majorBidi"/>
          <w:sz w:val="30"/>
          <w:szCs w:val="30"/>
          <w:cs/>
        </w:rPr>
        <w:br/>
      </w:r>
      <w:r w:rsidRPr="008C6154">
        <w:rPr>
          <w:rFonts w:asciiTheme="majorBidi" w:hAnsiTheme="majorBidi" w:cstheme="majorBidi"/>
          <w:sz w:val="30"/>
          <w:szCs w:val="30"/>
          <w:cs/>
        </w:rPr>
        <w:t>ด้อยค่าความนิยม</w:t>
      </w:r>
      <w:r w:rsidR="001A782D">
        <w:rPr>
          <w:rFonts w:asciiTheme="majorBidi" w:hAnsiTheme="majorBidi" w:cstheme="majorBidi"/>
          <w:sz w:val="30"/>
          <w:szCs w:val="30"/>
        </w:rPr>
        <w:t xml:space="preserve"> </w:t>
      </w:r>
      <w:r w:rsidRPr="008C6154">
        <w:rPr>
          <w:rFonts w:asciiTheme="majorBidi" w:hAnsiTheme="majorBidi" w:cstheme="majorBidi"/>
          <w:sz w:val="30"/>
          <w:szCs w:val="30"/>
          <w:cs/>
        </w:rPr>
        <w:t>(ถ้ามี) ดังนั้น มูลค่ายุติธรรมที่รับรู้และการปันส่วนของราคาซ</w:t>
      </w:r>
      <w:r>
        <w:rPr>
          <w:rFonts w:asciiTheme="majorBidi" w:hAnsiTheme="majorBidi" w:cstheme="majorBidi" w:hint="cs"/>
          <w:sz w:val="30"/>
          <w:szCs w:val="30"/>
          <w:cs/>
        </w:rPr>
        <w:t>ื้อ</w:t>
      </w:r>
      <w:r w:rsidRPr="008C6154">
        <w:rPr>
          <w:rFonts w:asciiTheme="majorBidi" w:hAnsiTheme="majorBidi" w:cstheme="majorBidi"/>
          <w:sz w:val="30"/>
          <w:szCs w:val="30"/>
          <w:cs/>
        </w:rPr>
        <w:t>เป็นมูลค่าที่ประมาณการและ</w:t>
      </w:r>
      <w:r w:rsidR="00E815CE">
        <w:rPr>
          <w:rFonts w:asciiTheme="majorBidi" w:hAnsiTheme="majorBidi" w:cstheme="majorBidi"/>
          <w:sz w:val="30"/>
          <w:szCs w:val="30"/>
          <w:cs/>
        </w:rPr>
        <w:br/>
      </w:r>
      <w:r w:rsidRPr="008C6154">
        <w:rPr>
          <w:rFonts w:asciiTheme="majorBidi" w:hAnsiTheme="majorBidi" w:cstheme="majorBidi"/>
          <w:sz w:val="30"/>
          <w:szCs w:val="30"/>
          <w:cs/>
        </w:rPr>
        <w:t>อาจมีการปรับปรุง</w:t>
      </w:r>
    </w:p>
    <w:p w14:paraId="79ABA524" w14:textId="77777777" w:rsidR="00F04FE1" w:rsidRPr="00C17E33" w:rsidRDefault="00F04FE1" w:rsidP="00F04FE1">
      <w:pPr>
        <w:pStyle w:val="ListParagraph"/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EB4233" w14:textId="7EEE1849" w:rsidR="00F04FE1" w:rsidRPr="00C17E33" w:rsidRDefault="00F04FE1" w:rsidP="00F04FE1">
      <w:pPr>
        <w:pStyle w:val="ListParagraph"/>
        <w:numPr>
          <w:ilvl w:val="0"/>
          <w:numId w:val="28"/>
        </w:numPr>
        <w:tabs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  <w:r w:rsidRPr="00C17E33">
        <w:rPr>
          <w:rFonts w:ascii="Angsana New" w:hAnsi="Angsana New" w:hint="cs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>
        <w:rPr>
          <w:rFonts w:ascii="Angsana New" w:hAnsi="Angsana New"/>
          <w:sz w:val="30"/>
          <w:szCs w:val="30"/>
        </w:rPr>
        <w:t>15</w:t>
      </w:r>
      <w:r w:rsidRPr="00C17E33">
        <w:rPr>
          <w:rFonts w:ascii="Angsana New" w:hAnsi="Angsana New" w:hint="cs"/>
          <w:sz w:val="30"/>
          <w:szCs w:val="30"/>
          <w:cs/>
        </w:rPr>
        <w:t xml:space="preserve"> ซึ่งได้อธิบายผลกระทบและการแก้ไขงบการเงินรวมระหว่างกาลและงบการเงินเฉพาะกิจการระหว่างกาลของกลุ่มบริษัทและบริษัท สำหรับงวดสามเดือนสิ้นสุดวันที่ </w:t>
      </w:r>
      <w:r w:rsidRPr="00C17E33">
        <w:rPr>
          <w:rFonts w:ascii="Angsana New" w:hAnsi="Angsana New" w:hint="cs"/>
          <w:sz w:val="30"/>
          <w:szCs w:val="30"/>
        </w:rPr>
        <w:t>31</w:t>
      </w:r>
      <w:r w:rsidRPr="00C17E3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C17E33">
        <w:rPr>
          <w:rFonts w:ascii="Angsana New" w:hAnsi="Angsana New" w:hint="cs"/>
          <w:sz w:val="30"/>
          <w:szCs w:val="30"/>
        </w:rPr>
        <w:t>2566</w:t>
      </w:r>
      <w:r w:rsidRPr="00C17E33">
        <w:rPr>
          <w:rFonts w:ascii="Angsana New" w:hAnsi="Angsana New" w:hint="cs"/>
          <w:sz w:val="30"/>
          <w:szCs w:val="30"/>
          <w:cs/>
        </w:rPr>
        <w:t xml:space="preserve"> จากการแก้ไขข้อผิดพลาดของผลกำไร (ขาดทุน) จากเงินลงทุนในตราสารทุนที่กำหนดให้</w:t>
      </w:r>
      <w:r w:rsidR="00545F29">
        <w:rPr>
          <w:rFonts w:ascii="Angsana New" w:hAnsi="Angsana New"/>
          <w:sz w:val="30"/>
          <w:szCs w:val="30"/>
        </w:rPr>
        <w:br/>
      </w:r>
      <w:r w:rsidRPr="00C17E33">
        <w:rPr>
          <w:rFonts w:ascii="Angsana New" w:hAnsi="Angsana New" w:hint="cs"/>
          <w:sz w:val="30"/>
          <w:szCs w:val="30"/>
          <w:cs/>
        </w:rPr>
        <w:t xml:space="preserve">วัดมูลค่าด้วยมูลค่ายุติธรรมผ่านกำไรขาดทุนเบ็ดเสร็จอื่น และภาษีเงินได้ของรายการที่จะไม่ถูกจัดประเภทใหม่ไว้ในกำไรหรือขาดทุนในภายหลัง </w:t>
      </w:r>
    </w:p>
    <w:p w14:paraId="04577C91" w14:textId="77777777" w:rsidR="00F04FE1" w:rsidRPr="00C17E33" w:rsidRDefault="00F04FE1" w:rsidP="00F04FE1">
      <w:pPr>
        <w:pStyle w:val="ListParagraph"/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527894" w14:textId="581ECE53" w:rsidR="00F04FE1" w:rsidRDefault="00F04FE1" w:rsidP="00F04FE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17E33">
        <w:rPr>
          <w:rFonts w:ascii="Angsana New" w:hAnsi="Angsana New" w:hint="cs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>
        <w:rPr>
          <w:rFonts w:ascii="Angsana New" w:hAnsi="Angsana New"/>
          <w:sz w:val="30"/>
          <w:szCs w:val="30"/>
        </w:rPr>
        <w:t>16</w:t>
      </w:r>
      <w:r w:rsidR="001D20AE">
        <w:rPr>
          <w:rFonts w:ascii="Angsana New" w:hAnsi="Angsana New"/>
          <w:sz w:val="30"/>
          <w:szCs w:val="30"/>
        </w:rPr>
        <w:t>.1</w:t>
      </w:r>
      <w:r w:rsidRPr="00C17E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8C6154">
        <w:rPr>
          <w:rFonts w:asciiTheme="majorBidi" w:hAnsiTheme="majorBidi" w:cstheme="majorBidi"/>
          <w:sz w:val="30"/>
          <w:szCs w:val="30"/>
          <w:cs/>
        </w:rPr>
        <w:t>การประชุมสามัญประจำปีผู้ถือหุ้น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D20AE">
        <w:rPr>
          <w:rFonts w:asciiTheme="majorBidi" w:hAnsiTheme="majorBidi" w:cstheme="majorBidi"/>
          <w:sz w:val="30"/>
          <w:szCs w:val="30"/>
        </w:rPr>
        <w:br/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C6154">
        <w:rPr>
          <w:rFonts w:asciiTheme="majorBidi" w:hAnsiTheme="majorBidi" w:cstheme="majorBidi"/>
          <w:sz w:val="30"/>
          <w:szCs w:val="30"/>
        </w:rPr>
        <w:t xml:space="preserve">26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8C6154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ผู้ถือหุ้นมีมติไม่อนุมัติ</w:t>
      </w:r>
      <w:r w:rsidRPr="00C17E33">
        <w:rPr>
          <w:rFonts w:ascii="Angsana New" w:hAnsi="Angsana New" w:hint="cs"/>
          <w:sz w:val="30"/>
          <w:szCs w:val="30"/>
          <w:cs/>
        </w:rPr>
        <w:t>งบการเงิน</w:t>
      </w:r>
      <w:r w:rsidRPr="008C615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ของกลุ่มบริษัทและบริษัทที่ตรวจสอบแล้ว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8C6154">
        <w:rPr>
          <w:rFonts w:asciiTheme="majorBidi" w:hAnsiTheme="majorBidi" w:cstheme="majorBidi"/>
          <w:sz w:val="30"/>
          <w:szCs w:val="30"/>
        </w:rPr>
        <w:t xml:space="preserve">31 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C6154"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C6154">
        <w:rPr>
          <w:rFonts w:asciiTheme="majorBidi" w:hAnsiTheme="majorBidi" w:cstheme="majorBidi"/>
          <w:sz w:val="30"/>
          <w:szCs w:val="30"/>
          <w:cs/>
        </w:rPr>
        <w:t>แสดงเป็นข้อมูลเปรียบเทียบ</w:t>
      </w:r>
      <w:r>
        <w:rPr>
          <w:rFonts w:asciiTheme="majorBidi" w:hAnsiTheme="majorBidi" w:cstheme="majorBidi" w:hint="cs"/>
          <w:sz w:val="30"/>
          <w:szCs w:val="30"/>
          <w:cs/>
        </w:rPr>
        <w:t>ของงบฐานะการเงิน</w:t>
      </w:r>
      <w:r w:rsidRPr="008C6154">
        <w:rPr>
          <w:rFonts w:asciiTheme="majorBidi" w:hAnsiTheme="majorBidi" w:cstheme="majorBidi"/>
          <w:sz w:val="30"/>
          <w:szCs w:val="30"/>
          <w:cs/>
        </w:rPr>
        <w:t>รวม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8C6154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งบฐานะ</w:t>
      </w:r>
      <w:r w:rsidRPr="008C6154">
        <w:rPr>
          <w:rFonts w:asciiTheme="majorBidi" w:hAnsiTheme="majorBidi" w:cstheme="majorBidi"/>
          <w:sz w:val="30"/>
          <w:szCs w:val="30"/>
          <w:cs/>
        </w:rPr>
        <w:t>การเงินเฉพาะกิจการ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8C6154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8C6154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8C615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15E89E8F" w14:textId="052A6841" w:rsidR="00C04D08" w:rsidRDefault="00C04D08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1790CB" w14:textId="4F6B64A9" w:rsidR="00F04FE1" w:rsidRPr="00741767" w:rsidRDefault="00F04FE1" w:rsidP="00F04FE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E33">
        <w:rPr>
          <w:rFonts w:ascii="Angsana New" w:hAnsi="Angsana New" w:hint="cs"/>
          <w:sz w:val="30"/>
          <w:szCs w:val="30"/>
          <w:cs/>
        </w:rPr>
        <w:lastRenderedPageBreak/>
        <w:t xml:space="preserve">หมายเหตุประกอบข้อมูลทางการเงินระหว่างกาลข้อ </w:t>
      </w: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 w:hint="cs"/>
          <w:sz w:val="30"/>
          <w:szCs w:val="30"/>
          <w:cs/>
        </w:rPr>
        <w:t xml:space="preserve"> ณ</w:t>
      </w:r>
      <w:r w:rsidR="0026018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บริษัทมีคดีถูกฟ้องร้องเกี่ยวกับเครื่องหมายการค้า </w:t>
      </w:r>
      <w:r w:rsidRPr="00741767">
        <w:rPr>
          <w:rFonts w:ascii="Angsana New" w:hAnsi="Angsana New" w:hint="cs"/>
          <w:sz w:val="30"/>
          <w:szCs w:val="30"/>
          <w:cs/>
        </w:rPr>
        <w:t>ซึ่งผลของการพิจารณาคดีดังกล่าวยังไม่สิ้นสุด</w:t>
      </w:r>
    </w:p>
    <w:p w14:paraId="5B1A821A" w14:textId="77777777" w:rsidR="00F04FE1" w:rsidRPr="008C6154" w:rsidRDefault="00F04FE1" w:rsidP="00F04FE1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9DB4C" w14:textId="5E980857" w:rsidR="00C04D08" w:rsidRPr="00385E59" w:rsidRDefault="00F04FE1" w:rsidP="00385E5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C6154">
        <w:rPr>
          <w:rFonts w:asciiTheme="majorBidi" w:hAnsiTheme="majorBidi" w:cstheme="majorBidi"/>
          <w:sz w:val="30"/>
          <w:szCs w:val="30"/>
          <w:cs/>
        </w:rPr>
        <w:t>ทั้งนี้</w:t>
      </w:r>
      <w:r>
        <w:rPr>
          <w:rFonts w:asciiTheme="majorBidi" w:hAnsiTheme="majorBidi" w:cstheme="majorBidi" w:hint="cs"/>
          <w:sz w:val="30"/>
          <w:szCs w:val="30"/>
          <w:cs/>
        </w:rPr>
        <w:t>การไม่ให้</w:t>
      </w:r>
      <w:r w:rsidRPr="008C6154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</w:t>
      </w:r>
      <w:r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8C615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69FBEE" w14:textId="64F293D4" w:rsidR="00C04D08" w:rsidRDefault="00C04D08" w:rsidP="00A941B7">
      <w:pPr>
        <w:spacing w:line="240" w:lineRule="auto"/>
        <w:rPr>
          <w:rFonts w:ascii="Angsana New" w:hAnsi="Angsana New"/>
          <w:szCs w:val="22"/>
        </w:rPr>
      </w:pPr>
    </w:p>
    <w:p w14:paraId="491E18F6" w14:textId="77777777" w:rsidR="00C04D08" w:rsidRPr="00A52F42" w:rsidRDefault="00C04D08" w:rsidP="00A941B7">
      <w:pPr>
        <w:spacing w:line="240" w:lineRule="auto"/>
        <w:rPr>
          <w:rFonts w:ascii="Angsana New" w:hAnsi="Angsana New"/>
          <w:szCs w:val="22"/>
        </w:rPr>
      </w:pPr>
    </w:p>
    <w:p w14:paraId="0D4B92A7" w14:textId="24ECE6F8" w:rsidR="00B74C77" w:rsidRDefault="00B74C77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2F657370" w14:textId="620A6421" w:rsidR="00F7313A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43B03B07" w14:textId="5AD54ABE" w:rsidR="00F7313A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43A134A3" w14:textId="1A6D3459" w:rsidR="00F7313A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A7DF9B8" w14:textId="77777777" w:rsidR="00F7313A" w:rsidRPr="00B74C77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F30BCAD" w14:textId="77777777" w:rsidR="00CA6219" w:rsidRPr="00CE568C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A52F42" w:rsidRDefault="00E459FB" w:rsidP="00A941B7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5E634173" w:rsidR="005473C9" w:rsidRDefault="00E9195A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15 </w:t>
      </w:r>
      <w:r w:rsidR="005F2B11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</w:t>
      </w:r>
      <w:r w:rsidR="003A6984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ษภาคม</w:t>
      </w:r>
      <w:r w:rsidR="00FB0FFC" w:rsidRPr="00FB0FFC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0701BC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3A6984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7</w:t>
      </w:r>
    </w:p>
    <w:sectPr w:rsidR="005473C9" w:rsidSect="00A62425">
      <w:footerReference w:type="default" r:id="rId13"/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4956F" w14:textId="77777777" w:rsidR="00FE004A" w:rsidRDefault="00FE004A">
      <w:r>
        <w:separator/>
      </w:r>
    </w:p>
  </w:endnote>
  <w:endnote w:type="continuationSeparator" w:id="0">
    <w:p w14:paraId="08483FFD" w14:textId="77777777" w:rsidR="00FE004A" w:rsidRDefault="00FE004A">
      <w:r>
        <w:continuationSeparator/>
      </w:r>
    </w:p>
  </w:endnote>
  <w:endnote w:type="continuationNotice" w:id="1">
    <w:p w14:paraId="55AAA2EC" w14:textId="77777777" w:rsidR="00FE004A" w:rsidRDefault="00FE00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0FD9A9E5" w:rsidR="000938B5" w:rsidRPr="00385E59" w:rsidRDefault="000938B5" w:rsidP="00385E5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51393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40B1EDA" w14:textId="77777777" w:rsidR="00385E59" w:rsidRPr="00385E59" w:rsidRDefault="00385E59" w:rsidP="00385E5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E59">
          <w:rPr>
            <w:rFonts w:ascii="Angsana New" w:hAnsi="Angsana New" w:hint="cs"/>
            <w:sz w:val="30"/>
            <w:szCs w:val="30"/>
          </w:rPr>
          <w:fldChar w:fldCharType="begin"/>
        </w:r>
        <w:r w:rsidRPr="00385E5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85E59">
          <w:rPr>
            <w:rFonts w:ascii="Angsana New" w:hAnsi="Angsana New" w:hint="cs"/>
            <w:sz w:val="30"/>
            <w:szCs w:val="30"/>
          </w:rPr>
          <w:fldChar w:fldCharType="separate"/>
        </w:r>
        <w:r w:rsidRPr="00385E59">
          <w:rPr>
            <w:rFonts w:ascii="Angsana New" w:hAnsi="Angsana New" w:hint="cs"/>
            <w:noProof/>
            <w:sz w:val="30"/>
            <w:szCs w:val="30"/>
          </w:rPr>
          <w:t>2</w:t>
        </w:r>
        <w:r w:rsidRPr="00385E5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540E" w14:textId="77777777" w:rsidR="00FE004A" w:rsidRDefault="00FE004A">
      <w:r>
        <w:separator/>
      </w:r>
    </w:p>
  </w:footnote>
  <w:footnote w:type="continuationSeparator" w:id="0">
    <w:p w14:paraId="39AE8585" w14:textId="77777777" w:rsidR="00FE004A" w:rsidRDefault="00FE004A"/>
  </w:footnote>
  <w:footnote w:type="continuationNotice" w:id="1">
    <w:p w14:paraId="2EE8FBF7" w14:textId="77777777" w:rsidR="00FE004A" w:rsidRDefault="00FE00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4BB0" w14:textId="77777777" w:rsid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BC5922" w14:textId="77777777" w:rsidR="00C56818" w:rsidRPr="006F4CB2" w:rsidRDefault="00C56818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5F30CA" w14:textId="77777777" w:rsidR="006F4CB2" w:rsidRPr="006F4CB2" w:rsidRDefault="006F4CB2" w:rsidP="001A4CC7">
    <w:pPr>
      <w:pStyle w:val="Header"/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384"/>
    <w:multiLevelType w:val="hybridMultilevel"/>
    <w:tmpl w:val="3A6E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4"/>
  </w:num>
  <w:num w:numId="2" w16cid:durableId="1996838752">
    <w:abstractNumId w:val="3"/>
  </w:num>
  <w:num w:numId="3" w16cid:durableId="925305885">
    <w:abstractNumId w:val="18"/>
  </w:num>
  <w:num w:numId="4" w16cid:durableId="18898148">
    <w:abstractNumId w:val="22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6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3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5"/>
  </w:num>
  <w:num w:numId="15" w16cid:durableId="60836466">
    <w:abstractNumId w:val="21"/>
  </w:num>
  <w:num w:numId="16" w16cid:durableId="230046398">
    <w:abstractNumId w:val="24"/>
  </w:num>
  <w:num w:numId="17" w16cid:durableId="796526972">
    <w:abstractNumId w:val="15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19"/>
  </w:num>
  <w:num w:numId="22" w16cid:durableId="415904669">
    <w:abstractNumId w:val="13"/>
  </w:num>
  <w:num w:numId="23" w16cid:durableId="1648902652">
    <w:abstractNumId w:val="9"/>
  </w:num>
  <w:num w:numId="24" w16cid:durableId="1975089806">
    <w:abstractNumId w:val="20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7"/>
  </w:num>
  <w:num w:numId="28" w16cid:durableId="197324824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47FCD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A61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1E"/>
    <w:rsid w:val="000C739D"/>
    <w:rsid w:val="000C77BC"/>
    <w:rsid w:val="000C7CC3"/>
    <w:rsid w:val="000C7D56"/>
    <w:rsid w:val="000D01D1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1F64"/>
    <w:rsid w:val="001320EA"/>
    <w:rsid w:val="00132228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0FD6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2EC2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4CC7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82D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7BC"/>
    <w:rsid w:val="001D111A"/>
    <w:rsid w:val="001D1B26"/>
    <w:rsid w:val="001D1BD5"/>
    <w:rsid w:val="001D20AE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A28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18E"/>
    <w:rsid w:val="00260459"/>
    <w:rsid w:val="00260E51"/>
    <w:rsid w:val="00260E5E"/>
    <w:rsid w:val="002611D8"/>
    <w:rsid w:val="00261766"/>
    <w:rsid w:val="00261AA1"/>
    <w:rsid w:val="00261CC9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235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BD0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037A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5E59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6984"/>
    <w:rsid w:val="003A7638"/>
    <w:rsid w:val="003A7AE5"/>
    <w:rsid w:val="003A7BBA"/>
    <w:rsid w:val="003B0446"/>
    <w:rsid w:val="003B07BD"/>
    <w:rsid w:val="003B0941"/>
    <w:rsid w:val="003B0ACA"/>
    <w:rsid w:val="003B1440"/>
    <w:rsid w:val="003B1681"/>
    <w:rsid w:val="003B1D9A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2D8F"/>
    <w:rsid w:val="004030B0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DBC"/>
    <w:rsid w:val="00442E04"/>
    <w:rsid w:val="00443384"/>
    <w:rsid w:val="004437BA"/>
    <w:rsid w:val="00443EC1"/>
    <w:rsid w:val="00444384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2FD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29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08E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5B3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3A0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5EE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8B4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5D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3C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372DB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2AF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54C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42"/>
    <w:rsid w:val="00A52F9E"/>
    <w:rsid w:val="00A531D5"/>
    <w:rsid w:val="00A53205"/>
    <w:rsid w:val="00A539D6"/>
    <w:rsid w:val="00A53C1F"/>
    <w:rsid w:val="00A54010"/>
    <w:rsid w:val="00A5471E"/>
    <w:rsid w:val="00A5493F"/>
    <w:rsid w:val="00A54E9E"/>
    <w:rsid w:val="00A55100"/>
    <w:rsid w:val="00A55E0A"/>
    <w:rsid w:val="00A561B0"/>
    <w:rsid w:val="00A562D4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6BC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524C"/>
    <w:rsid w:val="00AF5716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BD7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730"/>
    <w:rsid w:val="00B74C7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871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475"/>
    <w:rsid w:val="00BB07D4"/>
    <w:rsid w:val="00BB0B09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4D08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137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68C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BE4"/>
    <w:rsid w:val="00DC4D88"/>
    <w:rsid w:val="00DC4E8E"/>
    <w:rsid w:val="00DC5022"/>
    <w:rsid w:val="00DC5168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091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1D0"/>
    <w:rsid w:val="00E81281"/>
    <w:rsid w:val="00E815CE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5A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4FE1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13A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2197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46A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04A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1A16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5F50872F-83C8-4DF5-98F1-DC68F765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4BD28F-29C2-4686-AB9B-F024132BA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Supannika, Songpradab</cp:lastModifiedBy>
  <cp:revision>2</cp:revision>
  <cp:lastPrinted>2024-05-15T11:22:00Z</cp:lastPrinted>
  <dcterms:created xsi:type="dcterms:W3CDTF">2024-05-15T13:26:00Z</dcterms:created>
  <dcterms:modified xsi:type="dcterms:W3CDTF">2024-05-15T13:26:00Z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