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24228" w14:textId="3ADE7BAD" w:rsidR="00DB308D" w:rsidRPr="00BB48CE" w:rsidRDefault="00DB308D" w:rsidP="004C2111">
      <w:pPr>
        <w:pStyle w:val="Reference"/>
        <w:rPr>
          <w:rFonts w:cstheme="minorBidi"/>
          <w:cs/>
          <w:lang w:val="en-US" w:bidi="th-TH"/>
        </w:rPr>
      </w:pPr>
    </w:p>
    <w:p w14:paraId="44E0A0D8" w14:textId="3AAF2A91" w:rsidR="00DD1E47" w:rsidRDefault="00DD1E47" w:rsidP="006771E8">
      <w:pPr>
        <w:pStyle w:val="BodyText"/>
      </w:pPr>
    </w:p>
    <w:p w14:paraId="78874DAA" w14:textId="261BF4D9"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56ACEE61" w:rsidR="000B7E4F" w:rsidRDefault="000B7E4F" w:rsidP="001001DC">
      <w:pPr>
        <w:pStyle w:val="BodyText"/>
        <w:spacing w:line="240" w:lineRule="auto"/>
        <w:rPr>
          <w:rFonts w:ascii="Arial" w:hAnsi="Arial"/>
          <w:sz w:val="10"/>
          <w:szCs w:val="10"/>
        </w:rPr>
      </w:pPr>
    </w:p>
    <w:p w14:paraId="4341E5E4" w14:textId="52CDE7A9" w:rsidR="00871AE7" w:rsidRDefault="00871AE7" w:rsidP="001001DC">
      <w:pPr>
        <w:pStyle w:val="BodyText"/>
        <w:spacing w:line="240" w:lineRule="auto"/>
        <w:rPr>
          <w:rFonts w:ascii="Arial" w:hAnsi="Arial"/>
          <w:sz w:val="10"/>
          <w:szCs w:val="10"/>
        </w:rPr>
      </w:pPr>
    </w:p>
    <w:p w14:paraId="403D2439" w14:textId="04A372C8" w:rsidR="003C6BA8" w:rsidRDefault="003C6BA8" w:rsidP="001001DC">
      <w:pPr>
        <w:pStyle w:val="BodyText"/>
        <w:spacing w:line="240" w:lineRule="auto"/>
        <w:rPr>
          <w:rFonts w:ascii="Arial" w:hAnsi="Arial"/>
          <w:sz w:val="10"/>
          <w:szCs w:val="10"/>
        </w:rPr>
      </w:pPr>
    </w:p>
    <w:p w14:paraId="0D770E7E" w14:textId="737F70E7" w:rsidR="003C6BA8" w:rsidRDefault="003C6BA8" w:rsidP="001001DC">
      <w:pPr>
        <w:pStyle w:val="BodyText"/>
        <w:spacing w:line="240" w:lineRule="auto"/>
        <w:rPr>
          <w:rFonts w:ascii="Arial" w:hAnsi="Arial"/>
          <w:sz w:val="10"/>
          <w:szCs w:val="10"/>
        </w:rPr>
      </w:pPr>
    </w:p>
    <w:p w14:paraId="7B1B4F9E" w14:textId="77777777" w:rsidR="00776FFC" w:rsidRDefault="00776FFC" w:rsidP="001001DC">
      <w:pPr>
        <w:pStyle w:val="BodyText"/>
        <w:spacing w:line="240" w:lineRule="auto"/>
        <w:rPr>
          <w:rFonts w:ascii="Arial" w:hAnsi="Arial"/>
          <w:sz w:val="10"/>
          <w:szCs w:val="10"/>
        </w:rPr>
      </w:pPr>
    </w:p>
    <w:p w14:paraId="7B9F923A" w14:textId="6B4DC1EA" w:rsidR="00E32428" w:rsidRDefault="003257BE" w:rsidP="007809C8">
      <w:pPr>
        <w:pStyle w:val="BodyText"/>
        <w:spacing w:before="120" w:line="240" w:lineRule="auto"/>
        <w:rPr>
          <w:rFonts w:ascii="Arial" w:hAnsi="Arial"/>
          <w:b/>
          <w:bCs/>
          <w:sz w:val="19"/>
          <w:szCs w:val="19"/>
        </w:rPr>
      </w:pPr>
      <w:r w:rsidRPr="003257BE">
        <w:rPr>
          <w:rFonts w:ascii="Arial" w:hAnsi="Arial"/>
          <w:b/>
          <w:bCs/>
          <w:sz w:val="19"/>
          <w:szCs w:val="19"/>
        </w:rPr>
        <w:t xml:space="preserve">To the Shareholders of </w:t>
      </w:r>
      <w:r w:rsidR="007809C8" w:rsidRPr="007809C8">
        <w:rPr>
          <w:rFonts w:ascii="Arial" w:hAnsi="Arial"/>
          <w:b/>
          <w:bCs/>
          <w:sz w:val="19"/>
          <w:szCs w:val="19"/>
        </w:rPr>
        <w:t>Light Up Total Solution Public Company Limited</w:t>
      </w:r>
    </w:p>
    <w:p w14:paraId="226392E3" w14:textId="03A424BB" w:rsidR="0095661D" w:rsidRDefault="0095661D" w:rsidP="007809C8">
      <w:pPr>
        <w:pStyle w:val="BodyText"/>
        <w:spacing w:before="120" w:line="240" w:lineRule="auto"/>
        <w:rPr>
          <w:rFonts w:ascii="Arial" w:hAnsi="Arial"/>
          <w:b/>
          <w:bCs/>
          <w:sz w:val="19"/>
          <w:szCs w:val="19"/>
        </w:rPr>
      </w:pPr>
      <w:r>
        <w:rPr>
          <w:rFonts w:ascii="Arial" w:hAnsi="Arial" w:cstheme="minorBidi"/>
          <w:b/>
          <w:bCs/>
          <w:sz w:val="19"/>
          <w:szCs w:val="24"/>
          <w:lang w:val="en-US" w:bidi="th-TH"/>
        </w:rPr>
        <w:t xml:space="preserve">      </w:t>
      </w:r>
      <w:r w:rsidRPr="002F73DC">
        <w:rPr>
          <w:rFonts w:ascii="Arial" w:hAnsi="Arial" w:cstheme="minorBidi"/>
          <w:b/>
          <w:bCs/>
          <w:sz w:val="19"/>
          <w:szCs w:val="24"/>
          <w:lang w:val="en-US" w:bidi="th-TH"/>
        </w:rPr>
        <w:t>(Formerly “Light Up Design Co., Ltd</w:t>
      </w:r>
      <w:r>
        <w:rPr>
          <w:rFonts w:ascii="Arial" w:hAnsi="Arial" w:cstheme="minorBidi"/>
          <w:b/>
          <w:bCs/>
          <w:sz w:val="19"/>
          <w:szCs w:val="24"/>
          <w:lang w:val="en-US" w:bidi="th-TH"/>
        </w:rPr>
        <w:t>.</w:t>
      </w:r>
      <w:r w:rsidRPr="002F73DC">
        <w:rPr>
          <w:rFonts w:ascii="Arial" w:hAnsi="Arial" w:cstheme="minorBidi"/>
          <w:b/>
          <w:bCs/>
          <w:sz w:val="19"/>
          <w:szCs w:val="24"/>
          <w:lang w:val="en-US" w:bidi="th-TH"/>
        </w:rPr>
        <w:t>)</w:t>
      </w:r>
    </w:p>
    <w:p w14:paraId="1B57F4AA" w14:textId="77777777" w:rsidR="00B11056" w:rsidRDefault="00B11056" w:rsidP="00A73B1E">
      <w:pPr>
        <w:pStyle w:val="BodyText"/>
        <w:spacing w:after="0" w:line="360" w:lineRule="auto"/>
        <w:jc w:val="thaiDistribute"/>
        <w:rPr>
          <w:rFonts w:ascii="Arial" w:hAnsi="Arial"/>
          <w:i/>
          <w:iCs/>
          <w:sz w:val="19"/>
          <w:szCs w:val="19"/>
        </w:rPr>
      </w:pPr>
    </w:p>
    <w:p w14:paraId="7701C1CB" w14:textId="0D83FB9A"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B11056" w:rsidRDefault="00801A1C" w:rsidP="00345A5B">
      <w:pPr>
        <w:pStyle w:val="BodyText"/>
        <w:spacing w:after="0" w:line="360" w:lineRule="auto"/>
        <w:jc w:val="thaiDistribute"/>
        <w:rPr>
          <w:rFonts w:ascii="Arial" w:hAnsi="Arial"/>
          <w:sz w:val="16"/>
          <w:szCs w:val="16"/>
        </w:rPr>
      </w:pPr>
    </w:p>
    <w:p w14:paraId="58CAD6FD" w14:textId="21DBFB6E" w:rsidR="00DD085A" w:rsidRPr="00DC3D5C" w:rsidRDefault="00345A5B" w:rsidP="00DD085A">
      <w:pPr>
        <w:spacing w:after="0" w:line="360" w:lineRule="auto"/>
        <w:jc w:val="both"/>
        <w:rPr>
          <w:rFonts w:ascii="Arial" w:hAnsi="Arial" w:cs="Browallia New"/>
          <w:i/>
          <w:iCs/>
          <w:sz w:val="19"/>
          <w:szCs w:val="24"/>
          <w:lang w:val="en-US" w:bidi="th-TH"/>
        </w:rPr>
      </w:pPr>
      <w:r w:rsidRPr="00345A5B">
        <w:rPr>
          <w:rFonts w:ascii="Arial" w:hAnsi="Arial"/>
          <w:sz w:val="19"/>
          <w:szCs w:val="19"/>
        </w:rPr>
        <w:t xml:space="preserve">I have audited the financial statements of </w:t>
      </w:r>
      <w:r w:rsidR="007952D1" w:rsidRPr="007952D1">
        <w:rPr>
          <w:rFonts w:ascii="Arial" w:hAnsi="Arial"/>
          <w:sz w:val="19"/>
          <w:szCs w:val="19"/>
        </w:rPr>
        <w:t>Light Up Total Solution Public Company Limited</w:t>
      </w:r>
      <w:r w:rsidRPr="00345A5B">
        <w:rPr>
          <w:rFonts w:ascii="Arial" w:hAnsi="Arial"/>
          <w:sz w:val="19"/>
          <w:szCs w:val="19"/>
        </w:rPr>
        <w:t xml:space="preserve"> </w:t>
      </w:r>
      <w:r w:rsidR="005D6469">
        <w:rPr>
          <w:rFonts w:ascii="Arial" w:hAnsi="Arial"/>
          <w:sz w:val="19"/>
          <w:szCs w:val="19"/>
        </w:rPr>
        <w:br/>
      </w:r>
      <w:r w:rsidRPr="00345A5B">
        <w:rPr>
          <w:rFonts w:ascii="Arial" w:hAnsi="Arial"/>
          <w:sz w:val="19"/>
          <w:szCs w:val="19"/>
        </w:rPr>
        <w:t xml:space="preserve">(the </w:t>
      </w:r>
      <w:r w:rsidR="005B59DA">
        <w:rPr>
          <w:rFonts w:ascii="Arial" w:hAnsi="Arial"/>
          <w:sz w:val="19"/>
          <w:szCs w:val="19"/>
        </w:rPr>
        <w:t>“</w:t>
      </w:r>
      <w:r w:rsidR="002C5B77" w:rsidRPr="002C5B77">
        <w:rPr>
          <w:rFonts w:ascii="Arial" w:hAnsi="Arial"/>
          <w:sz w:val="19"/>
          <w:szCs w:val="19"/>
        </w:rPr>
        <w:t>Company</w:t>
      </w:r>
      <w:r w:rsidR="005B59DA">
        <w:rPr>
          <w:rFonts w:ascii="Arial" w:hAnsi="Arial"/>
          <w:sz w:val="19"/>
          <w:szCs w:val="19"/>
        </w:rPr>
        <w:t>”</w:t>
      </w:r>
      <w:r w:rsidRPr="00345A5B">
        <w:rPr>
          <w:rFonts w:ascii="Arial" w:hAnsi="Arial"/>
          <w:sz w:val="19"/>
          <w:szCs w:val="19"/>
        </w:rPr>
        <w:t>), which comprise the statement</w:t>
      </w:r>
      <w:r w:rsidR="00A17CE2">
        <w:rPr>
          <w:rFonts w:ascii="Arial" w:hAnsi="Arial"/>
          <w:sz w:val="19"/>
          <w:szCs w:val="19"/>
        </w:rPr>
        <w:t>s</w:t>
      </w:r>
      <w:r w:rsidRPr="00345A5B">
        <w:rPr>
          <w:rFonts w:ascii="Arial" w:hAnsi="Arial"/>
          <w:sz w:val="19"/>
          <w:szCs w:val="19"/>
        </w:rPr>
        <w:t xml:space="preserve"> of financial position as at 31 December 20</w:t>
      </w:r>
      <w:r w:rsidR="00FF26F5">
        <w:rPr>
          <w:rFonts w:ascii="Arial" w:hAnsi="Arial"/>
          <w:sz w:val="19"/>
          <w:szCs w:val="19"/>
        </w:rPr>
        <w:t>2</w:t>
      </w:r>
      <w:r w:rsidR="005D6469">
        <w:rPr>
          <w:rFonts w:ascii="Arial" w:hAnsi="Arial"/>
          <w:sz w:val="19"/>
          <w:szCs w:val="19"/>
        </w:rPr>
        <w:t>3</w:t>
      </w:r>
      <w:r w:rsidRPr="00345A5B">
        <w:rPr>
          <w:rFonts w:ascii="Arial" w:hAnsi="Arial"/>
          <w:sz w:val="19"/>
          <w:szCs w:val="19"/>
        </w:rPr>
        <w:t xml:space="preserve">, </w:t>
      </w:r>
      <w:r w:rsidR="005D6469">
        <w:rPr>
          <w:rFonts w:ascii="Arial" w:hAnsi="Arial"/>
          <w:sz w:val="19"/>
          <w:szCs w:val="19"/>
        </w:rPr>
        <w:br/>
      </w:r>
      <w:r w:rsidR="00240978" w:rsidRPr="00240978">
        <w:rPr>
          <w:rFonts w:ascii="Arial" w:hAnsi="Arial"/>
          <w:sz w:val="19"/>
          <w:szCs w:val="19"/>
        </w:rPr>
        <w:t>the</w:t>
      </w:r>
      <w:r w:rsidR="005869A3" w:rsidRPr="005869A3">
        <w:rPr>
          <w:rFonts w:ascii="Arial" w:hAnsi="Arial"/>
          <w:sz w:val="19"/>
          <w:szCs w:val="19"/>
        </w:rPr>
        <w:t xml:space="preserve"> </w:t>
      </w:r>
      <w:r w:rsidR="00240978" w:rsidRPr="00240978">
        <w:rPr>
          <w:rFonts w:ascii="Arial" w:hAnsi="Arial"/>
          <w:sz w:val="19"/>
          <w:szCs w:val="19"/>
        </w:rPr>
        <w:t>statements of comprehensive income, changes in shareholders’ equity and cash flows</w:t>
      </w:r>
      <w:r w:rsidR="00DD085A" w:rsidRPr="003E0F7B">
        <w:rPr>
          <w:rFonts w:ascii="Arial" w:hAnsi="Arial"/>
          <w:sz w:val="19"/>
          <w:szCs w:val="19"/>
        </w:rPr>
        <w:t xml:space="preserve"> for the year then ended, and notes to the financial statements, including a summary of significant accounting policie</w:t>
      </w:r>
      <w:r w:rsidR="00DD085A" w:rsidRPr="00615554">
        <w:rPr>
          <w:rFonts w:ascii="Arial" w:hAnsi="Arial"/>
          <w:sz w:val="19"/>
          <w:szCs w:val="19"/>
        </w:rPr>
        <w:t>s.</w:t>
      </w:r>
    </w:p>
    <w:p w14:paraId="7AC9DE75" w14:textId="78A68AAA" w:rsidR="00801A1C" w:rsidRPr="00B11056" w:rsidRDefault="00801A1C" w:rsidP="00E52B22">
      <w:pPr>
        <w:pStyle w:val="BodyText"/>
        <w:spacing w:after="0" w:line="360" w:lineRule="auto"/>
        <w:jc w:val="thaiDistribute"/>
        <w:rPr>
          <w:rFonts w:ascii="Arial" w:hAnsi="Arial"/>
          <w:sz w:val="16"/>
          <w:szCs w:val="16"/>
        </w:rPr>
      </w:pPr>
    </w:p>
    <w:p w14:paraId="2D681695" w14:textId="00E0B35B" w:rsidR="00A97A84" w:rsidRDefault="00345A5B" w:rsidP="004A0993">
      <w:pPr>
        <w:pStyle w:val="BodyText"/>
        <w:spacing w:after="0" w:line="360" w:lineRule="auto"/>
        <w:jc w:val="thaiDistribute"/>
        <w:rPr>
          <w:rFonts w:ascii="Arial" w:hAnsi="Arial"/>
          <w:sz w:val="19"/>
          <w:szCs w:val="19"/>
        </w:rPr>
      </w:pPr>
      <w:r w:rsidRPr="00345A5B">
        <w:rPr>
          <w:rFonts w:ascii="Arial" w:hAnsi="Arial"/>
          <w:sz w:val="19"/>
          <w:szCs w:val="19"/>
        </w:rPr>
        <w:t>In my opinion, the financial statements present</w:t>
      </w:r>
      <w:r w:rsidR="00945896">
        <w:rPr>
          <w:rFonts w:ascii="Arial" w:hAnsi="Arial" w:cstheme="minorBidi" w:hint="cs"/>
          <w:sz w:val="19"/>
          <w:szCs w:val="24"/>
          <w:cs/>
          <w:lang w:bidi="th-TH"/>
        </w:rPr>
        <w:t xml:space="preserve"> </w:t>
      </w:r>
      <w:r w:rsidR="00945896" w:rsidRPr="00345A5B">
        <w:rPr>
          <w:rFonts w:ascii="Arial" w:hAnsi="Arial"/>
          <w:sz w:val="19"/>
          <w:szCs w:val="19"/>
        </w:rPr>
        <w:t>fairly,</w:t>
      </w:r>
      <w:r w:rsidR="00357468">
        <w:rPr>
          <w:rFonts w:ascii="Arial" w:hAnsi="Arial" w:cstheme="minorBidi" w:hint="cs"/>
          <w:sz w:val="19"/>
          <w:szCs w:val="24"/>
          <w:cs/>
          <w:lang w:bidi="th-TH"/>
        </w:rPr>
        <w:t xml:space="preserve"> </w:t>
      </w:r>
      <w:r w:rsidRPr="00345A5B">
        <w:rPr>
          <w:rFonts w:ascii="Arial" w:hAnsi="Arial"/>
          <w:sz w:val="19"/>
          <w:szCs w:val="19"/>
        </w:rPr>
        <w:t xml:space="preserve">in all material respects, the financial position </w:t>
      </w:r>
      <w:r w:rsidR="005869A3">
        <w:rPr>
          <w:rFonts w:ascii="Arial" w:hAnsi="Arial"/>
          <w:sz w:val="19"/>
          <w:szCs w:val="19"/>
        </w:rPr>
        <w:br/>
      </w:r>
      <w:r w:rsidRPr="00345A5B">
        <w:rPr>
          <w:rFonts w:ascii="Arial" w:hAnsi="Arial"/>
          <w:sz w:val="19"/>
          <w:szCs w:val="19"/>
        </w:rPr>
        <w:t xml:space="preserve">of </w:t>
      </w:r>
      <w:r w:rsidR="007952D1" w:rsidRPr="007952D1">
        <w:rPr>
          <w:rFonts w:ascii="Arial" w:hAnsi="Arial"/>
          <w:sz w:val="19"/>
          <w:szCs w:val="19"/>
        </w:rPr>
        <w:t>Light Up Total Solution Public Company Limited</w:t>
      </w:r>
      <w:r w:rsidR="00494E8D" w:rsidRPr="00494E8D">
        <w:rPr>
          <w:rFonts w:ascii="Arial" w:hAnsi="Arial"/>
          <w:sz w:val="19"/>
          <w:szCs w:val="19"/>
        </w:rPr>
        <w:t xml:space="preserve"> </w:t>
      </w:r>
      <w:r w:rsidRPr="00345A5B">
        <w:rPr>
          <w:rFonts w:ascii="Arial" w:hAnsi="Arial"/>
          <w:sz w:val="19"/>
          <w:szCs w:val="19"/>
        </w:rPr>
        <w:t>as at</w:t>
      </w:r>
      <w:r w:rsidR="00494E8D">
        <w:rPr>
          <w:rFonts w:ascii="Arial" w:hAnsi="Arial"/>
          <w:sz w:val="19"/>
          <w:szCs w:val="19"/>
        </w:rPr>
        <w:t xml:space="preserve"> </w:t>
      </w:r>
      <w:r w:rsidRPr="00345A5B">
        <w:rPr>
          <w:rFonts w:ascii="Arial" w:hAnsi="Arial"/>
          <w:sz w:val="19"/>
          <w:szCs w:val="19"/>
        </w:rPr>
        <w:t>31 December 20</w:t>
      </w:r>
      <w:r w:rsidR="00FF26F5">
        <w:rPr>
          <w:rFonts w:ascii="Arial" w:hAnsi="Arial"/>
          <w:sz w:val="19"/>
          <w:szCs w:val="19"/>
        </w:rPr>
        <w:t>2</w:t>
      </w:r>
      <w:r w:rsidR="00F57665">
        <w:rPr>
          <w:rFonts w:ascii="Arial" w:hAnsi="Arial"/>
          <w:sz w:val="19"/>
          <w:szCs w:val="19"/>
        </w:rPr>
        <w:t>3</w:t>
      </w:r>
      <w:r w:rsidRPr="00345A5B">
        <w:rPr>
          <w:rFonts w:ascii="Arial" w:hAnsi="Arial"/>
          <w:sz w:val="19"/>
          <w:szCs w:val="19"/>
        </w:rPr>
        <w:t xml:space="preserve">, and </w:t>
      </w:r>
      <w:r w:rsidR="000A48C5" w:rsidRPr="000A48C5">
        <w:rPr>
          <w:rFonts w:ascii="Arial" w:hAnsi="Arial"/>
          <w:sz w:val="19"/>
          <w:szCs w:val="19"/>
        </w:rPr>
        <w:t>its financial performance and cash flows</w:t>
      </w:r>
      <w:r w:rsidRPr="00345A5B">
        <w:rPr>
          <w:rFonts w:ascii="Arial" w:hAnsi="Arial"/>
          <w:sz w:val="19"/>
          <w:szCs w:val="19"/>
        </w:rPr>
        <w:t xml:space="preserve"> for the year then ended in accordance with Thai Financial Reporting Standards</w:t>
      </w:r>
      <w:r w:rsidR="009A6B1B">
        <w:rPr>
          <w:rFonts w:ascii="Arial" w:hAnsi="Arial"/>
          <w:sz w:val="19"/>
          <w:szCs w:val="19"/>
        </w:rPr>
        <w:t xml:space="preserve"> (TFRS)</w:t>
      </w:r>
      <w:r w:rsidRPr="00345A5B">
        <w:rPr>
          <w:rFonts w:ascii="Arial" w:hAnsi="Arial"/>
          <w:sz w:val="19"/>
          <w:szCs w:val="19"/>
        </w:rPr>
        <w:t>.</w:t>
      </w:r>
    </w:p>
    <w:p w14:paraId="056B7190" w14:textId="77777777" w:rsidR="00CD1EAB" w:rsidRPr="00CD1EAB" w:rsidRDefault="00CD1EAB" w:rsidP="00B11056">
      <w:pPr>
        <w:pStyle w:val="BodyText"/>
        <w:spacing w:after="0" w:line="360" w:lineRule="auto"/>
        <w:jc w:val="thaiDistribute"/>
        <w:rPr>
          <w:rFonts w:ascii="Arial" w:hAnsi="Arial" w:cstheme="minorBidi"/>
          <w:sz w:val="24"/>
          <w:szCs w:val="24"/>
          <w:cs/>
          <w:lang w:bidi="th-TH"/>
        </w:rPr>
      </w:pPr>
    </w:p>
    <w:p w14:paraId="14998911"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612C15BC" w14:textId="77777777" w:rsidR="00A85FEB" w:rsidRPr="00B65194" w:rsidRDefault="00A85FEB" w:rsidP="00345A5B">
      <w:pPr>
        <w:pStyle w:val="BodyText"/>
        <w:spacing w:after="0" w:line="360" w:lineRule="auto"/>
        <w:jc w:val="thaiDistribute"/>
        <w:rPr>
          <w:rFonts w:ascii="Arial" w:hAnsi="Arial"/>
          <w:i/>
          <w:iCs/>
          <w:sz w:val="20"/>
        </w:rPr>
      </w:pPr>
    </w:p>
    <w:p w14:paraId="25678AAA" w14:textId="797B3AF3" w:rsidR="00097314" w:rsidRDefault="00834F84" w:rsidP="001906DB">
      <w:pPr>
        <w:pStyle w:val="BodyText"/>
        <w:spacing w:after="0" w:line="360" w:lineRule="auto"/>
        <w:jc w:val="thaiDistribute"/>
        <w:rPr>
          <w:rFonts w:ascii="Arial" w:hAnsi="Arial"/>
          <w:sz w:val="19"/>
          <w:szCs w:val="19"/>
        </w:rPr>
      </w:pPr>
      <w:r w:rsidRPr="00834F84">
        <w:rPr>
          <w:rFonts w:ascii="Arial" w:hAnsi="Arial"/>
          <w:sz w:val="19"/>
          <w:szCs w:val="19"/>
        </w:rPr>
        <w:t>I conducted my audit in accordance with Thai Standards on Auditing (TSAs). My responsibilities under those standards are further described in the Auditor’s responsibilities for the audit of the financial statements section of my report. I am independent of</w:t>
      </w:r>
      <w:r w:rsidR="00E34E19">
        <w:rPr>
          <w:rFonts w:ascii="Arial" w:hAnsi="Arial"/>
          <w:sz w:val="19"/>
          <w:szCs w:val="19"/>
        </w:rPr>
        <w:t xml:space="preserve"> </w:t>
      </w:r>
      <w:r w:rsidRPr="00834F84">
        <w:rPr>
          <w:rFonts w:ascii="Arial" w:hAnsi="Arial"/>
          <w:sz w:val="19"/>
          <w:szCs w:val="19"/>
        </w:rPr>
        <w:t>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3F0EB2C7" w14:textId="1DC790A0" w:rsidR="00B65194" w:rsidRDefault="00B65194" w:rsidP="001906DB">
      <w:pPr>
        <w:pStyle w:val="BodyText"/>
        <w:spacing w:after="0" w:line="360" w:lineRule="auto"/>
        <w:jc w:val="thaiDistribute"/>
        <w:rPr>
          <w:rFonts w:ascii="Arial" w:hAnsi="Arial"/>
          <w:sz w:val="19"/>
          <w:szCs w:val="19"/>
        </w:rPr>
      </w:pPr>
    </w:p>
    <w:p w14:paraId="0C041C06" w14:textId="14B3DA1D" w:rsidR="00F67150" w:rsidRDefault="00F67150" w:rsidP="001906DB">
      <w:pPr>
        <w:pStyle w:val="BodyText"/>
        <w:spacing w:after="0" w:line="360" w:lineRule="auto"/>
        <w:jc w:val="thaiDistribute"/>
        <w:rPr>
          <w:rFonts w:ascii="Arial" w:hAnsi="Arial"/>
          <w:sz w:val="19"/>
          <w:szCs w:val="19"/>
        </w:rPr>
      </w:pPr>
    </w:p>
    <w:p w14:paraId="73EB4638" w14:textId="77777777" w:rsidR="00E34E19" w:rsidRDefault="00E34E19" w:rsidP="001906DB">
      <w:pPr>
        <w:pStyle w:val="BodyText"/>
        <w:spacing w:after="0" w:line="360" w:lineRule="auto"/>
        <w:jc w:val="thaiDistribute"/>
        <w:rPr>
          <w:rFonts w:ascii="Arial" w:hAnsi="Arial"/>
          <w:sz w:val="19"/>
          <w:szCs w:val="19"/>
        </w:rPr>
      </w:pPr>
    </w:p>
    <w:p w14:paraId="5A740ED2" w14:textId="77777777" w:rsidR="005715D0" w:rsidRDefault="005715D0" w:rsidP="001906DB">
      <w:pPr>
        <w:pStyle w:val="BodyText"/>
        <w:spacing w:after="0" w:line="360" w:lineRule="auto"/>
        <w:jc w:val="thaiDistribute"/>
        <w:rPr>
          <w:rFonts w:ascii="Arial" w:hAnsi="Arial"/>
          <w:sz w:val="19"/>
          <w:szCs w:val="19"/>
        </w:rPr>
      </w:pPr>
    </w:p>
    <w:p w14:paraId="7508FF92" w14:textId="77777777" w:rsidR="005715D0" w:rsidRDefault="005715D0" w:rsidP="001906DB">
      <w:pPr>
        <w:pStyle w:val="BodyText"/>
        <w:spacing w:after="0" w:line="360" w:lineRule="auto"/>
        <w:jc w:val="thaiDistribute"/>
        <w:rPr>
          <w:rFonts w:ascii="Arial" w:hAnsi="Arial"/>
          <w:sz w:val="19"/>
          <w:szCs w:val="19"/>
        </w:rPr>
      </w:pPr>
    </w:p>
    <w:p w14:paraId="6CC3188B" w14:textId="77777777" w:rsidR="005715D0" w:rsidRDefault="005715D0" w:rsidP="001906DB">
      <w:pPr>
        <w:pStyle w:val="BodyText"/>
        <w:spacing w:after="0" w:line="360" w:lineRule="auto"/>
        <w:jc w:val="thaiDistribute"/>
        <w:rPr>
          <w:rFonts w:ascii="Arial" w:hAnsi="Arial"/>
          <w:sz w:val="19"/>
          <w:szCs w:val="19"/>
        </w:rPr>
      </w:pPr>
    </w:p>
    <w:p w14:paraId="71BD6A64" w14:textId="77777777" w:rsidR="0008534D" w:rsidRPr="003E0F7B" w:rsidRDefault="0008534D" w:rsidP="0008534D">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0AA76D86" w14:textId="77777777" w:rsidR="0008534D" w:rsidRPr="00007619" w:rsidRDefault="0008534D" w:rsidP="0008534D">
      <w:pPr>
        <w:autoSpaceDE w:val="0"/>
        <w:autoSpaceDN w:val="0"/>
        <w:adjustRightInd w:val="0"/>
        <w:spacing w:after="0" w:line="360" w:lineRule="auto"/>
        <w:rPr>
          <w:rFonts w:ascii="Arial" w:hAnsi="Arial"/>
          <w:sz w:val="14"/>
          <w:szCs w:val="14"/>
        </w:rPr>
      </w:pPr>
      <w:r w:rsidRPr="003E0F7B">
        <w:rPr>
          <w:rFonts w:ascii="Arial" w:hAnsi="Arial"/>
          <w:b/>
          <w:bCs/>
          <w:sz w:val="19"/>
          <w:szCs w:val="19"/>
        </w:rPr>
        <w:t xml:space="preserve"> </w:t>
      </w:r>
    </w:p>
    <w:p w14:paraId="5421766F" w14:textId="4C78E194" w:rsidR="0008534D" w:rsidRDefault="0008534D" w:rsidP="0008534D">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Pr>
          <w:rFonts w:ascii="Arial" w:hAnsi="Arial"/>
          <w:sz w:val="19"/>
          <w:szCs w:val="19"/>
        </w:rPr>
        <w:t xml:space="preserve">are </w:t>
      </w:r>
      <w:r w:rsidRPr="003E0F7B">
        <w:rPr>
          <w:rFonts w:ascii="Arial" w:hAnsi="Arial"/>
          <w:sz w:val="19"/>
          <w:szCs w:val="19"/>
        </w:rPr>
        <w:t>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128AF37" w14:textId="77777777" w:rsidR="00007619" w:rsidRPr="003E0F7B" w:rsidRDefault="00007619" w:rsidP="0008534D">
      <w:pPr>
        <w:autoSpaceDE w:val="0"/>
        <w:autoSpaceDN w:val="0"/>
        <w:adjustRightInd w:val="0"/>
        <w:spacing w:after="0" w:line="360" w:lineRule="auto"/>
        <w:jc w:val="both"/>
        <w:rPr>
          <w:rFonts w:ascii="Arial" w:hAnsi="Arial"/>
          <w:sz w:val="19"/>
          <w:szCs w:val="19"/>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75"/>
      </w:tblGrid>
      <w:tr w:rsidR="0008534D" w:rsidRPr="00C332D5" w14:paraId="111AA527" w14:textId="77777777" w:rsidTr="00C332D5">
        <w:trPr>
          <w:tblHeader/>
        </w:trPr>
        <w:tc>
          <w:tcPr>
            <w:tcW w:w="4230" w:type="dxa"/>
            <w:tcBorders>
              <w:bottom w:val="single" w:sz="4" w:space="0" w:color="auto"/>
            </w:tcBorders>
            <w:shd w:val="clear" w:color="auto" w:fill="5D3597"/>
          </w:tcPr>
          <w:p w14:paraId="23B9D63B" w14:textId="77777777" w:rsidR="0008534D" w:rsidRPr="00C332D5" w:rsidRDefault="0008534D" w:rsidP="009022B3">
            <w:pPr>
              <w:autoSpaceDE w:val="0"/>
              <w:autoSpaceDN w:val="0"/>
              <w:adjustRightInd w:val="0"/>
              <w:spacing w:after="0" w:line="360" w:lineRule="auto"/>
              <w:jc w:val="center"/>
              <w:rPr>
                <w:rFonts w:cstheme="minorHAnsi"/>
                <w:b/>
                <w:bCs/>
                <w:color w:val="FFFFFF" w:themeColor="background1"/>
                <w:sz w:val="19"/>
                <w:szCs w:val="19"/>
              </w:rPr>
            </w:pPr>
            <w:r w:rsidRPr="00C332D5">
              <w:rPr>
                <w:rFonts w:cstheme="minorHAnsi"/>
                <w:b/>
                <w:bCs/>
                <w:color w:val="FFFFFF" w:themeColor="background1"/>
                <w:sz w:val="19"/>
                <w:szCs w:val="19"/>
              </w:rPr>
              <w:t>Key audit matters</w:t>
            </w:r>
          </w:p>
        </w:tc>
        <w:tc>
          <w:tcPr>
            <w:tcW w:w="4275" w:type="dxa"/>
            <w:tcBorders>
              <w:bottom w:val="single" w:sz="4" w:space="0" w:color="auto"/>
            </w:tcBorders>
            <w:shd w:val="clear" w:color="auto" w:fill="5D3597"/>
          </w:tcPr>
          <w:p w14:paraId="2B5C5AF8" w14:textId="1AEDB570" w:rsidR="0008534D" w:rsidRPr="00C332D5" w:rsidRDefault="009022B3" w:rsidP="009022B3">
            <w:pPr>
              <w:autoSpaceDE w:val="0"/>
              <w:autoSpaceDN w:val="0"/>
              <w:adjustRightInd w:val="0"/>
              <w:spacing w:after="0" w:line="360" w:lineRule="auto"/>
              <w:jc w:val="center"/>
              <w:rPr>
                <w:rFonts w:cstheme="minorHAnsi"/>
                <w:b/>
                <w:bCs/>
                <w:color w:val="FFFFFF" w:themeColor="background1"/>
                <w:sz w:val="19"/>
                <w:szCs w:val="19"/>
              </w:rPr>
            </w:pPr>
            <w:r>
              <w:rPr>
                <w:rFonts w:cstheme="minorHAnsi"/>
                <w:b/>
                <w:bCs/>
                <w:color w:val="FFFFFF" w:themeColor="background1"/>
                <w:sz w:val="19"/>
                <w:szCs w:val="19"/>
              </w:rPr>
              <w:t>Audit responses</w:t>
            </w:r>
          </w:p>
        </w:tc>
      </w:tr>
      <w:tr w:rsidR="0008534D" w:rsidRPr="00C332D5" w14:paraId="30AF2A2F" w14:textId="77777777" w:rsidTr="00C332D5">
        <w:trPr>
          <w:trHeight w:val="558"/>
        </w:trPr>
        <w:tc>
          <w:tcPr>
            <w:tcW w:w="4230" w:type="dxa"/>
            <w:tcBorders>
              <w:bottom w:val="single" w:sz="4" w:space="0" w:color="auto"/>
            </w:tcBorders>
            <w:shd w:val="clear" w:color="auto" w:fill="auto"/>
          </w:tcPr>
          <w:p w14:paraId="50B1DC7A" w14:textId="12363316" w:rsidR="007945A4" w:rsidRPr="00C332D5" w:rsidRDefault="008F459A" w:rsidP="002135FE">
            <w:pPr>
              <w:autoSpaceDE w:val="0"/>
              <w:autoSpaceDN w:val="0"/>
              <w:adjustRightInd w:val="0"/>
              <w:spacing w:after="0" w:line="360" w:lineRule="auto"/>
              <w:jc w:val="thaiDistribute"/>
              <w:rPr>
                <w:rFonts w:ascii="Arial" w:hAnsi="Arial" w:cs="Browallia New"/>
                <w:sz w:val="19"/>
                <w:szCs w:val="19"/>
                <w:u w:val="single"/>
                <w:lang w:val="en-US" w:bidi="th-TH"/>
              </w:rPr>
            </w:pPr>
            <w:r w:rsidRPr="00C332D5">
              <w:rPr>
                <w:rFonts w:ascii="Arial" w:hAnsi="Arial" w:cs="Browallia New"/>
                <w:sz w:val="19"/>
                <w:szCs w:val="19"/>
                <w:u w:val="single"/>
                <w:lang w:val="en-US" w:bidi="th-TH"/>
              </w:rPr>
              <w:t xml:space="preserve">Allowance for </w:t>
            </w:r>
            <w:r w:rsidR="00224612">
              <w:rPr>
                <w:rFonts w:ascii="Arial" w:hAnsi="Arial" w:cs="Browallia New"/>
                <w:sz w:val="19"/>
                <w:szCs w:val="19"/>
                <w:u w:val="single"/>
                <w:lang w:val="en-US" w:bidi="th-TH"/>
              </w:rPr>
              <w:t>expected credit losses</w:t>
            </w:r>
          </w:p>
          <w:p w14:paraId="7994707E" w14:textId="77777777" w:rsidR="00CD008C" w:rsidRPr="00C332D5" w:rsidRDefault="00CD008C" w:rsidP="002135FE">
            <w:pPr>
              <w:autoSpaceDE w:val="0"/>
              <w:autoSpaceDN w:val="0"/>
              <w:adjustRightInd w:val="0"/>
              <w:spacing w:after="0" w:line="360" w:lineRule="auto"/>
              <w:jc w:val="thaiDistribute"/>
              <w:rPr>
                <w:rFonts w:ascii="Arial" w:hAnsi="Arial"/>
                <w:sz w:val="19"/>
                <w:szCs w:val="19"/>
                <w:u w:val="single"/>
              </w:rPr>
            </w:pPr>
          </w:p>
          <w:p w14:paraId="4E38B00B" w14:textId="11A0FDB1" w:rsidR="0035261A" w:rsidRPr="00C332D5" w:rsidRDefault="00E10E84" w:rsidP="002135FE">
            <w:pPr>
              <w:autoSpaceDE w:val="0"/>
              <w:autoSpaceDN w:val="0"/>
              <w:adjustRightInd w:val="0"/>
              <w:spacing w:after="0" w:line="360" w:lineRule="auto"/>
              <w:jc w:val="thaiDistribute"/>
              <w:rPr>
                <w:rFonts w:ascii="Arial" w:hAnsi="Arial"/>
                <w:sz w:val="19"/>
                <w:szCs w:val="19"/>
              </w:rPr>
            </w:pPr>
            <w:r w:rsidRPr="00C332D5">
              <w:rPr>
                <w:rFonts w:ascii="Arial" w:hAnsi="Arial"/>
                <w:spacing w:val="-4"/>
                <w:sz w:val="19"/>
                <w:szCs w:val="19"/>
              </w:rPr>
              <w:t xml:space="preserve">The significant portion of the </w:t>
            </w:r>
            <w:r w:rsidR="001E5C06" w:rsidRPr="00C332D5">
              <w:rPr>
                <w:rFonts w:ascii="Arial" w:hAnsi="Arial"/>
                <w:spacing w:val="-4"/>
                <w:sz w:val="19"/>
                <w:szCs w:val="19"/>
              </w:rPr>
              <w:t>Company’s</w:t>
            </w:r>
            <w:r w:rsidRPr="00C332D5">
              <w:rPr>
                <w:rFonts w:ascii="Arial" w:hAnsi="Arial"/>
                <w:spacing w:val="-4"/>
                <w:sz w:val="19"/>
                <w:szCs w:val="19"/>
              </w:rPr>
              <w:t xml:space="preserve"> </w:t>
            </w:r>
            <w:r w:rsidR="008F459A" w:rsidRPr="00C332D5">
              <w:rPr>
                <w:rFonts w:ascii="Arial" w:hAnsi="Arial"/>
                <w:spacing w:val="-4"/>
                <w:sz w:val="19"/>
                <w:szCs w:val="19"/>
              </w:rPr>
              <w:t>account</w:t>
            </w:r>
            <w:r w:rsidR="008F459A" w:rsidRPr="00C332D5">
              <w:rPr>
                <w:rFonts w:ascii="Arial" w:hAnsi="Arial"/>
                <w:sz w:val="19"/>
                <w:szCs w:val="19"/>
              </w:rPr>
              <w:t xml:space="preserve"> receivable</w:t>
            </w:r>
            <w:r w:rsidRPr="00C332D5">
              <w:rPr>
                <w:rFonts w:ascii="Arial" w:hAnsi="Arial"/>
                <w:sz w:val="19"/>
                <w:szCs w:val="19"/>
              </w:rPr>
              <w:t xml:space="preserve"> is sales of lighting products </w:t>
            </w:r>
            <w:r w:rsidR="00306EC0" w:rsidRPr="00C332D5">
              <w:rPr>
                <w:rFonts w:ascii="Arial" w:hAnsi="Arial"/>
                <w:sz w:val="19"/>
                <w:szCs w:val="19"/>
              </w:rPr>
              <w:t>whereby</w:t>
            </w:r>
            <w:r w:rsidRPr="00C332D5">
              <w:rPr>
                <w:rFonts w:ascii="Arial" w:hAnsi="Arial"/>
                <w:sz w:val="19"/>
                <w:szCs w:val="19"/>
              </w:rPr>
              <w:t xml:space="preserve"> the </w:t>
            </w:r>
            <w:r w:rsidR="001E5C06" w:rsidRPr="00C332D5">
              <w:rPr>
                <w:rFonts w:ascii="Arial" w:hAnsi="Arial"/>
                <w:sz w:val="19"/>
                <w:szCs w:val="19"/>
              </w:rPr>
              <w:t>Company</w:t>
            </w:r>
            <w:r w:rsidRPr="00C332D5">
              <w:rPr>
                <w:rFonts w:ascii="Arial" w:hAnsi="Arial"/>
                <w:sz w:val="19"/>
                <w:szCs w:val="19"/>
              </w:rPr>
              <w:t xml:space="preserve"> h</w:t>
            </w:r>
            <w:r w:rsidR="00C90FE9" w:rsidRPr="00C332D5">
              <w:rPr>
                <w:rFonts w:ascii="Arial" w:hAnsi="Arial"/>
                <w:sz w:val="19"/>
                <w:szCs w:val="19"/>
              </w:rPr>
              <w:t>as</w:t>
            </w:r>
            <w:r w:rsidRPr="00C332D5">
              <w:rPr>
                <w:rFonts w:ascii="Arial" w:hAnsi="Arial"/>
                <w:sz w:val="19"/>
                <w:szCs w:val="19"/>
              </w:rPr>
              <w:t xml:space="preserve"> significant amount of overdue trade accounts receivable.</w:t>
            </w:r>
          </w:p>
          <w:p w14:paraId="2A783985" w14:textId="77777777" w:rsidR="0035261A" w:rsidRPr="00C332D5" w:rsidRDefault="0035261A" w:rsidP="002135FE">
            <w:pPr>
              <w:autoSpaceDE w:val="0"/>
              <w:autoSpaceDN w:val="0"/>
              <w:adjustRightInd w:val="0"/>
              <w:spacing w:after="0" w:line="360" w:lineRule="auto"/>
              <w:jc w:val="thaiDistribute"/>
              <w:rPr>
                <w:rFonts w:ascii="Arial" w:hAnsi="Arial"/>
                <w:sz w:val="19"/>
                <w:szCs w:val="19"/>
              </w:rPr>
            </w:pPr>
          </w:p>
          <w:p w14:paraId="66D9C62F" w14:textId="417FED69" w:rsidR="00E10E84" w:rsidRPr="00C332D5" w:rsidRDefault="00E10E84" w:rsidP="002135FE">
            <w:pPr>
              <w:autoSpaceDE w:val="0"/>
              <w:autoSpaceDN w:val="0"/>
              <w:adjustRightInd w:val="0"/>
              <w:spacing w:after="0" w:line="360" w:lineRule="auto"/>
              <w:jc w:val="thaiDistribute"/>
              <w:rPr>
                <w:rFonts w:ascii="Arial" w:hAnsi="Arial"/>
                <w:sz w:val="19"/>
                <w:szCs w:val="19"/>
              </w:rPr>
            </w:pPr>
            <w:r w:rsidRPr="00C332D5">
              <w:rPr>
                <w:rFonts w:ascii="Arial" w:hAnsi="Arial"/>
                <w:sz w:val="19"/>
                <w:szCs w:val="19"/>
              </w:rPr>
              <w:t xml:space="preserve">Significant judgments and estimates </w:t>
            </w:r>
            <w:proofErr w:type="gramStart"/>
            <w:r w:rsidRPr="00C332D5">
              <w:rPr>
                <w:rFonts w:ascii="Arial" w:hAnsi="Arial"/>
                <w:sz w:val="19"/>
                <w:szCs w:val="19"/>
              </w:rPr>
              <w:t>is</w:t>
            </w:r>
            <w:proofErr w:type="gramEnd"/>
            <w:r w:rsidRPr="00C332D5">
              <w:rPr>
                <w:rFonts w:ascii="Arial" w:hAnsi="Arial"/>
                <w:sz w:val="19"/>
                <w:szCs w:val="19"/>
              </w:rPr>
              <w:t xml:space="preserve"> required </w:t>
            </w:r>
            <w:r w:rsidRPr="00C332D5">
              <w:rPr>
                <w:rFonts w:ascii="Arial" w:hAnsi="Arial"/>
                <w:spacing w:val="-4"/>
                <w:sz w:val="19"/>
                <w:szCs w:val="19"/>
              </w:rPr>
              <w:t>in determining the recoverability of trade accounts</w:t>
            </w:r>
            <w:r w:rsidRPr="00C332D5">
              <w:rPr>
                <w:rFonts w:ascii="Arial" w:hAnsi="Arial"/>
                <w:sz w:val="19"/>
                <w:szCs w:val="19"/>
              </w:rPr>
              <w:t xml:space="preserve"> receivable and the amount of the lifetime impairment losses, which is estimated by taking into account on an analysis of payment histories </w:t>
            </w:r>
            <w:r w:rsidRPr="009B3232">
              <w:rPr>
                <w:rFonts w:ascii="Arial" w:hAnsi="Arial"/>
                <w:spacing w:val="-6"/>
                <w:sz w:val="19"/>
                <w:szCs w:val="19"/>
              </w:rPr>
              <w:t xml:space="preserve">and future expectations of the </w:t>
            </w:r>
            <w:r w:rsidR="00896401" w:rsidRPr="009B3232">
              <w:rPr>
                <w:rFonts w:ascii="Arial" w:hAnsi="Arial"/>
                <w:spacing w:val="-6"/>
                <w:sz w:val="19"/>
                <w:szCs w:val="19"/>
              </w:rPr>
              <w:t>Company</w:t>
            </w:r>
            <w:r w:rsidRPr="009B3232">
              <w:rPr>
                <w:rFonts w:ascii="Arial" w:hAnsi="Arial"/>
                <w:spacing w:val="-6"/>
                <w:sz w:val="19"/>
                <w:szCs w:val="19"/>
              </w:rPr>
              <w:t>’s customer</w:t>
            </w:r>
            <w:r w:rsidRPr="00C332D5">
              <w:rPr>
                <w:rFonts w:ascii="Arial" w:hAnsi="Arial"/>
                <w:sz w:val="19"/>
                <w:szCs w:val="19"/>
              </w:rPr>
              <w:t xml:space="preserve"> </w:t>
            </w:r>
            <w:r w:rsidRPr="009B3232">
              <w:rPr>
                <w:rFonts w:ascii="Arial" w:hAnsi="Arial"/>
                <w:spacing w:val="-8"/>
                <w:sz w:val="19"/>
                <w:szCs w:val="19"/>
              </w:rPr>
              <w:t>payments, the current and future market environment</w:t>
            </w:r>
            <w:r w:rsidRPr="00C332D5">
              <w:rPr>
                <w:rFonts w:ascii="Arial" w:hAnsi="Arial"/>
                <w:sz w:val="19"/>
                <w:szCs w:val="19"/>
              </w:rPr>
              <w:t xml:space="preserve"> </w:t>
            </w:r>
            <w:r w:rsidRPr="009B3232">
              <w:rPr>
                <w:rFonts w:ascii="Arial" w:hAnsi="Arial"/>
                <w:spacing w:val="-4"/>
                <w:sz w:val="19"/>
                <w:szCs w:val="19"/>
              </w:rPr>
              <w:t>including customer-specific conditions. Since the</w:t>
            </w:r>
            <w:r w:rsidRPr="00C332D5">
              <w:rPr>
                <w:rFonts w:ascii="Arial" w:hAnsi="Arial"/>
                <w:sz w:val="19"/>
                <w:szCs w:val="19"/>
              </w:rPr>
              <w:t xml:space="preserve"> net book value of the </w:t>
            </w:r>
            <w:r w:rsidR="00896401" w:rsidRPr="00C332D5">
              <w:rPr>
                <w:rFonts w:ascii="Arial" w:hAnsi="Arial"/>
                <w:sz w:val="19"/>
                <w:szCs w:val="19"/>
              </w:rPr>
              <w:t>Company</w:t>
            </w:r>
            <w:r w:rsidRPr="00C332D5">
              <w:rPr>
                <w:rFonts w:ascii="Arial" w:hAnsi="Arial"/>
                <w:sz w:val="19"/>
                <w:szCs w:val="19"/>
              </w:rPr>
              <w:t>’s trade accounts receivable is significant, this is the most significant area which my audit is focus</w:t>
            </w:r>
            <w:r w:rsidR="00C90FE9" w:rsidRPr="00C332D5">
              <w:rPr>
                <w:rFonts w:ascii="Arial" w:hAnsi="Arial"/>
                <w:sz w:val="19"/>
                <w:szCs w:val="19"/>
              </w:rPr>
              <w:t>ed</w:t>
            </w:r>
            <w:r w:rsidRPr="00C332D5">
              <w:rPr>
                <w:rFonts w:ascii="Arial" w:hAnsi="Arial"/>
                <w:sz w:val="19"/>
                <w:szCs w:val="19"/>
              </w:rPr>
              <w:t xml:space="preserve"> on.</w:t>
            </w:r>
          </w:p>
          <w:p w14:paraId="0BE656D3" w14:textId="77777777" w:rsidR="001B691A" w:rsidRPr="00C332D5" w:rsidRDefault="001B691A" w:rsidP="0035261A">
            <w:pPr>
              <w:autoSpaceDE w:val="0"/>
              <w:autoSpaceDN w:val="0"/>
              <w:adjustRightInd w:val="0"/>
              <w:spacing w:line="360" w:lineRule="auto"/>
              <w:jc w:val="thaiDistribute"/>
              <w:rPr>
                <w:rFonts w:ascii="Arial" w:hAnsi="Arial"/>
                <w:sz w:val="19"/>
                <w:szCs w:val="19"/>
                <w:u w:val="single"/>
              </w:rPr>
            </w:pPr>
          </w:p>
          <w:p w14:paraId="7F6127E1" w14:textId="1E9D87D0" w:rsidR="001B691A" w:rsidRPr="00C332D5" w:rsidRDefault="001B691A" w:rsidP="0035261A">
            <w:pPr>
              <w:autoSpaceDE w:val="0"/>
              <w:autoSpaceDN w:val="0"/>
              <w:adjustRightInd w:val="0"/>
              <w:spacing w:line="360" w:lineRule="auto"/>
              <w:jc w:val="thaiDistribute"/>
              <w:rPr>
                <w:rFonts w:ascii="Arial" w:hAnsi="Arial"/>
                <w:sz w:val="19"/>
                <w:szCs w:val="19"/>
                <w:u w:val="single"/>
              </w:rPr>
            </w:pPr>
          </w:p>
        </w:tc>
        <w:tc>
          <w:tcPr>
            <w:tcW w:w="4275" w:type="dxa"/>
            <w:tcBorders>
              <w:bottom w:val="single" w:sz="4" w:space="0" w:color="auto"/>
            </w:tcBorders>
            <w:shd w:val="clear" w:color="auto" w:fill="auto"/>
          </w:tcPr>
          <w:p w14:paraId="31D378FE" w14:textId="77777777" w:rsidR="00306EC0" w:rsidRPr="00C332D5" w:rsidRDefault="00306EC0" w:rsidP="0035261A">
            <w:pPr>
              <w:autoSpaceDE w:val="0"/>
              <w:autoSpaceDN w:val="0"/>
              <w:adjustRightInd w:val="0"/>
              <w:spacing w:after="0" w:line="360" w:lineRule="auto"/>
              <w:jc w:val="thaiDistribute"/>
              <w:rPr>
                <w:rFonts w:ascii="Arial" w:hAnsi="Arial"/>
                <w:sz w:val="19"/>
                <w:szCs w:val="19"/>
              </w:rPr>
            </w:pPr>
          </w:p>
          <w:p w14:paraId="4F34E0E0" w14:textId="77777777" w:rsidR="00CD008C" w:rsidRPr="00C332D5" w:rsidRDefault="00CD008C" w:rsidP="0035261A">
            <w:pPr>
              <w:autoSpaceDE w:val="0"/>
              <w:autoSpaceDN w:val="0"/>
              <w:adjustRightInd w:val="0"/>
              <w:spacing w:after="0" w:line="360" w:lineRule="auto"/>
              <w:jc w:val="thaiDistribute"/>
              <w:rPr>
                <w:rFonts w:ascii="Arial" w:hAnsi="Arial"/>
                <w:sz w:val="19"/>
                <w:szCs w:val="19"/>
              </w:rPr>
            </w:pPr>
          </w:p>
          <w:p w14:paraId="6FF4C6A7" w14:textId="7427B18E" w:rsidR="007945A4" w:rsidRPr="00C332D5" w:rsidRDefault="007945A4" w:rsidP="0035261A">
            <w:pPr>
              <w:autoSpaceDE w:val="0"/>
              <w:autoSpaceDN w:val="0"/>
              <w:adjustRightInd w:val="0"/>
              <w:spacing w:after="0" w:line="360" w:lineRule="auto"/>
              <w:jc w:val="thaiDistribute"/>
              <w:rPr>
                <w:rFonts w:ascii="Arial" w:hAnsi="Arial"/>
                <w:sz w:val="19"/>
                <w:szCs w:val="19"/>
              </w:rPr>
            </w:pPr>
            <w:r w:rsidRPr="00C332D5">
              <w:rPr>
                <w:rFonts w:ascii="Arial" w:hAnsi="Arial"/>
                <w:sz w:val="19"/>
                <w:szCs w:val="19"/>
              </w:rPr>
              <w:t xml:space="preserve">My audit procedures included:    </w:t>
            </w:r>
          </w:p>
          <w:p w14:paraId="1C75D81A" w14:textId="275B6A12" w:rsidR="007945A4" w:rsidRPr="00C332D5" w:rsidRDefault="002D4C5D"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E</w:t>
            </w:r>
            <w:r w:rsidR="007945A4" w:rsidRPr="00C332D5">
              <w:rPr>
                <w:rFonts w:ascii="Arial" w:hAnsi="Arial"/>
                <w:sz w:val="19"/>
                <w:szCs w:val="19"/>
              </w:rPr>
              <w:t xml:space="preserve">nquiring of the responsible management regarding policy and assessment applied for setting the allowance for impairment losses </w:t>
            </w:r>
            <w:r w:rsidR="00896401" w:rsidRPr="00C332D5">
              <w:rPr>
                <w:rFonts w:ascii="Arial" w:hAnsi="Arial"/>
                <w:sz w:val="19"/>
                <w:szCs w:val="19"/>
              </w:rPr>
              <w:t>calculation.</w:t>
            </w:r>
            <w:r w:rsidR="007945A4" w:rsidRPr="00C332D5">
              <w:rPr>
                <w:rFonts w:ascii="Arial" w:hAnsi="Arial"/>
                <w:sz w:val="19"/>
                <w:szCs w:val="19"/>
              </w:rPr>
              <w:t xml:space="preserve"> </w:t>
            </w:r>
          </w:p>
          <w:p w14:paraId="6FF0126B" w14:textId="01092EEB" w:rsidR="007945A4" w:rsidRPr="00C332D5" w:rsidRDefault="00904A3D"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9B3232">
              <w:rPr>
                <w:rFonts w:ascii="Arial" w:hAnsi="Arial"/>
                <w:spacing w:val="-8"/>
                <w:sz w:val="19"/>
                <w:szCs w:val="19"/>
              </w:rPr>
              <w:t>E</w:t>
            </w:r>
            <w:r w:rsidR="007945A4" w:rsidRPr="009B3232">
              <w:rPr>
                <w:rFonts w:ascii="Arial" w:hAnsi="Arial"/>
                <w:spacing w:val="-8"/>
                <w:sz w:val="19"/>
                <w:szCs w:val="19"/>
              </w:rPr>
              <w:t>valuating the reasonableness of the significant</w:t>
            </w:r>
            <w:r w:rsidR="007945A4" w:rsidRPr="00C332D5">
              <w:rPr>
                <w:rFonts w:ascii="Arial" w:hAnsi="Arial"/>
                <w:sz w:val="19"/>
                <w:szCs w:val="19"/>
              </w:rPr>
              <w:t xml:space="preserve"> assumptions used by management in the accounting estimates which include forward-looking information by comparing them to relevant market </w:t>
            </w:r>
            <w:r w:rsidR="00896401" w:rsidRPr="00C332D5">
              <w:rPr>
                <w:rFonts w:ascii="Arial" w:hAnsi="Arial"/>
                <w:sz w:val="19"/>
                <w:szCs w:val="19"/>
              </w:rPr>
              <w:t>information.</w:t>
            </w:r>
          </w:p>
          <w:p w14:paraId="67FF7CD1" w14:textId="4209171C" w:rsidR="007945A4" w:rsidRPr="00C332D5" w:rsidRDefault="00904A3D"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R</w:t>
            </w:r>
            <w:r w:rsidR="007945A4" w:rsidRPr="00C332D5">
              <w:rPr>
                <w:rFonts w:ascii="Arial" w:hAnsi="Arial"/>
                <w:sz w:val="19"/>
                <w:szCs w:val="19"/>
              </w:rPr>
              <w:t>andomly sample for testing the accuracy</w:t>
            </w:r>
            <w:r w:rsidR="007945A4" w:rsidRPr="00C332D5">
              <w:rPr>
                <w:rFonts w:ascii="Arial" w:hAnsi="Arial" w:hint="cs"/>
                <w:sz w:val="19"/>
                <w:szCs w:val="19"/>
                <w:cs/>
                <w:lang w:bidi="th-TH"/>
              </w:rPr>
              <w:t xml:space="preserve"> </w:t>
            </w:r>
            <w:r w:rsidR="007945A4" w:rsidRPr="00C332D5">
              <w:rPr>
                <w:rFonts w:ascii="Arial" w:hAnsi="Arial"/>
                <w:sz w:val="19"/>
                <w:szCs w:val="19"/>
              </w:rPr>
              <w:t>of information used in</w:t>
            </w:r>
            <w:r w:rsidR="007945A4" w:rsidRPr="00C332D5">
              <w:rPr>
                <w:rFonts w:ascii="Arial" w:hAnsi="Arial" w:hint="cs"/>
                <w:sz w:val="19"/>
                <w:szCs w:val="19"/>
                <w:cs/>
                <w:lang w:bidi="th-TH"/>
              </w:rPr>
              <w:t xml:space="preserve"> </w:t>
            </w:r>
            <w:r w:rsidR="007945A4" w:rsidRPr="00C332D5">
              <w:rPr>
                <w:rFonts w:ascii="Arial" w:hAnsi="Arial"/>
                <w:sz w:val="19"/>
                <w:szCs w:val="19"/>
              </w:rPr>
              <w:t xml:space="preserve">calculation of expected </w:t>
            </w:r>
            <w:r w:rsidR="007945A4" w:rsidRPr="009B3232">
              <w:rPr>
                <w:rFonts w:ascii="Arial" w:hAnsi="Arial"/>
                <w:spacing w:val="-6"/>
                <w:sz w:val="19"/>
                <w:szCs w:val="19"/>
              </w:rPr>
              <w:t>credit losses with relevant supporting document</w:t>
            </w:r>
            <w:r w:rsidR="007945A4" w:rsidRPr="00C332D5">
              <w:rPr>
                <w:rFonts w:ascii="Arial" w:hAnsi="Arial"/>
                <w:sz w:val="19"/>
                <w:szCs w:val="19"/>
              </w:rPr>
              <w:t xml:space="preserve"> and checked mathematical accuracy of the </w:t>
            </w:r>
            <w:r w:rsidR="00896401" w:rsidRPr="00C332D5">
              <w:rPr>
                <w:rFonts w:ascii="Arial" w:hAnsi="Arial"/>
                <w:sz w:val="19"/>
                <w:szCs w:val="19"/>
              </w:rPr>
              <w:t>calculation.</w:t>
            </w:r>
          </w:p>
          <w:p w14:paraId="4F645822" w14:textId="2FC5D408" w:rsidR="007945A4" w:rsidRPr="00C332D5" w:rsidRDefault="00904A3D"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R</w:t>
            </w:r>
            <w:r w:rsidR="007945A4" w:rsidRPr="00C332D5">
              <w:rPr>
                <w:rFonts w:ascii="Arial" w:hAnsi="Arial"/>
                <w:sz w:val="19"/>
                <w:szCs w:val="19"/>
              </w:rPr>
              <w:t>andomly sample for testing cash receipts subsequent to the end of the year; and</w:t>
            </w:r>
          </w:p>
          <w:p w14:paraId="6967081D" w14:textId="63CD43DC" w:rsidR="007945A4" w:rsidRPr="00C332D5" w:rsidRDefault="00904A3D"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C</w:t>
            </w:r>
            <w:r w:rsidR="007945A4" w:rsidRPr="00C332D5">
              <w:rPr>
                <w:rFonts w:ascii="Arial" w:hAnsi="Arial"/>
                <w:sz w:val="19"/>
                <w:szCs w:val="19"/>
              </w:rPr>
              <w:t>onsidering the adequacy of disclosure in the financial statements in accordance with Thai Financial Reporting Standards.</w:t>
            </w:r>
          </w:p>
        </w:tc>
      </w:tr>
      <w:tr w:rsidR="0012760E" w:rsidRPr="00C332D5" w14:paraId="40963C36" w14:textId="77777777" w:rsidTr="00C332D5">
        <w:trPr>
          <w:trHeight w:val="558"/>
        </w:trPr>
        <w:tc>
          <w:tcPr>
            <w:tcW w:w="4230" w:type="dxa"/>
            <w:tcBorders>
              <w:bottom w:val="single" w:sz="4" w:space="0" w:color="auto"/>
            </w:tcBorders>
            <w:shd w:val="clear" w:color="auto" w:fill="auto"/>
          </w:tcPr>
          <w:p w14:paraId="7218D98B" w14:textId="3F23C4D1" w:rsidR="0012760E" w:rsidRPr="00C332D5" w:rsidRDefault="0031313A" w:rsidP="00C332D5">
            <w:pPr>
              <w:autoSpaceDE w:val="0"/>
              <w:autoSpaceDN w:val="0"/>
              <w:adjustRightInd w:val="0"/>
              <w:spacing w:after="0" w:line="360" w:lineRule="auto"/>
              <w:ind w:left="-26"/>
              <w:rPr>
                <w:rFonts w:ascii="Arial" w:hAnsi="Arial"/>
                <w:sz w:val="19"/>
                <w:szCs w:val="19"/>
                <w:u w:val="single"/>
              </w:rPr>
            </w:pPr>
            <w:r w:rsidRPr="00C332D5">
              <w:rPr>
                <w:rFonts w:ascii="Arial" w:hAnsi="Arial"/>
                <w:sz w:val="19"/>
                <w:szCs w:val="19"/>
                <w:u w:val="single"/>
              </w:rPr>
              <w:t>Provision of obsolete and slow-moving’s inventory</w:t>
            </w:r>
          </w:p>
          <w:p w14:paraId="5C1FB8B8" w14:textId="77777777" w:rsidR="00CD008C" w:rsidRPr="00C332D5" w:rsidRDefault="00CD008C" w:rsidP="006446A2">
            <w:pPr>
              <w:autoSpaceDE w:val="0"/>
              <w:autoSpaceDN w:val="0"/>
              <w:adjustRightInd w:val="0"/>
              <w:spacing w:after="0" w:line="360" w:lineRule="auto"/>
              <w:ind w:left="-26"/>
              <w:jc w:val="thaiDistribute"/>
              <w:rPr>
                <w:rFonts w:ascii="Arial" w:hAnsi="Arial"/>
                <w:sz w:val="19"/>
                <w:szCs w:val="19"/>
                <w:u w:val="single"/>
              </w:rPr>
            </w:pPr>
          </w:p>
          <w:p w14:paraId="76CD3CCF" w14:textId="1A14F7F9" w:rsidR="00831B15" w:rsidRPr="00C332D5" w:rsidRDefault="00831B15" w:rsidP="006446A2">
            <w:pPr>
              <w:autoSpaceDE w:val="0"/>
              <w:autoSpaceDN w:val="0"/>
              <w:adjustRightInd w:val="0"/>
              <w:spacing w:after="0" w:line="360" w:lineRule="auto"/>
              <w:ind w:left="-26"/>
              <w:jc w:val="thaiDistribute"/>
              <w:rPr>
                <w:rFonts w:ascii="Arial" w:hAnsi="Arial"/>
                <w:sz w:val="19"/>
                <w:szCs w:val="19"/>
              </w:rPr>
            </w:pPr>
            <w:r w:rsidRPr="00C332D5">
              <w:rPr>
                <w:rFonts w:ascii="Arial" w:hAnsi="Arial"/>
                <w:sz w:val="19"/>
                <w:szCs w:val="19"/>
              </w:rPr>
              <w:t xml:space="preserve">The majority products of the </w:t>
            </w:r>
            <w:r w:rsidR="005C798E" w:rsidRPr="00C332D5">
              <w:rPr>
                <w:rFonts w:ascii="Arial" w:hAnsi="Arial"/>
                <w:sz w:val="19"/>
                <w:szCs w:val="19"/>
              </w:rPr>
              <w:t>Company</w:t>
            </w:r>
            <w:r w:rsidRPr="00C332D5">
              <w:rPr>
                <w:rFonts w:ascii="Arial" w:hAnsi="Arial"/>
                <w:sz w:val="19"/>
                <w:szCs w:val="19"/>
              </w:rPr>
              <w:t xml:space="preserve"> are innovative lighting products which</w:t>
            </w:r>
            <w:r w:rsidR="00F73FAE" w:rsidRPr="00C332D5">
              <w:rPr>
                <w:rFonts w:ascii="Arial" w:hAnsi="Arial"/>
                <w:sz w:val="19"/>
                <w:szCs w:val="19"/>
              </w:rPr>
              <w:t xml:space="preserve"> are</w:t>
            </w:r>
            <w:r w:rsidRPr="00C332D5">
              <w:rPr>
                <w:rFonts w:ascii="Arial" w:hAnsi="Arial"/>
                <w:sz w:val="19"/>
                <w:szCs w:val="19"/>
              </w:rPr>
              <w:t xml:space="preserve"> always affected from the dynamic change of the lighting technology result</w:t>
            </w:r>
            <w:r w:rsidR="00F73FAE" w:rsidRPr="00C332D5">
              <w:rPr>
                <w:rFonts w:ascii="Arial" w:hAnsi="Arial"/>
                <w:sz w:val="19"/>
                <w:szCs w:val="19"/>
              </w:rPr>
              <w:t>ing</w:t>
            </w:r>
            <w:r w:rsidRPr="00C332D5">
              <w:rPr>
                <w:rFonts w:ascii="Arial" w:hAnsi="Arial"/>
                <w:sz w:val="19"/>
                <w:szCs w:val="19"/>
              </w:rPr>
              <w:t xml:space="preserve"> to obsolete inventories and slow-moving for some item</w:t>
            </w:r>
            <w:r w:rsidR="00F73FAE" w:rsidRPr="00C332D5">
              <w:rPr>
                <w:rFonts w:ascii="Arial" w:hAnsi="Arial"/>
                <w:sz w:val="19"/>
                <w:szCs w:val="19"/>
              </w:rPr>
              <w:t>s</w:t>
            </w:r>
            <w:r w:rsidRPr="00C332D5">
              <w:rPr>
                <w:rFonts w:ascii="Arial" w:hAnsi="Arial"/>
                <w:sz w:val="19"/>
                <w:szCs w:val="19"/>
              </w:rPr>
              <w:t xml:space="preserve">. Therefore, there might be a risk that the </w:t>
            </w:r>
            <w:r w:rsidR="00C115B6" w:rsidRPr="00C332D5">
              <w:rPr>
                <w:rFonts w:ascii="Arial" w:hAnsi="Arial"/>
                <w:sz w:val="19"/>
                <w:szCs w:val="19"/>
              </w:rPr>
              <w:t>Company</w:t>
            </w:r>
            <w:r w:rsidRPr="00C332D5">
              <w:rPr>
                <w:rFonts w:ascii="Arial" w:hAnsi="Arial"/>
                <w:sz w:val="19"/>
                <w:szCs w:val="19"/>
              </w:rPr>
              <w:t xml:space="preserve"> ha</w:t>
            </w:r>
            <w:r w:rsidR="00F73FAE" w:rsidRPr="00C332D5">
              <w:rPr>
                <w:rFonts w:ascii="Arial" w:hAnsi="Arial"/>
                <w:sz w:val="19"/>
                <w:szCs w:val="19"/>
              </w:rPr>
              <w:t>s</w:t>
            </w:r>
            <w:r w:rsidRPr="00C332D5">
              <w:rPr>
                <w:rFonts w:ascii="Arial" w:hAnsi="Arial"/>
                <w:sz w:val="19"/>
                <w:szCs w:val="19"/>
              </w:rPr>
              <w:t xml:space="preserve"> to sell below cost for some items. </w:t>
            </w:r>
          </w:p>
          <w:p w14:paraId="3AA2D5BF" w14:textId="77777777" w:rsidR="00831B15" w:rsidRDefault="00831B15" w:rsidP="006446A2">
            <w:pPr>
              <w:autoSpaceDE w:val="0"/>
              <w:autoSpaceDN w:val="0"/>
              <w:adjustRightInd w:val="0"/>
              <w:spacing w:after="0" w:line="360" w:lineRule="auto"/>
              <w:ind w:left="-26"/>
              <w:jc w:val="thaiDistribute"/>
              <w:rPr>
                <w:rFonts w:ascii="Arial" w:hAnsi="Arial"/>
                <w:sz w:val="19"/>
                <w:szCs w:val="19"/>
              </w:rPr>
            </w:pPr>
          </w:p>
          <w:p w14:paraId="52147DAB" w14:textId="77777777" w:rsidR="005715D0" w:rsidRDefault="005715D0" w:rsidP="006446A2">
            <w:pPr>
              <w:autoSpaceDE w:val="0"/>
              <w:autoSpaceDN w:val="0"/>
              <w:adjustRightInd w:val="0"/>
              <w:spacing w:after="0" w:line="360" w:lineRule="auto"/>
              <w:ind w:left="-26"/>
              <w:jc w:val="thaiDistribute"/>
              <w:rPr>
                <w:rFonts w:ascii="Arial" w:hAnsi="Arial"/>
                <w:sz w:val="19"/>
                <w:szCs w:val="19"/>
              </w:rPr>
            </w:pPr>
          </w:p>
          <w:p w14:paraId="06E7C1DB" w14:textId="77777777" w:rsidR="005715D0" w:rsidRPr="00C332D5" w:rsidRDefault="005715D0" w:rsidP="006446A2">
            <w:pPr>
              <w:autoSpaceDE w:val="0"/>
              <w:autoSpaceDN w:val="0"/>
              <w:adjustRightInd w:val="0"/>
              <w:spacing w:after="0" w:line="360" w:lineRule="auto"/>
              <w:ind w:left="-26"/>
              <w:jc w:val="thaiDistribute"/>
              <w:rPr>
                <w:rFonts w:ascii="Arial" w:hAnsi="Arial"/>
                <w:sz w:val="19"/>
                <w:szCs w:val="19"/>
              </w:rPr>
            </w:pPr>
          </w:p>
          <w:p w14:paraId="13EEE6AB" w14:textId="4AD152BF" w:rsidR="00831B15" w:rsidRPr="00C332D5" w:rsidRDefault="00831B15" w:rsidP="006446A2">
            <w:pPr>
              <w:autoSpaceDE w:val="0"/>
              <w:autoSpaceDN w:val="0"/>
              <w:adjustRightInd w:val="0"/>
              <w:spacing w:after="0" w:line="360" w:lineRule="auto"/>
              <w:ind w:left="-26"/>
              <w:jc w:val="thaiDistribute"/>
              <w:rPr>
                <w:rFonts w:ascii="Arial" w:hAnsi="Arial"/>
                <w:sz w:val="19"/>
                <w:szCs w:val="19"/>
              </w:rPr>
            </w:pPr>
            <w:r w:rsidRPr="00C332D5">
              <w:rPr>
                <w:rFonts w:ascii="Arial" w:hAnsi="Arial"/>
                <w:sz w:val="19"/>
                <w:szCs w:val="19"/>
              </w:rPr>
              <w:lastRenderedPageBreak/>
              <w:t xml:space="preserve">The </w:t>
            </w:r>
            <w:r w:rsidR="00C115B6" w:rsidRPr="00C332D5">
              <w:rPr>
                <w:rFonts w:ascii="Arial" w:hAnsi="Arial"/>
                <w:sz w:val="19"/>
                <w:szCs w:val="19"/>
              </w:rPr>
              <w:t>Company</w:t>
            </w:r>
            <w:r w:rsidRPr="00C332D5">
              <w:rPr>
                <w:rFonts w:ascii="Arial" w:hAnsi="Arial"/>
                <w:sz w:val="19"/>
                <w:szCs w:val="19"/>
              </w:rPr>
              <w:t xml:space="preserve"> ha</w:t>
            </w:r>
            <w:r w:rsidR="002A1B2F" w:rsidRPr="00C332D5">
              <w:rPr>
                <w:rFonts w:ascii="Arial" w:hAnsi="Arial"/>
                <w:sz w:val="19"/>
                <w:szCs w:val="19"/>
              </w:rPr>
              <w:t>s</w:t>
            </w:r>
            <w:r w:rsidRPr="00C332D5">
              <w:rPr>
                <w:rFonts w:ascii="Arial" w:hAnsi="Arial"/>
                <w:sz w:val="19"/>
                <w:szCs w:val="19"/>
              </w:rPr>
              <w:t xml:space="preserve"> to exercise significant judgments and estimates in determining the decline in value of inventories. Since the net book value of the </w:t>
            </w:r>
            <w:r w:rsidR="009230C2" w:rsidRPr="00C332D5">
              <w:rPr>
                <w:rFonts w:ascii="Arial" w:hAnsi="Arial"/>
                <w:sz w:val="19"/>
                <w:szCs w:val="19"/>
              </w:rPr>
              <w:t>Company</w:t>
            </w:r>
            <w:r w:rsidRPr="00C332D5">
              <w:rPr>
                <w:rFonts w:ascii="Arial" w:hAnsi="Arial"/>
                <w:sz w:val="19"/>
                <w:szCs w:val="19"/>
              </w:rPr>
              <w:t>’s inventories is significant, this is the most significant area which my audit is focus</w:t>
            </w:r>
            <w:r w:rsidR="002A1B2F" w:rsidRPr="00C332D5">
              <w:rPr>
                <w:rFonts w:ascii="Arial" w:hAnsi="Arial"/>
                <w:sz w:val="19"/>
                <w:szCs w:val="19"/>
              </w:rPr>
              <w:t>ed</w:t>
            </w:r>
            <w:r w:rsidRPr="00C332D5">
              <w:rPr>
                <w:rFonts w:ascii="Arial" w:hAnsi="Arial"/>
                <w:sz w:val="19"/>
                <w:szCs w:val="19"/>
              </w:rPr>
              <w:t xml:space="preserve"> on.</w:t>
            </w:r>
          </w:p>
          <w:p w14:paraId="2E0D32AE" w14:textId="77777777" w:rsidR="0012760E" w:rsidRPr="00C332D5" w:rsidRDefault="0012760E" w:rsidP="009D4CDF">
            <w:pPr>
              <w:autoSpaceDE w:val="0"/>
              <w:autoSpaceDN w:val="0"/>
              <w:adjustRightInd w:val="0"/>
              <w:spacing w:line="360" w:lineRule="auto"/>
              <w:jc w:val="thaiDistribute"/>
              <w:rPr>
                <w:rFonts w:ascii="Arial" w:hAnsi="Arial"/>
                <w:sz w:val="19"/>
                <w:szCs w:val="19"/>
                <w:u w:val="single"/>
              </w:rPr>
            </w:pPr>
          </w:p>
          <w:p w14:paraId="4B5DFB40" w14:textId="77777777" w:rsidR="0012760E" w:rsidRPr="00C332D5" w:rsidRDefault="0012760E" w:rsidP="009D4CDF">
            <w:pPr>
              <w:autoSpaceDE w:val="0"/>
              <w:autoSpaceDN w:val="0"/>
              <w:adjustRightInd w:val="0"/>
              <w:spacing w:line="360" w:lineRule="auto"/>
              <w:jc w:val="thaiDistribute"/>
              <w:rPr>
                <w:rFonts w:ascii="Arial" w:hAnsi="Arial"/>
                <w:sz w:val="19"/>
                <w:szCs w:val="19"/>
                <w:u w:val="single"/>
              </w:rPr>
            </w:pPr>
          </w:p>
          <w:p w14:paraId="6F7CAF5F" w14:textId="77777777" w:rsidR="0012760E" w:rsidRPr="00C332D5" w:rsidRDefault="0012760E" w:rsidP="009D4CDF">
            <w:pPr>
              <w:autoSpaceDE w:val="0"/>
              <w:autoSpaceDN w:val="0"/>
              <w:adjustRightInd w:val="0"/>
              <w:spacing w:line="360" w:lineRule="auto"/>
              <w:jc w:val="thaiDistribute"/>
              <w:rPr>
                <w:rFonts w:ascii="Arial" w:hAnsi="Arial"/>
                <w:sz w:val="19"/>
                <w:szCs w:val="19"/>
                <w:u w:val="single"/>
              </w:rPr>
            </w:pPr>
          </w:p>
        </w:tc>
        <w:tc>
          <w:tcPr>
            <w:tcW w:w="4275" w:type="dxa"/>
            <w:tcBorders>
              <w:bottom w:val="single" w:sz="4" w:space="0" w:color="auto"/>
            </w:tcBorders>
            <w:shd w:val="clear" w:color="auto" w:fill="auto"/>
          </w:tcPr>
          <w:p w14:paraId="25249BC8" w14:textId="77777777" w:rsidR="0012760E" w:rsidRPr="00C332D5" w:rsidRDefault="0012760E" w:rsidP="00F25627">
            <w:pPr>
              <w:autoSpaceDE w:val="0"/>
              <w:autoSpaceDN w:val="0"/>
              <w:adjustRightInd w:val="0"/>
              <w:spacing w:after="0" w:line="360" w:lineRule="auto"/>
              <w:jc w:val="thaiDistribute"/>
              <w:rPr>
                <w:rFonts w:ascii="Arial" w:hAnsi="Arial"/>
                <w:sz w:val="19"/>
                <w:szCs w:val="19"/>
              </w:rPr>
            </w:pPr>
          </w:p>
          <w:p w14:paraId="052E3AA4" w14:textId="77777777" w:rsidR="00CD008C" w:rsidRDefault="00CD008C" w:rsidP="00F25627">
            <w:pPr>
              <w:autoSpaceDE w:val="0"/>
              <w:autoSpaceDN w:val="0"/>
              <w:adjustRightInd w:val="0"/>
              <w:spacing w:after="0" w:line="360" w:lineRule="auto"/>
              <w:jc w:val="thaiDistribute"/>
              <w:rPr>
                <w:rFonts w:ascii="Arial" w:hAnsi="Arial"/>
                <w:sz w:val="19"/>
                <w:szCs w:val="19"/>
              </w:rPr>
            </w:pPr>
          </w:p>
          <w:p w14:paraId="0AFE499C" w14:textId="77777777" w:rsidR="00C332D5" w:rsidRPr="00C332D5" w:rsidRDefault="00C332D5" w:rsidP="00F25627">
            <w:pPr>
              <w:autoSpaceDE w:val="0"/>
              <w:autoSpaceDN w:val="0"/>
              <w:adjustRightInd w:val="0"/>
              <w:spacing w:after="0" w:line="360" w:lineRule="auto"/>
              <w:jc w:val="thaiDistribute"/>
              <w:rPr>
                <w:rFonts w:ascii="Arial" w:hAnsi="Arial"/>
                <w:sz w:val="19"/>
                <w:szCs w:val="19"/>
              </w:rPr>
            </w:pPr>
          </w:p>
          <w:p w14:paraId="4F713F7F" w14:textId="77777777" w:rsidR="00A8286E" w:rsidRPr="00C332D5" w:rsidRDefault="00A8286E" w:rsidP="00F25627">
            <w:pPr>
              <w:autoSpaceDE w:val="0"/>
              <w:autoSpaceDN w:val="0"/>
              <w:adjustRightInd w:val="0"/>
              <w:spacing w:after="0" w:line="360" w:lineRule="auto"/>
              <w:ind w:left="-26"/>
              <w:jc w:val="thaiDistribute"/>
              <w:rPr>
                <w:rFonts w:ascii="Arial" w:hAnsi="Arial"/>
                <w:sz w:val="19"/>
                <w:szCs w:val="19"/>
              </w:rPr>
            </w:pPr>
            <w:r w:rsidRPr="00C332D5">
              <w:rPr>
                <w:rFonts w:ascii="Arial" w:hAnsi="Arial"/>
                <w:sz w:val="19"/>
                <w:szCs w:val="19"/>
              </w:rPr>
              <w:t xml:space="preserve">My audit procedures included:    </w:t>
            </w:r>
          </w:p>
          <w:p w14:paraId="469DCE1E" w14:textId="34E42551" w:rsidR="00A8286E" w:rsidRPr="00C332D5" w:rsidRDefault="00ED6854"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U</w:t>
            </w:r>
            <w:r w:rsidR="00A8286E" w:rsidRPr="00C332D5">
              <w:rPr>
                <w:rFonts w:ascii="Arial" w:hAnsi="Arial"/>
                <w:sz w:val="19"/>
                <w:szCs w:val="19"/>
              </w:rPr>
              <w:t xml:space="preserve">nderstanding the management’s policy and assessment applied to the allowance for decline in value of inventories and internal control relevant to inventory management; </w:t>
            </w:r>
          </w:p>
          <w:p w14:paraId="2EF92CB7" w14:textId="6EEBA55F" w:rsidR="00A8286E" w:rsidRDefault="00ED6854"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A</w:t>
            </w:r>
            <w:r w:rsidR="00A8286E" w:rsidRPr="00C332D5">
              <w:rPr>
                <w:rFonts w:ascii="Arial" w:hAnsi="Arial"/>
                <w:sz w:val="19"/>
                <w:szCs w:val="19"/>
              </w:rPr>
              <w:t>ttending the physical inventory count and randomly sample for inspect the inventory;</w:t>
            </w:r>
          </w:p>
          <w:p w14:paraId="01030DB6" w14:textId="77777777" w:rsidR="00D36EDD" w:rsidRDefault="00D36EDD" w:rsidP="00D36EDD">
            <w:pPr>
              <w:autoSpaceDE w:val="0"/>
              <w:autoSpaceDN w:val="0"/>
              <w:adjustRightInd w:val="0"/>
              <w:spacing w:after="0" w:line="360" w:lineRule="auto"/>
              <w:jc w:val="thaiDistribute"/>
              <w:rPr>
                <w:rFonts w:ascii="Arial" w:hAnsi="Arial"/>
                <w:sz w:val="19"/>
                <w:szCs w:val="19"/>
              </w:rPr>
            </w:pPr>
          </w:p>
          <w:p w14:paraId="64F3E66B" w14:textId="77777777" w:rsidR="00D36EDD" w:rsidRDefault="00D36EDD" w:rsidP="00D36EDD">
            <w:pPr>
              <w:autoSpaceDE w:val="0"/>
              <w:autoSpaceDN w:val="0"/>
              <w:adjustRightInd w:val="0"/>
              <w:spacing w:after="0" w:line="360" w:lineRule="auto"/>
              <w:jc w:val="thaiDistribute"/>
              <w:rPr>
                <w:rFonts w:ascii="Arial" w:hAnsi="Arial"/>
                <w:sz w:val="19"/>
                <w:szCs w:val="19"/>
              </w:rPr>
            </w:pPr>
          </w:p>
          <w:p w14:paraId="3125D240" w14:textId="77777777" w:rsidR="00D36EDD" w:rsidRPr="00D36EDD" w:rsidRDefault="00D36EDD" w:rsidP="00D36EDD">
            <w:pPr>
              <w:autoSpaceDE w:val="0"/>
              <w:autoSpaceDN w:val="0"/>
              <w:adjustRightInd w:val="0"/>
              <w:spacing w:after="0" w:line="360" w:lineRule="auto"/>
              <w:jc w:val="thaiDistribute"/>
              <w:rPr>
                <w:rFonts w:ascii="Arial" w:hAnsi="Arial"/>
                <w:sz w:val="19"/>
                <w:szCs w:val="19"/>
              </w:rPr>
            </w:pPr>
          </w:p>
          <w:p w14:paraId="28353DD3" w14:textId="33268923" w:rsidR="00A8286E" w:rsidRPr="00C332D5" w:rsidRDefault="00ED6854"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lastRenderedPageBreak/>
              <w:t>R</w:t>
            </w:r>
            <w:r w:rsidR="00A8286E" w:rsidRPr="00C332D5">
              <w:rPr>
                <w:rFonts w:ascii="Arial" w:hAnsi="Arial"/>
                <w:sz w:val="19"/>
                <w:szCs w:val="19"/>
              </w:rPr>
              <w:t xml:space="preserve">andomly </w:t>
            </w:r>
            <w:r w:rsidR="002A1B2F" w:rsidRPr="00C332D5">
              <w:rPr>
                <w:rFonts w:ascii="Arial" w:hAnsi="Arial"/>
                <w:sz w:val="19"/>
                <w:szCs w:val="19"/>
              </w:rPr>
              <w:t xml:space="preserve">make a </w:t>
            </w:r>
            <w:r w:rsidR="00A8286E" w:rsidRPr="00C332D5">
              <w:rPr>
                <w:rFonts w:ascii="Arial" w:hAnsi="Arial"/>
                <w:sz w:val="19"/>
                <w:szCs w:val="19"/>
              </w:rPr>
              <w:t xml:space="preserve">sample for testing the inventory aging report and the net realisable value of inventory with relevant supporting </w:t>
            </w:r>
            <w:r w:rsidR="00A8286E" w:rsidRPr="009B3232">
              <w:rPr>
                <w:rFonts w:ascii="Arial" w:hAnsi="Arial"/>
                <w:spacing w:val="-6"/>
                <w:sz w:val="19"/>
                <w:szCs w:val="19"/>
              </w:rPr>
              <w:t>documents and check mathematical accuracy</w:t>
            </w:r>
            <w:r w:rsidR="00A8286E" w:rsidRPr="00C332D5">
              <w:rPr>
                <w:rFonts w:ascii="Arial" w:hAnsi="Arial"/>
                <w:sz w:val="19"/>
                <w:szCs w:val="19"/>
              </w:rPr>
              <w:t xml:space="preserve"> of the calculation;</w:t>
            </w:r>
          </w:p>
          <w:p w14:paraId="696CCD06" w14:textId="52C6542F" w:rsidR="00C12613" w:rsidRPr="00C332D5" w:rsidRDefault="00DF61F5"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 xml:space="preserve">Evaluate the appropriateness of the estimate for obsolete inventories and declining in inventory value by considering the historical estimate compared to inventory movement. Observe and inquire about the </w:t>
            </w:r>
            <w:r w:rsidR="00A80219" w:rsidRPr="00C332D5">
              <w:rPr>
                <w:rFonts w:ascii="Arial" w:hAnsi="Arial"/>
                <w:sz w:val="19"/>
                <w:szCs w:val="19"/>
              </w:rPr>
              <w:t xml:space="preserve">assumptions used by management to consider allowance </w:t>
            </w:r>
            <w:r w:rsidR="00A80219" w:rsidRPr="009B3232">
              <w:rPr>
                <w:rFonts w:ascii="Arial" w:hAnsi="Arial"/>
                <w:spacing w:val="-6"/>
                <w:sz w:val="19"/>
                <w:szCs w:val="19"/>
              </w:rPr>
              <w:t>for obsolete and long-outstanding inventories</w:t>
            </w:r>
            <w:r w:rsidR="00A80219" w:rsidRPr="00C332D5">
              <w:rPr>
                <w:rFonts w:ascii="Arial" w:hAnsi="Arial"/>
                <w:sz w:val="19"/>
                <w:szCs w:val="19"/>
              </w:rPr>
              <w:t xml:space="preserve"> and inquire whether there is inventory selling</w:t>
            </w:r>
            <w:r w:rsidR="00E92224" w:rsidRPr="00C332D5">
              <w:rPr>
                <w:rFonts w:ascii="Arial" w:hAnsi="Arial"/>
                <w:sz w:val="19"/>
                <w:szCs w:val="19"/>
              </w:rPr>
              <w:t xml:space="preserve"> lower than cost and consider management’s selling plan</w:t>
            </w:r>
            <w:r w:rsidR="00C01D8A" w:rsidRPr="00C332D5">
              <w:rPr>
                <w:rFonts w:ascii="Arial" w:hAnsi="Arial"/>
                <w:sz w:val="19"/>
                <w:szCs w:val="19"/>
              </w:rPr>
              <w:t xml:space="preserve"> and;</w:t>
            </w:r>
          </w:p>
          <w:p w14:paraId="621A1313" w14:textId="77777777" w:rsidR="0012760E" w:rsidRDefault="009566E1"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C</w:t>
            </w:r>
            <w:r w:rsidR="00A8286E" w:rsidRPr="00C332D5">
              <w:rPr>
                <w:rFonts w:ascii="Arial" w:hAnsi="Arial"/>
                <w:sz w:val="19"/>
                <w:szCs w:val="19"/>
              </w:rPr>
              <w:t xml:space="preserve">onsidering the adequacy of disclosure in the financial statements in accordance with Thai Financial Reporting Standards. </w:t>
            </w:r>
          </w:p>
          <w:p w14:paraId="45D2BC7F" w14:textId="16FCF9A6" w:rsidR="009B3232" w:rsidRPr="00C332D5" w:rsidRDefault="009B3232" w:rsidP="009B3232">
            <w:pPr>
              <w:pStyle w:val="ListParagraph"/>
              <w:autoSpaceDE w:val="0"/>
              <w:autoSpaceDN w:val="0"/>
              <w:adjustRightInd w:val="0"/>
              <w:spacing w:after="0" w:line="360" w:lineRule="auto"/>
              <w:ind w:left="334"/>
              <w:jc w:val="thaiDistribute"/>
              <w:rPr>
                <w:rFonts w:ascii="Arial" w:hAnsi="Arial"/>
                <w:sz w:val="19"/>
                <w:szCs w:val="19"/>
              </w:rPr>
            </w:pPr>
          </w:p>
        </w:tc>
      </w:tr>
    </w:tbl>
    <w:p w14:paraId="180B3C29" w14:textId="77777777" w:rsidR="0012760E" w:rsidRDefault="0012760E" w:rsidP="0012760E">
      <w:pPr>
        <w:spacing w:after="0" w:line="240" w:lineRule="auto"/>
        <w:rPr>
          <w:rFonts w:ascii="Arial" w:hAnsi="Arial"/>
          <w:i/>
          <w:iCs/>
          <w:sz w:val="19"/>
          <w:szCs w:val="19"/>
        </w:rPr>
      </w:pPr>
    </w:p>
    <w:p w14:paraId="431A792F" w14:textId="77777777" w:rsidR="0012760E" w:rsidRDefault="0012760E" w:rsidP="004628CD">
      <w:pPr>
        <w:autoSpaceDE w:val="0"/>
        <w:autoSpaceDN w:val="0"/>
        <w:adjustRightInd w:val="0"/>
        <w:spacing w:after="0" w:line="360" w:lineRule="auto"/>
        <w:jc w:val="thaiDistribute"/>
        <w:rPr>
          <w:rFonts w:ascii="Arial" w:hAnsi="Arial"/>
          <w:i/>
          <w:iCs/>
          <w:sz w:val="19"/>
          <w:szCs w:val="19"/>
        </w:rPr>
      </w:pPr>
    </w:p>
    <w:p w14:paraId="20FBC432" w14:textId="77777777" w:rsidR="0014695F" w:rsidRPr="00A43064" w:rsidRDefault="0014695F" w:rsidP="0014695F">
      <w:pPr>
        <w:pStyle w:val="Default"/>
        <w:spacing w:line="360" w:lineRule="auto"/>
        <w:rPr>
          <w:i/>
          <w:iCs/>
          <w:color w:val="auto"/>
          <w:sz w:val="19"/>
          <w:szCs w:val="19"/>
        </w:rPr>
      </w:pPr>
      <w:r w:rsidRPr="00A43064">
        <w:rPr>
          <w:i/>
          <w:iCs/>
          <w:color w:val="auto"/>
          <w:sz w:val="19"/>
          <w:szCs w:val="19"/>
        </w:rPr>
        <w:t>Other Information</w:t>
      </w:r>
    </w:p>
    <w:p w14:paraId="75A27FAD" w14:textId="77777777" w:rsidR="0014695F" w:rsidRPr="00A43064" w:rsidRDefault="0014695F" w:rsidP="0014695F">
      <w:pPr>
        <w:pStyle w:val="Default"/>
        <w:spacing w:line="360" w:lineRule="auto"/>
        <w:rPr>
          <w:i/>
          <w:iCs/>
          <w:color w:val="auto"/>
          <w:sz w:val="19"/>
          <w:szCs w:val="19"/>
        </w:rPr>
      </w:pPr>
    </w:p>
    <w:p w14:paraId="7608F94E" w14:textId="7B195A79" w:rsidR="0014695F" w:rsidRPr="00AA4FEF" w:rsidRDefault="002B26AF" w:rsidP="00AA4FEF">
      <w:pPr>
        <w:autoSpaceDE w:val="0"/>
        <w:autoSpaceDN w:val="0"/>
        <w:adjustRightInd w:val="0"/>
        <w:spacing w:after="0" w:line="360" w:lineRule="auto"/>
        <w:jc w:val="both"/>
        <w:rPr>
          <w:rFonts w:ascii="Arial" w:hAnsi="Arial"/>
          <w:sz w:val="19"/>
          <w:szCs w:val="19"/>
        </w:rPr>
      </w:pPr>
      <w:r w:rsidRPr="002B26AF">
        <w:rPr>
          <w:rFonts w:ascii="Arial" w:hAnsi="Arial"/>
          <w:sz w:val="19"/>
          <w:szCs w:val="19"/>
        </w:rPr>
        <w:t>The directors are responsible for the other information. The other information comprises the information included in the annual report, but does not include the</w:t>
      </w:r>
      <w:r>
        <w:rPr>
          <w:rFonts w:ascii="Arial" w:hAnsi="Arial"/>
          <w:sz w:val="19"/>
          <w:szCs w:val="19"/>
        </w:rPr>
        <w:t xml:space="preserve"> </w:t>
      </w:r>
      <w:r w:rsidRPr="002B26AF">
        <w:rPr>
          <w:rFonts w:ascii="Arial" w:hAnsi="Arial"/>
          <w:sz w:val="19"/>
          <w:szCs w:val="19"/>
        </w:rPr>
        <w:t>financial statements and my auditor’s report thereon. The annual report is expected to be made available to me after the date of this auditor's report.</w:t>
      </w:r>
    </w:p>
    <w:p w14:paraId="51512BAE" w14:textId="77777777" w:rsidR="0014695F" w:rsidRPr="00E60652" w:rsidRDefault="0014695F" w:rsidP="0014695F">
      <w:pPr>
        <w:pStyle w:val="Default"/>
        <w:spacing w:line="360" w:lineRule="auto"/>
        <w:rPr>
          <w:color w:val="auto"/>
          <w:sz w:val="19"/>
          <w:szCs w:val="19"/>
        </w:rPr>
      </w:pPr>
    </w:p>
    <w:p w14:paraId="3205A647" w14:textId="77777777" w:rsidR="0014695F" w:rsidRDefault="0014695F" w:rsidP="0014695F">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financial statements does not cover the other information and I will not express any form of assurance conclusion thereon. </w:t>
      </w:r>
    </w:p>
    <w:p w14:paraId="1DC8B322" w14:textId="77777777" w:rsidR="0014695F" w:rsidRPr="00E60652" w:rsidRDefault="0014695F" w:rsidP="0014695F">
      <w:pPr>
        <w:autoSpaceDE w:val="0"/>
        <w:autoSpaceDN w:val="0"/>
        <w:adjustRightInd w:val="0"/>
        <w:spacing w:after="0" w:line="360" w:lineRule="auto"/>
        <w:jc w:val="both"/>
        <w:rPr>
          <w:rFonts w:ascii="Arial" w:hAnsi="Arial"/>
          <w:sz w:val="19"/>
          <w:szCs w:val="19"/>
        </w:rPr>
      </w:pPr>
    </w:p>
    <w:p w14:paraId="60DC260D" w14:textId="1B8F842C" w:rsidR="00104382" w:rsidRPr="00104382" w:rsidRDefault="00104382" w:rsidP="00104382">
      <w:pPr>
        <w:autoSpaceDE w:val="0"/>
        <w:autoSpaceDN w:val="0"/>
        <w:adjustRightInd w:val="0"/>
        <w:spacing w:after="0" w:line="360" w:lineRule="auto"/>
        <w:jc w:val="both"/>
        <w:rPr>
          <w:rFonts w:ascii="Arial" w:hAnsi="Arial"/>
          <w:sz w:val="19"/>
          <w:szCs w:val="19"/>
        </w:rPr>
      </w:pPr>
      <w:r w:rsidRPr="00104382">
        <w:rPr>
          <w:rFonts w:ascii="Arial" w:hAnsi="Arial"/>
          <w:sz w:val="19"/>
          <w:szCs w:val="19"/>
        </w:rPr>
        <w:t>In connection with my audit of the</w:t>
      </w:r>
      <w:r>
        <w:rPr>
          <w:rFonts w:ascii="Arial" w:hAnsi="Arial"/>
          <w:sz w:val="19"/>
          <w:szCs w:val="19"/>
        </w:rPr>
        <w:t xml:space="preserve"> </w:t>
      </w:r>
      <w:r w:rsidRPr="00104382">
        <w:rPr>
          <w:rFonts w:ascii="Arial" w:hAnsi="Arial"/>
          <w:sz w:val="19"/>
          <w:szCs w:val="19"/>
        </w:rPr>
        <w:t>financial statements, my responsibility is to read the other information identified above when it becomes available and, in doing so, consider whether the other information is materially inconsistent with the</w:t>
      </w:r>
      <w:r>
        <w:rPr>
          <w:rFonts w:ascii="Arial" w:hAnsi="Arial"/>
          <w:sz w:val="19"/>
          <w:szCs w:val="19"/>
        </w:rPr>
        <w:t xml:space="preserve"> </w:t>
      </w:r>
      <w:r w:rsidRPr="00104382">
        <w:rPr>
          <w:rFonts w:ascii="Arial" w:hAnsi="Arial"/>
          <w:sz w:val="19"/>
          <w:szCs w:val="19"/>
        </w:rPr>
        <w:t xml:space="preserve">financial statements or my knowledge obtained in the audit, or otherwise appears to be materially misstated. </w:t>
      </w:r>
    </w:p>
    <w:p w14:paraId="32BFC6D3" w14:textId="77777777" w:rsidR="0014695F" w:rsidRPr="00E60652" w:rsidRDefault="0014695F" w:rsidP="0014695F">
      <w:pPr>
        <w:autoSpaceDE w:val="0"/>
        <w:autoSpaceDN w:val="0"/>
        <w:adjustRightInd w:val="0"/>
        <w:spacing w:after="0" w:line="360" w:lineRule="auto"/>
        <w:jc w:val="both"/>
        <w:rPr>
          <w:rFonts w:ascii="Arial" w:hAnsi="Arial"/>
          <w:sz w:val="19"/>
          <w:szCs w:val="19"/>
        </w:rPr>
      </w:pPr>
    </w:p>
    <w:p w14:paraId="1EDCF01D" w14:textId="023B5377" w:rsidR="0014695F" w:rsidRDefault="0014695F" w:rsidP="0014695F">
      <w:pPr>
        <w:autoSpaceDE w:val="0"/>
        <w:autoSpaceDN w:val="0"/>
        <w:adjustRightInd w:val="0"/>
        <w:spacing w:after="0" w:line="360" w:lineRule="auto"/>
        <w:jc w:val="thaiDistribute"/>
        <w:rPr>
          <w:rFonts w:ascii="Arial" w:hAnsi="Arial"/>
          <w:i/>
          <w:iCs/>
          <w:sz w:val="19"/>
          <w:szCs w:val="19"/>
        </w:rPr>
      </w:pPr>
      <w:r w:rsidRPr="00E60652">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63A30EBF" w14:textId="77777777" w:rsidR="0014695F" w:rsidRDefault="0014695F" w:rsidP="004628CD">
      <w:pPr>
        <w:autoSpaceDE w:val="0"/>
        <w:autoSpaceDN w:val="0"/>
        <w:adjustRightInd w:val="0"/>
        <w:spacing w:after="0" w:line="360" w:lineRule="auto"/>
        <w:jc w:val="thaiDistribute"/>
        <w:rPr>
          <w:rFonts w:ascii="Arial" w:hAnsi="Arial"/>
          <w:i/>
          <w:iCs/>
          <w:sz w:val="19"/>
          <w:szCs w:val="19"/>
        </w:rPr>
      </w:pPr>
    </w:p>
    <w:p w14:paraId="33B424FD" w14:textId="77777777" w:rsidR="0014695F" w:rsidRDefault="0014695F" w:rsidP="004628CD">
      <w:pPr>
        <w:autoSpaceDE w:val="0"/>
        <w:autoSpaceDN w:val="0"/>
        <w:adjustRightInd w:val="0"/>
        <w:spacing w:after="0" w:line="360" w:lineRule="auto"/>
        <w:jc w:val="thaiDistribute"/>
        <w:rPr>
          <w:rFonts w:ascii="Arial" w:hAnsi="Arial"/>
          <w:i/>
          <w:iCs/>
          <w:sz w:val="19"/>
          <w:szCs w:val="19"/>
        </w:rPr>
      </w:pPr>
    </w:p>
    <w:p w14:paraId="7232C038" w14:textId="77777777" w:rsidR="0014695F" w:rsidRDefault="0014695F" w:rsidP="004628CD">
      <w:pPr>
        <w:autoSpaceDE w:val="0"/>
        <w:autoSpaceDN w:val="0"/>
        <w:adjustRightInd w:val="0"/>
        <w:spacing w:after="0" w:line="360" w:lineRule="auto"/>
        <w:jc w:val="thaiDistribute"/>
        <w:rPr>
          <w:rFonts w:ascii="Arial" w:hAnsi="Arial"/>
          <w:i/>
          <w:iCs/>
          <w:sz w:val="19"/>
          <w:szCs w:val="19"/>
        </w:rPr>
      </w:pPr>
    </w:p>
    <w:p w14:paraId="74F05319" w14:textId="77777777" w:rsidR="00D36EDD" w:rsidRDefault="00D36EDD" w:rsidP="004628CD">
      <w:pPr>
        <w:autoSpaceDE w:val="0"/>
        <w:autoSpaceDN w:val="0"/>
        <w:adjustRightInd w:val="0"/>
        <w:spacing w:after="0" w:line="360" w:lineRule="auto"/>
        <w:jc w:val="thaiDistribute"/>
        <w:rPr>
          <w:rFonts w:ascii="Arial" w:hAnsi="Arial"/>
          <w:i/>
          <w:iCs/>
          <w:sz w:val="19"/>
          <w:szCs w:val="19"/>
        </w:rPr>
      </w:pPr>
    </w:p>
    <w:p w14:paraId="155D28D7" w14:textId="77777777" w:rsidR="00D36EDD" w:rsidRDefault="00D36EDD" w:rsidP="004628CD">
      <w:pPr>
        <w:autoSpaceDE w:val="0"/>
        <w:autoSpaceDN w:val="0"/>
        <w:adjustRightInd w:val="0"/>
        <w:spacing w:after="0" w:line="360" w:lineRule="auto"/>
        <w:jc w:val="thaiDistribute"/>
        <w:rPr>
          <w:rFonts w:ascii="Arial" w:hAnsi="Arial"/>
          <w:i/>
          <w:iCs/>
          <w:sz w:val="19"/>
          <w:szCs w:val="19"/>
        </w:rPr>
      </w:pPr>
    </w:p>
    <w:p w14:paraId="17F62969" w14:textId="7CB6157E" w:rsidR="00E62D07" w:rsidRDefault="007E31A1" w:rsidP="007E31A1">
      <w:pPr>
        <w:pStyle w:val="Default"/>
        <w:spacing w:line="360" w:lineRule="auto"/>
        <w:rPr>
          <w:i/>
          <w:iCs/>
          <w:color w:val="auto"/>
          <w:sz w:val="19"/>
          <w:szCs w:val="19"/>
        </w:rPr>
      </w:pPr>
      <w:r w:rsidRPr="007E31A1">
        <w:rPr>
          <w:i/>
          <w:iCs/>
          <w:color w:val="auto"/>
          <w:sz w:val="19"/>
          <w:szCs w:val="19"/>
        </w:rPr>
        <w:t xml:space="preserve">Responsibilities </w:t>
      </w:r>
      <w:r w:rsidR="008977FD" w:rsidRPr="008977FD">
        <w:rPr>
          <w:i/>
          <w:iCs/>
          <w:color w:val="auto"/>
          <w:sz w:val="19"/>
          <w:szCs w:val="19"/>
        </w:rPr>
        <w:t xml:space="preserve">of Management and Those Charged with Governance </w:t>
      </w:r>
      <w:r w:rsidRPr="007E31A1">
        <w:rPr>
          <w:i/>
          <w:iCs/>
          <w:color w:val="auto"/>
          <w:sz w:val="19"/>
          <w:szCs w:val="19"/>
        </w:rPr>
        <w:t>for the</w:t>
      </w:r>
      <w:r w:rsidR="00EA6244">
        <w:rPr>
          <w:i/>
          <w:iCs/>
          <w:color w:val="auto"/>
          <w:sz w:val="19"/>
          <w:szCs w:val="19"/>
        </w:rPr>
        <w:t xml:space="preserve"> </w:t>
      </w:r>
      <w:r w:rsidRPr="007E31A1">
        <w:rPr>
          <w:i/>
          <w:iCs/>
          <w:color w:val="auto"/>
          <w:sz w:val="19"/>
          <w:szCs w:val="19"/>
        </w:rPr>
        <w:t>financial statements</w:t>
      </w:r>
    </w:p>
    <w:p w14:paraId="57DF1D85" w14:textId="77777777" w:rsidR="007E31A1" w:rsidRPr="007E31A1" w:rsidRDefault="007E31A1" w:rsidP="007E31A1">
      <w:pPr>
        <w:pStyle w:val="Default"/>
        <w:spacing w:line="360" w:lineRule="auto"/>
        <w:rPr>
          <w:i/>
          <w:iCs/>
          <w:color w:val="auto"/>
          <w:sz w:val="19"/>
          <w:szCs w:val="19"/>
        </w:rPr>
      </w:pPr>
    </w:p>
    <w:p w14:paraId="24E84C63" w14:textId="677F0E35" w:rsidR="008D65CC" w:rsidRPr="008D65CC" w:rsidRDefault="00185A2E" w:rsidP="008D65CC">
      <w:pPr>
        <w:autoSpaceDE w:val="0"/>
        <w:autoSpaceDN w:val="0"/>
        <w:adjustRightInd w:val="0"/>
        <w:spacing w:after="0" w:line="360" w:lineRule="auto"/>
        <w:jc w:val="both"/>
        <w:rPr>
          <w:rFonts w:ascii="Arial" w:hAnsi="Arial"/>
          <w:sz w:val="19"/>
          <w:szCs w:val="19"/>
        </w:rPr>
      </w:pPr>
      <w:r w:rsidRPr="00185A2E">
        <w:rPr>
          <w:rFonts w:ascii="Arial" w:hAnsi="Arial"/>
          <w:sz w:val="19"/>
          <w:szCs w:val="19"/>
        </w:rPr>
        <w:t>Management</w:t>
      </w:r>
      <w:r w:rsidR="008D65CC" w:rsidRPr="008D65CC">
        <w:rPr>
          <w:rFonts w:ascii="Arial" w:hAnsi="Arial"/>
          <w:sz w:val="19"/>
          <w:szCs w:val="19"/>
        </w:rPr>
        <w:t xml:space="preserve"> </w:t>
      </w:r>
      <w:r>
        <w:rPr>
          <w:rFonts w:ascii="Arial" w:hAnsi="Arial"/>
          <w:sz w:val="19"/>
          <w:szCs w:val="19"/>
        </w:rPr>
        <w:t>is</w:t>
      </w:r>
      <w:r w:rsidR="008D65CC" w:rsidRPr="008D65CC">
        <w:rPr>
          <w:rFonts w:ascii="Arial" w:hAnsi="Arial"/>
          <w:sz w:val="19"/>
          <w:szCs w:val="19"/>
        </w:rPr>
        <w:t xml:space="preserve"> responsible for the preparation and fair presentation of</w:t>
      </w:r>
      <w:r w:rsidR="008D65CC">
        <w:rPr>
          <w:rFonts w:ascii="Arial" w:hAnsi="Arial"/>
          <w:sz w:val="19"/>
          <w:szCs w:val="19"/>
        </w:rPr>
        <w:t xml:space="preserve"> </w:t>
      </w:r>
      <w:r w:rsidR="008D65CC" w:rsidRPr="008D65CC">
        <w:rPr>
          <w:rFonts w:ascii="Arial" w:hAnsi="Arial"/>
          <w:sz w:val="19"/>
          <w:szCs w:val="19"/>
        </w:rPr>
        <w:t xml:space="preserve">financial statements in accordance with TFRS, and for such internal control as the </w:t>
      </w:r>
      <w:r w:rsidR="009E76D3">
        <w:rPr>
          <w:rFonts w:ascii="Arial" w:hAnsi="Arial"/>
          <w:sz w:val="19"/>
          <w:szCs w:val="19"/>
        </w:rPr>
        <w:t>m</w:t>
      </w:r>
      <w:r w:rsidR="009E76D3" w:rsidRPr="009E76D3">
        <w:rPr>
          <w:rFonts w:ascii="Arial" w:hAnsi="Arial"/>
          <w:sz w:val="19"/>
          <w:szCs w:val="19"/>
        </w:rPr>
        <w:t>anagement</w:t>
      </w:r>
      <w:r w:rsidR="008D65CC" w:rsidRPr="008D65CC">
        <w:rPr>
          <w:rFonts w:ascii="Arial" w:hAnsi="Arial"/>
          <w:sz w:val="19"/>
          <w:szCs w:val="19"/>
        </w:rPr>
        <w:t xml:space="preserve"> determine is necessary to enable the preparation of financial statements that are free from material misstatement, whether due to fraud or error. </w:t>
      </w:r>
    </w:p>
    <w:p w14:paraId="54F07638" w14:textId="77777777" w:rsidR="00E62D07" w:rsidRPr="00E60652" w:rsidRDefault="00E62D07" w:rsidP="00E62D07">
      <w:pPr>
        <w:autoSpaceDE w:val="0"/>
        <w:autoSpaceDN w:val="0"/>
        <w:adjustRightInd w:val="0"/>
        <w:spacing w:after="0" w:line="360" w:lineRule="auto"/>
        <w:jc w:val="center"/>
        <w:rPr>
          <w:rFonts w:ascii="Arial" w:hAnsi="Arial"/>
          <w:sz w:val="19"/>
          <w:szCs w:val="19"/>
        </w:rPr>
      </w:pPr>
    </w:p>
    <w:p w14:paraId="64263C7B" w14:textId="5106C806" w:rsidR="0023324D" w:rsidRPr="0023324D" w:rsidRDefault="0023324D" w:rsidP="0023324D">
      <w:pPr>
        <w:autoSpaceDE w:val="0"/>
        <w:autoSpaceDN w:val="0"/>
        <w:adjustRightInd w:val="0"/>
        <w:spacing w:after="0" w:line="360" w:lineRule="auto"/>
        <w:jc w:val="both"/>
        <w:rPr>
          <w:rFonts w:ascii="Arial" w:hAnsi="Arial"/>
          <w:sz w:val="19"/>
          <w:szCs w:val="19"/>
        </w:rPr>
      </w:pPr>
      <w:r w:rsidRPr="0023324D">
        <w:rPr>
          <w:rFonts w:ascii="Arial" w:hAnsi="Arial"/>
          <w:sz w:val="19"/>
          <w:szCs w:val="19"/>
        </w:rPr>
        <w:t>In preparing the</w:t>
      </w:r>
      <w:r w:rsidR="00104EB5">
        <w:rPr>
          <w:rFonts w:ascii="Arial" w:hAnsi="Arial"/>
          <w:sz w:val="19"/>
          <w:szCs w:val="19"/>
        </w:rPr>
        <w:t xml:space="preserve"> </w:t>
      </w:r>
      <w:r w:rsidRPr="0023324D">
        <w:rPr>
          <w:rFonts w:ascii="Arial" w:hAnsi="Arial"/>
          <w:sz w:val="19"/>
          <w:szCs w:val="19"/>
        </w:rPr>
        <w:t xml:space="preserve">financial statements, the </w:t>
      </w:r>
      <w:r w:rsidR="00326394" w:rsidRPr="00326394">
        <w:rPr>
          <w:rFonts w:ascii="Arial" w:hAnsi="Arial"/>
          <w:sz w:val="19"/>
          <w:szCs w:val="19"/>
        </w:rPr>
        <w:t>management</w:t>
      </w:r>
      <w:r w:rsidRPr="0023324D">
        <w:rPr>
          <w:rFonts w:ascii="Arial" w:hAnsi="Arial"/>
          <w:sz w:val="19"/>
          <w:szCs w:val="19"/>
        </w:rPr>
        <w:t xml:space="preserve"> </w:t>
      </w:r>
      <w:r w:rsidR="00326394">
        <w:rPr>
          <w:rFonts w:ascii="Arial" w:hAnsi="Arial"/>
          <w:sz w:val="19"/>
          <w:szCs w:val="19"/>
        </w:rPr>
        <w:t xml:space="preserve">is </w:t>
      </w:r>
      <w:r w:rsidRPr="0023324D">
        <w:rPr>
          <w:rFonts w:ascii="Arial" w:hAnsi="Arial"/>
          <w:sz w:val="19"/>
          <w:szCs w:val="19"/>
        </w:rPr>
        <w:t>responsible for assessing</w:t>
      </w:r>
      <w:r w:rsidR="00104EB5">
        <w:rPr>
          <w:rFonts w:ascii="Arial" w:hAnsi="Arial"/>
          <w:sz w:val="19"/>
          <w:szCs w:val="19"/>
        </w:rPr>
        <w:t xml:space="preserve"> </w:t>
      </w:r>
      <w:r w:rsidRPr="0023324D">
        <w:rPr>
          <w:rFonts w:ascii="Arial" w:hAnsi="Arial"/>
          <w:sz w:val="19"/>
          <w:szCs w:val="19"/>
        </w:rPr>
        <w:t xml:space="preserve">the Company’s ability to continue as a going concern, disclosing, as applicable, matters related to going concern and using the going concern basis of accounting unless the </w:t>
      </w:r>
      <w:r w:rsidR="00326394" w:rsidRPr="00326394">
        <w:rPr>
          <w:rFonts w:ascii="Arial" w:hAnsi="Arial"/>
          <w:sz w:val="19"/>
          <w:szCs w:val="19"/>
        </w:rPr>
        <w:t>management</w:t>
      </w:r>
      <w:r w:rsidRPr="0023324D">
        <w:rPr>
          <w:rFonts w:ascii="Arial" w:hAnsi="Arial"/>
          <w:sz w:val="19"/>
          <w:szCs w:val="19"/>
        </w:rPr>
        <w:t xml:space="preserve"> either intend to liquidate the</w:t>
      </w:r>
      <w:r w:rsidR="00CB6BAE">
        <w:rPr>
          <w:rFonts w:ascii="Arial" w:hAnsi="Arial"/>
          <w:sz w:val="19"/>
          <w:szCs w:val="19"/>
        </w:rPr>
        <w:t xml:space="preserve"> </w:t>
      </w:r>
      <w:r w:rsidRPr="0023324D">
        <w:rPr>
          <w:rFonts w:ascii="Arial" w:hAnsi="Arial"/>
          <w:sz w:val="19"/>
          <w:szCs w:val="19"/>
        </w:rPr>
        <w:t>Company or to cease operations, or has no realistic alternative but to do so.</w:t>
      </w:r>
    </w:p>
    <w:p w14:paraId="5D7F2B00" w14:textId="77777777" w:rsidR="00E62D07" w:rsidRPr="00E60652" w:rsidRDefault="00E62D07" w:rsidP="00E62D07">
      <w:pPr>
        <w:autoSpaceDE w:val="0"/>
        <w:autoSpaceDN w:val="0"/>
        <w:adjustRightInd w:val="0"/>
        <w:spacing w:after="0" w:line="360" w:lineRule="auto"/>
        <w:jc w:val="both"/>
        <w:rPr>
          <w:rFonts w:ascii="Arial" w:hAnsi="Arial"/>
          <w:sz w:val="19"/>
          <w:szCs w:val="19"/>
        </w:rPr>
      </w:pPr>
    </w:p>
    <w:p w14:paraId="1DFCB7A1" w14:textId="4EE3C14A" w:rsidR="00104EB5" w:rsidRPr="00104EB5" w:rsidRDefault="002D1409" w:rsidP="00104EB5">
      <w:pPr>
        <w:autoSpaceDE w:val="0"/>
        <w:autoSpaceDN w:val="0"/>
        <w:adjustRightInd w:val="0"/>
        <w:spacing w:after="0" w:line="360" w:lineRule="auto"/>
        <w:jc w:val="both"/>
        <w:rPr>
          <w:rFonts w:ascii="Arial" w:hAnsi="Arial"/>
          <w:sz w:val="19"/>
          <w:szCs w:val="19"/>
        </w:rPr>
      </w:pPr>
      <w:r w:rsidRPr="002D1409">
        <w:rPr>
          <w:rFonts w:ascii="Arial" w:hAnsi="Arial"/>
          <w:sz w:val="19"/>
          <w:szCs w:val="19"/>
        </w:rPr>
        <w:t>Those charged with governance are responsible for overseeing the Group’s financial reporting process</w:t>
      </w:r>
      <w:r w:rsidR="00104EB5" w:rsidRPr="00104EB5">
        <w:rPr>
          <w:rFonts w:ascii="Arial" w:hAnsi="Arial"/>
          <w:sz w:val="19"/>
          <w:szCs w:val="19"/>
        </w:rPr>
        <w:t xml:space="preserve">. </w:t>
      </w:r>
    </w:p>
    <w:p w14:paraId="643DEAA7" w14:textId="77777777" w:rsidR="00056ACB" w:rsidRPr="00E62D07" w:rsidRDefault="00056ACB" w:rsidP="00E62D07">
      <w:pPr>
        <w:spacing w:after="0" w:line="360" w:lineRule="auto"/>
        <w:rPr>
          <w:rFonts w:ascii="Arial" w:hAnsi="Arial"/>
          <w:i/>
          <w:iCs/>
          <w:sz w:val="24"/>
          <w:szCs w:val="24"/>
        </w:rPr>
      </w:pPr>
    </w:p>
    <w:p w14:paraId="54AA2DCE" w14:textId="6B46B03F" w:rsidR="004628CD" w:rsidRPr="00A15AB9" w:rsidRDefault="00A15AB9" w:rsidP="00A15AB9">
      <w:pPr>
        <w:pStyle w:val="Default"/>
        <w:spacing w:line="360" w:lineRule="auto"/>
        <w:rPr>
          <w:i/>
          <w:iCs/>
          <w:color w:val="auto"/>
          <w:sz w:val="19"/>
          <w:szCs w:val="19"/>
        </w:rPr>
      </w:pPr>
      <w:r w:rsidRPr="00A15AB9">
        <w:rPr>
          <w:i/>
          <w:iCs/>
          <w:color w:val="auto"/>
          <w:sz w:val="19"/>
          <w:szCs w:val="19"/>
        </w:rPr>
        <w:t>Auditor’s responsibilities for the audit of the</w:t>
      </w:r>
      <w:r w:rsidR="00EA6244">
        <w:rPr>
          <w:i/>
          <w:iCs/>
          <w:color w:val="auto"/>
          <w:sz w:val="19"/>
          <w:szCs w:val="19"/>
        </w:rPr>
        <w:t xml:space="preserve"> </w:t>
      </w:r>
      <w:r w:rsidRPr="00A15AB9">
        <w:rPr>
          <w:i/>
          <w:iCs/>
          <w:color w:val="auto"/>
          <w:sz w:val="19"/>
          <w:szCs w:val="19"/>
        </w:rPr>
        <w:t>financial statements</w:t>
      </w:r>
    </w:p>
    <w:p w14:paraId="6A435600" w14:textId="77777777" w:rsidR="00A15AB9" w:rsidRPr="007B0563" w:rsidRDefault="00A15AB9" w:rsidP="00E62D07">
      <w:pPr>
        <w:autoSpaceDE w:val="0"/>
        <w:autoSpaceDN w:val="0"/>
        <w:adjustRightInd w:val="0"/>
        <w:spacing w:after="0" w:line="360" w:lineRule="auto"/>
        <w:rPr>
          <w:rFonts w:ascii="Arial" w:hAnsi="Arial"/>
          <w:sz w:val="20"/>
        </w:rPr>
      </w:pPr>
    </w:p>
    <w:p w14:paraId="15C97B00" w14:textId="4C8D8EC6" w:rsidR="004F6022" w:rsidRDefault="00225370" w:rsidP="00E62D07">
      <w:pPr>
        <w:autoSpaceDE w:val="0"/>
        <w:autoSpaceDN w:val="0"/>
        <w:adjustRightInd w:val="0"/>
        <w:spacing w:after="0" w:line="360" w:lineRule="auto"/>
        <w:jc w:val="both"/>
        <w:rPr>
          <w:rFonts w:ascii="Arial" w:hAnsi="Arial"/>
          <w:sz w:val="19"/>
          <w:szCs w:val="19"/>
        </w:rPr>
      </w:pPr>
      <w:r w:rsidRPr="00225370">
        <w:rPr>
          <w:rFonts w:ascii="Arial" w:hAnsi="Arial"/>
          <w:sz w:val="19"/>
          <w:szCs w:val="19"/>
        </w:rPr>
        <w:t>My objectives are to obtain reasonable assurance about whether the</w:t>
      </w:r>
      <w:r>
        <w:rPr>
          <w:rFonts w:ascii="Arial" w:hAnsi="Arial"/>
          <w:sz w:val="19"/>
          <w:szCs w:val="19"/>
        </w:rPr>
        <w:t xml:space="preserve"> </w:t>
      </w:r>
      <w:r w:rsidRPr="00225370">
        <w:rPr>
          <w:rFonts w:ascii="Arial" w:hAnsi="Arial"/>
          <w:sz w:val="19"/>
          <w:szCs w:val="19"/>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7C1FA7">
        <w:rPr>
          <w:rFonts w:ascii="Arial" w:hAnsi="Arial"/>
          <w:sz w:val="19"/>
          <w:szCs w:val="19"/>
        </w:rPr>
        <w:t xml:space="preserve"> </w:t>
      </w:r>
      <w:r w:rsidRPr="00225370">
        <w:rPr>
          <w:rFonts w:ascii="Arial" w:hAnsi="Arial"/>
          <w:sz w:val="19"/>
          <w:szCs w:val="19"/>
        </w:rPr>
        <w:t>financial statements</w:t>
      </w:r>
      <w:r w:rsidR="000F1432" w:rsidRPr="000F1432">
        <w:rPr>
          <w:rFonts w:ascii="Arial" w:hAnsi="Arial"/>
          <w:sz w:val="19"/>
          <w:szCs w:val="19"/>
        </w:rPr>
        <w:t>.</w:t>
      </w:r>
      <w:r w:rsidR="004628CD" w:rsidRPr="00E60652">
        <w:rPr>
          <w:rFonts w:ascii="Arial" w:hAnsi="Arial"/>
          <w:sz w:val="19"/>
          <w:szCs w:val="19"/>
        </w:rPr>
        <w:t xml:space="preserve"> </w:t>
      </w:r>
    </w:p>
    <w:p w14:paraId="18812C44" w14:textId="0E3C910F" w:rsidR="00F1482F" w:rsidRDefault="00F1482F" w:rsidP="00E62D07">
      <w:pPr>
        <w:spacing w:after="0" w:line="360" w:lineRule="auto"/>
        <w:rPr>
          <w:rFonts w:ascii="Arial" w:hAnsi="Arial"/>
          <w:sz w:val="19"/>
          <w:szCs w:val="19"/>
        </w:rPr>
      </w:pPr>
    </w:p>
    <w:p w14:paraId="376B180C" w14:textId="709BCAE2" w:rsidR="009F735B" w:rsidRPr="009F735B" w:rsidRDefault="009F735B" w:rsidP="009F735B">
      <w:pPr>
        <w:autoSpaceDE w:val="0"/>
        <w:autoSpaceDN w:val="0"/>
        <w:adjustRightInd w:val="0"/>
        <w:spacing w:after="0" w:line="360" w:lineRule="auto"/>
        <w:jc w:val="both"/>
        <w:rPr>
          <w:rFonts w:ascii="Arial" w:hAnsi="Arial"/>
          <w:sz w:val="19"/>
          <w:szCs w:val="19"/>
        </w:rPr>
      </w:pPr>
      <w:r w:rsidRPr="009F735B">
        <w:rPr>
          <w:rFonts w:ascii="Arial" w:hAnsi="Arial"/>
          <w:sz w:val="19"/>
          <w:szCs w:val="19"/>
        </w:rPr>
        <w:t>As part of an audit in accordance with TSAs, I exercise professional judgement and maintain professional scepticism throughout the audit. I also</w:t>
      </w:r>
      <w:r w:rsidR="00483E7D">
        <w:rPr>
          <w:rFonts w:ascii="Arial" w:hAnsi="Arial"/>
          <w:sz w:val="19"/>
          <w:szCs w:val="19"/>
        </w:rPr>
        <w:t>:</w:t>
      </w:r>
    </w:p>
    <w:p w14:paraId="7111D3ED" w14:textId="77777777" w:rsidR="00AE7C6B" w:rsidRPr="00877282" w:rsidRDefault="00AE7C6B" w:rsidP="00E62D07">
      <w:pPr>
        <w:autoSpaceDE w:val="0"/>
        <w:autoSpaceDN w:val="0"/>
        <w:adjustRightInd w:val="0"/>
        <w:spacing w:after="0" w:line="360" w:lineRule="auto"/>
        <w:jc w:val="both"/>
        <w:rPr>
          <w:rFonts w:ascii="Arial" w:hAnsi="Arial"/>
          <w:sz w:val="19"/>
          <w:szCs w:val="19"/>
        </w:rPr>
      </w:pPr>
    </w:p>
    <w:p w14:paraId="4C8EEF0F" w14:textId="77B10276" w:rsidR="00AC7BA1" w:rsidRDefault="00AC7BA1" w:rsidP="00AC7BA1">
      <w:pPr>
        <w:pStyle w:val="ListParagraph"/>
        <w:numPr>
          <w:ilvl w:val="0"/>
          <w:numId w:val="40"/>
        </w:numPr>
        <w:autoSpaceDE w:val="0"/>
        <w:autoSpaceDN w:val="0"/>
        <w:adjustRightInd w:val="0"/>
        <w:spacing w:after="0" w:line="360" w:lineRule="auto"/>
        <w:jc w:val="both"/>
        <w:rPr>
          <w:rFonts w:ascii="Arial" w:hAnsi="Arial"/>
          <w:sz w:val="19"/>
          <w:szCs w:val="19"/>
        </w:rPr>
      </w:pPr>
      <w:r w:rsidRPr="00AC7BA1">
        <w:rPr>
          <w:rFonts w:ascii="Arial" w:hAnsi="Arial"/>
          <w:sz w:val="19"/>
          <w:szCs w:val="19"/>
        </w:rPr>
        <w:t>Identify and assess the risks of material misstatement of the</w:t>
      </w:r>
      <w:r>
        <w:rPr>
          <w:rFonts w:ascii="Arial" w:hAnsi="Arial"/>
          <w:sz w:val="19"/>
          <w:szCs w:val="19"/>
        </w:rPr>
        <w:t xml:space="preserve"> </w:t>
      </w:r>
      <w:r w:rsidRPr="00AC7BA1">
        <w:rPr>
          <w:rFonts w:ascii="Arial" w:hAnsi="Arial"/>
          <w:sz w:val="19"/>
          <w:szCs w:val="19"/>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9A74614" w14:textId="6D3083AC" w:rsidR="00EA6682" w:rsidRPr="00EA6682" w:rsidRDefault="00EA6682" w:rsidP="00EA6682">
      <w:pPr>
        <w:pStyle w:val="ListParagraph"/>
        <w:numPr>
          <w:ilvl w:val="0"/>
          <w:numId w:val="40"/>
        </w:numPr>
        <w:autoSpaceDE w:val="0"/>
        <w:autoSpaceDN w:val="0"/>
        <w:adjustRightInd w:val="0"/>
        <w:spacing w:after="0" w:line="360" w:lineRule="auto"/>
        <w:jc w:val="both"/>
        <w:rPr>
          <w:rFonts w:ascii="Arial" w:hAnsi="Arial"/>
          <w:sz w:val="19"/>
          <w:szCs w:val="19"/>
        </w:rPr>
      </w:pPr>
      <w:r w:rsidRPr="00EA668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w:t>
      </w:r>
      <w:r>
        <w:rPr>
          <w:rFonts w:ascii="Arial" w:hAnsi="Arial"/>
          <w:sz w:val="19"/>
          <w:szCs w:val="19"/>
        </w:rPr>
        <w:t xml:space="preserve"> </w:t>
      </w:r>
      <w:r w:rsidRPr="00EA6682">
        <w:rPr>
          <w:rFonts w:ascii="Arial" w:hAnsi="Arial"/>
          <w:sz w:val="19"/>
          <w:szCs w:val="19"/>
        </w:rPr>
        <w:t xml:space="preserve">the Company’s internal control. </w:t>
      </w:r>
    </w:p>
    <w:p w14:paraId="4FD0AF37" w14:textId="77777777" w:rsidR="00E62D07" w:rsidRDefault="00E62D07" w:rsidP="00E62D07">
      <w:pPr>
        <w:autoSpaceDE w:val="0"/>
        <w:autoSpaceDN w:val="0"/>
        <w:adjustRightInd w:val="0"/>
        <w:spacing w:after="0" w:line="360" w:lineRule="auto"/>
        <w:jc w:val="both"/>
        <w:rPr>
          <w:rFonts w:ascii="Arial" w:hAnsi="Arial"/>
          <w:sz w:val="19"/>
          <w:szCs w:val="19"/>
        </w:rPr>
      </w:pPr>
    </w:p>
    <w:p w14:paraId="508D6F41" w14:textId="77777777" w:rsidR="00E62D07" w:rsidRDefault="00E62D07" w:rsidP="00E62D07">
      <w:pPr>
        <w:autoSpaceDE w:val="0"/>
        <w:autoSpaceDN w:val="0"/>
        <w:adjustRightInd w:val="0"/>
        <w:spacing w:after="0" w:line="360" w:lineRule="auto"/>
        <w:jc w:val="both"/>
        <w:rPr>
          <w:rFonts w:ascii="Arial" w:hAnsi="Arial"/>
          <w:sz w:val="19"/>
          <w:szCs w:val="19"/>
        </w:rPr>
      </w:pPr>
    </w:p>
    <w:p w14:paraId="47FE52D6" w14:textId="77777777" w:rsidR="00E62D07" w:rsidRDefault="00E62D07" w:rsidP="00E62D07">
      <w:pPr>
        <w:autoSpaceDE w:val="0"/>
        <w:autoSpaceDN w:val="0"/>
        <w:adjustRightInd w:val="0"/>
        <w:spacing w:after="0" w:line="360" w:lineRule="auto"/>
        <w:jc w:val="both"/>
        <w:rPr>
          <w:rFonts w:ascii="Arial" w:hAnsi="Arial"/>
          <w:sz w:val="19"/>
          <w:szCs w:val="19"/>
        </w:rPr>
      </w:pPr>
    </w:p>
    <w:p w14:paraId="0D58A665" w14:textId="77777777" w:rsidR="00D36EDD" w:rsidRDefault="00D36EDD" w:rsidP="00E62D07">
      <w:pPr>
        <w:autoSpaceDE w:val="0"/>
        <w:autoSpaceDN w:val="0"/>
        <w:adjustRightInd w:val="0"/>
        <w:spacing w:after="0" w:line="360" w:lineRule="auto"/>
        <w:jc w:val="both"/>
        <w:rPr>
          <w:rFonts w:ascii="Arial" w:hAnsi="Arial"/>
          <w:sz w:val="19"/>
          <w:szCs w:val="19"/>
        </w:rPr>
      </w:pPr>
    </w:p>
    <w:p w14:paraId="5D97F1BB" w14:textId="77777777" w:rsidR="00D36EDD" w:rsidRDefault="00D36EDD" w:rsidP="00E62D07">
      <w:pPr>
        <w:autoSpaceDE w:val="0"/>
        <w:autoSpaceDN w:val="0"/>
        <w:adjustRightInd w:val="0"/>
        <w:spacing w:after="0" w:line="360" w:lineRule="auto"/>
        <w:jc w:val="both"/>
        <w:rPr>
          <w:rFonts w:ascii="Arial" w:hAnsi="Arial"/>
          <w:sz w:val="19"/>
          <w:szCs w:val="19"/>
        </w:rPr>
      </w:pPr>
    </w:p>
    <w:p w14:paraId="1F88A488" w14:textId="77777777" w:rsidR="00E62D07" w:rsidRPr="00E62D07" w:rsidRDefault="00E62D07" w:rsidP="00E62D07">
      <w:pPr>
        <w:autoSpaceDE w:val="0"/>
        <w:autoSpaceDN w:val="0"/>
        <w:adjustRightInd w:val="0"/>
        <w:spacing w:after="0" w:line="360" w:lineRule="auto"/>
        <w:jc w:val="both"/>
        <w:rPr>
          <w:rFonts w:ascii="Arial" w:hAnsi="Arial"/>
          <w:sz w:val="19"/>
          <w:szCs w:val="19"/>
        </w:rPr>
      </w:pPr>
    </w:p>
    <w:p w14:paraId="358AF3F3" w14:textId="77777777" w:rsidR="001A1CFE" w:rsidRPr="001A1CFE" w:rsidRDefault="001A1CFE" w:rsidP="001A1CFE">
      <w:pPr>
        <w:pStyle w:val="ListParagraph"/>
        <w:numPr>
          <w:ilvl w:val="0"/>
          <w:numId w:val="40"/>
        </w:numPr>
        <w:autoSpaceDE w:val="0"/>
        <w:autoSpaceDN w:val="0"/>
        <w:adjustRightInd w:val="0"/>
        <w:spacing w:after="0" w:line="360" w:lineRule="auto"/>
        <w:jc w:val="both"/>
        <w:rPr>
          <w:rFonts w:ascii="Arial" w:hAnsi="Arial"/>
          <w:sz w:val="19"/>
          <w:szCs w:val="19"/>
        </w:rPr>
      </w:pPr>
      <w:r w:rsidRPr="001A1CFE">
        <w:rPr>
          <w:rFonts w:ascii="Arial" w:hAnsi="Arial"/>
          <w:sz w:val="19"/>
          <w:szCs w:val="19"/>
        </w:rPr>
        <w:t xml:space="preserve">Evaluate the appropriateness of accounting policies used and the reasonableness of accounting estimates and related disclosures made by the directors. </w:t>
      </w:r>
    </w:p>
    <w:p w14:paraId="25069DE5" w14:textId="37D96BF9" w:rsidR="00E7035C" w:rsidRPr="00E7035C" w:rsidRDefault="00E7035C" w:rsidP="00E7035C">
      <w:pPr>
        <w:pStyle w:val="ListParagraph"/>
        <w:numPr>
          <w:ilvl w:val="0"/>
          <w:numId w:val="40"/>
        </w:numPr>
        <w:autoSpaceDE w:val="0"/>
        <w:autoSpaceDN w:val="0"/>
        <w:adjustRightInd w:val="0"/>
        <w:spacing w:after="0" w:line="360" w:lineRule="auto"/>
        <w:jc w:val="both"/>
        <w:rPr>
          <w:rFonts w:ascii="Arial" w:hAnsi="Arial"/>
          <w:sz w:val="19"/>
          <w:szCs w:val="19"/>
        </w:rPr>
      </w:pPr>
      <w:r w:rsidRPr="00E7035C">
        <w:rPr>
          <w:rFonts w:ascii="Arial" w:hAnsi="Arial"/>
          <w:sz w:val="19"/>
          <w:szCs w:val="19"/>
        </w:rPr>
        <w:t>Conclude on the appropriateness of the directors’ use of the going concern basis of accounting and, based on the audit evidence obtained, whether a material uncertainty exists related to events or conditions that may cast significant doubt on</w:t>
      </w:r>
      <w:r>
        <w:rPr>
          <w:rFonts w:ascii="Arial" w:hAnsi="Arial"/>
          <w:sz w:val="19"/>
          <w:szCs w:val="19"/>
        </w:rPr>
        <w:t xml:space="preserve"> </w:t>
      </w:r>
      <w:r w:rsidRPr="00E7035C">
        <w:rPr>
          <w:rFonts w:ascii="Arial" w:hAnsi="Arial"/>
          <w:sz w:val="19"/>
          <w:szCs w:val="19"/>
        </w:rPr>
        <w:t>the Company’s ability to continue as a going concern. If I conclude that a material uncertainty exists, I am required to draw attention in my auditor’s report to the related disclosures in the</w:t>
      </w:r>
      <w:r>
        <w:rPr>
          <w:rFonts w:ascii="Arial" w:hAnsi="Arial"/>
          <w:sz w:val="19"/>
          <w:szCs w:val="19"/>
        </w:rPr>
        <w:t xml:space="preserve"> </w:t>
      </w:r>
      <w:r w:rsidRPr="00E7035C">
        <w:rPr>
          <w:rFonts w:ascii="Arial" w:hAnsi="Arial"/>
          <w:sz w:val="19"/>
          <w:szCs w:val="19"/>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FAE94E3" w14:textId="746A1EEF" w:rsidR="00B926FD" w:rsidRDefault="00B926FD" w:rsidP="00037C1D">
      <w:pPr>
        <w:pStyle w:val="ListParagraph"/>
        <w:numPr>
          <w:ilvl w:val="0"/>
          <w:numId w:val="40"/>
        </w:numPr>
        <w:autoSpaceDE w:val="0"/>
        <w:autoSpaceDN w:val="0"/>
        <w:adjustRightInd w:val="0"/>
        <w:spacing w:after="0" w:line="360" w:lineRule="auto"/>
        <w:jc w:val="both"/>
        <w:rPr>
          <w:rFonts w:ascii="Arial" w:hAnsi="Arial"/>
          <w:sz w:val="19"/>
          <w:szCs w:val="19"/>
        </w:rPr>
      </w:pPr>
      <w:r w:rsidRPr="00037C1D">
        <w:rPr>
          <w:rFonts w:ascii="Arial" w:hAnsi="Arial"/>
          <w:sz w:val="19"/>
          <w:szCs w:val="19"/>
        </w:rPr>
        <w:t>Evaluate the overall presentation, structure and content of the</w:t>
      </w:r>
      <w:r w:rsidR="00037C1D">
        <w:rPr>
          <w:rFonts w:ascii="Arial" w:hAnsi="Arial"/>
          <w:sz w:val="19"/>
          <w:szCs w:val="19"/>
        </w:rPr>
        <w:t xml:space="preserve"> </w:t>
      </w:r>
      <w:r w:rsidRPr="00037C1D">
        <w:rPr>
          <w:rFonts w:ascii="Arial" w:hAnsi="Arial"/>
          <w:sz w:val="19"/>
          <w:szCs w:val="19"/>
        </w:rPr>
        <w:t>financial statements, including the disclosures, and whether the</w:t>
      </w:r>
      <w:r w:rsidR="00037C1D">
        <w:rPr>
          <w:rFonts w:ascii="Arial" w:hAnsi="Arial"/>
          <w:sz w:val="19"/>
          <w:szCs w:val="19"/>
        </w:rPr>
        <w:t xml:space="preserve"> </w:t>
      </w:r>
      <w:r w:rsidRPr="00037C1D">
        <w:rPr>
          <w:rFonts w:ascii="Arial" w:hAnsi="Arial"/>
          <w:sz w:val="19"/>
          <w:szCs w:val="19"/>
        </w:rPr>
        <w:t>financial statements represent the underlying transactions and events in a manner that achieves fair presentation.</w:t>
      </w:r>
    </w:p>
    <w:p w14:paraId="24AB535B" w14:textId="77777777" w:rsidR="00C83A40" w:rsidRDefault="00C83A40" w:rsidP="004628CD">
      <w:pPr>
        <w:autoSpaceDE w:val="0"/>
        <w:autoSpaceDN w:val="0"/>
        <w:adjustRightInd w:val="0"/>
        <w:spacing w:after="0" w:line="360" w:lineRule="auto"/>
        <w:jc w:val="both"/>
        <w:rPr>
          <w:rFonts w:ascii="Arial" w:hAnsi="Arial"/>
          <w:sz w:val="19"/>
          <w:szCs w:val="19"/>
        </w:rPr>
      </w:pPr>
    </w:p>
    <w:p w14:paraId="5C54A495" w14:textId="489F8677" w:rsidR="00C15431" w:rsidRPr="00C15431" w:rsidRDefault="00C15431" w:rsidP="00C15431">
      <w:pPr>
        <w:autoSpaceDE w:val="0"/>
        <w:autoSpaceDN w:val="0"/>
        <w:adjustRightInd w:val="0"/>
        <w:spacing w:after="0" w:line="360" w:lineRule="auto"/>
        <w:jc w:val="both"/>
        <w:rPr>
          <w:rFonts w:ascii="Arial" w:hAnsi="Arial"/>
          <w:sz w:val="19"/>
          <w:szCs w:val="19"/>
        </w:rPr>
      </w:pPr>
      <w:r w:rsidRPr="00C15431">
        <w:rPr>
          <w:rFonts w:ascii="Arial" w:hAnsi="Arial"/>
          <w:sz w:val="19"/>
          <w:szCs w:val="19"/>
        </w:rPr>
        <w:t xml:space="preserve">I communicate with </w:t>
      </w:r>
      <w:r w:rsidR="00E71270" w:rsidRPr="00E71270">
        <w:rPr>
          <w:rFonts w:ascii="Arial" w:hAnsi="Arial"/>
          <w:sz w:val="19"/>
          <w:szCs w:val="19"/>
        </w:rPr>
        <w:t>those charged with governance</w:t>
      </w:r>
      <w:r w:rsidRPr="00C15431">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 </w:t>
      </w:r>
    </w:p>
    <w:p w14:paraId="655D76EB" w14:textId="77777777" w:rsidR="00585DCD" w:rsidRDefault="00585DCD" w:rsidP="00585DCD">
      <w:pPr>
        <w:autoSpaceDE w:val="0"/>
        <w:autoSpaceDN w:val="0"/>
        <w:adjustRightInd w:val="0"/>
        <w:spacing w:after="0" w:line="360" w:lineRule="auto"/>
        <w:jc w:val="both"/>
        <w:rPr>
          <w:rFonts w:ascii="Arial" w:hAnsi="Arial"/>
          <w:sz w:val="19"/>
          <w:szCs w:val="19"/>
        </w:rPr>
      </w:pPr>
    </w:p>
    <w:p w14:paraId="2BF4ED72" w14:textId="45CE9E8C" w:rsidR="0091213F" w:rsidRPr="0091213F" w:rsidRDefault="0091213F" w:rsidP="0091213F">
      <w:pPr>
        <w:autoSpaceDE w:val="0"/>
        <w:autoSpaceDN w:val="0"/>
        <w:adjustRightInd w:val="0"/>
        <w:spacing w:after="0" w:line="360" w:lineRule="auto"/>
        <w:jc w:val="both"/>
        <w:rPr>
          <w:rFonts w:ascii="Arial" w:hAnsi="Arial"/>
          <w:sz w:val="19"/>
          <w:szCs w:val="19"/>
        </w:rPr>
      </w:pPr>
      <w:r w:rsidRPr="0091213F">
        <w:rPr>
          <w:rFonts w:ascii="Arial" w:hAnsi="Arial"/>
          <w:sz w:val="19"/>
          <w:szCs w:val="19"/>
        </w:rPr>
        <w:t xml:space="preserve">I also provide </w:t>
      </w:r>
      <w:r w:rsidR="00E71270" w:rsidRPr="00E71270">
        <w:rPr>
          <w:rFonts w:ascii="Arial" w:hAnsi="Arial"/>
          <w:sz w:val="19"/>
          <w:szCs w:val="19"/>
        </w:rPr>
        <w:t>those charged with governance</w:t>
      </w:r>
      <w:r w:rsidRPr="0091213F">
        <w:rPr>
          <w:rFonts w:ascii="Arial" w:hAnsi="Arial"/>
          <w:sz w:val="19"/>
          <w:szCs w:val="19"/>
        </w:rPr>
        <w:t xml:space="preserv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3A54A9" w14:textId="77777777" w:rsidR="00585DCD" w:rsidRPr="00E60652" w:rsidRDefault="00585DCD" w:rsidP="00585DCD">
      <w:pPr>
        <w:autoSpaceDE w:val="0"/>
        <w:autoSpaceDN w:val="0"/>
        <w:adjustRightInd w:val="0"/>
        <w:spacing w:after="0" w:line="360" w:lineRule="auto"/>
        <w:jc w:val="both"/>
        <w:rPr>
          <w:rFonts w:ascii="Arial" w:hAnsi="Arial"/>
          <w:sz w:val="19"/>
          <w:szCs w:val="19"/>
        </w:rPr>
      </w:pPr>
    </w:p>
    <w:p w14:paraId="74DFD42E" w14:textId="1BD4A355" w:rsidR="00906B17" w:rsidRPr="00906B17" w:rsidRDefault="00906B17" w:rsidP="00906B17">
      <w:pPr>
        <w:autoSpaceDE w:val="0"/>
        <w:autoSpaceDN w:val="0"/>
        <w:adjustRightInd w:val="0"/>
        <w:spacing w:after="0" w:line="360" w:lineRule="auto"/>
        <w:jc w:val="both"/>
        <w:rPr>
          <w:rFonts w:ascii="Arial" w:hAnsi="Arial"/>
          <w:sz w:val="19"/>
          <w:szCs w:val="19"/>
        </w:rPr>
      </w:pPr>
      <w:r w:rsidRPr="00906B17">
        <w:rPr>
          <w:rFonts w:ascii="Arial" w:hAnsi="Arial"/>
          <w:sz w:val="19"/>
          <w:szCs w:val="19"/>
        </w:rPr>
        <w:t xml:space="preserve">From the matters communicated with </w:t>
      </w:r>
      <w:r w:rsidR="00E71270" w:rsidRPr="00E71270">
        <w:rPr>
          <w:rFonts w:ascii="Arial" w:hAnsi="Arial"/>
          <w:sz w:val="19"/>
          <w:szCs w:val="19"/>
        </w:rPr>
        <w:t>those charged with governance</w:t>
      </w:r>
      <w:r w:rsidRPr="00906B17">
        <w:rPr>
          <w:rFonts w:ascii="Arial" w:hAnsi="Arial"/>
          <w:sz w:val="19"/>
          <w:szCs w:val="19"/>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11ABC96" w14:textId="77777777" w:rsidR="00BB03F7" w:rsidRDefault="00BB03F7" w:rsidP="006C1913">
      <w:pPr>
        <w:spacing w:after="0" w:line="240" w:lineRule="auto"/>
        <w:jc w:val="thaiDistribute"/>
        <w:rPr>
          <w:rFonts w:ascii="Browallia New" w:hAnsi="Browallia New" w:cs="Browallia New"/>
          <w:sz w:val="28"/>
          <w:szCs w:val="28"/>
          <w:lang w:bidi="th-TH"/>
        </w:rPr>
      </w:pPr>
    </w:p>
    <w:p w14:paraId="0435533A" w14:textId="0CC69A63" w:rsidR="0097208E" w:rsidRDefault="0097208E" w:rsidP="006C1913">
      <w:pPr>
        <w:spacing w:after="0" w:line="240" w:lineRule="auto"/>
        <w:jc w:val="thaiDistribute"/>
        <w:rPr>
          <w:rFonts w:ascii="Browallia New" w:hAnsi="Browallia New" w:cs="Browallia New"/>
          <w:sz w:val="28"/>
          <w:szCs w:val="28"/>
          <w:lang w:bidi="th-TH"/>
        </w:rPr>
      </w:pPr>
    </w:p>
    <w:p w14:paraId="547D5D7B" w14:textId="77777777" w:rsidR="0097208E" w:rsidRPr="006C1913" w:rsidRDefault="0097208E" w:rsidP="006C1913">
      <w:pPr>
        <w:spacing w:after="0" w:line="240" w:lineRule="auto"/>
        <w:jc w:val="thaiDistribute"/>
        <w:rPr>
          <w:rFonts w:ascii="Browallia New" w:hAnsi="Browallia New" w:cs="Browallia New"/>
          <w:sz w:val="28"/>
          <w:szCs w:val="28"/>
          <w:lang w:bidi="th-TH"/>
        </w:rPr>
      </w:pPr>
    </w:p>
    <w:p w14:paraId="6273E6E7" w14:textId="5DA1FF0D" w:rsidR="00B72118" w:rsidRPr="00B72118" w:rsidRDefault="00815578" w:rsidP="00871AE7">
      <w:pPr>
        <w:pStyle w:val="BodyText"/>
        <w:spacing w:after="0" w:line="360" w:lineRule="auto"/>
        <w:rPr>
          <w:rFonts w:ascii="Arial" w:hAnsi="Arial"/>
          <w:b/>
          <w:bCs/>
          <w:sz w:val="19"/>
          <w:szCs w:val="19"/>
        </w:rPr>
      </w:pPr>
      <w:r w:rsidRPr="00815578">
        <w:rPr>
          <w:rFonts w:ascii="Arial" w:hAnsi="Arial"/>
          <w:b/>
          <w:bCs/>
          <w:sz w:val="19"/>
          <w:szCs w:val="19"/>
        </w:rPr>
        <w:t>Luxsamee Deetrakulwattanapol</w:t>
      </w:r>
    </w:p>
    <w:p w14:paraId="136E0AA1"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518C1D42" w:rsidR="00B72118" w:rsidRPr="000455D6" w:rsidRDefault="00B72118" w:rsidP="00871AE7">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815578">
        <w:rPr>
          <w:rFonts w:ascii="Arial" w:hAnsi="Arial"/>
          <w:sz w:val="19"/>
          <w:szCs w:val="19"/>
        </w:rPr>
        <w:t>9056</w:t>
      </w:r>
    </w:p>
    <w:p w14:paraId="67162F16" w14:textId="03104B06" w:rsidR="00B72118" w:rsidRDefault="002939DC" w:rsidP="00871AE7">
      <w:pPr>
        <w:pStyle w:val="BodyText"/>
        <w:spacing w:after="0" w:line="360" w:lineRule="auto"/>
        <w:rPr>
          <w:rFonts w:ascii="Arial" w:hAnsi="Arial"/>
          <w:sz w:val="19"/>
          <w:szCs w:val="19"/>
        </w:rPr>
      </w:pPr>
      <w:r>
        <w:rPr>
          <w:rFonts w:ascii="Arial" w:hAnsi="Arial"/>
          <w:sz w:val="19"/>
          <w:szCs w:val="19"/>
          <w:cs/>
        </w:rPr>
        <w:tab/>
      </w:r>
    </w:p>
    <w:p w14:paraId="621E5063" w14:textId="550511FB" w:rsidR="004E5E33" w:rsidRPr="004E5E33" w:rsidRDefault="004E5E33" w:rsidP="00871AE7">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Bangkok</w:t>
      </w:r>
    </w:p>
    <w:p w14:paraId="39947ECF" w14:textId="2B30071B" w:rsidR="00D15EA5" w:rsidRPr="009548AA" w:rsidRDefault="00660801" w:rsidP="00871AE7">
      <w:pPr>
        <w:pStyle w:val="BodyText"/>
        <w:spacing w:after="0" w:line="360" w:lineRule="auto"/>
      </w:pPr>
      <w:r>
        <w:rPr>
          <w:rFonts w:ascii="Arial" w:hAnsi="Arial"/>
          <w:sz w:val="19"/>
          <w:szCs w:val="19"/>
        </w:rPr>
        <w:t>27</w:t>
      </w:r>
      <w:r w:rsidR="00585DCD" w:rsidRPr="00660801">
        <w:rPr>
          <w:rFonts w:ascii="Arial" w:hAnsi="Arial"/>
          <w:sz w:val="19"/>
          <w:szCs w:val="19"/>
        </w:rPr>
        <w:t xml:space="preserve"> </w:t>
      </w:r>
      <w:r>
        <w:rPr>
          <w:rFonts w:ascii="Arial" w:hAnsi="Arial"/>
          <w:sz w:val="19"/>
          <w:szCs w:val="19"/>
        </w:rPr>
        <w:t>February</w:t>
      </w:r>
      <w:r w:rsidR="00585DCD" w:rsidRPr="00660801">
        <w:rPr>
          <w:rFonts w:ascii="Arial" w:hAnsi="Arial"/>
          <w:sz w:val="19"/>
          <w:szCs w:val="19"/>
        </w:rPr>
        <w:t xml:space="preserve"> 2024</w:t>
      </w:r>
    </w:p>
    <w:sectPr w:rsidR="00D15EA5" w:rsidRPr="009548AA" w:rsidSect="00A651A8">
      <w:headerReference w:type="even" r:id="rId11"/>
      <w:headerReference w:type="default" r:id="rId12"/>
      <w:headerReference w:type="first" r:id="rId13"/>
      <w:pgSz w:w="11907" w:h="16840" w:code="9"/>
      <w:pgMar w:top="180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06A2" w14:textId="77777777" w:rsidR="00A651A8" w:rsidRDefault="00A651A8">
      <w:r>
        <w:separator/>
      </w:r>
    </w:p>
  </w:endnote>
  <w:endnote w:type="continuationSeparator" w:id="0">
    <w:p w14:paraId="569B8479" w14:textId="77777777" w:rsidR="00A651A8" w:rsidRDefault="00A6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465FD" w14:textId="77777777" w:rsidR="00A651A8" w:rsidRDefault="00A651A8">
      <w:bookmarkStart w:id="0" w:name="_Hlk482348182"/>
      <w:bookmarkEnd w:id="0"/>
      <w:r>
        <w:separator/>
      </w:r>
    </w:p>
  </w:footnote>
  <w:footnote w:type="continuationSeparator" w:id="0">
    <w:p w14:paraId="3A84E4EB" w14:textId="77777777" w:rsidR="00A651A8" w:rsidRDefault="00A65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44FF"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0EB7" w14:textId="03CFBB5C"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A54C5" w14:textId="77777777" w:rsidR="00BD00B4" w:rsidRDefault="00BD00B4" w:rsidP="00110988">
    <w:pPr>
      <w:pStyle w:val="Header"/>
      <w:tabs>
        <w:tab w:val="clear" w:pos="8562"/>
        <w:tab w:val="left" w:pos="5328"/>
      </w:tabs>
      <w:spacing w:after="240"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2CCE2DF7"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13CFB4E1" w:rsidR="00D460E7" w:rsidRPr="00871AE7" w:rsidRDefault="00BD00B4" w:rsidP="00801A1C">
    <w:pPr>
      <w:pStyle w:val="Header"/>
      <w:tabs>
        <w:tab w:val="clear" w:pos="8562"/>
        <w:tab w:val="left" w:pos="5328"/>
      </w:tabs>
      <w:spacing w:line="360" w:lineRule="auto"/>
      <w:rPr>
        <w:sz w:val="26"/>
        <w:szCs w:val="26"/>
      </w:rPr>
    </w:pPr>
    <w:r w:rsidRPr="00871AE7">
      <w:rPr>
        <w:noProof/>
        <w:color w:val="auto"/>
        <w:sz w:val="26"/>
        <w:szCs w:val="26"/>
        <w:lang w:eastAsia="en-GB"/>
      </w:rPr>
      <w:t xml:space="preserve">INDEPENDENT AUDITOR’S REPORT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AF74BF6"/>
    <w:multiLevelType w:val="hybridMultilevel"/>
    <w:tmpl w:val="F274EE52"/>
    <w:lvl w:ilvl="0" w:tplc="2C3076E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6805C1"/>
    <w:multiLevelType w:val="hybridMultilevel"/>
    <w:tmpl w:val="F94A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71C6AEA"/>
    <w:multiLevelType w:val="hybridMultilevel"/>
    <w:tmpl w:val="C194F666"/>
    <w:lvl w:ilvl="0" w:tplc="F9D644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A976CF"/>
    <w:multiLevelType w:val="multilevel"/>
    <w:tmpl w:val="98FC98AC"/>
    <w:numStyleLink w:val="GTListNumber"/>
  </w:abstractNum>
  <w:abstractNum w:abstractNumId="23"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DDB5E6E"/>
    <w:multiLevelType w:val="multilevel"/>
    <w:tmpl w:val="FAE6F968"/>
    <w:numStyleLink w:val="GTListBullet"/>
  </w:abstractNum>
  <w:abstractNum w:abstractNumId="2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24C95"/>
    <w:multiLevelType w:val="multilevel"/>
    <w:tmpl w:val="0D561ACA"/>
    <w:numStyleLink w:val="GTNumberedHeadings"/>
  </w:abstractNum>
  <w:num w:numId="1" w16cid:durableId="1240365181">
    <w:abstractNumId w:val="3"/>
  </w:num>
  <w:num w:numId="2" w16cid:durableId="1704163122">
    <w:abstractNumId w:val="2"/>
  </w:num>
  <w:num w:numId="3" w16cid:durableId="1052850254">
    <w:abstractNumId w:val="1"/>
  </w:num>
  <w:num w:numId="4" w16cid:durableId="1378624374">
    <w:abstractNumId w:val="0"/>
  </w:num>
  <w:num w:numId="5" w16cid:durableId="1065908921">
    <w:abstractNumId w:val="10"/>
  </w:num>
  <w:num w:numId="6" w16cid:durableId="490876189">
    <w:abstractNumId w:val="7"/>
  </w:num>
  <w:num w:numId="7" w16cid:durableId="1252813032">
    <w:abstractNumId w:val="19"/>
  </w:num>
  <w:num w:numId="8" w16cid:durableId="616331901">
    <w:abstractNumId w:val="28"/>
  </w:num>
  <w:num w:numId="9" w16cid:durableId="1872061875">
    <w:abstractNumId w:val="7"/>
  </w:num>
  <w:num w:numId="10" w16cid:durableId="1261063256">
    <w:abstractNumId w:val="26"/>
  </w:num>
  <w:num w:numId="11" w16cid:durableId="1748527725">
    <w:abstractNumId w:val="24"/>
  </w:num>
  <w:num w:numId="12" w16cid:durableId="845485315">
    <w:abstractNumId w:val="5"/>
  </w:num>
  <w:num w:numId="13" w16cid:durableId="1304578527">
    <w:abstractNumId w:val="13"/>
  </w:num>
  <w:num w:numId="14" w16cid:durableId="273096171">
    <w:abstractNumId w:val="11"/>
  </w:num>
  <w:num w:numId="15" w16cid:durableId="590701959">
    <w:abstractNumId w:val="13"/>
  </w:num>
  <w:num w:numId="16" w16cid:durableId="662050863">
    <w:abstractNumId w:val="14"/>
  </w:num>
  <w:num w:numId="17" w16cid:durableId="1708219358">
    <w:abstractNumId w:val="20"/>
  </w:num>
  <w:num w:numId="18" w16cid:durableId="1076051433">
    <w:abstractNumId w:val="26"/>
  </w:num>
  <w:num w:numId="19" w16cid:durableId="767196645">
    <w:abstractNumId w:val="24"/>
  </w:num>
  <w:num w:numId="20" w16cid:durableId="2061400289">
    <w:abstractNumId w:val="5"/>
  </w:num>
  <w:num w:numId="21" w16cid:durableId="1815445381">
    <w:abstractNumId w:val="13"/>
  </w:num>
  <w:num w:numId="22" w16cid:durableId="812058962">
    <w:abstractNumId w:val="11"/>
  </w:num>
  <w:num w:numId="23" w16cid:durableId="1568689269">
    <w:abstractNumId w:val="11"/>
  </w:num>
  <w:num w:numId="24" w16cid:durableId="1968661542">
    <w:abstractNumId w:val="11"/>
  </w:num>
  <w:num w:numId="25" w16cid:durableId="1623028895">
    <w:abstractNumId w:val="13"/>
  </w:num>
  <w:num w:numId="26" w16cid:durableId="748430667">
    <w:abstractNumId w:val="13"/>
  </w:num>
  <w:num w:numId="27" w16cid:durableId="1561475646">
    <w:abstractNumId w:val="13"/>
  </w:num>
  <w:num w:numId="28" w16cid:durableId="1585989955">
    <w:abstractNumId w:val="25"/>
  </w:num>
  <w:num w:numId="29" w16cid:durableId="939680288">
    <w:abstractNumId w:val="25"/>
  </w:num>
  <w:num w:numId="30" w16cid:durableId="2030912785">
    <w:abstractNumId w:val="25"/>
  </w:num>
  <w:num w:numId="31" w16cid:durableId="694384055">
    <w:abstractNumId w:val="22"/>
  </w:num>
  <w:num w:numId="32" w16cid:durableId="1745682596">
    <w:abstractNumId w:val="22"/>
  </w:num>
  <w:num w:numId="33" w16cid:durableId="785275620">
    <w:abstractNumId w:val="22"/>
  </w:num>
  <w:num w:numId="34" w16cid:durableId="1645088208">
    <w:abstractNumId w:val="16"/>
  </w:num>
  <w:num w:numId="35" w16cid:durableId="987172703">
    <w:abstractNumId w:val="23"/>
  </w:num>
  <w:num w:numId="36" w16cid:durableId="1936861681">
    <w:abstractNumId w:val="8"/>
  </w:num>
  <w:num w:numId="37" w16cid:durableId="1146628186">
    <w:abstractNumId w:val="12"/>
  </w:num>
  <w:num w:numId="38" w16cid:durableId="801388491">
    <w:abstractNumId w:val="15"/>
  </w:num>
  <w:num w:numId="39" w16cid:durableId="1811705765">
    <w:abstractNumId w:val="27"/>
  </w:num>
  <w:num w:numId="40" w16cid:durableId="617833900">
    <w:abstractNumId w:val="17"/>
  </w:num>
  <w:num w:numId="41" w16cid:durableId="23294944">
    <w:abstractNumId w:val="18"/>
  </w:num>
  <w:num w:numId="42" w16cid:durableId="1082994141">
    <w:abstractNumId w:val="6"/>
  </w:num>
  <w:num w:numId="43" w16cid:durableId="1744990846">
    <w:abstractNumId w:val="9"/>
  </w:num>
  <w:num w:numId="44" w16cid:durableId="200679618">
    <w:abstractNumId w:val="21"/>
  </w:num>
  <w:num w:numId="45" w16cid:durableId="5530790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3D7"/>
    <w:rsid w:val="00004B8D"/>
    <w:rsid w:val="00007619"/>
    <w:rsid w:val="000162B0"/>
    <w:rsid w:val="00025FD7"/>
    <w:rsid w:val="0003023B"/>
    <w:rsid w:val="00031D17"/>
    <w:rsid w:val="00034D6A"/>
    <w:rsid w:val="000357E1"/>
    <w:rsid w:val="000359FD"/>
    <w:rsid w:val="00037C1D"/>
    <w:rsid w:val="000424C0"/>
    <w:rsid w:val="00044ACE"/>
    <w:rsid w:val="0004550E"/>
    <w:rsid w:val="000455D6"/>
    <w:rsid w:val="00052614"/>
    <w:rsid w:val="00053950"/>
    <w:rsid w:val="00056ACB"/>
    <w:rsid w:val="00062D2B"/>
    <w:rsid w:val="00066881"/>
    <w:rsid w:val="00067B02"/>
    <w:rsid w:val="0007237F"/>
    <w:rsid w:val="000723F7"/>
    <w:rsid w:val="00074485"/>
    <w:rsid w:val="000828F1"/>
    <w:rsid w:val="00082F59"/>
    <w:rsid w:val="0008534D"/>
    <w:rsid w:val="000872C4"/>
    <w:rsid w:val="00094333"/>
    <w:rsid w:val="0009477C"/>
    <w:rsid w:val="00096E2E"/>
    <w:rsid w:val="00097314"/>
    <w:rsid w:val="00097FAB"/>
    <w:rsid w:val="000A48C5"/>
    <w:rsid w:val="000B65E3"/>
    <w:rsid w:val="000B7090"/>
    <w:rsid w:val="000B7E4F"/>
    <w:rsid w:val="000C0AF7"/>
    <w:rsid w:val="000E0FDE"/>
    <w:rsid w:val="000E3668"/>
    <w:rsid w:val="000E52CE"/>
    <w:rsid w:val="000E5351"/>
    <w:rsid w:val="000E6DCB"/>
    <w:rsid w:val="000E6FD2"/>
    <w:rsid w:val="000F1432"/>
    <w:rsid w:val="000F34C3"/>
    <w:rsid w:val="000F3AAB"/>
    <w:rsid w:val="000F3CB5"/>
    <w:rsid w:val="000F6E25"/>
    <w:rsid w:val="001001DC"/>
    <w:rsid w:val="001011DF"/>
    <w:rsid w:val="00104382"/>
    <w:rsid w:val="00104EB5"/>
    <w:rsid w:val="00110988"/>
    <w:rsid w:val="00112B69"/>
    <w:rsid w:val="00114598"/>
    <w:rsid w:val="001159E0"/>
    <w:rsid w:val="00121F3F"/>
    <w:rsid w:val="0012760E"/>
    <w:rsid w:val="001316D3"/>
    <w:rsid w:val="0014192C"/>
    <w:rsid w:val="0014695F"/>
    <w:rsid w:val="00150FCC"/>
    <w:rsid w:val="0015494D"/>
    <w:rsid w:val="001552EC"/>
    <w:rsid w:val="001554CD"/>
    <w:rsid w:val="00155A91"/>
    <w:rsid w:val="001613E2"/>
    <w:rsid w:val="00162361"/>
    <w:rsid w:val="0016459D"/>
    <w:rsid w:val="00164852"/>
    <w:rsid w:val="00167017"/>
    <w:rsid w:val="00170DC5"/>
    <w:rsid w:val="00175692"/>
    <w:rsid w:val="00181E09"/>
    <w:rsid w:val="00184AD5"/>
    <w:rsid w:val="00185A2E"/>
    <w:rsid w:val="001906DB"/>
    <w:rsid w:val="0019210D"/>
    <w:rsid w:val="00193766"/>
    <w:rsid w:val="001958D6"/>
    <w:rsid w:val="001961BE"/>
    <w:rsid w:val="001969BD"/>
    <w:rsid w:val="001A1CFE"/>
    <w:rsid w:val="001A3BFB"/>
    <w:rsid w:val="001A3C20"/>
    <w:rsid w:val="001B198C"/>
    <w:rsid w:val="001B292A"/>
    <w:rsid w:val="001B691A"/>
    <w:rsid w:val="001B7388"/>
    <w:rsid w:val="001D0641"/>
    <w:rsid w:val="001D2302"/>
    <w:rsid w:val="001D7BB3"/>
    <w:rsid w:val="001E12A6"/>
    <w:rsid w:val="001E2634"/>
    <w:rsid w:val="001E498F"/>
    <w:rsid w:val="001E5C06"/>
    <w:rsid w:val="002135FE"/>
    <w:rsid w:val="00224612"/>
    <w:rsid w:val="0022518C"/>
    <w:rsid w:val="00225370"/>
    <w:rsid w:val="0023324D"/>
    <w:rsid w:val="00234D97"/>
    <w:rsid w:val="00237A7E"/>
    <w:rsid w:val="00240978"/>
    <w:rsid w:val="00240E42"/>
    <w:rsid w:val="00241F16"/>
    <w:rsid w:val="00242E68"/>
    <w:rsid w:val="002459A7"/>
    <w:rsid w:val="00247969"/>
    <w:rsid w:val="00250349"/>
    <w:rsid w:val="0026182A"/>
    <w:rsid w:val="00263A5C"/>
    <w:rsid w:val="002670B9"/>
    <w:rsid w:val="00267B3C"/>
    <w:rsid w:val="0027151B"/>
    <w:rsid w:val="00274327"/>
    <w:rsid w:val="00276A19"/>
    <w:rsid w:val="00277243"/>
    <w:rsid w:val="00277EBE"/>
    <w:rsid w:val="002838FB"/>
    <w:rsid w:val="00283F1E"/>
    <w:rsid w:val="0028444F"/>
    <w:rsid w:val="00285249"/>
    <w:rsid w:val="00286E3C"/>
    <w:rsid w:val="00293606"/>
    <w:rsid w:val="002939DC"/>
    <w:rsid w:val="002A1627"/>
    <w:rsid w:val="002A1B2F"/>
    <w:rsid w:val="002A252E"/>
    <w:rsid w:val="002A4DE7"/>
    <w:rsid w:val="002A6747"/>
    <w:rsid w:val="002A74C8"/>
    <w:rsid w:val="002B26AF"/>
    <w:rsid w:val="002B4883"/>
    <w:rsid w:val="002C1412"/>
    <w:rsid w:val="002C23A9"/>
    <w:rsid w:val="002C5B77"/>
    <w:rsid w:val="002C5DC7"/>
    <w:rsid w:val="002C623D"/>
    <w:rsid w:val="002D1409"/>
    <w:rsid w:val="002D2A32"/>
    <w:rsid w:val="002D4C5D"/>
    <w:rsid w:val="002D5A0F"/>
    <w:rsid w:val="002D6E25"/>
    <w:rsid w:val="002E02F4"/>
    <w:rsid w:val="002E7F1E"/>
    <w:rsid w:val="002F2DEB"/>
    <w:rsid w:val="002F3903"/>
    <w:rsid w:val="002F4A52"/>
    <w:rsid w:val="002F5192"/>
    <w:rsid w:val="002F73A0"/>
    <w:rsid w:val="002F7D90"/>
    <w:rsid w:val="0030026A"/>
    <w:rsid w:val="00301D1E"/>
    <w:rsid w:val="00305173"/>
    <w:rsid w:val="00306EC0"/>
    <w:rsid w:val="00310AAE"/>
    <w:rsid w:val="00310F93"/>
    <w:rsid w:val="0031313A"/>
    <w:rsid w:val="00320D33"/>
    <w:rsid w:val="00321023"/>
    <w:rsid w:val="00321A76"/>
    <w:rsid w:val="00324118"/>
    <w:rsid w:val="003257BE"/>
    <w:rsid w:val="00326394"/>
    <w:rsid w:val="00327899"/>
    <w:rsid w:val="00331FC4"/>
    <w:rsid w:val="0033288B"/>
    <w:rsid w:val="00333A08"/>
    <w:rsid w:val="00335271"/>
    <w:rsid w:val="00335E5B"/>
    <w:rsid w:val="00345A5B"/>
    <w:rsid w:val="0035261A"/>
    <w:rsid w:val="003533E6"/>
    <w:rsid w:val="00353876"/>
    <w:rsid w:val="00353E44"/>
    <w:rsid w:val="00354F5D"/>
    <w:rsid w:val="00356DCA"/>
    <w:rsid w:val="00357468"/>
    <w:rsid w:val="00365072"/>
    <w:rsid w:val="00365ECE"/>
    <w:rsid w:val="003744DA"/>
    <w:rsid w:val="00377883"/>
    <w:rsid w:val="003848FB"/>
    <w:rsid w:val="00384904"/>
    <w:rsid w:val="003871AA"/>
    <w:rsid w:val="0039037A"/>
    <w:rsid w:val="00391BAF"/>
    <w:rsid w:val="00394EF8"/>
    <w:rsid w:val="00396B00"/>
    <w:rsid w:val="003A4335"/>
    <w:rsid w:val="003A6B9E"/>
    <w:rsid w:val="003A72CF"/>
    <w:rsid w:val="003B1FA1"/>
    <w:rsid w:val="003B4CCD"/>
    <w:rsid w:val="003B4DED"/>
    <w:rsid w:val="003C12C5"/>
    <w:rsid w:val="003C27EF"/>
    <w:rsid w:val="003C32E9"/>
    <w:rsid w:val="003C3898"/>
    <w:rsid w:val="003C6BA8"/>
    <w:rsid w:val="003D2605"/>
    <w:rsid w:val="003D39DD"/>
    <w:rsid w:val="003D64D6"/>
    <w:rsid w:val="003E034A"/>
    <w:rsid w:val="003E3E21"/>
    <w:rsid w:val="0040228B"/>
    <w:rsid w:val="0041235A"/>
    <w:rsid w:val="00416281"/>
    <w:rsid w:val="00421CA9"/>
    <w:rsid w:val="00422353"/>
    <w:rsid w:val="00424156"/>
    <w:rsid w:val="00426915"/>
    <w:rsid w:val="00426C97"/>
    <w:rsid w:val="00433F63"/>
    <w:rsid w:val="00435788"/>
    <w:rsid w:val="004359E6"/>
    <w:rsid w:val="004436EE"/>
    <w:rsid w:val="00443CE3"/>
    <w:rsid w:val="00445DF4"/>
    <w:rsid w:val="00452E7B"/>
    <w:rsid w:val="004540EC"/>
    <w:rsid w:val="004546FA"/>
    <w:rsid w:val="00460691"/>
    <w:rsid w:val="004628CD"/>
    <w:rsid w:val="00463927"/>
    <w:rsid w:val="004715F6"/>
    <w:rsid w:val="0047338D"/>
    <w:rsid w:val="0048122F"/>
    <w:rsid w:val="00481FE7"/>
    <w:rsid w:val="00483E7D"/>
    <w:rsid w:val="0048532C"/>
    <w:rsid w:val="00487920"/>
    <w:rsid w:val="0049103F"/>
    <w:rsid w:val="00494E8D"/>
    <w:rsid w:val="004A0993"/>
    <w:rsid w:val="004A0DFE"/>
    <w:rsid w:val="004A3C62"/>
    <w:rsid w:val="004A7EB9"/>
    <w:rsid w:val="004B411A"/>
    <w:rsid w:val="004B7544"/>
    <w:rsid w:val="004C0971"/>
    <w:rsid w:val="004C0C25"/>
    <w:rsid w:val="004C2111"/>
    <w:rsid w:val="004C420A"/>
    <w:rsid w:val="004C732E"/>
    <w:rsid w:val="004D20AE"/>
    <w:rsid w:val="004D3578"/>
    <w:rsid w:val="004E3A03"/>
    <w:rsid w:val="004E5E33"/>
    <w:rsid w:val="004F1A16"/>
    <w:rsid w:val="004F207F"/>
    <w:rsid w:val="004F24E4"/>
    <w:rsid w:val="004F261D"/>
    <w:rsid w:val="004F3ECF"/>
    <w:rsid w:val="004F5D91"/>
    <w:rsid w:val="004F6022"/>
    <w:rsid w:val="00502689"/>
    <w:rsid w:val="005070FA"/>
    <w:rsid w:val="0052186A"/>
    <w:rsid w:val="005259C2"/>
    <w:rsid w:val="005321DA"/>
    <w:rsid w:val="00534A47"/>
    <w:rsid w:val="0054478F"/>
    <w:rsid w:val="00544C57"/>
    <w:rsid w:val="00547541"/>
    <w:rsid w:val="00551365"/>
    <w:rsid w:val="00553957"/>
    <w:rsid w:val="00555CD5"/>
    <w:rsid w:val="005616AE"/>
    <w:rsid w:val="005627FF"/>
    <w:rsid w:val="005715D0"/>
    <w:rsid w:val="0057587F"/>
    <w:rsid w:val="00577989"/>
    <w:rsid w:val="00577D61"/>
    <w:rsid w:val="005822AC"/>
    <w:rsid w:val="005825C9"/>
    <w:rsid w:val="00585DCD"/>
    <w:rsid w:val="005869A3"/>
    <w:rsid w:val="00590A04"/>
    <w:rsid w:val="005B32EB"/>
    <w:rsid w:val="005B405A"/>
    <w:rsid w:val="005B59DA"/>
    <w:rsid w:val="005B60E5"/>
    <w:rsid w:val="005C0468"/>
    <w:rsid w:val="005C2CCB"/>
    <w:rsid w:val="005C6479"/>
    <w:rsid w:val="005C69FD"/>
    <w:rsid w:val="005C798E"/>
    <w:rsid w:val="005C7A8D"/>
    <w:rsid w:val="005D637A"/>
    <w:rsid w:val="005D6450"/>
    <w:rsid w:val="005D6469"/>
    <w:rsid w:val="005D6F04"/>
    <w:rsid w:val="005D7025"/>
    <w:rsid w:val="005D7AC8"/>
    <w:rsid w:val="005E2D67"/>
    <w:rsid w:val="005E3A1D"/>
    <w:rsid w:val="005E5578"/>
    <w:rsid w:val="005F13F5"/>
    <w:rsid w:val="005F4D62"/>
    <w:rsid w:val="00603907"/>
    <w:rsid w:val="00610ED7"/>
    <w:rsid w:val="006202D4"/>
    <w:rsid w:val="00620CE3"/>
    <w:rsid w:val="00621086"/>
    <w:rsid w:val="00624C16"/>
    <w:rsid w:val="0063574E"/>
    <w:rsid w:val="00636320"/>
    <w:rsid w:val="006365A1"/>
    <w:rsid w:val="00636AA2"/>
    <w:rsid w:val="00636DC1"/>
    <w:rsid w:val="006446A2"/>
    <w:rsid w:val="0065353E"/>
    <w:rsid w:val="00660801"/>
    <w:rsid w:val="006628B6"/>
    <w:rsid w:val="00665BED"/>
    <w:rsid w:val="00666764"/>
    <w:rsid w:val="0066694B"/>
    <w:rsid w:val="00667DB6"/>
    <w:rsid w:val="006771E8"/>
    <w:rsid w:val="00677C01"/>
    <w:rsid w:val="006809B2"/>
    <w:rsid w:val="00683CC7"/>
    <w:rsid w:val="00692CA5"/>
    <w:rsid w:val="006932D7"/>
    <w:rsid w:val="0069372E"/>
    <w:rsid w:val="006A593E"/>
    <w:rsid w:val="006B06A2"/>
    <w:rsid w:val="006B4F05"/>
    <w:rsid w:val="006B52B9"/>
    <w:rsid w:val="006B7203"/>
    <w:rsid w:val="006C1913"/>
    <w:rsid w:val="006C1F08"/>
    <w:rsid w:val="006C3D37"/>
    <w:rsid w:val="006C6376"/>
    <w:rsid w:val="006D0E17"/>
    <w:rsid w:val="006D6339"/>
    <w:rsid w:val="006D6FF5"/>
    <w:rsid w:val="006E02CC"/>
    <w:rsid w:val="006E28CA"/>
    <w:rsid w:val="006E794A"/>
    <w:rsid w:val="006F1B19"/>
    <w:rsid w:val="006F29ED"/>
    <w:rsid w:val="006F3164"/>
    <w:rsid w:val="006F4020"/>
    <w:rsid w:val="006F4F77"/>
    <w:rsid w:val="0070147C"/>
    <w:rsid w:val="00704678"/>
    <w:rsid w:val="00704735"/>
    <w:rsid w:val="00714A47"/>
    <w:rsid w:val="00714FD6"/>
    <w:rsid w:val="00715AD8"/>
    <w:rsid w:val="00722385"/>
    <w:rsid w:val="00725ABB"/>
    <w:rsid w:val="007265F7"/>
    <w:rsid w:val="00731894"/>
    <w:rsid w:val="00736DDD"/>
    <w:rsid w:val="00745E63"/>
    <w:rsid w:val="00746796"/>
    <w:rsid w:val="00746D91"/>
    <w:rsid w:val="0075598A"/>
    <w:rsid w:val="00761813"/>
    <w:rsid w:val="00762EF1"/>
    <w:rsid w:val="00771B85"/>
    <w:rsid w:val="00775DA6"/>
    <w:rsid w:val="00776FFC"/>
    <w:rsid w:val="007773AE"/>
    <w:rsid w:val="007809C8"/>
    <w:rsid w:val="0078170A"/>
    <w:rsid w:val="00790956"/>
    <w:rsid w:val="007945A4"/>
    <w:rsid w:val="00794C92"/>
    <w:rsid w:val="0079502D"/>
    <w:rsid w:val="007952D1"/>
    <w:rsid w:val="007A0755"/>
    <w:rsid w:val="007A31D9"/>
    <w:rsid w:val="007A3F57"/>
    <w:rsid w:val="007A74F9"/>
    <w:rsid w:val="007B0563"/>
    <w:rsid w:val="007B7303"/>
    <w:rsid w:val="007C14B0"/>
    <w:rsid w:val="007C1FA7"/>
    <w:rsid w:val="007C7E70"/>
    <w:rsid w:val="007D1F48"/>
    <w:rsid w:val="007D41A1"/>
    <w:rsid w:val="007D7F02"/>
    <w:rsid w:val="007E31A1"/>
    <w:rsid w:val="007E5B6C"/>
    <w:rsid w:val="007E7106"/>
    <w:rsid w:val="007E75C1"/>
    <w:rsid w:val="007F39CB"/>
    <w:rsid w:val="007F4AFE"/>
    <w:rsid w:val="007F7CA5"/>
    <w:rsid w:val="00801A1C"/>
    <w:rsid w:val="008033D0"/>
    <w:rsid w:val="00803FB6"/>
    <w:rsid w:val="008059EF"/>
    <w:rsid w:val="0080613A"/>
    <w:rsid w:val="008128F7"/>
    <w:rsid w:val="00812938"/>
    <w:rsid w:val="00812B55"/>
    <w:rsid w:val="00813B8E"/>
    <w:rsid w:val="00815578"/>
    <w:rsid w:val="008166F6"/>
    <w:rsid w:val="00823640"/>
    <w:rsid w:val="00827B71"/>
    <w:rsid w:val="008309D1"/>
    <w:rsid w:val="00830DAC"/>
    <w:rsid w:val="0083134C"/>
    <w:rsid w:val="00831A23"/>
    <w:rsid w:val="00831B15"/>
    <w:rsid w:val="00832C94"/>
    <w:rsid w:val="00832F51"/>
    <w:rsid w:val="00834F84"/>
    <w:rsid w:val="00835B2C"/>
    <w:rsid w:val="008375C8"/>
    <w:rsid w:val="0084232A"/>
    <w:rsid w:val="00843100"/>
    <w:rsid w:val="0084536F"/>
    <w:rsid w:val="00847054"/>
    <w:rsid w:val="00850F25"/>
    <w:rsid w:val="008515D1"/>
    <w:rsid w:val="008534AA"/>
    <w:rsid w:val="008574A9"/>
    <w:rsid w:val="00864FD6"/>
    <w:rsid w:val="008679E9"/>
    <w:rsid w:val="008719C2"/>
    <w:rsid w:val="00871AE7"/>
    <w:rsid w:val="008733AE"/>
    <w:rsid w:val="00877282"/>
    <w:rsid w:val="00884FF7"/>
    <w:rsid w:val="00885D0E"/>
    <w:rsid w:val="008915D3"/>
    <w:rsid w:val="008924FD"/>
    <w:rsid w:val="00893037"/>
    <w:rsid w:val="00894ACE"/>
    <w:rsid w:val="00896401"/>
    <w:rsid w:val="008977FD"/>
    <w:rsid w:val="008A0987"/>
    <w:rsid w:val="008B02B7"/>
    <w:rsid w:val="008B0C94"/>
    <w:rsid w:val="008B19D9"/>
    <w:rsid w:val="008B1FD3"/>
    <w:rsid w:val="008B204B"/>
    <w:rsid w:val="008B3E21"/>
    <w:rsid w:val="008C49AE"/>
    <w:rsid w:val="008C59F7"/>
    <w:rsid w:val="008C5F26"/>
    <w:rsid w:val="008D5218"/>
    <w:rsid w:val="008D569F"/>
    <w:rsid w:val="008D65CC"/>
    <w:rsid w:val="008D691E"/>
    <w:rsid w:val="008D69F0"/>
    <w:rsid w:val="008D6FE1"/>
    <w:rsid w:val="008E33AA"/>
    <w:rsid w:val="008E7687"/>
    <w:rsid w:val="008F0E3C"/>
    <w:rsid w:val="008F11FA"/>
    <w:rsid w:val="008F33AE"/>
    <w:rsid w:val="008F459A"/>
    <w:rsid w:val="008F4ACA"/>
    <w:rsid w:val="008F67F5"/>
    <w:rsid w:val="008F7445"/>
    <w:rsid w:val="009014FC"/>
    <w:rsid w:val="009022B3"/>
    <w:rsid w:val="00904A3D"/>
    <w:rsid w:val="009067C7"/>
    <w:rsid w:val="00906B17"/>
    <w:rsid w:val="00907D5A"/>
    <w:rsid w:val="0091213F"/>
    <w:rsid w:val="00912F98"/>
    <w:rsid w:val="009138B4"/>
    <w:rsid w:val="00917FBB"/>
    <w:rsid w:val="00921404"/>
    <w:rsid w:val="00921907"/>
    <w:rsid w:val="009219CA"/>
    <w:rsid w:val="009223D3"/>
    <w:rsid w:val="009230C2"/>
    <w:rsid w:val="009236A5"/>
    <w:rsid w:val="00930AF5"/>
    <w:rsid w:val="00931D7A"/>
    <w:rsid w:val="009323FE"/>
    <w:rsid w:val="0093261E"/>
    <w:rsid w:val="0093388E"/>
    <w:rsid w:val="0093475C"/>
    <w:rsid w:val="00935D8D"/>
    <w:rsid w:val="00942FE8"/>
    <w:rsid w:val="00943590"/>
    <w:rsid w:val="00945147"/>
    <w:rsid w:val="00945896"/>
    <w:rsid w:val="00946BA5"/>
    <w:rsid w:val="009540DD"/>
    <w:rsid w:val="009548AA"/>
    <w:rsid w:val="009565AA"/>
    <w:rsid w:val="0095661D"/>
    <w:rsid w:val="009566E1"/>
    <w:rsid w:val="00956B32"/>
    <w:rsid w:val="00957E70"/>
    <w:rsid w:val="009602FF"/>
    <w:rsid w:val="00970DAB"/>
    <w:rsid w:val="0097208E"/>
    <w:rsid w:val="00972836"/>
    <w:rsid w:val="00972FF6"/>
    <w:rsid w:val="0097321D"/>
    <w:rsid w:val="0098267F"/>
    <w:rsid w:val="00984455"/>
    <w:rsid w:val="0099023F"/>
    <w:rsid w:val="00992531"/>
    <w:rsid w:val="00995CD5"/>
    <w:rsid w:val="009A1787"/>
    <w:rsid w:val="009A1DC0"/>
    <w:rsid w:val="009A4F5A"/>
    <w:rsid w:val="009A6B1B"/>
    <w:rsid w:val="009B1045"/>
    <w:rsid w:val="009B12F7"/>
    <w:rsid w:val="009B1F44"/>
    <w:rsid w:val="009B3232"/>
    <w:rsid w:val="009B33A7"/>
    <w:rsid w:val="009B3854"/>
    <w:rsid w:val="009B4573"/>
    <w:rsid w:val="009C002A"/>
    <w:rsid w:val="009D093B"/>
    <w:rsid w:val="009D2E76"/>
    <w:rsid w:val="009D34AD"/>
    <w:rsid w:val="009E278C"/>
    <w:rsid w:val="009E6218"/>
    <w:rsid w:val="009E76D3"/>
    <w:rsid w:val="009F0FD4"/>
    <w:rsid w:val="009F13A6"/>
    <w:rsid w:val="009F5FB3"/>
    <w:rsid w:val="009F6EDC"/>
    <w:rsid w:val="009F735B"/>
    <w:rsid w:val="00A035CE"/>
    <w:rsid w:val="00A0537F"/>
    <w:rsid w:val="00A0602E"/>
    <w:rsid w:val="00A06C1F"/>
    <w:rsid w:val="00A07FFA"/>
    <w:rsid w:val="00A118E9"/>
    <w:rsid w:val="00A11FB4"/>
    <w:rsid w:val="00A12D82"/>
    <w:rsid w:val="00A1550B"/>
    <w:rsid w:val="00A15AB9"/>
    <w:rsid w:val="00A16214"/>
    <w:rsid w:val="00A17CE2"/>
    <w:rsid w:val="00A211BD"/>
    <w:rsid w:val="00A2125E"/>
    <w:rsid w:val="00A255E5"/>
    <w:rsid w:val="00A34141"/>
    <w:rsid w:val="00A35782"/>
    <w:rsid w:val="00A362F9"/>
    <w:rsid w:val="00A42FF5"/>
    <w:rsid w:val="00A43EE6"/>
    <w:rsid w:val="00A46A03"/>
    <w:rsid w:val="00A52E7B"/>
    <w:rsid w:val="00A53A98"/>
    <w:rsid w:val="00A55463"/>
    <w:rsid w:val="00A60F49"/>
    <w:rsid w:val="00A61E15"/>
    <w:rsid w:val="00A62910"/>
    <w:rsid w:val="00A651A8"/>
    <w:rsid w:val="00A66E77"/>
    <w:rsid w:val="00A66F91"/>
    <w:rsid w:val="00A671A4"/>
    <w:rsid w:val="00A70229"/>
    <w:rsid w:val="00A718E6"/>
    <w:rsid w:val="00A73B1E"/>
    <w:rsid w:val="00A80219"/>
    <w:rsid w:val="00A8286E"/>
    <w:rsid w:val="00A85664"/>
    <w:rsid w:val="00A85FEB"/>
    <w:rsid w:val="00A918D1"/>
    <w:rsid w:val="00A93A9A"/>
    <w:rsid w:val="00A97A84"/>
    <w:rsid w:val="00AA27F7"/>
    <w:rsid w:val="00AA300F"/>
    <w:rsid w:val="00AA44B8"/>
    <w:rsid w:val="00AA4FEF"/>
    <w:rsid w:val="00AA5C16"/>
    <w:rsid w:val="00AB2A13"/>
    <w:rsid w:val="00AC31D4"/>
    <w:rsid w:val="00AC3EAA"/>
    <w:rsid w:val="00AC4496"/>
    <w:rsid w:val="00AC5FAF"/>
    <w:rsid w:val="00AC6098"/>
    <w:rsid w:val="00AC7BA1"/>
    <w:rsid w:val="00AD2FD5"/>
    <w:rsid w:val="00AD79E0"/>
    <w:rsid w:val="00AE0D48"/>
    <w:rsid w:val="00AE25A9"/>
    <w:rsid w:val="00AE2BF6"/>
    <w:rsid w:val="00AE3370"/>
    <w:rsid w:val="00AE64CA"/>
    <w:rsid w:val="00AE7C6B"/>
    <w:rsid w:val="00AF7092"/>
    <w:rsid w:val="00B03E0F"/>
    <w:rsid w:val="00B04F23"/>
    <w:rsid w:val="00B11056"/>
    <w:rsid w:val="00B1324D"/>
    <w:rsid w:val="00B157E2"/>
    <w:rsid w:val="00B15885"/>
    <w:rsid w:val="00B20A84"/>
    <w:rsid w:val="00B23A8C"/>
    <w:rsid w:val="00B24A45"/>
    <w:rsid w:val="00B25B92"/>
    <w:rsid w:val="00B26948"/>
    <w:rsid w:val="00B2704C"/>
    <w:rsid w:val="00B3274C"/>
    <w:rsid w:val="00B34D51"/>
    <w:rsid w:val="00B35882"/>
    <w:rsid w:val="00B36A0E"/>
    <w:rsid w:val="00B36BA1"/>
    <w:rsid w:val="00B40240"/>
    <w:rsid w:val="00B404FB"/>
    <w:rsid w:val="00B40D67"/>
    <w:rsid w:val="00B43C45"/>
    <w:rsid w:val="00B5267C"/>
    <w:rsid w:val="00B55EE8"/>
    <w:rsid w:val="00B56E6C"/>
    <w:rsid w:val="00B6065E"/>
    <w:rsid w:val="00B61832"/>
    <w:rsid w:val="00B6283D"/>
    <w:rsid w:val="00B6291B"/>
    <w:rsid w:val="00B63D0E"/>
    <w:rsid w:val="00B64473"/>
    <w:rsid w:val="00B65194"/>
    <w:rsid w:val="00B70166"/>
    <w:rsid w:val="00B72118"/>
    <w:rsid w:val="00B75EEB"/>
    <w:rsid w:val="00B83039"/>
    <w:rsid w:val="00B84D42"/>
    <w:rsid w:val="00B854B3"/>
    <w:rsid w:val="00B87E6B"/>
    <w:rsid w:val="00B90774"/>
    <w:rsid w:val="00B926FD"/>
    <w:rsid w:val="00BA5B00"/>
    <w:rsid w:val="00BA6685"/>
    <w:rsid w:val="00BA66AD"/>
    <w:rsid w:val="00BA7D02"/>
    <w:rsid w:val="00BB03F7"/>
    <w:rsid w:val="00BB092C"/>
    <w:rsid w:val="00BB1A07"/>
    <w:rsid w:val="00BB48CE"/>
    <w:rsid w:val="00BB6DAD"/>
    <w:rsid w:val="00BB7346"/>
    <w:rsid w:val="00BC1555"/>
    <w:rsid w:val="00BC2499"/>
    <w:rsid w:val="00BC4BED"/>
    <w:rsid w:val="00BC60A9"/>
    <w:rsid w:val="00BC79AA"/>
    <w:rsid w:val="00BD00B4"/>
    <w:rsid w:val="00BE0C8A"/>
    <w:rsid w:val="00BE0FC0"/>
    <w:rsid w:val="00BE334D"/>
    <w:rsid w:val="00BE453A"/>
    <w:rsid w:val="00BE4988"/>
    <w:rsid w:val="00BF1C24"/>
    <w:rsid w:val="00BF5E73"/>
    <w:rsid w:val="00C01D8A"/>
    <w:rsid w:val="00C04DE1"/>
    <w:rsid w:val="00C06939"/>
    <w:rsid w:val="00C108DB"/>
    <w:rsid w:val="00C115B6"/>
    <w:rsid w:val="00C12613"/>
    <w:rsid w:val="00C15431"/>
    <w:rsid w:val="00C21E3B"/>
    <w:rsid w:val="00C332D5"/>
    <w:rsid w:val="00C344AD"/>
    <w:rsid w:val="00C35B1A"/>
    <w:rsid w:val="00C36ADA"/>
    <w:rsid w:val="00C41C7D"/>
    <w:rsid w:val="00C619A1"/>
    <w:rsid w:val="00C63023"/>
    <w:rsid w:val="00C63743"/>
    <w:rsid w:val="00C6644F"/>
    <w:rsid w:val="00C66F85"/>
    <w:rsid w:val="00C70316"/>
    <w:rsid w:val="00C712D5"/>
    <w:rsid w:val="00C75B9D"/>
    <w:rsid w:val="00C76C6C"/>
    <w:rsid w:val="00C80EC5"/>
    <w:rsid w:val="00C81982"/>
    <w:rsid w:val="00C83A40"/>
    <w:rsid w:val="00C86BB9"/>
    <w:rsid w:val="00C876F9"/>
    <w:rsid w:val="00C8772C"/>
    <w:rsid w:val="00C9056E"/>
    <w:rsid w:val="00C90FE9"/>
    <w:rsid w:val="00C96446"/>
    <w:rsid w:val="00C969B3"/>
    <w:rsid w:val="00CA43FD"/>
    <w:rsid w:val="00CA7480"/>
    <w:rsid w:val="00CB09EE"/>
    <w:rsid w:val="00CB18EB"/>
    <w:rsid w:val="00CB441E"/>
    <w:rsid w:val="00CB45C2"/>
    <w:rsid w:val="00CB6BAE"/>
    <w:rsid w:val="00CC72E9"/>
    <w:rsid w:val="00CD008C"/>
    <w:rsid w:val="00CD1AB9"/>
    <w:rsid w:val="00CD1EAB"/>
    <w:rsid w:val="00CD25C2"/>
    <w:rsid w:val="00CE24E5"/>
    <w:rsid w:val="00CE41DB"/>
    <w:rsid w:val="00CE4D96"/>
    <w:rsid w:val="00CE7AE7"/>
    <w:rsid w:val="00CF09E3"/>
    <w:rsid w:val="00CF5081"/>
    <w:rsid w:val="00D076D3"/>
    <w:rsid w:val="00D078C4"/>
    <w:rsid w:val="00D15EA5"/>
    <w:rsid w:val="00D162DC"/>
    <w:rsid w:val="00D2100B"/>
    <w:rsid w:val="00D3089E"/>
    <w:rsid w:val="00D31B3A"/>
    <w:rsid w:val="00D31D7A"/>
    <w:rsid w:val="00D33E60"/>
    <w:rsid w:val="00D3699C"/>
    <w:rsid w:val="00D36EBB"/>
    <w:rsid w:val="00D36EDD"/>
    <w:rsid w:val="00D424FA"/>
    <w:rsid w:val="00D42B70"/>
    <w:rsid w:val="00D43BE1"/>
    <w:rsid w:val="00D460E7"/>
    <w:rsid w:val="00D4715F"/>
    <w:rsid w:val="00D63ABC"/>
    <w:rsid w:val="00D675F1"/>
    <w:rsid w:val="00D73B96"/>
    <w:rsid w:val="00D73C81"/>
    <w:rsid w:val="00D80807"/>
    <w:rsid w:val="00D8463D"/>
    <w:rsid w:val="00D86917"/>
    <w:rsid w:val="00D8797B"/>
    <w:rsid w:val="00D91615"/>
    <w:rsid w:val="00D91DC7"/>
    <w:rsid w:val="00D92F9A"/>
    <w:rsid w:val="00D9427D"/>
    <w:rsid w:val="00D96128"/>
    <w:rsid w:val="00DA36EE"/>
    <w:rsid w:val="00DA452E"/>
    <w:rsid w:val="00DA5128"/>
    <w:rsid w:val="00DA59E3"/>
    <w:rsid w:val="00DA5DCB"/>
    <w:rsid w:val="00DA7988"/>
    <w:rsid w:val="00DB308D"/>
    <w:rsid w:val="00DB3538"/>
    <w:rsid w:val="00DB5F40"/>
    <w:rsid w:val="00DC16A6"/>
    <w:rsid w:val="00DC6DF8"/>
    <w:rsid w:val="00DD01D0"/>
    <w:rsid w:val="00DD085A"/>
    <w:rsid w:val="00DD1E47"/>
    <w:rsid w:val="00DD4D19"/>
    <w:rsid w:val="00DD61A9"/>
    <w:rsid w:val="00DD6EF1"/>
    <w:rsid w:val="00DE4958"/>
    <w:rsid w:val="00DE7645"/>
    <w:rsid w:val="00DF2CF8"/>
    <w:rsid w:val="00DF54E4"/>
    <w:rsid w:val="00DF61F5"/>
    <w:rsid w:val="00E01200"/>
    <w:rsid w:val="00E02712"/>
    <w:rsid w:val="00E04361"/>
    <w:rsid w:val="00E04A5C"/>
    <w:rsid w:val="00E064FD"/>
    <w:rsid w:val="00E0797D"/>
    <w:rsid w:val="00E1053A"/>
    <w:rsid w:val="00E10E84"/>
    <w:rsid w:val="00E11D94"/>
    <w:rsid w:val="00E22C1F"/>
    <w:rsid w:val="00E25021"/>
    <w:rsid w:val="00E25315"/>
    <w:rsid w:val="00E26AF3"/>
    <w:rsid w:val="00E276E0"/>
    <w:rsid w:val="00E314EA"/>
    <w:rsid w:val="00E32428"/>
    <w:rsid w:val="00E33FDA"/>
    <w:rsid w:val="00E34E19"/>
    <w:rsid w:val="00E406D5"/>
    <w:rsid w:val="00E468F8"/>
    <w:rsid w:val="00E50DA5"/>
    <w:rsid w:val="00E52B22"/>
    <w:rsid w:val="00E56701"/>
    <w:rsid w:val="00E62703"/>
    <w:rsid w:val="00E62754"/>
    <w:rsid w:val="00E62D07"/>
    <w:rsid w:val="00E631FF"/>
    <w:rsid w:val="00E64D2D"/>
    <w:rsid w:val="00E66527"/>
    <w:rsid w:val="00E6695F"/>
    <w:rsid w:val="00E7035C"/>
    <w:rsid w:val="00E71270"/>
    <w:rsid w:val="00E755E9"/>
    <w:rsid w:val="00E838F6"/>
    <w:rsid w:val="00E857A7"/>
    <w:rsid w:val="00E86B53"/>
    <w:rsid w:val="00E903AB"/>
    <w:rsid w:val="00E9110B"/>
    <w:rsid w:val="00E91B81"/>
    <w:rsid w:val="00E92224"/>
    <w:rsid w:val="00E92629"/>
    <w:rsid w:val="00EA114C"/>
    <w:rsid w:val="00EA2A97"/>
    <w:rsid w:val="00EA2B6F"/>
    <w:rsid w:val="00EA6244"/>
    <w:rsid w:val="00EA6292"/>
    <w:rsid w:val="00EA6682"/>
    <w:rsid w:val="00EB3478"/>
    <w:rsid w:val="00EB4B39"/>
    <w:rsid w:val="00EB6FE3"/>
    <w:rsid w:val="00EC2B68"/>
    <w:rsid w:val="00EC4545"/>
    <w:rsid w:val="00ED1796"/>
    <w:rsid w:val="00ED3A3C"/>
    <w:rsid w:val="00ED6758"/>
    <w:rsid w:val="00ED6854"/>
    <w:rsid w:val="00EE0F65"/>
    <w:rsid w:val="00EE3031"/>
    <w:rsid w:val="00EE6140"/>
    <w:rsid w:val="00F02D91"/>
    <w:rsid w:val="00F1482F"/>
    <w:rsid w:val="00F16DEC"/>
    <w:rsid w:val="00F246A1"/>
    <w:rsid w:val="00F24D22"/>
    <w:rsid w:val="00F25627"/>
    <w:rsid w:val="00F34D1A"/>
    <w:rsid w:val="00F37917"/>
    <w:rsid w:val="00F521D2"/>
    <w:rsid w:val="00F52C61"/>
    <w:rsid w:val="00F54DC1"/>
    <w:rsid w:val="00F5513E"/>
    <w:rsid w:val="00F56649"/>
    <w:rsid w:val="00F57665"/>
    <w:rsid w:val="00F63F3F"/>
    <w:rsid w:val="00F668D4"/>
    <w:rsid w:val="00F66FA5"/>
    <w:rsid w:val="00F67150"/>
    <w:rsid w:val="00F71678"/>
    <w:rsid w:val="00F730E3"/>
    <w:rsid w:val="00F73FAE"/>
    <w:rsid w:val="00F740C2"/>
    <w:rsid w:val="00F74EE3"/>
    <w:rsid w:val="00F755E9"/>
    <w:rsid w:val="00F76F3F"/>
    <w:rsid w:val="00F909CD"/>
    <w:rsid w:val="00F930D8"/>
    <w:rsid w:val="00F974D1"/>
    <w:rsid w:val="00FA00AD"/>
    <w:rsid w:val="00FA16E0"/>
    <w:rsid w:val="00FA6661"/>
    <w:rsid w:val="00FB0BC6"/>
    <w:rsid w:val="00FB1785"/>
    <w:rsid w:val="00FC4397"/>
    <w:rsid w:val="00FC56F7"/>
    <w:rsid w:val="00FD053F"/>
    <w:rsid w:val="00FD05AD"/>
    <w:rsid w:val="00FD0666"/>
    <w:rsid w:val="00FD48BB"/>
    <w:rsid w:val="00FD7295"/>
    <w:rsid w:val="00FD77B9"/>
    <w:rsid w:val="00FE2187"/>
    <w:rsid w:val="00FE320C"/>
    <w:rsid w:val="00FE414B"/>
    <w:rsid w:val="00FF0473"/>
    <w:rsid w:val="00FF26F5"/>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C78615"/>
  <w15:docId w15:val="{341426C0-623E-4F76-A536-4BC747A4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12760E"/>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496845591">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60974873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3845746">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1d3929a5943f84f502677c4d6881bd50">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1a26e0bdc6425c3ce78902ead2e712e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DED8EC-B8B8-4607-AA82-02B916397F3A}">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2.xml><?xml version="1.0" encoding="utf-8"?>
<ds:datastoreItem xmlns:ds="http://schemas.openxmlformats.org/officeDocument/2006/customXml" ds:itemID="{B397B60F-D1D1-46DD-AA7C-0A2BFB4D4F7A}">
  <ds:schemaRefs>
    <ds:schemaRef ds:uri="http://schemas.openxmlformats.org/officeDocument/2006/bibliography"/>
  </ds:schemaRefs>
</ds:datastoreItem>
</file>

<file path=customXml/itemProps3.xml><?xml version="1.0" encoding="utf-8"?>
<ds:datastoreItem xmlns:ds="http://schemas.openxmlformats.org/officeDocument/2006/customXml" ds:itemID="{10C34EA7-423B-4272-BEDE-8C094C407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E4DAD-6610-4D03-813A-5866E869C6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5</Pages>
  <Words>1650</Words>
  <Characters>9415</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Maleerat Puuke. Sarasin</cp:lastModifiedBy>
  <cp:revision>2</cp:revision>
  <cp:lastPrinted>2021-02-22T02:58:00Z</cp:lastPrinted>
  <dcterms:created xsi:type="dcterms:W3CDTF">2024-04-03T01:30:00Z</dcterms:created>
  <dcterms:modified xsi:type="dcterms:W3CDTF">2024-04-03T01:30:00Z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0x0101007CD94CB13548CF488DA9086ECC0FD0FE</vt:lpwstr>
  </property>
  <property fmtid="{D5CDD505-2E9C-101B-9397-08002B2CF9AE}" pid="4" name="MediaServiceImageTags">
    <vt:lpwstr/>
  </property>
</Properties>
</file>