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50" w:type="dxa"/>
        <w:tblLook w:val="01E0" w:firstRow="1" w:lastRow="1" w:firstColumn="1" w:lastColumn="1" w:noHBand="0" w:noVBand="0"/>
      </w:tblPr>
      <w:tblGrid>
        <w:gridCol w:w="2250"/>
        <w:gridCol w:w="7200"/>
      </w:tblGrid>
      <w:tr w:rsidR="00BB5C44" w14:paraId="0158C298" w14:textId="77777777" w:rsidTr="00F24FD7">
        <w:trPr>
          <w:trHeight w:val="2865"/>
        </w:trPr>
        <w:tc>
          <w:tcPr>
            <w:tcW w:w="2250" w:type="dxa"/>
          </w:tcPr>
          <w:p w14:paraId="37D87567" w14:textId="77777777" w:rsidR="00BB5C44" w:rsidRPr="005A4D5B" w:rsidRDefault="00BB5C44" w:rsidP="005632AA">
            <w:pPr>
              <w:spacing w:line="370" w:lineRule="exact"/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200" w:type="dxa"/>
            <w:vAlign w:val="center"/>
          </w:tcPr>
          <w:p w14:paraId="061CB3B5" w14:textId="77777777" w:rsidR="00BB5C44" w:rsidRPr="005A4D5B" w:rsidRDefault="00BB5C44" w:rsidP="005632AA">
            <w:pPr>
              <w:tabs>
                <w:tab w:val="left" w:pos="720"/>
              </w:tabs>
              <w:spacing w:line="37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Home Product Center Public Company Limited </w:t>
            </w:r>
          </w:p>
          <w:p w14:paraId="1626DE94" w14:textId="77777777" w:rsidR="00BB5C44" w:rsidRPr="005A4D5B" w:rsidRDefault="004E40E2" w:rsidP="005632AA">
            <w:pPr>
              <w:tabs>
                <w:tab w:val="left" w:pos="720"/>
              </w:tabs>
              <w:spacing w:line="37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>
              <w:rPr>
                <w:rFonts w:hAnsi="Times New Roman" w:cs="Angsana New"/>
                <w:color w:val="7F7E82"/>
                <w:sz w:val="27"/>
                <w:szCs w:val="27"/>
              </w:rPr>
              <w:t>and its subsidiaries</w:t>
            </w:r>
          </w:p>
          <w:p w14:paraId="6C35939A" w14:textId="6710365A" w:rsidR="00BB5C44" w:rsidRPr="005A4D5B" w:rsidRDefault="00BB5C44" w:rsidP="005632AA">
            <w:pPr>
              <w:tabs>
                <w:tab w:val="left" w:pos="720"/>
              </w:tabs>
              <w:spacing w:line="370" w:lineRule="exact"/>
              <w:rPr>
                <w:rFonts w:hAnsi="Times New Roman" w:cs="Angsana New"/>
                <w:color w:val="7F7E82"/>
                <w:sz w:val="27"/>
                <w:szCs w:val="27"/>
                <w:cs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Review report and </w:t>
            </w:r>
            <w:r w:rsidR="00BC0244">
              <w:rPr>
                <w:rFonts w:hAnsi="Times New Roman" w:cs="Angsana New"/>
                <w:color w:val="7F7E82"/>
                <w:sz w:val="27"/>
                <w:szCs w:val="27"/>
              </w:rPr>
              <w:t>consolidated and separate</w:t>
            </w: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 financial </w:t>
            </w:r>
            <w:r w:rsidR="00197983">
              <w:rPr>
                <w:rFonts w:hAnsi="Times New Roman" w:cs="Angsana New"/>
                <w:color w:val="7F7E82"/>
                <w:sz w:val="27"/>
                <w:szCs w:val="27"/>
              </w:rPr>
              <w:t>information</w:t>
            </w:r>
          </w:p>
          <w:p w14:paraId="5E6C71DB" w14:textId="29452A07" w:rsidR="00BB5C44" w:rsidRPr="00F3437E" w:rsidRDefault="00840D03" w:rsidP="005632AA">
            <w:pPr>
              <w:tabs>
                <w:tab w:val="left" w:pos="720"/>
              </w:tabs>
              <w:spacing w:line="37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For the </w:t>
            </w:r>
            <w:r>
              <w:rPr>
                <w:rFonts w:hAnsi="Times New Roman" w:cs="Angsana New"/>
                <w:color w:val="7F7E82"/>
                <w:sz w:val="27"/>
                <w:szCs w:val="27"/>
              </w:rPr>
              <w:t xml:space="preserve">three-month and six-month periods ended 30 June </w:t>
            </w:r>
            <w:r w:rsidR="00DC6C8D">
              <w:rPr>
                <w:rFonts w:hAnsi="Times New Roman" w:cs="Angsana New"/>
                <w:color w:val="7F7E82"/>
                <w:sz w:val="27"/>
                <w:szCs w:val="27"/>
              </w:rPr>
              <w:t>20</w:t>
            </w:r>
            <w:r w:rsidR="00F95E41">
              <w:rPr>
                <w:rFonts w:hAnsi="Times New Roman" w:cs="Angsana New"/>
                <w:color w:val="7F7E82"/>
                <w:sz w:val="27"/>
                <w:szCs w:val="27"/>
              </w:rPr>
              <w:t>2</w:t>
            </w:r>
            <w:r w:rsidR="00204D19">
              <w:rPr>
                <w:rFonts w:hAnsi="Times New Roman" w:cs="Angsana New"/>
                <w:color w:val="7F7E82"/>
                <w:sz w:val="27"/>
                <w:szCs w:val="27"/>
              </w:rPr>
              <w:t>4</w:t>
            </w:r>
          </w:p>
        </w:tc>
      </w:tr>
    </w:tbl>
    <w:p w14:paraId="452DE123" w14:textId="77777777" w:rsidR="00BB5C44" w:rsidRDefault="00BB5C44" w:rsidP="005632AA">
      <w:pPr>
        <w:spacing w:line="370" w:lineRule="exact"/>
        <w:sectPr w:rsidR="00BB5C44" w:rsidSect="00721A3D">
          <w:footerReference w:type="default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C22E418" w14:textId="77777777" w:rsidR="000C11AF" w:rsidRPr="00A544C7" w:rsidRDefault="00BB5C44" w:rsidP="005632AA">
      <w:pPr>
        <w:spacing w:line="370" w:lineRule="exact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lastRenderedPageBreak/>
        <w:t>I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 xml:space="preserve">ndependent 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>A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>uditor</w:t>
      </w:r>
      <w:r w:rsidR="00BE4C2D">
        <w:rPr>
          <w:rFonts w:ascii="Arial" w:eastAsia="Arial Unicode MS" w:hAnsi="Arial" w:cs="Arial Unicode MS"/>
          <w:b/>
          <w:bCs/>
          <w:sz w:val="22"/>
          <w:szCs w:val="22"/>
        </w:rPr>
        <w:t>’s Report on Review of Interim Financial Information</w:t>
      </w:r>
    </w:p>
    <w:p w14:paraId="31952CA2" w14:textId="77777777" w:rsidR="000C11AF" w:rsidRPr="00A544C7" w:rsidRDefault="000C11AF" w:rsidP="005632AA">
      <w:pPr>
        <w:spacing w:after="240" w:line="370" w:lineRule="exac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To </w:t>
      </w:r>
      <w:r w:rsidR="00125923">
        <w:rPr>
          <w:rFonts w:ascii="Arial" w:eastAsia="Arial Unicode MS" w:hAnsi="Arial" w:cs="Arial Unicode MS"/>
          <w:sz w:val="22"/>
          <w:szCs w:val="22"/>
        </w:rPr>
        <w:t>t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he </w:t>
      </w:r>
      <w:r w:rsidR="00BB5C44">
        <w:rPr>
          <w:rFonts w:ascii="Arial" w:eastAsia="Arial Unicode MS" w:hAnsi="Arial" w:cs="Arial Unicode MS"/>
          <w:sz w:val="22"/>
          <w:szCs w:val="22"/>
        </w:rPr>
        <w:t>S</w:t>
      </w:r>
      <w:r w:rsidRPr="00A544C7">
        <w:rPr>
          <w:rFonts w:ascii="Arial" w:eastAsia="Arial Unicode MS" w:hAnsi="Arial" w:cs="Arial Unicode MS"/>
          <w:sz w:val="22"/>
          <w:szCs w:val="22"/>
        </w:rPr>
        <w:t>hareholders of</w:t>
      </w:r>
      <w:r w:rsidR="00050820"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14CB5" w:rsidRPr="00A544C7">
        <w:rPr>
          <w:rFonts w:ascii="Arial" w:eastAsia="Arial Unicode MS" w:hAnsi="Arial" w:cs="Arial Unicode MS"/>
          <w:sz w:val="22"/>
          <w:szCs w:val="22"/>
        </w:rPr>
        <w:t>Public Company Limited</w:t>
      </w:r>
    </w:p>
    <w:p w14:paraId="42DE1A5E" w14:textId="6F5093E2" w:rsidR="002E12EC" w:rsidRPr="007A6AE9" w:rsidRDefault="002E12EC" w:rsidP="005632AA">
      <w:pPr>
        <w:pStyle w:val="BodyText"/>
        <w:spacing w:before="80" w:after="80" w:line="370" w:lineRule="exact"/>
        <w:jc w:val="lef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I have reviewed the accompanying consolidated </w:t>
      </w:r>
      <w:r w:rsidR="00BC0244">
        <w:rPr>
          <w:rFonts w:ascii="Arial" w:eastAsia="Arial Unicode MS" w:hAnsi="Arial" w:cs="Arial Unicode MS"/>
          <w:sz w:val="22"/>
          <w:szCs w:val="22"/>
        </w:rPr>
        <w:t>financial information</w:t>
      </w:r>
      <w:r w:rsidR="00986059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of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 xml:space="preserve">Home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and its subsidia</w:t>
      </w:r>
      <w:r w:rsidR="00073BED" w:rsidRPr="007A6AE9">
        <w:rPr>
          <w:rFonts w:ascii="Arial" w:eastAsia="Arial Unicode MS" w:hAnsi="Arial" w:cs="Arial Unicode MS"/>
          <w:sz w:val="22"/>
          <w:szCs w:val="22"/>
        </w:rPr>
        <w:t>ries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92421">
        <w:rPr>
          <w:rFonts w:ascii="Arial" w:eastAsia="Arial Unicode MS" w:hAnsi="Arial" w:cs="Arial Unicode MS"/>
          <w:sz w:val="22"/>
          <w:szCs w:val="22"/>
        </w:rPr>
        <w:t>(</w:t>
      </w:r>
      <w:r w:rsidR="00197983">
        <w:rPr>
          <w:rFonts w:ascii="Arial" w:eastAsia="Arial Unicode MS" w:hAnsi="Arial" w:cs="Arial Unicode MS"/>
          <w:sz w:val="22"/>
          <w:szCs w:val="22"/>
        </w:rPr>
        <w:t>“</w:t>
      </w:r>
      <w:r w:rsidR="00192421">
        <w:rPr>
          <w:rFonts w:ascii="Arial" w:eastAsia="Arial Unicode MS" w:hAnsi="Arial" w:cs="Arial Unicode MS"/>
          <w:sz w:val="22"/>
          <w:szCs w:val="22"/>
        </w:rPr>
        <w:t>the Group</w:t>
      </w:r>
      <w:r w:rsidR="00197983">
        <w:rPr>
          <w:rFonts w:ascii="Arial" w:eastAsia="Arial Unicode MS" w:hAnsi="Arial" w:cs="Arial Unicode MS"/>
          <w:sz w:val="22"/>
          <w:szCs w:val="22"/>
        </w:rPr>
        <w:t>”</w:t>
      </w:r>
      <w:r w:rsidR="00192421">
        <w:rPr>
          <w:rFonts w:ascii="Arial" w:eastAsia="Arial Unicode MS" w:hAnsi="Arial" w:cs="Arial Unicode MS"/>
          <w:sz w:val="22"/>
          <w:szCs w:val="22"/>
        </w:rPr>
        <w:t>)</w:t>
      </w:r>
      <w:r w:rsidR="00BC0244">
        <w:rPr>
          <w:rFonts w:ascii="Arial" w:eastAsia="Arial Unicode MS" w:hAnsi="Arial" w:cs="Arial Unicode MS"/>
          <w:sz w:val="22"/>
          <w:szCs w:val="22"/>
        </w:rPr>
        <w:t>, which comprises the consolidated statement of financial pos</w:t>
      </w:r>
      <w:r w:rsidR="000B58DE">
        <w:rPr>
          <w:rFonts w:ascii="Arial" w:eastAsia="Arial Unicode MS" w:hAnsi="Arial" w:cs="Arial Unicode MS"/>
          <w:sz w:val="22"/>
          <w:szCs w:val="22"/>
        </w:rPr>
        <w:t>i</w:t>
      </w:r>
      <w:r w:rsidR="00BC0244">
        <w:rPr>
          <w:rFonts w:ascii="Arial" w:eastAsia="Arial Unicode MS" w:hAnsi="Arial" w:cs="Arial Unicode MS"/>
          <w:sz w:val="22"/>
          <w:szCs w:val="22"/>
        </w:rPr>
        <w:t>tion</w:t>
      </w:r>
      <w:r w:rsidR="00192421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as at </w:t>
      </w:r>
      <w:r w:rsidR="00241F77">
        <w:rPr>
          <w:rFonts w:ascii="Arial" w:eastAsia="Arial Unicode MS" w:hAnsi="Arial" w:cs="Arial Unicode MS"/>
          <w:sz w:val="22"/>
          <w:szCs w:val="22"/>
        </w:rPr>
        <w:t xml:space="preserve">30 June </w:t>
      </w:r>
      <w:r w:rsidR="00DC6C8D">
        <w:rPr>
          <w:rFonts w:ascii="Arial" w:eastAsia="Arial Unicode MS" w:hAnsi="Arial" w:cs="Arial Unicode MS"/>
          <w:sz w:val="22"/>
          <w:szCs w:val="22"/>
        </w:rPr>
        <w:t>20</w:t>
      </w:r>
      <w:r w:rsidR="00F95E41">
        <w:rPr>
          <w:rFonts w:ascii="Arial" w:eastAsia="Arial Unicode MS" w:hAnsi="Arial" w:cs="Arial Unicode MS"/>
          <w:sz w:val="22"/>
          <w:szCs w:val="22"/>
        </w:rPr>
        <w:t>2</w:t>
      </w:r>
      <w:r w:rsidR="00204D19">
        <w:rPr>
          <w:rFonts w:ascii="Arial" w:eastAsia="Arial Unicode MS" w:hAnsi="Arial" w:cs="Arial Unicode MS"/>
          <w:sz w:val="22"/>
          <w:szCs w:val="22"/>
        </w:rPr>
        <w:t>4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, 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and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the related consolidated statements of </w:t>
      </w:r>
      <w:r w:rsidR="00986059" w:rsidRPr="007A6AE9">
        <w:rPr>
          <w:rFonts w:ascii="Arial" w:eastAsia="Arial Unicode MS" w:hAnsi="Arial" w:cs="Arial Unicode MS"/>
          <w:sz w:val="22"/>
          <w:szCs w:val="22"/>
        </w:rPr>
        <w:t>comprehensive income</w:t>
      </w:r>
      <w:r w:rsidR="00BC0244">
        <w:rPr>
          <w:rFonts w:ascii="Arial" w:eastAsia="Arial Unicode MS" w:hAnsi="Arial" w:cs="Arial Unicode MS"/>
          <w:sz w:val="22"/>
          <w:szCs w:val="22"/>
        </w:rPr>
        <w:t xml:space="preserve"> for the three-month and six-month periods then ended, and the related consolidated statements of</w:t>
      </w:r>
      <w:r w:rsidR="0069128E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>changes in shareholders’ eq</w:t>
      </w:r>
      <w:r w:rsidR="005F40D9" w:rsidRPr="007A6AE9">
        <w:rPr>
          <w:rFonts w:ascii="Arial" w:eastAsia="Arial Unicode MS" w:hAnsi="Arial" w:cs="Arial Unicode MS"/>
          <w:sz w:val="22"/>
          <w:szCs w:val="22"/>
        </w:rPr>
        <w:t xml:space="preserve">uity </w:t>
      </w:r>
      <w:r w:rsidRPr="007A6AE9">
        <w:rPr>
          <w:rFonts w:ascii="Arial" w:eastAsia="Arial Unicode MS" w:hAnsi="Arial" w:cs="Arial Unicode MS"/>
          <w:sz w:val="22"/>
          <w:szCs w:val="22"/>
        </w:rPr>
        <w:t>and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>cash f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lows for the </w:t>
      </w:r>
      <w:r w:rsidR="00EC3B7F">
        <w:rPr>
          <w:rFonts w:ascii="Arial" w:eastAsia="Arial Unicode MS" w:hAnsi="Arial" w:cs="Arial Unicode MS"/>
          <w:sz w:val="22"/>
          <w:szCs w:val="22"/>
        </w:rPr>
        <w:t>six</w:t>
      </w:r>
      <w:r w:rsidR="0074574C">
        <w:rPr>
          <w:rFonts w:ascii="Arial" w:eastAsia="Arial Unicode MS" w:hAnsi="Arial" w:cs="Arial Unicode MS"/>
          <w:sz w:val="22"/>
          <w:szCs w:val="22"/>
        </w:rPr>
        <w:t xml:space="preserve">-month 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>period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then </w:t>
      </w:r>
      <w:r w:rsidRPr="007A6AE9">
        <w:rPr>
          <w:rFonts w:ascii="Arial" w:eastAsia="Arial Unicode MS" w:hAnsi="Arial" w:cs="Arial Unicode MS"/>
          <w:sz w:val="22"/>
          <w:szCs w:val="22"/>
        </w:rPr>
        <w:t>ended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, as well as the condensed notes to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the </w:t>
      </w:r>
      <w:r w:rsidR="00192421">
        <w:rPr>
          <w:rFonts w:ascii="Arial" w:eastAsia="Arial Unicode MS" w:hAnsi="Arial" w:cs="Arial Unicode MS"/>
          <w:sz w:val="22"/>
          <w:szCs w:val="22"/>
        </w:rPr>
        <w:t xml:space="preserve">interim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con</w:t>
      </w:r>
      <w:r w:rsidR="00B360FF">
        <w:rPr>
          <w:rFonts w:ascii="Arial" w:eastAsia="Arial Unicode MS" w:hAnsi="Arial" w:cs="Arial Unicode MS"/>
          <w:sz w:val="22"/>
          <w:szCs w:val="22"/>
        </w:rPr>
        <w:t xml:space="preserve">solidated financial statements. I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have also reviewed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the separate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 of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for the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 same period</w:t>
      </w:r>
      <w:r w:rsidR="00BC0244">
        <w:rPr>
          <w:rFonts w:ascii="Arial" w:eastAsia="Arial Unicode MS" w:hAnsi="Arial" w:cs="Arial Unicode MS"/>
          <w:sz w:val="22"/>
          <w:szCs w:val="22"/>
        </w:rPr>
        <w:t>s</w:t>
      </w:r>
      <w:r w:rsidR="00607CFF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07CFF" w:rsidRPr="00607CFF">
        <w:rPr>
          <w:rFonts w:ascii="Arial" w:hAnsi="Arial" w:cs="Arial"/>
          <w:sz w:val="22"/>
          <w:szCs w:val="20"/>
        </w:rPr>
        <w:t>(collectively “</w:t>
      </w:r>
      <w:r w:rsidR="00BC0244">
        <w:rPr>
          <w:rFonts w:ascii="Arial" w:hAnsi="Arial" w:cs="Arial"/>
          <w:sz w:val="22"/>
          <w:szCs w:val="20"/>
        </w:rPr>
        <w:t xml:space="preserve">the </w:t>
      </w:r>
      <w:r w:rsidR="00607CFF" w:rsidRPr="00607CFF">
        <w:rPr>
          <w:rFonts w:ascii="Arial" w:hAnsi="Arial" w:cs="Arial"/>
          <w:sz w:val="22"/>
          <w:szCs w:val="20"/>
        </w:rPr>
        <w:t>interim financial information”)</w:t>
      </w:r>
      <w:r w:rsidRPr="00607CFF">
        <w:rPr>
          <w:rFonts w:ascii="Arial" w:eastAsia="Arial Unicode MS" w:hAnsi="Arial" w:cs="Arial Unicode MS"/>
          <w:sz w:val="22"/>
          <w:szCs w:val="22"/>
        </w:rPr>
        <w:t xml:space="preserve">. </w:t>
      </w:r>
      <w:r w:rsidR="007A6AE9" w:rsidRPr="00607CFF">
        <w:rPr>
          <w:rFonts w:ascii="Arial" w:eastAsia="Arial Unicode MS" w:hAnsi="Arial" w:cs="Arial Unicode MS"/>
          <w:sz w:val="22"/>
          <w:szCs w:val="22"/>
        </w:rPr>
        <w:t>Ma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nagement is responsible for the preparation and presentation of this interim financial information in accordance with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Thai </w:t>
      </w:r>
      <w:r w:rsidR="00D84C89">
        <w:rPr>
          <w:rFonts w:ascii="Arial" w:eastAsia="Arial Unicode MS" w:hAnsi="Arial" w:cs="Arial Unicode MS"/>
          <w:sz w:val="22"/>
          <w:szCs w:val="22"/>
        </w:rPr>
        <w:t>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ccounting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Standard 34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I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nterim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F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inancial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R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>eporting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  <w:r w:rsidR="00A92183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BC0244">
        <w:rPr>
          <w:rFonts w:ascii="Arial" w:eastAsia="Arial Unicode MS" w:hAnsi="Arial" w:cs="Arial Unicode MS"/>
          <w:sz w:val="22"/>
          <w:szCs w:val="22"/>
        </w:rPr>
        <w:t xml:space="preserve">             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My responsibility is to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express a conclusion on this interim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based on </w:t>
      </w:r>
      <w:r w:rsidR="00BC0244">
        <w:rPr>
          <w:rFonts w:ascii="Arial" w:eastAsia="Arial Unicode MS" w:hAnsi="Arial" w:cs="Arial Unicode MS"/>
          <w:sz w:val="22"/>
          <w:szCs w:val="22"/>
        </w:rPr>
        <w:t xml:space="preserve">           </w:t>
      </w:r>
      <w:r w:rsidRPr="007A6AE9">
        <w:rPr>
          <w:rFonts w:ascii="Arial" w:eastAsia="Arial Unicode MS" w:hAnsi="Arial" w:cs="Arial Unicode MS"/>
          <w:sz w:val="22"/>
          <w:szCs w:val="22"/>
        </w:rPr>
        <w:t>my review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</w:p>
    <w:p w14:paraId="5DA667FB" w14:textId="77777777" w:rsidR="007A6AE9" w:rsidRPr="007A6AE9" w:rsidRDefault="007A6AE9" w:rsidP="005632AA">
      <w:pPr>
        <w:spacing w:before="80" w:after="80" w:line="37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Scope of review</w:t>
      </w:r>
    </w:p>
    <w:p w14:paraId="53EFEE3C" w14:textId="1D36DE91" w:rsidR="007A6AE9" w:rsidRPr="007A6AE9" w:rsidRDefault="001E3A8B" w:rsidP="005632AA">
      <w:pPr>
        <w:spacing w:before="80" w:after="80" w:line="37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7A6AE9"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="007A6AE9" w:rsidRPr="007A6AE9">
        <w:rPr>
          <w:rFonts w:ascii="Arial" w:hAnsi="Arial" w:cs="Arial"/>
          <w:sz w:val="22"/>
          <w:szCs w:val="22"/>
          <w:cs/>
        </w:rPr>
        <w:t>2410</w:t>
      </w:r>
      <w:r w:rsidR="007A6AE9" w:rsidRPr="007A6AE9">
        <w:rPr>
          <w:rFonts w:ascii="Arial" w:hAnsi="Arial" w:cs="Arial"/>
          <w:sz w:val="22"/>
          <w:szCs w:val="22"/>
        </w:rPr>
        <w:t xml:space="preserve">, </w:t>
      </w:r>
      <w:r w:rsidR="00BC0244">
        <w:rPr>
          <w:rFonts w:ascii="Arial" w:hAnsi="Arial" w:cs="Arial"/>
          <w:sz w:val="22"/>
          <w:szCs w:val="22"/>
        </w:rPr>
        <w:t xml:space="preserve">  </w:t>
      </w:r>
      <w:proofErr w:type="gramEnd"/>
      <w:r w:rsidR="00BC0244">
        <w:rPr>
          <w:rFonts w:ascii="Arial" w:hAnsi="Arial" w:cs="Arial"/>
          <w:sz w:val="22"/>
          <w:szCs w:val="22"/>
        </w:rPr>
        <w:t xml:space="preserve">          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7A6AE9" w:rsidRPr="007A6AE9">
        <w:rPr>
          <w:rFonts w:ascii="Arial" w:hAnsi="Arial" w:cs="Arial"/>
          <w:sz w:val="22"/>
          <w:szCs w:val="22"/>
        </w:rPr>
        <w:t xml:space="preserve">. </w:t>
      </w:r>
      <w:r w:rsidR="00F3437E">
        <w:rPr>
          <w:rFonts w:ascii="Arial" w:hAnsi="Arial" w:cs="Arial"/>
          <w:sz w:val="22"/>
          <w:szCs w:val="22"/>
        </w:rPr>
        <w:t xml:space="preserve">    </w:t>
      </w:r>
      <w:r w:rsidR="00BC0244">
        <w:rPr>
          <w:rFonts w:ascii="Arial" w:hAnsi="Arial" w:cs="Arial"/>
          <w:sz w:val="22"/>
          <w:szCs w:val="22"/>
        </w:rPr>
        <w:t xml:space="preserve">   </w:t>
      </w:r>
      <w:r w:rsidR="00F3437E">
        <w:rPr>
          <w:rFonts w:ascii="Arial" w:hAnsi="Arial" w:cs="Arial"/>
          <w:sz w:val="22"/>
          <w:szCs w:val="22"/>
        </w:rPr>
        <w:t xml:space="preserve">  </w:t>
      </w:r>
      <w:r w:rsidRPr="001E3A8B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F3437E">
        <w:rPr>
          <w:rFonts w:ascii="Arial" w:hAnsi="Arial" w:cs="Arial"/>
          <w:sz w:val="22"/>
          <w:szCs w:val="22"/>
        </w:rPr>
        <w:t xml:space="preserve">      </w:t>
      </w:r>
      <w:r w:rsidR="00BC0244">
        <w:rPr>
          <w:rFonts w:ascii="Arial" w:hAnsi="Arial" w:cs="Arial"/>
          <w:sz w:val="22"/>
          <w:szCs w:val="22"/>
        </w:rPr>
        <w:t xml:space="preserve">  </w:t>
      </w:r>
      <w:r w:rsidR="00F3437E">
        <w:rPr>
          <w:rFonts w:ascii="Arial" w:hAnsi="Arial" w:cs="Arial"/>
          <w:sz w:val="22"/>
          <w:szCs w:val="22"/>
        </w:rPr>
        <w:t xml:space="preserve">  </w:t>
      </w:r>
      <w:r w:rsidRPr="001E3A8B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proofErr w:type="gramStart"/>
      <w:r w:rsidRPr="001E3A8B">
        <w:rPr>
          <w:rFonts w:ascii="Arial" w:hAnsi="Arial" w:cs="Arial"/>
          <w:sz w:val="22"/>
          <w:szCs w:val="22"/>
        </w:rPr>
        <w:t xml:space="preserve">Accordingly, </w:t>
      </w:r>
      <w:r w:rsidR="00BC0244">
        <w:rPr>
          <w:rFonts w:ascii="Arial" w:hAnsi="Arial" w:cs="Arial"/>
          <w:sz w:val="22"/>
          <w:szCs w:val="22"/>
        </w:rPr>
        <w:t xml:space="preserve">  </w:t>
      </w:r>
      <w:proofErr w:type="gramEnd"/>
      <w:r w:rsidR="00BC0244">
        <w:rPr>
          <w:rFonts w:ascii="Arial" w:hAnsi="Arial" w:cs="Arial"/>
          <w:sz w:val="22"/>
          <w:szCs w:val="22"/>
        </w:rPr>
        <w:t xml:space="preserve">           </w:t>
      </w:r>
      <w:r w:rsidRPr="001E3A8B">
        <w:rPr>
          <w:rFonts w:ascii="Arial" w:hAnsi="Arial" w:cs="Arial"/>
          <w:sz w:val="22"/>
          <w:szCs w:val="22"/>
        </w:rPr>
        <w:t>I do not express an audit opinion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14:paraId="36935CC6" w14:textId="77777777" w:rsidR="007A6AE9" w:rsidRPr="007A6AE9" w:rsidRDefault="007A6AE9" w:rsidP="005632AA">
      <w:pPr>
        <w:tabs>
          <w:tab w:val="left" w:pos="3352"/>
        </w:tabs>
        <w:spacing w:before="80" w:after="80" w:line="37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Conclusion</w:t>
      </w:r>
      <w:r w:rsidRPr="007A6AE9">
        <w:rPr>
          <w:rFonts w:ascii="Arial" w:hAnsi="Arial" w:cs="Arial"/>
          <w:b/>
          <w:bCs/>
          <w:sz w:val="22"/>
          <w:szCs w:val="22"/>
        </w:rPr>
        <w:tab/>
      </w:r>
    </w:p>
    <w:p w14:paraId="4E5ADDC3" w14:textId="6B42DE2D" w:rsidR="007A6AE9" w:rsidRDefault="001E3A8B" w:rsidP="005632AA">
      <w:pPr>
        <w:spacing w:before="80" w:after="80" w:line="37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7A6AE9" w:rsidRPr="007A6AE9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Accounting Standard 34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14:paraId="0EFA66C6" w14:textId="3044AC27" w:rsidR="00523A68" w:rsidRDefault="00A16D94" w:rsidP="005632AA">
      <w:pPr>
        <w:pStyle w:val="Heading1"/>
        <w:tabs>
          <w:tab w:val="center" w:pos="6300"/>
        </w:tabs>
        <w:spacing w:before="1120" w:after="0" w:line="370" w:lineRule="exact"/>
        <w:rPr>
          <w:rFonts w:ascii="Arial" w:eastAsia="Arial Unicode MS" w:hAnsi="Arial" w:cs="Arial Unicode MS"/>
          <w:sz w:val="22"/>
          <w:szCs w:val="22"/>
        </w:rPr>
      </w:pPr>
      <w:r w:rsidRPr="00A16D94">
        <w:rPr>
          <w:rFonts w:ascii="Arial" w:hAnsi="Arial" w:cs="Arial"/>
          <w:sz w:val="22"/>
          <w:szCs w:val="22"/>
        </w:rPr>
        <w:t>Wilaiporn Chaowiwatkul</w:t>
      </w:r>
      <w:r w:rsidR="00523A68"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</w:p>
    <w:p w14:paraId="374560BE" w14:textId="5264DCA5" w:rsidR="00EC0E68" w:rsidRPr="00A544C7" w:rsidRDefault="00EC0E68" w:rsidP="005632AA">
      <w:pPr>
        <w:pStyle w:val="Heading1"/>
        <w:tabs>
          <w:tab w:val="center" w:pos="6300"/>
        </w:tabs>
        <w:spacing w:after="240" w:line="370" w:lineRule="exac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Certified Public Accountant (Thailand) No. </w:t>
      </w:r>
      <w:r w:rsidR="00A16D94">
        <w:rPr>
          <w:rFonts w:ascii="Arial" w:hAnsi="Arial" w:cs="Arial"/>
          <w:color w:val="000000"/>
          <w:sz w:val="22"/>
          <w:szCs w:val="22"/>
        </w:rPr>
        <w:t>9309</w:t>
      </w:r>
    </w:p>
    <w:p w14:paraId="7B9D364E" w14:textId="77777777" w:rsidR="00070786" w:rsidRPr="00DB48BF" w:rsidRDefault="00070786" w:rsidP="005632AA">
      <w:pPr>
        <w:tabs>
          <w:tab w:val="left" w:pos="720"/>
        </w:tabs>
        <w:spacing w:line="370" w:lineRule="exact"/>
        <w:rPr>
          <w:rFonts w:ascii="Arial" w:eastAsia="Arial Unicode MS" w:hAnsi="Arial" w:cs="Arial"/>
          <w:sz w:val="22"/>
          <w:szCs w:val="22"/>
        </w:rPr>
      </w:pPr>
      <w:r w:rsidRPr="00DB48BF">
        <w:rPr>
          <w:rFonts w:ascii="Arial" w:eastAsia="Arial Unicode MS" w:hAnsi="Arial" w:cs="Arial"/>
          <w:sz w:val="22"/>
          <w:szCs w:val="22"/>
        </w:rPr>
        <w:t>EY Office Limited</w:t>
      </w:r>
    </w:p>
    <w:p w14:paraId="59395402" w14:textId="415CC861" w:rsidR="000C11AF" w:rsidRPr="00DB48BF" w:rsidRDefault="002C4AFE" w:rsidP="005632AA">
      <w:pPr>
        <w:tabs>
          <w:tab w:val="left" w:pos="720"/>
        </w:tabs>
        <w:spacing w:line="370" w:lineRule="exact"/>
        <w:rPr>
          <w:rFonts w:ascii="Arial" w:eastAsia="Arial Unicode MS" w:hAnsi="Arial" w:cs="Arial"/>
          <w:sz w:val="22"/>
          <w:szCs w:val="22"/>
        </w:rPr>
      </w:pPr>
      <w:r w:rsidRPr="00DB48BF">
        <w:rPr>
          <w:rFonts w:ascii="Arial" w:eastAsia="Arial Unicode MS" w:hAnsi="Arial" w:cs="Arial"/>
          <w:sz w:val="22"/>
          <w:szCs w:val="22"/>
        </w:rPr>
        <w:t>Bangkok:</w:t>
      </w:r>
      <w:r w:rsidR="008D1313">
        <w:rPr>
          <w:rFonts w:ascii="Arial" w:eastAsia="Arial Unicode MS" w:hAnsi="Arial" w:cs="Arial"/>
          <w:sz w:val="22"/>
          <w:szCs w:val="22"/>
        </w:rPr>
        <w:t xml:space="preserve"> </w:t>
      </w:r>
      <w:r w:rsidR="00BC0244">
        <w:rPr>
          <w:rFonts w:ascii="Arial" w:eastAsia="Arial Unicode MS" w:hAnsi="Arial" w:cs="Arial"/>
          <w:sz w:val="22"/>
          <w:szCs w:val="22"/>
        </w:rPr>
        <w:t>26</w:t>
      </w:r>
      <w:r w:rsidRPr="00DB48BF">
        <w:rPr>
          <w:rFonts w:ascii="Arial" w:eastAsia="Arial Unicode MS" w:hAnsi="Arial" w:cs="Arial"/>
          <w:sz w:val="22"/>
          <w:szCs w:val="22"/>
        </w:rPr>
        <w:t xml:space="preserve"> </w:t>
      </w:r>
      <w:r w:rsidR="00350069" w:rsidRPr="00946B39">
        <w:rPr>
          <w:rFonts w:ascii="Arial" w:eastAsia="Arial Unicode MS" w:hAnsi="Arial" w:cs="Arial Unicode MS"/>
          <w:sz w:val="22"/>
          <w:szCs w:val="22"/>
        </w:rPr>
        <w:t>July</w:t>
      </w:r>
      <w:r w:rsidR="00DC6C8D" w:rsidRPr="00DB48BF">
        <w:rPr>
          <w:rFonts w:ascii="Arial" w:eastAsia="Arial Unicode MS" w:hAnsi="Arial" w:cs="Arial"/>
          <w:sz w:val="22"/>
          <w:szCs w:val="22"/>
        </w:rPr>
        <w:t xml:space="preserve"> 20</w:t>
      </w:r>
      <w:r w:rsidR="00F95E41" w:rsidRPr="00DB48BF">
        <w:rPr>
          <w:rFonts w:ascii="Arial" w:eastAsia="Arial Unicode MS" w:hAnsi="Arial" w:cs="Arial"/>
          <w:sz w:val="22"/>
          <w:szCs w:val="22"/>
        </w:rPr>
        <w:t>2</w:t>
      </w:r>
      <w:r w:rsidR="00204D19">
        <w:rPr>
          <w:rFonts w:ascii="Arial" w:eastAsia="Arial Unicode MS" w:hAnsi="Arial" w:cs="Arial"/>
          <w:sz w:val="22"/>
          <w:szCs w:val="22"/>
        </w:rPr>
        <w:t>4</w:t>
      </w:r>
    </w:p>
    <w:sectPr w:rsidR="000C11AF" w:rsidRPr="00DB48BF" w:rsidSect="005632AA">
      <w:footerReference w:type="first" r:id="rId11"/>
      <w:pgSz w:w="11909" w:h="16834" w:code="9"/>
      <w:pgMar w:top="2722" w:right="1080" w:bottom="446" w:left="1339" w:header="706" w:footer="46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EEF711" w14:textId="77777777" w:rsidR="00B918AD" w:rsidRDefault="00B918AD">
      <w:r>
        <w:separator/>
      </w:r>
    </w:p>
  </w:endnote>
  <w:endnote w:type="continuationSeparator" w:id="0">
    <w:p w14:paraId="2393B5D6" w14:textId="77777777" w:rsidR="00B918AD" w:rsidRDefault="00B91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C7B66" w14:textId="4BA4E9F5" w:rsidR="0068792E" w:rsidRDefault="0068792E">
    <w:pPr>
      <w:pStyle w:val="Footer"/>
      <w:jc w:val="right"/>
    </w:pPr>
  </w:p>
  <w:p w14:paraId="715CD815" w14:textId="77777777" w:rsidR="0068792E" w:rsidRDefault="006879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04C52" w14:textId="7366DDFE" w:rsidR="00BC0244" w:rsidRPr="00BC0244" w:rsidRDefault="00BC0244" w:rsidP="00BC0244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D028D" w14:textId="77777777" w:rsidR="00B918AD" w:rsidRDefault="00B918AD">
      <w:r>
        <w:separator/>
      </w:r>
    </w:p>
  </w:footnote>
  <w:footnote w:type="continuationSeparator" w:id="0">
    <w:p w14:paraId="4F6970CA" w14:textId="77777777" w:rsidR="00B918AD" w:rsidRDefault="00B918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107799D"/>
    <w:multiLevelType w:val="hybridMultilevel"/>
    <w:tmpl w:val="8A0A276A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11CEE"/>
    <w:multiLevelType w:val="multilevel"/>
    <w:tmpl w:val="9DD22100"/>
    <w:lvl w:ilvl="0">
      <w:start w:val="1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3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0746F2"/>
    <w:multiLevelType w:val="hybridMultilevel"/>
    <w:tmpl w:val="6C9063F6"/>
    <w:lvl w:ilvl="0" w:tplc="50B47CAC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66455"/>
    <w:multiLevelType w:val="multilevel"/>
    <w:tmpl w:val="9A064648"/>
    <w:lvl w:ilvl="0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760C4E"/>
    <w:multiLevelType w:val="multilevel"/>
    <w:tmpl w:val="AF028048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54684FC3"/>
    <w:multiLevelType w:val="hybridMultilevel"/>
    <w:tmpl w:val="81D4241C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A5924E40">
      <w:start w:val="1"/>
      <w:numFmt w:val="bullet"/>
      <w:lvlText w:val=""/>
      <w:lvlJc w:val="left"/>
      <w:pPr>
        <w:tabs>
          <w:tab w:val="num" w:pos="1084"/>
        </w:tabs>
        <w:ind w:left="1440" w:hanging="360"/>
      </w:pPr>
      <w:rPr>
        <w:rFonts w:ascii="Symbol" w:hAnsi="Symbol" w:cs="Angsana New" w:hint="default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70790D"/>
    <w:multiLevelType w:val="multilevel"/>
    <w:tmpl w:val="7CAA171A"/>
    <w:lvl w:ilvl="0">
      <w:start w:val="2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9" w15:restartNumberingAfterBreak="0">
    <w:nsid w:val="59D62BD1"/>
    <w:multiLevelType w:val="hybridMultilevel"/>
    <w:tmpl w:val="3C4A2F10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26C11A6"/>
    <w:multiLevelType w:val="hybridMultilevel"/>
    <w:tmpl w:val="9A064648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E307A6"/>
    <w:multiLevelType w:val="hybridMultilevel"/>
    <w:tmpl w:val="266EC11A"/>
    <w:lvl w:ilvl="0" w:tplc="5ADE8372">
      <w:start w:val="1"/>
      <w:numFmt w:val="bullet"/>
      <w:lvlText w:val=""/>
      <w:lvlJc w:val="left"/>
      <w:pPr>
        <w:tabs>
          <w:tab w:val="num" w:pos="728"/>
        </w:tabs>
        <w:ind w:left="728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12" w15:restartNumberingAfterBreak="0">
    <w:nsid w:val="75D65674"/>
    <w:multiLevelType w:val="hybridMultilevel"/>
    <w:tmpl w:val="E0C45BB2"/>
    <w:lvl w:ilvl="0" w:tplc="5ADE8372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7820725"/>
    <w:multiLevelType w:val="hybridMultilevel"/>
    <w:tmpl w:val="558666D8"/>
    <w:lvl w:ilvl="0" w:tplc="C22E1B44">
      <w:start w:val="7"/>
      <w:numFmt w:val="decimal"/>
      <w:lvlText w:val="%1."/>
      <w:lvlJc w:val="left"/>
      <w:pPr>
        <w:tabs>
          <w:tab w:val="num" w:pos="2520"/>
        </w:tabs>
        <w:ind w:left="2520" w:hanging="2160"/>
      </w:pPr>
      <w:rPr>
        <w:rFonts w:ascii="Angsana New" w:hAnsi="Angsana New" w:cs="Angsana New" w:hint="default"/>
        <w:b/>
        <w:sz w:val="3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797BA3"/>
    <w:multiLevelType w:val="hybridMultilevel"/>
    <w:tmpl w:val="DE609066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C2C6788"/>
    <w:multiLevelType w:val="hybridMultilevel"/>
    <w:tmpl w:val="54DCFB66"/>
    <w:lvl w:ilvl="0" w:tplc="5ADE8372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DA60E98"/>
    <w:multiLevelType w:val="hybridMultilevel"/>
    <w:tmpl w:val="6CB24750"/>
    <w:lvl w:ilvl="0" w:tplc="9B824556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9"/>
  </w:num>
  <w:num w:numId="5">
    <w:abstractNumId w:val="14"/>
  </w:num>
  <w:num w:numId="6">
    <w:abstractNumId w:val="11"/>
  </w:num>
  <w:num w:numId="7">
    <w:abstractNumId w:val="15"/>
  </w:num>
  <w:num w:numId="8">
    <w:abstractNumId w:val="12"/>
  </w:num>
  <w:num w:numId="9">
    <w:abstractNumId w:val="4"/>
  </w:num>
  <w:num w:numId="10">
    <w:abstractNumId w:val="16"/>
  </w:num>
  <w:num w:numId="11">
    <w:abstractNumId w:val="8"/>
  </w:num>
  <w:num w:numId="12">
    <w:abstractNumId w:val="2"/>
  </w:num>
  <w:num w:numId="13">
    <w:abstractNumId w:val="1"/>
  </w:num>
  <w:num w:numId="14">
    <w:abstractNumId w:val="10"/>
  </w:num>
  <w:num w:numId="15">
    <w:abstractNumId w:val="5"/>
  </w:num>
  <w:num w:numId="16">
    <w:abstractNumId w:val="7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DA3"/>
    <w:rsid w:val="00001205"/>
    <w:rsid w:val="00002714"/>
    <w:rsid w:val="00004426"/>
    <w:rsid w:val="00011389"/>
    <w:rsid w:val="0001268E"/>
    <w:rsid w:val="000132BF"/>
    <w:rsid w:val="0002054E"/>
    <w:rsid w:val="00027D68"/>
    <w:rsid w:val="0003168A"/>
    <w:rsid w:val="00036586"/>
    <w:rsid w:val="0004287E"/>
    <w:rsid w:val="00046292"/>
    <w:rsid w:val="00050820"/>
    <w:rsid w:val="000613F5"/>
    <w:rsid w:val="0006570F"/>
    <w:rsid w:val="00065F04"/>
    <w:rsid w:val="00070786"/>
    <w:rsid w:val="0007097A"/>
    <w:rsid w:val="00073BED"/>
    <w:rsid w:val="000B3171"/>
    <w:rsid w:val="000B3702"/>
    <w:rsid w:val="000B58DE"/>
    <w:rsid w:val="000C11AF"/>
    <w:rsid w:val="000C1384"/>
    <w:rsid w:val="000C1CFF"/>
    <w:rsid w:val="000C7CD0"/>
    <w:rsid w:val="000D5109"/>
    <w:rsid w:val="000E2026"/>
    <w:rsid w:val="000E21B4"/>
    <w:rsid w:val="000E316B"/>
    <w:rsid w:val="000F47A3"/>
    <w:rsid w:val="000F53E1"/>
    <w:rsid w:val="00102ECA"/>
    <w:rsid w:val="0010729A"/>
    <w:rsid w:val="00112CAB"/>
    <w:rsid w:val="00125923"/>
    <w:rsid w:val="0013185C"/>
    <w:rsid w:val="001468BC"/>
    <w:rsid w:val="0015021B"/>
    <w:rsid w:val="00173282"/>
    <w:rsid w:val="00192421"/>
    <w:rsid w:val="00192A0A"/>
    <w:rsid w:val="00196B4E"/>
    <w:rsid w:val="00197983"/>
    <w:rsid w:val="00197E6D"/>
    <w:rsid w:val="001A7062"/>
    <w:rsid w:val="001A7285"/>
    <w:rsid w:val="001A7810"/>
    <w:rsid w:val="001C1082"/>
    <w:rsid w:val="001C2B7E"/>
    <w:rsid w:val="001C5CEE"/>
    <w:rsid w:val="001C66BA"/>
    <w:rsid w:val="001D22E5"/>
    <w:rsid w:val="001D5FFC"/>
    <w:rsid w:val="001E3A8B"/>
    <w:rsid w:val="002028DA"/>
    <w:rsid w:val="00204D19"/>
    <w:rsid w:val="002056DE"/>
    <w:rsid w:val="002168F9"/>
    <w:rsid w:val="00216E03"/>
    <w:rsid w:val="00220F7A"/>
    <w:rsid w:val="002230A4"/>
    <w:rsid w:val="00226128"/>
    <w:rsid w:val="00241F77"/>
    <w:rsid w:val="0024728B"/>
    <w:rsid w:val="00252941"/>
    <w:rsid w:val="00257A07"/>
    <w:rsid w:val="00260F72"/>
    <w:rsid w:val="00262A2C"/>
    <w:rsid w:val="002814F0"/>
    <w:rsid w:val="00282785"/>
    <w:rsid w:val="00282B10"/>
    <w:rsid w:val="0028346B"/>
    <w:rsid w:val="002969E4"/>
    <w:rsid w:val="002A2C52"/>
    <w:rsid w:val="002A4ED8"/>
    <w:rsid w:val="002B234E"/>
    <w:rsid w:val="002C2CEC"/>
    <w:rsid w:val="002C4AFE"/>
    <w:rsid w:val="002D0078"/>
    <w:rsid w:val="002D49C4"/>
    <w:rsid w:val="002E12EC"/>
    <w:rsid w:val="002E6BAC"/>
    <w:rsid w:val="002E79FB"/>
    <w:rsid w:val="002F39AA"/>
    <w:rsid w:val="002F6D33"/>
    <w:rsid w:val="00300B41"/>
    <w:rsid w:val="00304745"/>
    <w:rsid w:val="00305B12"/>
    <w:rsid w:val="00307772"/>
    <w:rsid w:val="00307878"/>
    <w:rsid w:val="00316719"/>
    <w:rsid w:val="00321125"/>
    <w:rsid w:val="00326A0A"/>
    <w:rsid w:val="00333FE0"/>
    <w:rsid w:val="00350069"/>
    <w:rsid w:val="00351204"/>
    <w:rsid w:val="00354CB4"/>
    <w:rsid w:val="0036092D"/>
    <w:rsid w:val="0037147B"/>
    <w:rsid w:val="00374C1B"/>
    <w:rsid w:val="00380DA1"/>
    <w:rsid w:val="00382576"/>
    <w:rsid w:val="003868C2"/>
    <w:rsid w:val="00387802"/>
    <w:rsid w:val="003936A0"/>
    <w:rsid w:val="0039607B"/>
    <w:rsid w:val="003A0402"/>
    <w:rsid w:val="003A3435"/>
    <w:rsid w:val="003B2A5C"/>
    <w:rsid w:val="003B3BE8"/>
    <w:rsid w:val="003B4F71"/>
    <w:rsid w:val="003B6443"/>
    <w:rsid w:val="003C6E7D"/>
    <w:rsid w:val="003D0952"/>
    <w:rsid w:val="003D5A9A"/>
    <w:rsid w:val="003E51BC"/>
    <w:rsid w:val="003E713D"/>
    <w:rsid w:val="003F6996"/>
    <w:rsid w:val="00405696"/>
    <w:rsid w:val="00414CA3"/>
    <w:rsid w:val="00430752"/>
    <w:rsid w:val="00433D8D"/>
    <w:rsid w:val="0043678C"/>
    <w:rsid w:val="0044440F"/>
    <w:rsid w:val="004453FC"/>
    <w:rsid w:val="00454D2E"/>
    <w:rsid w:val="00470809"/>
    <w:rsid w:val="00472656"/>
    <w:rsid w:val="004772DF"/>
    <w:rsid w:val="00477F31"/>
    <w:rsid w:val="004846AA"/>
    <w:rsid w:val="00486553"/>
    <w:rsid w:val="00492CF8"/>
    <w:rsid w:val="00495875"/>
    <w:rsid w:val="00495964"/>
    <w:rsid w:val="004A199C"/>
    <w:rsid w:val="004A47F1"/>
    <w:rsid w:val="004A500A"/>
    <w:rsid w:val="004B4456"/>
    <w:rsid w:val="004C71A4"/>
    <w:rsid w:val="004D1F0E"/>
    <w:rsid w:val="004E1939"/>
    <w:rsid w:val="004E193D"/>
    <w:rsid w:val="004E40E2"/>
    <w:rsid w:val="004F105B"/>
    <w:rsid w:val="004F5BAA"/>
    <w:rsid w:val="004F695E"/>
    <w:rsid w:val="004F6C9A"/>
    <w:rsid w:val="004F73CD"/>
    <w:rsid w:val="00521D41"/>
    <w:rsid w:val="00523A68"/>
    <w:rsid w:val="005556E1"/>
    <w:rsid w:val="005632AA"/>
    <w:rsid w:val="00571A18"/>
    <w:rsid w:val="00585F79"/>
    <w:rsid w:val="00593264"/>
    <w:rsid w:val="00597974"/>
    <w:rsid w:val="005A3F46"/>
    <w:rsid w:val="005A4D5B"/>
    <w:rsid w:val="005C233B"/>
    <w:rsid w:val="005C3DAB"/>
    <w:rsid w:val="005D08F2"/>
    <w:rsid w:val="005D0C80"/>
    <w:rsid w:val="005D476A"/>
    <w:rsid w:val="005F40D9"/>
    <w:rsid w:val="00607CFF"/>
    <w:rsid w:val="00611D4E"/>
    <w:rsid w:val="00614CB5"/>
    <w:rsid w:val="006238FD"/>
    <w:rsid w:val="0062500F"/>
    <w:rsid w:val="00627ED5"/>
    <w:rsid w:val="00633C74"/>
    <w:rsid w:val="00635E13"/>
    <w:rsid w:val="006367A8"/>
    <w:rsid w:val="0064605A"/>
    <w:rsid w:val="0064649F"/>
    <w:rsid w:val="00646F67"/>
    <w:rsid w:val="006506DB"/>
    <w:rsid w:val="00662594"/>
    <w:rsid w:val="00666291"/>
    <w:rsid w:val="0068792E"/>
    <w:rsid w:val="0069128E"/>
    <w:rsid w:val="00693F8D"/>
    <w:rsid w:val="006A03FD"/>
    <w:rsid w:val="006A18F9"/>
    <w:rsid w:val="006B667C"/>
    <w:rsid w:val="006D05AA"/>
    <w:rsid w:val="006D28A6"/>
    <w:rsid w:val="006D7002"/>
    <w:rsid w:val="006F1190"/>
    <w:rsid w:val="007019AA"/>
    <w:rsid w:val="00702BF3"/>
    <w:rsid w:val="0070363C"/>
    <w:rsid w:val="00706834"/>
    <w:rsid w:val="0070781E"/>
    <w:rsid w:val="00711C58"/>
    <w:rsid w:val="00712506"/>
    <w:rsid w:val="0072025D"/>
    <w:rsid w:val="00721A3D"/>
    <w:rsid w:val="00722C19"/>
    <w:rsid w:val="0072648F"/>
    <w:rsid w:val="007419C4"/>
    <w:rsid w:val="00744DC1"/>
    <w:rsid w:val="0074574C"/>
    <w:rsid w:val="00746164"/>
    <w:rsid w:val="0075500D"/>
    <w:rsid w:val="0076300B"/>
    <w:rsid w:val="007630C0"/>
    <w:rsid w:val="0077092A"/>
    <w:rsid w:val="00777B10"/>
    <w:rsid w:val="007823C6"/>
    <w:rsid w:val="00784065"/>
    <w:rsid w:val="0078789C"/>
    <w:rsid w:val="00791F4A"/>
    <w:rsid w:val="0079417D"/>
    <w:rsid w:val="0079574F"/>
    <w:rsid w:val="007A1CDE"/>
    <w:rsid w:val="007A65E2"/>
    <w:rsid w:val="007A6AE9"/>
    <w:rsid w:val="007B12DE"/>
    <w:rsid w:val="007C5948"/>
    <w:rsid w:val="007D0DE3"/>
    <w:rsid w:val="007D0EDE"/>
    <w:rsid w:val="007E24CC"/>
    <w:rsid w:val="007E44D9"/>
    <w:rsid w:val="007F185B"/>
    <w:rsid w:val="007F55A4"/>
    <w:rsid w:val="00800034"/>
    <w:rsid w:val="00805DF4"/>
    <w:rsid w:val="008101EC"/>
    <w:rsid w:val="008141A9"/>
    <w:rsid w:val="008401FC"/>
    <w:rsid w:val="00840D03"/>
    <w:rsid w:val="0084485C"/>
    <w:rsid w:val="00864E99"/>
    <w:rsid w:val="00870271"/>
    <w:rsid w:val="0087407A"/>
    <w:rsid w:val="00891027"/>
    <w:rsid w:val="008A66C4"/>
    <w:rsid w:val="008B043E"/>
    <w:rsid w:val="008B1998"/>
    <w:rsid w:val="008B4828"/>
    <w:rsid w:val="008B60D2"/>
    <w:rsid w:val="008C4EAD"/>
    <w:rsid w:val="008C6E1E"/>
    <w:rsid w:val="008D1313"/>
    <w:rsid w:val="008E360C"/>
    <w:rsid w:val="008E3CF3"/>
    <w:rsid w:val="008F0DCE"/>
    <w:rsid w:val="008F3389"/>
    <w:rsid w:val="0090592C"/>
    <w:rsid w:val="00913177"/>
    <w:rsid w:val="00931A9F"/>
    <w:rsid w:val="0093334C"/>
    <w:rsid w:val="0093411F"/>
    <w:rsid w:val="00934223"/>
    <w:rsid w:val="00952933"/>
    <w:rsid w:val="0095382D"/>
    <w:rsid w:val="009552D9"/>
    <w:rsid w:val="009641A5"/>
    <w:rsid w:val="0096461E"/>
    <w:rsid w:val="009729FD"/>
    <w:rsid w:val="0097601A"/>
    <w:rsid w:val="009850E0"/>
    <w:rsid w:val="00986059"/>
    <w:rsid w:val="009A27B4"/>
    <w:rsid w:val="009A2950"/>
    <w:rsid w:val="009A3AFA"/>
    <w:rsid w:val="009B13D0"/>
    <w:rsid w:val="009B6E3A"/>
    <w:rsid w:val="009C7828"/>
    <w:rsid w:val="009C7F5D"/>
    <w:rsid w:val="009D372B"/>
    <w:rsid w:val="009E2A84"/>
    <w:rsid w:val="009E4060"/>
    <w:rsid w:val="009E42A1"/>
    <w:rsid w:val="009E4B56"/>
    <w:rsid w:val="009E6017"/>
    <w:rsid w:val="009E75F1"/>
    <w:rsid w:val="009F4E76"/>
    <w:rsid w:val="009F7558"/>
    <w:rsid w:val="00A00562"/>
    <w:rsid w:val="00A01E69"/>
    <w:rsid w:val="00A02F31"/>
    <w:rsid w:val="00A06BEA"/>
    <w:rsid w:val="00A148B2"/>
    <w:rsid w:val="00A14C0C"/>
    <w:rsid w:val="00A16D94"/>
    <w:rsid w:val="00A17E1A"/>
    <w:rsid w:val="00A25B5C"/>
    <w:rsid w:val="00A35CBE"/>
    <w:rsid w:val="00A41DC3"/>
    <w:rsid w:val="00A544C7"/>
    <w:rsid w:val="00A55D9C"/>
    <w:rsid w:val="00A57E2D"/>
    <w:rsid w:val="00A6362A"/>
    <w:rsid w:val="00A705EA"/>
    <w:rsid w:val="00A726F4"/>
    <w:rsid w:val="00A72C4C"/>
    <w:rsid w:val="00A74B4E"/>
    <w:rsid w:val="00A75A86"/>
    <w:rsid w:val="00A80C7D"/>
    <w:rsid w:val="00A873D4"/>
    <w:rsid w:val="00A92183"/>
    <w:rsid w:val="00AA0BB5"/>
    <w:rsid w:val="00AA461D"/>
    <w:rsid w:val="00AA5BED"/>
    <w:rsid w:val="00AA7B75"/>
    <w:rsid w:val="00AB576A"/>
    <w:rsid w:val="00AC33A3"/>
    <w:rsid w:val="00AC37DA"/>
    <w:rsid w:val="00AC7202"/>
    <w:rsid w:val="00AD05C1"/>
    <w:rsid w:val="00AD67F4"/>
    <w:rsid w:val="00AE0430"/>
    <w:rsid w:val="00AF0D70"/>
    <w:rsid w:val="00AF3EC6"/>
    <w:rsid w:val="00AF4B8B"/>
    <w:rsid w:val="00B123EC"/>
    <w:rsid w:val="00B12522"/>
    <w:rsid w:val="00B318DA"/>
    <w:rsid w:val="00B32E7C"/>
    <w:rsid w:val="00B360FF"/>
    <w:rsid w:val="00B365F0"/>
    <w:rsid w:val="00B45036"/>
    <w:rsid w:val="00B574C9"/>
    <w:rsid w:val="00B71243"/>
    <w:rsid w:val="00B72718"/>
    <w:rsid w:val="00B75C31"/>
    <w:rsid w:val="00B918AD"/>
    <w:rsid w:val="00B92393"/>
    <w:rsid w:val="00B93918"/>
    <w:rsid w:val="00BB19B0"/>
    <w:rsid w:val="00BB4CA6"/>
    <w:rsid w:val="00BB5C44"/>
    <w:rsid w:val="00BC0244"/>
    <w:rsid w:val="00BC6934"/>
    <w:rsid w:val="00BC7DB8"/>
    <w:rsid w:val="00BD7A50"/>
    <w:rsid w:val="00BE3217"/>
    <w:rsid w:val="00BE4C2D"/>
    <w:rsid w:val="00BE4DBB"/>
    <w:rsid w:val="00BE570C"/>
    <w:rsid w:val="00BE5AA9"/>
    <w:rsid w:val="00BF0DF7"/>
    <w:rsid w:val="00BF3F30"/>
    <w:rsid w:val="00BF5882"/>
    <w:rsid w:val="00BF6DA3"/>
    <w:rsid w:val="00C1327E"/>
    <w:rsid w:val="00C33A1E"/>
    <w:rsid w:val="00C424D1"/>
    <w:rsid w:val="00C441B1"/>
    <w:rsid w:val="00C456B4"/>
    <w:rsid w:val="00C51F7B"/>
    <w:rsid w:val="00C54189"/>
    <w:rsid w:val="00C62390"/>
    <w:rsid w:val="00C62A12"/>
    <w:rsid w:val="00C6684A"/>
    <w:rsid w:val="00C66855"/>
    <w:rsid w:val="00C72A5A"/>
    <w:rsid w:val="00C8275B"/>
    <w:rsid w:val="00C914B3"/>
    <w:rsid w:val="00C92E3E"/>
    <w:rsid w:val="00CA00C9"/>
    <w:rsid w:val="00CC3A05"/>
    <w:rsid w:val="00CC499D"/>
    <w:rsid w:val="00CC5421"/>
    <w:rsid w:val="00CD17E9"/>
    <w:rsid w:val="00CD407E"/>
    <w:rsid w:val="00CE68F1"/>
    <w:rsid w:val="00CF23BF"/>
    <w:rsid w:val="00CF372A"/>
    <w:rsid w:val="00D03CF9"/>
    <w:rsid w:val="00D2381E"/>
    <w:rsid w:val="00D34BF1"/>
    <w:rsid w:val="00D357F0"/>
    <w:rsid w:val="00D56396"/>
    <w:rsid w:val="00D62D42"/>
    <w:rsid w:val="00D63669"/>
    <w:rsid w:val="00D64F70"/>
    <w:rsid w:val="00D718F8"/>
    <w:rsid w:val="00D84C89"/>
    <w:rsid w:val="00D90C76"/>
    <w:rsid w:val="00DA2961"/>
    <w:rsid w:val="00DB2FF3"/>
    <w:rsid w:val="00DB375D"/>
    <w:rsid w:val="00DB48BF"/>
    <w:rsid w:val="00DB6E82"/>
    <w:rsid w:val="00DB74E8"/>
    <w:rsid w:val="00DC45EC"/>
    <w:rsid w:val="00DC6C8D"/>
    <w:rsid w:val="00DC6D0D"/>
    <w:rsid w:val="00DD60AA"/>
    <w:rsid w:val="00DD7440"/>
    <w:rsid w:val="00DE05CD"/>
    <w:rsid w:val="00DE12A3"/>
    <w:rsid w:val="00DF6783"/>
    <w:rsid w:val="00E03FF6"/>
    <w:rsid w:val="00E046CB"/>
    <w:rsid w:val="00E04A08"/>
    <w:rsid w:val="00E0592C"/>
    <w:rsid w:val="00E061C1"/>
    <w:rsid w:val="00E11213"/>
    <w:rsid w:val="00E11796"/>
    <w:rsid w:val="00E11CA3"/>
    <w:rsid w:val="00E12F4F"/>
    <w:rsid w:val="00E30D0D"/>
    <w:rsid w:val="00E4436E"/>
    <w:rsid w:val="00E446E4"/>
    <w:rsid w:val="00E52632"/>
    <w:rsid w:val="00E6082E"/>
    <w:rsid w:val="00E61C11"/>
    <w:rsid w:val="00E66C8D"/>
    <w:rsid w:val="00E936C6"/>
    <w:rsid w:val="00E96098"/>
    <w:rsid w:val="00EA49CD"/>
    <w:rsid w:val="00EA6A55"/>
    <w:rsid w:val="00EA6E33"/>
    <w:rsid w:val="00EB0048"/>
    <w:rsid w:val="00EB41E1"/>
    <w:rsid w:val="00EC0E68"/>
    <w:rsid w:val="00EC3B7F"/>
    <w:rsid w:val="00EC5C1B"/>
    <w:rsid w:val="00ED0A7E"/>
    <w:rsid w:val="00ED50C1"/>
    <w:rsid w:val="00ED779E"/>
    <w:rsid w:val="00EE2560"/>
    <w:rsid w:val="00EE67AB"/>
    <w:rsid w:val="00EE7831"/>
    <w:rsid w:val="00F04886"/>
    <w:rsid w:val="00F07FF3"/>
    <w:rsid w:val="00F24FD7"/>
    <w:rsid w:val="00F255ED"/>
    <w:rsid w:val="00F31533"/>
    <w:rsid w:val="00F3437E"/>
    <w:rsid w:val="00F56A53"/>
    <w:rsid w:val="00F607DC"/>
    <w:rsid w:val="00F65FFB"/>
    <w:rsid w:val="00F75A49"/>
    <w:rsid w:val="00F76086"/>
    <w:rsid w:val="00F8374A"/>
    <w:rsid w:val="00F83B1E"/>
    <w:rsid w:val="00F90279"/>
    <w:rsid w:val="00F95E41"/>
    <w:rsid w:val="00F97A6B"/>
    <w:rsid w:val="00FA1ED6"/>
    <w:rsid w:val="00FA2209"/>
    <w:rsid w:val="00FB326C"/>
    <w:rsid w:val="00FB62F0"/>
    <w:rsid w:val="00FC6972"/>
    <w:rsid w:val="00FF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286B2"/>
  <w15:docId w15:val="{B27DEDAD-C626-463B-BBE5-5A0306D3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74B4E"/>
    <w:pPr>
      <w:overflowPunct w:val="0"/>
      <w:autoSpaceDE w:val="0"/>
      <w:autoSpaceDN w:val="0"/>
      <w:adjustRightInd w:val="0"/>
      <w:textAlignment w:val="baseline"/>
    </w:pPr>
    <w:rPr>
      <w:rFonts w:ascii="Times New Roman" w:cs="AngsanaUPC"/>
      <w:sz w:val="24"/>
      <w:szCs w:val="28"/>
    </w:rPr>
  </w:style>
  <w:style w:type="paragraph" w:styleId="Heading1">
    <w:name w:val="heading 1"/>
    <w:basedOn w:val="Normal"/>
    <w:next w:val="Normal"/>
    <w:qFormat/>
    <w:rsid w:val="00A74B4E"/>
    <w:pPr>
      <w:keepNext/>
      <w:spacing w:after="120" w:line="380" w:lineRule="exact"/>
      <w:jc w:val="both"/>
      <w:outlineLvl w:val="0"/>
    </w:pPr>
    <w:rPr>
      <w:rFonts w:ascii="Angsana New" w:hAnsi="Angsana New" w:cs="Angsana New"/>
      <w:sz w:val="34"/>
      <w:szCs w:val="34"/>
    </w:rPr>
  </w:style>
  <w:style w:type="paragraph" w:styleId="Heading2">
    <w:name w:val="heading 2"/>
    <w:basedOn w:val="Normal"/>
    <w:next w:val="Normal"/>
    <w:qFormat/>
    <w:rsid w:val="00A74B4E"/>
    <w:pPr>
      <w:keepNext/>
      <w:spacing w:line="380" w:lineRule="exact"/>
      <w:ind w:left="252" w:right="-558"/>
      <w:jc w:val="both"/>
      <w:outlineLvl w:val="1"/>
    </w:pPr>
    <w:rPr>
      <w:rFonts w:ascii="Angsana New" w:hAnsi="Angsana New" w:cs="Angsana New"/>
      <w:sz w:val="30"/>
      <w:szCs w:val="30"/>
    </w:rPr>
  </w:style>
  <w:style w:type="paragraph" w:styleId="Heading3">
    <w:name w:val="heading 3"/>
    <w:basedOn w:val="Normal"/>
    <w:next w:val="Normal"/>
    <w:qFormat/>
    <w:rsid w:val="00A74B4E"/>
    <w:pPr>
      <w:keepNext/>
      <w:spacing w:line="380" w:lineRule="exact"/>
      <w:jc w:val="both"/>
      <w:outlineLvl w:val="2"/>
    </w:pPr>
    <w:rPr>
      <w:rFonts w:ascii="Angsana New" w:hAnsi="Angsana New" w:cs="Angsana New"/>
      <w:sz w:val="30"/>
      <w:szCs w:val="30"/>
    </w:rPr>
  </w:style>
  <w:style w:type="paragraph" w:styleId="Heading4">
    <w:name w:val="heading 4"/>
    <w:basedOn w:val="Normal"/>
    <w:next w:val="Normal"/>
    <w:qFormat/>
    <w:rsid w:val="00A74B4E"/>
    <w:pPr>
      <w:keepNext/>
      <w:spacing w:line="380" w:lineRule="exact"/>
      <w:ind w:right="58"/>
      <w:jc w:val="both"/>
      <w:outlineLvl w:val="3"/>
    </w:pPr>
    <w:rPr>
      <w:rFonts w:ascii="Angsana New" w:hAnsi="Angsana New" w:cs="Angsana New"/>
      <w:sz w:val="34"/>
      <w:szCs w:val="34"/>
    </w:rPr>
  </w:style>
  <w:style w:type="paragraph" w:styleId="Heading5">
    <w:name w:val="heading 5"/>
    <w:basedOn w:val="Normal"/>
    <w:next w:val="Normal"/>
    <w:qFormat/>
    <w:rsid w:val="00A74B4E"/>
    <w:pPr>
      <w:keepNext/>
      <w:spacing w:line="380" w:lineRule="exact"/>
      <w:ind w:right="-108"/>
      <w:jc w:val="both"/>
      <w:outlineLvl w:val="4"/>
    </w:pPr>
    <w:rPr>
      <w:rFonts w:ascii="Angsana New" w:hAnsi="Angsana New" w:cs="Angsana New"/>
      <w:sz w:val="34"/>
      <w:szCs w:val="34"/>
    </w:rPr>
  </w:style>
  <w:style w:type="paragraph" w:styleId="Heading6">
    <w:name w:val="heading 6"/>
    <w:basedOn w:val="Normal"/>
    <w:next w:val="Normal"/>
    <w:qFormat/>
    <w:rsid w:val="00A74B4E"/>
    <w:pPr>
      <w:keepNext/>
      <w:pBdr>
        <w:bottom w:val="single" w:sz="6" w:space="1" w:color="auto"/>
      </w:pBdr>
      <w:spacing w:line="380" w:lineRule="exact"/>
      <w:ind w:left="128" w:right="58" w:hanging="128"/>
      <w:jc w:val="center"/>
      <w:outlineLvl w:val="5"/>
    </w:pPr>
    <w:rPr>
      <w:rFonts w:ascii="Angsana New" w:hAnsi="Angsana New" w:cs="Angsana New"/>
      <w:sz w:val="34"/>
      <w:szCs w:val="34"/>
    </w:rPr>
  </w:style>
  <w:style w:type="paragraph" w:styleId="Heading7">
    <w:name w:val="heading 7"/>
    <w:basedOn w:val="Normal"/>
    <w:next w:val="Normal"/>
    <w:qFormat/>
    <w:rsid w:val="00A74B4E"/>
    <w:pPr>
      <w:keepNext/>
      <w:tabs>
        <w:tab w:val="left" w:pos="720"/>
      </w:tabs>
      <w:spacing w:line="380" w:lineRule="exact"/>
      <w:jc w:val="center"/>
      <w:outlineLvl w:val="6"/>
    </w:pPr>
    <w:rPr>
      <w:rFonts w:ascii="Angsana New" w:hAnsi="Angsana New" w:cs="Angsana New"/>
      <w:sz w:val="34"/>
      <w:szCs w:val="34"/>
    </w:rPr>
  </w:style>
  <w:style w:type="paragraph" w:styleId="Heading8">
    <w:name w:val="heading 8"/>
    <w:basedOn w:val="Normal"/>
    <w:next w:val="Normal"/>
    <w:qFormat/>
    <w:rsid w:val="00A74B4E"/>
    <w:pPr>
      <w:keepNext/>
      <w:spacing w:line="340" w:lineRule="exact"/>
      <w:ind w:right="58"/>
      <w:jc w:val="both"/>
      <w:outlineLvl w:val="7"/>
    </w:pPr>
    <w:rPr>
      <w:rFonts w:ascii="Angsana New" w:hAnsi="Angsana New" w:cs="Angsana New"/>
      <w:sz w:val="30"/>
      <w:szCs w:val="30"/>
    </w:rPr>
  </w:style>
  <w:style w:type="paragraph" w:styleId="Heading9">
    <w:name w:val="heading 9"/>
    <w:basedOn w:val="Normal"/>
    <w:next w:val="Normal"/>
    <w:qFormat/>
    <w:rsid w:val="00A74B4E"/>
    <w:pPr>
      <w:keepNext/>
      <w:tabs>
        <w:tab w:val="left" w:pos="720"/>
        <w:tab w:val="center" w:pos="6480"/>
      </w:tabs>
      <w:spacing w:line="380" w:lineRule="exact"/>
      <w:jc w:val="both"/>
      <w:outlineLvl w:val="8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A74B4E"/>
    <w:rPr>
      <w:rFonts w:ascii="Times New Roman" w:cs="CordiaUPC"/>
      <w:sz w:val="16"/>
      <w:szCs w:val="16"/>
    </w:rPr>
  </w:style>
  <w:style w:type="character" w:styleId="PageNumber">
    <w:name w:val="page number"/>
    <w:basedOn w:val="DefaultParagraphFont"/>
    <w:rsid w:val="00A74B4E"/>
  </w:style>
  <w:style w:type="paragraph" w:styleId="Footer">
    <w:name w:val="footer"/>
    <w:basedOn w:val="Normal"/>
    <w:link w:val="FooterChar"/>
    <w:uiPriority w:val="99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Header">
    <w:name w:val="header"/>
    <w:basedOn w:val="Normal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CommentText">
    <w:name w:val="annotation text"/>
    <w:basedOn w:val="Normal"/>
    <w:semiHidden/>
    <w:rsid w:val="00A74B4E"/>
    <w:rPr>
      <w:rFonts w:cs="CordiaUPC"/>
      <w:sz w:val="20"/>
      <w:szCs w:val="20"/>
    </w:rPr>
  </w:style>
  <w:style w:type="paragraph" w:styleId="BodyText">
    <w:name w:val="Body Text"/>
    <w:basedOn w:val="Normal"/>
    <w:rsid w:val="00A74B4E"/>
    <w:pPr>
      <w:jc w:val="both"/>
    </w:pPr>
    <w:rPr>
      <w:rFonts w:cs="CordiaUPC"/>
      <w:szCs w:val="24"/>
    </w:rPr>
  </w:style>
  <w:style w:type="paragraph" w:styleId="BodyTextIndent">
    <w:name w:val="Body Text Indent"/>
    <w:basedOn w:val="Normal"/>
    <w:rsid w:val="00A74B4E"/>
    <w:pPr>
      <w:tabs>
        <w:tab w:val="left" w:pos="720"/>
        <w:tab w:val="left" w:pos="2160"/>
        <w:tab w:val="right" w:pos="7200"/>
        <w:tab w:val="right" w:pos="8540"/>
      </w:tabs>
      <w:spacing w:before="240" w:after="120" w:line="380" w:lineRule="exact"/>
      <w:ind w:left="360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2">
    <w:name w:val="Body Text 2"/>
    <w:basedOn w:val="Normal"/>
    <w:rsid w:val="00A74B4E"/>
    <w:pPr>
      <w:spacing w:before="120" w:after="120" w:line="380" w:lineRule="exact"/>
      <w:jc w:val="both"/>
    </w:pPr>
    <w:rPr>
      <w:rFonts w:ascii="Angsana New" w:hAnsi="Angsana New" w:cs="Angsana New"/>
      <w:sz w:val="34"/>
      <w:szCs w:val="34"/>
    </w:rPr>
  </w:style>
  <w:style w:type="paragraph" w:styleId="BodyTextIndent2">
    <w:name w:val="Body Text Indent 2"/>
    <w:basedOn w:val="Normal"/>
    <w:rsid w:val="00A74B4E"/>
    <w:pPr>
      <w:tabs>
        <w:tab w:val="left" w:pos="2160"/>
        <w:tab w:val="center" w:pos="6840"/>
        <w:tab w:val="center" w:pos="8280"/>
      </w:tabs>
      <w:spacing w:before="120" w:after="120" w:line="380" w:lineRule="exact"/>
      <w:ind w:left="360" w:hanging="360"/>
      <w:jc w:val="thaiDistribute"/>
    </w:pPr>
    <w:rPr>
      <w:rFonts w:ascii="Angsana New" w:hAnsi="Angsana New" w:cs="Angsana New"/>
      <w:sz w:val="34"/>
      <w:szCs w:val="34"/>
    </w:rPr>
  </w:style>
  <w:style w:type="paragraph" w:styleId="BlockText">
    <w:name w:val="Block Text"/>
    <w:basedOn w:val="Normal"/>
    <w:rsid w:val="00A74B4E"/>
    <w:pPr>
      <w:tabs>
        <w:tab w:val="left" w:pos="810"/>
        <w:tab w:val="left" w:pos="2160"/>
        <w:tab w:val="center" w:pos="6030"/>
        <w:tab w:val="center" w:pos="7470"/>
      </w:tabs>
      <w:spacing w:before="120" w:after="120" w:line="380" w:lineRule="exact"/>
      <w:ind w:left="360" w:right="54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Indent3">
    <w:name w:val="Body Text Indent 3"/>
    <w:basedOn w:val="Normal"/>
    <w:rsid w:val="00A74B4E"/>
    <w:pPr>
      <w:tabs>
        <w:tab w:val="left" w:pos="360"/>
        <w:tab w:val="left" w:pos="2160"/>
        <w:tab w:val="left" w:pos="2880"/>
        <w:tab w:val="left" w:pos="3240"/>
        <w:tab w:val="center" w:pos="6120"/>
        <w:tab w:val="left" w:pos="6300"/>
      </w:tabs>
      <w:spacing w:before="120" w:after="120" w:line="380" w:lineRule="exact"/>
      <w:ind w:left="900" w:hanging="900"/>
      <w:jc w:val="both"/>
    </w:pPr>
    <w:rPr>
      <w:rFonts w:ascii="Angsana New" w:hAnsi="Angsana New" w:cs="Angsana New"/>
      <w:sz w:val="34"/>
      <w:szCs w:val="34"/>
    </w:rPr>
  </w:style>
  <w:style w:type="paragraph" w:customStyle="1" w:styleId="InsideAddress">
    <w:name w:val="Inside Address"/>
    <w:basedOn w:val="Normal"/>
    <w:rsid w:val="00A74B4E"/>
    <w:rPr>
      <w:rFonts w:hAnsi="Tms Rmn" w:cs="Angsana New"/>
      <w:szCs w:val="24"/>
    </w:rPr>
  </w:style>
  <w:style w:type="table" w:styleId="TableGrid">
    <w:name w:val="Table Grid"/>
    <w:basedOn w:val="TableNormal"/>
    <w:rsid w:val="0080003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A00562"/>
    <w:pPr>
      <w:ind w:left="360" w:hanging="360"/>
    </w:pPr>
    <w:rPr>
      <w:rFonts w:hAnsi="Tms Rmn" w:cs="Angsana New"/>
      <w:szCs w:val="24"/>
    </w:rPr>
  </w:style>
  <w:style w:type="paragraph" w:styleId="List2">
    <w:name w:val="Lis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2">
    <w:name w:val="List Bulle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3">
    <w:name w:val="List Bullet 3"/>
    <w:basedOn w:val="Normal"/>
    <w:rsid w:val="00A00562"/>
    <w:pPr>
      <w:ind w:left="1080" w:hanging="360"/>
    </w:pPr>
    <w:rPr>
      <w:rFonts w:hAnsi="Tms Rmn" w:cs="Angsana New"/>
      <w:szCs w:val="24"/>
    </w:rPr>
  </w:style>
  <w:style w:type="paragraph" w:styleId="ListContinue2">
    <w:name w:val="List Continue 2"/>
    <w:basedOn w:val="Normal"/>
    <w:rsid w:val="00A00562"/>
    <w:pPr>
      <w:spacing w:after="120"/>
      <w:ind w:left="720"/>
    </w:pPr>
    <w:rPr>
      <w:rFonts w:hAnsi="Tms Rmn" w:cs="Angsana New"/>
      <w:szCs w:val="24"/>
    </w:rPr>
  </w:style>
  <w:style w:type="paragraph" w:styleId="Title">
    <w:name w:val="Title"/>
    <w:basedOn w:val="Normal"/>
    <w:qFormat/>
    <w:rsid w:val="00A00562"/>
    <w:pPr>
      <w:spacing w:before="240" w:after="60"/>
      <w:jc w:val="center"/>
    </w:pPr>
    <w:rPr>
      <w:rFonts w:hAnsi="Tms Rmn" w:cs="Angsana New"/>
      <w:b/>
      <w:bCs/>
      <w:kern w:val="28"/>
      <w:sz w:val="32"/>
      <w:szCs w:val="32"/>
    </w:rPr>
  </w:style>
  <w:style w:type="paragraph" w:styleId="BodyText3">
    <w:name w:val="Body Text 3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4">
    <w:name w:val="Body Text 4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5">
    <w:name w:val="Body Text 5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styleId="Subtitle">
    <w:name w:val="Subtitle"/>
    <w:basedOn w:val="Normal"/>
    <w:qFormat/>
    <w:rsid w:val="00A00562"/>
    <w:pPr>
      <w:spacing w:after="60"/>
      <w:jc w:val="center"/>
    </w:pPr>
    <w:rPr>
      <w:rFonts w:hAnsi="Tms Rmn" w:cs="Angsana New"/>
      <w:i/>
      <w:iCs/>
    </w:rPr>
  </w:style>
  <w:style w:type="paragraph" w:customStyle="1" w:styleId="acctfourfigures">
    <w:name w:val="acct four figures"/>
    <w:aliases w:val="a4"/>
    <w:basedOn w:val="Normal"/>
    <w:rsid w:val="00A0056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0056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A0056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A0056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A0056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lang w:val="th-TH"/>
    </w:rPr>
  </w:style>
  <w:style w:type="paragraph" w:customStyle="1" w:styleId="a1">
    <w:name w:val="ºÇ¡"/>
    <w:basedOn w:val="Normal"/>
    <w:rsid w:val="00A0056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30">
    <w:name w:val="µÒÃÒ§3ªèÍ§"/>
    <w:basedOn w:val="Normal"/>
    <w:rsid w:val="003E713D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Aheadingwocontents">
    <w:name w:val="AA heading wo contents"/>
    <w:basedOn w:val="Normal"/>
    <w:rsid w:val="003A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62D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sz w:val="22"/>
      <w:szCs w:val="22"/>
    </w:rPr>
  </w:style>
  <w:style w:type="paragraph" w:customStyle="1" w:styleId="Char">
    <w:name w:val="Char"/>
    <w:basedOn w:val="Normal"/>
    <w:rsid w:val="00CF37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xl47">
    <w:name w:val="xl47"/>
    <w:basedOn w:val="Normal"/>
    <w:rsid w:val="00A41DC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Batang" w:hAnsi="Tahoma"/>
      <w:sz w:val="32"/>
      <w:szCs w:val="32"/>
      <w:lang w:eastAsia="ko-KR"/>
    </w:rPr>
  </w:style>
  <w:style w:type="paragraph" w:styleId="HTMLPreformatted">
    <w:name w:val="HTML Preformatted"/>
    <w:basedOn w:val="Normal"/>
    <w:rsid w:val="009E75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70786"/>
    <w:rPr>
      <w:rFonts w:ascii="Times New Roman" w:cs="CordiaUPC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0781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70781E"/>
    <w:rPr>
      <w:rFonts w:ascii="Segoe UI" w:hAnsi="Segoe UI"/>
      <w:sz w:val="18"/>
      <w:szCs w:val="22"/>
    </w:rPr>
  </w:style>
  <w:style w:type="paragraph" w:customStyle="1" w:styleId="ps-000-normal">
    <w:name w:val="ps-000-normal"/>
    <w:basedOn w:val="Normal"/>
    <w:rsid w:val="00E046CB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Default">
    <w:name w:val="Default"/>
    <w:rsid w:val="00F607D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8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4AE93C785BBC4ABA8486600D7070D2" ma:contentTypeVersion="15" ma:contentTypeDescription="สร้างเอกสารใหม่" ma:contentTypeScope="" ma:versionID="92d03f8f5d5d3e64da466ae6991a2dc6">
  <xsd:schema xmlns:xsd="http://www.w3.org/2001/XMLSchema" xmlns:xs="http://www.w3.org/2001/XMLSchema" xmlns:p="http://schemas.microsoft.com/office/2006/metadata/properties" xmlns:ns2="bc1e62ff-d678-45ea-87dc-5facd1a7ebae" xmlns:ns3="50c908b1-f277-4340-90a9-4611d0b0f078" xmlns:ns4="5a1e3216-bd36-4355-a3dc-0f4b15738c0e" targetNamespace="http://schemas.microsoft.com/office/2006/metadata/properties" ma:root="true" ma:fieldsID="9d7f20b1808aa62c323c4f30ea753834" ns2:_="" ns3:_="" ns4:_="">
    <xsd:import namespace="bc1e62ff-d678-45ea-87dc-5facd1a7ebae"/>
    <xsd:import namespace="50c908b1-f277-4340-90a9-4611d0b0f078"/>
    <xsd:import namespace="5a1e3216-bd36-4355-a3dc-0f4b15738c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e62ff-d678-45ea-87dc-5facd1a7e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26b0bb6-29c2-48b3-82cc-e14e9ea46602}" ma:internalName="TaxCatchAll" ma:showField="CatchAllData" ma:web="5a1e3216-bd36-4355-a3dc-0f4b15738c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e3216-bd36-4355-a3dc-0f4b15738c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38513-6AD5-4D54-A9D9-20023D79E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1e62ff-d678-45ea-87dc-5facd1a7ebae"/>
    <ds:schemaRef ds:uri="50c908b1-f277-4340-90a9-4611d0b0f078"/>
    <ds:schemaRef ds:uri="5a1e3216-bd36-4355-a3dc-0f4b15738c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D51D20-90E5-4135-AACB-178A371DC9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AF33F8-B250-42DA-8A6F-0D6ADC4AE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UNIVERSAL FOOD PUBLIC COMPANY LIMITED</vt:lpstr>
    </vt:vector>
  </TitlesOfParts>
  <Company>ERNST &amp; YOUNG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UNIVERSAL FOOD PUBLIC COMPANY LIMITED</dc:title>
  <dc:creator>THW332022</dc:creator>
  <cp:lastModifiedBy>Warintorn Tangjitkorbboon</cp:lastModifiedBy>
  <cp:revision>2</cp:revision>
  <cp:lastPrinted>2024-04-10T07:08:00Z</cp:lastPrinted>
  <dcterms:created xsi:type="dcterms:W3CDTF">2024-07-26T10:47:00Z</dcterms:created>
  <dcterms:modified xsi:type="dcterms:W3CDTF">2024-07-26T10:47:00Z</dcterms:modified>
</cp:coreProperties>
</file>