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137AD" w:rsidRPr="003B4F66" w14:paraId="4F7447E2" w14:textId="77777777" w:rsidTr="00ED070E">
        <w:trPr>
          <w:trHeight w:val="2865"/>
        </w:trPr>
        <w:tc>
          <w:tcPr>
            <w:tcW w:w="2268" w:type="dxa"/>
          </w:tcPr>
          <w:p w14:paraId="304C297D" w14:textId="77777777" w:rsidR="009137AD" w:rsidRPr="00314AE3" w:rsidRDefault="009137AD" w:rsidP="00ED070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4E071DB" w14:textId="77777777" w:rsidR="009137AD" w:rsidRPr="003B4F66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>SVI Public Company Limited and its subsidiaries</w:t>
            </w:r>
          </w:p>
          <w:p w14:paraId="617CC968" w14:textId="77777777" w:rsidR="009137AD" w:rsidRPr="003B4F66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Review report and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consolidated and separate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financial </w:t>
            </w:r>
            <w:proofErr w:type="gramStart"/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>information</w:t>
            </w:r>
            <w:proofErr w:type="gramEnd"/>
          </w:p>
          <w:p w14:paraId="0B477586" w14:textId="77777777" w:rsidR="009137AD" w:rsidRPr="003B4F66" w:rsidRDefault="009137AD" w:rsidP="00ED070E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6"/>
                <w:szCs w:val="26"/>
              </w:rPr>
            </w:pP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For the three-month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 xml:space="preserve">and six-month 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>period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s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ended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30 June</w:t>
            </w:r>
            <w:r w:rsidRPr="003B4F66">
              <w:rPr>
                <w:rFonts w:hAnsi="Times New Roman" w:cs="Times New Roman"/>
                <w:color w:val="7E7F82"/>
                <w:sz w:val="26"/>
                <w:szCs w:val="26"/>
              </w:rPr>
              <w:t xml:space="preserve"> </w:t>
            </w:r>
            <w:r>
              <w:rPr>
                <w:rFonts w:hAnsi="Times New Roman" w:cs="Times New Roman"/>
                <w:color w:val="7E7F82"/>
                <w:sz w:val="26"/>
                <w:szCs w:val="26"/>
              </w:rPr>
              <w:t>2024</w:t>
            </w:r>
          </w:p>
        </w:tc>
      </w:tr>
    </w:tbl>
    <w:p w14:paraId="3AF67767" w14:textId="77777777" w:rsidR="009137AD" w:rsidRPr="003B4F66" w:rsidRDefault="009137AD" w:rsidP="009137AD">
      <w:pPr>
        <w:sectPr w:rsidR="009137AD" w:rsidRPr="003B4F66" w:rsidSect="009137AD">
          <w:footerReference w:type="even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C4F7D24" w14:textId="77777777" w:rsidR="009137AD" w:rsidRPr="003B4F66" w:rsidRDefault="009137AD" w:rsidP="009137AD">
      <w:pPr>
        <w:spacing w:before="240" w:line="380" w:lineRule="exact"/>
        <w:ind w:left="216" w:hanging="216"/>
        <w:rPr>
          <w:rFonts w:ascii="Arial" w:hAnsi="Arial"/>
          <w:b/>
          <w:bCs/>
          <w:sz w:val="22"/>
          <w:szCs w:val="22"/>
        </w:rPr>
      </w:pPr>
      <w:r w:rsidRPr="003B4F66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308095F0" w14:textId="77777777" w:rsidR="009137AD" w:rsidRPr="003B4F66" w:rsidRDefault="009137AD" w:rsidP="009137AD">
      <w:pPr>
        <w:spacing w:after="120" w:line="380" w:lineRule="exact"/>
        <w:jc w:val="thaiDistribute"/>
        <w:outlineLvl w:val="0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>To the Shareholders of SVI Public Company Limited</w:t>
      </w:r>
    </w:p>
    <w:p w14:paraId="5004D315" w14:textId="1F820DBD" w:rsidR="009137AD" w:rsidRPr="003B4F66" w:rsidRDefault="009137AD" w:rsidP="009137AD">
      <w:pPr>
        <w:spacing w:before="120" w:after="120" w:line="380" w:lineRule="exact"/>
        <w:ind w:right="-97"/>
        <w:rPr>
          <w:rFonts w:ascii="Arial" w:hAnsi="Arial" w:cs="Arial"/>
          <w:sz w:val="22"/>
          <w:szCs w:val="22"/>
        </w:rPr>
      </w:pPr>
      <w:r w:rsidRPr="003B4F66">
        <w:rPr>
          <w:rFonts w:ascii="Arial" w:hAnsi="Arial" w:cs="Arial"/>
          <w:sz w:val="22"/>
          <w:szCs w:val="22"/>
        </w:rPr>
        <w:t xml:space="preserve">I have reviewed the accompanying consolidated </w:t>
      </w:r>
      <w:r>
        <w:rPr>
          <w:rFonts w:ascii="Arial" w:hAnsi="Arial" w:cs="Arial"/>
          <w:sz w:val="22"/>
          <w:szCs w:val="22"/>
        </w:rPr>
        <w:t>financial information</w:t>
      </w:r>
      <w:r w:rsidRPr="003B4F66">
        <w:rPr>
          <w:rFonts w:ascii="Arial" w:hAnsi="Arial" w:cs="Arial"/>
          <w:sz w:val="22"/>
          <w:szCs w:val="22"/>
        </w:rPr>
        <w:t xml:space="preserve"> of SVI Public Company Limited and its subsidiaries </w:t>
      </w:r>
      <w:r>
        <w:rPr>
          <w:rFonts w:ascii="Arial" w:hAnsi="Arial" w:cs="Arial"/>
          <w:sz w:val="22"/>
          <w:szCs w:val="22"/>
        </w:rPr>
        <w:t>(</w:t>
      </w:r>
      <w:r w:rsidRPr="003B4F66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the Group</w:t>
      </w:r>
      <w:r w:rsidRPr="003B4F66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), which comprises the consolidated statement of financial position </w:t>
      </w:r>
      <w:r w:rsidRPr="003B4F66">
        <w:rPr>
          <w:rFonts w:ascii="Arial" w:hAnsi="Arial" w:cs="Arial"/>
          <w:sz w:val="22"/>
          <w:szCs w:val="22"/>
        </w:rPr>
        <w:t xml:space="preserve">as at </w:t>
      </w:r>
      <w:r>
        <w:rPr>
          <w:rFonts w:ascii="Arial" w:hAnsi="Arial" w:cs="Arial"/>
          <w:sz w:val="22"/>
          <w:szCs w:val="22"/>
        </w:rPr>
        <w:t>30 June 2024</w:t>
      </w:r>
      <w:r w:rsidRPr="003B4F66">
        <w:rPr>
          <w:rFonts w:ascii="Arial" w:hAnsi="Arial" w:cs="Arial"/>
          <w:sz w:val="22"/>
          <w:szCs w:val="22"/>
        </w:rPr>
        <w:t>, the related consolidated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statements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of income</w:t>
      </w:r>
      <w:r>
        <w:rPr>
          <w:rFonts w:ascii="Arial" w:hAnsi="Arial" w:cs="Arial"/>
          <w:sz w:val="22"/>
          <w:szCs w:val="22"/>
        </w:rPr>
        <w:t xml:space="preserve"> and</w:t>
      </w:r>
      <w:r w:rsidRPr="003B4F66">
        <w:rPr>
          <w:rFonts w:ascii="Arial" w:hAnsi="Arial" w:cs="Arial"/>
          <w:sz w:val="22"/>
          <w:szCs w:val="22"/>
        </w:rPr>
        <w:t xml:space="preserve"> comprehensive income</w:t>
      </w:r>
      <w:r>
        <w:rPr>
          <w:rFonts w:ascii="Arial" w:hAnsi="Arial" w:cs="Arial"/>
          <w:sz w:val="22"/>
          <w:szCs w:val="22"/>
        </w:rPr>
        <w:t xml:space="preserve"> for the three-month and six-month periods then ended, and the related consolidated statements of</w:t>
      </w:r>
      <w:r w:rsidRPr="00D73895">
        <w:rPr>
          <w:rFonts w:ascii="Arial" w:hAnsi="Arial" w:cs="Cordia New" w:hint="cs"/>
          <w:sz w:val="22"/>
          <w:szCs w:val="22"/>
          <w:cs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changes in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shareholders’</w:t>
      </w:r>
      <w:r w:rsidRPr="003B4F66">
        <w:rPr>
          <w:rFonts w:ascii="Arial" w:hAnsi="Arial" w:cs="Arial"/>
          <w:sz w:val="22"/>
          <w:szCs w:val="22"/>
          <w:cs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equity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and cash flows for the</w:t>
      </w:r>
      <w:r>
        <w:rPr>
          <w:rFonts w:ascii="Arial" w:hAnsi="Arial" w:cs="Arial"/>
          <w:sz w:val="22"/>
          <w:szCs w:val="22"/>
        </w:rPr>
        <w:t xml:space="preserve"> six-month </w:t>
      </w:r>
      <w:r w:rsidRPr="003B4F66">
        <w:rPr>
          <w:rFonts w:ascii="Arial" w:hAnsi="Arial" w:cs="Arial"/>
          <w:sz w:val="22"/>
          <w:szCs w:val="22"/>
        </w:rPr>
        <w:t xml:space="preserve">period then ended, as well as the condensed notes to the interim </w:t>
      </w:r>
      <w:r w:rsidR="00EC7759">
        <w:rPr>
          <w:rFonts w:ascii="Arial" w:hAnsi="Arial" w:cs="Arial"/>
          <w:sz w:val="22"/>
          <w:szCs w:val="22"/>
        </w:rPr>
        <w:t xml:space="preserve">consolidated </w:t>
      </w:r>
      <w:r w:rsidRPr="003B4F66">
        <w:rPr>
          <w:rFonts w:ascii="Arial" w:hAnsi="Arial" w:cs="Arial"/>
          <w:sz w:val="22"/>
          <w:szCs w:val="22"/>
        </w:rPr>
        <w:t>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 have also reviewe</w:t>
      </w:r>
      <w:r w:rsidR="00EC7759">
        <w:rPr>
          <w:rFonts w:ascii="Arial" w:hAnsi="Arial" w:cs="Arial"/>
          <w:sz w:val="22"/>
          <w:szCs w:val="22"/>
        </w:rPr>
        <w:t xml:space="preserve">d </w:t>
      </w:r>
      <w:r w:rsidRPr="003B4F66">
        <w:rPr>
          <w:rFonts w:ascii="Arial" w:hAnsi="Arial" w:cs="Arial"/>
          <w:sz w:val="22"/>
          <w:szCs w:val="22"/>
        </w:rPr>
        <w:t>the separate financial information of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 xml:space="preserve">SVI Public Company Limited for the same </w:t>
      </w:r>
      <w:proofErr w:type="gramStart"/>
      <w:r w:rsidRPr="003B4F66">
        <w:rPr>
          <w:rFonts w:ascii="Arial" w:hAnsi="Arial" w:cs="Arial"/>
          <w:sz w:val="22"/>
          <w:szCs w:val="22"/>
        </w:rPr>
        <w:t>period</w:t>
      </w:r>
      <w:r>
        <w:rPr>
          <w:rFonts w:ascii="Arial" w:hAnsi="Arial" w:cs="Arial"/>
          <w:sz w:val="22"/>
          <w:szCs w:val="22"/>
        </w:rPr>
        <w:t>s</w:t>
      </w:r>
      <w:r w:rsidRPr="003B4F66">
        <w:rPr>
          <w:rFonts w:ascii="Arial" w:hAnsi="Arial" w:cs="Arial"/>
          <w:sz w:val="22"/>
          <w:szCs w:val="22"/>
        </w:rPr>
        <w:t xml:space="preserve"> </w:t>
      </w:r>
      <w:r w:rsidR="00225B3E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(</w:t>
      </w:r>
      <w:proofErr w:type="gramEnd"/>
      <w:r w:rsidRPr="003B4F66">
        <w:rPr>
          <w:rFonts w:ascii="Arial" w:hAnsi="Arial" w:cs="Arial"/>
          <w:sz w:val="22"/>
          <w:szCs w:val="22"/>
        </w:rPr>
        <w:t>collectively “</w:t>
      </w:r>
      <w:r>
        <w:rPr>
          <w:rFonts w:ascii="Arial" w:hAnsi="Arial" w:cs="Arial"/>
          <w:sz w:val="22"/>
          <w:szCs w:val="22"/>
        </w:rPr>
        <w:t xml:space="preserve">the </w:t>
      </w:r>
      <w:r w:rsidRPr="003B4F66">
        <w:rPr>
          <w:rFonts w:ascii="Arial" w:hAnsi="Arial" w:cs="Arial"/>
          <w:sz w:val="22"/>
          <w:szCs w:val="22"/>
        </w:rPr>
        <w:t>interim financial information”).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is responsible for the preparation and presentation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of this interim financial information in accordance with</w:t>
      </w:r>
      <w:r w:rsidRPr="003B4F66">
        <w:rPr>
          <w:rFonts w:ascii="Arial" w:hAnsi="Arial" w:cs="Arial"/>
          <w:sz w:val="22"/>
          <w:szCs w:val="22"/>
          <w:cs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 xml:space="preserve">Thai Accounting Standard 34 </w:t>
      </w:r>
      <w:r w:rsidRPr="003B4F6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B4F6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My responsibility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is to express a conclusion on this interim financial information based on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my review.</w:t>
      </w:r>
    </w:p>
    <w:p w14:paraId="64229DA0" w14:textId="77777777" w:rsidR="009137AD" w:rsidRPr="003B4F66" w:rsidRDefault="009137AD" w:rsidP="009137A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B4F6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F05EA87" w14:textId="77777777" w:rsidR="009137AD" w:rsidRPr="003B4F66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B4F66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B4F66">
        <w:rPr>
          <w:rFonts w:ascii="Arial" w:hAnsi="Arial" w:cs="Arial"/>
          <w:sz w:val="22"/>
          <w:szCs w:val="22"/>
          <w:cs/>
        </w:rPr>
        <w:t>2410</w:t>
      </w:r>
      <w:r w:rsidRPr="003B4F66">
        <w:rPr>
          <w:rFonts w:ascii="Arial" w:hAnsi="Arial" w:cs="Arial"/>
          <w:sz w:val="22"/>
          <w:szCs w:val="22"/>
        </w:rPr>
        <w:t xml:space="preserve">,   </w:t>
      </w:r>
      <w:proofErr w:type="gramEnd"/>
      <w:r w:rsidRPr="003B4F66">
        <w:rPr>
          <w:rFonts w:ascii="Arial" w:hAnsi="Arial" w:cs="Arial"/>
          <w:sz w:val="22"/>
          <w:szCs w:val="22"/>
        </w:rPr>
        <w:t xml:space="preserve">          </w:t>
      </w:r>
      <w:r w:rsidRPr="003B4F6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B4F66">
        <w:rPr>
          <w:rFonts w:ascii="Arial" w:hAnsi="Arial" w:cs="Arial"/>
          <w:sz w:val="22"/>
          <w:szCs w:val="22"/>
        </w:rPr>
        <w:t xml:space="preserve">.                    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>
        <w:rPr>
          <w:rFonts w:ascii="Arial" w:hAnsi="Arial" w:cs="Arial"/>
          <w:sz w:val="22"/>
          <w:szCs w:val="22"/>
        </w:rPr>
        <w:t xml:space="preserve">       </w:t>
      </w:r>
      <w:r w:rsidRPr="003B4F66">
        <w:rPr>
          <w:rFonts w:ascii="Arial" w:hAnsi="Arial" w:cs="Arial"/>
          <w:sz w:val="22"/>
          <w:szCs w:val="22"/>
        </w:rPr>
        <w:t>with Thai Standards on Auditing and consequently does not enable me to obtain assurance</w:t>
      </w:r>
      <w:r>
        <w:rPr>
          <w:rFonts w:ascii="Arial" w:hAnsi="Arial" w:cs="Arial"/>
          <w:sz w:val="22"/>
          <w:szCs w:val="22"/>
        </w:rPr>
        <w:t xml:space="preserve">              </w:t>
      </w:r>
      <w:r w:rsidRPr="003B4F66">
        <w:rPr>
          <w:rFonts w:ascii="Arial" w:hAnsi="Arial" w:cs="Arial"/>
          <w:sz w:val="22"/>
          <w:szCs w:val="22"/>
        </w:rPr>
        <w:t xml:space="preserve"> that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>
        <w:rPr>
          <w:rFonts w:ascii="Arial" w:hAnsi="Arial" w:cs="Arial"/>
          <w:sz w:val="22"/>
          <w:szCs w:val="22"/>
        </w:rPr>
        <w:t xml:space="preserve">                  </w:t>
      </w:r>
      <w:r w:rsidRPr="003B4F66">
        <w:rPr>
          <w:rFonts w:ascii="Arial" w:hAnsi="Arial" w:cs="Arial"/>
          <w:sz w:val="22"/>
          <w:szCs w:val="22"/>
        </w:rPr>
        <w:t>Accordingly,</w:t>
      </w:r>
      <w:r>
        <w:rPr>
          <w:rFonts w:ascii="Arial" w:hAnsi="Arial" w:cs="Arial"/>
          <w:sz w:val="22"/>
          <w:szCs w:val="22"/>
        </w:rPr>
        <w:t xml:space="preserve"> </w:t>
      </w:r>
      <w:r w:rsidRPr="003B4F66">
        <w:rPr>
          <w:rFonts w:ascii="Arial" w:hAnsi="Arial" w:cs="Arial"/>
          <w:sz w:val="22"/>
          <w:szCs w:val="22"/>
        </w:rPr>
        <w:t>I do not express an audit opinion.</w:t>
      </w:r>
    </w:p>
    <w:p w14:paraId="410309FF" w14:textId="77777777" w:rsidR="009137AD" w:rsidRPr="003B4F66" w:rsidRDefault="009137AD" w:rsidP="009137A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B4F66">
        <w:rPr>
          <w:rFonts w:ascii="Arial" w:hAnsi="Arial" w:cs="Arial"/>
          <w:b/>
          <w:bCs/>
          <w:sz w:val="22"/>
          <w:szCs w:val="22"/>
        </w:rPr>
        <w:t>Conclusion</w:t>
      </w:r>
    </w:p>
    <w:p w14:paraId="2CA34405" w14:textId="77777777" w:rsidR="009137AD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B4F66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3B4F66">
        <w:rPr>
          <w:rFonts w:ascii="Arial" w:hAnsi="Arial" w:cs="Arial"/>
          <w:sz w:val="22"/>
          <w:szCs w:val="22"/>
        </w:rPr>
        <w:t xml:space="preserve">respects,   </w:t>
      </w:r>
      <w:proofErr w:type="gramEnd"/>
      <w:r w:rsidRPr="003B4F66">
        <w:rPr>
          <w:rFonts w:ascii="Arial" w:hAnsi="Arial" w:cs="Arial"/>
          <w:sz w:val="22"/>
          <w:szCs w:val="22"/>
        </w:rPr>
        <w:t xml:space="preserve">                    in accordance with Thai Accounting Standard 34 </w:t>
      </w:r>
      <w:r w:rsidRPr="003B4F6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B4F66">
        <w:rPr>
          <w:rFonts w:ascii="Arial" w:hAnsi="Arial" w:cs="Arial"/>
          <w:sz w:val="22"/>
          <w:szCs w:val="22"/>
        </w:rPr>
        <w:t>.</w:t>
      </w:r>
    </w:p>
    <w:p w14:paraId="421D5B23" w14:textId="77777777" w:rsidR="009137AD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7B3E37BC" w14:textId="77777777" w:rsidR="009137AD" w:rsidRDefault="009137AD" w:rsidP="009137A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1CED2853" w14:textId="77777777" w:rsidR="009137AD" w:rsidRPr="008F0DDE" w:rsidRDefault="009137AD" w:rsidP="00F17779">
      <w:pPr>
        <w:spacing w:before="120" w:line="380" w:lineRule="exact"/>
        <w:rPr>
          <w:rFonts w:ascii="Arial" w:hAnsi="Arial" w:cs="Arial"/>
          <w:sz w:val="22"/>
          <w:szCs w:val="22"/>
        </w:rPr>
      </w:pPr>
      <w:r w:rsidRPr="00AD672A">
        <w:rPr>
          <w:rFonts w:ascii="Arial" w:hAnsi="Arial"/>
          <w:sz w:val="22"/>
          <w:szCs w:val="22"/>
        </w:rPr>
        <w:t>Naraya Srisukh</w:t>
      </w:r>
    </w:p>
    <w:p w14:paraId="5130C9E6" w14:textId="77777777" w:rsidR="009137AD" w:rsidRPr="003B4F66" w:rsidRDefault="009137AD" w:rsidP="009137AD">
      <w:pPr>
        <w:tabs>
          <w:tab w:val="left" w:pos="720"/>
          <w:tab w:val="center" w:pos="6480"/>
        </w:tabs>
        <w:spacing w:after="120" w:line="380" w:lineRule="exact"/>
        <w:jc w:val="both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9188</w:t>
      </w:r>
    </w:p>
    <w:p w14:paraId="57BE5CE9" w14:textId="77777777" w:rsidR="009137AD" w:rsidRPr="003B4F66" w:rsidRDefault="009137AD" w:rsidP="00F17779">
      <w:pPr>
        <w:tabs>
          <w:tab w:val="left" w:pos="720"/>
        </w:tabs>
        <w:spacing w:before="120" w:line="380" w:lineRule="exact"/>
        <w:jc w:val="both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>EY Office Limited</w:t>
      </w:r>
    </w:p>
    <w:p w14:paraId="79F559A6" w14:textId="3442AFBF" w:rsidR="009137AD" w:rsidRPr="00F17779" w:rsidRDefault="009137AD" w:rsidP="00F17779">
      <w:pPr>
        <w:tabs>
          <w:tab w:val="left" w:pos="72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3B4F66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9 August</w:t>
      </w:r>
      <w:r w:rsidRPr="003B4F66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2024</w:t>
      </w:r>
      <w:r>
        <w:rPr>
          <w:rFonts w:ascii="Arial" w:hAnsi="Arial" w:hint="cs"/>
          <w:sz w:val="22"/>
          <w:szCs w:val="22"/>
          <w:cs/>
        </w:rPr>
        <w:t xml:space="preserve">  </w:t>
      </w:r>
    </w:p>
    <w:sectPr w:rsidR="009137AD" w:rsidRPr="00F17779" w:rsidSect="009137AD">
      <w:footerReference w:type="default" r:id="rId7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1E3884" w14:textId="77777777" w:rsidR="00F17779" w:rsidRDefault="00F17779">
      <w:r>
        <w:separator/>
      </w:r>
    </w:p>
  </w:endnote>
  <w:endnote w:type="continuationSeparator" w:id="0">
    <w:p w14:paraId="62FC6B05" w14:textId="77777777" w:rsidR="00F17779" w:rsidRDefault="00F1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7EFAA" w14:textId="77777777" w:rsidR="009137AD" w:rsidRDefault="009137AD" w:rsidP="00923FA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0921536" w14:textId="77777777" w:rsidR="009137AD" w:rsidRDefault="009137AD" w:rsidP="00923F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1D58D" w14:textId="77777777" w:rsidR="009137AD" w:rsidRPr="00944F26" w:rsidRDefault="009137AD" w:rsidP="00944F26">
    <w:pPr>
      <w:pStyle w:val="Footer"/>
      <w:ind w:right="360"/>
      <w:jc w:val="center"/>
      <w:rPr>
        <w:rFonts w:ascii="Arial" w:hAnsi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2FF3C" w14:textId="77777777" w:rsidR="00F17779" w:rsidRDefault="00F17779">
      <w:r>
        <w:separator/>
      </w:r>
    </w:p>
  </w:footnote>
  <w:footnote w:type="continuationSeparator" w:id="0">
    <w:p w14:paraId="595600DB" w14:textId="77777777" w:rsidR="00F17779" w:rsidRDefault="00F177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AD"/>
    <w:rsid w:val="00225B3E"/>
    <w:rsid w:val="00791482"/>
    <w:rsid w:val="009137AD"/>
    <w:rsid w:val="009F1C89"/>
    <w:rsid w:val="00D82CA6"/>
    <w:rsid w:val="00DD0DB6"/>
    <w:rsid w:val="00EC7759"/>
    <w:rsid w:val="00F1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ED67B"/>
  <w15:chartTrackingRefBased/>
  <w15:docId w15:val="{AA4A50EB-7AF6-4F9C-A5F0-8BB36204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7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7AD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30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30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30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30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30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7AD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3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7AD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37AD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7AD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3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3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3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3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3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37AD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137A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7AD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137AD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9137AD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3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13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37AD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13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3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30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3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37A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9137A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137AD"/>
    <w:rPr>
      <w:rFonts w:ascii="Times New Roman" w:eastAsia="Times New Roman" w:hAnsi="CordiaUPC" w:cs="Angsana New"/>
      <w:kern w:val="0"/>
      <w:szCs w:val="24"/>
      <w14:ligatures w14:val="none"/>
    </w:rPr>
  </w:style>
  <w:style w:type="character" w:styleId="PageNumber">
    <w:name w:val="page number"/>
    <w:basedOn w:val="DefaultParagraphFont"/>
    <w:rsid w:val="009137AD"/>
  </w:style>
  <w:style w:type="paragraph" w:styleId="Header">
    <w:name w:val="header"/>
    <w:basedOn w:val="Normal"/>
    <w:link w:val="HeaderChar"/>
    <w:uiPriority w:val="99"/>
    <w:unhideWhenUsed/>
    <w:rsid w:val="00F177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779"/>
    <w:rPr>
      <w:rFonts w:ascii="Times New Roman" w:eastAsia="Times New Roman" w:hAnsi="CordiaUPC" w:cs="Angsana New"/>
      <w:kern w:val="0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5</cp:revision>
  <cp:lastPrinted>2024-08-07T10:29:00Z</cp:lastPrinted>
  <dcterms:created xsi:type="dcterms:W3CDTF">2024-08-05T14:10:00Z</dcterms:created>
  <dcterms:modified xsi:type="dcterms:W3CDTF">2024-08-07T10:29:00Z</dcterms:modified>
</cp:coreProperties>
</file>