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5D991" w14:textId="77777777" w:rsidR="00F1489D" w:rsidRDefault="00F1489D" w:rsidP="00A14546">
      <w:pPr>
        <w:spacing w:after="240" w:line="380" w:lineRule="exact"/>
        <w:ind w:right="-45"/>
        <w:rPr>
          <w:rFonts w:asciiTheme="majorBidi" w:hAnsiTheme="majorBidi" w:cstheme="majorBidi"/>
          <w:b/>
          <w:bCs/>
          <w:sz w:val="28"/>
          <w:szCs w:val="28"/>
        </w:rPr>
      </w:pPr>
    </w:p>
    <w:p w14:paraId="7900C61E" w14:textId="77777777" w:rsidR="00F1489D" w:rsidRDefault="00F1489D" w:rsidP="00A14546">
      <w:pPr>
        <w:spacing w:after="240" w:line="380" w:lineRule="exact"/>
        <w:ind w:right="-45"/>
        <w:rPr>
          <w:rFonts w:asciiTheme="majorBidi" w:hAnsiTheme="majorBidi" w:cstheme="majorBidi"/>
          <w:b/>
          <w:bCs/>
          <w:sz w:val="28"/>
          <w:szCs w:val="28"/>
        </w:rPr>
      </w:pPr>
    </w:p>
    <w:p w14:paraId="4B488522" w14:textId="0791A201"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A7365AE" w:rsidR="00B33D94" w:rsidRPr="00FF23F1" w:rsidRDefault="00B33D94" w:rsidP="00B33D94">
      <w:pPr>
        <w:spacing w:before="360" w:line="240" w:lineRule="exact"/>
        <w:jc w:val="both"/>
        <w:rPr>
          <w:rFonts w:ascii="Angsana New" w:hAnsi="Angsana New"/>
          <w:b/>
          <w:bCs/>
          <w:kern w:val="8"/>
          <w:sz w:val="28"/>
          <w:szCs w:val="28"/>
        </w:rPr>
      </w:pPr>
      <w:r w:rsidRPr="00126829">
        <w:rPr>
          <w:rFonts w:ascii="Angsana New" w:hAnsi="Angsana New"/>
          <w:b/>
          <w:bCs/>
          <w:kern w:val="8"/>
          <w:sz w:val="28"/>
          <w:szCs w:val="28"/>
          <w:lang w:val="en-GB" w:bidi="he-IL"/>
        </w:rPr>
        <w:t xml:space="preserve">To the Shareholders of </w:t>
      </w:r>
      <w:bookmarkStart w:id="0" w:name="_Hlk3903067"/>
      <w:r w:rsidR="00C55462">
        <w:rPr>
          <w:rFonts w:ascii="Angsana New" w:hAnsi="Angsana New"/>
          <w:b/>
          <w:bCs/>
          <w:kern w:val="8"/>
          <w:sz w:val="28"/>
          <w:szCs w:val="28"/>
          <w:lang w:val="en-GB" w:bidi="he-IL"/>
        </w:rPr>
        <w:t xml:space="preserve">Charan </w:t>
      </w:r>
      <w:r w:rsidRPr="00126829">
        <w:rPr>
          <w:rFonts w:ascii="Angsana New" w:hAnsi="Angsana New"/>
          <w:b/>
          <w:bCs/>
          <w:kern w:val="8"/>
          <w:sz w:val="28"/>
          <w:szCs w:val="28"/>
          <w:lang w:val="en-GB" w:bidi="he-IL"/>
        </w:rPr>
        <w:t>Insurance Public Company Limited</w:t>
      </w:r>
      <w:bookmarkStart w:id="1" w:name="_GoBack"/>
      <w:bookmarkEnd w:id="0"/>
      <w:bookmarkEnd w:id="1"/>
    </w:p>
    <w:p w14:paraId="2F51ADA0" w14:textId="7A92C542"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 xml:space="preserve">I have reviewed the interim financial information of </w:t>
      </w:r>
      <w:r w:rsidR="00C55462">
        <w:rPr>
          <w:rFonts w:asciiTheme="majorBidi" w:hAnsiTheme="majorBidi" w:cstheme="majorBidi"/>
          <w:noProof/>
          <w:spacing w:val="-2"/>
          <w:sz w:val="28"/>
          <w:szCs w:val="28"/>
        </w:rPr>
        <w:t>Charan</w:t>
      </w:r>
      <w:r w:rsidRPr="001B0B2E">
        <w:rPr>
          <w:rFonts w:asciiTheme="majorBidi" w:hAnsiTheme="majorBidi" w:cstheme="majorBidi"/>
          <w:noProof/>
          <w:spacing w:val="-2"/>
          <w:sz w:val="28"/>
          <w:szCs w:val="28"/>
        </w:rPr>
        <w:t xml:space="preserve"> Insurance Public Company Limited (“the Company”), which comprise the statement of financial position as at 3</w:t>
      </w:r>
      <w:r w:rsidR="00306381">
        <w:rPr>
          <w:rFonts w:asciiTheme="majorBidi" w:hAnsiTheme="majorBidi" w:cstheme="majorBidi"/>
          <w:noProof/>
          <w:spacing w:val="-2"/>
          <w:sz w:val="28"/>
          <w:szCs w:val="28"/>
        </w:rPr>
        <w:t>0 June</w:t>
      </w:r>
      <w:r>
        <w:rPr>
          <w:rFonts w:asciiTheme="majorBidi" w:hAnsiTheme="majorBidi" w:cstheme="majorBidi"/>
          <w:noProof/>
          <w:spacing w:val="-2"/>
          <w:sz w:val="28"/>
          <w:szCs w:val="28"/>
        </w:rPr>
        <w:t xml:space="preserve"> 202</w:t>
      </w:r>
      <w:r w:rsidR="00C55462">
        <w:rPr>
          <w:rFonts w:asciiTheme="majorBidi" w:hAnsiTheme="majorBidi" w:cstheme="majorBidi"/>
          <w:noProof/>
          <w:spacing w:val="-2"/>
          <w:sz w:val="28"/>
          <w:szCs w:val="28"/>
        </w:rPr>
        <w:t>4</w:t>
      </w:r>
      <w:r w:rsidRPr="001B0B2E">
        <w:rPr>
          <w:rFonts w:asciiTheme="majorBidi" w:hAnsiTheme="majorBidi" w:cstheme="majorBidi"/>
          <w:noProof/>
          <w:spacing w:val="-2"/>
          <w:sz w:val="28"/>
          <w:szCs w:val="28"/>
        </w:rPr>
        <w:t xml:space="preserve">, </w:t>
      </w:r>
      <w:r w:rsidR="009D03F6" w:rsidRPr="009D03F6">
        <w:rPr>
          <w:rFonts w:asciiTheme="majorBidi" w:hAnsiTheme="majorBidi" w:cstheme="majorBidi"/>
          <w:noProof/>
          <w:spacing w:val="-2"/>
          <w:sz w:val="28"/>
          <w:szCs w:val="28"/>
        </w:rPr>
        <w:t xml:space="preserve">and the ralated statements of comprehensive income for </w:t>
      </w:r>
      <w:r w:rsidR="009D03F6">
        <w:rPr>
          <w:rFonts w:asciiTheme="majorBidi" w:hAnsiTheme="majorBidi" w:cstheme="majorBidi"/>
          <w:noProof/>
          <w:spacing w:val="-2"/>
          <w:sz w:val="28"/>
          <w:szCs w:val="28"/>
        </w:rPr>
        <w:br/>
      </w:r>
      <w:r w:rsidR="009D03F6" w:rsidRPr="009D03F6">
        <w:rPr>
          <w:rFonts w:asciiTheme="majorBidi" w:hAnsiTheme="majorBidi" w:cstheme="majorBidi"/>
          <w:noProof/>
          <w:spacing w:val="-2"/>
          <w:sz w:val="28"/>
          <w:szCs w:val="28"/>
        </w:rPr>
        <w:t>the three-month and six-month periods then ended, statement of changes in equity, and cash flows for the six-month period then ended</w:t>
      </w:r>
      <w:r w:rsidRPr="001B0B2E">
        <w:rPr>
          <w:rFonts w:asciiTheme="majorBidi" w:hAnsiTheme="majorBidi" w:cstheme="majorBidi"/>
          <w:noProof/>
          <w:spacing w:val="-2"/>
          <w:sz w:val="28"/>
          <w:szCs w:val="28"/>
        </w:rPr>
        <w:t>,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5946464" w14:textId="4C8B2977" w:rsidR="00C55462" w:rsidRPr="00AF2F48" w:rsidRDefault="00C55462" w:rsidP="00AF2F48">
      <w:pPr>
        <w:overflowPunct/>
        <w:autoSpaceDE/>
        <w:autoSpaceDN/>
        <w:adjustRightInd/>
        <w:spacing w:before="120" w:after="120"/>
        <w:textAlignment w:val="auto"/>
        <w:rPr>
          <w:rFonts w:asciiTheme="majorBidi" w:hAnsiTheme="majorBidi" w:cstheme="majorBidi"/>
          <w:b/>
          <w:bCs/>
          <w:sz w:val="28"/>
          <w:szCs w:val="28"/>
        </w:rPr>
      </w:pPr>
      <w:r w:rsidRPr="00AF2F48">
        <w:rPr>
          <w:rFonts w:asciiTheme="majorBidi" w:hAnsiTheme="majorBidi" w:cstheme="majorBidi"/>
          <w:b/>
          <w:bCs/>
          <w:sz w:val="28"/>
          <w:szCs w:val="28"/>
        </w:rPr>
        <w:t xml:space="preserve">Other </w:t>
      </w:r>
      <w:r w:rsidR="00E41011" w:rsidRPr="00AF2F48">
        <w:rPr>
          <w:rFonts w:asciiTheme="majorBidi" w:hAnsiTheme="majorBidi" w:cstheme="majorBidi"/>
          <w:b/>
          <w:bCs/>
          <w:sz w:val="28"/>
          <w:szCs w:val="28"/>
        </w:rPr>
        <w:t>m</w:t>
      </w:r>
      <w:r w:rsidRPr="00AF2F48">
        <w:rPr>
          <w:rFonts w:asciiTheme="majorBidi" w:hAnsiTheme="majorBidi" w:cstheme="majorBidi"/>
          <w:b/>
          <w:bCs/>
          <w:sz w:val="28"/>
          <w:szCs w:val="28"/>
        </w:rPr>
        <w:t>atter</w:t>
      </w:r>
    </w:p>
    <w:p w14:paraId="2EF796F3" w14:textId="77777777" w:rsidR="00E41011" w:rsidRDefault="00C55462" w:rsidP="00AF19D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The financial statements of the Company for the year ended 31 December 202</w:t>
      </w:r>
      <w:r>
        <w:rPr>
          <w:rFonts w:ascii="Angsana New" w:hAnsi="Angsana New"/>
          <w:kern w:val="8"/>
          <w:sz w:val="28"/>
          <w:szCs w:val="28"/>
        </w:rPr>
        <w:t>3</w:t>
      </w:r>
      <w:r w:rsidRPr="00356CA8">
        <w:rPr>
          <w:rFonts w:ascii="Angsana New" w:hAnsi="Angsana New"/>
          <w:kern w:val="8"/>
          <w:sz w:val="28"/>
          <w:szCs w:val="28"/>
          <w:lang w:val="en-GB" w:bidi="he-IL"/>
        </w:rPr>
        <w:t xml:space="preserve"> were audited by another auditor who expressed an unmodified opinion on those statements</w:t>
      </w:r>
      <w:r w:rsidR="004475EC">
        <w:rPr>
          <w:rFonts w:ascii="Angsana New" w:hAnsi="Angsana New"/>
          <w:kern w:val="8"/>
          <w:sz w:val="28"/>
          <w:szCs w:val="28"/>
          <w:lang w:val="en-GB" w:bidi="he-IL"/>
        </w:rPr>
        <w:t>,</w:t>
      </w:r>
      <w:r w:rsidRPr="00356CA8">
        <w:rPr>
          <w:rFonts w:ascii="Angsana New" w:hAnsi="Angsana New"/>
          <w:kern w:val="8"/>
          <w:sz w:val="28"/>
          <w:szCs w:val="28"/>
          <w:lang w:val="en-GB" w:bidi="he-IL"/>
        </w:rPr>
        <w:t xml:space="preserve"> on </w:t>
      </w:r>
      <w:r w:rsidR="00003308">
        <w:rPr>
          <w:rFonts w:ascii="Angsana New" w:hAnsi="Angsana New"/>
          <w:kern w:val="8"/>
          <w:sz w:val="28"/>
          <w:szCs w:val="28"/>
          <w:lang w:val="en-GB" w:bidi="he-IL"/>
        </w:rPr>
        <w:t xml:space="preserve">the report dated </w:t>
      </w:r>
      <w:r>
        <w:rPr>
          <w:rFonts w:ascii="Angsana New" w:hAnsi="Angsana New"/>
          <w:kern w:val="8"/>
          <w:sz w:val="28"/>
          <w:szCs w:val="28"/>
          <w:lang w:val="en-GB"/>
        </w:rPr>
        <w:t>21 February 2024.</w:t>
      </w:r>
    </w:p>
    <w:p w14:paraId="3D0B4788" w14:textId="6D9CDA38" w:rsidR="00003308" w:rsidRPr="005827C3" w:rsidRDefault="00003308" w:rsidP="00357587">
      <w:pPr>
        <w:spacing w:before="120"/>
        <w:jc w:val="both"/>
        <w:rPr>
          <w:rFonts w:ascii="Angsana New" w:hAnsi="Angsana New"/>
          <w:kern w:val="8"/>
          <w:sz w:val="28"/>
          <w:szCs w:val="28"/>
          <w:lang w:val="en-GB"/>
        </w:rPr>
      </w:pPr>
      <w:r>
        <w:rPr>
          <w:rFonts w:ascii="Angsana New" w:hAnsi="Angsana New"/>
          <w:kern w:val="8"/>
          <w:sz w:val="28"/>
          <w:szCs w:val="28"/>
          <w:lang w:val="en-GB"/>
        </w:rPr>
        <w:t>The statement</w:t>
      </w:r>
      <w:r w:rsidR="004475EC">
        <w:rPr>
          <w:rFonts w:ascii="Angsana New" w:hAnsi="Angsana New"/>
          <w:kern w:val="8"/>
          <w:sz w:val="28"/>
          <w:szCs w:val="28"/>
          <w:lang w:val="en-GB"/>
        </w:rPr>
        <w:t>s</w:t>
      </w:r>
      <w:r>
        <w:rPr>
          <w:rFonts w:ascii="Angsana New" w:hAnsi="Angsana New"/>
          <w:kern w:val="8"/>
          <w:sz w:val="28"/>
          <w:szCs w:val="28"/>
          <w:lang w:val="en-GB"/>
        </w:rPr>
        <w:t xml:space="preserve"> of </w:t>
      </w:r>
      <w:r w:rsidR="000E18E1">
        <w:rPr>
          <w:rFonts w:ascii="Angsana New" w:hAnsi="Angsana New"/>
          <w:kern w:val="8"/>
          <w:sz w:val="28"/>
          <w:szCs w:val="28"/>
          <w:lang w:val="en-GB"/>
        </w:rPr>
        <w:t xml:space="preserve">comprehensive </w:t>
      </w:r>
      <w:r w:rsidR="009D03F6" w:rsidRPr="009D03F6">
        <w:rPr>
          <w:rFonts w:ascii="Angsana New" w:hAnsi="Angsana New"/>
          <w:kern w:val="8"/>
          <w:sz w:val="28"/>
          <w:szCs w:val="28"/>
          <w:lang w:val="en-GB"/>
        </w:rPr>
        <w:t>income for the three-month and six-month periods ended</w:t>
      </w:r>
      <w:r w:rsidR="009D03F6">
        <w:rPr>
          <w:rFonts w:ascii="Angsana New" w:hAnsi="Angsana New"/>
          <w:kern w:val="8"/>
          <w:sz w:val="28"/>
          <w:szCs w:val="28"/>
          <w:lang w:val="en-GB"/>
        </w:rPr>
        <w:t xml:space="preserve"> 30 June 2023</w:t>
      </w:r>
      <w:r w:rsidR="009D03F6" w:rsidRPr="009D03F6">
        <w:rPr>
          <w:rFonts w:ascii="Angsana New" w:hAnsi="Angsana New"/>
          <w:kern w:val="8"/>
          <w:sz w:val="28"/>
          <w:szCs w:val="28"/>
          <w:lang w:val="en-GB"/>
        </w:rPr>
        <w:t xml:space="preserve">, statement of changes in equity, and cash flows for the six-month period then ended </w:t>
      </w:r>
      <w:r>
        <w:rPr>
          <w:rFonts w:ascii="Angsana New" w:hAnsi="Angsana New"/>
          <w:kern w:val="8"/>
          <w:sz w:val="28"/>
          <w:szCs w:val="28"/>
          <w:lang w:val="en-GB"/>
        </w:rPr>
        <w:t xml:space="preserve">were reviewed by another auditor who concluded that nothing had come to attention that caused to believe that the interim financial information was not prepared, in all material respects, in accordance with Thai Accounting Standard 34 “Interim Financial Reporting”, on the report dated </w:t>
      </w:r>
      <w:r w:rsidR="002C6A32">
        <w:rPr>
          <w:rFonts w:ascii="Angsana New" w:hAnsi="Angsana New"/>
          <w:kern w:val="8"/>
          <w:sz w:val="28"/>
          <w:szCs w:val="28"/>
          <w:lang w:val="en-GB"/>
        </w:rPr>
        <w:t>9</w:t>
      </w:r>
      <w:r>
        <w:rPr>
          <w:rFonts w:ascii="Angsana New" w:hAnsi="Angsana New"/>
          <w:kern w:val="8"/>
          <w:sz w:val="28"/>
          <w:szCs w:val="28"/>
          <w:lang w:val="en-GB"/>
        </w:rPr>
        <w:t xml:space="preserve"> </w:t>
      </w:r>
      <w:r w:rsidR="002C6A32">
        <w:rPr>
          <w:rFonts w:ascii="Angsana New" w:hAnsi="Angsana New"/>
          <w:kern w:val="8"/>
          <w:sz w:val="28"/>
          <w:szCs w:val="28"/>
          <w:lang w:val="en-GB"/>
        </w:rPr>
        <w:t>August</w:t>
      </w:r>
      <w:r>
        <w:rPr>
          <w:rFonts w:ascii="Angsana New" w:hAnsi="Angsana New"/>
          <w:kern w:val="8"/>
          <w:sz w:val="28"/>
          <w:szCs w:val="28"/>
          <w:lang w:val="en-GB"/>
        </w:rPr>
        <w:t xml:space="preserve"> 2023.</w:t>
      </w:r>
    </w:p>
    <w:p w14:paraId="25622D42" w14:textId="77777777" w:rsidR="00F01DB3" w:rsidRDefault="00F01DB3">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612AC863" w14:textId="77777777" w:rsidR="00F1489D" w:rsidRDefault="00F1489D" w:rsidP="00C76527">
      <w:pPr>
        <w:overflowPunct/>
        <w:autoSpaceDE/>
        <w:autoSpaceDN/>
        <w:adjustRightInd/>
        <w:spacing w:before="120" w:after="120"/>
        <w:textAlignment w:val="auto"/>
        <w:rPr>
          <w:rFonts w:asciiTheme="majorBidi" w:hAnsiTheme="majorBidi" w:cstheme="majorBidi"/>
          <w:b/>
          <w:bCs/>
          <w:sz w:val="28"/>
          <w:szCs w:val="28"/>
        </w:rPr>
      </w:pPr>
    </w:p>
    <w:p w14:paraId="2FBD2DC5" w14:textId="77777777" w:rsidR="00F1489D" w:rsidRDefault="00F1489D" w:rsidP="00C76527">
      <w:pPr>
        <w:overflowPunct/>
        <w:autoSpaceDE/>
        <w:autoSpaceDN/>
        <w:adjustRightInd/>
        <w:spacing w:before="120" w:after="120"/>
        <w:textAlignment w:val="auto"/>
        <w:rPr>
          <w:rFonts w:asciiTheme="majorBidi" w:hAnsiTheme="majorBidi" w:cstheme="majorBidi"/>
          <w:b/>
          <w:bCs/>
          <w:sz w:val="28"/>
          <w:szCs w:val="28"/>
        </w:rPr>
      </w:pPr>
    </w:p>
    <w:p w14:paraId="17961E2F" w14:textId="5A41F768"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18FD74E9" w:rsidR="00C76527" w:rsidRDefault="00C76527">
      <w:pPr>
        <w:overflowPunct/>
        <w:autoSpaceDE/>
        <w:autoSpaceDN/>
        <w:adjustRightInd/>
        <w:textAlignment w:val="auto"/>
        <w:rPr>
          <w:rFonts w:asciiTheme="majorBidi" w:hAnsiTheme="majorBidi" w:cstheme="majorBidi"/>
          <w:b/>
          <w:bCs/>
          <w:sz w:val="28"/>
          <w:szCs w:val="28"/>
        </w:rPr>
      </w:pPr>
    </w:p>
    <w:p w14:paraId="552290C4" w14:textId="77777777" w:rsidR="00F10605" w:rsidRDefault="00F10605" w:rsidP="00F10605">
      <w:pPr>
        <w:ind w:right="-43"/>
        <w:jc w:val="both"/>
        <w:rPr>
          <w:rFonts w:asciiTheme="majorBidi" w:hAnsiTheme="majorBidi" w:cstheme="majorBidi"/>
          <w:sz w:val="28"/>
          <w:szCs w:val="28"/>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3E028FD2" w:rsidR="00F10605" w:rsidRPr="009E19B6" w:rsidRDefault="00062B93" w:rsidP="00F10605">
      <w:pPr>
        <w:spacing w:line="380" w:lineRule="exact"/>
        <w:rPr>
          <w:rFonts w:asciiTheme="majorBidi" w:hAnsiTheme="majorBidi" w:cstheme="majorBidi"/>
          <w:sz w:val="28"/>
          <w:szCs w:val="28"/>
        </w:rPr>
      </w:pPr>
      <w:r w:rsidRPr="00062B93">
        <w:rPr>
          <w:rFonts w:asciiTheme="majorBidi" w:hAnsiTheme="majorBidi" w:cstheme="majorBidi"/>
          <w:sz w:val="28"/>
          <w:szCs w:val="28"/>
        </w:rPr>
        <w:t>9</w:t>
      </w:r>
      <w:r w:rsidR="00F10605" w:rsidRPr="00062B93">
        <w:rPr>
          <w:rFonts w:asciiTheme="majorBidi" w:hAnsiTheme="majorBidi" w:cstheme="majorBidi"/>
          <w:sz w:val="28"/>
          <w:szCs w:val="28"/>
        </w:rPr>
        <w:t xml:space="preserve"> </w:t>
      </w:r>
      <w:r w:rsidR="003927E0" w:rsidRPr="00062B93">
        <w:rPr>
          <w:rFonts w:asciiTheme="majorBidi" w:hAnsiTheme="majorBidi" w:cstheme="majorBidi"/>
          <w:sz w:val="28"/>
          <w:szCs w:val="28"/>
        </w:rPr>
        <w:t>August</w:t>
      </w:r>
      <w:r w:rsidR="00F10605" w:rsidRPr="00062B93">
        <w:rPr>
          <w:rFonts w:asciiTheme="majorBidi" w:hAnsiTheme="majorBidi" w:cstheme="majorBidi"/>
          <w:sz w:val="28"/>
          <w:szCs w:val="28"/>
        </w:rPr>
        <w:t xml:space="preserve"> 202</w:t>
      </w:r>
      <w:r w:rsidR="00F01DB3" w:rsidRPr="00062B93">
        <w:rPr>
          <w:rFonts w:asciiTheme="majorBidi" w:hAnsiTheme="majorBidi" w:cstheme="majorBidi"/>
          <w:sz w:val="28"/>
          <w:szCs w:val="28"/>
        </w:rPr>
        <w:t>4</w:t>
      </w:r>
    </w:p>
    <w:sectPr w:rsidR="00F10605" w:rsidRPr="009E19B6" w:rsidSect="005975E1">
      <w:footerReference w:type="default" r:id="rId12"/>
      <w:footerReference w:type="first" r:id="rId13"/>
      <w:pgSz w:w="11909" w:h="16834" w:code="9"/>
      <w:pgMar w:top="2700" w:right="1080" w:bottom="360"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CE82D" w14:textId="77777777" w:rsidR="004E2588" w:rsidRDefault="004E2588" w:rsidP="008A2929">
      <w:r>
        <w:separator/>
      </w:r>
    </w:p>
  </w:endnote>
  <w:endnote w:type="continuationSeparator" w:id="0">
    <w:p w14:paraId="6D9ED2E7" w14:textId="77777777" w:rsidR="004E2588" w:rsidRDefault="004E258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F23F1">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FF23F1">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0CF7" w14:textId="77777777" w:rsidR="004E2588" w:rsidRDefault="004E2588" w:rsidP="008A2929">
      <w:r>
        <w:separator/>
      </w:r>
    </w:p>
  </w:footnote>
  <w:footnote w:type="continuationSeparator" w:id="0">
    <w:p w14:paraId="762CE714" w14:textId="77777777" w:rsidR="004E2588" w:rsidRDefault="004E2588"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1"/>
  </w:num>
  <w:num w:numId="4">
    <w:abstractNumId w:val="1"/>
  </w:num>
  <w:num w:numId="5">
    <w:abstractNumId w:val="10"/>
  </w:num>
  <w:num w:numId="6">
    <w:abstractNumId w:val="4"/>
  </w:num>
  <w:num w:numId="7">
    <w:abstractNumId w:val="16"/>
  </w:num>
  <w:num w:numId="8">
    <w:abstractNumId w:val="0"/>
  </w:num>
  <w:num w:numId="9">
    <w:abstractNumId w:val="14"/>
  </w:num>
  <w:num w:numId="10">
    <w:abstractNumId w:val="8"/>
  </w:num>
  <w:num w:numId="11">
    <w:abstractNumId w:val="7"/>
  </w:num>
  <w:num w:numId="12">
    <w:abstractNumId w:val="6"/>
  </w:num>
  <w:num w:numId="13">
    <w:abstractNumId w:val="12"/>
  </w:num>
  <w:num w:numId="14">
    <w:abstractNumId w:val="13"/>
  </w:num>
  <w:num w:numId="15">
    <w:abstractNumId w:val="3"/>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03308"/>
    <w:rsid w:val="0000370B"/>
    <w:rsid w:val="0002313B"/>
    <w:rsid w:val="00023BF9"/>
    <w:rsid w:val="000241A8"/>
    <w:rsid w:val="00027B05"/>
    <w:rsid w:val="000352C5"/>
    <w:rsid w:val="00036130"/>
    <w:rsid w:val="000507AB"/>
    <w:rsid w:val="00052CC4"/>
    <w:rsid w:val="00054E10"/>
    <w:rsid w:val="00055300"/>
    <w:rsid w:val="00056D37"/>
    <w:rsid w:val="00057B97"/>
    <w:rsid w:val="00062B93"/>
    <w:rsid w:val="00066863"/>
    <w:rsid w:val="00084344"/>
    <w:rsid w:val="00095E41"/>
    <w:rsid w:val="000A1A5C"/>
    <w:rsid w:val="000A1C7A"/>
    <w:rsid w:val="000A3175"/>
    <w:rsid w:val="000A50DF"/>
    <w:rsid w:val="000B0243"/>
    <w:rsid w:val="000B3840"/>
    <w:rsid w:val="000B5B56"/>
    <w:rsid w:val="000C56F9"/>
    <w:rsid w:val="000C5A04"/>
    <w:rsid w:val="000D79F1"/>
    <w:rsid w:val="000E18E1"/>
    <w:rsid w:val="000E3E9A"/>
    <w:rsid w:val="000F0EF3"/>
    <w:rsid w:val="000F4784"/>
    <w:rsid w:val="00100A78"/>
    <w:rsid w:val="00106E87"/>
    <w:rsid w:val="00107E67"/>
    <w:rsid w:val="00110CAA"/>
    <w:rsid w:val="0011173A"/>
    <w:rsid w:val="00112523"/>
    <w:rsid w:val="00116AB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0704"/>
    <w:rsid w:val="00151766"/>
    <w:rsid w:val="00161F81"/>
    <w:rsid w:val="0016282B"/>
    <w:rsid w:val="00162CB1"/>
    <w:rsid w:val="001659D6"/>
    <w:rsid w:val="00174E5F"/>
    <w:rsid w:val="001760E4"/>
    <w:rsid w:val="00177424"/>
    <w:rsid w:val="001811BD"/>
    <w:rsid w:val="0018128F"/>
    <w:rsid w:val="00191460"/>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197"/>
    <w:rsid w:val="00241D75"/>
    <w:rsid w:val="0024219E"/>
    <w:rsid w:val="00244C0F"/>
    <w:rsid w:val="00257262"/>
    <w:rsid w:val="00257C8C"/>
    <w:rsid w:val="0026032A"/>
    <w:rsid w:val="002638B1"/>
    <w:rsid w:val="00265660"/>
    <w:rsid w:val="002743F4"/>
    <w:rsid w:val="002822FE"/>
    <w:rsid w:val="00287506"/>
    <w:rsid w:val="00292AAE"/>
    <w:rsid w:val="00293069"/>
    <w:rsid w:val="00295C34"/>
    <w:rsid w:val="002A7A77"/>
    <w:rsid w:val="002B61EF"/>
    <w:rsid w:val="002B7F2C"/>
    <w:rsid w:val="002C5571"/>
    <w:rsid w:val="002C6A32"/>
    <w:rsid w:val="002D0F12"/>
    <w:rsid w:val="002D15FF"/>
    <w:rsid w:val="002D1BD6"/>
    <w:rsid w:val="002D53B4"/>
    <w:rsid w:val="002E4246"/>
    <w:rsid w:val="002E5653"/>
    <w:rsid w:val="002E72B2"/>
    <w:rsid w:val="00300438"/>
    <w:rsid w:val="00305EDD"/>
    <w:rsid w:val="00306381"/>
    <w:rsid w:val="00306E9C"/>
    <w:rsid w:val="00316F44"/>
    <w:rsid w:val="003228F5"/>
    <w:rsid w:val="00334817"/>
    <w:rsid w:val="003363A6"/>
    <w:rsid w:val="00340211"/>
    <w:rsid w:val="00340A0F"/>
    <w:rsid w:val="00342379"/>
    <w:rsid w:val="0034412D"/>
    <w:rsid w:val="00346707"/>
    <w:rsid w:val="00346E4C"/>
    <w:rsid w:val="0035007A"/>
    <w:rsid w:val="00354C64"/>
    <w:rsid w:val="00357093"/>
    <w:rsid w:val="00357587"/>
    <w:rsid w:val="00372F2C"/>
    <w:rsid w:val="00375172"/>
    <w:rsid w:val="003927E0"/>
    <w:rsid w:val="00393ADC"/>
    <w:rsid w:val="0039490B"/>
    <w:rsid w:val="00396A4C"/>
    <w:rsid w:val="003979DD"/>
    <w:rsid w:val="003B13C1"/>
    <w:rsid w:val="003B344F"/>
    <w:rsid w:val="003C274F"/>
    <w:rsid w:val="003D1849"/>
    <w:rsid w:val="003D5C7C"/>
    <w:rsid w:val="003D6374"/>
    <w:rsid w:val="003E1AA5"/>
    <w:rsid w:val="003E69BE"/>
    <w:rsid w:val="003F4825"/>
    <w:rsid w:val="003F492B"/>
    <w:rsid w:val="00413C22"/>
    <w:rsid w:val="00422E13"/>
    <w:rsid w:val="00434941"/>
    <w:rsid w:val="004475EC"/>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19F"/>
    <w:rsid w:val="004D5372"/>
    <w:rsid w:val="004E2588"/>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975E1"/>
    <w:rsid w:val="005A63BB"/>
    <w:rsid w:val="005B13E4"/>
    <w:rsid w:val="005C0205"/>
    <w:rsid w:val="005C7315"/>
    <w:rsid w:val="005D36DD"/>
    <w:rsid w:val="005D373B"/>
    <w:rsid w:val="005F07A8"/>
    <w:rsid w:val="006002A9"/>
    <w:rsid w:val="00605401"/>
    <w:rsid w:val="0060606A"/>
    <w:rsid w:val="00612594"/>
    <w:rsid w:val="0061423C"/>
    <w:rsid w:val="0061500A"/>
    <w:rsid w:val="00615EE5"/>
    <w:rsid w:val="00621101"/>
    <w:rsid w:val="00625E04"/>
    <w:rsid w:val="00626364"/>
    <w:rsid w:val="00634DBF"/>
    <w:rsid w:val="00641211"/>
    <w:rsid w:val="00643FDF"/>
    <w:rsid w:val="0064720A"/>
    <w:rsid w:val="0065230B"/>
    <w:rsid w:val="00653467"/>
    <w:rsid w:val="00653739"/>
    <w:rsid w:val="00653C7F"/>
    <w:rsid w:val="00655E3D"/>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DED"/>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B78A6"/>
    <w:rsid w:val="007C3289"/>
    <w:rsid w:val="007C61BF"/>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009EF"/>
    <w:rsid w:val="00911FEB"/>
    <w:rsid w:val="00914E16"/>
    <w:rsid w:val="009204F3"/>
    <w:rsid w:val="00921DF6"/>
    <w:rsid w:val="0092255F"/>
    <w:rsid w:val="00924A01"/>
    <w:rsid w:val="0092562B"/>
    <w:rsid w:val="00925F44"/>
    <w:rsid w:val="009306BC"/>
    <w:rsid w:val="00947356"/>
    <w:rsid w:val="009638FB"/>
    <w:rsid w:val="009812A2"/>
    <w:rsid w:val="00981700"/>
    <w:rsid w:val="0098546D"/>
    <w:rsid w:val="0098609F"/>
    <w:rsid w:val="0098799F"/>
    <w:rsid w:val="009945BB"/>
    <w:rsid w:val="009A4C11"/>
    <w:rsid w:val="009A753A"/>
    <w:rsid w:val="009A7BED"/>
    <w:rsid w:val="009B075C"/>
    <w:rsid w:val="009B331A"/>
    <w:rsid w:val="009B367D"/>
    <w:rsid w:val="009B545C"/>
    <w:rsid w:val="009C1E9D"/>
    <w:rsid w:val="009C3551"/>
    <w:rsid w:val="009D03F6"/>
    <w:rsid w:val="009D5F47"/>
    <w:rsid w:val="009E10F4"/>
    <w:rsid w:val="009E19B6"/>
    <w:rsid w:val="009E2159"/>
    <w:rsid w:val="009E5B6B"/>
    <w:rsid w:val="009F3421"/>
    <w:rsid w:val="009F3D04"/>
    <w:rsid w:val="00A114A0"/>
    <w:rsid w:val="00A11DA8"/>
    <w:rsid w:val="00A14546"/>
    <w:rsid w:val="00A1503E"/>
    <w:rsid w:val="00A4230A"/>
    <w:rsid w:val="00A55A13"/>
    <w:rsid w:val="00A57C7F"/>
    <w:rsid w:val="00A62988"/>
    <w:rsid w:val="00A664C4"/>
    <w:rsid w:val="00A73DB7"/>
    <w:rsid w:val="00A75DF3"/>
    <w:rsid w:val="00A855C8"/>
    <w:rsid w:val="00A865A2"/>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9D4"/>
    <w:rsid w:val="00AF1EE1"/>
    <w:rsid w:val="00AF2F48"/>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768D2"/>
    <w:rsid w:val="00B82A17"/>
    <w:rsid w:val="00B86BBC"/>
    <w:rsid w:val="00B954EB"/>
    <w:rsid w:val="00BA2898"/>
    <w:rsid w:val="00BA683D"/>
    <w:rsid w:val="00BC1F8F"/>
    <w:rsid w:val="00BC31BC"/>
    <w:rsid w:val="00BC339C"/>
    <w:rsid w:val="00BC40BE"/>
    <w:rsid w:val="00BE2424"/>
    <w:rsid w:val="00BE78E3"/>
    <w:rsid w:val="00BE7FF3"/>
    <w:rsid w:val="00BF4910"/>
    <w:rsid w:val="00C01425"/>
    <w:rsid w:val="00C0228D"/>
    <w:rsid w:val="00C23B6F"/>
    <w:rsid w:val="00C277E6"/>
    <w:rsid w:val="00C3173A"/>
    <w:rsid w:val="00C32D0B"/>
    <w:rsid w:val="00C32E32"/>
    <w:rsid w:val="00C36352"/>
    <w:rsid w:val="00C426F4"/>
    <w:rsid w:val="00C469B9"/>
    <w:rsid w:val="00C528D6"/>
    <w:rsid w:val="00C55462"/>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E5835"/>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E04C12"/>
    <w:rsid w:val="00E075A1"/>
    <w:rsid w:val="00E136B8"/>
    <w:rsid w:val="00E13E55"/>
    <w:rsid w:val="00E17984"/>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1C10"/>
    <w:rsid w:val="00EB6021"/>
    <w:rsid w:val="00EB75C5"/>
    <w:rsid w:val="00EC1FCC"/>
    <w:rsid w:val="00EC2354"/>
    <w:rsid w:val="00EC53BC"/>
    <w:rsid w:val="00EC6200"/>
    <w:rsid w:val="00ED12DB"/>
    <w:rsid w:val="00ED50D9"/>
    <w:rsid w:val="00EE33F6"/>
    <w:rsid w:val="00EF57AA"/>
    <w:rsid w:val="00EF7B27"/>
    <w:rsid w:val="00EF7D9B"/>
    <w:rsid w:val="00F01DB3"/>
    <w:rsid w:val="00F02863"/>
    <w:rsid w:val="00F072DF"/>
    <w:rsid w:val="00F079A2"/>
    <w:rsid w:val="00F10605"/>
    <w:rsid w:val="00F122C1"/>
    <w:rsid w:val="00F13DF4"/>
    <w:rsid w:val="00F1489D"/>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4552"/>
    <w:rsid w:val="00F66988"/>
    <w:rsid w:val="00F71BF9"/>
    <w:rsid w:val="00F87FC4"/>
    <w:rsid w:val="00F957B8"/>
    <w:rsid w:val="00F958A2"/>
    <w:rsid w:val="00F9701A"/>
    <w:rsid w:val="00FA011D"/>
    <w:rsid w:val="00FA1E01"/>
    <w:rsid w:val="00FC244E"/>
    <w:rsid w:val="00FC3407"/>
    <w:rsid w:val="00FD2CE5"/>
    <w:rsid w:val="00FD59DA"/>
    <w:rsid w:val="00FD6219"/>
    <w:rsid w:val="00FD659D"/>
    <w:rsid w:val="00FE234F"/>
    <w:rsid w:val="00FE6CE4"/>
    <w:rsid w:val="00FF23F1"/>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D44B5-F85B-4BD1-9221-7480936DC598}">
  <ds:schemaRefs>
    <ds:schemaRef ds:uri="http://purl.org/dc/elements/1.1/"/>
    <ds:schemaRef ds:uri="a9c3ae1e-04ea-472a-8824-9b97814cc635"/>
    <ds:schemaRef ds:uri="http://purl.org/dc/terms/"/>
    <ds:schemaRef ds:uri="http://schemas.microsoft.com/office/infopath/2007/PartnerControls"/>
    <ds:schemaRef ds:uri="623d751c-1841-4b8a-a767-3e121fd19828"/>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277C3F3-7BB4-4322-A55C-8447F491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Nachanya Bongkodpreechapanit</dc:creator>
  <cp:lastModifiedBy>AUSANEE</cp:lastModifiedBy>
  <cp:revision>2</cp:revision>
  <cp:lastPrinted>2024-08-09T10:47:00Z</cp:lastPrinted>
  <dcterms:created xsi:type="dcterms:W3CDTF">2024-08-13T01:10:00Z</dcterms:created>
  <dcterms:modified xsi:type="dcterms:W3CDTF">2024-08-13T01:10:00Z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