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EB8F3C" w14:textId="77777777" w:rsidR="004F56B2" w:rsidRDefault="00932DAF" w:rsidP="00EA22CE">
      <w:pPr>
        <w:spacing w:line="380" w:lineRule="exact"/>
        <w:ind w:right="-385"/>
        <w:rPr>
          <w:rFonts w:ascii="Angsana New" w:hAnsi="Angsana New"/>
          <w:b/>
          <w:bCs/>
          <w:sz w:val="28"/>
          <w:szCs w:val="28"/>
        </w:rPr>
      </w:pPr>
      <w:r>
        <w:rPr>
          <w:rFonts w:ascii="Angsana New" w:hAnsi="Angsana New"/>
          <w:b/>
          <w:bCs/>
          <w:sz w:val="28"/>
          <w:szCs w:val="28"/>
        </w:rPr>
        <w:t>Independent Auditor’s Report on Review of Interim Financial Information</w:t>
      </w:r>
    </w:p>
    <w:p w14:paraId="4B19A4DF" w14:textId="20042426" w:rsidR="00C45F02" w:rsidRPr="004F56B2" w:rsidRDefault="00932DAF" w:rsidP="00CB5838">
      <w:pPr>
        <w:spacing w:line="380" w:lineRule="exact"/>
        <w:ind w:right="-385"/>
        <w:rPr>
          <w:rFonts w:ascii="Angsana New" w:hAnsi="Angsana New"/>
          <w:b/>
          <w:bCs/>
          <w:sz w:val="28"/>
          <w:szCs w:val="28"/>
        </w:rPr>
      </w:pPr>
      <w:r>
        <w:rPr>
          <w:rFonts w:ascii="Angsana New" w:hAnsi="Angsana New"/>
          <w:b/>
          <w:bCs/>
          <w:kern w:val="8"/>
          <w:sz w:val="28"/>
          <w:szCs w:val="28"/>
          <w:lang w:val="en-GB" w:bidi="he-IL"/>
        </w:rPr>
        <w:t xml:space="preserve">To the Shareholders and Board of Directors of </w:t>
      </w:r>
      <w:r w:rsidR="00965990">
        <w:rPr>
          <w:rFonts w:ascii="Angsana New" w:hAnsi="Angsana New"/>
          <w:b/>
          <w:bCs/>
          <w:kern w:val="8"/>
          <w:sz w:val="28"/>
          <w:szCs w:val="28"/>
          <w:lang w:val="en-GB" w:bidi="he-IL"/>
        </w:rPr>
        <w:t xml:space="preserve">All Energy </w:t>
      </w:r>
      <w:r w:rsidR="00B83FC0">
        <w:rPr>
          <w:rFonts w:ascii="Angsana New" w:hAnsi="Angsana New"/>
          <w:b/>
          <w:bCs/>
          <w:kern w:val="8"/>
          <w:sz w:val="28"/>
          <w:szCs w:val="28"/>
          <w:lang w:val="en-GB" w:bidi="he-IL"/>
        </w:rPr>
        <w:t>&amp;</w:t>
      </w:r>
      <w:r>
        <w:rPr>
          <w:rFonts w:ascii="Angsana New" w:hAnsi="Angsana New"/>
          <w:b/>
          <w:bCs/>
          <w:kern w:val="8"/>
          <w:sz w:val="28"/>
          <w:szCs w:val="28"/>
          <w:lang w:val="en-GB" w:bidi="he-IL"/>
        </w:rPr>
        <w:t xml:space="preserve"> Utilities Public Company </w:t>
      </w:r>
      <w:r>
        <w:rPr>
          <w:rFonts w:ascii="Angsana New" w:hAnsi="Angsana New"/>
          <w:b/>
          <w:bCs/>
          <w:kern w:val="8"/>
          <w:sz w:val="28"/>
          <w:szCs w:val="28"/>
          <w:lang w:val="en-GB"/>
        </w:rPr>
        <w:t>Limited</w:t>
      </w:r>
    </w:p>
    <w:p w14:paraId="53063399" w14:textId="23770D4C" w:rsidR="001179FF" w:rsidRPr="00792BF4" w:rsidRDefault="001179FF" w:rsidP="00CB5838">
      <w:pPr>
        <w:spacing w:line="240" w:lineRule="exact"/>
        <w:ind w:right="-385"/>
        <w:jc w:val="both"/>
        <w:rPr>
          <w:rFonts w:ascii="Angsana New" w:hAnsi="Angsana New"/>
          <w:b/>
          <w:bCs/>
          <w:kern w:val="8"/>
          <w:sz w:val="28"/>
          <w:szCs w:val="28"/>
          <w:lang w:val="en-GB"/>
        </w:rPr>
      </w:pPr>
      <w:r w:rsidRPr="00792BF4">
        <w:rPr>
          <w:rFonts w:ascii="Angsana New" w:hAnsi="Angsana New"/>
          <w:b/>
          <w:bCs/>
          <w:kern w:val="8"/>
          <w:sz w:val="28"/>
          <w:szCs w:val="28"/>
          <w:lang w:val="en-GB"/>
        </w:rPr>
        <w:t>(</w:t>
      </w:r>
      <w:r w:rsidR="00326BAB" w:rsidRPr="00792BF4">
        <w:rPr>
          <w:rFonts w:ascii="Angsana New" w:hAnsi="Angsana New"/>
          <w:b/>
          <w:bCs/>
          <w:kern w:val="8"/>
          <w:sz w:val="28"/>
          <w:szCs w:val="28"/>
          <w:lang w:val="en-GB"/>
        </w:rPr>
        <w:t>f</w:t>
      </w:r>
      <w:r w:rsidRPr="00792BF4">
        <w:rPr>
          <w:rFonts w:ascii="Angsana New" w:hAnsi="Angsana New"/>
          <w:b/>
          <w:bCs/>
          <w:kern w:val="8"/>
          <w:sz w:val="28"/>
          <w:szCs w:val="28"/>
          <w:lang w:val="en-GB"/>
        </w:rPr>
        <w:t xml:space="preserve">ormerly </w:t>
      </w:r>
      <w:r w:rsidR="00C45F02" w:rsidRPr="00792BF4">
        <w:rPr>
          <w:rFonts w:ascii="Angsana New" w:hAnsi="Angsana New"/>
          <w:b/>
          <w:bCs/>
          <w:kern w:val="8"/>
          <w:sz w:val="28"/>
          <w:szCs w:val="28"/>
          <w:lang w:val="en-GB"/>
        </w:rPr>
        <w:t>known as “Seven Utilities and Power Public Company Limited”)</w:t>
      </w:r>
    </w:p>
    <w:p w14:paraId="08EC6421" w14:textId="0EC3C278" w:rsidR="004F56B2" w:rsidRDefault="00932DAF" w:rsidP="00CB5838">
      <w:pPr>
        <w:overflowPunct/>
        <w:autoSpaceDE/>
        <w:autoSpaceDN/>
        <w:adjustRightInd/>
        <w:spacing w:before="360"/>
        <w:ind w:right="-385"/>
        <w:jc w:val="thaiDistribute"/>
        <w:textAlignment w:val="auto"/>
        <w:rPr>
          <w:rFonts w:ascii="Angsana New" w:hAnsi="Angsana New"/>
          <w:sz w:val="28"/>
          <w:szCs w:val="28"/>
        </w:rPr>
      </w:pPr>
      <w:r>
        <w:rPr>
          <w:rFonts w:ascii="Angsana New" w:hAnsi="Angsana New"/>
          <w:sz w:val="28"/>
          <w:szCs w:val="28"/>
        </w:rPr>
        <w:t xml:space="preserve">I have reviewed the interim consolidated statement of financial position of </w:t>
      </w:r>
      <w:r w:rsidR="00965990">
        <w:rPr>
          <w:rFonts w:ascii="Angsana New" w:hAnsi="Angsana New"/>
          <w:sz w:val="28"/>
          <w:szCs w:val="28"/>
        </w:rPr>
        <w:t xml:space="preserve">All Energy </w:t>
      </w:r>
      <w:r w:rsidR="00B83FC0">
        <w:rPr>
          <w:rFonts w:ascii="Angsana New" w:hAnsi="Angsana New"/>
          <w:sz w:val="28"/>
          <w:szCs w:val="28"/>
        </w:rPr>
        <w:t>&amp;</w:t>
      </w:r>
      <w:r w:rsidR="00965990">
        <w:rPr>
          <w:rFonts w:ascii="Angsana New" w:hAnsi="Angsana New"/>
          <w:sz w:val="28"/>
          <w:szCs w:val="28"/>
        </w:rPr>
        <w:t xml:space="preserve"> </w:t>
      </w:r>
      <w:r>
        <w:rPr>
          <w:rFonts w:ascii="Angsana New" w:hAnsi="Angsana New"/>
          <w:sz w:val="28"/>
          <w:szCs w:val="28"/>
        </w:rPr>
        <w:t>Utilities Public Company Limited</w:t>
      </w:r>
      <w:r w:rsidR="00E358B3">
        <w:rPr>
          <w:rFonts w:ascii="Angsana New" w:hAnsi="Angsana New"/>
          <w:sz w:val="28"/>
          <w:szCs w:val="28"/>
        </w:rPr>
        <w:t xml:space="preserve"> </w:t>
      </w:r>
      <w:r>
        <w:rPr>
          <w:rFonts w:ascii="Angsana New" w:hAnsi="Angsana New"/>
          <w:sz w:val="28"/>
          <w:szCs w:val="28"/>
        </w:rPr>
        <w:t xml:space="preserve">and its subsidiaries (the “Group”) and the separate statement of financial position of </w:t>
      </w:r>
      <w:r w:rsidR="005509C7">
        <w:rPr>
          <w:rFonts w:ascii="Angsana New" w:hAnsi="Angsana New"/>
          <w:sz w:val="28"/>
          <w:szCs w:val="28"/>
        </w:rPr>
        <w:t xml:space="preserve">All Energy </w:t>
      </w:r>
      <w:r w:rsidR="00B83FC0">
        <w:rPr>
          <w:rFonts w:ascii="Angsana New" w:hAnsi="Angsana New"/>
          <w:sz w:val="28"/>
          <w:szCs w:val="28"/>
        </w:rPr>
        <w:t>&amp;</w:t>
      </w:r>
      <w:r w:rsidR="005509C7">
        <w:rPr>
          <w:rFonts w:ascii="Angsana New" w:hAnsi="Angsana New"/>
          <w:sz w:val="28"/>
          <w:szCs w:val="28"/>
        </w:rPr>
        <w:t xml:space="preserve"> Utilities Public</w:t>
      </w:r>
      <w:r w:rsidR="009358A1">
        <w:rPr>
          <w:rFonts w:ascii="Angsana New" w:hAnsi="Angsana New"/>
          <w:sz w:val="28"/>
          <w:szCs w:val="28"/>
        </w:rPr>
        <w:t xml:space="preserve"> </w:t>
      </w:r>
      <w:r w:rsidR="005509C7">
        <w:rPr>
          <w:rFonts w:ascii="Angsana New" w:hAnsi="Angsana New"/>
          <w:sz w:val="28"/>
          <w:szCs w:val="28"/>
        </w:rPr>
        <w:t>Company Limited</w:t>
      </w:r>
      <w:r>
        <w:rPr>
          <w:rFonts w:ascii="Angsana New" w:hAnsi="Angsana New"/>
          <w:sz w:val="28"/>
          <w:szCs w:val="28"/>
        </w:rPr>
        <w:t xml:space="preserve"> (the “Company”) as at </w:t>
      </w:r>
      <w:r w:rsidR="00096F40">
        <w:rPr>
          <w:rFonts w:ascii="Angsana New" w:hAnsi="Angsana New"/>
          <w:sz w:val="28"/>
          <w:szCs w:val="28"/>
        </w:rPr>
        <w:t>3</w:t>
      </w:r>
      <w:r w:rsidR="00525201">
        <w:rPr>
          <w:rFonts w:ascii="Angsana New" w:hAnsi="Angsana New"/>
          <w:sz w:val="28"/>
          <w:szCs w:val="28"/>
        </w:rPr>
        <w:t>0</w:t>
      </w:r>
      <w:r w:rsidR="00096F40">
        <w:rPr>
          <w:rFonts w:ascii="Angsana New" w:hAnsi="Angsana New"/>
          <w:sz w:val="28"/>
          <w:szCs w:val="28"/>
        </w:rPr>
        <w:t xml:space="preserve"> </w:t>
      </w:r>
      <w:r w:rsidR="00525201">
        <w:rPr>
          <w:rFonts w:ascii="Angsana New" w:hAnsi="Angsana New"/>
          <w:sz w:val="28"/>
          <w:szCs w:val="28"/>
        </w:rPr>
        <w:t>June</w:t>
      </w:r>
      <w:r>
        <w:rPr>
          <w:rFonts w:ascii="Angsana New" w:hAnsi="Angsana New"/>
          <w:sz w:val="28"/>
          <w:szCs w:val="28"/>
        </w:rPr>
        <w:t xml:space="preserve"> 202</w:t>
      </w:r>
      <w:r w:rsidR="005D6689">
        <w:rPr>
          <w:rFonts w:ascii="Angsana New" w:hAnsi="Angsana New"/>
          <w:sz w:val="28"/>
          <w:szCs w:val="28"/>
        </w:rPr>
        <w:t>4</w:t>
      </w:r>
      <w:r>
        <w:rPr>
          <w:rFonts w:ascii="Angsana New" w:hAnsi="Angsana New"/>
          <w:sz w:val="28"/>
          <w:szCs w:val="28"/>
        </w:rPr>
        <w:t>, and the related consolidated and separate statements of comprehensive income for the three-month</w:t>
      </w:r>
      <w:r w:rsidR="00096F40">
        <w:rPr>
          <w:rFonts w:ascii="Angsana New" w:hAnsi="Angsana New"/>
          <w:sz w:val="28"/>
          <w:szCs w:val="28"/>
        </w:rPr>
        <w:t xml:space="preserve"> </w:t>
      </w:r>
      <w:r w:rsidR="00525201">
        <w:rPr>
          <w:rFonts w:ascii="Angsana New" w:hAnsi="Angsana New"/>
          <w:sz w:val="28"/>
          <w:szCs w:val="28"/>
        </w:rPr>
        <w:t xml:space="preserve">and </w:t>
      </w:r>
      <w:r w:rsidR="00261086">
        <w:rPr>
          <w:rFonts w:ascii="Angsana New" w:hAnsi="Angsana New"/>
          <w:sz w:val="28"/>
          <w:szCs w:val="28"/>
        </w:rPr>
        <w:t xml:space="preserve">six-month </w:t>
      </w:r>
      <w:r>
        <w:rPr>
          <w:rFonts w:ascii="Angsana New" w:hAnsi="Angsana New"/>
          <w:sz w:val="28"/>
          <w:szCs w:val="28"/>
        </w:rPr>
        <w:t>period</w:t>
      </w:r>
      <w:r w:rsidR="00261086">
        <w:rPr>
          <w:rFonts w:ascii="Angsana New" w:hAnsi="Angsana New"/>
          <w:sz w:val="28"/>
          <w:szCs w:val="28"/>
        </w:rPr>
        <w:t>s</w:t>
      </w:r>
      <w:r>
        <w:rPr>
          <w:rFonts w:ascii="Angsana New" w:hAnsi="Angsana New"/>
          <w:sz w:val="28"/>
          <w:szCs w:val="28"/>
        </w:rPr>
        <w:t xml:space="preserve"> ended 3</w:t>
      </w:r>
      <w:r w:rsidR="00261086">
        <w:rPr>
          <w:rFonts w:ascii="Angsana New" w:hAnsi="Angsana New"/>
          <w:sz w:val="28"/>
          <w:szCs w:val="28"/>
        </w:rPr>
        <w:t>0 June</w:t>
      </w:r>
      <w:r w:rsidR="00F07C1D">
        <w:rPr>
          <w:rFonts w:ascii="Angsana New" w:hAnsi="Angsana New"/>
          <w:sz w:val="28"/>
          <w:szCs w:val="28"/>
        </w:rPr>
        <w:t xml:space="preserve"> </w:t>
      </w:r>
      <w:r>
        <w:rPr>
          <w:rFonts w:ascii="Angsana New" w:hAnsi="Angsana New"/>
          <w:sz w:val="28"/>
          <w:szCs w:val="28"/>
        </w:rPr>
        <w:t>202</w:t>
      </w:r>
      <w:r w:rsidR="005D6689">
        <w:rPr>
          <w:rFonts w:ascii="Angsana New" w:hAnsi="Angsana New"/>
          <w:sz w:val="28"/>
          <w:szCs w:val="28"/>
        </w:rPr>
        <w:t>4</w:t>
      </w:r>
      <w:r>
        <w:rPr>
          <w:rFonts w:ascii="Angsana New" w:hAnsi="Angsana New"/>
          <w:sz w:val="28"/>
          <w:szCs w:val="28"/>
        </w:rPr>
        <w:t xml:space="preserve">, </w:t>
      </w:r>
      <w:r w:rsidRPr="00A75D69">
        <w:rPr>
          <w:rFonts w:ascii="Angsana New" w:hAnsi="Angsana New"/>
          <w:spacing w:val="-2"/>
          <w:sz w:val="28"/>
          <w:szCs w:val="28"/>
        </w:rPr>
        <w:t xml:space="preserve">and the related </w:t>
      </w:r>
      <w:r w:rsidRPr="00A75D69">
        <w:rPr>
          <w:rFonts w:ascii="Angsana New" w:hAnsi="Angsana New"/>
          <w:spacing w:val="-4"/>
          <w:sz w:val="28"/>
          <w:szCs w:val="28"/>
        </w:rPr>
        <w:t xml:space="preserve">consolidated and separate statements of changes in equity and cash flows for the </w:t>
      </w:r>
      <w:r w:rsidR="00261086">
        <w:rPr>
          <w:rFonts w:ascii="Angsana New" w:hAnsi="Angsana New"/>
          <w:spacing w:val="-4"/>
          <w:sz w:val="28"/>
          <w:szCs w:val="28"/>
        </w:rPr>
        <w:t>six</w:t>
      </w:r>
      <w:r w:rsidRPr="00A75D69">
        <w:rPr>
          <w:rFonts w:ascii="Angsana New" w:hAnsi="Angsana New"/>
          <w:spacing w:val="-4"/>
          <w:sz w:val="28"/>
          <w:szCs w:val="28"/>
        </w:rPr>
        <w:t xml:space="preserve">-month period then ended </w:t>
      </w:r>
      <w:r w:rsidR="001A084A">
        <w:rPr>
          <w:rFonts w:ascii="Angsana New" w:hAnsi="Angsana New"/>
          <w:sz w:val="28"/>
          <w:szCs w:val="28"/>
        </w:rPr>
        <w:t>30 June 202</w:t>
      </w:r>
      <w:r w:rsidR="005D6689">
        <w:rPr>
          <w:rFonts w:ascii="Angsana New" w:hAnsi="Angsana New"/>
          <w:sz w:val="28"/>
          <w:szCs w:val="28"/>
        </w:rPr>
        <w:t>4</w:t>
      </w:r>
      <w:r w:rsidRPr="00A75D69">
        <w:rPr>
          <w:rFonts w:ascii="Angsana New" w:hAnsi="Angsana New"/>
          <w:spacing w:val="-4"/>
          <w:sz w:val="28"/>
          <w:szCs w:val="28"/>
        </w:rPr>
        <w:t>,</w:t>
      </w:r>
      <w:r>
        <w:rPr>
          <w:rFonts w:ascii="Angsana New" w:hAnsi="Angsana New"/>
          <w:sz w:val="28"/>
          <w:szCs w:val="28"/>
        </w:rPr>
        <w:t xml:space="preserve"> and the condensed notes to interim financial statements. The Company’s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 </w:t>
      </w:r>
    </w:p>
    <w:p w14:paraId="6D29BF04" w14:textId="7ACF974D" w:rsidR="00807A8C" w:rsidRPr="004F56B2" w:rsidRDefault="00932DAF" w:rsidP="00430F04">
      <w:pPr>
        <w:overflowPunct/>
        <w:autoSpaceDE/>
        <w:autoSpaceDN/>
        <w:adjustRightInd/>
        <w:spacing w:before="240"/>
        <w:ind w:right="-385"/>
        <w:jc w:val="thaiDistribute"/>
        <w:textAlignment w:val="auto"/>
        <w:rPr>
          <w:rFonts w:ascii="Angsana New" w:hAnsi="Angsana New"/>
          <w:sz w:val="28"/>
          <w:szCs w:val="28"/>
        </w:rPr>
      </w:pPr>
      <w:r>
        <w:rPr>
          <w:rFonts w:ascii="Angsana New" w:hAnsi="Angsana New"/>
          <w:b/>
          <w:bCs/>
          <w:sz w:val="28"/>
          <w:szCs w:val="28"/>
        </w:rPr>
        <w:t xml:space="preserve">Scope of review </w:t>
      </w:r>
    </w:p>
    <w:p w14:paraId="23FEC8EE" w14:textId="77777777" w:rsidR="004F56B2" w:rsidRDefault="00932DAF" w:rsidP="00CB5838">
      <w:pPr>
        <w:overflowPunct/>
        <w:autoSpaceDE/>
        <w:autoSpaceDN/>
        <w:adjustRightInd/>
        <w:ind w:right="-385"/>
        <w:jc w:val="thaiDistribute"/>
        <w:textAlignment w:val="auto"/>
        <w:rPr>
          <w:rFonts w:ascii="Angsana New" w:hAnsi="Angsana New"/>
          <w:sz w:val="28"/>
          <w:szCs w:val="28"/>
        </w:rPr>
      </w:pPr>
      <w:r>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7B09DC9F" w14:textId="6E2F3485" w:rsidR="00807A8C" w:rsidRPr="004F56B2" w:rsidRDefault="00932DAF" w:rsidP="00430F04">
      <w:pPr>
        <w:overflowPunct/>
        <w:autoSpaceDE/>
        <w:autoSpaceDN/>
        <w:adjustRightInd/>
        <w:spacing w:before="240"/>
        <w:ind w:right="-385"/>
        <w:jc w:val="thaiDistribute"/>
        <w:textAlignment w:val="auto"/>
        <w:rPr>
          <w:rFonts w:ascii="Angsana New" w:hAnsi="Angsana New"/>
          <w:sz w:val="28"/>
          <w:szCs w:val="28"/>
        </w:rPr>
      </w:pPr>
      <w:r>
        <w:rPr>
          <w:rFonts w:ascii="Angsana New" w:hAnsi="Angsana New"/>
          <w:b/>
          <w:bCs/>
          <w:sz w:val="28"/>
          <w:szCs w:val="28"/>
        </w:rPr>
        <w:t xml:space="preserve">Conclusion </w:t>
      </w:r>
    </w:p>
    <w:p w14:paraId="6FCF2ED6" w14:textId="0ED276B0" w:rsidR="004F56B2" w:rsidRPr="00430F04" w:rsidRDefault="00932DAF" w:rsidP="00430F04">
      <w:pPr>
        <w:overflowPunct/>
        <w:autoSpaceDE/>
        <w:autoSpaceDN/>
        <w:adjustRightInd/>
        <w:ind w:right="-385"/>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review, nothing has come to my attention that causes me to believe that the accompanying interim financial information is not prepared, in all material respects, in accordance with Thai Accounting Standard No.34 “Interim Financial Reporting”.</w:t>
      </w:r>
    </w:p>
    <w:p w14:paraId="0DA23426" w14:textId="77777777" w:rsidR="00CB5838" w:rsidRPr="00024447" w:rsidRDefault="00CB5838" w:rsidP="00EA22CE">
      <w:pPr>
        <w:overflowPunct/>
        <w:autoSpaceDE/>
        <w:autoSpaceDN/>
        <w:adjustRightInd/>
        <w:spacing w:after="240"/>
        <w:ind w:right="-385"/>
        <w:jc w:val="thaiDistribute"/>
        <w:textAlignment w:val="auto"/>
        <w:rPr>
          <w:rFonts w:ascii="Angsana New" w:hAnsi="Angsana New"/>
          <w:sz w:val="16"/>
          <w:szCs w:val="16"/>
        </w:rPr>
      </w:pPr>
    </w:p>
    <w:p w14:paraId="26F125A0" w14:textId="77777777" w:rsidR="00D02028" w:rsidRPr="00CB5838" w:rsidRDefault="00D02028" w:rsidP="00CB5838">
      <w:pPr>
        <w:tabs>
          <w:tab w:val="center" w:pos="6480"/>
        </w:tabs>
        <w:spacing w:line="360" w:lineRule="exact"/>
        <w:ind w:right="-385"/>
        <w:jc w:val="both"/>
        <w:rPr>
          <w:rFonts w:ascii="Angsana New" w:eastAsia="Arial Unicode MS" w:hAnsi="Angsana New"/>
          <w:sz w:val="44"/>
          <w:szCs w:val="44"/>
          <w:lang w:val="en-GB"/>
        </w:rPr>
      </w:pPr>
    </w:p>
    <w:p w14:paraId="712D4E70" w14:textId="77777777" w:rsidR="00172933" w:rsidRDefault="00172933" w:rsidP="00CB5838">
      <w:pPr>
        <w:tabs>
          <w:tab w:val="center" w:pos="6480"/>
        </w:tabs>
        <w:spacing w:line="360" w:lineRule="exact"/>
        <w:ind w:right="-385"/>
        <w:jc w:val="both"/>
        <w:rPr>
          <w:rFonts w:ascii="Angsana New" w:hAnsi="Angsana New"/>
          <w:b/>
          <w:bCs/>
          <w:snapToGrid w:val="0"/>
          <w:sz w:val="28"/>
          <w:szCs w:val="28"/>
          <w:lang w:eastAsia="th-TH"/>
        </w:rPr>
      </w:pPr>
      <w:r w:rsidRPr="00172933">
        <w:rPr>
          <w:rFonts w:ascii="Angsana New" w:hAnsi="Angsana New"/>
          <w:b/>
          <w:bCs/>
          <w:snapToGrid w:val="0"/>
          <w:sz w:val="28"/>
          <w:szCs w:val="28"/>
          <w:lang w:eastAsia="th-TH"/>
        </w:rPr>
        <w:t>Sompop Pholprasarn</w:t>
      </w:r>
    </w:p>
    <w:p w14:paraId="64CBB7E2" w14:textId="77777777" w:rsidR="00172933" w:rsidRDefault="00932DAF" w:rsidP="00CB5838">
      <w:pPr>
        <w:tabs>
          <w:tab w:val="center" w:pos="6480"/>
        </w:tabs>
        <w:spacing w:line="360" w:lineRule="exact"/>
        <w:ind w:right="-38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rPr>
        <w:t>6941</w:t>
      </w:r>
    </w:p>
    <w:p w14:paraId="7A4F14AF" w14:textId="77777777" w:rsidR="004F56B2" w:rsidRDefault="00953FD7" w:rsidP="00CB5838">
      <w:pPr>
        <w:tabs>
          <w:tab w:val="center" w:pos="6480"/>
        </w:tabs>
        <w:spacing w:line="360" w:lineRule="exact"/>
        <w:ind w:right="-385"/>
        <w:jc w:val="both"/>
        <w:rPr>
          <w:rFonts w:ascii="Angsana New" w:eastAsia="Arial Unicode MS" w:hAnsi="Angsana New"/>
          <w:sz w:val="28"/>
          <w:szCs w:val="28"/>
        </w:rPr>
      </w:pPr>
      <w:proofErr w:type="spellStart"/>
      <w:r>
        <w:rPr>
          <w:rFonts w:ascii="Angsana New" w:hAnsi="Angsana New"/>
          <w:b/>
          <w:bCs/>
          <w:spacing w:val="-3"/>
          <w:sz w:val="28"/>
          <w:szCs w:val="28"/>
        </w:rPr>
        <w:t>Forvis</w:t>
      </w:r>
      <w:proofErr w:type="spellEnd"/>
      <w:r>
        <w:rPr>
          <w:rFonts w:ascii="Angsana New" w:hAnsi="Angsana New"/>
          <w:b/>
          <w:bCs/>
          <w:spacing w:val="-3"/>
          <w:sz w:val="28"/>
          <w:szCs w:val="28"/>
        </w:rPr>
        <w:t xml:space="preserve"> </w:t>
      </w:r>
      <w:r w:rsidR="00932DAF">
        <w:rPr>
          <w:rFonts w:ascii="Angsana New" w:hAnsi="Angsana New"/>
          <w:b/>
          <w:bCs/>
          <w:spacing w:val="-3"/>
          <w:sz w:val="28"/>
          <w:szCs w:val="28"/>
        </w:rPr>
        <w:t xml:space="preserve">Mazars </w:t>
      </w:r>
      <w:r w:rsidR="00B83FC0">
        <w:rPr>
          <w:rFonts w:ascii="Angsana New" w:hAnsi="Angsana New"/>
          <w:b/>
          <w:bCs/>
          <w:spacing w:val="-3"/>
          <w:sz w:val="28"/>
          <w:szCs w:val="28"/>
        </w:rPr>
        <w:t>Ltd</w:t>
      </w:r>
      <w:r w:rsidR="00193F11">
        <w:rPr>
          <w:rFonts w:ascii="Angsana New" w:hAnsi="Angsana New"/>
          <w:b/>
          <w:bCs/>
          <w:spacing w:val="-3"/>
          <w:sz w:val="28"/>
          <w:szCs w:val="28"/>
        </w:rPr>
        <w:t>.</w:t>
      </w:r>
    </w:p>
    <w:p w14:paraId="6EAE8FD7" w14:textId="77777777" w:rsidR="004F56B2" w:rsidRDefault="00932DAF" w:rsidP="00CB5838">
      <w:pPr>
        <w:tabs>
          <w:tab w:val="center" w:pos="6480"/>
        </w:tabs>
        <w:spacing w:line="360" w:lineRule="exact"/>
        <w:ind w:right="-385"/>
        <w:jc w:val="both"/>
        <w:rPr>
          <w:rFonts w:ascii="Angsana New" w:eastAsia="Arial Unicode MS" w:hAnsi="Angsana New"/>
          <w:sz w:val="28"/>
          <w:szCs w:val="28"/>
        </w:rPr>
      </w:pPr>
      <w:r>
        <w:rPr>
          <w:rFonts w:ascii="Angsana New" w:hAnsi="Angsana New"/>
          <w:spacing w:val="-3"/>
          <w:sz w:val="28"/>
          <w:szCs w:val="28"/>
        </w:rPr>
        <w:t>Bangkok</w:t>
      </w:r>
    </w:p>
    <w:p w14:paraId="6B380539" w14:textId="0CDBFE11" w:rsidR="00807A8C" w:rsidRPr="004F56B2" w:rsidRDefault="00932DAF" w:rsidP="00CB5838">
      <w:pPr>
        <w:tabs>
          <w:tab w:val="center" w:pos="6480"/>
        </w:tabs>
        <w:spacing w:line="360" w:lineRule="exact"/>
        <w:ind w:right="-385"/>
        <w:jc w:val="both"/>
        <w:rPr>
          <w:rFonts w:ascii="Angsana New" w:eastAsia="Arial Unicode MS" w:hAnsi="Angsana New"/>
          <w:sz w:val="28"/>
          <w:szCs w:val="28"/>
          <w:cs/>
        </w:rPr>
      </w:pPr>
      <w:r w:rsidRPr="00B83FC0">
        <w:rPr>
          <w:rFonts w:ascii="Angsana New" w:hAnsi="Angsana New"/>
          <w:spacing w:val="-3"/>
          <w:sz w:val="28"/>
          <w:szCs w:val="28"/>
        </w:rPr>
        <w:t>1</w:t>
      </w:r>
      <w:r w:rsidR="00B83FC0" w:rsidRPr="00B83FC0">
        <w:rPr>
          <w:rFonts w:ascii="Angsana New" w:hAnsi="Angsana New"/>
          <w:spacing w:val="-3"/>
          <w:sz w:val="28"/>
          <w:szCs w:val="28"/>
        </w:rPr>
        <w:t>4</w:t>
      </w:r>
      <w:r w:rsidRPr="00B83FC0">
        <w:rPr>
          <w:rFonts w:ascii="Angsana New" w:hAnsi="Angsana New"/>
          <w:spacing w:val="-3"/>
          <w:sz w:val="28"/>
          <w:szCs w:val="28"/>
        </w:rPr>
        <w:t xml:space="preserve"> </w:t>
      </w:r>
      <w:r w:rsidR="008C618A" w:rsidRPr="00B83FC0">
        <w:rPr>
          <w:rFonts w:ascii="Angsana New" w:hAnsi="Angsana New"/>
          <w:spacing w:val="-3"/>
          <w:sz w:val="28"/>
          <w:szCs w:val="28"/>
        </w:rPr>
        <w:t>August</w:t>
      </w:r>
      <w:r w:rsidR="00757F94" w:rsidRPr="00B83FC0">
        <w:rPr>
          <w:rFonts w:ascii="Angsana New" w:hAnsi="Angsana New"/>
          <w:spacing w:val="-3"/>
          <w:sz w:val="28"/>
          <w:szCs w:val="28"/>
        </w:rPr>
        <w:t xml:space="preserve"> </w:t>
      </w:r>
      <w:r w:rsidRPr="00B83FC0">
        <w:rPr>
          <w:rFonts w:ascii="Angsana New" w:hAnsi="Angsana New"/>
          <w:spacing w:val="-3"/>
          <w:sz w:val="28"/>
          <w:szCs w:val="28"/>
        </w:rPr>
        <w:t>202</w:t>
      </w:r>
      <w:r w:rsidR="005509C7" w:rsidRPr="00B83FC0">
        <w:rPr>
          <w:rFonts w:ascii="Angsana New" w:hAnsi="Angsana New"/>
          <w:spacing w:val="-3"/>
          <w:sz w:val="28"/>
          <w:szCs w:val="28"/>
        </w:rPr>
        <w:t>4</w:t>
      </w:r>
    </w:p>
    <w:sectPr w:rsidR="00807A8C" w:rsidRPr="004F56B2" w:rsidSect="00152B81">
      <w:footerReference w:type="default" r:id="rId11"/>
      <w:footerReference w:type="first" r:id="rId12"/>
      <w:pgSz w:w="11909" w:h="16834" w:code="9"/>
      <w:pgMar w:top="3600" w:right="1440" w:bottom="1267" w:left="1584" w:header="706" w:footer="86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448A2" w14:textId="77777777" w:rsidR="009D4DFD" w:rsidRDefault="009D4DFD">
      <w:r>
        <w:separator/>
      </w:r>
    </w:p>
  </w:endnote>
  <w:endnote w:type="continuationSeparator" w:id="0">
    <w:p w14:paraId="022237A1" w14:textId="77777777" w:rsidR="009D4DFD" w:rsidRDefault="009D4DFD">
      <w:r>
        <w:continuationSeparator/>
      </w:r>
    </w:p>
  </w:endnote>
  <w:endnote w:type="continuationNotice" w:id="1">
    <w:p w14:paraId="6770CA7F" w14:textId="77777777" w:rsidR="009D4DFD" w:rsidRDefault="009D4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3526943"/>
      <w:docPartObj>
        <w:docPartGallery w:val="Page Numbers (Bottom of Page)"/>
        <w:docPartUnique/>
      </w:docPartObj>
    </w:sdtPr>
    <w:sdtEndPr>
      <w:rPr>
        <w:noProof/>
      </w:rPr>
    </w:sdtEndPr>
    <w:sdtContent>
      <w:p w14:paraId="50895FB6" w14:textId="77777777" w:rsidR="00807A8C" w:rsidRDefault="00932DAF">
        <w:pPr>
          <w:pStyle w:val="Footer"/>
          <w:jc w:val="right"/>
          <w:rPr>
            <w:rFonts w:asciiTheme="majorBidi" w:hAnsiTheme="majorBidi" w:cstheme="majorBidi"/>
            <w:noProof/>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2</w:t>
        </w:r>
        <w:r>
          <w:rPr>
            <w:rFonts w:asciiTheme="majorBidi" w:hAnsiTheme="majorBidi" w:cstheme="majorBidi"/>
            <w:noProof/>
            <w:sz w:val="28"/>
            <w:szCs w:val="28"/>
          </w:rPr>
          <w:fldChar w:fldCharType="end"/>
        </w:r>
      </w:p>
      <w:p w14:paraId="41299D7D" w14:textId="77777777" w:rsidR="00807A8C" w:rsidRDefault="00000000">
        <w:pPr>
          <w:pStyle w:val="Footer"/>
        </w:pPr>
      </w:p>
    </w:sdtContent>
  </w:sdt>
  <w:p w14:paraId="748B8C1D" w14:textId="77777777" w:rsidR="00807A8C" w:rsidRDefault="00807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1616629"/>
      <w:docPartObj>
        <w:docPartGallery w:val="Page Numbers (Bottom of Page)"/>
        <w:docPartUnique/>
      </w:docPartObj>
    </w:sdtPr>
    <w:sdtEndPr>
      <w:rPr>
        <w:rFonts w:asciiTheme="majorBidi" w:hAnsiTheme="majorBidi" w:cstheme="majorBidi"/>
        <w:noProof/>
        <w:sz w:val="28"/>
        <w:szCs w:val="22"/>
      </w:rPr>
    </w:sdtEndPr>
    <w:sdtContent>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67A0C" w14:textId="77777777" w:rsidR="009D4DFD" w:rsidRDefault="009D4DFD">
      <w:r>
        <w:separator/>
      </w:r>
    </w:p>
  </w:footnote>
  <w:footnote w:type="continuationSeparator" w:id="0">
    <w:p w14:paraId="26F8C612" w14:textId="77777777" w:rsidR="009D4DFD" w:rsidRDefault="009D4DFD">
      <w:r>
        <w:continuationSeparator/>
      </w:r>
    </w:p>
  </w:footnote>
  <w:footnote w:type="continuationNotice" w:id="1">
    <w:p w14:paraId="388F9500" w14:textId="77777777" w:rsidR="009D4DFD" w:rsidRDefault="009D4D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36480980">
    <w:abstractNumId w:val="0"/>
  </w:num>
  <w:num w:numId="2" w16cid:durableId="690450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07B27"/>
    <w:rsid w:val="00024447"/>
    <w:rsid w:val="000818EF"/>
    <w:rsid w:val="00096F40"/>
    <w:rsid w:val="00097C77"/>
    <w:rsid w:val="000F6303"/>
    <w:rsid w:val="00111746"/>
    <w:rsid w:val="001124FD"/>
    <w:rsid w:val="001179FF"/>
    <w:rsid w:val="00152B81"/>
    <w:rsid w:val="00172933"/>
    <w:rsid w:val="00193F11"/>
    <w:rsid w:val="001A084A"/>
    <w:rsid w:val="001D06DD"/>
    <w:rsid w:val="00210748"/>
    <w:rsid w:val="00232F7F"/>
    <w:rsid w:val="00236758"/>
    <w:rsid w:val="00243DE6"/>
    <w:rsid w:val="00261086"/>
    <w:rsid w:val="002A1A81"/>
    <w:rsid w:val="002E27AE"/>
    <w:rsid w:val="00326BAB"/>
    <w:rsid w:val="00356136"/>
    <w:rsid w:val="003663F0"/>
    <w:rsid w:val="003855CD"/>
    <w:rsid w:val="003A7302"/>
    <w:rsid w:val="003C48D5"/>
    <w:rsid w:val="003D614A"/>
    <w:rsid w:val="00430F04"/>
    <w:rsid w:val="00432F37"/>
    <w:rsid w:val="004A73E3"/>
    <w:rsid w:val="004E2FDF"/>
    <w:rsid w:val="004F56B2"/>
    <w:rsid w:val="00511BBB"/>
    <w:rsid w:val="00515ECD"/>
    <w:rsid w:val="00525201"/>
    <w:rsid w:val="005509C7"/>
    <w:rsid w:val="0055547B"/>
    <w:rsid w:val="00583682"/>
    <w:rsid w:val="00585926"/>
    <w:rsid w:val="005C17C4"/>
    <w:rsid w:val="005C22F5"/>
    <w:rsid w:val="005D2D0C"/>
    <w:rsid w:val="005D3E31"/>
    <w:rsid w:val="005D6689"/>
    <w:rsid w:val="005E7BE6"/>
    <w:rsid w:val="005F71B3"/>
    <w:rsid w:val="00644053"/>
    <w:rsid w:val="00646FD8"/>
    <w:rsid w:val="006C212D"/>
    <w:rsid w:val="006C3184"/>
    <w:rsid w:val="006C3AE7"/>
    <w:rsid w:val="006C430F"/>
    <w:rsid w:val="006E601D"/>
    <w:rsid w:val="00740C36"/>
    <w:rsid w:val="00746B78"/>
    <w:rsid w:val="00757F94"/>
    <w:rsid w:val="0076109C"/>
    <w:rsid w:val="00792BF4"/>
    <w:rsid w:val="007A55B4"/>
    <w:rsid w:val="007B722D"/>
    <w:rsid w:val="007F382A"/>
    <w:rsid w:val="0080613A"/>
    <w:rsid w:val="00807A8C"/>
    <w:rsid w:val="008112A6"/>
    <w:rsid w:val="008314FE"/>
    <w:rsid w:val="00867E67"/>
    <w:rsid w:val="00875E99"/>
    <w:rsid w:val="008C618A"/>
    <w:rsid w:val="008C74BD"/>
    <w:rsid w:val="00915AE7"/>
    <w:rsid w:val="00932DAF"/>
    <w:rsid w:val="009358A1"/>
    <w:rsid w:val="009426C2"/>
    <w:rsid w:val="00953FD7"/>
    <w:rsid w:val="00954649"/>
    <w:rsid w:val="00965990"/>
    <w:rsid w:val="009D37C4"/>
    <w:rsid w:val="009D4DFD"/>
    <w:rsid w:val="009E7A86"/>
    <w:rsid w:val="00A24B9C"/>
    <w:rsid w:val="00A7318D"/>
    <w:rsid w:val="00A75D69"/>
    <w:rsid w:val="00A768AC"/>
    <w:rsid w:val="00A76F53"/>
    <w:rsid w:val="00A96A30"/>
    <w:rsid w:val="00AA3052"/>
    <w:rsid w:val="00AC1942"/>
    <w:rsid w:val="00AE7D1A"/>
    <w:rsid w:val="00B27EC8"/>
    <w:rsid w:val="00B31424"/>
    <w:rsid w:val="00B575BF"/>
    <w:rsid w:val="00B719BE"/>
    <w:rsid w:val="00B83FC0"/>
    <w:rsid w:val="00C2025D"/>
    <w:rsid w:val="00C205E5"/>
    <w:rsid w:val="00C45F02"/>
    <w:rsid w:val="00C964DA"/>
    <w:rsid w:val="00CB5838"/>
    <w:rsid w:val="00CC0FFD"/>
    <w:rsid w:val="00CE55D0"/>
    <w:rsid w:val="00D02028"/>
    <w:rsid w:val="00D14C3C"/>
    <w:rsid w:val="00D557C7"/>
    <w:rsid w:val="00D70703"/>
    <w:rsid w:val="00D83B76"/>
    <w:rsid w:val="00DB43B7"/>
    <w:rsid w:val="00E23336"/>
    <w:rsid w:val="00E358B3"/>
    <w:rsid w:val="00E55014"/>
    <w:rsid w:val="00EA22CE"/>
    <w:rsid w:val="00EB009C"/>
    <w:rsid w:val="00EB0EAD"/>
    <w:rsid w:val="00ED7E25"/>
    <w:rsid w:val="00F07C1D"/>
    <w:rsid w:val="00F37E9B"/>
    <w:rsid w:val="00F65B76"/>
    <w:rsid w:val="00F76679"/>
    <w:rsid w:val="00F84B2D"/>
    <w:rsid w:val="00F9009C"/>
    <w:rsid w:val="00F90810"/>
    <w:rsid w:val="00FA07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34CA110E-1BF6-4600-A9DF-1FD7013F9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8" ma:contentTypeDescription="Create a new document." ma:contentTypeScope="" ma:versionID="c3f1b5182738a78168362b63c76bfafc">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99a6b7f50e55e7e04436d30bd0954d4e"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customXml/itemProps2.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customXml/itemProps3.xml><?xml version="1.0" encoding="utf-8"?>
<ds:datastoreItem xmlns:ds="http://schemas.openxmlformats.org/officeDocument/2006/customXml" ds:itemID="{AA81A76E-D5E6-4DF2-A136-FC5A31FA3BF0}"/>
</file>

<file path=customXml/itemProps4.xml><?xml version="1.0" encoding="utf-8"?>
<ds:datastoreItem xmlns:ds="http://schemas.openxmlformats.org/officeDocument/2006/customXml" ds:itemID="{9025C323-7625-4B5D-8AE7-0AB55E68F4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Marisa Phosri</cp:lastModifiedBy>
  <cp:revision>10</cp:revision>
  <cp:lastPrinted>2024-08-09T13:25:00Z</cp:lastPrinted>
  <dcterms:created xsi:type="dcterms:W3CDTF">2024-08-02T21:23:00Z</dcterms:created>
  <dcterms:modified xsi:type="dcterms:W3CDTF">2024-08-09T13:25:00Z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MediaServiceImageTags">
    <vt:lpwstr/>
  </property>
  <property fmtid="{D5CDD505-2E9C-101B-9397-08002B2CF9AE}" pid="4" name="GrammarlyDocumentId">
    <vt:lpwstr>fc81cc90d343f9d05df9ff728604fa3a4ec3c738c85078adbb0453475db4ac01</vt:lpwstr>
  </property>
</Properties>
</file>