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FCC53" w14:textId="40DD6175" w:rsidR="00E20890" w:rsidRPr="00AD2EA7" w:rsidRDefault="00E20890" w:rsidP="00981AF6">
      <w:pPr>
        <w:pStyle w:val="Reference"/>
        <w:spacing w:line="360" w:lineRule="auto"/>
        <w:ind w:left="0" w:firstLine="0"/>
        <w:rPr>
          <w:rFonts w:cstheme="minorBidi"/>
          <w:cs/>
          <w:lang w:val="en-US" w:bidi="th-TH"/>
        </w:rPr>
      </w:pPr>
    </w:p>
    <w:p w14:paraId="6930F05C" w14:textId="08387BA9" w:rsidR="00DE3883" w:rsidRPr="00CE3E1D" w:rsidRDefault="00DE3883" w:rsidP="16576018">
      <w:pPr>
        <w:pStyle w:val="Reference"/>
        <w:spacing w:line="360" w:lineRule="auto"/>
        <w:rPr>
          <w:rFonts w:cstheme="minorBidi"/>
          <w:lang w:bidi="th-TH"/>
        </w:rPr>
      </w:pPr>
    </w:p>
    <w:p w14:paraId="00106C63" w14:textId="119F87E8" w:rsidR="00DE3883" w:rsidRPr="00CE3E1D" w:rsidRDefault="00DE3883" w:rsidP="16576018">
      <w:pPr>
        <w:pStyle w:val="Reference"/>
        <w:spacing w:line="360" w:lineRule="auto"/>
        <w:ind w:left="0" w:firstLine="0"/>
        <w:rPr>
          <w:rFonts w:cstheme="minorBidi"/>
          <w:lang w:bidi="th-TH"/>
        </w:rPr>
      </w:pPr>
    </w:p>
    <w:p w14:paraId="4BB64A7B" w14:textId="2B543722" w:rsidR="00A004C4" w:rsidRPr="00CE3E1D" w:rsidRDefault="00A004C4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58D3CA93" w14:textId="500F3E38" w:rsidR="00A004C4" w:rsidRPr="00CE3E1D" w:rsidRDefault="00A004C4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73D2DBDB" w14:textId="77777777" w:rsidR="00A004C4" w:rsidRPr="00CE3E1D" w:rsidRDefault="00A004C4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EF0AD56" w14:textId="378623B6" w:rsidR="005E64DB" w:rsidRPr="00CE3E1D" w:rsidRDefault="005E64D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745C685" w14:textId="77777777" w:rsidR="001450F4" w:rsidRDefault="001450F4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A017C82" w14:textId="77777777" w:rsidR="005C4C00" w:rsidRPr="00CE3E1D" w:rsidRDefault="005C4C00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FB0B422" w14:textId="7C021481" w:rsidR="00E32428" w:rsidRPr="00B573DF" w:rsidRDefault="00B573DF" w:rsidP="00E32428">
      <w:pPr>
        <w:pStyle w:val="BodyText"/>
        <w:spacing w:after="0" w:line="360" w:lineRule="auto"/>
        <w:rPr>
          <w:rFonts w:ascii="Arial" w:hAnsi="Arial"/>
          <w:b/>
          <w:bCs/>
          <w:color w:val="7030A0"/>
          <w:sz w:val="19"/>
          <w:szCs w:val="19"/>
        </w:rPr>
      </w:pPr>
      <w:r w:rsidRPr="00B573DF">
        <w:rPr>
          <w:rFonts w:ascii="Arial" w:hAnsi="Arial"/>
          <w:b/>
          <w:bCs/>
          <w:color w:val="7030A0"/>
          <w:sz w:val="19"/>
          <w:szCs w:val="19"/>
        </w:rPr>
        <w:t xml:space="preserve">To the Shareholders and the Board of Directors of </w:t>
      </w:r>
      <w:r w:rsidR="00141EB5" w:rsidRPr="00B573DF">
        <w:rPr>
          <w:rFonts w:ascii="Arial" w:hAnsi="Arial" w:cstheme="minorBidi"/>
          <w:b/>
          <w:bCs/>
          <w:color w:val="7030A0"/>
          <w:sz w:val="19"/>
          <w:szCs w:val="24"/>
          <w:lang w:val="en-US" w:bidi="th-TH"/>
        </w:rPr>
        <w:t>E for L Aim</w:t>
      </w:r>
      <w:r w:rsidR="00926867" w:rsidRPr="00B573DF">
        <w:rPr>
          <w:rFonts w:ascii="Arial" w:hAnsi="Arial"/>
          <w:b/>
          <w:bCs/>
          <w:color w:val="7030A0"/>
          <w:sz w:val="19"/>
          <w:szCs w:val="19"/>
        </w:rPr>
        <w:t xml:space="preserve"> Public Company Limited</w:t>
      </w:r>
    </w:p>
    <w:p w14:paraId="08FB32AE" w14:textId="1E04C5C6" w:rsidR="00E32428" w:rsidRPr="00CE3E1D" w:rsidRDefault="00E32428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3A479E47" w14:textId="6E81271C" w:rsidR="0099708D" w:rsidRPr="0099708D" w:rsidRDefault="0099708D" w:rsidP="0099708D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99708D">
        <w:rPr>
          <w:rFonts w:ascii="Arial" w:hAnsi="Arial"/>
          <w:sz w:val="19"/>
          <w:szCs w:val="19"/>
        </w:rPr>
        <w:t>I have reviewed the interim consolidated</w:t>
      </w:r>
      <w:r w:rsidR="0018679E">
        <w:rPr>
          <w:rFonts w:ascii="Arial" w:hAnsi="Arial"/>
          <w:sz w:val="19"/>
          <w:szCs w:val="19"/>
        </w:rPr>
        <w:t xml:space="preserve"> and separate</w:t>
      </w:r>
      <w:r w:rsidRPr="0099708D">
        <w:rPr>
          <w:rFonts w:ascii="Arial" w:hAnsi="Arial"/>
          <w:sz w:val="19"/>
          <w:szCs w:val="19"/>
        </w:rPr>
        <w:t xml:space="preserve"> financial information of </w:t>
      </w:r>
      <w:r w:rsidR="000062AD" w:rsidRPr="000062AD">
        <w:rPr>
          <w:rFonts w:ascii="Arial" w:hAnsi="Arial"/>
          <w:sz w:val="19"/>
          <w:szCs w:val="19"/>
          <w:lang w:val="en-US"/>
        </w:rPr>
        <w:t>E for L Aim</w:t>
      </w:r>
      <w:r w:rsidR="000062AD" w:rsidRPr="000062AD">
        <w:rPr>
          <w:rFonts w:ascii="Arial" w:hAnsi="Arial"/>
          <w:b/>
          <w:bCs/>
          <w:i/>
          <w:iCs/>
          <w:sz w:val="19"/>
          <w:szCs w:val="19"/>
        </w:rPr>
        <w:t xml:space="preserve"> </w:t>
      </w:r>
      <w:r w:rsidRPr="0099708D">
        <w:rPr>
          <w:rFonts w:ascii="Arial" w:hAnsi="Arial"/>
          <w:sz w:val="19"/>
          <w:szCs w:val="19"/>
        </w:rPr>
        <w:t xml:space="preserve">Public Company Limited and its </w:t>
      </w:r>
      <w:r w:rsidR="00E55E47" w:rsidRPr="0099708D">
        <w:rPr>
          <w:rFonts w:ascii="Arial" w:hAnsi="Arial"/>
          <w:sz w:val="19"/>
          <w:szCs w:val="19"/>
        </w:rPr>
        <w:t>subsidiary</w:t>
      </w:r>
      <w:r w:rsidR="00D05C6C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D05C6C">
        <w:rPr>
          <w:rFonts w:ascii="Arial" w:hAnsi="Arial" w:cstheme="minorBidi"/>
          <w:sz w:val="19"/>
          <w:szCs w:val="24"/>
          <w:lang w:val="en-US" w:bidi="th-TH"/>
        </w:rPr>
        <w:t>(</w:t>
      </w:r>
      <w:r>
        <w:rPr>
          <w:rFonts w:ascii="Arial" w:hAnsi="Arial" w:cstheme="minorBidi"/>
          <w:sz w:val="19"/>
          <w:szCs w:val="24"/>
          <w:lang w:val="en-US" w:bidi="th-TH"/>
        </w:rPr>
        <w:t xml:space="preserve">the </w:t>
      </w:r>
      <w:r w:rsidR="00D05C6C">
        <w:rPr>
          <w:rFonts w:ascii="Arial" w:hAnsi="Arial" w:cstheme="minorBidi"/>
          <w:sz w:val="19"/>
          <w:szCs w:val="24"/>
          <w:lang w:val="en-US" w:bidi="th-TH"/>
        </w:rPr>
        <w:t>“Group”)</w:t>
      </w:r>
      <w:r w:rsidRPr="0099708D">
        <w:rPr>
          <w:rFonts w:ascii="Arial" w:hAnsi="Arial"/>
          <w:sz w:val="19"/>
          <w:szCs w:val="19"/>
        </w:rPr>
        <w:t xml:space="preserve">. These comprise the consolidated and separate statements of financial position as </w:t>
      </w:r>
      <w:proofErr w:type="gramStart"/>
      <w:r w:rsidRPr="0099708D">
        <w:rPr>
          <w:rFonts w:ascii="Arial" w:hAnsi="Arial"/>
          <w:sz w:val="19"/>
          <w:szCs w:val="19"/>
        </w:rPr>
        <w:t>at</w:t>
      </w:r>
      <w:proofErr w:type="gramEnd"/>
      <w:r w:rsidR="00E55E47">
        <w:rPr>
          <w:rFonts w:ascii="Arial" w:hAnsi="Arial"/>
          <w:sz w:val="19"/>
          <w:szCs w:val="19"/>
        </w:rPr>
        <w:t xml:space="preserve"> </w:t>
      </w:r>
      <w:r w:rsidR="009C0FAE">
        <w:rPr>
          <w:rFonts w:ascii="Arial" w:hAnsi="Arial"/>
          <w:sz w:val="19"/>
          <w:szCs w:val="19"/>
        </w:rPr>
        <w:t>30</w:t>
      </w:r>
      <w:r w:rsidR="009C0FAE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9C0FAE">
        <w:rPr>
          <w:rFonts w:ascii="Arial" w:hAnsi="Arial" w:cstheme="minorBidi"/>
          <w:sz w:val="19"/>
          <w:szCs w:val="24"/>
          <w:lang w:val="en-US" w:bidi="th-TH"/>
        </w:rPr>
        <w:t>June</w:t>
      </w:r>
      <w:r w:rsidR="0009481C" w:rsidRPr="0009481C">
        <w:rPr>
          <w:rFonts w:ascii="Arial" w:hAnsi="Arial"/>
          <w:sz w:val="19"/>
          <w:szCs w:val="19"/>
        </w:rPr>
        <w:t xml:space="preserve"> 2024</w:t>
      </w:r>
      <w:r w:rsidRPr="0099708D">
        <w:rPr>
          <w:rFonts w:ascii="Arial" w:hAnsi="Arial"/>
          <w:i/>
          <w:iCs/>
          <w:sz w:val="19"/>
          <w:szCs w:val="19"/>
        </w:rPr>
        <w:t>,</w:t>
      </w:r>
      <w:r w:rsidRPr="0099708D">
        <w:rPr>
          <w:rFonts w:ascii="Arial" w:hAnsi="Arial"/>
          <w:sz w:val="19"/>
          <w:szCs w:val="19"/>
        </w:rPr>
        <w:t xml:space="preserve"> the related consolidated and separate statements of comprehensive income</w:t>
      </w:r>
      <w:r w:rsidR="009C0FAE">
        <w:rPr>
          <w:rFonts w:ascii="Arial" w:hAnsi="Arial"/>
          <w:sz w:val="19"/>
          <w:szCs w:val="19"/>
        </w:rPr>
        <w:t xml:space="preserve"> for the three-month and six-month periods ended 30</w:t>
      </w:r>
      <w:r w:rsidR="009C0FAE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9C0FAE">
        <w:rPr>
          <w:rFonts w:ascii="Arial" w:hAnsi="Arial" w:cstheme="minorBidi"/>
          <w:sz w:val="19"/>
          <w:szCs w:val="24"/>
          <w:lang w:val="en-US" w:bidi="th-TH"/>
        </w:rPr>
        <w:t>June</w:t>
      </w:r>
      <w:r w:rsidR="009C0FAE" w:rsidRPr="0009481C">
        <w:rPr>
          <w:rFonts w:ascii="Arial" w:hAnsi="Arial"/>
          <w:sz w:val="19"/>
          <w:szCs w:val="19"/>
        </w:rPr>
        <w:t xml:space="preserve"> 2024</w:t>
      </w:r>
      <w:r w:rsidRPr="0099708D">
        <w:rPr>
          <w:rFonts w:ascii="Arial" w:hAnsi="Arial"/>
          <w:sz w:val="19"/>
          <w:szCs w:val="19"/>
        </w:rPr>
        <w:t xml:space="preserve">, changes in </w:t>
      </w:r>
      <w:r w:rsidR="00F14408">
        <w:rPr>
          <w:rFonts w:ascii="Arial" w:hAnsi="Arial"/>
          <w:sz w:val="19"/>
          <w:szCs w:val="19"/>
        </w:rPr>
        <w:t xml:space="preserve">shareholders’ </w:t>
      </w:r>
      <w:r w:rsidRPr="0099708D">
        <w:rPr>
          <w:rFonts w:ascii="Arial" w:hAnsi="Arial"/>
          <w:sz w:val="19"/>
          <w:szCs w:val="19"/>
        </w:rPr>
        <w:t>equity, and cash flows for the</w:t>
      </w:r>
      <w:r w:rsidR="009C0FAE">
        <w:rPr>
          <w:rFonts w:ascii="Arial" w:hAnsi="Arial"/>
          <w:sz w:val="19"/>
          <w:szCs w:val="19"/>
        </w:rPr>
        <w:t xml:space="preserve"> six</w:t>
      </w:r>
      <w:r w:rsidRPr="0099708D">
        <w:rPr>
          <w:rFonts w:ascii="Arial" w:hAnsi="Arial"/>
          <w:sz w:val="19"/>
          <w:szCs w:val="19"/>
        </w:rPr>
        <w:t xml:space="preserve">-month period then ended, and the condensed notes to the interim financial </w:t>
      </w:r>
      <w:r w:rsidR="00E55E47">
        <w:rPr>
          <w:rFonts w:ascii="Arial" w:hAnsi="Arial"/>
          <w:sz w:val="19"/>
          <w:szCs w:val="19"/>
        </w:rPr>
        <w:t>statements</w:t>
      </w:r>
      <w:r w:rsidRPr="0099708D">
        <w:rPr>
          <w:rFonts w:ascii="Arial" w:hAnsi="Arial"/>
          <w:sz w:val="19"/>
          <w:szCs w:val="19"/>
        </w:rPr>
        <w:t>. Management</w:t>
      </w:r>
      <w:r>
        <w:rPr>
          <w:rFonts w:ascii="Arial" w:hAnsi="Arial"/>
          <w:szCs w:val="18"/>
        </w:rPr>
        <w:t xml:space="preserve"> </w:t>
      </w:r>
      <w:r w:rsidRPr="0099708D">
        <w:rPr>
          <w:rFonts w:ascii="Arial" w:hAnsi="Arial"/>
          <w:sz w:val="19"/>
          <w:szCs w:val="19"/>
        </w:rPr>
        <w:t>is responsible for the preparation and presentation of this interim consolidated and separate financial information in accordance with Thai Accounting Standard</w:t>
      </w:r>
      <w:r w:rsidR="00E34192">
        <w:rPr>
          <w:rFonts w:ascii="Arial" w:hAnsi="Arial"/>
          <w:sz w:val="19"/>
          <w:szCs w:val="19"/>
        </w:rPr>
        <w:t xml:space="preserve"> </w:t>
      </w:r>
      <w:r w:rsidRPr="0099708D">
        <w:rPr>
          <w:rFonts w:ascii="Arial" w:hAnsi="Arial"/>
          <w:sz w:val="19"/>
          <w:szCs w:val="19"/>
        </w:rPr>
        <w:t>34, “Interim Financial Reporting”.</w:t>
      </w:r>
      <w:r w:rsidR="004B36D2">
        <w:rPr>
          <w:rFonts w:ascii="Arial" w:hAnsi="Arial"/>
          <w:sz w:val="19"/>
          <w:szCs w:val="19"/>
        </w:rPr>
        <w:t xml:space="preserve"> </w:t>
      </w:r>
      <w:r w:rsidRPr="0099708D">
        <w:rPr>
          <w:rFonts w:ascii="Arial" w:hAnsi="Arial"/>
          <w:sz w:val="19"/>
          <w:szCs w:val="19"/>
        </w:rPr>
        <w:t>My responsibility is to express a conclusion on this interim consolidated and separate financial information based on my review.</w:t>
      </w:r>
    </w:p>
    <w:p w14:paraId="41261E6A" w14:textId="77777777" w:rsidR="00B20604" w:rsidRPr="00CE3E1D" w:rsidRDefault="00B20604" w:rsidP="00E23E87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1982B273" w14:textId="77777777" w:rsidR="00E32428" w:rsidRPr="00B573DF" w:rsidRDefault="00E32428" w:rsidP="00DE1568">
      <w:pPr>
        <w:pStyle w:val="BodyText"/>
        <w:spacing w:after="0" w:line="360" w:lineRule="auto"/>
        <w:rPr>
          <w:rFonts w:ascii="Arial" w:hAnsi="Arial"/>
          <w:b/>
          <w:bCs/>
          <w:color w:val="7030A0"/>
          <w:sz w:val="19"/>
          <w:szCs w:val="19"/>
        </w:rPr>
      </w:pPr>
      <w:r w:rsidRPr="00B573DF">
        <w:rPr>
          <w:rFonts w:ascii="Arial" w:hAnsi="Arial"/>
          <w:b/>
          <w:bCs/>
          <w:color w:val="7030A0"/>
          <w:sz w:val="19"/>
          <w:szCs w:val="19"/>
        </w:rPr>
        <w:t>Scope of Review</w:t>
      </w:r>
    </w:p>
    <w:p w14:paraId="46049ECC" w14:textId="77777777" w:rsidR="00E32428" w:rsidRPr="00CE3E1D" w:rsidRDefault="00E32428" w:rsidP="00DE156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C1E541C" w14:textId="77777777" w:rsidR="000A3915" w:rsidRPr="000A3915" w:rsidRDefault="000A3915" w:rsidP="000A3915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0A3915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AABE364" w14:textId="77777777" w:rsidR="002F1547" w:rsidRDefault="002F1547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703FE4BD" w14:textId="77777777" w:rsidR="00935784" w:rsidRDefault="00935784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01CA016B" w14:textId="77777777" w:rsidR="00935784" w:rsidRDefault="00935784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7FEFF257" w14:textId="77777777" w:rsidR="00935784" w:rsidRDefault="00935784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79D20940" w14:textId="77777777" w:rsidR="00935784" w:rsidRDefault="00935784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3A314120" w14:textId="77777777" w:rsidR="00935784" w:rsidRDefault="00935784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28D390FA" w14:textId="77777777" w:rsidR="00935784" w:rsidRDefault="00935784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60E68506" w14:textId="77777777" w:rsidR="00E3612C" w:rsidRDefault="00E3612C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7B8D6989" w14:textId="77777777" w:rsidR="00E3612C" w:rsidRDefault="00E3612C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28F60AA2" w14:textId="3CD0A08C" w:rsidR="00DD54B4" w:rsidRPr="00B573DF" w:rsidRDefault="00DD54B4" w:rsidP="00DD54B4">
      <w:pPr>
        <w:pStyle w:val="BodyText"/>
        <w:spacing w:after="0" w:line="360" w:lineRule="auto"/>
        <w:rPr>
          <w:rFonts w:ascii="Arial" w:hAnsi="Arial"/>
          <w:b/>
          <w:bCs/>
          <w:color w:val="7030A0"/>
          <w:sz w:val="19"/>
          <w:szCs w:val="19"/>
        </w:rPr>
      </w:pPr>
      <w:r w:rsidRPr="00B573DF">
        <w:rPr>
          <w:rFonts w:ascii="Arial" w:hAnsi="Arial"/>
          <w:b/>
          <w:bCs/>
          <w:color w:val="7030A0"/>
          <w:sz w:val="19"/>
          <w:szCs w:val="19"/>
        </w:rPr>
        <w:lastRenderedPageBreak/>
        <w:t>Conclusion</w:t>
      </w:r>
    </w:p>
    <w:p w14:paraId="0202B4C2" w14:textId="77777777" w:rsidR="00DD54B4" w:rsidRPr="00CE3E1D" w:rsidRDefault="00DD54B4" w:rsidP="00DD54B4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441746B0" w14:textId="7CFBBC9B" w:rsidR="000A3915" w:rsidRDefault="00751DED" w:rsidP="00B241F3">
      <w:pPr>
        <w:pStyle w:val="BodyText"/>
        <w:spacing w:after="0" w:line="360" w:lineRule="auto"/>
        <w:jc w:val="both"/>
        <w:rPr>
          <w:rFonts w:ascii="Arial" w:hAnsi="Arial"/>
          <w:sz w:val="19"/>
          <w:szCs w:val="19"/>
        </w:rPr>
      </w:pPr>
      <w:r w:rsidRPr="00751DED">
        <w:rPr>
          <w:rFonts w:ascii="Arial" w:hAnsi="Arial"/>
          <w:sz w:val="19"/>
          <w:szCs w:val="19"/>
        </w:rPr>
        <w:t xml:space="preserve">Based on my review, nothing has come to my attention that causes me to believe that the accompanying interim </w:t>
      </w:r>
      <w:proofErr w:type="gramStart"/>
      <w:r w:rsidR="001F4489">
        <w:rPr>
          <w:rFonts w:ascii="Arial" w:hAnsi="Arial" w:cs="Browallia New"/>
          <w:sz w:val="19"/>
          <w:szCs w:val="24"/>
          <w:lang w:val="en-US" w:bidi="th-TH"/>
        </w:rPr>
        <w:t>consolidated</w:t>
      </w:r>
      <w:proofErr w:type="gramEnd"/>
      <w:r w:rsidR="001F4489">
        <w:rPr>
          <w:rFonts w:ascii="Arial" w:hAnsi="Arial" w:cs="Browallia New"/>
          <w:sz w:val="19"/>
          <w:szCs w:val="24"/>
          <w:lang w:val="en-US" w:bidi="th-TH"/>
        </w:rPr>
        <w:t xml:space="preserve"> and separate </w:t>
      </w:r>
      <w:r w:rsidRPr="00751DED">
        <w:rPr>
          <w:rFonts w:ascii="Arial" w:hAnsi="Arial"/>
          <w:sz w:val="19"/>
          <w:szCs w:val="19"/>
        </w:rPr>
        <w:t xml:space="preserve">financial information is not prepared, in all material respects, in accordance with Thai </w:t>
      </w:r>
      <w:r w:rsidR="00FD0F6E">
        <w:rPr>
          <w:rFonts w:ascii="Arial" w:hAnsi="Arial"/>
          <w:sz w:val="19"/>
          <w:szCs w:val="19"/>
        </w:rPr>
        <w:t xml:space="preserve">Accounting </w:t>
      </w:r>
      <w:r w:rsidRPr="00751DED">
        <w:rPr>
          <w:rFonts w:ascii="Arial" w:hAnsi="Arial"/>
          <w:sz w:val="19"/>
          <w:szCs w:val="19"/>
        </w:rPr>
        <w:t>Standards</w:t>
      </w:r>
      <w:r w:rsidR="00FD0F6E">
        <w:rPr>
          <w:rFonts w:ascii="Arial" w:hAnsi="Arial"/>
          <w:sz w:val="19"/>
          <w:szCs w:val="19"/>
        </w:rPr>
        <w:t xml:space="preserve"> 34</w:t>
      </w:r>
      <w:r w:rsidR="000F7AE5">
        <w:rPr>
          <w:rFonts w:ascii="Arial" w:hAnsi="Arial"/>
          <w:sz w:val="19"/>
          <w:szCs w:val="19"/>
        </w:rPr>
        <w:t>,</w:t>
      </w:r>
      <w:r w:rsidR="00AF6DD6">
        <w:rPr>
          <w:rFonts w:ascii="Arial" w:hAnsi="Arial"/>
          <w:sz w:val="19"/>
          <w:szCs w:val="19"/>
        </w:rPr>
        <w:t xml:space="preserve"> “</w:t>
      </w:r>
      <w:r w:rsidR="00E63A1E">
        <w:rPr>
          <w:rFonts w:ascii="Arial" w:hAnsi="Arial"/>
          <w:sz w:val="19"/>
          <w:szCs w:val="19"/>
        </w:rPr>
        <w:t xml:space="preserve">Interim </w:t>
      </w:r>
      <w:r w:rsidR="007010A5">
        <w:rPr>
          <w:rFonts w:ascii="Arial" w:hAnsi="Arial"/>
          <w:sz w:val="19"/>
          <w:szCs w:val="19"/>
        </w:rPr>
        <w:t xml:space="preserve">Financial </w:t>
      </w:r>
      <w:r w:rsidR="00FE3E9E">
        <w:rPr>
          <w:rFonts w:ascii="Arial" w:hAnsi="Arial"/>
          <w:sz w:val="19"/>
          <w:szCs w:val="19"/>
        </w:rPr>
        <w:t>Report</w:t>
      </w:r>
      <w:r w:rsidR="00192C4E">
        <w:rPr>
          <w:rFonts w:ascii="Arial" w:hAnsi="Arial"/>
          <w:sz w:val="19"/>
          <w:szCs w:val="19"/>
        </w:rPr>
        <w:t>ing”</w:t>
      </w:r>
      <w:r w:rsidR="008A5928">
        <w:rPr>
          <w:rFonts w:ascii="Arial" w:hAnsi="Arial"/>
          <w:sz w:val="19"/>
          <w:szCs w:val="19"/>
        </w:rPr>
        <w:t>.</w:t>
      </w:r>
    </w:p>
    <w:p w14:paraId="2972935D" w14:textId="77777777" w:rsidR="000A3915" w:rsidRDefault="000A3915" w:rsidP="00B241F3">
      <w:pPr>
        <w:pStyle w:val="BodyText"/>
        <w:spacing w:after="0" w:line="360" w:lineRule="auto"/>
        <w:jc w:val="both"/>
        <w:rPr>
          <w:rFonts w:ascii="Arial" w:hAnsi="Arial"/>
          <w:sz w:val="19"/>
          <w:szCs w:val="19"/>
        </w:rPr>
      </w:pPr>
    </w:p>
    <w:p w14:paraId="5C05F490" w14:textId="77777777" w:rsidR="00751DED" w:rsidRPr="00B241F3" w:rsidRDefault="00751DED" w:rsidP="00B241F3">
      <w:pPr>
        <w:pStyle w:val="BodyText"/>
        <w:spacing w:after="0" w:line="360" w:lineRule="auto"/>
        <w:jc w:val="both"/>
        <w:rPr>
          <w:rFonts w:ascii="Arial" w:hAnsi="Arial"/>
          <w:sz w:val="19"/>
          <w:szCs w:val="19"/>
        </w:rPr>
      </w:pPr>
    </w:p>
    <w:p w14:paraId="6133FED2" w14:textId="054A391F" w:rsidR="000C2521" w:rsidRPr="00B573DF" w:rsidRDefault="00C02906" w:rsidP="00C74825">
      <w:pPr>
        <w:pStyle w:val="BodyText"/>
        <w:spacing w:after="0" w:line="360" w:lineRule="auto"/>
        <w:rPr>
          <w:rFonts w:ascii="Arial" w:hAnsi="Arial"/>
          <w:b/>
          <w:bCs/>
          <w:color w:val="7030A0"/>
          <w:sz w:val="19"/>
          <w:szCs w:val="19"/>
        </w:rPr>
      </w:pPr>
      <w:r w:rsidRPr="00B573DF">
        <w:rPr>
          <w:rFonts w:ascii="Arial" w:hAnsi="Arial"/>
          <w:b/>
          <w:bCs/>
          <w:color w:val="7030A0"/>
          <w:sz w:val="19"/>
          <w:szCs w:val="19"/>
        </w:rPr>
        <w:t>Emphasis of Matter</w:t>
      </w:r>
    </w:p>
    <w:p w14:paraId="6926B7B7" w14:textId="77777777" w:rsidR="00C74825" w:rsidRPr="00CE3E1D" w:rsidRDefault="00C74825" w:rsidP="00C74825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F061C1D" w14:textId="61AF00C4" w:rsidR="008B3202" w:rsidRPr="004673DC" w:rsidRDefault="00837B16" w:rsidP="00BE480D">
      <w:pPr>
        <w:spacing w:after="0" w:line="360" w:lineRule="auto"/>
        <w:jc w:val="both"/>
        <w:rPr>
          <w:rFonts w:ascii="Arial" w:hAnsi="Arial"/>
          <w:sz w:val="19"/>
          <w:szCs w:val="19"/>
          <w:lang w:val="en-US"/>
        </w:rPr>
      </w:pPr>
      <w:r w:rsidRPr="00C42DF3">
        <w:rPr>
          <w:rFonts w:ascii="Arial" w:hAnsi="Arial"/>
          <w:sz w:val="19"/>
          <w:szCs w:val="19"/>
        </w:rPr>
        <w:t xml:space="preserve">I draw attention to </w:t>
      </w:r>
      <w:r w:rsidR="00E84470" w:rsidRPr="00C42DF3">
        <w:rPr>
          <w:rFonts w:ascii="Arial" w:hAnsi="Arial"/>
          <w:sz w:val="19"/>
          <w:szCs w:val="19"/>
        </w:rPr>
        <w:t>n</w:t>
      </w:r>
      <w:r w:rsidRPr="00C42DF3">
        <w:rPr>
          <w:rFonts w:ascii="Arial" w:hAnsi="Arial"/>
          <w:sz w:val="19"/>
          <w:szCs w:val="19"/>
        </w:rPr>
        <w:t xml:space="preserve">ote </w:t>
      </w:r>
      <w:r w:rsidR="008041AF" w:rsidRPr="00C42DF3">
        <w:rPr>
          <w:rFonts w:ascii="Arial" w:hAnsi="Arial"/>
          <w:sz w:val="19"/>
          <w:szCs w:val="19"/>
        </w:rPr>
        <w:t>2</w:t>
      </w:r>
      <w:r w:rsidR="00A0331E">
        <w:rPr>
          <w:rFonts w:ascii="Arial" w:hAnsi="Arial" w:cstheme="minorBidi"/>
          <w:sz w:val="19"/>
          <w:szCs w:val="24"/>
          <w:lang w:bidi="th-TH"/>
        </w:rPr>
        <w:t>0</w:t>
      </w:r>
      <w:r w:rsidRPr="00C42DF3">
        <w:rPr>
          <w:rFonts w:ascii="Arial" w:hAnsi="Arial"/>
          <w:sz w:val="19"/>
          <w:szCs w:val="19"/>
        </w:rPr>
        <w:t xml:space="preserve"> </w:t>
      </w:r>
      <w:r w:rsidR="00E65F1D">
        <w:rPr>
          <w:rFonts w:ascii="Arial" w:hAnsi="Arial"/>
          <w:sz w:val="19"/>
          <w:szCs w:val="19"/>
        </w:rPr>
        <w:t>t</w:t>
      </w:r>
      <w:r w:rsidR="003851F9">
        <w:rPr>
          <w:rFonts w:ascii="Arial" w:hAnsi="Arial"/>
          <w:sz w:val="19"/>
          <w:szCs w:val="19"/>
        </w:rPr>
        <w:t>o</w:t>
      </w:r>
      <w:r w:rsidR="00FE709F" w:rsidRPr="00C42DF3">
        <w:rPr>
          <w:rFonts w:ascii="Arial" w:hAnsi="Arial"/>
          <w:sz w:val="19"/>
          <w:szCs w:val="19"/>
        </w:rPr>
        <w:t xml:space="preserve"> the </w:t>
      </w:r>
      <w:r w:rsidR="00FE709F" w:rsidRPr="00C42DF3">
        <w:rPr>
          <w:rStyle w:val="normaltextrun"/>
          <w:rFonts w:ascii="Arial" w:hAnsi="Arial"/>
          <w:sz w:val="19"/>
          <w:szCs w:val="19"/>
          <w:bdr w:val="none" w:sz="0" w:space="0" w:color="auto" w:frame="1"/>
          <w:lang w:val="en-US"/>
        </w:rPr>
        <w:t>interim</w:t>
      </w:r>
      <w:r w:rsidRPr="00C42DF3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Pr="00C42DF3">
        <w:rPr>
          <w:rFonts w:ascii="Arial" w:hAnsi="Arial"/>
          <w:sz w:val="19"/>
          <w:szCs w:val="19"/>
        </w:rPr>
        <w:t xml:space="preserve">financial statements, </w:t>
      </w:r>
      <w:r w:rsidR="003D36A8" w:rsidRPr="00C42DF3">
        <w:rPr>
          <w:rFonts w:ascii="Arial" w:hAnsi="Arial"/>
          <w:sz w:val="19"/>
          <w:szCs w:val="19"/>
        </w:rPr>
        <w:t xml:space="preserve">which </w:t>
      </w:r>
      <w:r w:rsidR="000D104A">
        <w:rPr>
          <w:rFonts w:ascii="Arial" w:hAnsi="Arial" w:cs="Browallia New"/>
          <w:sz w:val="19"/>
          <w:szCs w:val="24"/>
          <w:lang w:val="en-US" w:bidi="th-TH"/>
        </w:rPr>
        <w:t xml:space="preserve">disclosed </w:t>
      </w:r>
      <w:r w:rsidR="007404BD" w:rsidRPr="00C42DF3">
        <w:rPr>
          <w:rFonts w:ascii="Arial" w:hAnsi="Arial" w:cs="Browallia New"/>
          <w:sz w:val="19"/>
          <w:szCs w:val="24"/>
          <w:lang w:val="en-US" w:bidi="th-TH"/>
        </w:rPr>
        <w:t>that</w:t>
      </w:r>
      <w:r w:rsidR="00890318" w:rsidRPr="00C42DF3">
        <w:rPr>
          <w:rFonts w:ascii="Arial" w:hAnsi="Arial"/>
          <w:sz w:val="19"/>
          <w:szCs w:val="19"/>
        </w:rPr>
        <w:t xml:space="preserve"> </w:t>
      </w:r>
      <w:r w:rsidRPr="00C42DF3">
        <w:rPr>
          <w:rFonts w:ascii="Arial" w:hAnsi="Arial"/>
          <w:sz w:val="19"/>
          <w:szCs w:val="19"/>
        </w:rPr>
        <w:t xml:space="preserve">the Court of Appeal </w:t>
      </w:r>
      <w:r w:rsidR="00AC0500" w:rsidRPr="00C42DF3">
        <w:rPr>
          <w:rFonts w:ascii="Arial" w:hAnsi="Arial"/>
          <w:sz w:val="19"/>
          <w:szCs w:val="19"/>
        </w:rPr>
        <w:t xml:space="preserve">had </w:t>
      </w:r>
      <w:r w:rsidRPr="00C42DF3">
        <w:rPr>
          <w:rFonts w:ascii="Arial" w:hAnsi="Arial"/>
          <w:sz w:val="19"/>
          <w:szCs w:val="19"/>
        </w:rPr>
        <w:t>issued a verdict order</w:t>
      </w:r>
      <w:r w:rsidR="00AC0500" w:rsidRPr="00C42DF3">
        <w:rPr>
          <w:rFonts w:ascii="Arial" w:hAnsi="Arial"/>
          <w:sz w:val="19"/>
          <w:szCs w:val="19"/>
        </w:rPr>
        <w:t>ing</w:t>
      </w:r>
      <w:r w:rsidRPr="00C42DF3">
        <w:rPr>
          <w:rFonts w:ascii="Arial" w:hAnsi="Arial"/>
          <w:sz w:val="19"/>
          <w:szCs w:val="19"/>
        </w:rPr>
        <w:t xml:space="preserve"> the Company to lose the case</w:t>
      </w:r>
      <w:r w:rsidR="00EF49B6" w:rsidRPr="00C42DF3">
        <w:rPr>
          <w:rFonts w:ascii="Arial" w:hAnsi="Arial"/>
          <w:sz w:val="19"/>
          <w:szCs w:val="19"/>
        </w:rPr>
        <w:t xml:space="preserve"> on </w:t>
      </w:r>
      <w:r w:rsidR="003851F9">
        <w:rPr>
          <w:rFonts w:ascii="Arial" w:hAnsi="Arial"/>
          <w:sz w:val="19"/>
          <w:szCs w:val="19"/>
        </w:rPr>
        <w:t>the agreement on</w:t>
      </w:r>
      <w:r w:rsidR="00EF49B6" w:rsidRPr="00C42DF3">
        <w:rPr>
          <w:rFonts w:ascii="Arial" w:hAnsi="Arial"/>
          <w:sz w:val="19"/>
          <w:szCs w:val="19"/>
        </w:rPr>
        <w:t xml:space="preserve"> sale</w:t>
      </w:r>
      <w:r w:rsidR="00CE3E1D" w:rsidRPr="00C42DF3">
        <w:rPr>
          <w:rFonts w:ascii="Arial" w:hAnsi="Arial"/>
          <w:sz w:val="19"/>
          <w:szCs w:val="19"/>
        </w:rPr>
        <w:t xml:space="preserve"> and </w:t>
      </w:r>
      <w:r w:rsidR="00EF49B6" w:rsidRPr="00C42DF3">
        <w:rPr>
          <w:rFonts w:ascii="Arial" w:hAnsi="Arial"/>
          <w:sz w:val="19"/>
          <w:szCs w:val="19"/>
        </w:rPr>
        <w:t xml:space="preserve">purchase </w:t>
      </w:r>
      <w:r w:rsidR="00CA7473">
        <w:rPr>
          <w:rFonts w:ascii="Arial" w:hAnsi="Arial"/>
          <w:sz w:val="19"/>
          <w:szCs w:val="19"/>
        </w:rPr>
        <w:t xml:space="preserve">of the </w:t>
      </w:r>
      <w:r w:rsidR="00E44757">
        <w:rPr>
          <w:rFonts w:ascii="Arial" w:hAnsi="Arial"/>
          <w:sz w:val="19"/>
          <w:szCs w:val="19"/>
        </w:rPr>
        <w:t>C</w:t>
      </w:r>
      <w:r w:rsidR="00CA7473">
        <w:rPr>
          <w:rFonts w:ascii="Arial" w:hAnsi="Arial"/>
          <w:sz w:val="19"/>
          <w:szCs w:val="19"/>
        </w:rPr>
        <w:t>ompany’s investment</w:t>
      </w:r>
      <w:r w:rsidR="004A7139">
        <w:rPr>
          <w:rFonts w:ascii="Arial" w:hAnsi="Arial"/>
          <w:sz w:val="19"/>
          <w:szCs w:val="19"/>
        </w:rPr>
        <w:t xml:space="preserve"> in shares</w:t>
      </w:r>
      <w:r w:rsidRPr="00C42DF3">
        <w:rPr>
          <w:rFonts w:ascii="Arial" w:hAnsi="Arial"/>
          <w:sz w:val="19"/>
          <w:szCs w:val="19"/>
        </w:rPr>
        <w:t xml:space="preserve">, but the Company has not set up provision for its possible damages as </w:t>
      </w:r>
      <w:r w:rsidR="004A7139">
        <w:rPr>
          <w:rFonts w:ascii="Arial" w:hAnsi="Arial"/>
          <w:sz w:val="19"/>
          <w:szCs w:val="19"/>
        </w:rPr>
        <w:t>the</w:t>
      </w:r>
      <w:r w:rsidR="00784202">
        <w:rPr>
          <w:rFonts w:ascii="Arial" w:hAnsi="Arial"/>
          <w:sz w:val="19"/>
          <w:szCs w:val="19"/>
        </w:rPr>
        <w:t xml:space="preserve"> </w:t>
      </w:r>
      <w:r w:rsidR="000602FB">
        <w:rPr>
          <w:rFonts w:ascii="Arial" w:hAnsi="Arial" w:cs="Browallia New"/>
          <w:sz w:val="19"/>
          <w:szCs w:val="24"/>
          <w:lang w:val="en-US" w:bidi="th-TH"/>
        </w:rPr>
        <w:t>C</w:t>
      </w:r>
      <w:r w:rsidR="00692FAB">
        <w:rPr>
          <w:rFonts w:ascii="Arial" w:hAnsi="Arial" w:cs="Browallia New"/>
          <w:sz w:val="19"/>
          <w:szCs w:val="24"/>
          <w:lang w:val="en-US" w:bidi="th-TH"/>
        </w:rPr>
        <w:t>ompany</w:t>
      </w:r>
      <w:r w:rsidR="00784202">
        <w:rPr>
          <w:rFonts w:ascii="Arial" w:hAnsi="Arial"/>
          <w:sz w:val="19"/>
          <w:szCs w:val="19"/>
        </w:rPr>
        <w:t xml:space="preserve"> has filed </w:t>
      </w:r>
      <w:r w:rsidR="00EC58D1">
        <w:rPr>
          <w:rFonts w:ascii="Arial" w:hAnsi="Arial"/>
          <w:sz w:val="19"/>
          <w:szCs w:val="19"/>
        </w:rPr>
        <w:t>th</w:t>
      </w:r>
      <w:r w:rsidR="004A7139">
        <w:rPr>
          <w:rFonts w:ascii="Arial" w:hAnsi="Arial"/>
          <w:sz w:val="19"/>
          <w:szCs w:val="19"/>
        </w:rPr>
        <w:t>e</w:t>
      </w:r>
      <w:r w:rsidR="00EC58D1">
        <w:rPr>
          <w:rFonts w:ascii="Arial" w:hAnsi="Arial"/>
          <w:sz w:val="19"/>
          <w:szCs w:val="19"/>
        </w:rPr>
        <w:t xml:space="preserve"> case</w:t>
      </w:r>
      <w:r w:rsidR="00ED03D8">
        <w:rPr>
          <w:rFonts w:ascii="Arial" w:hAnsi="Arial"/>
          <w:sz w:val="19"/>
          <w:szCs w:val="19"/>
        </w:rPr>
        <w:t xml:space="preserve"> to</w:t>
      </w:r>
      <w:r w:rsidR="007024C3">
        <w:rPr>
          <w:rFonts w:ascii="Arial" w:hAnsi="Arial"/>
          <w:sz w:val="19"/>
          <w:szCs w:val="19"/>
        </w:rPr>
        <w:t xml:space="preserve"> </w:t>
      </w:r>
      <w:r w:rsidR="006E5D11">
        <w:rPr>
          <w:rFonts w:ascii="Arial" w:hAnsi="Arial" w:cs="Browallia New"/>
          <w:sz w:val="19"/>
          <w:szCs w:val="24"/>
          <w:lang w:val="en-US" w:bidi="th-TH"/>
        </w:rPr>
        <w:t xml:space="preserve">the </w:t>
      </w:r>
      <w:r w:rsidR="007024C3">
        <w:rPr>
          <w:rFonts w:ascii="Arial" w:hAnsi="Arial"/>
          <w:sz w:val="19"/>
          <w:szCs w:val="19"/>
        </w:rPr>
        <w:t xml:space="preserve">Supreme Court </w:t>
      </w:r>
      <w:r w:rsidR="00ED03D8">
        <w:rPr>
          <w:rFonts w:ascii="Arial" w:hAnsi="Arial"/>
          <w:sz w:val="19"/>
          <w:szCs w:val="19"/>
        </w:rPr>
        <w:t>to reverse</w:t>
      </w:r>
      <w:r w:rsidR="00CB353E">
        <w:rPr>
          <w:rFonts w:ascii="Arial" w:hAnsi="Arial"/>
          <w:sz w:val="19"/>
          <w:szCs w:val="19"/>
        </w:rPr>
        <w:t xml:space="preserve"> the order of the Court</w:t>
      </w:r>
      <w:r w:rsidR="0042754D">
        <w:rPr>
          <w:rFonts w:ascii="Arial" w:hAnsi="Arial"/>
          <w:sz w:val="19"/>
          <w:szCs w:val="19"/>
        </w:rPr>
        <w:t xml:space="preserve"> of Appeal </w:t>
      </w:r>
      <w:r w:rsidR="007024C3">
        <w:rPr>
          <w:rFonts w:ascii="Arial" w:hAnsi="Arial"/>
          <w:sz w:val="19"/>
          <w:szCs w:val="19"/>
        </w:rPr>
        <w:t xml:space="preserve">which the </w:t>
      </w:r>
      <w:r w:rsidR="00883F85">
        <w:rPr>
          <w:rFonts w:ascii="Arial" w:hAnsi="Arial"/>
          <w:sz w:val="19"/>
          <w:szCs w:val="19"/>
        </w:rPr>
        <w:t xml:space="preserve">Company’s legal advisor believes that the </w:t>
      </w:r>
      <w:r w:rsidR="00750B78">
        <w:rPr>
          <w:rFonts w:ascii="Arial" w:hAnsi="Arial"/>
          <w:sz w:val="19"/>
          <w:szCs w:val="19"/>
        </w:rPr>
        <w:t xml:space="preserve">Company has strong evidence to defend with high possibility </w:t>
      </w:r>
      <w:r w:rsidR="00D00563">
        <w:rPr>
          <w:rFonts w:ascii="Arial" w:hAnsi="Arial"/>
          <w:sz w:val="19"/>
          <w:szCs w:val="19"/>
        </w:rPr>
        <w:t>to win the case</w:t>
      </w:r>
      <w:r w:rsidRPr="00C42DF3">
        <w:rPr>
          <w:rFonts w:ascii="Arial" w:hAnsi="Arial"/>
          <w:sz w:val="19"/>
          <w:szCs w:val="19"/>
        </w:rPr>
        <w:t>.</w:t>
      </w:r>
      <w:r w:rsidR="00D42AFB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42754D" w:rsidRPr="00C42DF3">
        <w:rPr>
          <w:rFonts w:ascii="Arial" w:hAnsi="Arial"/>
          <w:sz w:val="19"/>
          <w:szCs w:val="19"/>
        </w:rPr>
        <w:t>My conclusion is not modified in respect of these matter</w:t>
      </w:r>
      <w:r w:rsidR="00E44757">
        <w:rPr>
          <w:rFonts w:ascii="Arial" w:hAnsi="Arial"/>
          <w:sz w:val="19"/>
          <w:szCs w:val="19"/>
        </w:rPr>
        <w:t>s</w:t>
      </w:r>
      <w:r w:rsidR="0042754D" w:rsidRPr="00C42DF3">
        <w:rPr>
          <w:rFonts w:ascii="Arial" w:hAnsi="Arial"/>
          <w:sz w:val="19"/>
          <w:szCs w:val="19"/>
        </w:rPr>
        <w:t>.</w:t>
      </w:r>
    </w:p>
    <w:p w14:paraId="37F0693F" w14:textId="05B5099E" w:rsidR="004C2DD9" w:rsidRDefault="004C2DD9" w:rsidP="009717CB">
      <w:pPr>
        <w:pStyle w:val="BodyTextIndent"/>
        <w:spacing w:after="0" w:line="360" w:lineRule="auto"/>
        <w:ind w:left="0"/>
        <w:rPr>
          <w:rFonts w:ascii="Arial" w:hAnsi="Arial"/>
          <w:b/>
          <w:bCs/>
          <w:sz w:val="22"/>
          <w:szCs w:val="22"/>
        </w:rPr>
      </w:pPr>
    </w:p>
    <w:p w14:paraId="214940B5" w14:textId="77777777" w:rsidR="004B4E2F" w:rsidRPr="00B241F3" w:rsidRDefault="004B4E2F" w:rsidP="009717CB">
      <w:pPr>
        <w:pStyle w:val="BodyTextIndent"/>
        <w:spacing w:after="0" w:line="360" w:lineRule="auto"/>
        <w:ind w:left="0"/>
        <w:rPr>
          <w:rFonts w:ascii="Arial" w:hAnsi="Arial"/>
          <w:b/>
          <w:bCs/>
          <w:sz w:val="22"/>
          <w:szCs w:val="22"/>
        </w:rPr>
      </w:pPr>
    </w:p>
    <w:p w14:paraId="4FD328A7" w14:textId="77777777" w:rsidR="00671DF1" w:rsidRPr="00F47D10" w:rsidRDefault="00671DF1" w:rsidP="009717CB">
      <w:pPr>
        <w:pStyle w:val="BodyTextIndent"/>
        <w:spacing w:after="0" w:line="360" w:lineRule="auto"/>
        <w:ind w:left="0"/>
        <w:rPr>
          <w:rFonts w:ascii="Arial" w:hAnsi="Arial"/>
          <w:b/>
          <w:bCs/>
          <w:sz w:val="22"/>
          <w:szCs w:val="22"/>
        </w:rPr>
      </w:pPr>
    </w:p>
    <w:p w14:paraId="3FA59A64" w14:textId="6C492CF6" w:rsidR="00B076EC" w:rsidRPr="000E69C0" w:rsidRDefault="00BA6ECA" w:rsidP="00B076EC">
      <w:pPr>
        <w:pStyle w:val="BodyTextIndent"/>
        <w:spacing w:after="0" w:line="360" w:lineRule="auto"/>
        <w:ind w:left="9"/>
        <w:rPr>
          <w:rFonts w:ascii="Arial" w:hAnsi="Arial" w:cstheme="minorBidi"/>
          <w:b/>
          <w:bCs/>
          <w:sz w:val="19"/>
          <w:szCs w:val="24"/>
          <w:lang w:val="en-US" w:bidi="th-TH"/>
        </w:rPr>
      </w:pPr>
      <w:r w:rsidRPr="00BA6ECA">
        <w:rPr>
          <w:rFonts w:ascii="Arial" w:hAnsi="Arial" w:cstheme="minorBidi"/>
          <w:b/>
          <w:bCs/>
          <w:sz w:val="19"/>
          <w:szCs w:val="24"/>
          <w:lang w:val="en-US" w:bidi="th-TH"/>
        </w:rPr>
        <w:t>Saranya Akharamahaphanit</w:t>
      </w:r>
    </w:p>
    <w:p w14:paraId="4F20D2F5" w14:textId="77777777" w:rsidR="00B076EC" w:rsidRPr="000E69C0" w:rsidRDefault="00B076EC" w:rsidP="00B076EC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0E69C0">
        <w:rPr>
          <w:rFonts w:ascii="Arial" w:hAnsi="Arial" w:cs="Arial"/>
          <w:sz w:val="19"/>
          <w:szCs w:val="19"/>
        </w:rPr>
        <w:t>Certified Public Accountant</w:t>
      </w:r>
    </w:p>
    <w:p w14:paraId="3949D8AC" w14:textId="707792F3" w:rsidR="00B076EC" w:rsidRPr="000E69C0" w:rsidRDefault="00B076EC" w:rsidP="00B076EC">
      <w:pPr>
        <w:pStyle w:val="RNormal"/>
        <w:spacing w:line="360" w:lineRule="auto"/>
        <w:rPr>
          <w:rFonts w:ascii="Arial" w:hAnsi="Arial" w:cstheme="minorBidi"/>
          <w:sz w:val="19"/>
          <w:lang w:bidi="th-TH"/>
        </w:rPr>
      </w:pPr>
      <w:r w:rsidRPr="000E69C0">
        <w:rPr>
          <w:rFonts w:ascii="Arial" w:hAnsi="Arial" w:cs="Arial"/>
          <w:sz w:val="19"/>
          <w:szCs w:val="19"/>
        </w:rPr>
        <w:t xml:space="preserve">Registration No. </w:t>
      </w:r>
      <w:r>
        <w:rPr>
          <w:rFonts w:ascii="Arial" w:hAnsi="Arial" w:cs="Arial"/>
          <w:sz w:val="19"/>
          <w:szCs w:val="19"/>
        </w:rPr>
        <w:t>9</w:t>
      </w:r>
      <w:r w:rsidR="00BA6ECA">
        <w:rPr>
          <w:rFonts w:ascii="Arial" w:hAnsi="Arial" w:cs="Arial"/>
          <w:sz w:val="19"/>
          <w:szCs w:val="19"/>
        </w:rPr>
        <w:t>919</w:t>
      </w:r>
    </w:p>
    <w:p w14:paraId="610A05E4" w14:textId="77777777" w:rsidR="00B076EC" w:rsidRPr="000E69C0" w:rsidRDefault="00B076EC" w:rsidP="00B076EC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5890D9A3" w14:textId="77777777" w:rsidR="00B076EC" w:rsidRPr="000E69C0" w:rsidRDefault="00B076EC" w:rsidP="00B076EC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 w:rsidRPr="000E69C0">
        <w:rPr>
          <w:rFonts w:ascii="Arial" w:hAnsi="Arial"/>
          <w:sz w:val="19"/>
          <w:szCs w:val="19"/>
          <w:lang w:bidi="th-TH"/>
        </w:rPr>
        <w:t>Grant Thornton Limited</w:t>
      </w:r>
    </w:p>
    <w:p w14:paraId="47FA2BF0" w14:textId="77777777" w:rsidR="00B076EC" w:rsidRPr="000E69C0" w:rsidRDefault="00B076EC" w:rsidP="00B076EC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0E69C0">
        <w:rPr>
          <w:rFonts w:ascii="Arial" w:hAnsi="Arial"/>
          <w:sz w:val="19"/>
          <w:szCs w:val="19"/>
          <w:lang w:bidi="th-TH"/>
        </w:rPr>
        <w:t>Bangkok</w:t>
      </w:r>
    </w:p>
    <w:p w14:paraId="166B4696" w14:textId="0E1C3324" w:rsidR="00D15EA5" w:rsidRPr="008453AD" w:rsidRDefault="00D511DC" w:rsidP="00B076EC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D511DC">
        <w:rPr>
          <w:rFonts w:ascii="Arial" w:hAnsi="Arial" w:cs="Browallia New"/>
          <w:sz w:val="19"/>
          <w:szCs w:val="24"/>
          <w:lang w:val="en-US" w:bidi="th-TH"/>
        </w:rPr>
        <w:t>14</w:t>
      </w:r>
      <w:r w:rsidR="009C0FAE" w:rsidRPr="00D511DC">
        <w:rPr>
          <w:rFonts w:ascii="Arial" w:hAnsi="Arial" w:cs="Browallia New"/>
          <w:sz w:val="19"/>
          <w:szCs w:val="24"/>
          <w:lang w:val="en-US" w:bidi="th-TH"/>
        </w:rPr>
        <w:t xml:space="preserve"> August</w:t>
      </w:r>
      <w:r w:rsidR="00B076EC" w:rsidRPr="00D511DC">
        <w:rPr>
          <w:rFonts w:ascii="Arial" w:hAnsi="Arial"/>
          <w:sz w:val="19"/>
          <w:szCs w:val="19"/>
        </w:rPr>
        <w:t xml:space="preserve"> 202</w:t>
      </w:r>
      <w:r w:rsidR="004B4E2F" w:rsidRPr="00D511DC">
        <w:rPr>
          <w:rFonts w:ascii="Arial" w:hAnsi="Arial"/>
          <w:sz w:val="19"/>
          <w:szCs w:val="19"/>
        </w:rPr>
        <w:t>4</w:t>
      </w:r>
    </w:p>
    <w:sectPr w:rsidR="00D15EA5" w:rsidRPr="008453AD" w:rsidSect="0017515B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1710" w:right="913" w:bottom="360" w:left="2665" w:header="743" w:footer="7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DCD081" w14:textId="77777777" w:rsidR="00AC6A7C" w:rsidRDefault="00AC6A7C">
      <w:r>
        <w:separator/>
      </w:r>
    </w:p>
  </w:endnote>
  <w:endnote w:type="continuationSeparator" w:id="0">
    <w:p w14:paraId="17352F45" w14:textId="77777777" w:rsidR="00AC6A7C" w:rsidRDefault="00AC6A7C">
      <w:r>
        <w:continuationSeparator/>
      </w:r>
    </w:p>
  </w:endnote>
  <w:endnote w:type="continuationNotice" w:id="1">
    <w:p w14:paraId="6F39E395" w14:textId="77777777" w:rsidR="00AC6A7C" w:rsidRDefault="00AC6A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D5E25" w14:textId="77777777" w:rsidR="000A519B" w:rsidRDefault="000A519B" w:rsidP="004C2DD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0B8572" w14:textId="77777777" w:rsidR="00AC6A7C" w:rsidRDefault="00AC6A7C">
      <w:bookmarkStart w:id="0" w:name="_Hlk482348182"/>
      <w:bookmarkEnd w:id="0"/>
      <w:r>
        <w:separator/>
      </w:r>
    </w:p>
  </w:footnote>
  <w:footnote w:type="continuationSeparator" w:id="0">
    <w:p w14:paraId="6BDD2A8E" w14:textId="77777777" w:rsidR="00AC6A7C" w:rsidRDefault="00AC6A7C">
      <w:r>
        <w:continuationSeparator/>
      </w:r>
    </w:p>
  </w:footnote>
  <w:footnote w:type="continuationNotice" w:id="1">
    <w:p w14:paraId="58D43E87" w14:textId="77777777" w:rsidR="00AC6A7C" w:rsidRDefault="00AC6A7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13D7E" w14:textId="77777777" w:rsidR="000A519B" w:rsidRDefault="000A519B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CCF5E" w14:textId="7184958F" w:rsidR="000A519B" w:rsidRDefault="000A519B" w:rsidP="00D96128">
    <w:pPr>
      <w:pStyle w:val="Header"/>
      <w:jc w:val="right"/>
    </w:pPr>
  </w:p>
  <w:p w14:paraId="138C1A99" w14:textId="2C7DB466" w:rsidR="000A519B" w:rsidRPr="0079502D" w:rsidRDefault="000A519B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BE5E5" w14:textId="77777777" w:rsidR="000A519B" w:rsidRDefault="000A519B" w:rsidP="00D15EA5">
    <w:pPr>
      <w:pStyle w:val="Header"/>
      <w:tabs>
        <w:tab w:val="clear" w:pos="8562"/>
        <w:tab w:val="left" w:pos="5328"/>
      </w:tabs>
      <w:spacing w:after="1418"/>
    </w:pPr>
  </w:p>
  <w:p w14:paraId="2CDF52D1" w14:textId="000DCF71" w:rsidR="000A519B" w:rsidRPr="006932D7" w:rsidRDefault="000A519B" w:rsidP="00551365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 xml:space="preserve">INDEPENDENT AUDITOR’S REPORT ON REVIEW OF </w:t>
    </w:r>
    <w:r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>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0A519B" w:rsidRDefault="000A519B" w:rsidP="00D15EA5">
    <w:pPr>
      <w:pStyle w:val="Header"/>
    </w:pPr>
    <w:bookmarkStart w:id="1" w:name="Footer3_tbl"/>
    <w:bookmarkEnd w:id="1"/>
  </w:p>
  <w:p w14:paraId="4E48D69A" w14:textId="6C222463" w:rsidR="000A519B" w:rsidRDefault="000A519B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A2D0B70"/>
    <w:multiLevelType w:val="hybridMultilevel"/>
    <w:tmpl w:val="6994D7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07D305E"/>
    <w:multiLevelType w:val="multilevel"/>
    <w:tmpl w:val="E8408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564ED9"/>
    <w:multiLevelType w:val="hybridMultilevel"/>
    <w:tmpl w:val="8D103D90"/>
    <w:lvl w:ilvl="0" w:tplc="0DD865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28B321E5"/>
    <w:multiLevelType w:val="multilevel"/>
    <w:tmpl w:val="021A0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3EED54A0"/>
    <w:multiLevelType w:val="multilevel"/>
    <w:tmpl w:val="AC26CD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5C2DE6"/>
    <w:multiLevelType w:val="multilevel"/>
    <w:tmpl w:val="F6468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36465A"/>
    <w:multiLevelType w:val="hybridMultilevel"/>
    <w:tmpl w:val="EC4A73E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6564763B"/>
    <w:multiLevelType w:val="hybridMultilevel"/>
    <w:tmpl w:val="5796A8D8"/>
    <w:lvl w:ilvl="0" w:tplc="F316241E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 w16cid:durableId="1022590561">
    <w:abstractNumId w:val="3"/>
  </w:num>
  <w:num w:numId="2" w16cid:durableId="608782966">
    <w:abstractNumId w:val="2"/>
  </w:num>
  <w:num w:numId="3" w16cid:durableId="268900401">
    <w:abstractNumId w:val="1"/>
  </w:num>
  <w:num w:numId="4" w16cid:durableId="750545575">
    <w:abstractNumId w:val="0"/>
  </w:num>
  <w:num w:numId="5" w16cid:durableId="1054694141">
    <w:abstractNumId w:val="8"/>
  </w:num>
  <w:num w:numId="6" w16cid:durableId="411123112">
    <w:abstractNumId w:val="6"/>
  </w:num>
  <w:num w:numId="7" w16cid:durableId="1719279586">
    <w:abstractNumId w:val="14"/>
  </w:num>
  <w:num w:numId="8" w16cid:durableId="697858165">
    <w:abstractNumId w:val="24"/>
  </w:num>
  <w:num w:numId="9" w16cid:durableId="1518077103">
    <w:abstractNumId w:val="6"/>
  </w:num>
  <w:num w:numId="10" w16cid:durableId="1835027051">
    <w:abstractNumId w:val="22"/>
  </w:num>
  <w:num w:numId="11" w16cid:durableId="1587811763">
    <w:abstractNumId w:val="20"/>
  </w:num>
  <w:num w:numId="12" w16cid:durableId="1259824337">
    <w:abstractNumId w:val="4"/>
  </w:num>
  <w:num w:numId="13" w16cid:durableId="148249353">
    <w:abstractNumId w:val="11"/>
  </w:num>
  <w:num w:numId="14" w16cid:durableId="1980764461">
    <w:abstractNumId w:val="9"/>
  </w:num>
  <w:num w:numId="15" w16cid:durableId="2146779111">
    <w:abstractNumId w:val="11"/>
  </w:num>
  <w:num w:numId="16" w16cid:durableId="632251684">
    <w:abstractNumId w:val="12"/>
  </w:num>
  <w:num w:numId="17" w16cid:durableId="2012833710">
    <w:abstractNumId w:val="15"/>
  </w:num>
  <w:num w:numId="18" w16cid:durableId="1958639784">
    <w:abstractNumId w:val="22"/>
  </w:num>
  <w:num w:numId="19" w16cid:durableId="1293369224">
    <w:abstractNumId w:val="20"/>
  </w:num>
  <w:num w:numId="20" w16cid:durableId="1280381931">
    <w:abstractNumId w:val="4"/>
  </w:num>
  <w:num w:numId="21" w16cid:durableId="2078437411">
    <w:abstractNumId w:val="11"/>
  </w:num>
  <w:num w:numId="22" w16cid:durableId="684405025">
    <w:abstractNumId w:val="9"/>
  </w:num>
  <w:num w:numId="23" w16cid:durableId="1567759761">
    <w:abstractNumId w:val="9"/>
  </w:num>
  <w:num w:numId="24" w16cid:durableId="340013039">
    <w:abstractNumId w:val="9"/>
  </w:num>
  <w:num w:numId="25" w16cid:durableId="111216266">
    <w:abstractNumId w:val="11"/>
  </w:num>
  <w:num w:numId="26" w16cid:durableId="1480150210">
    <w:abstractNumId w:val="11"/>
  </w:num>
  <w:num w:numId="27" w16cid:durableId="528759818">
    <w:abstractNumId w:val="11"/>
  </w:num>
  <w:num w:numId="28" w16cid:durableId="2127843392">
    <w:abstractNumId w:val="21"/>
  </w:num>
  <w:num w:numId="29" w16cid:durableId="1054353499">
    <w:abstractNumId w:val="21"/>
  </w:num>
  <w:num w:numId="30" w16cid:durableId="1906917749">
    <w:abstractNumId w:val="21"/>
  </w:num>
  <w:num w:numId="31" w16cid:durableId="371153839">
    <w:abstractNumId w:val="16"/>
  </w:num>
  <w:num w:numId="32" w16cid:durableId="950940271">
    <w:abstractNumId w:val="16"/>
  </w:num>
  <w:num w:numId="33" w16cid:durableId="858666649">
    <w:abstractNumId w:val="16"/>
  </w:num>
  <w:num w:numId="34" w16cid:durableId="174537087">
    <w:abstractNumId w:val="5"/>
  </w:num>
  <w:num w:numId="35" w16cid:durableId="255678868">
    <w:abstractNumId w:val="13"/>
  </w:num>
  <w:num w:numId="36" w16cid:durableId="61831123">
    <w:abstractNumId w:val="17"/>
  </w:num>
  <w:num w:numId="37" w16cid:durableId="1843859459">
    <w:abstractNumId w:val="18"/>
  </w:num>
  <w:num w:numId="38" w16cid:durableId="2144999691">
    <w:abstractNumId w:val="7"/>
  </w:num>
  <w:num w:numId="39" w16cid:durableId="511115625">
    <w:abstractNumId w:val="19"/>
  </w:num>
  <w:num w:numId="40" w16cid:durableId="178397114">
    <w:abstractNumId w:val="23"/>
  </w:num>
  <w:num w:numId="41" w16cid:durableId="719131644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C12"/>
    <w:rsid w:val="00004935"/>
    <w:rsid w:val="00004B8D"/>
    <w:rsid w:val="000062AD"/>
    <w:rsid w:val="00007CF6"/>
    <w:rsid w:val="00011645"/>
    <w:rsid w:val="00014618"/>
    <w:rsid w:val="000162B0"/>
    <w:rsid w:val="00016B9B"/>
    <w:rsid w:val="00017181"/>
    <w:rsid w:val="00022843"/>
    <w:rsid w:val="0002394D"/>
    <w:rsid w:val="0002614B"/>
    <w:rsid w:val="00026259"/>
    <w:rsid w:val="000275E3"/>
    <w:rsid w:val="00027DE7"/>
    <w:rsid w:val="0003023B"/>
    <w:rsid w:val="00031D17"/>
    <w:rsid w:val="00034C2C"/>
    <w:rsid w:val="00040347"/>
    <w:rsid w:val="00040879"/>
    <w:rsid w:val="00040B68"/>
    <w:rsid w:val="00043005"/>
    <w:rsid w:val="00044145"/>
    <w:rsid w:val="00044ACE"/>
    <w:rsid w:val="0004550E"/>
    <w:rsid w:val="000521B2"/>
    <w:rsid w:val="00052614"/>
    <w:rsid w:val="0005488E"/>
    <w:rsid w:val="00056E2E"/>
    <w:rsid w:val="00057E99"/>
    <w:rsid w:val="000602FB"/>
    <w:rsid w:val="00061EC7"/>
    <w:rsid w:val="000628F6"/>
    <w:rsid w:val="00063F57"/>
    <w:rsid w:val="00064425"/>
    <w:rsid w:val="00065657"/>
    <w:rsid w:val="0006660D"/>
    <w:rsid w:val="00067567"/>
    <w:rsid w:val="00070E14"/>
    <w:rsid w:val="000723F7"/>
    <w:rsid w:val="00074485"/>
    <w:rsid w:val="000747BF"/>
    <w:rsid w:val="00074C3F"/>
    <w:rsid w:val="0007559D"/>
    <w:rsid w:val="000828F1"/>
    <w:rsid w:val="00082F59"/>
    <w:rsid w:val="00084171"/>
    <w:rsid w:val="000848EA"/>
    <w:rsid w:val="00086F3F"/>
    <w:rsid w:val="00091607"/>
    <w:rsid w:val="00091A5A"/>
    <w:rsid w:val="00093754"/>
    <w:rsid w:val="00093920"/>
    <w:rsid w:val="00094333"/>
    <w:rsid w:val="0009481C"/>
    <w:rsid w:val="00097154"/>
    <w:rsid w:val="00097401"/>
    <w:rsid w:val="00097FAB"/>
    <w:rsid w:val="000A243F"/>
    <w:rsid w:val="000A3915"/>
    <w:rsid w:val="000A519B"/>
    <w:rsid w:val="000A6546"/>
    <w:rsid w:val="000A67F5"/>
    <w:rsid w:val="000B0134"/>
    <w:rsid w:val="000B13E4"/>
    <w:rsid w:val="000B20CA"/>
    <w:rsid w:val="000B65E3"/>
    <w:rsid w:val="000B6A73"/>
    <w:rsid w:val="000B6D5A"/>
    <w:rsid w:val="000B7090"/>
    <w:rsid w:val="000C030F"/>
    <w:rsid w:val="000C2521"/>
    <w:rsid w:val="000C35F0"/>
    <w:rsid w:val="000C55F1"/>
    <w:rsid w:val="000D104A"/>
    <w:rsid w:val="000D151B"/>
    <w:rsid w:val="000D3770"/>
    <w:rsid w:val="000D4B8A"/>
    <w:rsid w:val="000D5555"/>
    <w:rsid w:val="000D5AD2"/>
    <w:rsid w:val="000D61DB"/>
    <w:rsid w:val="000D7A2B"/>
    <w:rsid w:val="000E04AD"/>
    <w:rsid w:val="000E52CE"/>
    <w:rsid w:val="000E5B5D"/>
    <w:rsid w:val="000F025D"/>
    <w:rsid w:val="000F212B"/>
    <w:rsid w:val="000F3AAB"/>
    <w:rsid w:val="000F4D2F"/>
    <w:rsid w:val="000F6E25"/>
    <w:rsid w:val="000F7AE5"/>
    <w:rsid w:val="001011DF"/>
    <w:rsid w:val="00101940"/>
    <w:rsid w:val="00102929"/>
    <w:rsid w:val="00107DA2"/>
    <w:rsid w:val="00111658"/>
    <w:rsid w:val="00112B69"/>
    <w:rsid w:val="001148A8"/>
    <w:rsid w:val="001172FE"/>
    <w:rsid w:val="00121B04"/>
    <w:rsid w:val="00122A98"/>
    <w:rsid w:val="00123DD7"/>
    <w:rsid w:val="00127C2F"/>
    <w:rsid w:val="001316D3"/>
    <w:rsid w:val="00131EE8"/>
    <w:rsid w:val="001323BC"/>
    <w:rsid w:val="00134DCD"/>
    <w:rsid w:val="00136202"/>
    <w:rsid w:val="00141688"/>
    <w:rsid w:val="00141DDC"/>
    <w:rsid w:val="00141EB5"/>
    <w:rsid w:val="001450C3"/>
    <w:rsid w:val="001450F4"/>
    <w:rsid w:val="00145896"/>
    <w:rsid w:val="001554CD"/>
    <w:rsid w:val="00155A91"/>
    <w:rsid w:val="0016076D"/>
    <w:rsid w:val="00160B9E"/>
    <w:rsid w:val="00161306"/>
    <w:rsid w:val="001613E2"/>
    <w:rsid w:val="0016449C"/>
    <w:rsid w:val="0016459D"/>
    <w:rsid w:val="00166EC3"/>
    <w:rsid w:val="00167017"/>
    <w:rsid w:val="00173498"/>
    <w:rsid w:val="0017446A"/>
    <w:rsid w:val="0017515B"/>
    <w:rsid w:val="001809A9"/>
    <w:rsid w:val="001828A9"/>
    <w:rsid w:val="0018679E"/>
    <w:rsid w:val="00190313"/>
    <w:rsid w:val="00190442"/>
    <w:rsid w:val="0019210D"/>
    <w:rsid w:val="00192C4E"/>
    <w:rsid w:val="0019540E"/>
    <w:rsid w:val="00195818"/>
    <w:rsid w:val="001A0EC8"/>
    <w:rsid w:val="001A30B0"/>
    <w:rsid w:val="001A3BBB"/>
    <w:rsid w:val="001A3BFB"/>
    <w:rsid w:val="001A3C20"/>
    <w:rsid w:val="001A495F"/>
    <w:rsid w:val="001A5277"/>
    <w:rsid w:val="001B0C13"/>
    <w:rsid w:val="001B198C"/>
    <w:rsid w:val="001B1A43"/>
    <w:rsid w:val="001B7388"/>
    <w:rsid w:val="001B753F"/>
    <w:rsid w:val="001C3EAD"/>
    <w:rsid w:val="001C526D"/>
    <w:rsid w:val="001C7269"/>
    <w:rsid w:val="001D1483"/>
    <w:rsid w:val="001D2302"/>
    <w:rsid w:val="001D66FD"/>
    <w:rsid w:val="001D6854"/>
    <w:rsid w:val="001D7BB3"/>
    <w:rsid w:val="001E12A6"/>
    <w:rsid w:val="001E498F"/>
    <w:rsid w:val="001E5AF0"/>
    <w:rsid w:val="001E6985"/>
    <w:rsid w:val="001F0F15"/>
    <w:rsid w:val="001F1FF9"/>
    <w:rsid w:val="001F34DD"/>
    <w:rsid w:val="001F4489"/>
    <w:rsid w:val="001F4D2D"/>
    <w:rsid w:val="001F76BB"/>
    <w:rsid w:val="002002E6"/>
    <w:rsid w:val="002008D1"/>
    <w:rsid w:val="00200FB8"/>
    <w:rsid w:val="00202AAE"/>
    <w:rsid w:val="0020469A"/>
    <w:rsid w:val="0020611C"/>
    <w:rsid w:val="00211CE1"/>
    <w:rsid w:val="0021277D"/>
    <w:rsid w:val="0021332E"/>
    <w:rsid w:val="00217C3B"/>
    <w:rsid w:val="00220042"/>
    <w:rsid w:val="00221730"/>
    <w:rsid w:val="0022319A"/>
    <w:rsid w:val="0022518C"/>
    <w:rsid w:val="00225EAA"/>
    <w:rsid w:val="0023154F"/>
    <w:rsid w:val="00237A7E"/>
    <w:rsid w:val="00241F16"/>
    <w:rsid w:val="00244EF4"/>
    <w:rsid w:val="00245CC6"/>
    <w:rsid w:val="00247969"/>
    <w:rsid w:val="00252075"/>
    <w:rsid w:val="00252E08"/>
    <w:rsid w:val="00252E48"/>
    <w:rsid w:val="00254D22"/>
    <w:rsid w:val="0026182A"/>
    <w:rsid w:val="002700B9"/>
    <w:rsid w:val="00270D6A"/>
    <w:rsid w:val="0027303C"/>
    <w:rsid w:val="00276C62"/>
    <w:rsid w:val="00277EBE"/>
    <w:rsid w:val="0028161F"/>
    <w:rsid w:val="002827CF"/>
    <w:rsid w:val="002838FB"/>
    <w:rsid w:val="00285249"/>
    <w:rsid w:val="002876DE"/>
    <w:rsid w:val="002922CA"/>
    <w:rsid w:val="0029495A"/>
    <w:rsid w:val="002950A1"/>
    <w:rsid w:val="002A0C86"/>
    <w:rsid w:val="002A252E"/>
    <w:rsid w:val="002A3E1A"/>
    <w:rsid w:val="002A6BD2"/>
    <w:rsid w:val="002A7ABA"/>
    <w:rsid w:val="002B6349"/>
    <w:rsid w:val="002B6768"/>
    <w:rsid w:val="002C01A1"/>
    <w:rsid w:val="002C1E47"/>
    <w:rsid w:val="002C269D"/>
    <w:rsid w:val="002C623D"/>
    <w:rsid w:val="002D2AE7"/>
    <w:rsid w:val="002D2CA8"/>
    <w:rsid w:val="002D348D"/>
    <w:rsid w:val="002D4EC1"/>
    <w:rsid w:val="002D5A0F"/>
    <w:rsid w:val="002D6E25"/>
    <w:rsid w:val="002D7B9D"/>
    <w:rsid w:val="002E02F4"/>
    <w:rsid w:val="002E7F1E"/>
    <w:rsid w:val="002F1547"/>
    <w:rsid w:val="002F2A56"/>
    <w:rsid w:val="002F2DEB"/>
    <w:rsid w:val="002F3903"/>
    <w:rsid w:val="002F4A52"/>
    <w:rsid w:val="002F591A"/>
    <w:rsid w:val="002F5B84"/>
    <w:rsid w:val="002F7D90"/>
    <w:rsid w:val="0030026A"/>
    <w:rsid w:val="003017EF"/>
    <w:rsid w:val="00302FD9"/>
    <w:rsid w:val="00304B57"/>
    <w:rsid w:val="00305173"/>
    <w:rsid w:val="00305304"/>
    <w:rsid w:val="003079AE"/>
    <w:rsid w:val="00307D42"/>
    <w:rsid w:val="00315239"/>
    <w:rsid w:val="003202BF"/>
    <w:rsid w:val="003214D1"/>
    <w:rsid w:val="00321A76"/>
    <w:rsid w:val="003222B8"/>
    <w:rsid w:val="00322F99"/>
    <w:rsid w:val="00322FB5"/>
    <w:rsid w:val="0032489D"/>
    <w:rsid w:val="003268FA"/>
    <w:rsid w:val="00327E2F"/>
    <w:rsid w:val="003307F9"/>
    <w:rsid w:val="00330BD8"/>
    <w:rsid w:val="00332304"/>
    <w:rsid w:val="003339D9"/>
    <w:rsid w:val="0033549C"/>
    <w:rsid w:val="00335E5B"/>
    <w:rsid w:val="00335E8D"/>
    <w:rsid w:val="00336E39"/>
    <w:rsid w:val="00340B69"/>
    <w:rsid w:val="00344E63"/>
    <w:rsid w:val="00346053"/>
    <w:rsid w:val="0034617B"/>
    <w:rsid w:val="00346343"/>
    <w:rsid w:val="00347889"/>
    <w:rsid w:val="00347E15"/>
    <w:rsid w:val="0035278D"/>
    <w:rsid w:val="003529A2"/>
    <w:rsid w:val="00352F3E"/>
    <w:rsid w:val="00354F5D"/>
    <w:rsid w:val="00360C77"/>
    <w:rsid w:val="003628FC"/>
    <w:rsid w:val="00365ECE"/>
    <w:rsid w:val="00367B6A"/>
    <w:rsid w:val="00371D2A"/>
    <w:rsid w:val="00371D32"/>
    <w:rsid w:val="00372665"/>
    <w:rsid w:val="003744DA"/>
    <w:rsid w:val="00374DC9"/>
    <w:rsid w:val="0038051D"/>
    <w:rsid w:val="00380BC8"/>
    <w:rsid w:val="00381414"/>
    <w:rsid w:val="0038141D"/>
    <w:rsid w:val="00384904"/>
    <w:rsid w:val="0038508A"/>
    <w:rsid w:val="003851F9"/>
    <w:rsid w:val="00385874"/>
    <w:rsid w:val="00391D62"/>
    <w:rsid w:val="00392B18"/>
    <w:rsid w:val="00393BB4"/>
    <w:rsid w:val="003940BE"/>
    <w:rsid w:val="00396D31"/>
    <w:rsid w:val="00396DFE"/>
    <w:rsid w:val="003978B3"/>
    <w:rsid w:val="00397F80"/>
    <w:rsid w:val="003A1D70"/>
    <w:rsid w:val="003A4D77"/>
    <w:rsid w:val="003A6A06"/>
    <w:rsid w:val="003B0B16"/>
    <w:rsid w:val="003B24FB"/>
    <w:rsid w:val="003B4CCD"/>
    <w:rsid w:val="003B4DED"/>
    <w:rsid w:val="003C091F"/>
    <w:rsid w:val="003C0A80"/>
    <w:rsid w:val="003C12C5"/>
    <w:rsid w:val="003C27EF"/>
    <w:rsid w:val="003C32E9"/>
    <w:rsid w:val="003C3898"/>
    <w:rsid w:val="003D2605"/>
    <w:rsid w:val="003D36A8"/>
    <w:rsid w:val="003D37EF"/>
    <w:rsid w:val="003D4C03"/>
    <w:rsid w:val="003D5254"/>
    <w:rsid w:val="003D64D6"/>
    <w:rsid w:val="003E034A"/>
    <w:rsid w:val="003E3E21"/>
    <w:rsid w:val="003E41B3"/>
    <w:rsid w:val="003E425E"/>
    <w:rsid w:val="003E5E20"/>
    <w:rsid w:val="003F0BD5"/>
    <w:rsid w:val="003F2CFF"/>
    <w:rsid w:val="003F40BE"/>
    <w:rsid w:val="003F460C"/>
    <w:rsid w:val="00400378"/>
    <w:rsid w:val="004004CE"/>
    <w:rsid w:val="0040357B"/>
    <w:rsid w:val="00404D0A"/>
    <w:rsid w:val="0040544B"/>
    <w:rsid w:val="00412F7C"/>
    <w:rsid w:val="0041353C"/>
    <w:rsid w:val="00415234"/>
    <w:rsid w:val="00416281"/>
    <w:rsid w:val="00416AF5"/>
    <w:rsid w:val="00422353"/>
    <w:rsid w:val="004235D1"/>
    <w:rsid w:val="0042435E"/>
    <w:rsid w:val="00425CE9"/>
    <w:rsid w:val="00426915"/>
    <w:rsid w:val="0042754D"/>
    <w:rsid w:val="00427582"/>
    <w:rsid w:val="00427F4F"/>
    <w:rsid w:val="0043002D"/>
    <w:rsid w:val="00431D11"/>
    <w:rsid w:val="00432236"/>
    <w:rsid w:val="004335B1"/>
    <w:rsid w:val="00433BB8"/>
    <w:rsid w:val="00433F63"/>
    <w:rsid w:val="00433FA9"/>
    <w:rsid w:val="00435788"/>
    <w:rsid w:val="004359E6"/>
    <w:rsid w:val="00436DE7"/>
    <w:rsid w:val="00437177"/>
    <w:rsid w:val="00437BE8"/>
    <w:rsid w:val="00440F76"/>
    <w:rsid w:val="00440FCF"/>
    <w:rsid w:val="00443C6F"/>
    <w:rsid w:val="00443CE3"/>
    <w:rsid w:val="0044427C"/>
    <w:rsid w:val="00452E7B"/>
    <w:rsid w:val="00453CFB"/>
    <w:rsid w:val="004546FA"/>
    <w:rsid w:val="00462896"/>
    <w:rsid w:val="00463614"/>
    <w:rsid w:val="00463A02"/>
    <w:rsid w:val="004673DC"/>
    <w:rsid w:val="0046760D"/>
    <w:rsid w:val="004714B3"/>
    <w:rsid w:val="00473031"/>
    <w:rsid w:val="0047621D"/>
    <w:rsid w:val="00477A64"/>
    <w:rsid w:val="004811F8"/>
    <w:rsid w:val="00481FE7"/>
    <w:rsid w:val="0048532C"/>
    <w:rsid w:val="00485A85"/>
    <w:rsid w:val="0048729C"/>
    <w:rsid w:val="00490B91"/>
    <w:rsid w:val="0049103F"/>
    <w:rsid w:val="0049490F"/>
    <w:rsid w:val="00496E02"/>
    <w:rsid w:val="004A0DFE"/>
    <w:rsid w:val="004A3C62"/>
    <w:rsid w:val="004A487E"/>
    <w:rsid w:val="004A65D8"/>
    <w:rsid w:val="004A6A1B"/>
    <w:rsid w:val="004A6DA9"/>
    <w:rsid w:val="004A7139"/>
    <w:rsid w:val="004B2316"/>
    <w:rsid w:val="004B36D2"/>
    <w:rsid w:val="004B4E2F"/>
    <w:rsid w:val="004C0971"/>
    <w:rsid w:val="004C0C25"/>
    <w:rsid w:val="004C2111"/>
    <w:rsid w:val="004C2DD9"/>
    <w:rsid w:val="004C732E"/>
    <w:rsid w:val="004C7F2E"/>
    <w:rsid w:val="004D0EC3"/>
    <w:rsid w:val="004D1D1D"/>
    <w:rsid w:val="004D1F57"/>
    <w:rsid w:val="004D20AE"/>
    <w:rsid w:val="004D24F7"/>
    <w:rsid w:val="004D3578"/>
    <w:rsid w:val="004E0852"/>
    <w:rsid w:val="004E119B"/>
    <w:rsid w:val="004E2082"/>
    <w:rsid w:val="004F1A16"/>
    <w:rsid w:val="004F207F"/>
    <w:rsid w:val="004F5D91"/>
    <w:rsid w:val="004F6100"/>
    <w:rsid w:val="00505CC3"/>
    <w:rsid w:val="0050674B"/>
    <w:rsid w:val="005070FA"/>
    <w:rsid w:val="0051196A"/>
    <w:rsid w:val="00515605"/>
    <w:rsid w:val="0052186A"/>
    <w:rsid w:val="00524609"/>
    <w:rsid w:val="00531AC6"/>
    <w:rsid w:val="005321DA"/>
    <w:rsid w:val="00537F5F"/>
    <w:rsid w:val="005402F1"/>
    <w:rsid w:val="00541834"/>
    <w:rsid w:val="00542E2A"/>
    <w:rsid w:val="0054524D"/>
    <w:rsid w:val="005461CF"/>
    <w:rsid w:val="00547541"/>
    <w:rsid w:val="005479FD"/>
    <w:rsid w:val="00550711"/>
    <w:rsid w:val="00551365"/>
    <w:rsid w:val="00551D42"/>
    <w:rsid w:val="005521C4"/>
    <w:rsid w:val="005544FE"/>
    <w:rsid w:val="00556BB5"/>
    <w:rsid w:val="00560C55"/>
    <w:rsid w:val="005627FF"/>
    <w:rsid w:val="00563B8C"/>
    <w:rsid w:val="00565757"/>
    <w:rsid w:val="00566594"/>
    <w:rsid w:val="00567C31"/>
    <w:rsid w:val="00574E7D"/>
    <w:rsid w:val="005760E1"/>
    <w:rsid w:val="0057756C"/>
    <w:rsid w:val="005775D2"/>
    <w:rsid w:val="00577D61"/>
    <w:rsid w:val="00582176"/>
    <w:rsid w:val="005822AC"/>
    <w:rsid w:val="0058663E"/>
    <w:rsid w:val="0058764C"/>
    <w:rsid w:val="005876A7"/>
    <w:rsid w:val="005911CC"/>
    <w:rsid w:val="00593EB0"/>
    <w:rsid w:val="00595870"/>
    <w:rsid w:val="00596332"/>
    <w:rsid w:val="005A3D48"/>
    <w:rsid w:val="005A66D8"/>
    <w:rsid w:val="005B405A"/>
    <w:rsid w:val="005B4DDF"/>
    <w:rsid w:val="005B5E88"/>
    <w:rsid w:val="005B60E0"/>
    <w:rsid w:val="005B6F9A"/>
    <w:rsid w:val="005B7101"/>
    <w:rsid w:val="005C10B1"/>
    <w:rsid w:val="005C2CCB"/>
    <w:rsid w:val="005C49DC"/>
    <w:rsid w:val="005C4C00"/>
    <w:rsid w:val="005C5962"/>
    <w:rsid w:val="005C5AB7"/>
    <w:rsid w:val="005C6479"/>
    <w:rsid w:val="005C69FD"/>
    <w:rsid w:val="005D7025"/>
    <w:rsid w:val="005D7039"/>
    <w:rsid w:val="005D7B03"/>
    <w:rsid w:val="005E10E2"/>
    <w:rsid w:val="005E149B"/>
    <w:rsid w:val="005E2D67"/>
    <w:rsid w:val="005E2E6B"/>
    <w:rsid w:val="005E5578"/>
    <w:rsid w:val="005E5818"/>
    <w:rsid w:val="005E6403"/>
    <w:rsid w:val="005E64DB"/>
    <w:rsid w:val="005E6F04"/>
    <w:rsid w:val="005F03CE"/>
    <w:rsid w:val="005F2344"/>
    <w:rsid w:val="005F4D62"/>
    <w:rsid w:val="00602F90"/>
    <w:rsid w:val="00610ED7"/>
    <w:rsid w:val="00611A26"/>
    <w:rsid w:val="006169B6"/>
    <w:rsid w:val="00620CE3"/>
    <w:rsid w:val="00621086"/>
    <w:rsid w:val="00625E20"/>
    <w:rsid w:val="0062639C"/>
    <w:rsid w:val="00627D50"/>
    <w:rsid w:val="00635CC4"/>
    <w:rsid w:val="006365A1"/>
    <w:rsid w:val="00636AA2"/>
    <w:rsid w:val="0063721D"/>
    <w:rsid w:val="00641379"/>
    <w:rsid w:val="006460E7"/>
    <w:rsid w:val="006465C0"/>
    <w:rsid w:val="00652373"/>
    <w:rsid w:val="00655825"/>
    <w:rsid w:val="00655C51"/>
    <w:rsid w:val="006570E6"/>
    <w:rsid w:val="0066029D"/>
    <w:rsid w:val="006622FA"/>
    <w:rsid w:val="006624D1"/>
    <w:rsid w:val="006637D8"/>
    <w:rsid w:val="00666764"/>
    <w:rsid w:val="0066694B"/>
    <w:rsid w:val="00667764"/>
    <w:rsid w:val="00667DB6"/>
    <w:rsid w:val="00670D2C"/>
    <w:rsid w:val="0067142B"/>
    <w:rsid w:val="00671621"/>
    <w:rsid w:val="00671DF1"/>
    <w:rsid w:val="00672B7A"/>
    <w:rsid w:val="00675B3F"/>
    <w:rsid w:val="0067627C"/>
    <w:rsid w:val="006771E8"/>
    <w:rsid w:val="00677C01"/>
    <w:rsid w:val="00681173"/>
    <w:rsid w:val="0068200F"/>
    <w:rsid w:val="00683CC7"/>
    <w:rsid w:val="00687FFE"/>
    <w:rsid w:val="00692CA5"/>
    <w:rsid w:val="00692FAB"/>
    <w:rsid w:val="006932D7"/>
    <w:rsid w:val="00695B07"/>
    <w:rsid w:val="006962D7"/>
    <w:rsid w:val="006968B6"/>
    <w:rsid w:val="006A02D7"/>
    <w:rsid w:val="006A23A4"/>
    <w:rsid w:val="006A2C16"/>
    <w:rsid w:val="006A576F"/>
    <w:rsid w:val="006A7A6F"/>
    <w:rsid w:val="006B01C1"/>
    <w:rsid w:val="006B06A2"/>
    <w:rsid w:val="006B3CCD"/>
    <w:rsid w:val="006B4678"/>
    <w:rsid w:val="006B52B9"/>
    <w:rsid w:val="006C3D37"/>
    <w:rsid w:val="006C522E"/>
    <w:rsid w:val="006C6376"/>
    <w:rsid w:val="006C6F05"/>
    <w:rsid w:val="006D1042"/>
    <w:rsid w:val="006D6140"/>
    <w:rsid w:val="006D62FD"/>
    <w:rsid w:val="006D6FF5"/>
    <w:rsid w:val="006E1384"/>
    <w:rsid w:val="006E1DE2"/>
    <w:rsid w:val="006E3A4D"/>
    <w:rsid w:val="006E55FD"/>
    <w:rsid w:val="006E5D11"/>
    <w:rsid w:val="006E5D68"/>
    <w:rsid w:val="006E6268"/>
    <w:rsid w:val="006E7F30"/>
    <w:rsid w:val="006F1B19"/>
    <w:rsid w:val="006F29ED"/>
    <w:rsid w:val="006F3A8F"/>
    <w:rsid w:val="006F4F77"/>
    <w:rsid w:val="006F700D"/>
    <w:rsid w:val="006F7824"/>
    <w:rsid w:val="007010A5"/>
    <w:rsid w:val="0070147C"/>
    <w:rsid w:val="007024C3"/>
    <w:rsid w:val="00702DBC"/>
    <w:rsid w:val="007063E6"/>
    <w:rsid w:val="007110A3"/>
    <w:rsid w:val="00713302"/>
    <w:rsid w:val="00714FD6"/>
    <w:rsid w:val="00715EF2"/>
    <w:rsid w:val="0071603D"/>
    <w:rsid w:val="00721268"/>
    <w:rsid w:val="0072224E"/>
    <w:rsid w:val="007265F7"/>
    <w:rsid w:val="00727581"/>
    <w:rsid w:val="00731894"/>
    <w:rsid w:val="00733C6D"/>
    <w:rsid w:val="007372EE"/>
    <w:rsid w:val="007404BD"/>
    <w:rsid w:val="007414BB"/>
    <w:rsid w:val="00743A76"/>
    <w:rsid w:val="00743C66"/>
    <w:rsid w:val="00746796"/>
    <w:rsid w:val="00746D91"/>
    <w:rsid w:val="007508C7"/>
    <w:rsid w:val="007508DA"/>
    <w:rsid w:val="00750B78"/>
    <w:rsid w:val="00751DED"/>
    <w:rsid w:val="0075509E"/>
    <w:rsid w:val="007550D0"/>
    <w:rsid w:val="0075598A"/>
    <w:rsid w:val="0076023D"/>
    <w:rsid w:val="00760532"/>
    <w:rsid w:val="00761813"/>
    <w:rsid w:val="00761C46"/>
    <w:rsid w:val="00761F59"/>
    <w:rsid w:val="007636B4"/>
    <w:rsid w:val="007645ED"/>
    <w:rsid w:val="00764FEE"/>
    <w:rsid w:val="00765123"/>
    <w:rsid w:val="007675A7"/>
    <w:rsid w:val="007678C5"/>
    <w:rsid w:val="007708AE"/>
    <w:rsid w:val="00771B85"/>
    <w:rsid w:val="0077391F"/>
    <w:rsid w:val="00775DA6"/>
    <w:rsid w:val="00777113"/>
    <w:rsid w:val="0078170A"/>
    <w:rsid w:val="00783908"/>
    <w:rsid w:val="00784202"/>
    <w:rsid w:val="007875A4"/>
    <w:rsid w:val="00790956"/>
    <w:rsid w:val="0079126B"/>
    <w:rsid w:val="007920C6"/>
    <w:rsid w:val="00792553"/>
    <w:rsid w:val="00793011"/>
    <w:rsid w:val="007937B7"/>
    <w:rsid w:val="0079486F"/>
    <w:rsid w:val="0079502D"/>
    <w:rsid w:val="007951E4"/>
    <w:rsid w:val="007953A3"/>
    <w:rsid w:val="00796666"/>
    <w:rsid w:val="007A0755"/>
    <w:rsid w:val="007A1E93"/>
    <w:rsid w:val="007A1EE9"/>
    <w:rsid w:val="007A31D9"/>
    <w:rsid w:val="007A4CAE"/>
    <w:rsid w:val="007A514D"/>
    <w:rsid w:val="007A613F"/>
    <w:rsid w:val="007A74F9"/>
    <w:rsid w:val="007B3EA6"/>
    <w:rsid w:val="007B5403"/>
    <w:rsid w:val="007B572E"/>
    <w:rsid w:val="007B5FF6"/>
    <w:rsid w:val="007B7ABC"/>
    <w:rsid w:val="007C0414"/>
    <w:rsid w:val="007C598E"/>
    <w:rsid w:val="007C618E"/>
    <w:rsid w:val="007D217F"/>
    <w:rsid w:val="007D41A1"/>
    <w:rsid w:val="007D53A3"/>
    <w:rsid w:val="007E0F8A"/>
    <w:rsid w:val="007E2448"/>
    <w:rsid w:val="007E2FB3"/>
    <w:rsid w:val="007E6E68"/>
    <w:rsid w:val="007E725D"/>
    <w:rsid w:val="007E7A4F"/>
    <w:rsid w:val="00800C9E"/>
    <w:rsid w:val="00802B1E"/>
    <w:rsid w:val="008033D0"/>
    <w:rsid w:val="00803FB6"/>
    <w:rsid w:val="008041AF"/>
    <w:rsid w:val="008059EF"/>
    <w:rsid w:val="0080765A"/>
    <w:rsid w:val="00810E30"/>
    <w:rsid w:val="008128F7"/>
    <w:rsid w:val="00812938"/>
    <w:rsid w:val="00813ECD"/>
    <w:rsid w:val="008220F3"/>
    <w:rsid w:val="008240B6"/>
    <w:rsid w:val="00827B71"/>
    <w:rsid w:val="00827D63"/>
    <w:rsid w:val="00830DAC"/>
    <w:rsid w:val="0083134C"/>
    <w:rsid w:val="00832F51"/>
    <w:rsid w:val="00837B16"/>
    <w:rsid w:val="00841235"/>
    <w:rsid w:val="0084170E"/>
    <w:rsid w:val="00843100"/>
    <w:rsid w:val="00844305"/>
    <w:rsid w:val="008453AD"/>
    <w:rsid w:val="00847054"/>
    <w:rsid w:val="00847FEF"/>
    <w:rsid w:val="00850535"/>
    <w:rsid w:val="00850F25"/>
    <w:rsid w:val="00852B6A"/>
    <w:rsid w:val="008534AA"/>
    <w:rsid w:val="00854B47"/>
    <w:rsid w:val="00855287"/>
    <w:rsid w:val="00855625"/>
    <w:rsid w:val="00862656"/>
    <w:rsid w:val="00862923"/>
    <w:rsid w:val="00866C20"/>
    <w:rsid w:val="008679E9"/>
    <w:rsid w:val="008719C2"/>
    <w:rsid w:val="008723F1"/>
    <w:rsid w:val="00874023"/>
    <w:rsid w:val="008744B5"/>
    <w:rsid w:val="0087479B"/>
    <w:rsid w:val="00874D3E"/>
    <w:rsid w:val="00874DA3"/>
    <w:rsid w:val="008751B9"/>
    <w:rsid w:val="008756CC"/>
    <w:rsid w:val="00881416"/>
    <w:rsid w:val="00883D67"/>
    <w:rsid w:val="00883F85"/>
    <w:rsid w:val="00884C81"/>
    <w:rsid w:val="00884FF7"/>
    <w:rsid w:val="00887369"/>
    <w:rsid w:val="00890318"/>
    <w:rsid w:val="008905D0"/>
    <w:rsid w:val="0089145A"/>
    <w:rsid w:val="008940C0"/>
    <w:rsid w:val="00894439"/>
    <w:rsid w:val="00894ACE"/>
    <w:rsid w:val="00894BDC"/>
    <w:rsid w:val="0089657A"/>
    <w:rsid w:val="00897E32"/>
    <w:rsid w:val="008A14FC"/>
    <w:rsid w:val="008A3E65"/>
    <w:rsid w:val="008A4140"/>
    <w:rsid w:val="008A5928"/>
    <w:rsid w:val="008A7013"/>
    <w:rsid w:val="008A792F"/>
    <w:rsid w:val="008B19D9"/>
    <w:rsid w:val="008B1FD3"/>
    <w:rsid w:val="008B204B"/>
    <w:rsid w:val="008B300F"/>
    <w:rsid w:val="008B3202"/>
    <w:rsid w:val="008B3E9E"/>
    <w:rsid w:val="008B3EC5"/>
    <w:rsid w:val="008B5254"/>
    <w:rsid w:val="008B6CF8"/>
    <w:rsid w:val="008C08EA"/>
    <w:rsid w:val="008C2449"/>
    <w:rsid w:val="008C4078"/>
    <w:rsid w:val="008C49AE"/>
    <w:rsid w:val="008C59F7"/>
    <w:rsid w:val="008C729D"/>
    <w:rsid w:val="008D0472"/>
    <w:rsid w:val="008D0BAD"/>
    <w:rsid w:val="008D35FA"/>
    <w:rsid w:val="008D40E8"/>
    <w:rsid w:val="008D654C"/>
    <w:rsid w:val="008E0A93"/>
    <w:rsid w:val="008E24A8"/>
    <w:rsid w:val="008E32E2"/>
    <w:rsid w:val="008E522D"/>
    <w:rsid w:val="008E7687"/>
    <w:rsid w:val="008F0E3C"/>
    <w:rsid w:val="008F11FA"/>
    <w:rsid w:val="008F20E9"/>
    <w:rsid w:val="008F2A05"/>
    <w:rsid w:val="008F2A8D"/>
    <w:rsid w:val="008F33AE"/>
    <w:rsid w:val="008F4ACA"/>
    <w:rsid w:val="008F5D7B"/>
    <w:rsid w:val="008F5DD2"/>
    <w:rsid w:val="008F6BF3"/>
    <w:rsid w:val="008F7ECF"/>
    <w:rsid w:val="009114D8"/>
    <w:rsid w:val="00912F98"/>
    <w:rsid w:val="00915245"/>
    <w:rsid w:val="00917FBB"/>
    <w:rsid w:val="00920095"/>
    <w:rsid w:val="009204A4"/>
    <w:rsid w:val="009219CA"/>
    <w:rsid w:val="009223D3"/>
    <w:rsid w:val="00926843"/>
    <w:rsid w:val="00926867"/>
    <w:rsid w:val="009311C0"/>
    <w:rsid w:val="00931D7A"/>
    <w:rsid w:val="009327F9"/>
    <w:rsid w:val="009348C0"/>
    <w:rsid w:val="00935784"/>
    <w:rsid w:val="00935D8D"/>
    <w:rsid w:val="00942FE8"/>
    <w:rsid w:val="0094335C"/>
    <w:rsid w:val="009460E3"/>
    <w:rsid w:val="009467F6"/>
    <w:rsid w:val="00946B5E"/>
    <w:rsid w:val="0094702B"/>
    <w:rsid w:val="00947ABB"/>
    <w:rsid w:val="009503C9"/>
    <w:rsid w:val="009527DF"/>
    <w:rsid w:val="009546B3"/>
    <w:rsid w:val="00957E70"/>
    <w:rsid w:val="009620EF"/>
    <w:rsid w:val="0097041B"/>
    <w:rsid w:val="00970CCA"/>
    <w:rsid w:val="00970DAB"/>
    <w:rsid w:val="00971512"/>
    <w:rsid w:val="0097162D"/>
    <w:rsid w:val="009717CB"/>
    <w:rsid w:val="00972FF6"/>
    <w:rsid w:val="0097321D"/>
    <w:rsid w:val="0097327F"/>
    <w:rsid w:val="00976104"/>
    <w:rsid w:val="00981AF6"/>
    <w:rsid w:val="00982517"/>
    <w:rsid w:val="00985A66"/>
    <w:rsid w:val="009924AC"/>
    <w:rsid w:val="00992531"/>
    <w:rsid w:val="009929E2"/>
    <w:rsid w:val="00995CD5"/>
    <w:rsid w:val="00996A2F"/>
    <w:rsid w:val="0099708D"/>
    <w:rsid w:val="00997C12"/>
    <w:rsid w:val="009A1787"/>
    <w:rsid w:val="009A1D63"/>
    <w:rsid w:val="009A3BC9"/>
    <w:rsid w:val="009A4F5A"/>
    <w:rsid w:val="009A5330"/>
    <w:rsid w:val="009A7E0E"/>
    <w:rsid w:val="009B1F44"/>
    <w:rsid w:val="009B21B6"/>
    <w:rsid w:val="009B4573"/>
    <w:rsid w:val="009B61F8"/>
    <w:rsid w:val="009C002A"/>
    <w:rsid w:val="009C02C1"/>
    <w:rsid w:val="009C0FAE"/>
    <w:rsid w:val="009C474A"/>
    <w:rsid w:val="009D1147"/>
    <w:rsid w:val="009D1AC0"/>
    <w:rsid w:val="009D28FD"/>
    <w:rsid w:val="009D32F7"/>
    <w:rsid w:val="009E1A3C"/>
    <w:rsid w:val="009E278C"/>
    <w:rsid w:val="009E4EC1"/>
    <w:rsid w:val="009F21F4"/>
    <w:rsid w:val="009F4204"/>
    <w:rsid w:val="009F4E8F"/>
    <w:rsid w:val="009F4F99"/>
    <w:rsid w:val="009F53A3"/>
    <w:rsid w:val="009F6EDC"/>
    <w:rsid w:val="00A004C4"/>
    <w:rsid w:val="00A0331E"/>
    <w:rsid w:val="00A035CE"/>
    <w:rsid w:val="00A036A5"/>
    <w:rsid w:val="00A042EC"/>
    <w:rsid w:val="00A05148"/>
    <w:rsid w:val="00A0537F"/>
    <w:rsid w:val="00A0602E"/>
    <w:rsid w:val="00A06C1F"/>
    <w:rsid w:val="00A07FFA"/>
    <w:rsid w:val="00A10348"/>
    <w:rsid w:val="00A1143C"/>
    <w:rsid w:val="00A11FB4"/>
    <w:rsid w:val="00A127C9"/>
    <w:rsid w:val="00A14087"/>
    <w:rsid w:val="00A1550B"/>
    <w:rsid w:val="00A15855"/>
    <w:rsid w:val="00A16427"/>
    <w:rsid w:val="00A20315"/>
    <w:rsid w:val="00A20321"/>
    <w:rsid w:val="00A31594"/>
    <w:rsid w:val="00A32732"/>
    <w:rsid w:val="00A32789"/>
    <w:rsid w:val="00A35782"/>
    <w:rsid w:val="00A358D0"/>
    <w:rsid w:val="00A362F9"/>
    <w:rsid w:val="00A429C2"/>
    <w:rsid w:val="00A43C80"/>
    <w:rsid w:val="00A43EDA"/>
    <w:rsid w:val="00A43EE6"/>
    <w:rsid w:val="00A45563"/>
    <w:rsid w:val="00A51E0D"/>
    <w:rsid w:val="00A55856"/>
    <w:rsid w:val="00A56FDE"/>
    <w:rsid w:val="00A60F49"/>
    <w:rsid w:val="00A61E15"/>
    <w:rsid w:val="00A62910"/>
    <w:rsid w:val="00A63029"/>
    <w:rsid w:val="00A63D35"/>
    <w:rsid w:val="00A64CEF"/>
    <w:rsid w:val="00A654D5"/>
    <w:rsid w:val="00A6615D"/>
    <w:rsid w:val="00A66591"/>
    <w:rsid w:val="00A66F91"/>
    <w:rsid w:val="00A70229"/>
    <w:rsid w:val="00A70E61"/>
    <w:rsid w:val="00A71006"/>
    <w:rsid w:val="00A714C0"/>
    <w:rsid w:val="00A73CDE"/>
    <w:rsid w:val="00A7617E"/>
    <w:rsid w:val="00A7618E"/>
    <w:rsid w:val="00A76B55"/>
    <w:rsid w:val="00A81785"/>
    <w:rsid w:val="00A821B4"/>
    <w:rsid w:val="00A84336"/>
    <w:rsid w:val="00A860C2"/>
    <w:rsid w:val="00A918D1"/>
    <w:rsid w:val="00A93A9A"/>
    <w:rsid w:val="00A94D15"/>
    <w:rsid w:val="00A94EA6"/>
    <w:rsid w:val="00AA05CB"/>
    <w:rsid w:val="00AA1ACB"/>
    <w:rsid w:val="00AA5224"/>
    <w:rsid w:val="00AA5C16"/>
    <w:rsid w:val="00AB145A"/>
    <w:rsid w:val="00AB3293"/>
    <w:rsid w:val="00AB3F86"/>
    <w:rsid w:val="00AB4DA6"/>
    <w:rsid w:val="00AB5A9D"/>
    <w:rsid w:val="00AB7040"/>
    <w:rsid w:val="00AC0500"/>
    <w:rsid w:val="00AC31D4"/>
    <w:rsid w:val="00AC41B0"/>
    <w:rsid w:val="00AC4992"/>
    <w:rsid w:val="00AC6098"/>
    <w:rsid w:val="00AC6A7C"/>
    <w:rsid w:val="00AD2139"/>
    <w:rsid w:val="00AD2EA7"/>
    <w:rsid w:val="00AD5BF3"/>
    <w:rsid w:val="00AD6EA3"/>
    <w:rsid w:val="00AD7FC5"/>
    <w:rsid w:val="00AE2BF6"/>
    <w:rsid w:val="00AE3370"/>
    <w:rsid w:val="00AE36B6"/>
    <w:rsid w:val="00AE4BE5"/>
    <w:rsid w:val="00AE4D70"/>
    <w:rsid w:val="00AE64CA"/>
    <w:rsid w:val="00AE74C9"/>
    <w:rsid w:val="00AF37EF"/>
    <w:rsid w:val="00AF4759"/>
    <w:rsid w:val="00AF6DD6"/>
    <w:rsid w:val="00AF6E87"/>
    <w:rsid w:val="00AF7092"/>
    <w:rsid w:val="00B06E81"/>
    <w:rsid w:val="00B076EC"/>
    <w:rsid w:val="00B118A5"/>
    <w:rsid w:val="00B118D1"/>
    <w:rsid w:val="00B13060"/>
    <w:rsid w:val="00B1324D"/>
    <w:rsid w:val="00B135B4"/>
    <w:rsid w:val="00B13778"/>
    <w:rsid w:val="00B13EE1"/>
    <w:rsid w:val="00B157E2"/>
    <w:rsid w:val="00B15A22"/>
    <w:rsid w:val="00B1699B"/>
    <w:rsid w:val="00B20604"/>
    <w:rsid w:val="00B2148D"/>
    <w:rsid w:val="00B22051"/>
    <w:rsid w:val="00B2298D"/>
    <w:rsid w:val="00B22AD5"/>
    <w:rsid w:val="00B241F3"/>
    <w:rsid w:val="00B24554"/>
    <w:rsid w:val="00B2497E"/>
    <w:rsid w:val="00B24A45"/>
    <w:rsid w:val="00B25926"/>
    <w:rsid w:val="00B25B92"/>
    <w:rsid w:val="00B25E4D"/>
    <w:rsid w:val="00B26948"/>
    <w:rsid w:val="00B26EF6"/>
    <w:rsid w:val="00B33933"/>
    <w:rsid w:val="00B348AA"/>
    <w:rsid w:val="00B34D51"/>
    <w:rsid w:val="00B3503C"/>
    <w:rsid w:val="00B351CA"/>
    <w:rsid w:val="00B35A94"/>
    <w:rsid w:val="00B36A09"/>
    <w:rsid w:val="00B36A0E"/>
    <w:rsid w:val="00B36BA1"/>
    <w:rsid w:val="00B36EF7"/>
    <w:rsid w:val="00B40D67"/>
    <w:rsid w:val="00B42DB7"/>
    <w:rsid w:val="00B43C45"/>
    <w:rsid w:val="00B44E69"/>
    <w:rsid w:val="00B47446"/>
    <w:rsid w:val="00B47568"/>
    <w:rsid w:val="00B54970"/>
    <w:rsid w:val="00B54B6F"/>
    <w:rsid w:val="00B55EE8"/>
    <w:rsid w:val="00B56E6C"/>
    <w:rsid w:val="00B573DF"/>
    <w:rsid w:val="00B616A7"/>
    <w:rsid w:val="00B63D0E"/>
    <w:rsid w:val="00B64968"/>
    <w:rsid w:val="00B6534A"/>
    <w:rsid w:val="00B76E9A"/>
    <w:rsid w:val="00B77A86"/>
    <w:rsid w:val="00B83039"/>
    <w:rsid w:val="00B83AC8"/>
    <w:rsid w:val="00B847E6"/>
    <w:rsid w:val="00B85F36"/>
    <w:rsid w:val="00B86A36"/>
    <w:rsid w:val="00B90D8B"/>
    <w:rsid w:val="00B91171"/>
    <w:rsid w:val="00B93186"/>
    <w:rsid w:val="00B93562"/>
    <w:rsid w:val="00B9507E"/>
    <w:rsid w:val="00B95E2B"/>
    <w:rsid w:val="00B97AAE"/>
    <w:rsid w:val="00BA4475"/>
    <w:rsid w:val="00BA5B00"/>
    <w:rsid w:val="00BA6ECA"/>
    <w:rsid w:val="00BA7D0C"/>
    <w:rsid w:val="00BB1A07"/>
    <w:rsid w:val="00BB33A1"/>
    <w:rsid w:val="00BB5878"/>
    <w:rsid w:val="00BB6951"/>
    <w:rsid w:val="00BB6D82"/>
    <w:rsid w:val="00BB6DAD"/>
    <w:rsid w:val="00BB7346"/>
    <w:rsid w:val="00BB755B"/>
    <w:rsid w:val="00BB7A7D"/>
    <w:rsid w:val="00BC1555"/>
    <w:rsid w:val="00BC1DB7"/>
    <w:rsid w:val="00BC4314"/>
    <w:rsid w:val="00BC6004"/>
    <w:rsid w:val="00BC60A9"/>
    <w:rsid w:val="00BC71A2"/>
    <w:rsid w:val="00BC7C6E"/>
    <w:rsid w:val="00BC7F39"/>
    <w:rsid w:val="00BD0D16"/>
    <w:rsid w:val="00BD64B2"/>
    <w:rsid w:val="00BD7DA8"/>
    <w:rsid w:val="00BE0C8A"/>
    <w:rsid w:val="00BE0CF8"/>
    <w:rsid w:val="00BE334D"/>
    <w:rsid w:val="00BE480D"/>
    <w:rsid w:val="00BE4988"/>
    <w:rsid w:val="00BE6B65"/>
    <w:rsid w:val="00BE6DCA"/>
    <w:rsid w:val="00BF1C24"/>
    <w:rsid w:val="00BF5E73"/>
    <w:rsid w:val="00C02906"/>
    <w:rsid w:val="00C06939"/>
    <w:rsid w:val="00C07AD8"/>
    <w:rsid w:val="00C07FFB"/>
    <w:rsid w:val="00C10298"/>
    <w:rsid w:val="00C13D22"/>
    <w:rsid w:val="00C142C6"/>
    <w:rsid w:val="00C15A1A"/>
    <w:rsid w:val="00C16D62"/>
    <w:rsid w:val="00C173C6"/>
    <w:rsid w:val="00C17AAE"/>
    <w:rsid w:val="00C20891"/>
    <w:rsid w:val="00C21E3B"/>
    <w:rsid w:val="00C25BBB"/>
    <w:rsid w:val="00C34863"/>
    <w:rsid w:val="00C34A10"/>
    <w:rsid w:val="00C35B1A"/>
    <w:rsid w:val="00C40B94"/>
    <w:rsid w:val="00C41C7D"/>
    <w:rsid w:val="00C42DF3"/>
    <w:rsid w:val="00C43864"/>
    <w:rsid w:val="00C57AE1"/>
    <w:rsid w:val="00C60DF2"/>
    <w:rsid w:val="00C613DF"/>
    <w:rsid w:val="00C63023"/>
    <w:rsid w:val="00C63743"/>
    <w:rsid w:val="00C6526C"/>
    <w:rsid w:val="00C65376"/>
    <w:rsid w:val="00C65CA4"/>
    <w:rsid w:val="00C66828"/>
    <w:rsid w:val="00C707B7"/>
    <w:rsid w:val="00C74825"/>
    <w:rsid w:val="00C76C6C"/>
    <w:rsid w:val="00C80EC5"/>
    <w:rsid w:val="00C846B2"/>
    <w:rsid w:val="00C84CE7"/>
    <w:rsid w:val="00C8666D"/>
    <w:rsid w:val="00C86BB9"/>
    <w:rsid w:val="00C86EE0"/>
    <w:rsid w:val="00C8772C"/>
    <w:rsid w:val="00C92049"/>
    <w:rsid w:val="00C956DC"/>
    <w:rsid w:val="00C95DBE"/>
    <w:rsid w:val="00C95FBA"/>
    <w:rsid w:val="00CA0F19"/>
    <w:rsid w:val="00CA43FD"/>
    <w:rsid w:val="00CA7473"/>
    <w:rsid w:val="00CB18EB"/>
    <w:rsid w:val="00CB2714"/>
    <w:rsid w:val="00CB2F17"/>
    <w:rsid w:val="00CB353E"/>
    <w:rsid w:val="00CB3C29"/>
    <w:rsid w:val="00CB441E"/>
    <w:rsid w:val="00CB492A"/>
    <w:rsid w:val="00CB5619"/>
    <w:rsid w:val="00CB76AF"/>
    <w:rsid w:val="00CC47FD"/>
    <w:rsid w:val="00CC5FCC"/>
    <w:rsid w:val="00CC6811"/>
    <w:rsid w:val="00CC72E9"/>
    <w:rsid w:val="00CD030B"/>
    <w:rsid w:val="00CD1CFD"/>
    <w:rsid w:val="00CD1D4D"/>
    <w:rsid w:val="00CD25C2"/>
    <w:rsid w:val="00CD3F78"/>
    <w:rsid w:val="00CD4FD2"/>
    <w:rsid w:val="00CE1B20"/>
    <w:rsid w:val="00CE24E5"/>
    <w:rsid w:val="00CE2ABA"/>
    <w:rsid w:val="00CE328B"/>
    <w:rsid w:val="00CE3485"/>
    <w:rsid w:val="00CE3C0C"/>
    <w:rsid w:val="00CE3E1D"/>
    <w:rsid w:val="00CE41DB"/>
    <w:rsid w:val="00CE432E"/>
    <w:rsid w:val="00CE4D96"/>
    <w:rsid w:val="00CF049D"/>
    <w:rsid w:val="00CF0881"/>
    <w:rsid w:val="00CF1A66"/>
    <w:rsid w:val="00CF1D03"/>
    <w:rsid w:val="00CF27A6"/>
    <w:rsid w:val="00CF589F"/>
    <w:rsid w:val="00CF78C4"/>
    <w:rsid w:val="00D00563"/>
    <w:rsid w:val="00D0126D"/>
    <w:rsid w:val="00D05103"/>
    <w:rsid w:val="00D05C6C"/>
    <w:rsid w:val="00D077DD"/>
    <w:rsid w:val="00D078C4"/>
    <w:rsid w:val="00D12749"/>
    <w:rsid w:val="00D15DBA"/>
    <w:rsid w:val="00D15EA5"/>
    <w:rsid w:val="00D166E9"/>
    <w:rsid w:val="00D16848"/>
    <w:rsid w:val="00D20565"/>
    <w:rsid w:val="00D20EC7"/>
    <w:rsid w:val="00D2100B"/>
    <w:rsid w:val="00D21ED6"/>
    <w:rsid w:val="00D2215D"/>
    <w:rsid w:val="00D22E9D"/>
    <w:rsid w:val="00D23D11"/>
    <w:rsid w:val="00D3089E"/>
    <w:rsid w:val="00D31D7A"/>
    <w:rsid w:val="00D32D25"/>
    <w:rsid w:val="00D33E60"/>
    <w:rsid w:val="00D345DF"/>
    <w:rsid w:val="00D348AE"/>
    <w:rsid w:val="00D3699C"/>
    <w:rsid w:val="00D36E67"/>
    <w:rsid w:val="00D4029C"/>
    <w:rsid w:val="00D41D52"/>
    <w:rsid w:val="00D420A1"/>
    <w:rsid w:val="00D42AFB"/>
    <w:rsid w:val="00D43BD3"/>
    <w:rsid w:val="00D44D8E"/>
    <w:rsid w:val="00D460E7"/>
    <w:rsid w:val="00D511DC"/>
    <w:rsid w:val="00D56956"/>
    <w:rsid w:val="00D56CDE"/>
    <w:rsid w:val="00D61C7D"/>
    <w:rsid w:val="00D63ABC"/>
    <w:rsid w:val="00D65D7E"/>
    <w:rsid w:val="00D66184"/>
    <w:rsid w:val="00D675F1"/>
    <w:rsid w:val="00D71E72"/>
    <w:rsid w:val="00D73B96"/>
    <w:rsid w:val="00D76184"/>
    <w:rsid w:val="00D80807"/>
    <w:rsid w:val="00D811E3"/>
    <w:rsid w:val="00D819AA"/>
    <w:rsid w:val="00D82061"/>
    <w:rsid w:val="00D83087"/>
    <w:rsid w:val="00D843F4"/>
    <w:rsid w:val="00D859DF"/>
    <w:rsid w:val="00D86917"/>
    <w:rsid w:val="00D900C6"/>
    <w:rsid w:val="00D90D0E"/>
    <w:rsid w:val="00D92F9A"/>
    <w:rsid w:val="00D9427D"/>
    <w:rsid w:val="00D95291"/>
    <w:rsid w:val="00D96128"/>
    <w:rsid w:val="00D979EE"/>
    <w:rsid w:val="00DA280B"/>
    <w:rsid w:val="00DA36EE"/>
    <w:rsid w:val="00DA3F1E"/>
    <w:rsid w:val="00DA452E"/>
    <w:rsid w:val="00DA5128"/>
    <w:rsid w:val="00DA673D"/>
    <w:rsid w:val="00DB2781"/>
    <w:rsid w:val="00DB308D"/>
    <w:rsid w:val="00DB5F40"/>
    <w:rsid w:val="00DB67DB"/>
    <w:rsid w:val="00DD04BE"/>
    <w:rsid w:val="00DD133D"/>
    <w:rsid w:val="00DD1E47"/>
    <w:rsid w:val="00DD5289"/>
    <w:rsid w:val="00DD54B4"/>
    <w:rsid w:val="00DD55C3"/>
    <w:rsid w:val="00DD61A9"/>
    <w:rsid w:val="00DD621D"/>
    <w:rsid w:val="00DD6EF1"/>
    <w:rsid w:val="00DD7D93"/>
    <w:rsid w:val="00DE1568"/>
    <w:rsid w:val="00DE3883"/>
    <w:rsid w:val="00DE4958"/>
    <w:rsid w:val="00DF0401"/>
    <w:rsid w:val="00DF5B0D"/>
    <w:rsid w:val="00DF6E2B"/>
    <w:rsid w:val="00DF71EE"/>
    <w:rsid w:val="00E00F65"/>
    <w:rsid w:val="00E03D1C"/>
    <w:rsid w:val="00E04361"/>
    <w:rsid w:val="00E04A06"/>
    <w:rsid w:val="00E05853"/>
    <w:rsid w:val="00E064FD"/>
    <w:rsid w:val="00E1053A"/>
    <w:rsid w:val="00E12F11"/>
    <w:rsid w:val="00E1387A"/>
    <w:rsid w:val="00E13F18"/>
    <w:rsid w:val="00E1501F"/>
    <w:rsid w:val="00E20890"/>
    <w:rsid w:val="00E220CD"/>
    <w:rsid w:val="00E22DCD"/>
    <w:rsid w:val="00E23811"/>
    <w:rsid w:val="00E238A5"/>
    <w:rsid w:val="00E23E87"/>
    <w:rsid w:val="00E26AF3"/>
    <w:rsid w:val="00E276E0"/>
    <w:rsid w:val="00E27B06"/>
    <w:rsid w:val="00E314EA"/>
    <w:rsid w:val="00E32428"/>
    <w:rsid w:val="00E32975"/>
    <w:rsid w:val="00E33FDA"/>
    <w:rsid w:val="00E34192"/>
    <w:rsid w:val="00E3612C"/>
    <w:rsid w:val="00E36BDD"/>
    <w:rsid w:val="00E377B8"/>
    <w:rsid w:val="00E406D5"/>
    <w:rsid w:val="00E442BF"/>
    <w:rsid w:val="00E44757"/>
    <w:rsid w:val="00E45333"/>
    <w:rsid w:val="00E455F4"/>
    <w:rsid w:val="00E45F08"/>
    <w:rsid w:val="00E55E47"/>
    <w:rsid w:val="00E56701"/>
    <w:rsid w:val="00E56D70"/>
    <w:rsid w:val="00E62754"/>
    <w:rsid w:val="00E63A1E"/>
    <w:rsid w:val="00E64D2D"/>
    <w:rsid w:val="00E65759"/>
    <w:rsid w:val="00E6592B"/>
    <w:rsid w:val="00E65F1D"/>
    <w:rsid w:val="00E744B0"/>
    <w:rsid w:val="00E777D4"/>
    <w:rsid w:val="00E823EB"/>
    <w:rsid w:val="00E84470"/>
    <w:rsid w:val="00E869DF"/>
    <w:rsid w:val="00E86B53"/>
    <w:rsid w:val="00E87B84"/>
    <w:rsid w:val="00E9110B"/>
    <w:rsid w:val="00E9172D"/>
    <w:rsid w:val="00E925B5"/>
    <w:rsid w:val="00EA0114"/>
    <w:rsid w:val="00EA0264"/>
    <w:rsid w:val="00EA19CD"/>
    <w:rsid w:val="00EA2B6F"/>
    <w:rsid w:val="00EA2DD1"/>
    <w:rsid w:val="00EA2DFF"/>
    <w:rsid w:val="00EA33E2"/>
    <w:rsid w:val="00EB01C6"/>
    <w:rsid w:val="00EB0DF7"/>
    <w:rsid w:val="00EB1C52"/>
    <w:rsid w:val="00EB3478"/>
    <w:rsid w:val="00EB495C"/>
    <w:rsid w:val="00EB4B39"/>
    <w:rsid w:val="00EB6FE3"/>
    <w:rsid w:val="00EC3800"/>
    <w:rsid w:val="00EC58D1"/>
    <w:rsid w:val="00ED03D8"/>
    <w:rsid w:val="00ED0FA7"/>
    <w:rsid w:val="00ED6D44"/>
    <w:rsid w:val="00EE0F65"/>
    <w:rsid w:val="00EE13B9"/>
    <w:rsid w:val="00EE2E77"/>
    <w:rsid w:val="00EE6324"/>
    <w:rsid w:val="00EF1486"/>
    <w:rsid w:val="00EF44B3"/>
    <w:rsid w:val="00EF49B6"/>
    <w:rsid w:val="00EF4A6C"/>
    <w:rsid w:val="00F0085F"/>
    <w:rsid w:val="00F01DE9"/>
    <w:rsid w:val="00F02E5B"/>
    <w:rsid w:val="00F1092D"/>
    <w:rsid w:val="00F118FF"/>
    <w:rsid w:val="00F14408"/>
    <w:rsid w:val="00F20AB6"/>
    <w:rsid w:val="00F23AB9"/>
    <w:rsid w:val="00F2429B"/>
    <w:rsid w:val="00F246A1"/>
    <w:rsid w:val="00F269DD"/>
    <w:rsid w:val="00F31D8C"/>
    <w:rsid w:val="00F31F81"/>
    <w:rsid w:val="00F32B5F"/>
    <w:rsid w:val="00F34E8D"/>
    <w:rsid w:val="00F36825"/>
    <w:rsid w:val="00F36FAE"/>
    <w:rsid w:val="00F37917"/>
    <w:rsid w:val="00F42EC4"/>
    <w:rsid w:val="00F441DA"/>
    <w:rsid w:val="00F4709A"/>
    <w:rsid w:val="00F47C51"/>
    <w:rsid w:val="00F47D10"/>
    <w:rsid w:val="00F510F1"/>
    <w:rsid w:val="00F5155D"/>
    <w:rsid w:val="00F5409A"/>
    <w:rsid w:val="00F54EB1"/>
    <w:rsid w:val="00F5513E"/>
    <w:rsid w:val="00F572E2"/>
    <w:rsid w:val="00F63F3F"/>
    <w:rsid w:val="00F66409"/>
    <w:rsid w:val="00F66FA5"/>
    <w:rsid w:val="00F70C5C"/>
    <w:rsid w:val="00F71678"/>
    <w:rsid w:val="00F730E3"/>
    <w:rsid w:val="00F755E9"/>
    <w:rsid w:val="00F76746"/>
    <w:rsid w:val="00F803C6"/>
    <w:rsid w:val="00F81606"/>
    <w:rsid w:val="00F817EE"/>
    <w:rsid w:val="00F82E95"/>
    <w:rsid w:val="00F873C2"/>
    <w:rsid w:val="00F909CD"/>
    <w:rsid w:val="00F95377"/>
    <w:rsid w:val="00F974D1"/>
    <w:rsid w:val="00F976DB"/>
    <w:rsid w:val="00FA16E0"/>
    <w:rsid w:val="00FA1850"/>
    <w:rsid w:val="00FA2AB1"/>
    <w:rsid w:val="00FA5F22"/>
    <w:rsid w:val="00FB0F14"/>
    <w:rsid w:val="00FB1EFA"/>
    <w:rsid w:val="00FB34C0"/>
    <w:rsid w:val="00FB4A0D"/>
    <w:rsid w:val="00FC14DF"/>
    <w:rsid w:val="00FC3E24"/>
    <w:rsid w:val="00FC4397"/>
    <w:rsid w:val="00FC5DF6"/>
    <w:rsid w:val="00FC6DE4"/>
    <w:rsid w:val="00FC7D85"/>
    <w:rsid w:val="00FD05AD"/>
    <w:rsid w:val="00FD0666"/>
    <w:rsid w:val="00FD0F6E"/>
    <w:rsid w:val="00FD1AE1"/>
    <w:rsid w:val="00FD1D3B"/>
    <w:rsid w:val="00FD2718"/>
    <w:rsid w:val="00FD3E37"/>
    <w:rsid w:val="00FD4696"/>
    <w:rsid w:val="00FD4FAC"/>
    <w:rsid w:val="00FD5784"/>
    <w:rsid w:val="00FD5E8C"/>
    <w:rsid w:val="00FD7295"/>
    <w:rsid w:val="00FE2187"/>
    <w:rsid w:val="00FE320C"/>
    <w:rsid w:val="00FE3E9E"/>
    <w:rsid w:val="00FE709F"/>
    <w:rsid w:val="00FF0463"/>
    <w:rsid w:val="00FF1A82"/>
    <w:rsid w:val="00FF1E86"/>
    <w:rsid w:val="00FF38AF"/>
    <w:rsid w:val="00FF5628"/>
    <w:rsid w:val="00FF5B78"/>
    <w:rsid w:val="16576018"/>
    <w:rsid w:val="3F1F2126"/>
    <w:rsid w:val="44D0EAE0"/>
    <w:rsid w:val="75B64265"/>
    <w:rsid w:val="7658A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28EA51"/>
  <w15:docId w15:val="{E51B548F-35D4-4128-AE83-5C2FCD68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  <w:tabs>
        <w:tab w:val="clear" w:pos="227"/>
        <w:tab w:val="num" w:pos="284"/>
      </w:tabs>
      <w:ind w:left="284" w:hanging="284"/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character" w:customStyle="1" w:styleId="normaltextrun">
    <w:name w:val="normaltextrun"/>
    <w:basedOn w:val="DefaultParagraphFont"/>
    <w:rsid w:val="00915245"/>
  </w:style>
  <w:style w:type="character" w:customStyle="1" w:styleId="eop">
    <w:name w:val="eop"/>
    <w:basedOn w:val="DefaultParagraphFont"/>
    <w:rsid w:val="00915245"/>
  </w:style>
  <w:style w:type="paragraph" w:customStyle="1" w:styleId="paragraph">
    <w:name w:val="paragraph"/>
    <w:basedOn w:val="Normal"/>
    <w:rsid w:val="00B85F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numbering" w:customStyle="1" w:styleId="GTParagraphBullet1">
    <w:name w:val="GT Paragraph Bullet1"/>
    <w:uiPriority w:val="99"/>
    <w:rsid w:val="00A004C4"/>
  </w:style>
  <w:style w:type="character" w:customStyle="1" w:styleId="scxw226343970">
    <w:name w:val="scxw226343970"/>
    <w:basedOn w:val="DefaultParagraphFont"/>
    <w:rsid w:val="00D56CDE"/>
  </w:style>
  <w:style w:type="character" w:customStyle="1" w:styleId="bcx8">
    <w:name w:val="bcx8"/>
    <w:basedOn w:val="DefaultParagraphFont"/>
    <w:rsid w:val="00827D63"/>
  </w:style>
  <w:style w:type="paragraph" w:styleId="Revision">
    <w:name w:val="Revision"/>
    <w:hidden/>
    <w:uiPriority w:val="99"/>
    <w:semiHidden/>
    <w:rsid w:val="00AE4BE5"/>
    <w:rPr>
      <w:rFonts w:asciiTheme="minorHAnsi" w:hAnsiTheme="minorHAnsi" w:cs="Arial"/>
      <w:sz w:val="18"/>
      <w:lang w:val="en-GB"/>
    </w:rPr>
  </w:style>
  <w:style w:type="paragraph" w:customStyle="1" w:styleId="CordiaNew">
    <w:name w:val="Cordia New"/>
    <w:basedOn w:val="Normal"/>
    <w:rsid w:val="002D4EC1"/>
    <w:pPr>
      <w:tabs>
        <w:tab w:val="left" w:pos="4153"/>
        <w:tab w:val="left" w:pos="8306"/>
      </w:tabs>
      <w:spacing w:after="0" w:line="240" w:lineRule="auto"/>
    </w:pPr>
    <w:rPr>
      <w:rFonts w:ascii="Angsana New" w:eastAsia="Cordia New" w:hAnsi="Angsana New" w:cs="Angsana New"/>
      <w:color w:val="000000"/>
      <w:sz w:val="24"/>
      <w:szCs w:val="24"/>
      <w:lang w:val="en-US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3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5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4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ed38e77-dc4d-4e77-8159-460feb1a403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6" ma:contentTypeDescription="Create a new document." ma:contentTypeScope="" ma:versionID="8953837837f008b1ebd319feb3aa9cfe">
  <xsd:schema xmlns:xsd="http://www.w3.org/2001/XMLSchema" xmlns:xs="http://www.w3.org/2001/XMLSchema" xmlns:p="http://schemas.microsoft.com/office/2006/metadata/properties" xmlns:ns2="7ed38e77-dc4d-4e77-8159-460feb1a403a" xmlns:ns3="6d4000a0-b162-4fca-ac2c-ce72dff4cd87" xmlns:ns4="9c46a28d-acc8-4027-86ce-a8901ee39950" targetNamespace="http://schemas.microsoft.com/office/2006/metadata/properties" ma:root="true" ma:fieldsID="15be7af4c04bdef2f8fd2385798c457d" ns2:_="" ns3:_="" ns4:_="">
    <xsd:import namespace="7ed38e77-dc4d-4e77-8159-460feb1a403a"/>
    <xsd:import namespace="6d4000a0-b162-4fca-ac2c-ce72dff4cd87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A6344D-406E-4F9D-A187-C82D88F2FF69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ed38e77-dc4d-4e77-8159-460feb1a403a"/>
  </ds:schemaRefs>
</ds:datastoreItem>
</file>

<file path=customXml/itemProps2.xml><?xml version="1.0" encoding="utf-8"?>
<ds:datastoreItem xmlns:ds="http://schemas.openxmlformats.org/officeDocument/2006/customXml" ds:itemID="{C9C7867F-3E2F-4867-B377-70A51DD75A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B6CE50-C48B-4C4F-A3E5-8ABFA11F4D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54</TotalTime>
  <Pages>2</Pages>
  <Words>412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113</cp:revision>
  <cp:lastPrinted>2024-08-07T08:32:00Z</cp:lastPrinted>
  <dcterms:created xsi:type="dcterms:W3CDTF">2022-11-08T12:34:00Z</dcterms:created>
  <dcterms:modified xsi:type="dcterms:W3CDTF">2024-08-14T12:19:00Z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  <property fmtid="{D5CDD505-2E9C-101B-9397-08002B2CF9AE}" pid="4" name="MediaServiceImageTags">
    <vt:lpwstr/>
  </property>
</Properties>
</file>