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5055E16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 xml:space="preserve">for the three-month </w:t>
      </w:r>
      <w:r w:rsidR="00A43FB4">
        <w:rPr>
          <w:sz w:val="36"/>
          <w:szCs w:val="36"/>
        </w:rPr>
        <w:t xml:space="preserve">and six-month </w:t>
      </w:r>
      <w:r w:rsidRPr="00C63845">
        <w:rPr>
          <w:sz w:val="36"/>
          <w:szCs w:val="36"/>
        </w:rPr>
        <w:t>period</w:t>
      </w:r>
      <w:r w:rsidR="00A43FB4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7C5CD84B" w:rsidR="00B66891" w:rsidRPr="00E60342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A43FB4">
        <w:rPr>
          <w:sz w:val="36"/>
          <w:szCs w:val="36"/>
          <w:lang w:val="en-US"/>
        </w:rPr>
        <w:t xml:space="preserve">0 June </w:t>
      </w:r>
      <w:r w:rsidR="00D27341" w:rsidRPr="00D27341">
        <w:rPr>
          <w:sz w:val="36"/>
          <w:szCs w:val="36"/>
          <w:lang w:val="en-US"/>
        </w:rPr>
        <w:t>202</w:t>
      </w:r>
      <w:r w:rsidR="00600AE4">
        <w:rPr>
          <w:rFonts w:cstheme="minorBidi"/>
          <w:sz w:val="36"/>
          <w:szCs w:val="45"/>
          <w:lang w:val="en-US" w:bidi="th-TH"/>
        </w:rPr>
        <w:t>4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lastRenderedPageBreak/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0C487464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A43FB4">
        <w:rPr>
          <w:szCs w:val="22"/>
        </w:rPr>
        <w:t xml:space="preserve">30 June </w:t>
      </w:r>
      <w:r w:rsidR="00D27341" w:rsidRPr="00D27341">
        <w:rPr>
          <w:szCs w:val="22"/>
          <w:lang w:val="en-US"/>
        </w:rPr>
        <w:t>202</w:t>
      </w:r>
      <w:r w:rsidR="00600AE4">
        <w:rPr>
          <w:szCs w:val="22"/>
          <w:lang w:val="en-US"/>
        </w:rPr>
        <w:t>4</w:t>
      </w:r>
      <w:r w:rsidR="00723824">
        <w:rPr>
          <w:szCs w:val="22"/>
        </w:rPr>
        <w:t>;</w:t>
      </w:r>
      <w:r w:rsidRPr="00D35204">
        <w:rPr>
          <w:szCs w:val="22"/>
        </w:rPr>
        <w:t xml:space="preserve"> the consolidated and separate statements of comprehensive income</w:t>
      </w:r>
      <w:r w:rsidR="00A43FB4">
        <w:rPr>
          <w:szCs w:val="22"/>
        </w:rPr>
        <w:t xml:space="preserve"> for the three-month and six-month periods ended 30 June 2024, </w:t>
      </w:r>
      <w:r w:rsidRPr="00D35204">
        <w:rPr>
          <w:szCs w:val="22"/>
        </w:rPr>
        <w:t xml:space="preserve">changes in equity and cash flows for the </w:t>
      </w:r>
      <w:r w:rsidR="00A43FB4">
        <w:rPr>
          <w:szCs w:val="22"/>
        </w:rPr>
        <w:t>six</w:t>
      </w:r>
      <w:r w:rsidRPr="00D35204">
        <w:rPr>
          <w:szCs w:val="22"/>
        </w:rPr>
        <w:t xml:space="preserve">-month period ended </w:t>
      </w:r>
      <w:r w:rsidR="00A43FB4">
        <w:rPr>
          <w:szCs w:val="22"/>
        </w:rPr>
        <w:t>30 June 202</w:t>
      </w:r>
      <w:r w:rsidR="00DE6948">
        <w:rPr>
          <w:szCs w:val="22"/>
        </w:rPr>
        <w:t>4</w:t>
      </w:r>
      <w:r w:rsidR="00A43FB4">
        <w:rPr>
          <w:szCs w:val="22"/>
        </w:rPr>
        <w:t xml:space="preserve">, </w:t>
      </w:r>
      <w:r w:rsidRPr="00D35204">
        <w:rPr>
          <w:szCs w:val="22"/>
        </w:rPr>
        <w:t>and condensed notes (“interim financial information”). Management is responsible for</w:t>
      </w:r>
      <w:r w:rsidR="00A43FB4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2A0EDD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539E3C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8C09A0" w:rsidRDefault="0054432B" w:rsidP="0054432B">
      <w:pPr>
        <w:spacing w:line="240" w:lineRule="atLeast"/>
        <w:jc w:val="both"/>
        <w:rPr>
          <w:rFonts w:cstheme="minorBidi"/>
          <w:szCs w:val="28"/>
          <w:cs/>
          <w:lang w:bidi="th-TH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0D150CE6" w:rsidR="0074249D" w:rsidRDefault="008974C5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8 August 2024</w:t>
      </w:r>
    </w:p>
    <w:sectPr w:rsidR="0074249D" w:rsidSect="00E01B31">
      <w:headerReference w:type="default" r:id="rId12"/>
      <w:footerReference w:type="default" r:id="rId13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304C9" w14:textId="77777777" w:rsidR="00EE56AB" w:rsidRDefault="00EE56AB">
      <w:r>
        <w:separator/>
      </w:r>
    </w:p>
  </w:endnote>
  <w:endnote w:type="continuationSeparator" w:id="0">
    <w:p w14:paraId="3E1C2AF4" w14:textId="77777777" w:rsidR="00EE56AB" w:rsidRDefault="00EE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FCA5" w14:textId="3CC70E9F" w:rsidR="00E01B31" w:rsidRPr="00E458BD" w:rsidRDefault="00E01B31" w:rsidP="00E4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5D8B7" w14:textId="77777777" w:rsidR="00EE56AB" w:rsidRDefault="00EE56AB">
      <w:r>
        <w:separator/>
      </w:r>
    </w:p>
  </w:footnote>
  <w:footnote w:type="continuationSeparator" w:id="0">
    <w:p w14:paraId="2A6DF4DD" w14:textId="77777777" w:rsidR="00EE56AB" w:rsidRDefault="00EE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8454" w14:textId="77777777" w:rsidR="004B3C36" w:rsidRPr="00600AE4" w:rsidRDefault="004B3C36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2941BD" w14:textId="18E15CC5" w:rsidR="004B3C36" w:rsidRDefault="004B3C36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8B0A365" w14:textId="4B792B83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8727EC" w14:textId="1613285B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7FFF78F" w14:textId="31C92B40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8D0B4C" w14:textId="76F71C4D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105B0EF" w14:textId="5261772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24BABC" w14:textId="1C1C79A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735D07" w14:textId="63C48C3D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44F0EE" w14:textId="1DDB9C1A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00496C" w14:textId="5F0D5BA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81B79D" w14:textId="77777777" w:rsidR="00600AE4" w:rsidRP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3BE68" w14:textId="292100CE" w:rsidR="004B3C36" w:rsidRPr="002F700C" w:rsidRDefault="004B3C3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112929A" w14:textId="47146600" w:rsidR="002F700C" w:rsidRPr="002F700C" w:rsidRDefault="002F700C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2698962" w14:textId="746A92A9" w:rsidR="002F700C" w:rsidRPr="002F700C" w:rsidRDefault="002F700C" w:rsidP="00547818">
    <w:pPr>
      <w:pStyle w:val="Header"/>
      <w:tabs>
        <w:tab w:val="left" w:pos="3412"/>
      </w:tabs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A4C7D7D" w14:textId="7B0F6AF0" w:rsidR="004B3C36" w:rsidRDefault="004B3C3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98660BE" w14:textId="533A0DB2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52C5A1A" w14:textId="41897BA0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2587D6B" w14:textId="27D058F9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EF21FE5" w14:textId="29BE936C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F2A5A33" w14:textId="66D30056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7C0CAB8" w14:textId="4A2DC8C3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97BCB76" w14:textId="7D3959E9" w:rsidR="00600AE4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C3B3D01" w14:textId="77777777" w:rsidR="00600AE4" w:rsidRPr="002F700C" w:rsidRDefault="00600AE4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72113">
    <w:abstractNumId w:val="1"/>
  </w:num>
  <w:num w:numId="2" w16cid:durableId="2092660419">
    <w:abstractNumId w:val="0"/>
  </w:num>
  <w:num w:numId="3" w16cid:durableId="1489395885">
    <w:abstractNumId w:val="5"/>
  </w:num>
  <w:num w:numId="4" w16cid:durableId="433788784">
    <w:abstractNumId w:val="3"/>
  </w:num>
  <w:num w:numId="5" w16cid:durableId="1403411813">
    <w:abstractNumId w:val="16"/>
  </w:num>
  <w:num w:numId="6" w16cid:durableId="1297225725">
    <w:abstractNumId w:val="4"/>
  </w:num>
  <w:num w:numId="7" w16cid:durableId="1279607598">
    <w:abstractNumId w:val="18"/>
  </w:num>
  <w:num w:numId="8" w16cid:durableId="1019889074">
    <w:abstractNumId w:val="15"/>
  </w:num>
  <w:num w:numId="9" w16cid:durableId="893125585">
    <w:abstractNumId w:val="13"/>
  </w:num>
  <w:num w:numId="10" w16cid:durableId="252589719">
    <w:abstractNumId w:val="3"/>
    <w:lvlOverride w:ilvl="0">
      <w:startOverride w:val="1"/>
    </w:lvlOverride>
  </w:num>
  <w:num w:numId="11" w16cid:durableId="1124156177">
    <w:abstractNumId w:val="6"/>
  </w:num>
  <w:num w:numId="12" w16cid:durableId="1110733962">
    <w:abstractNumId w:val="9"/>
  </w:num>
  <w:num w:numId="13" w16cid:durableId="1267999993">
    <w:abstractNumId w:val="11"/>
  </w:num>
  <w:num w:numId="14" w16cid:durableId="636375816">
    <w:abstractNumId w:val="3"/>
  </w:num>
  <w:num w:numId="15" w16cid:durableId="565920069">
    <w:abstractNumId w:val="2"/>
  </w:num>
  <w:num w:numId="16" w16cid:durableId="1169370957">
    <w:abstractNumId w:val="17"/>
  </w:num>
  <w:num w:numId="17" w16cid:durableId="637415977">
    <w:abstractNumId w:val="14"/>
  </w:num>
  <w:num w:numId="18" w16cid:durableId="1265111642">
    <w:abstractNumId w:val="19"/>
  </w:num>
  <w:num w:numId="19" w16cid:durableId="1742561020">
    <w:abstractNumId w:val="12"/>
  </w:num>
  <w:num w:numId="20" w16cid:durableId="1703675013">
    <w:abstractNumId w:val="10"/>
  </w:num>
  <w:num w:numId="21" w16cid:durableId="684593548">
    <w:abstractNumId w:val="7"/>
  </w:num>
  <w:num w:numId="22" w16cid:durableId="696085090">
    <w:abstractNumId w:val="8"/>
  </w:num>
  <w:num w:numId="23" w16cid:durableId="199846199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CC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3F4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D1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4DB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425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5D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2DB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18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AE4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561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824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EFB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AFB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4C5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A0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1A4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3FB4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D9D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97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9E2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48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3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8BD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42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6AB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2F76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B0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547818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3D48-E559-4108-807F-0FCC0E4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14</TotalTime>
  <Pages>2</Pages>
  <Words>327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11</cp:revision>
  <cp:lastPrinted>2022-05-12T07:14:00Z</cp:lastPrinted>
  <dcterms:created xsi:type="dcterms:W3CDTF">2023-05-08T13:51:00Z</dcterms:created>
  <dcterms:modified xsi:type="dcterms:W3CDTF">2024-08-08T09:31:00Z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f7bf4bd-22f3-42dd-9f4f-81e9b24ee5b6_Enabled">
    <vt:lpwstr>true</vt:lpwstr>
  </property>
  <property fmtid="{D5CDD505-2E9C-101B-9397-08002B2CF9AE}" pid="5" name="MSIP_Label_6f7bf4bd-22f3-42dd-9f4f-81e9b24ee5b6_SetDate">
    <vt:lpwstr>2024-08-08T09:31:45Z</vt:lpwstr>
  </property>
  <property fmtid="{D5CDD505-2E9C-101B-9397-08002B2CF9AE}" pid="6" name="MSIP_Label_6f7bf4bd-22f3-42dd-9f4f-81e9b24ee5b6_Method">
    <vt:lpwstr>Standard</vt:lpwstr>
  </property>
  <property fmtid="{D5CDD505-2E9C-101B-9397-08002B2CF9AE}" pid="7" name="MSIP_Label_6f7bf4bd-22f3-42dd-9f4f-81e9b24ee5b6_Name">
    <vt:lpwstr>6f7bf4bd-22f3-42dd-9f4f-81e9b24ee5b6</vt:lpwstr>
  </property>
  <property fmtid="{D5CDD505-2E9C-101B-9397-08002B2CF9AE}" pid="8" name="MSIP_Label_6f7bf4bd-22f3-42dd-9f4f-81e9b24ee5b6_SiteId">
    <vt:lpwstr>d39b3018-688f-4d0d-9fce-8c3cb1169c21</vt:lpwstr>
  </property>
  <property fmtid="{D5CDD505-2E9C-101B-9397-08002B2CF9AE}" pid="9" name="MSIP_Label_6f7bf4bd-22f3-42dd-9f4f-81e9b24ee5b6_ActionId">
    <vt:lpwstr>1a3ee350-03ff-4112-b17c-d78ba87ca7e7</vt:lpwstr>
  </property>
  <property fmtid="{D5CDD505-2E9C-101B-9397-08002B2CF9AE}" pid="10" name="MSIP_Label_6f7bf4bd-22f3-42dd-9f4f-81e9b24ee5b6_ContentBits">
    <vt:lpwstr>0</vt:lpwstr>
  </property>
</Properties>
</file>