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255EC8">
            <w:pPr>
              <w:spacing w:line="380" w:lineRule="exact"/>
              <w:ind w:left="49" w:right="-23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442D0D54" w14:textId="2B8E7DD0" w:rsidR="00745ECA" w:rsidRPr="00326459" w:rsidRDefault="00E432D5" w:rsidP="00255EC8">
            <w:pPr>
              <w:spacing w:line="380" w:lineRule="exact"/>
              <w:ind w:left="49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700DB6">
              <w:rPr>
                <w:rFonts w:cs="Times New Roman"/>
                <w:color w:val="7E7F82"/>
                <w:sz w:val="28"/>
              </w:rPr>
              <w:t>consolidated and separate</w:t>
            </w:r>
            <w:r w:rsidR="00745ECA">
              <w:rPr>
                <w:rFonts w:cs="Times New Roman"/>
                <w:color w:val="7E7F82"/>
                <w:sz w:val="28"/>
              </w:rPr>
              <w:t xml:space="preserve">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proofErr w:type="gramStart"/>
            <w:r>
              <w:rPr>
                <w:rFonts w:cs="Times New Roman"/>
                <w:color w:val="7E7F82"/>
                <w:sz w:val="28"/>
              </w:rPr>
              <w:t>information</w:t>
            </w:r>
            <w:proofErr w:type="gramEnd"/>
          </w:p>
          <w:p w14:paraId="0F653532" w14:textId="0D97EBE0" w:rsidR="00745ECA" w:rsidRPr="00745ECA" w:rsidRDefault="00657696" w:rsidP="00255EC8">
            <w:pPr>
              <w:spacing w:line="380" w:lineRule="exact"/>
              <w:ind w:left="49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>30 June 202</w:t>
            </w:r>
            <w:r w:rsidR="00DB5BA2">
              <w:rPr>
                <w:rFonts w:cs="Times New Roman"/>
                <w:color w:val="7E7F82"/>
                <w:sz w:val="28"/>
              </w:rPr>
              <w:t>4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745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15ADEEE7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700DB6">
        <w:rPr>
          <w:rFonts w:ascii="Arial" w:hAnsi="Arial" w:cs="Arial"/>
          <w:color w:val="000000"/>
          <w:sz w:val="22"/>
          <w:szCs w:val="22"/>
        </w:rPr>
        <w:t>financial information</w:t>
      </w:r>
      <w:r w:rsidR="00700DB6" w:rsidRPr="00C345D6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of Micro Leasing Public Company Limited and its subsidiaries</w:t>
      </w:r>
      <w:r w:rsidR="00700DB6">
        <w:rPr>
          <w:rFonts w:ascii="Arial" w:hAnsi="Arial" w:cs="Arial"/>
          <w:color w:val="000000"/>
          <w:sz w:val="22"/>
          <w:szCs w:val="22"/>
        </w:rPr>
        <w:t xml:space="preserve"> (the Group), which comprises the consolidated </w:t>
      </w:r>
      <w:r w:rsidR="00700DB6" w:rsidRPr="00C345D6">
        <w:rPr>
          <w:rFonts w:ascii="Arial" w:hAnsi="Arial" w:cs="Arial"/>
          <w:color w:val="000000"/>
          <w:sz w:val="22"/>
          <w:szCs w:val="22"/>
        </w:rPr>
        <w:t>statement</w:t>
      </w:r>
      <w:r w:rsidR="00673001">
        <w:rPr>
          <w:rFonts w:ascii="Arial" w:hAnsi="Arial" w:cs="Arial"/>
          <w:color w:val="000000"/>
          <w:sz w:val="22"/>
          <w:szCs w:val="22"/>
        </w:rPr>
        <w:t xml:space="preserve">  </w:t>
      </w:r>
      <w:r w:rsidR="00700DB6" w:rsidRPr="00C345D6">
        <w:rPr>
          <w:rFonts w:ascii="Arial" w:hAnsi="Arial" w:cs="Arial"/>
          <w:color w:val="000000"/>
          <w:sz w:val="22"/>
          <w:szCs w:val="22"/>
        </w:rPr>
        <w:t xml:space="preserve"> of financial position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as at </w:t>
      </w:r>
      <w:r w:rsidR="00657696">
        <w:rPr>
          <w:rFonts w:ascii="Arial" w:hAnsi="Arial" w:cs="Arial"/>
          <w:color w:val="000000"/>
          <w:sz w:val="22"/>
          <w:szCs w:val="22"/>
        </w:rPr>
        <w:t>30 June 202</w:t>
      </w:r>
      <w:r w:rsidR="00DB5BA2">
        <w:rPr>
          <w:rFonts w:ascii="Arial" w:hAnsi="Arial" w:cs="Arial"/>
          <w:color w:val="000000"/>
          <w:sz w:val="22"/>
          <w:szCs w:val="22"/>
        </w:rPr>
        <w:t>4</w:t>
      </w:r>
      <w:r w:rsidRPr="00C345D6">
        <w:rPr>
          <w:rFonts w:ascii="Arial" w:hAnsi="Arial" w:cs="Arial"/>
          <w:color w:val="000000"/>
          <w:sz w:val="22"/>
          <w:szCs w:val="22"/>
        </w:rPr>
        <w:t>, the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related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consolidated statements of comprehensive income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 for the three-month and six-month periods </w:t>
      </w:r>
      <w:r w:rsidR="003D5F8F">
        <w:rPr>
          <w:rFonts w:ascii="Arial" w:hAnsi="Arial" w:cs="Browallia New"/>
          <w:color w:val="000000"/>
          <w:sz w:val="22"/>
          <w:szCs w:val="28"/>
        </w:rPr>
        <w:t>then ended</w:t>
      </w:r>
      <w:r w:rsidR="008E3558">
        <w:rPr>
          <w:rFonts w:ascii="Arial" w:hAnsi="Arial" w:cs="Browallia New"/>
          <w:color w:val="000000"/>
          <w:sz w:val="22"/>
          <w:szCs w:val="28"/>
        </w:rPr>
        <w:t>,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="00673001">
        <w:rPr>
          <w:rFonts w:ascii="Arial" w:hAnsi="Arial" w:cs="Arial"/>
          <w:color w:val="000000"/>
          <w:sz w:val="22"/>
          <w:szCs w:val="22"/>
        </w:rPr>
        <w:t xml:space="preserve">and the related consolidated statements of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equity and cash flows for the</w:t>
      </w:r>
      <w:r w:rsidR="008E355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657696">
        <w:rPr>
          <w:rFonts w:ascii="Arial" w:hAnsi="Arial" w:cs="Arial"/>
          <w:color w:val="000000"/>
          <w:spacing w:val="-2"/>
          <w:sz w:val="22"/>
          <w:szCs w:val="22"/>
        </w:rPr>
        <w:t>six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</w:t>
      </w:r>
      <w:r w:rsidR="00700DB6">
        <w:rPr>
          <w:rFonts w:ascii="Arial" w:hAnsi="Arial" w:cs="Arial"/>
          <w:color w:val="000000"/>
          <w:sz w:val="22"/>
          <w:szCs w:val="22"/>
        </w:rPr>
        <w:t>s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(collectively </w:t>
      </w:r>
      <w:r w:rsidR="00700DB6">
        <w:rPr>
          <w:rFonts w:ascii="Arial" w:hAnsi="Arial" w:cs="Arial"/>
          <w:color w:val="000000"/>
          <w:sz w:val="22"/>
          <w:szCs w:val="22"/>
        </w:rPr>
        <w:t xml:space="preserve">“the </w:t>
      </w:r>
      <w:r w:rsidRPr="00C345D6">
        <w:rPr>
          <w:rFonts w:ascii="Arial" w:hAnsi="Arial" w:cs="Arial"/>
          <w:color w:val="000000"/>
          <w:sz w:val="22"/>
          <w:szCs w:val="22"/>
        </w:rPr>
        <w:t>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Thai Accounting Standard 34 Interim Financial Reporting. My responsibility is to express a conclusion on this interim financial information based on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my review.</w:t>
      </w:r>
    </w:p>
    <w:p w14:paraId="55639A89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096C40BB" w:rsidR="00512894" w:rsidRPr="00512894" w:rsidRDefault="00DB2320" w:rsidP="001D20A2">
      <w:pPr>
        <w:spacing w:line="36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Bongkot Kriangphanamorn</w:t>
      </w:r>
    </w:p>
    <w:p w14:paraId="478B9A1E" w14:textId="56C8893B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Certified Public Accountant (Thailand) No. </w:t>
      </w:r>
      <w:r w:rsidR="00DB2320">
        <w:rPr>
          <w:rFonts w:ascii="Arial" w:hAnsi="Arial" w:cs="Arial"/>
          <w:color w:val="000000"/>
          <w:sz w:val="22"/>
          <w:szCs w:val="20"/>
        </w:rPr>
        <w:t>6777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55D1A262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4A660B">
        <w:rPr>
          <w:rFonts w:ascii="Arial" w:hAnsi="Arial" w:cs="Arial"/>
          <w:color w:val="000000"/>
          <w:sz w:val="22"/>
          <w:szCs w:val="20"/>
        </w:rPr>
        <w:t>14</w:t>
      </w:r>
      <w:r w:rsidR="007A058A">
        <w:rPr>
          <w:rFonts w:ascii="Arial" w:hAnsi="Arial" w:cs="Browallia New"/>
          <w:sz w:val="22"/>
          <w:szCs w:val="28"/>
        </w:rPr>
        <w:t xml:space="preserve"> August 202</w:t>
      </w:r>
      <w:r w:rsidR="00DB5BA2">
        <w:rPr>
          <w:rFonts w:ascii="Arial" w:hAnsi="Arial" w:cs="Browallia New"/>
          <w:sz w:val="22"/>
          <w:szCs w:val="28"/>
        </w:rPr>
        <w:t>4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77105" w14:textId="77777777" w:rsidR="00DB5BA2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DB5BA2" w:rsidRDefault="00DB5BA2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DB5BA2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58573" w14:textId="77777777" w:rsidR="00D815DA" w:rsidRDefault="00D815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8CB34" w14:textId="77777777" w:rsidR="00D815DA" w:rsidRDefault="00D815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6D2F4" w14:textId="7D645BC7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961163">
    <w:abstractNumId w:val="0"/>
    <w:lvlOverride w:ilvl="0">
      <w:startOverride w:val="1"/>
    </w:lvlOverride>
  </w:num>
  <w:num w:numId="2" w16cid:durableId="62982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52535"/>
    <w:rsid w:val="00072CF2"/>
    <w:rsid w:val="00086B82"/>
    <w:rsid w:val="000A41BF"/>
    <w:rsid w:val="000A6C4A"/>
    <w:rsid w:val="000B7C81"/>
    <w:rsid w:val="000E0A1B"/>
    <w:rsid w:val="000E6F05"/>
    <w:rsid w:val="00121140"/>
    <w:rsid w:val="00143D00"/>
    <w:rsid w:val="00145C67"/>
    <w:rsid w:val="00152D8E"/>
    <w:rsid w:val="00157F2A"/>
    <w:rsid w:val="00164A1B"/>
    <w:rsid w:val="0018597C"/>
    <w:rsid w:val="001C3A70"/>
    <w:rsid w:val="001D20A2"/>
    <w:rsid w:val="001E7E37"/>
    <w:rsid w:val="00227C5B"/>
    <w:rsid w:val="00242065"/>
    <w:rsid w:val="0024225B"/>
    <w:rsid w:val="00255EC8"/>
    <w:rsid w:val="002602D2"/>
    <w:rsid w:val="00263687"/>
    <w:rsid w:val="00267289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87E19"/>
    <w:rsid w:val="003A746F"/>
    <w:rsid w:val="003B04DD"/>
    <w:rsid w:val="003D5F8F"/>
    <w:rsid w:val="003E1744"/>
    <w:rsid w:val="003F1E94"/>
    <w:rsid w:val="003F36D2"/>
    <w:rsid w:val="00415F64"/>
    <w:rsid w:val="00421E3B"/>
    <w:rsid w:val="00425A1E"/>
    <w:rsid w:val="00426644"/>
    <w:rsid w:val="004266A4"/>
    <w:rsid w:val="00434DC5"/>
    <w:rsid w:val="00440BB1"/>
    <w:rsid w:val="00457B91"/>
    <w:rsid w:val="00470B2F"/>
    <w:rsid w:val="00496132"/>
    <w:rsid w:val="004A660B"/>
    <w:rsid w:val="004C29D5"/>
    <w:rsid w:val="004D7022"/>
    <w:rsid w:val="004E48A4"/>
    <w:rsid w:val="00504275"/>
    <w:rsid w:val="00505C83"/>
    <w:rsid w:val="00512894"/>
    <w:rsid w:val="00513A17"/>
    <w:rsid w:val="005156CB"/>
    <w:rsid w:val="00527948"/>
    <w:rsid w:val="00576528"/>
    <w:rsid w:val="005A2368"/>
    <w:rsid w:val="005A3609"/>
    <w:rsid w:val="005A4F51"/>
    <w:rsid w:val="005B6DE6"/>
    <w:rsid w:val="005D0DA3"/>
    <w:rsid w:val="005D2A01"/>
    <w:rsid w:val="005E124C"/>
    <w:rsid w:val="005F3076"/>
    <w:rsid w:val="005F7833"/>
    <w:rsid w:val="00657696"/>
    <w:rsid w:val="006615B4"/>
    <w:rsid w:val="00673001"/>
    <w:rsid w:val="00682C1E"/>
    <w:rsid w:val="006D3B01"/>
    <w:rsid w:val="006D4838"/>
    <w:rsid w:val="00700DB6"/>
    <w:rsid w:val="00704052"/>
    <w:rsid w:val="00721249"/>
    <w:rsid w:val="0073282C"/>
    <w:rsid w:val="00745ECA"/>
    <w:rsid w:val="007532FF"/>
    <w:rsid w:val="007535C3"/>
    <w:rsid w:val="00757E0B"/>
    <w:rsid w:val="00790EE3"/>
    <w:rsid w:val="007A058A"/>
    <w:rsid w:val="007A78BB"/>
    <w:rsid w:val="007B2C69"/>
    <w:rsid w:val="007B4D33"/>
    <w:rsid w:val="007B4FCE"/>
    <w:rsid w:val="007D414E"/>
    <w:rsid w:val="008339B7"/>
    <w:rsid w:val="00835F02"/>
    <w:rsid w:val="008544E3"/>
    <w:rsid w:val="008D2E88"/>
    <w:rsid w:val="008E3558"/>
    <w:rsid w:val="008F4743"/>
    <w:rsid w:val="008F4C4A"/>
    <w:rsid w:val="009132A9"/>
    <w:rsid w:val="0091451B"/>
    <w:rsid w:val="00915360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A5706"/>
    <w:rsid w:val="00AB3F73"/>
    <w:rsid w:val="00AD7372"/>
    <w:rsid w:val="00AF0C32"/>
    <w:rsid w:val="00AF1382"/>
    <w:rsid w:val="00AF44D9"/>
    <w:rsid w:val="00B078F3"/>
    <w:rsid w:val="00B51F17"/>
    <w:rsid w:val="00B55A12"/>
    <w:rsid w:val="00B75BEB"/>
    <w:rsid w:val="00B9537C"/>
    <w:rsid w:val="00BC2173"/>
    <w:rsid w:val="00BC4C57"/>
    <w:rsid w:val="00BD3109"/>
    <w:rsid w:val="00BE718F"/>
    <w:rsid w:val="00C017E3"/>
    <w:rsid w:val="00C05CFB"/>
    <w:rsid w:val="00C277E5"/>
    <w:rsid w:val="00C345D6"/>
    <w:rsid w:val="00C3602F"/>
    <w:rsid w:val="00C4064E"/>
    <w:rsid w:val="00C604BE"/>
    <w:rsid w:val="00C678B8"/>
    <w:rsid w:val="00C8743C"/>
    <w:rsid w:val="00CA6C6B"/>
    <w:rsid w:val="00CA6F3B"/>
    <w:rsid w:val="00CB5586"/>
    <w:rsid w:val="00CC66DD"/>
    <w:rsid w:val="00CE4D45"/>
    <w:rsid w:val="00D10347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815DA"/>
    <w:rsid w:val="00D8259A"/>
    <w:rsid w:val="00DA1FA7"/>
    <w:rsid w:val="00DA6B43"/>
    <w:rsid w:val="00DB2320"/>
    <w:rsid w:val="00DB5BA2"/>
    <w:rsid w:val="00DC5091"/>
    <w:rsid w:val="00DD2DF9"/>
    <w:rsid w:val="00DE69CE"/>
    <w:rsid w:val="00DF11E2"/>
    <w:rsid w:val="00E10AA6"/>
    <w:rsid w:val="00E432D5"/>
    <w:rsid w:val="00E464C9"/>
    <w:rsid w:val="00E5734F"/>
    <w:rsid w:val="00E8392F"/>
    <w:rsid w:val="00E97A9E"/>
    <w:rsid w:val="00EB5361"/>
    <w:rsid w:val="00EE2191"/>
    <w:rsid w:val="00EF5ECE"/>
    <w:rsid w:val="00F22115"/>
    <w:rsid w:val="00F54822"/>
    <w:rsid w:val="00F5512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Wanpen Thammapapan</cp:lastModifiedBy>
  <cp:revision>15</cp:revision>
  <cp:lastPrinted>2024-08-09T14:10:00Z</cp:lastPrinted>
  <dcterms:created xsi:type="dcterms:W3CDTF">2023-05-15T07:05:00Z</dcterms:created>
  <dcterms:modified xsi:type="dcterms:W3CDTF">2024-08-14T07:17:00Z</dcterms:modified>
</cp:coreProperties>
</file>