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714D" w14:textId="43DCE18F" w:rsidR="00200647" w:rsidRPr="009951A1" w:rsidRDefault="00200647" w:rsidP="00E81A23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4"/>
        </w:rPr>
      </w:pPr>
      <w:r w:rsidRPr="009951A1">
        <w:rPr>
          <w:rFonts w:ascii="Arial" w:eastAsia="Arial" w:hAnsi="Arial" w:cs="Arial"/>
          <w:b/>
          <w:color w:val="000000"/>
          <w:spacing w:val="-4"/>
        </w:rPr>
        <w:t>MOSHI MOSHI RETAIL CORPORATION PUBLIC COMPANY LIMITED</w:t>
      </w:r>
    </w:p>
    <w:p w14:paraId="0BC60877" w14:textId="77777777" w:rsidR="001E1B2E" w:rsidRPr="009951A1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4"/>
        </w:rPr>
      </w:pPr>
    </w:p>
    <w:p w14:paraId="2F5BB8E8" w14:textId="77777777" w:rsidR="004F1F64" w:rsidRPr="009951A1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</w:p>
    <w:p w14:paraId="2C478269" w14:textId="68877335" w:rsidR="00200647" w:rsidRPr="009951A1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  <w:r w:rsidRPr="009951A1">
        <w:rPr>
          <w:rFonts w:ascii="Arial" w:eastAsia="Arial" w:hAnsi="Arial" w:cs="Arial"/>
          <w:b/>
          <w:color w:val="000000"/>
          <w:spacing w:val="-5"/>
        </w:rPr>
        <w:t xml:space="preserve">INTERIM </w:t>
      </w:r>
      <w:r w:rsidRPr="009951A1">
        <w:rPr>
          <w:rFonts w:ascii="Arial" w:eastAsia="Arial" w:hAnsi="Arial" w:cs="Arial"/>
          <w:b/>
          <w:color w:val="000000"/>
          <w:spacing w:val="-2"/>
        </w:rPr>
        <w:t>FINANCIAL INFORMATION</w:t>
      </w:r>
    </w:p>
    <w:p w14:paraId="7C46C9F2" w14:textId="1404B99A" w:rsidR="00200647" w:rsidRPr="009951A1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3"/>
        </w:rPr>
        <w:t>(UNAUDITED)</w:t>
      </w:r>
    </w:p>
    <w:p w14:paraId="62120645" w14:textId="77777777" w:rsidR="004F1F64" w:rsidRPr="009951A1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</w:p>
    <w:p w14:paraId="3CD80A7E" w14:textId="73404AA1" w:rsidR="00200647" w:rsidRDefault="007F49BF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  <w:r w:rsidRPr="009951A1">
        <w:rPr>
          <w:rFonts w:ascii="Arial" w:eastAsia="Arial" w:hAnsi="Arial" w:cs="Arial"/>
          <w:b/>
          <w:color w:val="000000"/>
          <w:spacing w:val="-2"/>
        </w:rPr>
        <w:t>3</w:t>
      </w:r>
      <w:r>
        <w:rPr>
          <w:rFonts w:ascii="Arial" w:eastAsia="Arial" w:hAnsi="Arial" w:cs="Arial"/>
          <w:b/>
          <w:color w:val="000000"/>
          <w:spacing w:val="-2"/>
        </w:rPr>
        <w:t>0</w:t>
      </w:r>
      <w:r w:rsidRPr="009951A1">
        <w:rPr>
          <w:rFonts w:ascii="Arial" w:eastAsia="Arial" w:hAnsi="Arial" w:cs="Arial"/>
          <w:b/>
          <w:color w:val="000000"/>
          <w:spacing w:val="-2"/>
        </w:rPr>
        <w:t xml:space="preserve"> </w:t>
      </w:r>
      <w:r>
        <w:rPr>
          <w:rFonts w:ascii="Arial" w:eastAsia="Arial" w:hAnsi="Arial" w:cs="Arial"/>
          <w:b/>
          <w:color w:val="000000"/>
          <w:spacing w:val="-2"/>
        </w:rPr>
        <w:t>JUNE</w:t>
      </w:r>
      <w:r w:rsidRPr="009951A1">
        <w:rPr>
          <w:rFonts w:ascii="Arial" w:eastAsia="Arial" w:hAnsi="Arial" w:cs="Arial"/>
          <w:b/>
          <w:color w:val="000000"/>
          <w:spacing w:val="-2"/>
        </w:rPr>
        <w:t xml:space="preserve"> </w:t>
      </w:r>
      <w:r w:rsidR="00200647" w:rsidRPr="009951A1">
        <w:rPr>
          <w:rFonts w:ascii="Arial" w:eastAsia="Arial" w:hAnsi="Arial" w:cs="Arial"/>
          <w:b/>
          <w:color w:val="000000"/>
          <w:spacing w:val="-2"/>
        </w:rPr>
        <w:t>202</w:t>
      </w:r>
      <w:r w:rsidR="0044255D">
        <w:rPr>
          <w:rFonts w:ascii="Arial" w:eastAsia="Arial" w:hAnsi="Arial" w:cs="Arial"/>
          <w:b/>
          <w:color w:val="000000"/>
          <w:spacing w:val="-2"/>
        </w:rPr>
        <w:t>4</w:t>
      </w:r>
    </w:p>
    <w:p w14:paraId="297E2AE0" w14:textId="77777777" w:rsidR="0044255D" w:rsidRPr="009951A1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</w:p>
    <w:p w14:paraId="471748B5" w14:textId="629CE60F" w:rsidR="00200647" w:rsidRPr="009951A1" w:rsidRDefault="00200647" w:rsidP="004F1F64">
      <w:pPr>
        <w:rPr>
          <w:rFonts w:ascii="Arial" w:hAnsi="Arial" w:cs="Arial"/>
        </w:rPr>
        <w:sectPr w:rsidR="00200647" w:rsidRPr="009951A1" w:rsidSect="000C027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</w:rPr>
      </w:pPr>
      <w:r w:rsidRPr="009951A1">
        <w:rPr>
          <w:rFonts w:ascii="Arial" w:eastAsia="Arial" w:hAnsi="Arial" w:cs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Pr="00B31CFD" w:rsidRDefault="00D93C2F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1936C2F" w14:textId="53E793C0" w:rsidR="00D93C2F" w:rsidRPr="00B31CFD" w:rsidRDefault="00D93C2F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761C0C0E" w14:textId="77777777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BF78388" w14:textId="0414AA07" w:rsidR="00200647" w:rsidRPr="00B31CFD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B31CFD">
        <w:rPr>
          <w:rFonts w:ascii="Arial" w:eastAsia="Arial" w:hAnsi="Arial" w:cs="Arial"/>
          <w:color w:val="CF4902"/>
          <w:sz w:val="20"/>
          <w:szCs w:val="20"/>
        </w:rPr>
        <w:t>To the</w:t>
      </w:r>
      <w:r w:rsidR="009F1E07" w:rsidRPr="00B31CFD">
        <w:rPr>
          <w:rFonts w:ascii="Arial" w:eastAsia="Arial" w:hAnsi="Arial" w:cs="Arial"/>
          <w:color w:val="CF4902"/>
          <w:sz w:val="20"/>
          <w:szCs w:val="20"/>
        </w:rPr>
        <w:t xml:space="preserve"> </w:t>
      </w:r>
      <w:r w:rsidRPr="00B31CFD">
        <w:rPr>
          <w:rFonts w:ascii="Arial" w:eastAsia="Arial" w:hAnsi="Arial" w:cs="Arial"/>
          <w:color w:val="CF4902"/>
          <w:sz w:val="20"/>
          <w:szCs w:val="20"/>
        </w:rPr>
        <w:t>Board of Directors of Moshi Moshi Retail Corporation Public Company Limited</w:t>
      </w:r>
    </w:p>
    <w:p w14:paraId="163A4DB1" w14:textId="5D4E1332" w:rsidR="00D93C2F" w:rsidRPr="00B31CFD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Pr="00B31CFD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B31CFD" w:rsidRDefault="004F1F64" w:rsidP="00D93C2F">
      <w:pPr>
        <w:rPr>
          <w:rFonts w:ascii="Arial" w:eastAsia="Arial" w:hAnsi="Arial" w:cs="Arial"/>
          <w:color w:val="CF4902"/>
          <w:sz w:val="20"/>
          <w:szCs w:val="20"/>
          <w:lang w:val="en-GB" w:bidi="th-TH"/>
        </w:rPr>
      </w:pPr>
    </w:p>
    <w:p w14:paraId="30D9349B" w14:textId="2D8C438D" w:rsidR="007F49BF" w:rsidRPr="00B31CFD" w:rsidRDefault="007F49BF" w:rsidP="007F49BF">
      <w:pPr>
        <w:jc w:val="both"/>
        <w:textAlignment w:val="baseline"/>
        <w:rPr>
          <w:rFonts w:ascii="Arial" w:eastAsia="Arial" w:hAnsi="Arial" w:cs="Arial"/>
          <w:color w:val="000000"/>
          <w:sz w:val="20"/>
          <w:szCs w:val="20"/>
        </w:rPr>
      </w:pP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I have reviewed the interim financial information of Moshi Moshi Retail Corporation Public Company 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>Limited. These comprise the statement of financial position as at 30 June 2024, the statement of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</w:t>
      </w:r>
      <w:r w:rsidRPr="00B31CFD">
        <w:rPr>
          <w:rFonts w:ascii="Arial" w:eastAsia="Arial" w:hAnsi="Arial" w:cs="Arial"/>
          <w:color w:val="000000"/>
          <w:spacing w:val="-4"/>
          <w:sz w:val="20"/>
          <w:szCs w:val="20"/>
        </w:rPr>
        <w:t>comprehensive income for the three-month and six-month periods then ended, the related statement</w:t>
      </w:r>
      <w:r w:rsidRPr="00B31CFD">
        <w:rPr>
          <w:rFonts w:ascii="Arial" w:eastAsia="Arial" w:hAnsi="Arial" w:cs="Arial"/>
          <w:color w:val="000000"/>
          <w:spacing w:val="-4"/>
          <w:sz w:val="20"/>
          <w:szCs w:val="20"/>
          <w:lang w:bidi="th-TH"/>
        </w:rPr>
        <w:t>s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 of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changes in equity and cash flows for the six-month period then ended, and the condensed </w:t>
      </w:r>
      <w:r w:rsidRPr="00B31CFD">
        <w:rPr>
          <w:rFonts w:ascii="Arial" w:eastAsia="Arial" w:hAnsi="Arial" w:cs="Arial"/>
          <w:color w:val="000000"/>
          <w:spacing w:val="-6"/>
          <w:sz w:val="20"/>
          <w:szCs w:val="20"/>
        </w:rPr>
        <w:t>notes to the interim financial information. Management is responsible for the preparation and presentation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of this 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32242A61" w14:textId="7D1A1338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6C6044CD" w14:textId="77777777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1E72EED" w14:textId="0A2B1729" w:rsidR="00200647" w:rsidRPr="00B31CFD" w:rsidRDefault="00200647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  <w:r w:rsidRPr="00B31CFD">
        <w:rPr>
          <w:rFonts w:ascii="Arial" w:eastAsia="Arial" w:hAnsi="Arial" w:cs="Arial"/>
          <w:b/>
          <w:color w:val="CF4902"/>
          <w:sz w:val="20"/>
          <w:szCs w:val="20"/>
        </w:rPr>
        <w:t>Scope of review</w:t>
      </w:r>
    </w:p>
    <w:p w14:paraId="1101F678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z w:val="12"/>
          <w:szCs w:val="12"/>
        </w:rPr>
      </w:pPr>
    </w:p>
    <w:p w14:paraId="6D000074" w14:textId="6C9AFDA8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951A1">
        <w:rPr>
          <w:rFonts w:ascii="Arial" w:eastAsia="Arial" w:hAnsi="Arial" w:cs="Arial"/>
          <w:color w:val="000000"/>
          <w:spacing w:val="-2"/>
          <w:sz w:val="20"/>
        </w:rPr>
        <w:t>less in scope than an audit conducted in accordance with Thai Standards on Auditing and consequently</w:t>
      </w:r>
      <w:r w:rsidRPr="009951A1">
        <w:rPr>
          <w:rFonts w:ascii="Arial" w:eastAsia="Arial" w:hAnsi="Arial" w:cs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59EBDF9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341E517C" w14:textId="307AA4B4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  <w:r w:rsidRPr="009951A1">
        <w:rPr>
          <w:rFonts w:ascii="Arial" w:eastAsia="Arial" w:hAnsi="Arial" w:cs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2"/>
          <w:szCs w:val="12"/>
        </w:rPr>
      </w:pPr>
    </w:p>
    <w:p w14:paraId="0A28D8E4" w14:textId="021F92EC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  <w:r w:rsidRPr="009951A1">
        <w:rPr>
          <w:rFonts w:ascii="Arial" w:eastAsia="Arial" w:hAnsi="Arial" w:cs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 w:rsidRPr="009951A1">
        <w:rPr>
          <w:rFonts w:ascii="Arial" w:eastAsia="Arial" w:hAnsi="Arial" w:cs="Arial"/>
          <w:color w:val="000000"/>
          <w:spacing w:val="-4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>financial information is not prepared, in all material respects, in accordance with Thai Accounting Standard 34, “Interim Financial Reporting”</w:t>
      </w:r>
      <w:r w:rsidR="00957CBA">
        <w:rPr>
          <w:rFonts w:ascii="Arial" w:eastAsia="Arial" w:hAnsi="Arial" w:cs="Arial"/>
          <w:color w:val="000000"/>
          <w:spacing w:val="-4"/>
          <w:sz w:val="20"/>
        </w:rPr>
        <w:t>.</w:t>
      </w:r>
    </w:p>
    <w:p w14:paraId="088883FB" w14:textId="783BEB2E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2DBA29FD" w14:textId="77777777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5C156A4F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PricewaterhouseCoopers ABAS Ltd.</w:t>
      </w:r>
    </w:p>
    <w:p w14:paraId="73A5634C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56E22157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1764C174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FF8D8D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8FA8452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47233540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C6C5AE3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3C9C3D7A" w14:textId="67EC1EB0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000000"/>
          <w:spacing w:val="2"/>
          <w:sz w:val="20"/>
        </w:rPr>
      </w:pP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Sukhumaporn </w:t>
      </w:r>
      <w:r w:rsidR="00EC4BB6"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Wong-ariyaporn</w:t>
      </w:r>
    </w:p>
    <w:p w14:paraId="50EF56EC" w14:textId="5761283F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Certified Public Accountant (Thailand) No. 4843</w:t>
      </w:r>
    </w:p>
    <w:p w14:paraId="08E68144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Bangkok</w:t>
      </w:r>
    </w:p>
    <w:p w14:paraId="0DF9C5E7" w14:textId="73897713" w:rsidR="00200647" w:rsidRPr="009951A1" w:rsidRDefault="00E81A23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>
        <w:rPr>
          <w:rFonts w:ascii="Arial" w:eastAsia="Arial" w:hAnsi="Arial" w:cs="Arial"/>
          <w:color w:val="000000"/>
          <w:spacing w:val="-1"/>
          <w:sz w:val="20"/>
          <w:lang w:val="en-GB"/>
        </w:rPr>
        <w:t>9 August</w:t>
      </w:r>
      <w:r w:rsidR="00F1031F">
        <w:rPr>
          <w:rFonts w:ascii="Arial" w:eastAsia="Arial" w:hAnsi="Arial" w:cs="Arial"/>
          <w:color w:val="000000"/>
          <w:spacing w:val="-1"/>
          <w:sz w:val="20"/>
        </w:rPr>
        <w:t xml:space="preserve"> </w:t>
      </w:r>
      <w:r w:rsidR="00200647" w:rsidRPr="009951A1">
        <w:rPr>
          <w:rFonts w:ascii="Arial" w:eastAsia="Arial" w:hAnsi="Arial" w:cs="Arial"/>
          <w:color w:val="000000"/>
          <w:spacing w:val="-1"/>
          <w:sz w:val="20"/>
        </w:rPr>
        <w:t>202</w:t>
      </w:r>
      <w:r w:rsidR="0044255D">
        <w:rPr>
          <w:rFonts w:ascii="Arial" w:eastAsia="Arial" w:hAnsi="Arial" w:cs="Arial"/>
          <w:color w:val="000000"/>
          <w:spacing w:val="-1"/>
          <w:sz w:val="20"/>
        </w:rPr>
        <w:t>4</w:t>
      </w:r>
    </w:p>
    <w:sectPr w:rsidR="00200647" w:rsidRPr="009951A1" w:rsidSect="000C027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6070" w14:textId="77777777" w:rsidR="00261C79" w:rsidRDefault="00261C79" w:rsidP="00600139">
      <w:r>
        <w:separator/>
      </w:r>
    </w:p>
  </w:endnote>
  <w:endnote w:type="continuationSeparator" w:id="0">
    <w:p w14:paraId="4BDAFC2B" w14:textId="77777777" w:rsidR="00261C79" w:rsidRDefault="00261C7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95BF" w14:textId="77777777" w:rsidR="00261C79" w:rsidRDefault="00261C79" w:rsidP="00600139">
      <w:r>
        <w:separator/>
      </w:r>
    </w:p>
  </w:footnote>
  <w:footnote w:type="continuationSeparator" w:id="0">
    <w:p w14:paraId="2414329B" w14:textId="77777777" w:rsidR="00261C79" w:rsidRDefault="00261C7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2EA1"/>
    <w:rsid w:val="00063807"/>
    <w:rsid w:val="00091D0E"/>
    <w:rsid w:val="00097FE2"/>
    <w:rsid w:val="000C027B"/>
    <w:rsid w:val="00115030"/>
    <w:rsid w:val="001E1B2E"/>
    <w:rsid w:val="00200647"/>
    <w:rsid w:val="00261C79"/>
    <w:rsid w:val="00274F66"/>
    <w:rsid w:val="002930B7"/>
    <w:rsid w:val="002E742E"/>
    <w:rsid w:val="00323ED8"/>
    <w:rsid w:val="0037566A"/>
    <w:rsid w:val="003A295A"/>
    <w:rsid w:val="00405BE6"/>
    <w:rsid w:val="0044255D"/>
    <w:rsid w:val="00483A61"/>
    <w:rsid w:val="004C1A54"/>
    <w:rsid w:val="004F1F64"/>
    <w:rsid w:val="00600139"/>
    <w:rsid w:val="007F49BF"/>
    <w:rsid w:val="00856642"/>
    <w:rsid w:val="00871D29"/>
    <w:rsid w:val="0088275A"/>
    <w:rsid w:val="008E2BC1"/>
    <w:rsid w:val="00957CBA"/>
    <w:rsid w:val="009951A1"/>
    <w:rsid w:val="009F1E07"/>
    <w:rsid w:val="00A02ADD"/>
    <w:rsid w:val="00AC6EF1"/>
    <w:rsid w:val="00B31CFD"/>
    <w:rsid w:val="00B82CFD"/>
    <w:rsid w:val="00BB1E52"/>
    <w:rsid w:val="00BB73D2"/>
    <w:rsid w:val="00C06175"/>
    <w:rsid w:val="00C06AAD"/>
    <w:rsid w:val="00C469C9"/>
    <w:rsid w:val="00C47C94"/>
    <w:rsid w:val="00C6328B"/>
    <w:rsid w:val="00C800F9"/>
    <w:rsid w:val="00D93C2F"/>
    <w:rsid w:val="00E171DB"/>
    <w:rsid w:val="00E25277"/>
    <w:rsid w:val="00E81A23"/>
    <w:rsid w:val="00EC4BB6"/>
    <w:rsid w:val="00ED70B0"/>
    <w:rsid w:val="00EF3AEC"/>
    <w:rsid w:val="00F1031F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Yaowalak Chittasopee (TH)</cp:lastModifiedBy>
  <cp:revision>39</cp:revision>
  <cp:lastPrinted>2023-11-09T07:46:00Z</cp:lastPrinted>
  <dcterms:created xsi:type="dcterms:W3CDTF">2022-12-10T13:52:00Z</dcterms:created>
  <dcterms:modified xsi:type="dcterms:W3CDTF">2024-08-09T02:00:00Z</dcterms:modified>
</cp:coreProperties>
</file>