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127B2" w14:textId="0497C854" w:rsidR="00D80605" w:rsidRPr="000E1D66" w:rsidRDefault="004B73DA" w:rsidP="004900A4">
      <w:pPr>
        <w:ind w:left="540"/>
        <w:jc w:val="both"/>
        <w:rPr>
          <w:rFonts w:cs="Times New Roman"/>
        </w:rPr>
      </w:pPr>
      <w:r>
        <w:rPr>
          <w:rFonts w:cstheme="minorBidi"/>
          <w:b/>
          <w:bCs/>
        </w:rPr>
        <w:tab/>
      </w:r>
      <w:r>
        <w:rPr>
          <w:rFonts w:cstheme="minorBidi"/>
          <w:b/>
          <w:bCs/>
        </w:rPr>
        <w:tab/>
      </w:r>
      <w:r w:rsidR="00D80605" w:rsidRPr="000E1D66">
        <w:rPr>
          <w:rFonts w:cs="Times New Roman"/>
        </w:rPr>
        <w:t>These notes form an integral part of the</w:t>
      </w:r>
      <w:r w:rsidR="00F20772" w:rsidRPr="000E1D66">
        <w:rPr>
          <w:rFonts w:cstheme="minorBidi" w:hint="cs"/>
          <w:cs/>
        </w:rPr>
        <w:t xml:space="preserve"> </w:t>
      </w:r>
      <w:r w:rsidR="00F20772" w:rsidRPr="000E1D66">
        <w:rPr>
          <w:rFonts w:cstheme="minorBidi"/>
        </w:rPr>
        <w:t xml:space="preserve">pro forma consolidated </w:t>
      </w:r>
      <w:r w:rsidR="00D80605" w:rsidRPr="000E1D66">
        <w:rPr>
          <w:rFonts w:cs="Times New Roman"/>
        </w:rPr>
        <w:t xml:space="preserve">financial </w:t>
      </w:r>
      <w:r w:rsidR="00F20772" w:rsidRPr="000E1D66">
        <w:rPr>
          <w:rFonts w:cs="Times New Roman"/>
        </w:rPr>
        <w:t>information</w:t>
      </w:r>
      <w:r w:rsidR="00D80605" w:rsidRPr="000E1D66">
        <w:rPr>
          <w:rFonts w:cs="Times New Roman"/>
        </w:rPr>
        <w:t>.</w:t>
      </w:r>
    </w:p>
    <w:p w14:paraId="7F4F11F6" w14:textId="4FED5980" w:rsidR="00F6780B" w:rsidRPr="000E1D66" w:rsidRDefault="00F6780B" w:rsidP="00D80605">
      <w:pPr>
        <w:ind w:firstLine="550"/>
        <w:jc w:val="both"/>
        <w:rPr>
          <w:rFonts w:cs="Times New Roman"/>
        </w:rPr>
      </w:pPr>
    </w:p>
    <w:p w14:paraId="5F8F5EFC" w14:textId="5453BAEB" w:rsidR="00F6780B" w:rsidRPr="000E1D66" w:rsidRDefault="00F6780B" w:rsidP="00F6780B">
      <w:pPr>
        <w:ind w:left="540"/>
        <w:jc w:val="both"/>
        <w:rPr>
          <w:rFonts w:cs="Times New Roman"/>
        </w:rPr>
      </w:pPr>
      <w:r w:rsidRPr="000E1D66">
        <w:rPr>
          <w:rFonts w:cs="Times New Roman"/>
        </w:rPr>
        <w:t>The pro forma consolidated financial information w</w:t>
      </w:r>
      <w:r w:rsidR="00A929A1" w:rsidRPr="000E1D66">
        <w:rPr>
          <w:rFonts w:cs="Times New Roman"/>
        </w:rPr>
        <w:t>as</w:t>
      </w:r>
      <w:r w:rsidRPr="000E1D66">
        <w:rPr>
          <w:rFonts w:cs="Times New Roman"/>
        </w:rPr>
        <w:t xml:space="preserve"> approved and </w:t>
      </w:r>
      <w:proofErr w:type="spellStart"/>
      <w:r w:rsidRPr="000E1D66">
        <w:rPr>
          <w:rFonts w:cs="Times New Roman"/>
        </w:rPr>
        <w:t>authorised</w:t>
      </w:r>
      <w:proofErr w:type="spellEnd"/>
      <w:r w:rsidRPr="000E1D66">
        <w:rPr>
          <w:rFonts w:cs="Times New Roman"/>
        </w:rPr>
        <w:t xml:space="preserve"> for issue by the Board of Directors </w:t>
      </w:r>
      <w:r w:rsidR="009C5F19" w:rsidRPr="000E1D66">
        <w:rPr>
          <w:rFonts w:cs="Times New Roman"/>
        </w:rPr>
        <w:t xml:space="preserve">of </w:t>
      </w:r>
      <w:r w:rsidR="00097635" w:rsidRPr="000E1D66">
        <w:rPr>
          <w:rFonts w:eastAsia="MS Mincho" w:cs="Arial"/>
          <w:szCs w:val="20"/>
          <w:lang w:eastAsia="zh-TW"/>
        </w:rPr>
        <w:t xml:space="preserve">CP Axtra Public Company Limited </w:t>
      </w:r>
      <w:r w:rsidRPr="000E1D66">
        <w:rPr>
          <w:rFonts w:cs="Times New Roman"/>
        </w:rPr>
        <w:t xml:space="preserve">on </w:t>
      </w:r>
      <w:r w:rsidR="00044F6D" w:rsidRPr="000E1D66">
        <w:rPr>
          <w:rFonts w:cs="Times New Roman"/>
        </w:rPr>
        <w:t>8 August</w:t>
      </w:r>
      <w:r w:rsidR="002712EC" w:rsidRPr="000E1D66">
        <w:rPr>
          <w:rFonts w:cs="Times New Roman"/>
        </w:rPr>
        <w:t xml:space="preserve"> </w:t>
      </w:r>
      <w:r w:rsidRPr="000E1D66">
        <w:rPr>
          <w:rFonts w:cs="Times New Roman"/>
        </w:rPr>
        <w:t>202</w:t>
      </w:r>
      <w:r w:rsidR="00097635" w:rsidRPr="000E1D66">
        <w:rPr>
          <w:rFonts w:cs="Times New Roman"/>
        </w:rPr>
        <w:t>4</w:t>
      </w:r>
      <w:r w:rsidRPr="000E1D66">
        <w:rPr>
          <w:rFonts w:cs="Times New Roman"/>
        </w:rPr>
        <w:t>.</w:t>
      </w:r>
    </w:p>
    <w:p w14:paraId="1B3C1E93" w14:textId="77777777" w:rsidR="00F6780B" w:rsidRPr="000E1D66" w:rsidRDefault="00F6780B" w:rsidP="00F6780B">
      <w:pPr>
        <w:ind w:left="540"/>
        <w:jc w:val="both"/>
        <w:rPr>
          <w:rFonts w:cs="Times New Roman"/>
        </w:rPr>
      </w:pPr>
    </w:p>
    <w:p w14:paraId="5D48FB0F" w14:textId="6E7A0993" w:rsidR="00372643" w:rsidRPr="000E1D66" w:rsidRDefault="00370CFC" w:rsidP="00370CFC">
      <w:pPr>
        <w:pStyle w:val="Heading1"/>
        <w:tabs>
          <w:tab w:val="left" w:pos="540"/>
        </w:tabs>
        <w:spacing w:after="0" w:line="240" w:lineRule="atLeast"/>
        <w:ind w:right="45"/>
        <w:jc w:val="both"/>
        <w:rPr>
          <w:rFonts w:cs="Times New Roman"/>
          <w:b/>
          <w:bCs/>
        </w:rPr>
      </w:pPr>
      <w:bookmarkStart w:id="0" w:name="_Hlk32766220"/>
      <w:r w:rsidRPr="000E1D66">
        <w:rPr>
          <w:rFonts w:cs="Times New Roman"/>
          <w:b/>
          <w:bCs/>
        </w:rPr>
        <w:t>1</w:t>
      </w:r>
      <w:r w:rsidRPr="000E1D66">
        <w:rPr>
          <w:rFonts w:cs="Times New Roman"/>
          <w:b/>
          <w:bCs/>
        </w:rPr>
        <w:tab/>
      </w:r>
      <w:r w:rsidR="00372643" w:rsidRPr="000E1D66">
        <w:rPr>
          <w:rFonts w:cs="Times New Roman"/>
          <w:b/>
          <w:bCs/>
        </w:rPr>
        <w:t>General information</w:t>
      </w:r>
      <w:r w:rsidRPr="000E1D66">
        <w:rPr>
          <w:rFonts w:cs="Times New Roman"/>
          <w:b/>
          <w:bCs/>
        </w:rPr>
        <w:t xml:space="preserve"> </w:t>
      </w:r>
    </w:p>
    <w:p w14:paraId="70C9B7F7" w14:textId="77777777" w:rsidR="00370CFC" w:rsidRPr="000E1D66" w:rsidRDefault="00370CFC" w:rsidP="00F131FB">
      <w:pPr>
        <w:pStyle w:val="block"/>
        <w:spacing w:after="0" w:line="240" w:lineRule="atLeast"/>
        <w:ind w:left="0" w:right="45"/>
        <w:jc w:val="both"/>
      </w:pPr>
    </w:p>
    <w:p w14:paraId="0FD85A2A" w14:textId="43966861" w:rsidR="00AD7C82" w:rsidRPr="000E1D66" w:rsidRDefault="00CE01FE" w:rsidP="00FF311F">
      <w:pPr>
        <w:ind w:left="547"/>
        <w:jc w:val="thaiDistribute"/>
        <w:rPr>
          <w:rFonts w:cstheme="minorBidi"/>
        </w:rPr>
      </w:pPr>
      <w:r w:rsidRPr="000E1D66">
        <w:rPr>
          <w:rFonts w:cstheme="minorBidi"/>
        </w:rPr>
        <w:t xml:space="preserve">The pro forma consolidated financial information of NewCo Public Company Limited (“NewCo”) and its subsidiaries (together with NewCo, </w:t>
      </w:r>
      <w:r w:rsidR="00B118C1" w:rsidRPr="000E1D66">
        <w:rPr>
          <w:rFonts w:cstheme="minorBidi"/>
        </w:rPr>
        <w:t>the “NewCo Group”)</w:t>
      </w:r>
      <w:r w:rsidR="001D2FE0" w:rsidRPr="000E1D66">
        <w:rPr>
          <w:rFonts w:cstheme="minorBidi"/>
        </w:rPr>
        <w:t xml:space="preserve"> </w:t>
      </w:r>
      <w:r w:rsidR="00345A5D" w:rsidRPr="000E1D66">
        <w:rPr>
          <w:rFonts w:cstheme="minorBidi"/>
        </w:rPr>
        <w:t>has been</w:t>
      </w:r>
      <w:r w:rsidR="001D2FE0" w:rsidRPr="000E1D66">
        <w:rPr>
          <w:rFonts w:cstheme="minorBidi"/>
        </w:rPr>
        <w:t xml:space="preserve"> </w:t>
      </w:r>
      <w:r w:rsidR="00B118C1" w:rsidRPr="000E1D66">
        <w:rPr>
          <w:rFonts w:cstheme="minorBidi"/>
        </w:rPr>
        <w:t xml:space="preserve">prepared by management of </w:t>
      </w:r>
      <w:r w:rsidR="00B118C1" w:rsidRPr="000E1D66">
        <w:rPr>
          <w:snapToGrid w:val="0"/>
          <w:spacing w:val="-2"/>
          <w:szCs w:val="28"/>
        </w:rPr>
        <w:t>CP Axtra Public Company Limited (formerly: Siam Makro Public Company Limited)</w:t>
      </w:r>
      <w:r w:rsidR="00DB36FF" w:rsidRPr="000E1D66">
        <w:rPr>
          <w:snapToGrid w:val="0"/>
          <w:spacing w:val="-2"/>
          <w:szCs w:val="28"/>
        </w:rPr>
        <w:t xml:space="preserve">. NewCo is expected to be incorporated in connection with the transactions as described in </w:t>
      </w:r>
      <w:r w:rsidR="00F4219F" w:rsidRPr="000E1D66">
        <w:rPr>
          <w:snapToGrid w:val="0"/>
          <w:spacing w:val="-2"/>
          <w:szCs w:val="28"/>
        </w:rPr>
        <w:t>Note</w:t>
      </w:r>
      <w:r w:rsidR="00DB36FF" w:rsidRPr="000E1D66">
        <w:rPr>
          <w:snapToGrid w:val="0"/>
          <w:spacing w:val="-2"/>
          <w:szCs w:val="28"/>
        </w:rPr>
        <w:t xml:space="preserve"> 2.1 to 2.3. </w:t>
      </w:r>
    </w:p>
    <w:p w14:paraId="2A5CADAF" w14:textId="77777777" w:rsidR="00EF2AA7" w:rsidRPr="000E1D66" w:rsidRDefault="00EF2AA7" w:rsidP="00FF311F">
      <w:pPr>
        <w:ind w:left="547"/>
        <w:jc w:val="thaiDistribute"/>
        <w:rPr>
          <w:rFonts w:cstheme="minorBidi"/>
        </w:rPr>
      </w:pPr>
    </w:p>
    <w:p w14:paraId="0F47F29A" w14:textId="7AB39AAC" w:rsidR="006863AA" w:rsidRPr="000E1D66" w:rsidRDefault="006863AA" w:rsidP="006863AA">
      <w:pPr>
        <w:ind w:left="547"/>
        <w:jc w:val="thaiDistribute"/>
        <w:rPr>
          <w:rFonts w:cstheme="minorBidi"/>
          <w:snapToGrid w:val="0"/>
          <w:spacing w:val="-2"/>
          <w:cs/>
        </w:rPr>
      </w:pPr>
      <w:r w:rsidRPr="000E1D66">
        <w:rPr>
          <w:snapToGrid w:val="0"/>
          <w:spacing w:val="-2"/>
          <w:szCs w:val="28"/>
        </w:rPr>
        <w:t>CP Axtra Public Company Limited, the “Company”,</w:t>
      </w:r>
      <w:r w:rsidRPr="000E1D66">
        <w:rPr>
          <w:snapToGrid w:val="0"/>
          <w:szCs w:val="28"/>
        </w:rPr>
        <w:t xml:space="preserve"> </w:t>
      </w:r>
      <w:r w:rsidRPr="000E1D66">
        <w:rPr>
          <w:rFonts w:cs="Times New Roman"/>
          <w:snapToGrid w:val="0"/>
        </w:rPr>
        <w:t xml:space="preserve">operates wholesale business throughout Thailand, under the name “Makro”, selling food and non-food products to registered members, </w:t>
      </w:r>
      <w:r w:rsidRPr="000E1D66">
        <w:rPr>
          <w:rFonts w:cs="Times New Roman"/>
          <w:snapToGrid w:val="0"/>
          <w:spacing w:val="-2"/>
        </w:rPr>
        <w:t>predominantly small and medium size businesses, retailers, caterers, professional sectors and institutions. The principal businesses of the subsidiaries of the Company (together with the Company referred to as the “Group”) involve the operation of retail business and mall rental in Thailand and foreign country, wholesale business in foreign countries, importing and trading of frozen and chilled foods, and operating restaurant and minimart.</w:t>
      </w:r>
    </w:p>
    <w:p w14:paraId="5632A488" w14:textId="77777777" w:rsidR="006863AA" w:rsidRPr="000E1D66" w:rsidRDefault="006863AA" w:rsidP="006863AA">
      <w:pPr>
        <w:ind w:left="547"/>
        <w:jc w:val="thaiDistribute"/>
        <w:rPr>
          <w:rFonts w:cs="Times New Roman"/>
          <w:snapToGrid w:val="0"/>
          <w:spacing w:val="-2"/>
        </w:rPr>
      </w:pPr>
    </w:p>
    <w:p w14:paraId="6FDEE426" w14:textId="4DD1442E" w:rsidR="006863AA" w:rsidRPr="000E1D66" w:rsidRDefault="006863AA" w:rsidP="006863AA">
      <w:pPr>
        <w:ind w:left="547"/>
        <w:jc w:val="thaiDistribute"/>
        <w:rPr>
          <w:rFonts w:cs="Times New Roman"/>
          <w:snapToGrid w:val="0"/>
          <w:spacing w:val="-2"/>
        </w:rPr>
      </w:pPr>
      <w:r w:rsidRPr="000E1D66">
        <w:rPr>
          <w:rFonts w:cs="Times New Roman"/>
          <w:snapToGrid w:val="0"/>
          <w:spacing w:val="-2"/>
        </w:rPr>
        <w:t xml:space="preserve">At the </w:t>
      </w:r>
      <w:r w:rsidR="004F6479" w:rsidRPr="00816337">
        <w:rPr>
          <w:rFonts w:cstheme="minorBidi"/>
          <w:snapToGrid w:val="0"/>
          <w:spacing w:val="-2"/>
        </w:rPr>
        <w:t>A</w:t>
      </w:r>
      <w:r w:rsidRPr="000E1D66">
        <w:rPr>
          <w:rFonts w:cs="Times New Roman"/>
          <w:snapToGrid w:val="0"/>
          <w:spacing w:val="-2"/>
        </w:rPr>
        <w:t xml:space="preserve">nnual </w:t>
      </w:r>
      <w:r w:rsidR="004F6479" w:rsidRPr="000E1D66">
        <w:rPr>
          <w:rFonts w:cs="Times New Roman"/>
          <w:snapToGrid w:val="0"/>
          <w:spacing w:val="-2"/>
        </w:rPr>
        <w:t>G</w:t>
      </w:r>
      <w:r w:rsidRPr="000E1D66">
        <w:rPr>
          <w:rFonts w:cs="Times New Roman"/>
          <w:snapToGrid w:val="0"/>
          <w:spacing w:val="-2"/>
        </w:rPr>
        <w:t xml:space="preserve">eneral </w:t>
      </w:r>
      <w:r w:rsidR="004F6479" w:rsidRPr="000E1D66">
        <w:rPr>
          <w:rFonts w:cs="Times New Roman"/>
          <w:snapToGrid w:val="0"/>
          <w:spacing w:val="-2"/>
        </w:rPr>
        <w:t>M</w:t>
      </w:r>
      <w:r w:rsidRPr="000E1D66">
        <w:rPr>
          <w:rFonts w:cs="Times New Roman"/>
          <w:snapToGrid w:val="0"/>
          <w:spacing w:val="-2"/>
        </w:rPr>
        <w:t xml:space="preserve">eeting of </w:t>
      </w:r>
      <w:r w:rsidR="004F6479" w:rsidRPr="000E1D66">
        <w:rPr>
          <w:rFonts w:cs="Times New Roman"/>
          <w:snapToGrid w:val="0"/>
          <w:spacing w:val="-2"/>
        </w:rPr>
        <w:t>S</w:t>
      </w:r>
      <w:r w:rsidRPr="000E1D66">
        <w:rPr>
          <w:rFonts w:cs="Times New Roman"/>
          <w:snapToGrid w:val="0"/>
          <w:spacing w:val="-2"/>
        </w:rPr>
        <w:t xml:space="preserve">hareholders held on 20 April 2023, the shareholders approved the resolutions to change the Company’s name from “Siam Makro Public Company Limited” to “CP Axtra Public Company Limited”. The </w:t>
      </w:r>
      <w:r w:rsidRPr="000E1D66">
        <w:rPr>
          <w:snapToGrid w:val="0"/>
          <w:spacing w:val="-2"/>
          <w:szCs w:val="28"/>
        </w:rPr>
        <w:t>Company registered the name change</w:t>
      </w:r>
      <w:r w:rsidRPr="000E1D66">
        <w:rPr>
          <w:rFonts w:cs="Times New Roman"/>
          <w:snapToGrid w:val="0"/>
          <w:spacing w:val="-2"/>
        </w:rPr>
        <w:t xml:space="preserve"> with Ministry of Commerce on </w:t>
      </w:r>
      <w:r w:rsidRPr="000E1D66">
        <w:rPr>
          <w:rFonts w:cs="Times New Roman"/>
          <w:snapToGrid w:val="0"/>
          <w:spacing w:val="-2"/>
        </w:rPr>
        <w:br/>
        <w:t>15 June 2023.</w:t>
      </w:r>
    </w:p>
    <w:p w14:paraId="54E3717A" w14:textId="77777777" w:rsidR="006863AA" w:rsidRPr="000E1D66" w:rsidRDefault="006863AA" w:rsidP="006863AA">
      <w:pPr>
        <w:ind w:left="547"/>
        <w:jc w:val="thaiDistribute"/>
        <w:rPr>
          <w:rFonts w:cs="Times New Roman"/>
          <w:snapToGrid w:val="0"/>
          <w:spacing w:val="-4"/>
        </w:rPr>
      </w:pPr>
    </w:p>
    <w:p w14:paraId="12487A25" w14:textId="5A449918" w:rsidR="00331AE6" w:rsidRPr="000E1D66" w:rsidRDefault="00331AE6" w:rsidP="00F131FB">
      <w:pPr>
        <w:pStyle w:val="Heading1"/>
        <w:tabs>
          <w:tab w:val="left" w:pos="540"/>
        </w:tabs>
        <w:spacing w:after="0" w:line="240" w:lineRule="atLeast"/>
        <w:ind w:right="45"/>
        <w:jc w:val="both"/>
        <w:rPr>
          <w:rFonts w:cs="Times New Roman"/>
          <w:b/>
          <w:bCs/>
        </w:rPr>
      </w:pPr>
      <w:r w:rsidRPr="000E1D66">
        <w:rPr>
          <w:rFonts w:cs="Times New Roman"/>
          <w:b/>
          <w:bCs/>
        </w:rPr>
        <w:t>2</w:t>
      </w:r>
      <w:r w:rsidRPr="000E1D66">
        <w:rPr>
          <w:rFonts w:cs="Times New Roman"/>
          <w:b/>
          <w:bCs/>
        </w:rPr>
        <w:tab/>
      </w:r>
      <w:r w:rsidR="00C1464D" w:rsidRPr="000E1D66">
        <w:rPr>
          <w:rFonts w:cs="Times New Roman"/>
          <w:b/>
          <w:bCs/>
        </w:rPr>
        <w:t>Basis of preparation</w:t>
      </w:r>
    </w:p>
    <w:p w14:paraId="0182A42E" w14:textId="77777777" w:rsidR="00331AE6" w:rsidRPr="000E1D66" w:rsidRDefault="00331AE6" w:rsidP="00F131FB">
      <w:pPr>
        <w:spacing w:line="240" w:lineRule="atLeast"/>
        <w:ind w:left="547" w:right="43"/>
        <w:jc w:val="thaiDistribute"/>
        <w:rPr>
          <w:rFonts w:cstheme="minorBidi"/>
        </w:rPr>
      </w:pPr>
    </w:p>
    <w:bookmarkEnd w:id="0"/>
    <w:p w14:paraId="3BB04A1A" w14:textId="4436B6B9" w:rsidR="00AF20B0" w:rsidRPr="000E1D66" w:rsidRDefault="00AF20B0" w:rsidP="00EF2AA7">
      <w:pPr>
        <w:tabs>
          <w:tab w:val="left" w:pos="540"/>
          <w:tab w:val="left" w:pos="1080"/>
        </w:tabs>
        <w:spacing w:line="240" w:lineRule="atLeast"/>
        <w:ind w:left="540" w:right="43"/>
        <w:jc w:val="thaiDistribute"/>
        <w:rPr>
          <w:rFonts w:cs="Times New Roman"/>
          <w:b/>
          <w:bCs/>
        </w:rPr>
      </w:pPr>
      <w:r w:rsidRPr="000E1D66">
        <w:rPr>
          <w:rFonts w:cs="Times New Roman"/>
          <w:b/>
          <w:bCs/>
        </w:rPr>
        <w:t>2.1</w:t>
      </w:r>
      <w:r w:rsidRPr="000E1D66">
        <w:rPr>
          <w:rFonts w:cs="Times New Roman"/>
          <w:b/>
          <w:bCs/>
        </w:rPr>
        <w:tab/>
        <w:t xml:space="preserve">Description of the </w:t>
      </w:r>
      <w:r w:rsidR="00575B66" w:rsidRPr="000E1D66">
        <w:rPr>
          <w:rFonts w:cs="Times New Roman"/>
          <w:b/>
          <w:bCs/>
        </w:rPr>
        <w:t xml:space="preserve">Internal </w:t>
      </w:r>
      <w:r w:rsidR="009F489F" w:rsidRPr="000E1D66">
        <w:rPr>
          <w:rFonts w:cs="Times New Roman"/>
          <w:b/>
          <w:bCs/>
        </w:rPr>
        <w:t xml:space="preserve">Business Restructuring Transaction </w:t>
      </w:r>
    </w:p>
    <w:p w14:paraId="53080511" w14:textId="77777777" w:rsidR="00E921DC" w:rsidRPr="000E1D66" w:rsidRDefault="00E921DC" w:rsidP="00AF20B0">
      <w:pPr>
        <w:ind w:left="540"/>
        <w:jc w:val="both"/>
        <w:rPr>
          <w:rFonts w:cs="Browallia New"/>
          <w:bCs/>
          <w:noProof/>
          <w:color w:val="FF0000"/>
          <w:szCs w:val="20"/>
          <w:lang w:val="en-SG" w:eastAsia="en-SG"/>
        </w:rPr>
      </w:pPr>
    </w:p>
    <w:p w14:paraId="611CB345" w14:textId="161ADA8D" w:rsidR="009E3AF3" w:rsidRPr="000E1D66" w:rsidRDefault="00D17A4D" w:rsidP="00161B52">
      <w:pPr>
        <w:ind w:left="547"/>
        <w:jc w:val="thaiDistribute"/>
        <w:rPr>
          <w:rFonts w:cs="Times New Roman"/>
          <w:snapToGrid w:val="0"/>
          <w:spacing w:val="-2"/>
        </w:rPr>
      </w:pPr>
      <w:bookmarkStart w:id="1" w:name="_Hlk92911306"/>
      <w:bookmarkStart w:id="2" w:name="_Hlk75416078"/>
      <w:r w:rsidRPr="000E1D66">
        <w:rPr>
          <w:rFonts w:cs="Times New Roman"/>
          <w:snapToGrid w:val="0"/>
          <w:spacing w:val="-2"/>
        </w:rPr>
        <w:t xml:space="preserve">The </w:t>
      </w:r>
      <w:r w:rsidRPr="000E1D66">
        <w:t xml:space="preserve">Annual General Meeting of Shareholders </w:t>
      </w:r>
      <w:r w:rsidR="009E3AF3" w:rsidRPr="000E1D66">
        <w:rPr>
          <w:rFonts w:cs="Times New Roman"/>
          <w:snapToGrid w:val="0"/>
          <w:spacing w:val="-2"/>
        </w:rPr>
        <w:t xml:space="preserve">of the Company </w:t>
      </w:r>
      <w:bookmarkEnd w:id="1"/>
      <w:r w:rsidR="009E3AF3" w:rsidRPr="000E1D66">
        <w:rPr>
          <w:rFonts w:cs="Times New Roman"/>
          <w:snapToGrid w:val="0"/>
          <w:spacing w:val="-2"/>
        </w:rPr>
        <w:t xml:space="preserve">held on </w:t>
      </w:r>
      <w:bookmarkStart w:id="3" w:name="_Hlk92911322"/>
      <w:bookmarkEnd w:id="2"/>
      <w:r w:rsidR="00961D84" w:rsidRPr="000E1D66">
        <w:rPr>
          <w:rFonts w:cs="Times New Roman"/>
          <w:snapToGrid w:val="0"/>
          <w:spacing w:val="-2"/>
        </w:rPr>
        <w:t>29 March</w:t>
      </w:r>
      <w:r w:rsidR="009E3AF3" w:rsidRPr="000E1D66">
        <w:rPr>
          <w:rFonts w:cs="Times New Roman"/>
          <w:snapToGrid w:val="0"/>
          <w:spacing w:val="-2"/>
        </w:rPr>
        <w:t xml:space="preserve"> 2024 has</w:t>
      </w:r>
      <w:r w:rsidR="0007247B" w:rsidRPr="000E1D66">
        <w:rPr>
          <w:rFonts w:cs="Times New Roman"/>
          <w:snapToGrid w:val="0"/>
          <w:spacing w:val="-2"/>
        </w:rPr>
        <w:t xml:space="preserve"> resolved to</w:t>
      </w:r>
      <w:r w:rsidR="009E3AF3" w:rsidRPr="000E1D66">
        <w:rPr>
          <w:rFonts w:cs="Times New Roman"/>
          <w:snapToGrid w:val="0"/>
          <w:spacing w:val="-2"/>
        </w:rPr>
        <w:t xml:space="preserve"> </w:t>
      </w:r>
      <w:bookmarkEnd w:id="3"/>
      <w:r w:rsidR="009E3AF3" w:rsidRPr="000E1D66">
        <w:rPr>
          <w:rFonts w:cs="Times New Roman"/>
          <w:snapToGrid w:val="0"/>
          <w:spacing w:val="-2"/>
        </w:rPr>
        <w:t xml:space="preserve">approve the </w:t>
      </w:r>
      <w:r w:rsidR="00610238" w:rsidRPr="000E1D66">
        <w:rPr>
          <w:rFonts w:cs="Times New Roman"/>
          <w:snapToGrid w:val="0"/>
          <w:spacing w:val="-2"/>
        </w:rPr>
        <w:t>G</w:t>
      </w:r>
      <w:r w:rsidR="009E3AF3" w:rsidRPr="000E1D66">
        <w:rPr>
          <w:rFonts w:cs="Times New Roman"/>
          <w:snapToGrid w:val="0"/>
          <w:spacing w:val="-2"/>
        </w:rPr>
        <w:t>roup internal business restructuring plan with key details as follows:</w:t>
      </w:r>
    </w:p>
    <w:p w14:paraId="72D17DFC" w14:textId="230D126B" w:rsidR="00F43505" w:rsidRPr="000E1D66" w:rsidRDefault="00F43505" w:rsidP="00161B52">
      <w:pPr>
        <w:ind w:left="547"/>
        <w:jc w:val="thaiDistribute"/>
        <w:rPr>
          <w:rFonts w:cs="Times New Roman"/>
          <w:snapToGrid w:val="0"/>
          <w:spacing w:val="-2"/>
        </w:rPr>
      </w:pPr>
    </w:p>
    <w:p w14:paraId="7B269F3F" w14:textId="494E3E00" w:rsidR="00F43505" w:rsidRPr="000E1D66" w:rsidRDefault="00F43505" w:rsidP="00161B52">
      <w:pPr>
        <w:ind w:left="547"/>
        <w:jc w:val="thaiDistribute"/>
        <w:rPr>
          <w:rFonts w:cs="Times New Roman"/>
          <w:snapToGrid w:val="0"/>
          <w:spacing w:val="-2"/>
        </w:rPr>
      </w:pPr>
      <w:r w:rsidRPr="000E1D66">
        <w:rPr>
          <w:rFonts w:cs="Times New Roman"/>
          <w:b/>
          <w:bCs/>
          <w:snapToGrid w:val="0"/>
          <w:spacing w:val="-2"/>
        </w:rPr>
        <w:t>Step 1:</w:t>
      </w:r>
      <w:r w:rsidRPr="000E1D66">
        <w:rPr>
          <w:rFonts w:cs="Times New Roman"/>
          <w:snapToGrid w:val="0"/>
          <w:spacing w:val="-2"/>
        </w:rPr>
        <w:t xml:space="preserve"> </w:t>
      </w:r>
      <w:r w:rsidR="00E2726D" w:rsidRPr="000E1D66">
        <w:rPr>
          <w:rFonts w:cs="Times New Roman"/>
          <w:snapToGrid w:val="0"/>
          <w:spacing w:val="-2"/>
        </w:rPr>
        <w:t>On 1 April 2024, t</w:t>
      </w:r>
      <w:r w:rsidRPr="000E1D66">
        <w:rPr>
          <w:rFonts w:cs="Times New Roman"/>
          <w:snapToGrid w:val="0"/>
          <w:spacing w:val="-2"/>
        </w:rPr>
        <w:t>he Company accept</w:t>
      </w:r>
      <w:r w:rsidR="00E2726D" w:rsidRPr="000E1D66">
        <w:rPr>
          <w:rFonts w:cs="Times New Roman"/>
          <w:snapToGrid w:val="0"/>
          <w:spacing w:val="-2"/>
        </w:rPr>
        <w:t>ed</w:t>
      </w:r>
      <w:r w:rsidRPr="000E1D66">
        <w:rPr>
          <w:rFonts w:cs="Times New Roman"/>
          <w:snapToGrid w:val="0"/>
          <w:spacing w:val="-2"/>
        </w:rPr>
        <w:t xml:space="preserve"> the transfer of entire business (“EBT”) of Lotus’s Stores (Thailand) Co., Ltd. (“Lotus’s Thailand”) (which is the Company’s indirect subsidiary) including assets, obligations, rights, duties and responsibilities of Lotus’s Thailand existing at present and will occur in the future as of the EBT date. The main assets of Lotus’s Thailand are shares in Ek-Chai Distribution System Company Limited (“Ek-Chai”) (which is the Company’s indirect subsidiary) currently held by Lotus’s </w:t>
      </w:r>
      <w:proofErr w:type="gramStart"/>
      <w:r w:rsidRPr="000E1D66">
        <w:rPr>
          <w:rFonts w:cs="Times New Roman"/>
          <w:snapToGrid w:val="0"/>
          <w:spacing w:val="-2"/>
        </w:rPr>
        <w:t>Thailand,  with</w:t>
      </w:r>
      <w:proofErr w:type="gramEnd"/>
      <w:r w:rsidRPr="000E1D66">
        <w:rPr>
          <w:rFonts w:cs="Times New Roman"/>
          <w:snapToGrid w:val="0"/>
          <w:spacing w:val="-2"/>
        </w:rPr>
        <w:t xml:space="preserve"> the total consideration of THB 7,680 million (the “EBT Transaction”). After completion of the EBT Transaction, Lotus’s Thailand</w:t>
      </w:r>
      <w:r w:rsidR="002E0F8E">
        <w:rPr>
          <w:rFonts w:cs="Times New Roman"/>
          <w:snapToGrid w:val="0"/>
          <w:spacing w:val="-2"/>
        </w:rPr>
        <w:t xml:space="preserve"> filed for dissolution and is currently in the </w:t>
      </w:r>
      <w:r w:rsidR="00A54A11" w:rsidRPr="000E1D66">
        <w:rPr>
          <w:rFonts w:cs="Times New Roman"/>
          <w:snapToGrid w:val="0"/>
          <w:spacing w:val="-2"/>
        </w:rPr>
        <w:t xml:space="preserve">process of </w:t>
      </w:r>
      <w:r w:rsidRPr="000E1D66">
        <w:rPr>
          <w:rFonts w:cs="Times New Roman"/>
          <w:snapToGrid w:val="0"/>
          <w:spacing w:val="-2"/>
        </w:rPr>
        <w:t>liquidation in accordance with the rules, procedures and conditions of the EBT</w:t>
      </w:r>
      <w:r w:rsidR="002E0F8E">
        <w:rPr>
          <w:rFonts w:cs="Times New Roman"/>
          <w:snapToGrid w:val="0"/>
          <w:spacing w:val="-2"/>
        </w:rPr>
        <w:t xml:space="preserve"> Transaction</w:t>
      </w:r>
      <w:r w:rsidRPr="000E1D66">
        <w:rPr>
          <w:rFonts w:cs="Times New Roman"/>
          <w:snapToGrid w:val="0"/>
          <w:spacing w:val="-2"/>
        </w:rPr>
        <w:t xml:space="preserve"> under the Notification of the Director-General of the Revenue Department Re: Rules, Procedures and Conditions on Amalgamation or Entire Business Transfer of Public Limited Company or a Limited Company for the Purpose of Tax Exemption, as well as other relevant laws.</w:t>
      </w:r>
    </w:p>
    <w:p w14:paraId="69E70B5A" w14:textId="77777777" w:rsidR="00984270" w:rsidRPr="000E1D66" w:rsidRDefault="00984270" w:rsidP="00161B52">
      <w:pPr>
        <w:ind w:left="547"/>
        <w:jc w:val="thaiDistribute"/>
        <w:rPr>
          <w:rFonts w:cs="Times New Roman"/>
          <w:snapToGrid w:val="0"/>
          <w:spacing w:val="-2"/>
        </w:rPr>
      </w:pPr>
    </w:p>
    <w:p w14:paraId="61688592" w14:textId="1C7210E4" w:rsidR="009E3AF3" w:rsidRPr="000E1D66" w:rsidRDefault="009E3AF3" w:rsidP="00161B52">
      <w:pPr>
        <w:ind w:left="547"/>
        <w:jc w:val="thaiDistribute"/>
        <w:rPr>
          <w:rFonts w:cs="Times New Roman"/>
          <w:snapToGrid w:val="0"/>
          <w:spacing w:val="-2"/>
        </w:rPr>
      </w:pPr>
      <w:r w:rsidRPr="000E1D66">
        <w:rPr>
          <w:rFonts w:cs="Times New Roman"/>
          <w:b/>
          <w:bCs/>
          <w:snapToGrid w:val="0"/>
          <w:spacing w:val="-2"/>
        </w:rPr>
        <w:t>Step 2:</w:t>
      </w:r>
      <w:r w:rsidRPr="000E1D66">
        <w:rPr>
          <w:rFonts w:cs="Times New Roman"/>
          <w:snapToGrid w:val="0"/>
          <w:spacing w:val="-2"/>
        </w:rPr>
        <w:t xml:space="preserve"> After the EBT Transaction has been completed, the Company will proceed with the amalgamation between the Company and Ek-Chai under the provisions specified in the Public Limited Company Act B.E. 2535, as amended (“PLCA”), in which the two companies will cease their status as juristic persons and a new company will be formed (</w:t>
      </w:r>
      <w:r w:rsidR="00125E9B" w:rsidRPr="000E1D66">
        <w:rPr>
          <w:rFonts w:cs="Times New Roman"/>
          <w:snapToGrid w:val="0"/>
          <w:spacing w:val="-2"/>
        </w:rPr>
        <w:t xml:space="preserve">“NewCo Public Company Limited” or </w:t>
      </w:r>
      <w:r w:rsidRPr="000E1D66">
        <w:rPr>
          <w:rFonts w:cs="Times New Roman"/>
          <w:snapToGrid w:val="0"/>
          <w:spacing w:val="-2"/>
        </w:rPr>
        <w:t>“NewCo”) as a result of the amalgamation (“Amalgamation”). NewCo will assume all assets, obligations, rights, duties and responsibilities of the Company and Ek-Chai after the Amalgamation is completed</w:t>
      </w:r>
      <w:r w:rsidR="00DD0AE8" w:rsidRPr="000E1D66">
        <w:rPr>
          <w:rFonts w:cs="Times New Roman"/>
          <w:snapToGrid w:val="0"/>
          <w:spacing w:val="-2"/>
        </w:rPr>
        <w:t xml:space="preserve"> by operation of law under the PLCA</w:t>
      </w:r>
      <w:r w:rsidRPr="000E1D66">
        <w:rPr>
          <w:rFonts w:cs="Times New Roman"/>
          <w:snapToGrid w:val="0"/>
          <w:spacing w:val="-2"/>
        </w:rPr>
        <w:t>.</w:t>
      </w:r>
    </w:p>
    <w:p w14:paraId="01BD24FB" w14:textId="4788545C" w:rsidR="009E3AF3" w:rsidRPr="000E1D66" w:rsidRDefault="00B93003" w:rsidP="00161B52">
      <w:pPr>
        <w:ind w:left="547"/>
        <w:jc w:val="thaiDistribute"/>
        <w:rPr>
          <w:rFonts w:cs="Times New Roman"/>
          <w:snapToGrid w:val="0"/>
          <w:spacing w:val="-2"/>
        </w:rPr>
      </w:pPr>
      <w:r w:rsidRPr="000E1D66">
        <w:rPr>
          <w:rFonts w:cs="Times New Roman"/>
          <w:snapToGrid w:val="0"/>
          <w:spacing w:val="-2"/>
        </w:rPr>
        <w:lastRenderedPageBreak/>
        <w:t>After</w:t>
      </w:r>
      <w:r w:rsidR="00171BA7" w:rsidRPr="000E1D66">
        <w:rPr>
          <w:rFonts w:cs="Times New Roman"/>
          <w:snapToGrid w:val="0"/>
          <w:spacing w:val="-2"/>
        </w:rPr>
        <w:t xml:space="preserve"> completion of the </w:t>
      </w:r>
      <w:proofErr w:type="spellStart"/>
      <w:r w:rsidR="00171BA7" w:rsidRPr="000E1D66">
        <w:rPr>
          <w:rFonts w:cs="Times New Roman"/>
          <w:snapToGrid w:val="0"/>
          <w:spacing w:val="-2"/>
        </w:rPr>
        <w:t>Almalgamation</w:t>
      </w:r>
      <w:proofErr w:type="spellEnd"/>
      <w:r w:rsidR="00171BA7" w:rsidRPr="000E1D66">
        <w:rPr>
          <w:rFonts w:cs="Times New Roman"/>
          <w:snapToGrid w:val="0"/>
          <w:spacing w:val="-2"/>
        </w:rPr>
        <w:t xml:space="preserve">, </w:t>
      </w:r>
      <w:proofErr w:type="spellStart"/>
      <w:r w:rsidR="009E3AF3" w:rsidRPr="000E1D66">
        <w:rPr>
          <w:rFonts w:cs="Times New Roman"/>
          <w:snapToGrid w:val="0"/>
          <w:spacing w:val="-2"/>
        </w:rPr>
        <w:t>NewCo</w:t>
      </w:r>
      <w:proofErr w:type="spellEnd"/>
      <w:r w:rsidR="009E3AF3" w:rsidRPr="000E1D66">
        <w:rPr>
          <w:rFonts w:cs="Times New Roman"/>
          <w:snapToGrid w:val="0"/>
          <w:spacing w:val="-2"/>
        </w:rPr>
        <w:t xml:space="preserve"> will </w:t>
      </w:r>
      <w:proofErr w:type="gramStart"/>
      <w:r w:rsidR="009E3AF3" w:rsidRPr="000E1D66">
        <w:rPr>
          <w:rFonts w:cs="Times New Roman"/>
          <w:snapToGrid w:val="0"/>
          <w:spacing w:val="-2"/>
        </w:rPr>
        <w:t>submit a</w:t>
      </w:r>
      <w:r w:rsidR="00BD3926" w:rsidRPr="000E1D66">
        <w:rPr>
          <w:rFonts w:cs="Times New Roman"/>
          <w:snapToGrid w:val="0"/>
          <w:spacing w:val="-2"/>
        </w:rPr>
        <w:t>n</w:t>
      </w:r>
      <w:r w:rsidR="009E3AF3" w:rsidRPr="000E1D66">
        <w:rPr>
          <w:rFonts w:cs="Times New Roman"/>
          <w:snapToGrid w:val="0"/>
          <w:spacing w:val="-2"/>
        </w:rPr>
        <w:t xml:space="preserve"> application</w:t>
      </w:r>
      <w:proofErr w:type="gramEnd"/>
      <w:r w:rsidR="009E3AF3" w:rsidRPr="000E1D66">
        <w:rPr>
          <w:rFonts w:cs="Times New Roman"/>
          <w:snapToGrid w:val="0"/>
          <w:spacing w:val="-2"/>
        </w:rPr>
        <w:t xml:space="preserve"> for listing of its securities to the Stock Exchange of Thailand (“SET”) </w:t>
      </w:r>
      <w:r w:rsidR="00BD3926" w:rsidRPr="000E1D66">
        <w:rPr>
          <w:rFonts w:cs="Times New Roman"/>
          <w:snapToGrid w:val="0"/>
          <w:spacing w:val="-2"/>
        </w:rPr>
        <w:t>pursuant</w:t>
      </w:r>
      <w:r w:rsidR="009E3AF3" w:rsidRPr="000E1D66">
        <w:rPr>
          <w:rFonts w:cs="Times New Roman"/>
          <w:snapToGrid w:val="0"/>
          <w:spacing w:val="-2"/>
        </w:rPr>
        <w:t xml:space="preserve"> to the SET regulation re: Listing of Securities of the Company Formed by Amalgamation of Companies B.E. 2542 (1999). </w:t>
      </w:r>
      <w:r w:rsidR="00BD3926" w:rsidRPr="000E1D66">
        <w:rPr>
          <w:rFonts w:cs="Times New Roman"/>
          <w:snapToGrid w:val="0"/>
          <w:spacing w:val="-2"/>
        </w:rPr>
        <w:t>The Amalgamation is expected to be completed by fourth quarter of year 2024.</w:t>
      </w:r>
    </w:p>
    <w:p w14:paraId="2ED17DF9" w14:textId="77777777" w:rsidR="00BD374B" w:rsidRPr="000E1D66" w:rsidRDefault="00BD374B" w:rsidP="00161B52">
      <w:pPr>
        <w:ind w:left="547"/>
        <w:jc w:val="thaiDistribute"/>
        <w:rPr>
          <w:rFonts w:cs="Times New Roman"/>
          <w:snapToGrid w:val="0"/>
          <w:spacing w:val="-2"/>
        </w:rPr>
      </w:pPr>
    </w:p>
    <w:p w14:paraId="593358BC" w14:textId="59AD5C05" w:rsidR="001978D1" w:rsidRPr="000E1D66" w:rsidRDefault="001978D1" w:rsidP="001978D1">
      <w:pPr>
        <w:ind w:left="547"/>
        <w:jc w:val="thaiDistribute"/>
        <w:rPr>
          <w:rFonts w:cs="Times New Roman"/>
          <w:snapToGrid w:val="0"/>
          <w:spacing w:val="-2"/>
        </w:rPr>
      </w:pPr>
      <w:r w:rsidRPr="000E1D66">
        <w:rPr>
          <w:rFonts w:cs="Times New Roman"/>
          <w:snapToGrid w:val="0"/>
          <w:spacing w:val="-2"/>
        </w:rPr>
        <w:t>The Company reduce</w:t>
      </w:r>
      <w:r w:rsidR="006409D0" w:rsidRPr="000E1D66">
        <w:rPr>
          <w:rFonts w:cs="Times New Roman"/>
          <w:snapToGrid w:val="0"/>
          <w:spacing w:val="-2"/>
        </w:rPr>
        <w:t>d</w:t>
      </w:r>
      <w:r w:rsidRPr="000E1D66">
        <w:rPr>
          <w:rFonts w:cs="Times New Roman"/>
          <w:snapToGrid w:val="0"/>
          <w:spacing w:val="-2"/>
        </w:rPr>
        <w:t xml:space="preserve"> its </w:t>
      </w:r>
      <w:proofErr w:type="spellStart"/>
      <w:r w:rsidRPr="000E1D66">
        <w:rPr>
          <w:rFonts w:cs="Times New Roman"/>
          <w:snapToGrid w:val="0"/>
          <w:spacing w:val="-2"/>
        </w:rPr>
        <w:t>authori</w:t>
      </w:r>
      <w:r w:rsidR="006E4229" w:rsidRPr="000E1D66">
        <w:rPr>
          <w:rFonts w:cs="Times New Roman"/>
          <w:snapToGrid w:val="0"/>
          <w:spacing w:val="-2"/>
        </w:rPr>
        <w:t>s</w:t>
      </w:r>
      <w:r w:rsidRPr="000E1D66">
        <w:rPr>
          <w:rFonts w:cs="Times New Roman"/>
          <w:snapToGrid w:val="0"/>
          <w:spacing w:val="-2"/>
        </w:rPr>
        <w:t>ed</w:t>
      </w:r>
      <w:proofErr w:type="spellEnd"/>
      <w:r w:rsidRPr="000E1D66">
        <w:rPr>
          <w:rFonts w:cs="Times New Roman"/>
          <w:snapToGrid w:val="0"/>
          <w:spacing w:val="-2"/>
        </w:rPr>
        <w:t xml:space="preserve"> share capital by Baht 296,000,000</w:t>
      </w:r>
      <w:r w:rsidR="0029716F" w:rsidRPr="000E1D66">
        <w:rPr>
          <w:rFonts w:cs="Times New Roman"/>
          <w:snapToGrid w:val="0"/>
          <w:spacing w:val="-2"/>
        </w:rPr>
        <w:t>,</w:t>
      </w:r>
      <w:r w:rsidRPr="000E1D66">
        <w:rPr>
          <w:rFonts w:cs="Times New Roman"/>
          <w:snapToGrid w:val="0"/>
          <w:spacing w:val="-2"/>
        </w:rPr>
        <w:t xml:space="preserve"> from </w:t>
      </w:r>
      <w:r w:rsidR="00173A0B" w:rsidRPr="000E1D66">
        <w:rPr>
          <w:rFonts w:cs="Times New Roman"/>
          <w:snapToGrid w:val="0"/>
          <w:spacing w:val="-2"/>
        </w:rPr>
        <w:t xml:space="preserve">the existing </w:t>
      </w:r>
      <w:proofErr w:type="spellStart"/>
      <w:r w:rsidR="00173A0B" w:rsidRPr="000E1D66">
        <w:rPr>
          <w:rFonts w:cs="Times New Roman"/>
          <w:snapToGrid w:val="0"/>
          <w:spacing w:val="-2"/>
        </w:rPr>
        <w:t>authorised</w:t>
      </w:r>
      <w:proofErr w:type="spellEnd"/>
      <w:r w:rsidR="00173A0B" w:rsidRPr="000E1D66">
        <w:rPr>
          <w:rFonts w:cs="Times New Roman"/>
          <w:snapToGrid w:val="0"/>
          <w:spacing w:val="-2"/>
        </w:rPr>
        <w:t xml:space="preserve"> share capital of </w:t>
      </w:r>
      <w:r w:rsidRPr="000E1D66">
        <w:rPr>
          <w:rFonts w:cs="Times New Roman"/>
          <w:snapToGrid w:val="0"/>
          <w:spacing w:val="-2"/>
        </w:rPr>
        <w:t xml:space="preserve">Baht 5,586,161,750, </w:t>
      </w:r>
      <w:r w:rsidR="0029716F" w:rsidRPr="000E1D66">
        <w:rPr>
          <w:rFonts w:cs="Times New Roman"/>
          <w:snapToGrid w:val="0"/>
          <w:spacing w:val="-2"/>
        </w:rPr>
        <w:t>comprising</w:t>
      </w:r>
      <w:r w:rsidRPr="000E1D66">
        <w:rPr>
          <w:rFonts w:cs="Times New Roman"/>
          <w:snapToGrid w:val="0"/>
          <w:spacing w:val="-2"/>
        </w:rPr>
        <w:t xml:space="preserve"> 11,172,323,500 ordinary shares with a par value of Baht 0.5</w:t>
      </w:r>
      <w:r w:rsidR="008F23FD" w:rsidRPr="000E1D66">
        <w:rPr>
          <w:rFonts w:cs="Times New Roman"/>
          <w:snapToGrid w:val="0"/>
          <w:spacing w:val="-2"/>
        </w:rPr>
        <w:t>0</w:t>
      </w:r>
      <w:r w:rsidRPr="000E1D66">
        <w:rPr>
          <w:rFonts w:cs="Times New Roman"/>
          <w:snapToGrid w:val="0"/>
          <w:spacing w:val="-2"/>
        </w:rPr>
        <w:t xml:space="preserve"> per share</w:t>
      </w:r>
      <w:r w:rsidR="000D3BFE" w:rsidRPr="000E1D66">
        <w:rPr>
          <w:rFonts w:cs="Times New Roman"/>
          <w:snapToGrid w:val="0"/>
          <w:spacing w:val="-2"/>
        </w:rPr>
        <w:t>,</w:t>
      </w:r>
      <w:r w:rsidRPr="000E1D66">
        <w:rPr>
          <w:rFonts w:cs="Times New Roman"/>
          <w:snapToGrid w:val="0"/>
          <w:spacing w:val="-2"/>
        </w:rPr>
        <w:t xml:space="preserve"> to</w:t>
      </w:r>
      <w:r w:rsidR="00173A0B" w:rsidRPr="000E1D66">
        <w:rPr>
          <w:rFonts w:cs="Times New Roman"/>
          <w:snapToGrid w:val="0"/>
          <w:spacing w:val="-2"/>
        </w:rPr>
        <w:t xml:space="preserve"> the new </w:t>
      </w:r>
      <w:proofErr w:type="spellStart"/>
      <w:r w:rsidR="00173A0B" w:rsidRPr="000E1D66">
        <w:rPr>
          <w:rFonts w:cs="Times New Roman"/>
          <w:snapToGrid w:val="0"/>
          <w:spacing w:val="-2"/>
        </w:rPr>
        <w:t>authorised</w:t>
      </w:r>
      <w:proofErr w:type="spellEnd"/>
      <w:r w:rsidR="00173A0B" w:rsidRPr="000E1D66">
        <w:rPr>
          <w:rFonts w:cs="Times New Roman"/>
          <w:snapToGrid w:val="0"/>
          <w:spacing w:val="-2"/>
        </w:rPr>
        <w:t xml:space="preserve"> share capital of</w:t>
      </w:r>
      <w:r w:rsidRPr="000E1D66">
        <w:rPr>
          <w:rFonts w:cs="Times New Roman"/>
          <w:snapToGrid w:val="0"/>
          <w:spacing w:val="-2"/>
        </w:rPr>
        <w:t xml:space="preserve"> Baht </w:t>
      </w:r>
      <w:r w:rsidR="00173A0B" w:rsidRPr="000E1D66">
        <w:rPr>
          <w:rFonts w:cs="Times New Roman"/>
          <w:snapToGrid w:val="0"/>
          <w:spacing w:val="-2"/>
        </w:rPr>
        <w:t>5,290,161,750</w:t>
      </w:r>
      <w:r w:rsidR="00F80350" w:rsidRPr="000E1D66">
        <w:rPr>
          <w:rFonts w:cs="Times New Roman"/>
          <w:snapToGrid w:val="0"/>
          <w:spacing w:val="-2"/>
        </w:rPr>
        <w:t xml:space="preserve">, </w:t>
      </w:r>
      <w:r w:rsidR="0029716F" w:rsidRPr="000E1D66">
        <w:rPr>
          <w:rFonts w:cs="Times New Roman"/>
          <w:snapToGrid w:val="0"/>
          <w:spacing w:val="-2"/>
        </w:rPr>
        <w:t>comprising</w:t>
      </w:r>
      <w:r w:rsidR="006E4229" w:rsidRPr="000E1D66">
        <w:rPr>
          <w:rFonts w:cs="Times New Roman"/>
          <w:snapToGrid w:val="0"/>
          <w:spacing w:val="-2"/>
        </w:rPr>
        <w:t xml:space="preserve"> </w:t>
      </w:r>
      <w:r w:rsidR="00F80350" w:rsidRPr="000E1D66">
        <w:rPr>
          <w:rFonts w:cs="Times New Roman"/>
          <w:snapToGrid w:val="0"/>
          <w:spacing w:val="-2"/>
        </w:rPr>
        <w:t xml:space="preserve">10,580,323,500 </w:t>
      </w:r>
      <w:r w:rsidR="00173A0B" w:rsidRPr="000E1D66">
        <w:rPr>
          <w:rFonts w:cs="Times New Roman"/>
          <w:snapToGrid w:val="0"/>
          <w:spacing w:val="-2"/>
        </w:rPr>
        <w:t xml:space="preserve">ordinary shares </w:t>
      </w:r>
      <w:r w:rsidRPr="000E1D66">
        <w:rPr>
          <w:rFonts w:cs="Times New Roman"/>
          <w:snapToGrid w:val="0"/>
          <w:spacing w:val="-2"/>
        </w:rPr>
        <w:t>with a par value of Baht 0.5</w:t>
      </w:r>
      <w:r w:rsidR="008F23FD" w:rsidRPr="000E1D66">
        <w:rPr>
          <w:rFonts w:cs="Times New Roman"/>
          <w:snapToGrid w:val="0"/>
          <w:spacing w:val="-2"/>
        </w:rPr>
        <w:t>0</w:t>
      </w:r>
      <w:r w:rsidRPr="000E1D66">
        <w:rPr>
          <w:rFonts w:cs="Times New Roman"/>
          <w:snapToGrid w:val="0"/>
          <w:spacing w:val="-2"/>
        </w:rPr>
        <w:t xml:space="preserve"> per share</w:t>
      </w:r>
      <w:r w:rsidR="000220DB" w:rsidRPr="000E1D66">
        <w:rPr>
          <w:rFonts w:eastAsia="MS Mincho" w:cs="Arial"/>
          <w:szCs w:val="20"/>
          <w:lang w:eastAsia="zh-TW"/>
        </w:rPr>
        <w:t>, by cancelling 592,000,000 unissued shares with a par value of Baht 0.5</w:t>
      </w:r>
      <w:r w:rsidR="008F23FD" w:rsidRPr="000E1D66">
        <w:rPr>
          <w:rFonts w:eastAsia="MS Mincho" w:cs="Arial"/>
          <w:szCs w:val="20"/>
          <w:lang w:eastAsia="zh-TW"/>
        </w:rPr>
        <w:t>0</w:t>
      </w:r>
      <w:r w:rsidR="000220DB" w:rsidRPr="000E1D66">
        <w:rPr>
          <w:rFonts w:eastAsia="MS Mincho" w:cs="Arial"/>
          <w:szCs w:val="20"/>
          <w:lang w:eastAsia="zh-TW"/>
        </w:rPr>
        <w:t xml:space="preserve"> per share. Such reduction of </w:t>
      </w:r>
      <w:proofErr w:type="spellStart"/>
      <w:r w:rsidR="000220DB" w:rsidRPr="000E1D66">
        <w:rPr>
          <w:rFonts w:eastAsia="MS Mincho" w:cs="Arial"/>
          <w:szCs w:val="20"/>
          <w:lang w:eastAsia="zh-TW"/>
        </w:rPr>
        <w:t>authorised</w:t>
      </w:r>
      <w:proofErr w:type="spellEnd"/>
      <w:r w:rsidR="000220DB" w:rsidRPr="000E1D66">
        <w:rPr>
          <w:rFonts w:eastAsia="MS Mincho" w:cs="Arial"/>
          <w:szCs w:val="20"/>
          <w:lang w:eastAsia="zh-TW"/>
        </w:rPr>
        <w:t xml:space="preserve"> share capital is to ensure that the </w:t>
      </w:r>
      <w:proofErr w:type="spellStart"/>
      <w:r w:rsidR="004E0D1C" w:rsidRPr="000E1D66">
        <w:rPr>
          <w:rFonts w:eastAsia="MS Mincho" w:cs="Arial"/>
          <w:szCs w:val="20"/>
          <w:lang w:eastAsia="zh-TW"/>
        </w:rPr>
        <w:t>authorised</w:t>
      </w:r>
      <w:proofErr w:type="spellEnd"/>
      <w:r w:rsidR="000220DB" w:rsidRPr="000E1D66">
        <w:rPr>
          <w:rFonts w:eastAsia="MS Mincho" w:cs="Arial"/>
          <w:szCs w:val="20"/>
          <w:lang w:eastAsia="zh-TW"/>
        </w:rPr>
        <w:t xml:space="preserve"> and paid-up capital of NewCo is equal to the aggregate of the </w:t>
      </w:r>
      <w:proofErr w:type="spellStart"/>
      <w:r w:rsidR="004E0D1C" w:rsidRPr="000E1D66">
        <w:rPr>
          <w:rFonts w:eastAsia="MS Mincho" w:cs="Arial"/>
          <w:szCs w:val="20"/>
          <w:lang w:eastAsia="zh-TW"/>
        </w:rPr>
        <w:t>authorised</w:t>
      </w:r>
      <w:proofErr w:type="spellEnd"/>
      <w:r w:rsidR="000220DB" w:rsidRPr="000E1D66">
        <w:rPr>
          <w:rFonts w:eastAsia="MS Mincho" w:cs="Arial"/>
          <w:szCs w:val="20"/>
          <w:lang w:eastAsia="zh-TW"/>
        </w:rPr>
        <w:t xml:space="preserve"> and paid-up capital of the Company and Ek-Chai.</w:t>
      </w:r>
      <w:r w:rsidR="00F80350" w:rsidRPr="000E1D66">
        <w:rPr>
          <w:rFonts w:cs="Times New Roman"/>
          <w:snapToGrid w:val="0"/>
          <w:spacing w:val="-2"/>
        </w:rPr>
        <w:t xml:space="preserve"> </w:t>
      </w:r>
      <w:r w:rsidR="00A40C15" w:rsidRPr="000E1D66">
        <w:rPr>
          <w:rFonts w:eastAsia="Malgun Gothic"/>
          <w:color w:val="000000"/>
        </w:rPr>
        <w:t xml:space="preserve">The Company has completed the </w:t>
      </w:r>
      <w:r w:rsidR="00A40C15" w:rsidRPr="000E1D66">
        <w:rPr>
          <w:rFonts w:eastAsia="Malgun Gothic"/>
          <w:color w:val="000000"/>
          <w:spacing w:val="-7"/>
        </w:rPr>
        <w:t xml:space="preserve">registration for the reduction of </w:t>
      </w:r>
      <w:proofErr w:type="spellStart"/>
      <w:r w:rsidR="00A40C15" w:rsidRPr="000E1D66">
        <w:rPr>
          <w:rFonts w:eastAsia="Malgun Gothic"/>
          <w:color w:val="000000"/>
          <w:spacing w:val="-7"/>
        </w:rPr>
        <w:t>authorised</w:t>
      </w:r>
      <w:proofErr w:type="spellEnd"/>
      <w:r w:rsidR="00A40C15" w:rsidRPr="000E1D66">
        <w:rPr>
          <w:rFonts w:eastAsia="Malgun Gothic"/>
          <w:color w:val="000000"/>
          <w:spacing w:val="-7"/>
        </w:rPr>
        <w:t xml:space="preserve"> share capital with the Ministry of Commerce on 5 April 2024. </w:t>
      </w:r>
    </w:p>
    <w:p w14:paraId="67A14BD4" w14:textId="77777777" w:rsidR="0029716F" w:rsidRPr="000E1D66" w:rsidRDefault="0029716F" w:rsidP="00161B52">
      <w:pPr>
        <w:ind w:left="547"/>
        <w:jc w:val="thaiDistribute"/>
        <w:rPr>
          <w:rFonts w:cs="Times New Roman"/>
          <w:snapToGrid w:val="0"/>
          <w:spacing w:val="-2"/>
        </w:rPr>
      </w:pPr>
    </w:p>
    <w:p w14:paraId="27F65002" w14:textId="2801C9A3" w:rsidR="00817A2E" w:rsidRPr="000E1D66" w:rsidRDefault="00817A2E" w:rsidP="00161B52">
      <w:pPr>
        <w:ind w:left="547"/>
        <w:jc w:val="thaiDistribute"/>
        <w:rPr>
          <w:rFonts w:cs="Times New Roman"/>
          <w:snapToGrid w:val="0"/>
          <w:spacing w:val="-2"/>
        </w:rPr>
      </w:pPr>
      <w:r w:rsidRPr="000E1D66">
        <w:rPr>
          <w:rFonts w:cs="Times New Roman"/>
          <w:snapToGrid w:val="0"/>
          <w:spacing w:val="-2"/>
        </w:rPr>
        <w:t xml:space="preserve">As part of the Amalgamation process, the shares in NewCo will be allocated to the shareholders of the Company and Ek-Chai whose names appear in each company’s shareholders register books, at the time, and on the date to be further determined, in the following ratios (“Exchange Ratio”): </w:t>
      </w:r>
    </w:p>
    <w:p w14:paraId="69543FBC" w14:textId="77777777" w:rsidR="00161B52" w:rsidRPr="000E1D66" w:rsidRDefault="00161B52" w:rsidP="004900A4">
      <w:pPr>
        <w:ind w:left="1440"/>
        <w:jc w:val="thaiDistribute"/>
        <w:rPr>
          <w:rFonts w:cs="Times New Roman"/>
          <w:snapToGrid w:val="0"/>
          <w:spacing w:val="-2"/>
        </w:rPr>
      </w:pPr>
    </w:p>
    <w:p w14:paraId="2F68251C" w14:textId="542CCC96" w:rsidR="00817A2E" w:rsidRPr="000E1D66" w:rsidRDefault="00817A2E" w:rsidP="00BE71AD">
      <w:pPr>
        <w:pStyle w:val="BodyText"/>
        <w:numPr>
          <w:ilvl w:val="0"/>
          <w:numId w:val="24"/>
        </w:numPr>
        <w:spacing w:after="140" w:line="288" w:lineRule="auto"/>
        <w:ind w:left="1440" w:hanging="454"/>
        <w:jc w:val="both"/>
        <w:rPr>
          <w:rFonts w:ascii="Times New Roman" w:hAnsi="Times New Roman" w:cs="Times New Roman"/>
        </w:rPr>
      </w:pPr>
      <w:r w:rsidRPr="000E1D66">
        <w:rPr>
          <w:rFonts w:ascii="Times New Roman" w:hAnsi="Times New Roman" w:cs="Times New Roman"/>
          <w:cs/>
        </w:rPr>
        <w:t>1</w:t>
      </w:r>
      <w:r w:rsidRPr="000E1D66">
        <w:rPr>
          <w:rFonts w:ascii="Times New Roman" w:hAnsi="Times New Roman" w:cs="Times New Roman"/>
        </w:rPr>
        <w:t xml:space="preserve"> existing share in the Company to 0</w:t>
      </w:r>
      <w:r w:rsidRPr="000E1D66">
        <w:rPr>
          <w:rFonts w:ascii="Times New Roman" w:hAnsi="Times New Roman" w:cs="Times New Roman"/>
          <w:cs/>
        </w:rPr>
        <w:t>.</w:t>
      </w:r>
      <w:r w:rsidRPr="000E1D66">
        <w:rPr>
          <w:rFonts w:ascii="Times New Roman" w:hAnsi="Times New Roman" w:cs="Times New Roman"/>
        </w:rPr>
        <w:t xml:space="preserve">5 shares in the NewCo; and </w:t>
      </w:r>
    </w:p>
    <w:p w14:paraId="4964687B" w14:textId="51BE4674" w:rsidR="00817A2E" w:rsidRPr="000E1D66" w:rsidRDefault="00817A2E" w:rsidP="002A5E1A">
      <w:pPr>
        <w:pStyle w:val="BodyText"/>
        <w:numPr>
          <w:ilvl w:val="0"/>
          <w:numId w:val="24"/>
        </w:numPr>
        <w:spacing w:after="0" w:line="288" w:lineRule="auto"/>
        <w:ind w:left="1440" w:hanging="461"/>
        <w:jc w:val="both"/>
        <w:rPr>
          <w:rFonts w:ascii="Times New Roman" w:hAnsi="Times New Roman" w:cs="Times New Roman"/>
        </w:rPr>
      </w:pPr>
      <w:r w:rsidRPr="000E1D66">
        <w:rPr>
          <w:rFonts w:ascii="Times New Roman" w:hAnsi="Times New Roman" w:cs="Times New Roman"/>
          <w:cs/>
        </w:rPr>
        <w:t>1</w:t>
      </w:r>
      <w:r w:rsidRPr="000E1D66">
        <w:rPr>
          <w:rFonts w:ascii="Times New Roman" w:hAnsi="Times New Roman" w:cs="Times New Roman"/>
        </w:rPr>
        <w:t xml:space="preserve"> existing share in Ek-Chai to 10 shares in the NewCo.</w:t>
      </w:r>
    </w:p>
    <w:p w14:paraId="2A01C1B9" w14:textId="77777777" w:rsidR="00552BE5" w:rsidRPr="000E1D66" w:rsidRDefault="00552BE5" w:rsidP="00161B52">
      <w:pPr>
        <w:ind w:left="547"/>
        <w:jc w:val="thaiDistribute"/>
        <w:rPr>
          <w:rFonts w:cs="Times New Roman"/>
          <w:snapToGrid w:val="0"/>
          <w:spacing w:val="-2"/>
        </w:rPr>
      </w:pPr>
    </w:p>
    <w:p w14:paraId="2C091133" w14:textId="16A492E7" w:rsidR="00817A2E" w:rsidRPr="000E1D66" w:rsidRDefault="00817A2E" w:rsidP="00161B52">
      <w:pPr>
        <w:ind w:left="547"/>
        <w:jc w:val="thaiDistribute"/>
        <w:rPr>
          <w:rFonts w:cs="Times New Roman"/>
          <w:snapToGrid w:val="0"/>
          <w:spacing w:val="-2"/>
        </w:rPr>
      </w:pPr>
      <w:r w:rsidRPr="000E1D66">
        <w:rPr>
          <w:rFonts w:cs="Times New Roman"/>
          <w:snapToGrid w:val="0"/>
          <w:spacing w:val="-2"/>
        </w:rPr>
        <w:tab/>
      </w:r>
      <w:r w:rsidR="0007690A" w:rsidRPr="000E1D66">
        <w:rPr>
          <w:rFonts w:cs="Times New Roman"/>
          <w:snapToGrid w:val="0"/>
          <w:spacing w:val="-2"/>
        </w:rPr>
        <w:t>NewCo w</w:t>
      </w:r>
      <w:r w:rsidR="008C7ADF" w:rsidRPr="000E1D66">
        <w:rPr>
          <w:rFonts w:cs="Times New Roman"/>
          <w:snapToGrid w:val="0"/>
          <w:spacing w:val="-2"/>
        </w:rPr>
        <w:t>ill have the</w:t>
      </w:r>
      <w:r w:rsidRPr="000E1D66">
        <w:rPr>
          <w:rFonts w:cs="Times New Roman"/>
          <w:snapToGrid w:val="0"/>
          <w:spacing w:val="-2"/>
        </w:rPr>
        <w:t xml:space="preserve"> </w:t>
      </w:r>
      <w:proofErr w:type="spellStart"/>
      <w:r w:rsidR="004E0D1C" w:rsidRPr="000E1D66">
        <w:rPr>
          <w:rFonts w:cs="Times New Roman"/>
          <w:snapToGrid w:val="0"/>
          <w:spacing w:val="-2"/>
        </w:rPr>
        <w:t>authorised</w:t>
      </w:r>
      <w:proofErr w:type="spellEnd"/>
      <w:r w:rsidRPr="000E1D66">
        <w:rPr>
          <w:rFonts w:cs="Times New Roman"/>
          <w:snapToGrid w:val="0"/>
          <w:spacing w:val="-2"/>
        </w:rPr>
        <w:t xml:space="preserve"> and paid-up </w:t>
      </w:r>
      <w:r w:rsidR="007C28A2" w:rsidRPr="000E1D66">
        <w:rPr>
          <w:rFonts w:cs="Times New Roman"/>
          <w:snapToGrid w:val="0"/>
          <w:spacing w:val="-2"/>
        </w:rPr>
        <w:t xml:space="preserve">share </w:t>
      </w:r>
      <w:r w:rsidRPr="000E1D66">
        <w:rPr>
          <w:rFonts w:cs="Times New Roman"/>
          <w:snapToGrid w:val="0"/>
          <w:spacing w:val="-2"/>
        </w:rPr>
        <w:t>capital of</w:t>
      </w:r>
      <w:r w:rsidR="007C28A2" w:rsidRPr="000E1D66">
        <w:rPr>
          <w:rFonts w:cs="Times New Roman"/>
          <w:snapToGrid w:val="0"/>
          <w:spacing w:val="-2"/>
        </w:rPr>
        <w:t xml:space="preserve"> Baht 10,427,661,800, </w:t>
      </w:r>
      <w:r w:rsidR="0029716F" w:rsidRPr="000E1D66">
        <w:rPr>
          <w:rFonts w:cs="Times New Roman"/>
          <w:snapToGrid w:val="0"/>
          <w:spacing w:val="-2"/>
        </w:rPr>
        <w:t>comprising</w:t>
      </w:r>
      <w:r w:rsidRPr="000E1D66">
        <w:rPr>
          <w:rFonts w:cs="Times New Roman"/>
          <w:snapToGrid w:val="0"/>
          <w:spacing w:val="-2"/>
        </w:rPr>
        <w:t xml:space="preserve"> 10,427,661,800</w:t>
      </w:r>
      <w:r w:rsidR="008C7ADF" w:rsidRPr="000E1D66">
        <w:rPr>
          <w:rFonts w:cs="Times New Roman"/>
          <w:snapToGrid w:val="0"/>
          <w:spacing w:val="-2"/>
        </w:rPr>
        <w:t xml:space="preserve"> ordinary shares, issuing to shareholders of the Company and Ek-Chai,</w:t>
      </w:r>
      <w:r w:rsidRPr="000E1D66">
        <w:rPr>
          <w:rFonts w:cs="Times New Roman"/>
          <w:snapToGrid w:val="0"/>
          <w:spacing w:val="-2"/>
        </w:rPr>
        <w:t xml:space="preserve"> with a par value of </w:t>
      </w:r>
      <w:r w:rsidR="006E4229" w:rsidRPr="000E1D66">
        <w:rPr>
          <w:rFonts w:cs="Times New Roman"/>
          <w:snapToGrid w:val="0"/>
          <w:spacing w:val="-2"/>
        </w:rPr>
        <w:t xml:space="preserve">Baht </w:t>
      </w:r>
      <w:r w:rsidRPr="000E1D66">
        <w:rPr>
          <w:rFonts w:cs="Times New Roman"/>
          <w:snapToGrid w:val="0"/>
          <w:spacing w:val="-2"/>
        </w:rPr>
        <w:t>1</w:t>
      </w:r>
      <w:r w:rsidRPr="000E1D66">
        <w:rPr>
          <w:rFonts w:cs="Times New Roman" w:hint="cs"/>
          <w:snapToGrid w:val="0"/>
          <w:spacing w:val="-2"/>
          <w:cs/>
        </w:rPr>
        <w:t>.</w:t>
      </w:r>
    </w:p>
    <w:p w14:paraId="7543B065" w14:textId="77777777" w:rsidR="00161B52" w:rsidRPr="000E1D66" w:rsidRDefault="00161B52" w:rsidP="00161B52">
      <w:pPr>
        <w:ind w:left="547"/>
        <w:jc w:val="thaiDistribute"/>
        <w:rPr>
          <w:rFonts w:cstheme="minorBidi"/>
          <w:snapToGrid w:val="0"/>
          <w:spacing w:val="-2"/>
        </w:rPr>
      </w:pPr>
    </w:p>
    <w:p w14:paraId="7976C837" w14:textId="65308A99" w:rsidR="00BE6BB6" w:rsidRPr="000E1D66" w:rsidRDefault="00BE6BB6" w:rsidP="0016545E">
      <w:pPr>
        <w:ind w:left="547"/>
        <w:rPr>
          <w:rFonts w:cstheme="minorBidi"/>
          <w:snapToGrid w:val="0"/>
          <w:spacing w:val="-3"/>
        </w:rPr>
      </w:pPr>
      <w:r w:rsidRPr="000E1D66">
        <w:rPr>
          <w:rFonts w:cs="Times New Roman"/>
          <w:snapToGrid w:val="0"/>
          <w:spacing w:val="-3"/>
        </w:rPr>
        <w:t xml:space="preserve">We refer to the EBT Transaction and </w:t>
      </w:r>
      <w:r w:rsidR="008323ED" w:rsidRPr="000E1D66">
        <w:rPr>
          <w:rFonts w:cs="Times New Roman"/>
          <w:snapToGrid w:val="0"/>
          <w:spacing w:val="-3"/>
        </w:rPr>
        <w:t>Amalgamation</w:t>
      </w:r>
      <w:r w:rsidRPr="000E1D66">
        <w:rPr>
          <w:rFonts w:cs="Times New Roman"/>
          <w:snapToGrid w:val="0"/>
          <w:spacing w:val="-3"/>
        </w:rPr>
        <w:t xml:space="preserve"> as</w:t>
      </w:r>
      <w:r w:rsidR="00817A2E" w:rsidRPr="000E1D66">
        <w:rPr>
          <w:rFonts w:cs="Times New Roman"/>
          <w:snapToGrid w:val="0"/>
          <w:spacing w:val="-3"/>
        </w:rPr>
        <w:t xml:space="preserve"> </w:t>
      </w:r>
      <w:r w:rsidR="00817A2E" w:rsidRPr="000E1D66">
        <w:rPr>
          <w:rFonts w:cs="Times New Roman"/>
          <w:snapToGrid w:val="0"/>
          <w:spacing w:val="-3"/>
        </w:rPr>
        <w:tab/>
      </w:r>
      <w:r w:rsidR="009F489F" w:rsidRPr="000E1D66">
        <w:rPr>
          <w:rFonts w:cs="Times New Roman"/>
          <w:snapToGrid w:val="0"/>
          <w:spacing w:val="-3"/>
        </w:rPr>
        <w:t>the “</w:t>
      </w:r>
      <w:r w:rsidR="00575B66" w:rsidRPr="000E1D66">
        <w:rPr>
          <w:rFonts w:cs="Times New Roman"/>
          <w:snapToGrid w:val="0"/>
          <w:spacing w:val="-3"/>
        </w:rPr>
        <w:t xml:space="preserve">Internal </w:t>
      </w:r>
      <w:r w:rsidR="009F489F" w:rsidRPr="000E1D66">
        <w:rPr>
          <w:rFonts w:cs="Times New Roman"/>
          <w:snapToGrid w:val="0"/>
          <w:spacing w:val="-3"/>
        </w:rPr>
        <w:t>Business Restructurin</w:t>
      </w:r>
      <w:r w:rsidR="00BE71AD" w:rsidRPr="000E1D66">
        <w:rPr>
          <w:snapToGrid w:val="0"/>
          <w:spacing w:val="-3"/>
          <w:szCs w:val="28"/>
        </w:rPr>
        <w:t>g</w:t>
      </w:r>
      <w:r w:rsidR="00426864" w:rsidRPr="000E1D66">
        <w:rPr>
          <w:rFonts w:cstheme="minorBidi"/>
          <w:snapToGrid w:val="0"/>
          <w:spacing w:val="-3"/>
          <w:cs/>
        </w:rPr>
        <w:t xml:space="preserve"> </w:t>
      </w:r>
      <w:r w:rsidR="009F489F" w:rsidRPr="000E1D66">
        <w:rPr>
          <w:rFonts w:cs="Times New Roman"/>
          <w:snapToGrid w:val="0"/>
          <w:spacing w:val="-3"/>
        </w:rPr>
        <w:t>Transaction”</w:t>
      </w:r>
      <w:r w:rsidR="00323FBD" w:rsidRPr="000E1D66">
        <w:rPr>
          <w:rFonts w:cs="Times New Roman"/>
          <w:snapToGrid w:val="0"/>
          <w:spacing w:val="-3"/>
        </w:rPr>
        <w:t>.</w:t>
      </w:r>
    </w:p>
    <w:p w14:paraId="7AC2815E" w14:textId="77777777" w:rsidR="00161B52" w:rsidRPr="000E1D66" w:rsidRDefault="00161B52" w:rsidP="004900A4">
      <w:pPr>
        <w:tabs>
          <w:tab w:val="left" w:pos="540"/>
          <w:tab w:val="left" w:pos="1080"/>
        </w:tabs>
        <w:spacing w:line="240" w:lineRule="atLeast"/>
        <w:ind w:left="540" w:right="43"/>
        <w:jc w:val="thaiDistribute"/>
        <w:rPr>
          <w:rFonts w:cstheme="minorBidi"/>
          <w:b/>
          <w:bCs/>
        </w:rPr>
      </w:pPr>
    </w:p>
    <w:p w14:paraId="09A8B0BF" w14:textId="0AC904FB" w:rsidR="00A6140F" w:rsidRPr="000E1D66" w:rsidRDefault="00331AE6" w:rsidP="004900A4">
      <w:pPr>
        <w:tabs>
          <w:tab w:val="left" w:pos="540"/>
          <w:tab w:val="left" w:pos="1080"/>
        </w:tabs>
        <w:spacing w:line="240" w:lineRule="atLeast"/>
        <w:ind w:left="540" w:right="43"/>
        <w:jc w:val="thaiDistribute"/>
        <w:rPr>
          <w:rFonts w:cs="Times New Roman"/>
          <w:b/>
          <w:bCs/>
        </w:rPr>
      </w:pPr>
      <w:r w:rsidRPr="000E1D66">
        <w:rPr>
          <w:rFonts w:cs="Times New Roman"/>
          <w:b/>
          <w:bCs/>
        </w:rPr>
        <w:t>2.</w:t>
      </w:r>
      <w:r w:rsidR="00AF20B0" w:rsidRPr="000E1D66">
        <w:rPr>
          <w:rFonts w:cs="Times New Roman"/>
          <w:b/>
          <w:bCs/>
        </w:rPr>
        <w:t>2</w:t>
      </w:r>
      <w:r w:rsidR="00CE1550" w:rsidRPr="000E1D66">
        <w:rPr>
          <w:rFonts w:cs="Times New Roman"/>
          <w:b/>
          <w:bCs/>
        </w:rPr>
        <w:tab/>
      </w:r>
      <w:bookmarkStart w:id="4" w:name="_Hlk32766288"/>
      <w:r w:rsidR="00C1464D" w:rsidRPr="000E1D66">
        <w:rPr>
          <w:rFonts w:cs="Times New Roman"/>
          <w:b/>
          <w:bCs/>
        </w:rPr>
        <w:t>Descr</w:t>
      </w:r>
      <w:r w:rsidR="00DE0EC5" w:rsidRPr="000E1D66">
        <w:rPr>
          <w:rFonts w:cs="Times New Roman"/>
          <w:b/>
          <w:bCs/>
        </w:rPr>
        <w:t xml:space="preserve">iption of the </w:t>
      </w:r>
      <w:r w:rsidR="00E60A94" w:rsidRPr="000E1D66">
        <w:rPr>
          <w:rFonts w:cs="Times New Roman"/>
          <w:b/>
          <w:bCs/>
        </w:rPr>
        <w:t xml:space="preserve">Financing </w:t>
      </w:r>
      <w:r w:rsidR="00DB1EC7" w:rsidRPr="000E1D66">
        <w:rPr>
          <w:rFonts w:cs="Times New Roman"/>
          <w:b/>
          <w:bCs/>
        </w:rPr>
        <w:t>Transaction</w:t>
      </w:r>
    </w:p>
    <w:p w14:paraId="4B9A4B3D" w14:textId="77777777" w:rsidR="00DB4A2C" w:rsidRPr="000E1D66" w:rsidRDefault="00DB4A2C" w:rsidP="00CE1550">
      <w:pPr>
        <w:tabs>
          <w:tab w:val="left" w:pos="540"/>
          <w:tab w:val="left" w:pos="1080"/>
        </w:tabs>
        <w:spacing w:line="240" w:lineRule="atLeast"/>
        <w:ind w:right="43"/>
        <w:jc w:val="thaiDistribute"/>
        <w:rPr>
          <w:rFonts w:cstheme="minorBidi"/>
          <w:b/>
          <w:bCs/>
          <w:cs/>
        </w:rPr>
      </w:pPr>
    </w:p>
    <w:p w14:paraId="20B5BB38" w14:textId="1C7811B5" w:rsidR="00C259D9" w:rsidRPr="000E1D66" w:rsidRDefault="009F6EFB" w:rsidP="00527AEE">
      <w:pPr>
        <w:ind w:left="547"/>
        <w:jc w:val="thaiDistribute"/>
        <w:rPr>
          <w:rFonts w:cstheme="minorBidi"/>
          <w:snapToGrid w:val="0"/>
          <w:spacing w:val="-2"/>
        </w:rPr>
      </w:pPr>
      <w:r w:rsidRPr="000E1D66">
        <w:rPr>
          <w:rFonts w:cs="Times New Roman"/>
          <w:snapToGrid w:val="0"/>
          <w:spacing w:val="-2"/>
        </w:rPr>
        <w:t xml:space="preserve">On 1 April 2024, </w:t>
      </w:r>
      <w:r w:rsidR="00C259D9" w:rsidRPr="000E1D66">
        <w:rPr>
          <w:rFonts w:cs="Times New Roman"/>
          <w:snapToGrid w:val="0"/>
          <w:spacing w:val="-2"/>
        </w:rPr>
        <w:t>the Company enter</w:t>
      </w:r>
      <w:r w:rsidR="00B9688F" w:rsidRPr="000E1D66">
        <w:rPr>
          <w:rFonts w:cs="Times New Roman"/>
          <w:snapToGrid w:val="0"/>
          <w:spacing w:val="-2"/>
        </w:rPr>
        <w:t>ed</w:t>
      </w:r>
      <w:r w:rsidR="00C259D9" w:rsidRPr="000E1D66">
        <w:rPr>
          <w:rFonts w:cs="Times New Roman"/>
          <w:snapToGrid w:val="0"/>
          <w:spacing w:val="-2"/>
        </w:rPr>
        <w:t xml:space="preserve"> into an intraday overdraft agreement with a financial institution </w:t>
      </w:r>
      <w:r w:rsidR="00221AD0" w:rsidRPr="000E1D66">
        <w:rPr>
          <w:rFonts w:cs="Times New Roman"/>
          <w:snapToGrid w:val="0"/>
          <w:spacing w:val="-2"/>
        </w:rPr>
        <w:t xml:space="preserve">up </w:t>
      </w:r>
      <w:r w:rsidR="00C259D9" w:rsidRPr="000E1D66">
        <w:rPr>
          <w:rFonts w:cs="Times New Roman"/>
          <w:snapToGrid w:val="0"/>
          <w:spacing w:val="-2"/>
        </w:rPr>
        <w:t>to</w:t>
      </w:r>
      <w:r w:rsidR="004A53D1" w:rsidRPr="000E1D66">
        <w:rPr>
          <w:rFonts w:cs="Times New Roman"/>
          <w:snapToGrid w:val="0"/>
          <w:spacing w:val="-4"/>
        </w:rPr>
        <w:t xml:space="preserve"> </w:t>
      </w:r>
      <w:r w:rsidR="00C259D9" w:rsidRPr="000E1D66">
        <w:rPr>
          <w:rFonts w:cs="Times New Roman"/>
          <w:snapToGrid w:val="0"/>
          <w:spacing w:val="-4"/>
        </w:rPr>
        <w:t xml:space="preserve">Baht </w:t>
      </w:r>
      <w:r w:rsidR="00B9688F" w:rsidRPr="000E1D66">
        <w:rPr>
          <w:rFonts w:cs="Times New Roman"/>
          <w:snapToGrid w:val="0"/>
          <w:spacing w:val="-4"/>
        </w:rPr>
        <w:t>7,68</w:t>
      </w:r>
      <w:r w:rsidR="00C259D9" w:rsidRPr="000E1D66">
        <w:rPr>
          <w:rFonts w:cs="Times New Roman"/>
          <w:snapToGrid w:val="0"/>
          <w:spacing w:val="-4"/>
        </w:rPr>
        <w:t xml:space="preserve">0 million </w:t>
      </w:r>
      <w:proofErr w:type="gramStart"/>
      <w:r w:rsidR="00C259D9" w:rsidRPr="000E1D66">
        <w:rPr>
          <w:rFonts w:cs="Times New Roman"/>
          <w:snapToGrid w:val="0"/>
          <w:spacing w:val="-4"/>
        </w:rPr>
        <w:t>in order to</w:t>
      </w:r>
      <w:proofErr w:type="gramEnd"/>
      <w:r w:rsidR="00C259D9" w:rsidRPr="000E1D66">
        <w:rPr>
          <w:rFonts w:cs="Times New Roman"/>
          <w:snapToGrid w:val="0"/>
          <w:spacing w:val="-4"/>
        </w:rPr>
        <w:t xml:space="preserve"> pay Lotus’s Thailand </w:t>
      </w:r>
      <w:r w:rsidR="00C259D9" w:rsidRPr="000E1D66">
        <w:rPr>
          <w:rFonts w:cstheme="minorBidi"/>
          <w:snapToGrid w:val="0"/>
          <w:spacing w:val="-4"/>
        </w:rPr>
        <w:t>for the EBT Transaction amounting to Baht 7,680 million</w:t>
      </w:r>
      <w:r w:rsidR="00FE5228" w:rsidRPr="000E1D66">
        <w:rPr>
          <w:rFonts w:cstheme="minorBidi"/>
          <w:snapToGrid w:val="0"/>
          <w:spacing w:val="-2"/>
        </w:rPr>
        <w:t xml:space="preserve"> incurring a fixed transaction fee</w:t>
      </w:r>
      <w:r w:rsidR="00C259D9" w:rsidRPr="000E1D66">
        <w:rPr>
          <w:rFonts w:cstheme="minorBidi"/>
          <w:snapToGrid w:val="0"/>
          <w:spacing w:val="-2"/>
        </w:rPr>
        <w:t xml:space="preserve">. </w:t>
      </w:r>
      <w:r w:rsidR="00F2290B" w:rsidRPr="000E1D66">
        <w:rPr>
          <w:rFonts w:cstheme="minorBidi"/>
          <w:snapToGrid w:val="0"/>
          <w:spacing w:val="-2"/>
        </w:rPr>
        <w:t>On 2 April 2024, t</w:t>
      </w:r>
      <w:r w:rsidR="00C259D9" w:rsidRPr="000E1D66">
        <w:rPr>
          <w:rFonts w:cstheme="minorBidi"/>
          <w:snapToGrid w:val="0"/>
          <w:spacing w:val="-2"/>
        </w:rPr>
        <w:t xml:space="preserve">he Company </w:t>
      </w:r>
      <w:r w:rsidR="00F2290B" w:rsidRPr="000E1D66">
        <w:rPr>
          <w:rFonts w:cstheme="minorBidi"/>
          <w:snapToGrid w:val="0"/>
          <w:spacing w:val="-2"/>
        </w:rPr>
        <w:t>drawdown</w:t>
      </w:r>
      <w:r w:rsidR="003A675C" w:rsidRPr="000E1D66">
        <w:rPr>
          <w:rFonts w:cstheme="minorBidi"/>
          <w:snapToGrid w:val="0"/>
          <w:spacing w:val="-2"/>
        </w:rPr>
        <w:t xml:space="preserve"> </w:t>
      </w:r>
      <w:r w:rsidR="00E5720B" w:rsidRPr="000E1D66">
        <w:rPr>
          <w:rFonts w:cstheme="minorBidi"/>
          <w:snapToGrid w:val="0"/>
          <w:spacing w:val="-2"/>
        </w:rPr>
        <w:t xml:space="preserve">intraday overdraft of </w:t>
      </w:r>
      <w:r w:rsidR="003A675C" w:rsidRPr="000E1D66">
        <w:rPr>
          <w:rFonts w:cstheme="minorBidi"/>
          <w:snapToGrid w:val="0"/>
          <w:spacing w:val="-2"/>
        </w:rPr>
        <w:t>Baht 7,680</w:t>
      </w:r>
      <w:r w:rsidR="00E5720B" w:rsidRPr="000E1D66">
        <w:rPr>
          <w:rFonts w:cstheme="minorBidi"/>
          <w:snapToGrid w:val="0"/>
          <w:spacing w:val="-2"/>
        </w:rPr>
        <w:t xml:space="preserve"> million</w:t>
      </w:r>
      <w:r w:rsidR="003A675C" w:rsidRPr="000E1D66">
        <w:rPr>
          <w:rFonts w:cstheme="minorBidi"/>
          <w:snapToGrid w:val="0"/>
          <w:spacing w:val="-2"/>
        </w:rPr>
        <w:t xml:space="preserve"> and </w:t>
      </w:r>
      <w:r w:rsidR="00C259D9" w:rsidRPr="000E1D66">
        <w:rPr>
          <w:rFonts w:cstheme="minorBidi"/>
          <w:snapToGrid w:val="0"/>
          <w:spacing w:val="-2"/>
        </w:rPr>
        <w:t>repa</w:t>
      </w:r>
      <w:r w:rsidR="003A675C" w:rsidRPr="000E1D66">
        <w:rPr>
          <w:rFonts w:cstheme="minorBidi"/>
          <w:snapToGrid w:val="0"/>
          <w:spacing w:val="-2"/>
        </w:rPr>
        <w:t>id</w:t>
      </w:r>
      <w:r w:rsidR="00C259D9" w:rsidRPr="000E1D66">
        <w:rPr>
          <w:rFonts w:cstheme="minorBidi"/>
          <w:snapToGrid w:val="0"/>
          <w:spacing w:val="-2"/>
        </w:rPr>
        <w:t xml:space="preserve"> the entire loan balance within in the </w:t>
      </w:r>
      <w:r w:rsidR="00FE5228" w:rsidRPr="000E1D66">
        <w:rPr>
          <w:rFonts w:cstheme="minorBidi"/>
          <w:snapToGrid w:val="0"/>
          <w:spacing w:val="-2"/>
        </w:rPr>
        <w:t>same</w:t>
      </w:r>
      <w:r w:rsidR="00341E74" w:rsidRPr="000E1D66">
        <w:rPr>
          <w:rFonts w:cstheme="minorBidi"/>
          <w:snapToGrid w:val="0"/>
          <w:spacing w:val="-2"/>
        </w:rPr>
        <w:t xml:space="preserve"> business day</w:t>
      </w:r>
      <w:r w:rsidR="00C259D9" w:rsidRPr="000E1D66">
        <w:rPr>
          <w:rFonts w:cstheme="minorBidi"/>
          <w:snapToGrid w:val="0"/>
          <w:spacing w:val="-2"/>
        </w:rPr>
        <w:t xml:space="preserve"> (</w:t>
      </w:r>
      <w:r w:rsidR="00C259D9" w:rsidRPr="000E1D66">
        <w:rPr>
          <w:rFonts w:cs="Times New Roman"/>
          <w:snapToGrid w:val="0"/>
          <w:spacing w:val="-2"/>
        </w:rPr>
        <w:t xml:space="preserve">the “Financing Transaction”). </w:t>
      </w:r>
      <w:r w:rsidR="00C259D9" w:rsidRPr="000E1D66">
        <w:rPr>
          <w:rFonts w:cstheme="minorBidi"/>
          <w:snapToGrid w:val="0"/>
          <w:spacing w:val="-2"/>
        </w:rPr>
        <w:t xml:space="preserve"> </w:t>
      </w:r>
    </w:p>
    <w:p w14:paraId="3A169ADD" w14:textId="77777777" w:rsidR="00E60A94" w:rsidRPr="000E1D66" w:rsidRDefault="00E60A94" w:rsidP="002A5E1A">
      <w:pPr>
        <w:tabs>
          <w:tab w:val="left" w:pos="540"/>
          <w:tab w:val="left" w:pos="1080"/>
        </w:tabs>
        <w:spacing w:line="240" w:lineRule="atLeast"/>
        <w:ind w:right="43"/>
        <w:jc w:val="thaiDistribute"/>
        <w:rPr>
          <w:rFonts w:cstheme="minorBidi"/>
          <w:bCs/>
          <w:noProof/>
          <w:lang w:val="en-SG" w:eastAsia="en-SG"/>
        </w:rPr>
      </w:pPr>
    </w:p>
    <w:bookmarkEnd w:id="4"/>
    <w:p w14:paraId="69C750F0" w14:textId="64A2D8C3" w:rsidR="00A6140F" w:rsidRPr="000E1D66" w:rsidRDefault="00A6140F" w:rsidP="004900A4">
      <w:pPr>
        <w:tabs>
          <w:tab w:val="left" w:pos="540"/>
          <w:tab w:val="left" w:pos="1080"/>
        </w:tabs>
        <w:spacing w:line="240" w:lineRule="atLeast"/>
        <w:ind w:left="540" w:right="43"/>
        <w:jc w:val="thaiDistribute"/>
        <w:rPr>
          <w:rFonts w:cs="Times New Roman"/>
          <w:b/>
          <w:bCs/>
        </w:rPr>
      </w:pPr>
      <w:r w:rsidRPr="000E1D66">
        <w:rPr>
          <w:rFonts w:cs="Times New Roman"/>
          <w:b/>
          <w:bCs/>
        </w:rPr>
        <w:t>2.</w:t>
      </w:r>
      <w:r w:rsidR="00453562" w:rsidRPr="000E1D66">
        <w:rPr>
          <w:rFonts w:cs="Times New Roman"/>
          <w:b/>
          <w:bCs/>
        </w:rPr>
        <w:t>3</w:t>
      </w:r>
      <w:r w:rsidR="00D7672E" w:rsidRPr="000E1D66">
        <w:rPr>
          <w:rFonts w:cs="Times New Roman"/>
          <w:b/>
          <w:bCs/>
        </w:rPr>
        <w:tab/>
      </w:r>
      <w:r w:rsidR="00E60A94" w:rsidRPr="000E1D66">
        <w:rPr>
          <w:rFonts w:cs="Times New Roman"/>
          <w:b/>
          <w:bCs/>
        </w:rPr>
        <w:t xml:space="preserve">Transaction Costs </w:t>
      </w:r>
      <w:r w:rsidR="00527AEE" w:rsidRPr="000E1D66">
        <w:rPr>
          <w:rFonts w:cs="Times New Roman"/>
          <w:b/>
          <w:bCs/>
        </w:rPr>
        <w:t>r</w:t>
      </w:r>
      <w:r w:rsidR="00E60A94" w:rsidRPr="000E1D66">
        <w:rPr>
          <w:rFonts w:cs="Times New Roman"/>
          <w:b/>
          <w:bCs/>
        </w:rPr>
        <w:t xml:space="preserve">elating to the </w:t>
      </w:r>
      <w:r w:rsidR="00575B66" w:rsidRPr="000E1D66">
        <w:rPr>
          <w:rFonts w:cs="Times New Roman"/>
          <w:b/>
          <w:bCs/>
        </w:rPr>
        <w:t xml:space="preserve">Internal </w:t>
      </w:r>
      <w:r w:rsidR="00E60A94" w:rsidRPr="000E1D66">
        <w:rPr>
          <w:rFonts w:cs="Times New Roman"/>
          <w:b/>
          <w:bCs/>
        </w:rPr>
        <w:t xml:space="preserve">Business Restructuring Transaction </w:t>
      </w:r>
    </w:p>
    <w:p w14:paraId="37040D5F" w14:textId="77777777" w:rsidR="00E60A94" w:rsidRPr="000E1D66" w:rsidRDefault="00E60A94" w:rsidP="006F2A2E">
      <w:pPr>
        <w:tabs>
          <w:tab w:val="left" w:pos="540"/>
          <w:tab w:val="left" w:pos="1080"/>
        </w:tabs>
        <w:spacing w:line="240" w:lineRule="atLeast"/>
        <w:ind w:right="43"/>
        <w:jc w:val="thaiDistribute"/>
        <w:rPr>
          <w:rFonts w:cs="Times New Roman"/>
          <w:b/>
          <w:bCs/>
        </w:rPr>
      </w:pPr>
    </w:p>
    <w:p w14:paraId="1E790478" w14:textId="6AB00A60" w:rsidR="00A6140F" w:rsidRPr="000E1D66" w:rsidRDefault="003B0E05" w:rsidP="00527AEE">
      <w:pPr>
        <w:ind w:left="547"/>
        <w:jc w:val="thaiDistribute"/>
        <w:rPr>
          <w:rFonts w:cs="Times New Roman"/>
          <w:snapToGrid w:val="0"/>
          <w:spacing w:val="-2"/>
        </w:rPr>
      </w:pPr>
      <w:r w:rsidRPr="000E1D66">
        <w:rPr>
          <w:rFonts w:cs="Times New Roman"/>
          <w:snapToGrid w:val="0"/>
          <w:spacing w:val="-2"/>
        </w:rPr>
        <w:t xml:space="preserve">The Group incurred the transaction costs relating to the </w:t>
      </w:r>
      <w:r w:rsidR="00575B66" w:rsidRPr="000E1D66">
        <w:rPr>
          <w:rFonts w:cs="Times New Roman"/>
          <w:snapToGrid w:val="0"/>
          <w:spacing w:val="-2"/>
        </w:rPr>
        <w:t xml:space="preserve">Internal </w:t>
      </w:r>
      <w:r w:rsidRPr="000E1D66">
        <w:rPr>
          <w:rFonts w:cs="Times New Roman"/>
          <w:snapToGrid w:val="0"/>
          <w:spacing w:val="-2"/>
        </w:rPr>
        <w:t xml:space="preserve">Business Restructuring Transaction </w:t>
      </w:r>
      <w:r w:rsidR="00583813" w:rsidRPr="000E1D66">
        <w:rPr>
          <w:rFonts w:cs="Times New Roman"/>
          <w:snapToGrid w:val="0"/>
          <w:spacing w:val="-2"/>
        </w:rPr>
        <w:t>amounting to Baht</w:t>
      </w:r>
      <w:r w:rsidR="00CA2F78" w:rsidRPr="000E1D66">
        <w:rPr>
          <w:rFonts w:cs="Times New Roman"/>
          <w:snapToGrid w:val="0"/>
          <w:spacing w:val="-2"/>
        </w:rPr>
        <w:t xml:space="preserve"> 6.0</w:t>
      </w:r>
      <w:r w:rsidR="00583813" w:rsidRPr="000E1D66">
        <w:rPr>
          <w:rFonts w:cs="Times New Roman"/>
          <w:snapToGrid w:val="0"/>
          <w:spacing w:val="-2"/>
        </w:rPr>
        <w:t xml:space="preserve"> million</w:t>
      </w:r>
      <w:r w:rsidR="002B6CD9" w:rsidRPr="000E1D66">
        <w:rPr>
          <w:rFonts w:cs="Times New Roman"/>
          <w:snapToGrid w:val="0"/>
          <w:spacing w:val="-2"/>
        </w:rPr>
        <w:t xml:space="preserve"> and Baht </w:t>
      </w:r>
      <w:r w:rsidR="002219E9" w:rsidRPr="000E1D66">
        <w:rPr>
          <w:rFonts w:cs="Times New Roman"/>
          <w:snapToGrid w:val="0"/>
          <w:spacing w:val="-2"/>
        </w:rPr>
        <w:t>24.8</w:t>
      </w:r>
      <w:r w:rsidR="002B6CD9" w:rsidRPr="000E1D66">
        <w:rPr>
          <w:rFonts w:cs="Times New Roman"/>
          <w:snapToGrid w:val="0"/>
          <w:spacing w:val="-2"/>
        </w:rPr>
        <w:t xml:space="preserve"> million</w:t>
      </w:r>
      <w:r w:rsidR="00583813" w:rsidRPr="000E1D66">
        <w:rPr>
          <w:rFonts w:cs="Times New Roman"/>
          <w:snapToGrid w:val="0"/>
          <w:spacing w:val="-2"/>
        </w:rPr>
        <w:t xml:space="preserve"> </w:t>
      </w:r>
      <w:r w:rsidR="004F6479" w:rsidRPr="000E1D66">
        <w:rPr>
          <w:rFonts w:cs="Times New Roman"/>
          <w:snapToGrid w:val="0"/>
          <w:spacing w:val="-2"/>
        </w:rPr>
        <w:t>for</w:t>
      </w:r>
      <w:r w:rsidR="00583813" w:rsidRPr="000E1D66">
        <w:rPr>
          <w:rFonts w:cs="Times New Roman"/>
          <w:snapToGrid w:val="0"/>
          <w:spacing w:val="-2"/>
        </w:rPr>
        <w:t xml:space="preserve"> the year ended 31 December 2023</w:t>
      </w:r>
      <w:r w:rsidR="002B6CD9" w:rsidRPr="000E1D66">
        <w:rPr>
          <w:rFonts w:cs="Times New Roman"/>
          <w:snapToGrid w:val="0"/>
          <w:spacing w:val="-2"/>
        </w:rPr>
        <w:t xml:space="preserve"> and for the six-month period ended 30 June 2024, respectively</w:t>
      </w:r>
      <w:r w:rsidR="00583813" w:rsidRPr="000E1D66">
        <w:rPr>
          <w:rFonts w:cs="Times New Roman"/>
          <w:snapToGrid w:val="0"/>
          <w:spacing w:val="-2"/>
        </w:rPr>
        <w:t>, which is included in the</w:t>
      </w:r>
      <w:r w:rsidR="00630CC8" w:rsidRPr="000E1D66">
        <w:rPr>
          <w:rFonts w:cs="Times New Roman"/>
          <w:snapToGrid w:val="0"/>
          <w:spacing w:val="-2"/>
        </w:rPr>
        <w:t xml:space="preserve"> administrative expenses</w:t>
      </w:r>
      <w:r w:rsidR="00583813" w:rsidRPr="000E1D66">
        <w:rPr>
          <w:rFonts w:cs="Times New Roman"/>
          <w:snapToGrid w:val="0"/>
          <w:spacing w:val="-2"/>
        </w:rPr>
        <w:t xml:space="preserve"> </w:t>
      </w:r>
      <w:r w:rsidR="00527AEE" w:rsidRPr="000E1D66">
        <w:rPr>
          <w:rFonts w:cs="Times New Roman"/>
          <w:snapToGrid w:val="0"/>
          <w:spacing w:val="-2"/>
        </w:rPr>
        <w:t xml:space="preserve">of the </w:t>
      </w:r>
      <w:r w:rsidR="00583813" w:rsidRPr="000E1D66">
        <w:rPr>
          <w:rFonts w:cs="Times New Roman"/>
          <w:snapToGrid w:val="0"/>
          <w:spacing w:val="-2"/>
        </w:rPr>
        <w:t>historical</w:t>
      </w:r>
      <w:r w:rsidR="00527AEE" w:rsidRPr="000E1D66">
        <w:rPr>
          <w:rFonts w:cs="Times New Roman"/>
          <w:snapToGrid w:val="0"/>
          <w:spacing w:val="-2"/>
        </w:rPr>
        <w:t xml:space="preserve"> consolidated statement of income for the year ended 31 December 2023 </w:t>
      </w:r>
      <w:r w:rsidR="002B6CD9" w:rsidRPr="000E1D66">
        <w:rPr>
          <w:rFonts w:cs="Times New Roman"/>
          <w:snapToGrid w:val="0"/>
          <w:spacing w:val="-2"/>
        </w:rPr>
        <w:t xml:space="preserve">and for the six-month period ended 30 June 2024 </w:t>
      </w:r>
      <w:r w:rsidR="00527AEE" w:rsidRPr="000E1D66">
        <w:rPr>
          <w:rFonts w:cs="Times New Roman"/>
          <w:snapToGrid w:val="0"/>
          <w:spacing w:val="-2"/>
        </w:rPr>
        <w:t xml:space="preserve">(“Transaction Costs relating to the </w:t>
      </w:r>
      <w:r w:rsidR="00575B66" w:rsidRPr="000E1D66">
        <w:rPr>
          <w:rFonts w:cs="Times New Roman"/>
          <w:snapToGrid w:val="0"/>
          <w:spacing w:val="-2"/>
        </w:rPr>
        <w:t xml:space="preserve">Internal </w:t>
      </w:r>
      <w:r w:rsidR="00527AEE" w:rsidRPr="000E1D66">
        <w:rPr>
          <w:rFonts w:cs="Times New Roman"/>
        </w:rPr>
        <w:t>Business Restructuring Transaction</w:t>
      </w:r>
      <w:r w:rsidR="00CA2F78" w:rsidRPr="000E1D66">
        <w:rPr>
          <w:rFonts w:cs="Times New Roman"/>
        </w:rPr>
        <w:t>”</w:t>
      </w:r>
      <w:r w:rsidR="00527AEE" w:rsidRPr="006E0CC9">
        <w:rPr>
          <w:rFonts w:cs="Times New Roman"/>
        </w:rPr>
        <w:t>)</w:t>
      </w:r>
      <w:r w:rsidR="00527AEE" w:rsidRPr="000E1D66">
        <w:rPr>
          <w:rFonts w:cs="Times New Roman"/>
          <w:snapToGrid w:val="0"/>
          <w:spacing w:val="-2"/>
        </w:rPr>
        <w:t xml:space="preserve">. </w:t>
      </w:r>
    </w:p>
    <w:p w14:paraId="60C236F7" w14:textId="77777777" w:rsidR="00527AEE" w:rsidRPr="000E1D66" w:rsidRDefault="00527AEE" w:rsidP="00527AEE">
      <w:pPr>
        <w:ind w:left="547"/>
        <w:jc w:val="thaiDistribute"/>
        <w:rPr>
          <w:rFonts w:cs="Times New Roman"/>
        </w:rPr>
      </w:pPr>
    </w:p>
    <w:p w14:paraId="017EA59C" w14:textId="24E1A561" w:rsidR="00A93D0F" w:rsidRPr="000E1D66" w:rsidRDefault="00A93D0F" w:rsidP="00A93D0F">
      <w:pPr>
        <w:ind w:left="547"/>
        <w:jc w:val="thaiDistribute"/>
        <w:rPr>
          <w:rFonts w:cs="Times New Roman"/>
          <w:snapToGrid w:val="0"/>
          <w:spacing w:val="-2"/>
        </w:rPr>
      </w:pPr>
      <w:r w:rsidRPr="000E1D66">
        <w:rPr>
          <w:rFonts w:cs="Times New Roman"/>
          <w:snapToGrid w:val="0"/>
          <w:spacing w:val="-2"/>
        </w:rPr>
        <w:t xml:space="preserve">We refer to the </w:t>
      </w:r>
      <w:r w:rsidR="00575B66" w:rsidRPr="000E1D66">
        <w:rPr>
          <w:rFonts w:cs="Times New Roman"/>
          <w:snapToGrid w:val="0"/>
          <w:spacing w:val="-2"/>
        </w:rPr>
        <w:t xml:space="preserve">Internal </w:t>
      </w:r>
      <w:r w:rsidRPr="000E1D66">
        <w:rPr>
          <w:rFonts w:cs="Times New Roman"/>
          <w:snapToGrid w:val="0"/>
          <w:spacing w:val="-2"/>
        </w:rPr>
        <w:t xml:space="preserve">Business Restructuring Transaction, the Financing Transaction and Transaction Costs relating to the </w:t>
      </w:r>
      <w:r w:rsidR="00575B66" w:rsidRPr="000E1D66">
        <w:rPr>
          <w:rFonts w:cs="Times New Roman"/>
          <w:snapToGrid w:val="0"/>
          <w:spacing w:val="-2"/>
        </w:rPr>
        <w:t xml:space="preserve">Internal </w:t>
      </w:r>
      <w:r w:rsidRPr="000E1D66">
        <w:rPr>
          <w:rFonts w:cs="Times New Roman"/>
          <w:snapToGrid w:val="0"/>
          <w:spacing w:val="-2"/>
        </w:rPr>
        <w:t>Business Restructuring Transaction as the “Transactions”</w:t>
      </w:r>
      <w:r w:rsidR="00323FBD" w:rsidRPr="000E1D66">
        <w:rPr>
          <w:rFonts w:cs="Times New Roman"/>
          <w:snapToGrid w:val="0"/>
          <w:spacing w:val="-2"/>
        </w:rPr>
        <w:t>.</w:t>
      </w:r>
    </w:p>
    <w:p w14:paraId="1170DDB2" w14:textId="77777777" w:rsidR="00E53329" w:rsidRPr="000E1D66" w:rsidRDefault="00E53329" w:rsidP="00A93D0F">
      <w:pPr>
        <w:ind w:left="547"/>
        <w:jc w:val="thaiDistribute"/>
        <w:rPr>
          <w:rFonts w:cs="Times New Roman"/>
          <w:snapToGrid w:val="0"/>
          <w:spacing w:val="-2"/>
        </w:rPr>
      </w:pPr>
    </w:p>
    <w:p w14:paraId="433E9E5A" w14:textId="716BE6C5" w:rsidR="00C259D9" w:rsidRPr="000E1D66" w:rsidRDefault="00C259D9" w:rsidP="00A93D0F">
      <w:pPr>
        <w:ind w:left="547"/>
        <w:jc w:val="thaiDistribute"/>
        <w:rPr>
          <w:rFonts w:cs="Times New Roman"/>
          <w:snapToGrid w:val="0"/>
          <w:spacing w:val="-2"/>
        </w:rPr>
      </w:pPr>
    </w:p>
    <w:p w14:paraId="370322A6" w14:textId="77777777" w:rsidR="00C54E0C" w:rsidRPr="000E1D66" w:rsidRDefault="00C54E0C">
      <w:pPr>
        <w:spacing w:line="240" w:lineRule="auto"/>
        <w:rPr>
          <w:rFonts w:cs="Times New Roman"/>
          <w:b/>
          <w:bCs/>
        </w:rPr>
      </w:pPr>
      <w:r w:rsidRPr="000E1D66">
        <w:rPr>
          <w:rFonts w:cs="Times New Roman"/>
          <w:b/>
          <w:bCs/>
        </w:rPr>
        <w:br w:type="page"/>
      </w:r>
    </w:p>
    <w:p w14:paraId="000BD595" w14:textId="3E900B02" w:rsidR="00E60A94" w:rsidRPr="000E1D66" w:rsidRDefault="00E60A94" w:rsidP="004900A4">
      <w:pPr>
        <w:tabs>
          <w:tab w:val="left" w:pos="540"/>
          <w:tab w:val="left" w:pos="1080"/>
        </w:tabs>
        <w:spacing w:line="240" w:lineRule="atLeast"/>
        <w:ind w:left="540" w:right="43"/>
        <w:jc w:val="thaiDistribute"/>
        <w:rPr>
          <w:rFonts w:cs="Times New Roman"/>
          <w:b/>
          <w:bCs/>
        </w:rPr>
      </w:pPr>
      <w:r w:rsidRPr="000E1D66">
        <w:rPr>
          <w:rFonts w:cs="Times New Roman"/>
          <w:b/>
          <w:bCs/>
        </w:rPr>
        <w:lastRenderedPageBreak/>
        <w:t>2.4</w:t>
      </w:r>
      <w:r w:rsidRPr="000E1D66">
        <w:rPr>
          <w:rFonts w:cs="Times New Roman"/>
          <w:b/>
          <w:bCs/>
        </w:rPr>
        <w:tab/>
        <w:t>Basis of preparation of the pro forma consolidated financial information</w:t>
      </w:r>
    </w:p>
    <w:p w14:paraId="60326C6E" w14:textId="77777777" w:rsidR="00020310" w:rsidRPr="000E1D66" w:rsidRDefault="00020310" w:rsidP="004900A4">
      <w:pPr>
        <w:tabs>
          <w:tab w:val="left" w:pos="540"/>
          <w:tab w:val="left" w:pos="1080"/>
        </w:tabs>
        <w:spacing w:line="240" w:lineRule="atLeast"/>
        <w:ind w:left="540" w:right="43"/>
        <w:jc w:val="thaiDistribute"/>
        <w:rPr>
          <w:rFonts w:cs="Times New Roman"/>
          <w:b/>
          <w:bCs/>
        </w:rPr>
      </w:pPr>
    </w:p>
    <w:p w14:paraId="36AB7EC6" w14:textId="285600F8" w:rsidR="00C37045" w:rsidRPr="000E1D66" w:rsidRDefault="00C37045" w:rsidP="00135D52">
      <w:pPr>
        <w:ind w:left="540"/>
        <w:jc w:val="both"/>
        <w:rPr>
          <w:rFonts w:cs="Browallia New"/>
          <w:bCs/>
          <w:noProof/>
          <w:szCs w:val="20"/>
          <w:lang w:eastAsia="en-SG"/>
        </w:rPr>
      </w:pPr>
      <w:r w:rsidRPr="000E1D66">
        <w:rPr>
          <w:rFonts w:cs="Arial"/>
          <w:bCs/>
          <w:noProof/>
          <w:szCs w:val="20"/>
          <w:lang w:val="en-SG" w:eastAsia="en-SG"/>
        </w:rPr>
        <w:t>The purpose of the preparation of the pro forma consolidated financial information is to</w:t>
      </w:r>
      <w:r w:rsidR="00D069E2" w:rsidRPr="000E1D66">
        <w:rPr>
          <w:rFonts w:cs="Arial"/>
          <w:bCs/>
          <w:noProof/>
          <w:szCs w:val="20"/>
          <w:lang w:val="en-SG" w:eastAsia="en-SG"/>
        </w:rPr>
        <w:t xml:space="preserve"> include in</w:t>
      </w:r>
      <w:r w:rsidRPr="000E1D66">
        <w:rPr>
          <w:rFonts w:cs="Arial"/>
          <w:bCs/>
          <w:noProof/>
          <w:szCs w:val="20"/>
          <w:lang w:val="en-SG" w:eastAsia="en-SG"/>
        </w:rPr>
        <w:t xml:space="preserve"> </w:t>
      </w:r>
      <w:r w:rsidR="005F2880" w:rsidRPr="006E0CC9">
        <w:rPr>
          <w:rFonts w:cs="Times New Roman"/>
          <w:szCs w:val="28"/>
        </w:rPr>
        <w:t>filing</w:t>
      </w:r>
      <w:r w:rsidR="00D069E2" w:rsidRPr="006E0CC9">
        <w:rPr>
          <w:rFonts w:cs="Times New Roman"/>
          <w:szCs w:val="28"/>
        </w:rPr>
        <w:t xml:space="preserve"> </w:t>
      </w:r>
      <w:r w:rsidR="005F2880" w:rsidRPr="006E0CC9">
        <w:rPr>
          <w:rFonts w:cs="Times New Roman"/>
          <w:szCs w:val="28"/>
        </w:rPr>
        <w:t>application for listing of</w:t>
      </w:r>
      <w:r w:rsidR="00282A88" w:rsidRPr="000E1D66">
        <w:rPr>
          <w:rFonts w:cstheme="minorBidi" w:hint="cs"/>
          <w:szCs w:val="28"/>
          <w:cs/>
        </w:rPr>
        <w:t xml:space="preserve"> </w:t>
      </w:r>
      <w:r w:rsidR="00282A88" w:rsidRPr="000E1D66">
        <w:rPr>
          <w:rFonts w:cstheme="minorBidi"/>
          <w:szCs w:val="28"/>
        </w:rPr>
        <w:t>ordinary</w:t>
      </w:r>
      <w:r w:rsidR="005F2880" w:rsidRPr="006E0CC9">
        <w:rPr>
          <w:rFonts w:cs="Times New Roman"/>
          <w:szCs w:val="28"/>
        </w:rPr>
        <w:t xml:space="preserve"> shares</w:t>
      </w:r>
      <w:r w:rsidR="00282A88" w:rsidRPr="000E1D66">
        <w:rPr>
          <w:rFonts w:cs="Times New Roman"/>
          <w:szCs w:val="28"/>
        </w:rPr>
        <w:t xml:space="preserve"> of </w:t>
      </w:r>
      <w:proofErr w:type="spellStart"/>
      <w:r w:rsidR="00282A88" w:rsidRPr="000E1D66">
        <w:rPr>
          <w:rFonts w:cs="Times New Roman"/>
          <w:szCs w:val="28"/>
        </w:rPr>
        <w:t>NewCo</w:t>
      </w:r>
      <w:proofErr w:type="spellEnd"/>
      <w:r w:rsidR="00282A88" w:rsidRPr="000E1D66">
        <w:rPr>
          <w:rFonts w:cs="Times New Roman"/>
          <w:szCs w:val="28"/>
        </w:rPr>
        <w:t xml:space="preserve"> Public Company Limited</w:t>
      </w:r>
      <w:r w:rsidR="005F2880" w:rsidRPr="006E0CC9">
        <w:rPr>
          <w:rFonts w:cs="Times New Roman"/>
          <w:szCs w:val="28"/>
        </w:rPr>
        <w:t xml:space="preserve"> pursuant to the Regulation of </w:t>
      </w:r>
      <w:r w:rsidR="00D069E2" w:rsidRPr="006E0CC9">
        <w:rPr>
          <w:rFonts w:cs="Times New Roman"/>
          <w:szCs w:val="28"/>
        </w:rPr>
        <w:t>the Stock Exchange of Thailand</w:t>
      </w:r>
      <w:r w:rsidR="005F2880" w:rsidRPr="000E1D66">
        <w:rPr>
          <w:rFonts w:cs="Times New Roman"/>
          <w:szCs w:val="28"/>
        </w:rPr>
        <w:t xml:space="preserve"> (Relisting)</w:t>
      </w:r>
      <w:r w:rsidR="00BC112A" w:rsidRPr="000E1D66">
        <w:rPr>
          <w:rFonts w:cs="Arial"/>
          <w:bCs/>
          <w:noProof/>
          <w:szCs w:val="20"/>
          <w:lang w:val="en-SG" w:eastAsia="en-SG"/>
        </w:rPr>
        <w:t xml:space="preserve"> </w:t>
      </w:r>
      <w:r w:rsidR="00783581" w:rsidRPr="000E1D66">
        <w:rPr>
          <w:rFonts w:cs="Browallia New"/>
          <w:bCs/>
          <w:noProof/>
          <w:szCs w:val="20"/>
          <w:lang w:eastAsia="en-SG"/>
        </w:rPr>
        <w:t xml:space="preserve">in order to </w:t>
      </w:r>
      <w:r w:rsidR="00DA5962" w:rsidRPr="000E1D66">
        <w:rPr>
          <w:rFonts w:cs="Browallia New"/>
          <w:bCs/>
          <w:noProof/>
          <w:szCs w:val="20"/>
          <w:lang w:eastAsia="en-SG"/>
        </w:rPr>
        <w:t>show</w:t>
      </w:r>
      <w:r w:rsidR="00783581" w:rsidRPr="000E1D66">
        <w:rPr>
          <w:rFonts w:cs="Browallia New"/>
          <w:bCs/>
          <w:noProof/>
          <w:szCs w:val="20"/>
          <w:lang w:eastAsia="en-SG"/>
        </w:rPr>
        <w:t xml:space="preserve"> </w:t>
      </w:r>
      <w:r w:rsidR="001F0FCF" w:rsidRPr="000E1D66">
        <w:rPr>
          <w:rFonts w:cs="Browallia New"/>
          <w:bCs/>
          <w:noProof/>
          <w:szCs w:val="20"/>
          <w:lang w:eastAsia="en-SG"/>
        </w:rPr>
        <w:t xml:space="preserve">the </w:t>
      </w:r>
      <w:r w:rsidR="003F4A31" w:rsidRPr="000E1D66">
        <w:rPr>
          <w:rFonts w:cs="Browallia New"/>
          <w:bCs/>
          <w:noProof/>
          <w:szCs w:val="20"/>
          <w:lang w:eastAsia="en-SG"/>
        </w:rPr>
        <w:t xml:space="preserve">pro forma </w:t>
      </w:r>
      <w:r w:rsidR="001D79D3" w:rsidRPr="000E1D66">
        <w:rPr>
          <w:rFonts w:cs="Browallia New"/>
          <w:bCs/>
          <w:noProof/>
          <w:szCs w:val="20"/>
          <w:lang w:eastAsia="en-SG"/>
        </w:rPr>
        <w:t xml:space="preserve">impacts on the historical </w:t>
      </w:r>
      <w:r w:rsidR="00F73E7D" w:rsidRPr="000E1D66">
        <w:rPr>
          <w:rFonts w:cs="Browallia New"/>
          <w:bCs/>
          <w:noProof/>
          <w:szCs w:val="20"/>
          <w:lang w:eastAsia="en-SG"/>
        </w:rPr>
        <w:t>consolidated financial information of the Group assuming that the Transactions had occurred on</w:t>
      </w:r>
      <w:r w:rsidR="00ED7E43" w:rsidRPr="000E1D66">
        <w:rPr>
          <w:rFonts w:cs="Browallia New"/>
          <w:bCs/>
          <w:noProof/>
          <w:szCs w:val="20"/>
          <w:lang w:eastAsia="en-SG"/>
        </w:rPr>
        <w:t xml:space="preserve"> </w:t>
      </w:r>
      <w:r w:rsidR="00ED7E43" w:rsidRPr="000E1D66">
        <w:rPr>
          <w:rFonts w:cs="Browallia New"/>
          <w:bCs/>
          <w:noProof/>
          <w:szCs w:val="20"/>
          <w:lang w:eastAsia="en-SG"/>
        </w:rPr>
        <w:br/>
      </w:r>
      <w:r w:rsidR="00F73E7D" w:rsidRPr="000E1D66">
        <w:rPr>
          <w:rFonts w:cs="Browallia New"/>
          <w:bCs/>
          <w:noProof/>
          <w:szCs w:val="20"/>
          <w:lang w:eastAsia="en-SG"/>
        </w:rPr>
        <w:t xml:space="preserve">1 January 2022.  </w:t>
      </w:r>
    </w:p>
    <w:p w14:paraId="0159AE07" w14:textId="77777777" w:rsidR="00C37045" w:rsidRPr="000E1D66" w:rsidRDefault="00C37045" w:rsidP="002A5E1A">
      <w:pPr>
        <w:tabs>
          <w:tab w:val="left" w:pos="540"/>
          <w:tab w:val="left" w:pos="1080"/>
        </w:tabs>
        <w:spacing w:line="240" w:lineRule="atLeast"/>
        <w:ind w:left="540" w:right="43"/>
        <w:jc w:val="thaiDistribute"/>
        <w:rPr>
          <w:rFonts w:cs="Times New Roman"/>
          <w:bCs/>
          <w:noProof/>
          <w:color w:val="FF0000"/>
          <w:szCs w:val="20"/>
          <w:lang w:eastAsia="en-SG"/>
        </w:rPr>
      </w:pPr>
    </w:p>
    <w:p w14:paraId="4D904EE5" w14:textId="5FCB0187" w:rsidR="00135D52" w:rsidRPr="000E1D66" w:rsidRDefault="00C37045" w:rsidP="00135D52">
      <w:pPr>
        <w:ind w:left="540"/>
        <w:jc w:val="both"/>
        <w:rPr>
          <w:rFonts w:cs="Arial"/>
          <w:bCs/>
          <w:noProof/>
          <w:szCs w:val="20"/>
          <w:lang w:val="en-SG" w:eastAsia="en-SG"/>
        </w:rPr>
      </w:pPr>
      <w:r w:rsidRPr="000E1D66">
        <w:rPr>
          <w:rFonts w:cs="Arial"/>
          <w:bCs/>
          <w:noProof/>
          <w:szCs w:val="20"/>
          <w:lang w:val="en-SG" w:eastAsia="en-SG"/>
        </w:rPr>
        <w:t xml:space="preserve">The pro forma consolidated financial information has been prepared and expressed in </w:t>
      </w:r>
      <w:r w:rsidR="00B8554D" w:rsidRPr="000E1D66">
        <w:rPr>
          <w:rFonts w:cs="Arial"/>
          <w:bCs/>
          <w:noProof/>
          <w:szCs w:val="20"/>
          <w:lang w:val="en-SG" w:eastAsia="en-SG"/>
        </w:rPr>
        <w:t xml:space="preserve">thousand </w:t>
      </w:r>
      <w:r w:rsidR="00135D52" w:rsidRPr="000E1D66">
        <w:rPr>
          <w:rFonts w:cs="Arial"/>
          <w:bCs/>
          <w:noProof/>
          <w:szCs w:val="20"/>
          <w:lang w:val="en-SG" w:eastAsia="en-SG"/>
        </w:rPr>
        <w:t>Thai Baht</w:t>
      </w:r>
      <w:r w:rsidRPr="000E1D66">
        <w:rPr>
          <w:rFonts w:cs="Arial"/>
          <w:bCs/>
          <w:noProof/>
          <w:szCs w:val="20"/>
          <w:lang w:val="en-SG" w:eastAsia="en-SG"/>
        </w:rPr>
        <w:t xml:space="preserve">, </w:t>
      </w:r>
      <w:r w:rsidR="00135D52" w:rsidRPr="000E1D66">
        <w:rPr>
          <w:rFonts w:cs="Arial"/>
          <w:bCs/>
          <w:noProof/>
          <w:szCs w:val="20"/>
          <w:lang w:val="en-SG" w:eastAsia="en-SG"/>
        </w:rPr>
        <w:t>unless otherwise stated.</w:t>
      </w:r>
    </w:p>
    <w:p w14:paraId="342F7904" w14:textId="77777777" w:rsidR="00135D52" w:rsidRPr="000E1D66" w:rsidRDefault="00135D52" w:rsidP="002A5E1A">
      <w:pPr>
        <w:tabs>
          <w:tab w:val="left" w:pos="540"/>
          <w:tab w:val="left" w:pos="1080"/>
        </w:tabs>
        <w:spacing w:line="240" w:lineRule="atLeast"/>
        <w:ind w:left="540" w:right="43"/>
        <w:jc w:val="thaiDistribute"/>
        <w:rPr>
          <w:rFonts w:cs="Arial"/>
          <w:bCs/>
          <w:noProof/>
          <w:color w:val="FF0000"/>
          <w:szCs w:val="20"/>
          <w:lang w:val="en-SG" w:eastAsia="en-SG"/>
        </w:rPr>
      </w:pPr>
    </w:p>
    <w:p w14:paraId="0421CD52" w14:textId="5DBC222E" w:rsidR="00742170" w:rsidRPr="000E1D66" w:rsidRDefault="00742170" w:rsidP="00A9731F">
      <w:pPr>
        <w:ind w:left="540"/>
        <w:jc w:val="both"/>
        <w:rPr>
          <w:rFonts w:cs="Arial"/>
          <w:bCs/>
          <w:noProof/>
          <w:szCs w:val="20"/>
          <w:lang w:val="en-SG" w:eastAsia="en-SG"/>
        </w:rPr>
      </w:pPr>
      <w:r w:rsidRPr="000E1D66">
        <w:rPr>
          <w:rFonts w:cs="Arial"/>
          <w:bCs/>
          <w:noProof/>
          <w:szCs w:val="20"/>
          <w:lang w:val="en-SG" w:eastAsia="en-SG"/>
        </w:rPr>
        <w:t>The pro forma co</w:t>
      </w:r>
      <w:r w:rsidR="004D7850" w:rsidRPr="000E1D66">
        <w:rPr>
          <w:rFonts w:cs="Arial"/>
          <w:bCs/>
          <w:noProof/>
          <w:szCs w:val="20"/>
          <w:lang w:val="en-SG" w:eastAsia="en-SG"/>
        </w:rPr>
        <w:t>nsolidated statement</w:t>
      </w:r>
      <w:r w:rsidR="00CE66F4" w:rsidRPr="000E1D66">
        <w:rPr>
          <w:rFonts w:cs="Browallia New"/>
          <w:bCs/>
          <w:noProof/>
          <w:szCs w:val="20"/>
          <w:lang w:eastAsia="en-SG"/>
        </w:rPr>
        <w:t xml:space="preserve">s </w:t>
      </w:r>
      <w:r w:rsidR="004D7850" w:rsidRPr="000E1D66">
        <w:rPr>
          <w:rFonts w:cs="Arial"/>
          <w:bCs/>
          <w:noProof/>
          <w:szCs w:val="20"/>
          <w:lang w:val="en-SG" w:eastAsia="en-SG"/>
        </w:rPr>
        <w:t>of financial position</w:t>
      </w:r>
      <w:r w:rsidRPr="000E1D66">
        <w:rPr>
          <w:rFonts w:cs="Arial"/>
          <w:bCs/>
          <w:noProof/>
          <w:szCs w:val="20"/>
          <w:lang w:val="en-SG" w:eastAsia="en-SG"/>
        </w:rPr>
        <w:t xml:space="preserve"> as of </w:t>
      </w:r>
      <w:r w:rsidR="0041580F" w:rsidRPr="000E1D66">
        <w:rPr>
          <w:rFonts w:cs="Arial"/>
          <w:bCs/>
          <w:noProof/>
          <w:szCs w:val="20"/>
          <w:lang w:val="en-SG" w:eastAsia="en-SG"/>
        </w:rPr>
        <w:t xml:space="preserve">31 </w:t>
      </w:r>
      <w:r w:rsidRPr="000E1D66">
        <w:rPr>
          <w:rFonts w:cs="Arial"/>
          <w:bCs/>
          <w:noProof/>
          <w:szCs w:val="20"/>
          <w:lang w:val="en-SG" w:eastAsia="en-SG"/>
        </w:rPr>
        <w:t xml:space="preserve">December </w:t>
      </w:r>
      <w:r w:rsidR="00CE66F4" w:rsidRPr="000E1D66">
        <w:rPr>
          <w:rFonts w:cs="Arial"/>
          <w:bCs/>
          <w:noProof/>
          <w:szCs w:val="20"/>
          <w:lang w:val="en-SG" w:eastAsia="en-SG"/>
        </w:rPr>
        <w:t xml:space="preserve">2023 and </w:t>
      </w:r>
      <w:r w:rsidRPr="000E1D66">
        <w:rPr>
          <w:rFonts w:cs="Arial"/>
          <w:bCs/>
          <w:noProof/>
          <w:szCs w:val="20"/>
          <w:lang w:val="en-SG" w:eastAsia="en-SG"/>
        </w:rPr>
        <w:t>20</w:t>
      </w:r>
      <w:r w:rsidR="0041580F" w:rsidRPr="000E1D66">
        <w:rPr>
          <w:rFonts w:cs="Arial"/>
          <w:bCs/>
          <w:noProof/>
          <w:szCs w:val="20"/>
          <w:lang w:val="en-SG" w:eastAsia="en-SG"/>
        </w:rPr>
        <w:t>2</w:t>
      </w:r>
      <w:r w:rsidR="00CE66F4" w:rsidRPr="000E1D66">
        <w:rPr>
          <w:rFonts w:cs="Arial"/>
          <w:bCs/>
          <w:noProof/>
          <w:szCs w:val="20"/>
          <w:lang w:val="en-SG" w:eastAsia="en-SG"/>
        </w:rPr>
        <w:t>2</w:t>
      </w:r>
      <w:r w:rsidR="007E6FE1" w:rsidRPr="000E1D66">
        <w:rPr>
          <w:rFonts w:cs="Arial"/>
          <w:bCs/>
          <w:noProof/>
          <w:szCs w:val="20"/>
          <w:lang w:val="en-SG" w:eastAsia="en-SG"/>
        </w:rPr>
        <w:t xml:space="preserve"> and 30 June 2024</w:t>
      </w:r>
      <w:r w:rsidRPr="000E1D66">
        <w:rPr>
          <w:rFonts w:cs="Arial"/>
          <w:bCs/>
          <w:noProof/>
          <w:szCs w:val="20"/>
          <w:lang w:val="en-SG" w:eastAsia="en-SG"/>
        </w:rPr>
        <w:t xml:space="preserve"> and the pro forma </w:t>
      </w:r>
      <w:r w:rsidR="0041580F" w:rsidRPr="000E1D66">
        <w:rPr>
          <w:rFonts w:cs="Arial"/>
          <w:bCs/>
          <w:noProof/>
          <w:szCs w:val="20"/>
          <w:lang w:val="en-SG" w:eastAsia="en-SG"/>
        </w:rPr>
        <w:t xml:space="preserve">consolidated </w:t>
      </w:r>
      <w:r w:rsidRPr="000E1D66">
        <w:rPr>
          <w:rFonts w:cs="Arial"/>
          <w:bCs/>
          <w:noProof/>
          <w:szCs w:val="20"/>
          <w:lang w:val="en-SG" w:eastAsia="en-SG"/>
        </w:rPr>
        <w:t>statement</w:t>
      </w:r>
      <w:r w:rsidR="00CE66F4" w:rsidRPr="000E1D66">
        <w:rPr>
          <w:rFonts w:cs="Arial"/>
          <w:bCs/>
          <w:noProof/>
          <w:szCs w:val="20"/>
          <w:lang w:val="en-SG" w:eastAsia="en-SG"/>
        </w:rPr>
        <w:t>s</w:t>
      </w:r>
      <w:r w:rsidRPr="000E1D66">
        <w:rPr>
          <w:rFonts w:cs="Arial"/>
          <w:bCs/>
          <w:noProof/>
          <w:szCs w:val="20"/>
          <w:lang w:val="en-SG" w:eastAsia="en-SG"/>
        </w:rPr>
        <w:t xml:space="preserve"> of income for the year</w:t>
      </w:r>
      <w:r w:rsidR="00CE66F4" w:rsidRPr="000E1D66">
        <w:rPr>
          <w:rFonts w:cs="Arial"/>
          <w:bCs/>
          <w:noProof/>
          <w:szCs w:val="20"/>
          <w:lang w:val="en-SG" w:eastAsia="en-SG"/>
        </w:rPr>
        <w:t>s</w:t>
      </w:r>
      <w:r w:rsidRPr="000E1D66">
        <w:rPr>
          <w:rFonts w:cs="Arial"/>
          <w:bCs/>
          <w:noProof/>
          <w:szCs w:val="20"/>
          <w:lang w:val="en-SG" w:eastAsia="en-SG"/>
        </w:rPr>
        <w:t xml:space="preserve"> </w:t>
      </w:r>
      <w:r w:rsidR="00CE66F4" w:rsidRPr="000E1D66">
        <w:rPr>
          <w:rFonts w:cs="Arial"/>
          <w:bCs/>
          <w:noProof/>
          <w:szCs w:val="20"/>
          <w:lang w:val="en-SG" w:eastAsia="en-SG"/>
        </w:rPr>
        <w:t>ended 31 December 2023 and 2022</w:t>
      </w:r>
      <w:r w:rsidR="007E6FE1" w:rsidRPr="000E1D66">
        <w:rPr>
          <w:rFonts w:cs="Arial"/>
          <w:bCs/>
          <w:noProof/>
          <w:szCs w:val="20"/>
          <w:lang w:val="en-SG" w:eastAsia="en-SG"/>
        </w:rPr>
        <w:t xml:space="preserve"> and for the six-month periods ended 30 June 2024 and 2023</w:t>
      </w:r>
      <w:r w:rsidR="00CE66F4" w:rsidRPr="000E1D66">
        <w:rPr>
          <w:rFonts w:cs="Arial"/>
          <w:bCs/>
          <w:noProof/>
          <w:szCs w:val="20"/>
          <w:lang w:val="en-SG" w:eastAsia="en-SG"/>
        </w:rPr>
        <w:t xml:space="preserve"> </w:t>
      </w:r>
      <w:r w:rsidRPr="000E1D66">
        <w:rPr>
          <w:rFonts w:cs="Arial"/>
          <w:bCs/>
          <w:noProof/>
          <w:szCs w:val="20"/>
          <w:lang w:val="en-SG" w:eastAsia="en-SG"/>
        </w:rPr>
        <w:t xml:space="preserve">are based on the historical consolidated financial statements of </w:t>
      </w:r>
      <w:r w:rsidR="0037445D" w:rsidRPr="000E1D66">
        <w:rPr>
          <w:rFonts w:cs="Arial"/>
          <w:bCs/>
          <w:szCs w:val="20"/>
          <w:lang w:val="en-SG" w:eastAsia="en-SG"/>
        </w:rPr>
        <w:t>the Group</w:t>
      </w:r>
      <w:r w:rsidRPr="000E1D66">
        <w:rPr>
          <w:rFonts w:cs="Arial"/>
          <w:bCs/>
          <w:noProof/>
          <w:szCs w:val="20"/>
          <w:lang w:val="en-SG" w:eastAsia="en-SG"/>
        </w:rPr>
        <w:t xml:space="preserve"> after giving effect to the assumptions and adjustments described in the accompanying notes. Such pro forma adjustments are factually supportable, directly attributable to the </w:t>
      </w:r>
      <w:r w:rsidR="00AC7282" w:rsidRPr="000E1D66">
        <w:rPr>
          <w:rFonts w:cs="Arial"/>
          <w:bCs/>
          <w:szCs w:val="20"/>
          <w:lang w:val="en-SG" w:eastAsia="en-SG"/>
        </w:rPr>
        <w:t>Transactions</w:t>
      </w:r>
      <w:r w:rsidR="00AC7282" w:rsidRPr="000E1D66">
        <w:rPr>
          <w:rFonts w:cs="Arial"/>
          <w:bCs/>
          <w:noProof/>
          <w:szCs w:val="20"/>
          <w:lang w:val="en-SG" w:eastAsia="en-SG"/>
        </w:rPr>
        <w:t xml:space="preserve"> </w:t>
      </w:r>
      <w:r w:rsidRPr="000E1D66">
        <w:rPr>
          <w:rFonts w:cs="Arial"/>
          <w:bCs/>
          <w:noProof/>
          <w:szCs w:val="20"/>
          <w:lang w:val="en-SG" w:eastAsia="en-SG"/>
        </w:rPr>
        <w:t xml:space="preserve">and with respect to the pro forma </w:t>
      </w:r>
      <w:r w:rsidR="00F004A1" w:rsidRPr="000E1D66">
        <w:rPr>
          <w:rFonts w:cs="Arial"/>
          <w:bCs/>
          <w:noProof/>
          <w:szCs w:val="20"/>
          <w:lang w:val="en-SG" w:eastAsia="en-SG"/>
        </w:rPr>
        <w:t>consolidated</w:t>
      </w:r>
      <w:r w:rsidRPr="000E1D66">
        <w:rPr>
          <w:rFonts w:cs="Arial"/>
          <w:bCs/>
          <w:noProof/>
          <w:szCs w:val="20"/>
          <w:lang w:val="en-SG" w:eastAsia="en-SG"/>
        </w:rPr>
        <w:t xml:space="preserve"> </w:t>
      </w:r>
      <w:r w:rsidR="00EE1012" w:rsidRPr="000E1D66">
        <w:rPr>
          <w:rFonts w:cs="Arial"/>
          <w:bCs/>
          <w:noProof/>
          <w:szCs w:val="20"/>
          <w:lang w:val="en-SG" w:eastAsia="en-SG"/>
        </w:rPr>
        <w:t xml:space="preserve">statement of </w:t>
      </w:r>
      <w:r w:rsidRPr="000E1D66">
        <w:rPr>
          <w:rFonts w:cs="Arial"/>
          <w:bCs/>
          <w:noProof/>
          <w:szCs w:val="20"/>
          <w:lang w:val="en-SG" w:eastAsia="en-SG"/>
        </w:rPr>
        <w:t>income, expected to have a continuing impact on the results of operations.</w:t>
      </w:r>
    </w:p>
    <w:p w14:paraId="5A18C667" w14:textId="77777777" w:rsidR="00F004A1" w:rsidRPr="000E1D66" w:rsidRDefault="00F004A1" w:rsidP="002A5E1A">
      <w:pPr>
        <w:tabs>
          <w:tab w:val="left" w:pos="540"/>
          <w:tab w:val="left" w:pos="1080"/>
        </w:tabs>
        <w:spacing w:line="240" w:lineRule="atLeast"/>
        <w:ind w:left="540" w:right="43"/>
        <w:jc w:val="thaiDistribute"/>
        <w:rPr>
          <w:rFonts w:cs="Arial"/>
          <w:bCs/>
          <w:noProof/>
          <w:color w:val="FF0000"/>
          <w:szCs w:val="20"/>
          <w:lang w:val="en-SG" w:eastAsia="en-SG"/>
        </w:rPr>
      </w:pPr>
    </w:p>
    <w:p w14:paraId="72CABDE3" w14:textId="066FF5DA" w:rsidR="00202B75" w:rsidRPr="000E1D66" w:rsidRDefault="00E968B6" w:rsidP="00591BBC">
      <w:pPr>
        <w:ind w:left="540"/>
        <w:jc w:val="both"/>
        <w:rPr>
          <w:rFonts w:cs="Arial"/>
          <w:bCs/>
          <w:noProof/>
          <w:szCs w:val="20"/>
          <w:lang w:val="en-SG" w:eastAsia="en-SG"/>
        </w:rPr>
      </w:pPr>
      <w:r w:rsidRPr="000E1D66">
        <w:rPr>
          <w:rFonts w:cs="Arial"/>
          <w:bCs/>
          <w:noProof/>
          <w:szCs w:val="20"/>
          <w:lang w:val="en-SG" w:eastAsia="en-SG"/>
        </w:rPr>
        <w:t xml:space="preserve">The </w:t>
      </w:r>
      <w:r w:rsidR="00575B66" w:rsidRPr="000E1D66">
        <w:rPr>
          <w:rFonts w:cs="Arial"/>
          <w:bCs/>
          <w:noProof/>
          <w:szCs w:val="20"/>
          <w:lang w:val="en-SG" w:eastAsia="en-SG"/>
        </w:rPr>
        <w:t xml:space="preserve">Internal </w:t>
      </w:r>
      <w:r w:rsidRPr="000E1D66">
        <w:rPr>
          <w:rFonts w:cs="Times New Roman"/>
          <w:snapToGrid w:val="0"/>
          <w:spacing w:val="-2"/>
        </w:rPr>
        <w:t>Business Restructuring Transaction has been presented in the pro forma consolidated financial</w:t>
      </w:r>
      <w:r w:rsidR="00591BBC" w:rsidRPr="000E1D66">
        <w:rPr>
          <w:rFonts w:cs="Times New Roman"/>
          <w:snapToGrid w:val="0"/>
          <w:spacing w:val="-2"/>
        </w:rPr>
        <w:t xml:space="preserve"> informati</w:t>
      </w:r>
      <w:r w:rsidR="002612F8" w:rsidRPr="000E1D66">
        <w:rPr>
          <w:rFonts w:cs="Times New Roman"/>
          <w:snapToGrid w:val="0"/>
          <w:spacing w:val="-2"/>
        </w:rPr>
        <w:t>o</w:t>
      </w:r>
      <w:r w:rsidR="00591BBC" w:rsidRPr="000E1D66">
        <w:rPr>
          <w:rFonts w:cs="Times New Roman"/>
          <w:snapToGrid w:val="0"/>
          <w:spacing w:val="-2"/>
        </w:rPr>
        <w:t xml:space="preserve">n using the </w:t>
      </w:r>
      <w:r w:rsidR="00243EE3" w:rsidRPr="000E1D66">
        <w:rPr>
          <w:rFonts w:cs="Arial"/>
          <w:bCs/>
          <w:noProof/>
          <w:szCs w:val="20"/>
          <w:lang w:val="en-SG" w:eastAsia="en-SG"/>
        </w:rPr>
        <w:t xml:space="preserve">business combination </w:t>
      </w:r>
      <w:r w:rsidR="00617205" w:rsidRPr="000E1D66">
        <w:rPr>
          <w:rFonts w:cs="Arial"/>
          <w:bCs/>
          <w:noProof/>
          <w:szCs w:val="20"/>
          <w:lang w:val="en-SG" w:eastAsia="en-SG"/>
        </w:rPr>
        <w:t xml:space="preserve">under common control </w:t>
      </w:r>
      <w:r w:rsidR="00742170" w:rsidRPr="000E1D66">
        <w:rPr>
          <w:rFonts w:cs="Arial"/>
          <w:bCs/>
          <w:noProof/>
          <w:szCs w:val="20"/>
          <w:lang w:val="en-SG" w:eastAsia="en-SG"/>
        </w:rPr>
        <w:t xml:space="preserve">pursuant to the provisions of </w:t>
      </w:r>
      <w:r w:rsidR="00EF28E6" w:rsidRPr="000E1D66">
        <w:rPr>
          <w:rFonts w:cs="Arial"/>
          <w:bCs/>
          <w:noProof/>
          <w:szCs w:val="20"/>
          <w:lang w:val="en-SG" w:eastAsia="en-SG"/>
        </w:rPr>
        <w:t>Guideline on Business Combinations Involving Entities under Common Control</w:t>
      </w:r>
      <w:r w:rsidR="00A406F7" w:rsidRPr="000E1D66">
        <w:rPr>
          <w:rFonts w:cs="Arial"/>
          <w:bCs/>
          <w:noProof/>
          <w:szCs w:val="20"/>
          <w:lang w:val="en-SG" w:eastAsia="en-SG"/>
        </w:rPr>
        <w:t>. Therefore, the pro forma consolidated financial information has bee</w:t>
      </w:r>
      <w:r w:rsidR="00DE2F84" w:rsidRPr="000E1D66">
        <w:rPr>
          <w:rFonts w:cs="Arial"/>
          <w:bCs/>
          <w:noProof/>
          <w:szCs w:val="20"/>
          <w:lang w:val="en-SG" w:eastAsia="en-SG"/>
        </w:rPr>
        <w:t xml:space="preserve">n prepared using the book value of the assets and liabilities of each entity </w:t>
      </w:r>
      <w:r w:rsidR="002D0F87" w:rsidRPr="000E1D66">
        <w:rPr>
          <w:rFonts w:cs="Arial"/>
          <w:bCs/>
          <w:noProof/>
          <w:szCs w:val="20"/>
          <w:lang w:val="en-SG" w:eastAsia="en-SG"/>
        </w:rPr>
        <w:t>and no goodwill is recogni</w:t>
      </w:r>
      <w:r w:rsidR="00ED7E43" w:rsidRPr="000E1D66">
        <w:rPr>
          <w:rFonts w:cs="Arial"/>
          <w:bCs/>
          <w:noProof/>
          <w:szCs w:val="20"/>
          <w:lang w:val="en-SG" w:eastAsia="en-SG"/>
        </w:rPr>
        <w:t>s</w:t>
      </w:r>
      <w:r w:rsidR="002D0F87" w:rsidRPr="000E1D66">
        <w:rPr>
          <w:rFonts w:cs="Arial"/>
          <w:bCs/>
          <w:noProof/>
          <w:szCs w:val="20"/>
          <w:lang w:val="en-SG" w:eastAsia="en-SG"/>
        </w:rPr>
        <w:t xml:space="preserve">ed from the Transactions. </w:t>
      </w:r>
    </w:p>
    <w:p w14:paraId="4EED781F" w14:textId="77777777" w:rsidR="00770D9E" w:rsidRPr="000E1D66" w:rsidRDefault="00770D9E" w:rsidP="002A5E1A">
      <w:pPr>
        <w:tabs>
          <w:tab w:val="left" w:pos="540"/>
          <w:tab w:val="left" w:pos="1080"/>
        </w:tabs>
        <w:spacing w:line="240" w:lineRule="atLeast"/>
        <w:ind w:left="540" w:right="43"/>
        <w:jc w:val="thaiDistribute"/>
        <w:rPr>
          <w:rFonts w:cs="Arial"/>
          <w:b/>
          <w:noProof/>
          <w:color w:val="FF0000"/>
          <w:szCs w:val="20"/>
          <w:lang w:eastAsia="en-SG"/>
        </w:rPr>
      </w:pPr>
    </w:p>
    <w:p w14:paraId="22729677" w14:textId="50A0F79A" w:rsidR="008901D3" w:rsidRPr="000E1D66" w:rsidRDefault="008901D3" w:rsidP="009C566F">
      <w:pPr>
        <w:ind w:left="540"/>
        <w:jc w:val="both"/>
        <w:rPr>
          <w:rFonts w:cs="Arial"/>
          <w:bCs/>
          <w:noProof/>
          <w:szCs w:val="20"/>
          <w:lang w:eastAsia="en-SG"/>
        </w:rPr>
      </w:pPr>
      <w:r w:rsidRPr="000E1D66">
        <w:rPr>
          <w:rFonts w:cs="Arial"/>
          <w:bCs/>
          <w:noProof/>
          <w:szCs w:val="20"/>
          <w:lang w:val="en-SG" w:eastAsia="en-SG"/>
        </w:rPr>
        <w:t xml:space="preserve">The pro forma </w:t>
      </w:r>
      <w:r w:rsidR="009C566F" w:rsidRPr="000E1D66">
        <w:rPr>
          <w:rFonts w:cs="Arial"/>
          <w:bCs/>
          <w:noProof/>
          <w:szCs w:val="20"/>
          <w:lang w:val="en-SG" w:eastAsia="en-SG"/>
        </w:rPr>
        <w:t xml:space="preserve">consolidated </w:t>
      </w:r>
      <w:r w:rsidRPr="000E1D66">
        <w:rPr>
          <w:rFonts w:cs="Arial"/>
          <w:bCs/>
          <w:noProof/>
          <w:szCs w:val="20"/>
          <w:lang w:val="en-SG" w:eastAsia="en-SG"/>
        </w:rPr>
        <w:t xml:space="preserve">financial </w:t>
      </w:r>
      <w:r w:rsidR="00B13831" w:rsidRPr="000E1D66">
        <w:rPr>
          <w:rFonts w:cs="Arial"/>
          <w:bCs/>
          <w:noProof/>
          <w:szCs w:val="20"/>
          <w:lang w:val="en-SG" w:eastAsia="en-SG"/>
        </w:rPr>
        <w:t>information</w:t>
      </w:r>
      <w:r w:rsidRPr="000E1D66">
        <w:rPr>
          <w:rFonts w:cs="Arial"/>
          <w:bCs/>
          <w:noProof/>
          <w:szCs w:val="20"/>
          <w:lang w:val="en-SG" w:eastAsia="en-SG"/>
        </w:rPr>
        <w:t xml:space="preserve"> </w:t>
      </w:r>
      <w:r w:rsidR="00B13831" w:rsidRPr="000E1D66">
        <w:rPr>
          <w:rFonts w:cs="Arial"/>
          <w:bCs/>
          <w:noProof/>
          <w:szCs w:val="20"/>
          <w:lang w:val="en-SG" w:eastAsia="en-SG"/>
        </w:rPr>
        <w:t>is</w:t>
      </w:r>
      <w:r w:rsidRPr="000E1D66">
        <w:rPr>
          <w:rFonts w:cs="Arial"/>
          <w:bCs/>
          <w:noProof/>
          <w:szCs w:val="20"/>
          <w:lang w:val="en-SG" w:eastAsia="en-SG"/>
        </w:rPr>
        <w:t xml:space="preserve"> presented solely for informational purposes and </w:t>
      </w:r>
      <w:r w:rsidR="00552BE5" w:rsidRPr="000E1D66">
        <w:rPr>
          <w:rFonts w:cs="Arial"/>
          <w:bCs/>
          <w:noProof/>
          <w:szCs w:val="20"/>
          <w:lang w:val="en-SG" w:eastAsia="en-SG"/>
        </w:rPr>
        <w:t>is</w:t>
      </w:r>
      <w:r w:rsidRPr="000E1D66">
        <w:rPr>
          <w:rFonts w:cs="Arial"/>
          <w:bCs/>
          <w:noProof/>
          <w:szCs w:val="20"/>
          <w:lang w:val="en-SG" w:eastAsia="en-SG"/>
        </w:rPr>
        <w:t xml:space="preserve"> not necessarily indicative of the combined</w:t>
      </w:r>
      <w:r w:rsidR="00552BE5" w:rsidRPr="000E1D66">
        <w:rPr>
          <w:rFonts w:cs="Arial"/>
          <w:bCs/>
          <w:noProof/>
          <w:szCs w:val="20"/>
          <w:lang w:val="en-SG" w:eastAsia="en-SG"/>
        </w:rPr>
        <w:t xml:space="preserve"> financial position</w:t>
      </w:r>
      <w:r w:rsidRPr="000E1D66">
        <w:rPr>
          <w:rFonts w:cs="Arial"/>
          <w:bCs/>
          <w:noProof/>
          <w:szCs w:val="20"/>
          <w:lang w:val="en-SG" w:eastAsia="en-SG"/>
        </w:rPr>
        <w:t xml:space="preserve"> or results of operations that might have been achieved had the </w:t>
      </w:r>
      <w:r w:rsidR="00540658" w:rsidRPr="000E1D66">
        <w:rPr>
          <w:rFonts w:cs="Arial"/>
          <w:bCs/>
          <w:noProof/>
          <w:szCs w:val="20"/>
          <w:lang w:val="en-SG" w:eastAsia="en-SG"/>
        </w:rPr>
        <w:t>Transactions</w:t>
      </w:r>
      <w:r w:rsidR="00AB4DBF" w:rsidRPr="000E1D66">
        <w:rPr>
          <w:rFonts w:cs="Arial"/>
          <w:bCs/>
          <w:noProof/>
          <w:szCs w:val="20"/>
          <w:lang w:val="en-SG" w:eastAsia="en-SG"/>
        </w:rPr>
        <w:t xml:space="preserve"> </w:t>
      </w:r>
      <w:r w:rsidRPr="000E1D66">
        <w:rPr>
          <w:rFonts w:cs="Arial"/>
          <w:bCs/>
          <w:noProof/>
          <w:szCs w:val="20"/>
          <w:lang w:val="en-SG" w:eastAsia="en-SG"/>
        </w:rPr>
        <w:t>been completed as of the dates indicated</w:t>
      </w:r>
      <w:r w:rsidR="006E4229" w:rsidRPr="000E1D66">
        <w:rPr>
          <w:rFonts w:cs="Arial"/>
          <w:bCs/>
          <w:noProof/>
          <w:szCs w:val="20"/>
          <w:lang w:val="en-SG" w:eastAsia="en-SG"/>
        </w:rPr>
        <w:t xml:space="preserve"> in Note 3</w:t>
      </w:r>
      <w:r w:rsidRPr="000E1D66">
        <w:rPr>
          <w:rFonts w:cs="Arial"/>
          <w:bCs/>
          <w:noProof/>
          <w:szCs w:val="20"/>
          <w:lang w:val="en-SG" w:eastAsia="en-SG"/>
        </w:rPr>
        <w:t>, nor are they meant to be indicative of any anticipated combined</w:t>
      </w:r>
      <w:r w:rsidR="00552BE5" w:rsidRPr="000E1D66">
        <w:rPr>
          <w:rFonts w:cs="Arial"/>
          <w:bCs/>
          <w:noProof/>
          <w:szCs w:val="20"/>
          <w:lang w:val="en-SG" w:eastAsia="en-SG"/>
        </w:rPr>
        <w:t xml:space="preserve"> financial position or</w:t>
      </w:r>
      <w:r w:rsidRPr="000E1D66">
        <w:rPr>
          <w:rFonts w:cs="Arial"/>
          <w:bCs/>
          <w:noProof/>
          <w:szCs w:val="20"/>
          <w:lang w:val="en-SG" w:eastAsia="en-SG"/>
        </w:rPr>
        <w:t xml:space="preserve"> future results of operations that the combined company will experience after </w:t>
      </w:r>
      <w:r w:rsidR="00540658" w:rsidRPr="000E1D66">
        <w:rPr>
          <w:rFonts w:cs="Arial"/>
          <w:bCs/>
          <w:noProof/>
          <w:szCs w:val="20"/>
          <w:lang w:val="en-SG" w:eastAsia="en-SG"/>
        </w:rPr>
        <w:t>the Transactions</w:t>
      </w:r>
      <w:r w:rsidRPr="000E1D66">
        <w:rPr>
          <w:rFonts w:cs="Arial"/>
          <w:bCs/>
          <w:noProof/>
          <w:szCs w:val="20"/>
          <w:lang w:val="en-SG" w:eastAsia="en-SG"/>
        </w:rPr>
        <w:t xml:space="preserve">. In addition, the accompanying pro forma </w:t>
      </w:r>
      <w:r w:rsidR="009C566F" w:rsidRPr="000E1D66">
        <w:rPr>
          <w:rFonts w:cs="Arial"/>
          <w:bCs/>
          <w:noProof/>
          <w:szCs w:val="20"/>
          <w:lang w:val="en-SG" w:eastAsia="en-SG"/>
        </w:rPr>
        <w:t>consolidated</w:t>
      </w:r>
      <w:r w:rsidRPr="000E1D66">
        <w:rPr>
          <w:rFonts w:cs="Arial"/>
          <w:bCs/>
          <w:noProof/>
          <w:szCs w:val="20"/>
          <w:lang w:val="en-SG" w:eastAsia="en-SG"/>
        </w:rPr>
        <w:t xml:space="preserve"> statement of income does not reflect expected revenue synergies, expected cost savings or restructuring actions that may be achievable or the impact of any non-recurring activity and one-time </w:t>
      </w:r>
      <w:r w:rsidR="0041605D" w:rsidRPr="000E1D66">
        <w:rPr>
          <w:rFonts w:cs="Arial"/>
          <w:bCs/>
          <w:noProof/>
          <w:szCs w:val="20"/>
          <w:lang w:val="en-SG" w:eastAsia="en-SG"/>
        </w:rPr>
        <w:t>transaction</w:t>
      </w:r>
      <w:r w:rsidRPr="000E1D66">
        <w:rPr>
          <w:rFonts w:cs="Arial"/>
          <w:bCs/>
          <w:noProof/>
          <w:szCs w:val="20"/>
          <w:lang w:val="en-SG" w:eastAsia="en-SG"/>
        </w:rPr>
        <w:t>-related costs.</w:t>
      </w:r>
    </w:p>
    <w:p w14:paraId="3BCF409B" w14:textId="77777777" w:rsidR="008901D3" w:rsidRPr="000E1D66" w:rsidRDefault="008901D3" w:rsidP="002A5E1A">
      <w:pPr>
        <w:tabs>
          <w:tab w:val="left" w:pos="540"/>
          <w:tab w:val="left" w:pos="1080"/>
        </w:tabs>
        <w:spacing w:line="240" w:lineRule="atLeast"/>
        <w:ind w:left="540" w:right="43"/>
        <w:jc w:val="thaiDistribute"/>
        <w:rPr>
          <w:rFonts w:cs="Arial"/>
          <w:bCs/>
          <w:noProof/>
          <w:szCs w:val="20"/>
          <w:lang w:val="en-SG" w:eastAsia="en-SG"/>
        </w:rPr>
      </w:pPr>
    </w:p>
    <w:p w14:paraId="47707F40" w14:textId="49B55258" w:rsidR="00C33F64" w:rsidRPr="000E1D66" w:rsidRDefault="00C33F64" w:rsidP="004900A4">
      <w:pPr>
        <w:tabs>
          <w:tab w:val="left" w:pos="540"/>
          <w:tab w:val="left" w:pos="1080"/>
        </w:tabs>
        <w:spacing w:line="240" w:lineRule="atLeast"/>
        <w:ind w:left="540" w:right="43"/>
        <w:jc w:val="thaiDistribute"/>
        <w:rPr>
          <w:rFonts w:cs="Times New Roman"/>
          <w:b/>
          <w:bCs/>
        </w:rPr>
      </w:pPr>
      <w:r w:rsidRPr="000E1D66">
        <w:rPr>
          <w:rFonts w:cs="Times New Roman"/>
          <w:b/>
          <w:bCs/>
        </w:rPr>
        <w:t>2.</w:t>
      </w:r>
      <w:r w:rsidR="00E60A94" w:rsidRPr="000E1D66">
        <w:rPr>
          <w:rFonts w:cs="Times New Roman"/>
          <w:b/>
          <w:bCs/>
        </w:rPr>
        <w:t>5</w:t>
      </w:r>
      <w:r w:rsidRPr="000E1D66">
        <w:rPr>
          <w:rFonts w:cs="Times New Roman"/>
          <w:b/>
          <w:bCs/>
        </w:rPr>
        <w:tab/>
      </w:r>
      <w:r w:rsidR="00BF6D68" w:rsidRPr="000E1D66">
        <w:rPr>
          <w:rFonts w:cs="Times New Roman"/>
          <w:b/>
          <w:bCs/>
        </w:rPr>
        <w:t>Source of financial information used to prepare the pro forma consolidat</w:t>
      </w:r>
      <w:r w:rsidR="00912E1F" w:rsidRPr="000E1D66">
        <w:rPr>
          <w:rFonts w:cs="Times New Roman"/>
          <w:b/>
          <w:bCs/>
        </w:rPr>
        <w:t>ed</w:t>
      </w:r>
      <w:r w:rsidR="00BF6D68" w:rsidRPr="000E1D66">
        <w:rPr>
          <w:rFonts w:cs="Times New Roman"/>
          <w:b/>
          <w:bCs/>
        </w:rPr>
        <w:t xml:space="preserve"> financial information</w:t>
      </w:r>
    </w:p>
    <w:p w14:paraId="41CE9A29" w14:textId="77777777" w:rsidR="00C33F64" w:rsidRPr="000E1D66" w:rsidRDefault="00C33F64" w:rsidP="002A5E1A">
      <w:pPr>
        <w:ind w:left="1350" w:hanging="810"/>
        <w:jc w:val="both"/>
        <w:rPr>
          <w:rFonts w:cs="Times New Roman"/>
          <w:b/>
          <w:noProof/>
          <w:szCs w:val="20"/>
          <w:lang w:eastAsia="en-SG"/>
        </w:rPr>
      </w:pPr>
    </w:p>
    <w:p w14:paraId="6193E418" w14:textId="34E26546" w:rsidR="00936C2A" w:rsidRPr="000E1D66" w:rsidRDefault="001D2FE0" w:rsidP="00936C2A">
      <w:pPr>
        <w:ind w:left="540"/>
        <w:jc w:val="both"/>
        <w:rPr>
          <w:rFonts w:cs="Arial"/>
          <w:bCs/>
          <w:noProof/>
          <w:szCs w:val="20"/>
          <w:lang w:eastAsia="en-SG"/>
        </w:rPr>
      </w:pPr>
      <w:r w:rsidRPr="000E1D66">
        <w:rPr>
          <w:rFonts w:cs="Arial"/>
          <w:bCs/>
          <w:noProof/>
          <w:szCs w:val="20"/>
          <w:lang w:eastAsia="en-SG"/>
        </w:rPr>
        <w:t>The</w:t>
      </w:r>
      <w:r w:rsidR="00936C2A" w:rsidRPr="000E1D66">
        <w:rPr>
          <w:rFonts w:cs="Arial"/>
          <w:bCs/>
          <w:noProof/>
          <w:szCs w:val="20"/>
          <w:lang w:eastAsia="en-SG"/>
        </w:rPr>
        <w:t xml:space="preserve"> pro forma consolidated financial </w:t>
      </w:r>
      <w:r w:rsidRPr="000E1D66">
        <w:rPr>
          <w:rFonts w:cs="Arial"/>
          <w:bCs/>
          <w:noProof/>
          <w:szCs w:val="20"/>
          <w:lang w:eastAsia="en-SG"/>
        </w:rPr>
        <w:t xml:space="preserve">information </w:t>
      </w:r>
      <w:r w:rsidR="00345A5D" w:rsidRPr="000E1D66">
        <w:rPr>
          <w:rFonts w:cs="Arial"/>
          <w:bCs/>
          <w:noProof/>
          <w:szCs w:val="20"/>
          <w:lang w:eastAsia="en-SG"/>
        </w:rPr>
        <w:t xml:space="preserve">has been </w:t>
      </w:r>
      <w:r w:rsidRPr="000E1D66">
        <w:rPr>
          <w:rFonts w:cs="Arial"/>
          <w:bCs/>
          <w:noProof/>
          <w:szCs w:val="20"/>
          <w:lang w:eastAsia="en-SG"/>
        </w:rPr>
        <w:t>prepared based on the</w:t>
      </w:r>
      <w:r w:rsidR="00936C2A" w:rsidRPr="000E1D66">
        <w:rPr>
          <w:rFonts w:cs="Arial"/>
          <w:bCs/>
          <w:noProof/>
          <w:szCs w:val="20"/>
          <w:lang w:eastAsia="en-SG"/>
        </w:rPr>
        <w:t xml:space="preserve"> following</w:t>
      </w:r>
      <w:r w:rsidRPr="000E1D66">
        <w:rPr>
          <w:rFonts w:cs="Arial"/>
          <w:bCs/>
          <w:noProof/>
          <w:szCs w:val="20"/>
          <w:lang w:eastAsia="en-SG"/>
        </w:rPr>
        <w:t xml:space="preserve"> historical financial information</w:t>
      </w:r>
      <w:r w:rsidR="00936C2A" w:rsidRPr="000E1D66">
        <w:rPr>
          <w:rFonts w:cs="Arial"/>
          <w:bCs/>
          <w:noProof/>
          <w:szCs w:val="20"/>
          <w:lang w:eastAsia="en-SG"/>
        </w:rPr>
        <w:t>:</w:t>
      </w:r>
    </w:p>
    <w:p w14:paraId="539EE5B8" w14:textId="77777777" w:rsidR="00975E00" w:rsidRPr="000E1D66" w:rsidRDefault="00975E00" w:rsidP="00936C2A">
      <w:pPr>
        <w:ind w:left="540"/>
        <w:jc w:val="both"/>
        <w:rPr>
          <w:rFonts w:cs="Arial"/>
          <w:bCs/>
          <w:noProof/>
          <w:szCs w:val="20"/>
          <w:lang w:eastAsia="en-SG"/>
        </w:rPr>
      </w:pPr>
    </w:p>
    <w:p w14:paraId="4A6E02A1" w14:textId="0E54F966" w:rsidR="00936C2A" w:rsidRPr="000E1D66" w:rsidRDefault="00975E00" w:rsidP="004900A4">
      <w:pPr>
        <w:ind w:left="1350" w:hanging="270"/>
        <w:jc w:val="both"/>
        <w:rPr>
          <w:rFonts w:cstheme="minorBidi"/>
          <w:bCs/>
          <w:noProof/>
          <w:szCs w:val="20"/>
          <w:lang w:eastAsia="en-SG"/>
        </w:rPr>
      </w:pPr>
      <w:r w:rsidRPr="000E1D66">
        <w:rPr>
          <w:rFonts w:cs="Arial"/>
          <w:bCs/>
          <w:noProof/>
          <w:szCs w:val="20"/>
          <w:lang w:eastAsia="en-SG"/>
        </w:rPr>
        <w:t>a</w:t>
      </w:r>
      <w:r w:rsidR="006E38EF" w:rsidRPr="000E1D66">
        <w:rPr>
          <w:rFonts w:cs="Arial"/>
          <w:bCs/>
          <w:noProof/>
          <w:szCs w:val="20"/>
          <w:lang w:eastAsia="en-SG"/>
        </w:rPr>
        <w:t xml:space="preserve">. </w:t>
      </w:r>
      <w:r w:rsidR="00936C2A" w:rsidRPr="000E1D66">
        <w:rPr>
          <w:rFonts w:cs="Arial"/>
          <w:bCs/>
          <w:noProof/>
          <w:szCs w:val="20"/>
          <w:lang w:eastAsia="en-SG"/>
        </w:rPr>
        <w:t xml:space="preserve">The audited consolidated financial statements of </w:t>
      </w:r>
      <w:r w:rsidR="00E760F0" w:rsidRPr="000E1D66">
        <w:rPr>
          <w:snapToGrid w:val="0"/>
          <w:spacing w:val="-2"/>
          <w:szCs w:val="28"/>
        </w:rPr>
        <w:t>CP Axtra Public Company Limited</w:t>
      </w:r>
      <w:r w:rsidR="004A6525" w:rsidRPr="000E1D66">
        <w:rPr>
          <w:snapToGrid w:val="0"/>
          <w:spacing w:val="-2"/>
          <w:szCs w:val="28"/>
        </w:rPr>
        <w:t xml:space="preserve"> and its </w:t>
      </w:r>
      <w:r w:rsidR="00E27DBC" w:rsidRPr="000E1D66">
        <w:rPr>
          <w:snapToGrid w:val="0"/>
          <w:spacing w:val="-2"/>
          <w:szCs w:val="28"/>
        </w:rPr>
        <w:t>s</w:t>
      </w:r>
      <w:r w:rsidR="004A6525" w:rsidRPr="000E1D66">
        <w:rPr>
          <w:snapToGrid w:val="0"/>
          <w:spacing w:val="-2"/>
          <w:szCs w:val="28"/>
        </w:rPr>
        <w:t>ubsidiaries</w:t>
      </w:r>
      <w:r w:rsidR="00E760F0" w:rsidRPr="000E1D66">
        <w:rPr>
          <w:snapToGrid w:val="0"/>
          <w:spacing w:val="-2"/>
          <w:szCs w:val="28"/>
        </w:rPr>
        <w:t xml:space="preserve"> (formerly: Siam Makro Public Company Limited</w:t>
      </w:r>
      <w:r w:rsidR="004A6525" w:rsidRPr="000E1D66">
        <w:rPr>
          <w:snapToGrid w:val="0"/>
          <w:spacing w:val="-2"/>
          <w:szCs w:val="28"/>
        </w:rPr>
        <w:t xml:space="preserve"> and its </w:t>
      </w:r>
      <w:r w:rsidR="00E27DBC" w:rsidRPr="000E1D66">
        <w:rPr>
          <w:snapToGrid w:val="0"/>
          <w:spacing w:val="-2"/>
          <w:szCs w:val="28"/>
        </w:rPr>
        <w:t>s</w:t>
      </w:r>
      <w:r w:rsidR="004A6525" w:rsidRPr="000E1D66">
        <w:rPr>
          <w:snapToGrid w:val="0"/>
          <w:spacing w:val="-2"/>
          <w:szCs w:val="28"/>
        </w:rPr>
        <w:t>ubsidiaries</w:t>
      </w:r>
      <w:r w:rsidR="00E760F0" w:rsidRPr="000E1D66">
        <w:rPr>
          <w:snapToGrid w:val="0"/>
          <w:spacing w:val="-2"/>
          <w:szCs w:val="28"/>
        </w:rPr>
        <w:t>)</w:t>
      </w:r>
      <w:r w:rsidR="00936C2A" w:rsidRPr="000E1D66">
        <w:rPr>
          <w:snapToGrid w:val="0"/>
          <w:spacing w:val="-2"/>
          <w:szCs w:val="28"/>
        </w:rPr>
        <w:t xml:space="preserve"> for the</w:t>
      </w:r>
      <w:r w:rsidR="00936C2A" w:rsidRPr="000E1D66">
        <w:rPr>
          <w:rFonts w:cs="Arial"/>
          <w:bCs/>
          <w:noProof/>
          <w:szCs w:val="20"/>
          <w:lang w:eastAsia="en-SG"/>
        </w:rPr>
        <w:t xml:space="preserve"> year</w:t>
      </w:r>
      <w:r w:rsidR="00C54E0C" w:rsidRPr="000E1D66">
        <w:rPr>
          <w:rFonts w:cs="Arial"/>
          <w:bCs/>
          <w:noProof/>
          <w:szCs w:val="20"/>
          <w:lang w:eastAsia="en-SG"/>
        </w:rPr>
        <w:t>s</w:t>
      </w:r>
      <w:r w:rsidR="00936C2A" w:rsidRPr="000E1D66">
        <w:rPr>
          <w:rFonts w:cs="Arial"/>
          <w:bCs/>
          <w:noProof/>
          <w:szCs w:val="20"/>
          <w:lang w:eastAsia="en-SG"/>
        </w:rPr>
        <w:t xml:space="preserve"> ended 31 December 202</w:t>
      </w:r>
      <w:r w:rsidR="00E760F0" w:rsidRPr="000E1D66">
        <w:rPr>
          <w:rFonts w:cs="Arial"/>
          <w:bCs/>
          <w:noProof/>
          <w:szCs w:val="20"/>
          <w:lang w:eastAsia="en-SG"/>
        </w:rPr>
        <w:t>3</w:t>
      </w:r>
      <w:r w:rsidR="00F91322" w:rsidRPr="000E1D66">
        <w:rPr>
          <w:rFonts w:cs="Arial"/>
          <w:bCs/>
          <w:noProof/>
          <w:szCs w:val="20"/>
          <w:lang w:eastAsia="en-SG"/>
        </w:rPr>
        <w:t xml:space="preserve"> and 31 December 2022</w:t>
      </w:r>
      <w:r w:rsidR="00936C2A" w:rsidRPr="000E1D66">
        <w:rPr>
          <w:rFonts w:cs="Arial"/>
          <w:bCs/>
          <w:noProof/>
          <w:szCs w:val="20"/>
          <w:lang w:eastAsia="en-SG"/>
        </w:rPr>
        <w:t>, included in financial statements with  unmodified audit opinion</w:t>
      </w:r>
      <w:r w:rsidR="004036BD" w:rsidRPr="000E1D66">
        <w:rPr>
          <w:rFonts w:cs="Arial"/>
          <w:bCs/>
          <w:noProof/>
          <w:szCs w:val="20"/>
          <w:lang w:eastAsia="en-SG"/>
        </w:rPr>
        <w:t>s</w:t>
      </w:r>
      <w:r w:rsidR="00936C2A" w:rsidRPr="000E1D66">
        <w:rPr>
          <w:rFonts w:cs="Arial"/>
          <w:bCs/>
          <w:noProof/>
          <w:szCs w:val="20"/>
          <w:lang w:eastAsia="en-SG"/>
        </w:rPr>
        <w:t xml:space="preserve"> dated 1</w:t>
      </w:r>
      <w:r w:rsidR="00E760F0" w:rsidRPr="000E1D66">
        <w:rPr>
          <w:rFonts w:cs="Arial"/>
          <w:bCs/>
          <w:noProof/>
          <w:szCs w:val="20"/>
          <w:lang w:eastAsia="en-SG"/>
        </w:rPr>
        <w:t>4</w:t>
      </w:r>
      <w:r w:rsidR="00936C2A" w:rsidRPr="000E1D66">
        <w:rPr>
          <w:rFonts w:cs="Arial"/>
          <w:bCs/>
          <w:noProof/>
          <w:szCs w:val="20"/>
          <w:lang w:eastAsia="en-SG"/>
        </w:rPr>
        <w:t xml:space="preserve"> February 202</w:t>
      </w:r>
      <w:r w:rsidR="00E760F0" w:rsidRPr="000E1D66">
        <w:rPr>
          <w:rFonts w:cs="Arial"/>
          <w:bCs/>
          <w:noProof/>
          <w:szCs w:val="20"/>
          <w:lang w:eastAsia="en-SG"/>
        </w:rPr>
        <w:t>4</w:t>
      </w:r>
      <w:r w:rsidR="00E23E97" w:rsidRPr="000E1D66">
        <w:rPr>
          <w:rFonts w:cs="Arial"/>
          <w:bCs/>
          <w:noProof/>
          <w:szCs w:val="20"/>
          <w:lang w:eastAsia="en-SG"/>
        </w:rPr>
        <w:t xml:space="preserve"> and 20 February 2023</w:t>
      </w:r>
      <w:r w:rsidR="007C7011" w:rsidRPr="000E1D66">
        <w:rPr>
          <w:rFonts w:cs="Arial"/>
          <w:bCs/>
          <w:noProof/>
          <w:szCs w:val="20"/>
          <w:lang w:eastAsia="en-SG"/>
        </w:rPr>
        <w:t>, respectively</w:t>
      </w:r>
      <w:r w:rsidR="00936C2A" w:rsidRPr="000E1D66">
        <w:rPr>
          <w:rFonts w:cs="Arial"/>
          <w:bCs/>
          <w:noProof/>
          <w:szCs w:val="20"/>
          <w:lang w:eastAsia="en-SG"/>
        </w:rPr>
        <w:t>, which have been publicly disclosed.</w:t>
      </w:r>
    </w:p>
    <w:p w14:paraId="00B1FC61" w14:textId="77777777" w:rsidR="00975E00" w:rsidRPr="000E1D66" w:rsidRDefault="00975E00" w:rsidP="004900A4">
      <w:pPr>
        <w:ind w:left="1350" w:hanging="270"/>
        <w:jc w:val="both"/>
        <w:rPr>
          <w:rFonts w:cstheme="minorBidi"/>
          <w:bCs/>
          <w:noProof/>
          <w:szCs w:val="20"/>
          <w:lang w:eastAsia="en-SG"/>
        </w:rPr>
      </w:pPr>
    </w:p>
    <w:p w14:paraId="3F723C1C" w14:textId="354A5315" w:rsidR="00975E00" w:rsidRPr="000E1D66" w:rsidRDefault="00975E00" w:rsidP="00975E00">
      <w:pPr>
        <w:ind w:left="1350" w:hanging="270"/>
        <w:jc w:val="both"/>
        <w:rPr>
          <w:rFonts w:cs="Arial"/>
          <w:bCs/>
          <w:noProof/>
          <w:szCs w:val="20"/>
          <w:lang w:eastAsia="en-SG"/>
        </w:rPr>
      </w:pPr>
      <w:r w:rsidRPr="000E1D66">
        <w:rPr>
          <w:rFonts w:cs="Browallia New"/>
          <w:bCs/>
          <w:noProof/>
          <w:szCs w:val="20"/>
          <w:lang w:eastAsia="en-SG"/>
        </w:rPr>
        <w:t>b</w:t>
      </w:r>
      <w:r w:rsidRPr="000E1D66">
        <w:rPr>
          <w:rFonts w:cs="Arial"/>
          <w:bCs/>
          <w:noProof/>
          <w:szCs w:val="20"/>
          <w:lang w:eastAsia="en-SG"/>
        </w:rPr>
        <w:t>.  The unaudited consolidated interim financial statements of CP Axtra Public Company Limited and its subsidiaries for the three-month</w:t>
      </w:r>
      <w:r w:rsidR="006E4C9F" w:rsidRPr="006E4C9F">
        <w:rPr>
          <w:rFonts w:cs="Arial"/>
          <w:bCs/>
          <w:noProof/>
          <w:szCs w:val="20"/>
          <w:lang w:eastAsia="en-SG"/>
        </w:rPr>
        <w:t xml:space="preserve"> </w:t>
      </w:r>
      <w:r w:rsidR="006E4C9F" w:rsidRPr="000E1D66">
        <w:rPr>
          <w:rFonts w:cs="Arial"/>
          <w:bCs/>
          <w:noProof/>
          <w:szCs w:val="20"/>
          <w:lang w:eastAsia="en-SG"/>
        </w:rPr>
        <w:t>and</w:t>
      </w:r>
      <w:r w:rsidRPr="000E1D66">
        <w:rPr>
          <w:rFonts w:cs="Arial"/>
          <w:bCs/>
          <w:noProof/>
          <w:szCs w:val="20"/>
          <w:lang w:eastAsia="en-SG"/>
        </w:rPr>
        <w:t xml:space="preserve"> </w:t>
      </w:r>
      <w:r w:rsidR="006E4C9F" w:rsidRPr="000E1D66">
        <w:rPr>
          <w:rFonts w:cs="Arial"/>
          <w:bCs/>
          <w:noProof/>
          <w:szCs w:val="20"/>
          <w:lang w:eastAsia="en-SG"/>
        </w:rPr>
        <w:t xml:space="preserve">six-month </w:t>
      </w:r>
      <w:r w:rsidRPr="000E1D66">
        <w:rPr>
          <w:rFonts w:cs="Arial"/>
          <w:bCs/>
          <w:noProof/>
          <w:szCs w:val="20"/>
          <w:lang w:eastAsia="en-SG"/>
        </w:rPr>
        <w:t xml:space="preserve">periods ended 30 June 2024 and 2023, included in financial statements with unmodified review </w:t>
      </w:r>
      <w:r w:rsidR="00ED7E43" w:rsidRPr="000E1D66">
        <w:rPr>
          <w:rFonts w:cs="Arial"/>
          <w:bCs/>
          <w:noProof/>
          <w:szCs w:val="20"/>
          <w:lang w:eastAsia="en-SG"/>
        </w:rPr>
        <w:t>conclusion</w:t>
      </w:r>
      <w:r w:rsidR="008B156C">
        <w:rPr>
          <w:rFonts w:cs="Arial"/>
          <w:bCs/>
          <w:noProof/>
          <w:szCs w:val="20"/>
          <w:lang w:eastAsia="en-SG"/>
        </w:rPr>
        <w:t>s</w:t>
      </w:r>
      <w:r w:rsidRPr="000E1D66">
        <w:rPr>
          <w:rFonts w:cs="Arial"/>
          <w:bCs/>
          <w:noProof/>
          <w:szCs w:val="20"/>
          <w:lang w:eastAsia="en-SG"/>
        </w:rPr>
        <w:t xml:space="preserve"> dated 8 August 2024 and </w:t>
      </w:r>
      <w:r w:rsidR="00586D52" w:rsidRPr="000E1D66">
        <w:rPr>
          <w:rFonts w:cs="Arial"/>
          <w:bCs/>
          <w:noProof/>
          <w:szCs w:val="20"/>
          <w:lang w:eastAsia="en-SG"/>
        </w:rPr>
        <w:t xml:space="preserve">    </w:t>
      </w:r>
      <w:r w:rsidRPr="000E1D66">
        <w:rPr>
          <w:rFonts w:cs="Arial"/>
          <w:bCs/>
          <w:noProof/>
          <w:szCs w:val="20"/>
          <w:lang w:eastAsia="en-SG"/>
        </w:rPr>
        <w:t>7 August 2023, respectively, which have been publicly disclosed.</w:t>
      </w:r>
    </w:p>
    <w:p w14:paraId="7D57AC4A" w14:textId="5874B172" w:rsidR="00936C2A" w:rsidRPr="006E4C9F" w:rsidRDefault="00936C2A" w:rsidP="00936C2A">
      <w:pPr>
        <w:ind w:left="540"/>
        <w:jc w:val="both"/>
        <w:rPr>
          <w:rFonts w:cs="Times New Roman"/>
          <w:b/>
          <w:noProof/>
          <w:szCs w:val="20"/>
          <w:lang w:eastAsia="en-SG"/>
        </w:rPr>
      </w:pPr>
    </w:p>
    <w:p w14:paraId="5B06D1D3" w14:textId="5B7C5EFA" w:rsidR="00C33F64" w:rsidRPr="000E1D66" w:rsidRDefault="00936C2A" w:rsidP="00135D52">
      <w:pPr>
        <w:ind w:left="540"/>
        <w:jc w:val="both"/>
        <w:rPr>
          <w:rFonts w:cs="Arial"/>
          <w:bCs/>
          <w:noProof/>
          <w:szCs w:val="20"/>
          <w:lang w:eastAsia="en-SG"/>
        </w:rPr>
      </w:pPr>
      <w:r w:rsidRPr="000E1D66">
        <w:rPr>
          <w:rFonts w:cs="Arial"/>
          <w:bCs/>
          <w:noProof/>
          <w:szCs w:val="20"/>
          <w:lang w:eastAsia="en-SG"/>
        </w:rPr>
        <w:lastRenderedPageBreak/>
        <w:t>The pro forma consolidated financial information discloses the pro forma adjustments, significant adjustments in accounting policy and presentation to conform with the accounting policy of the Group including intercompany transactions and other adjustments.</w:t>
      </w:r>
    </w:p>
    <w:p w14:paraId="37438D61" w14:textId="77777777" w:rsidR="004036BD" w:rsidRPr="000E1D66" w:rsidRDefault="004036BD" w:rsidP="00135D52">
      <w:pPr>
        <w:ind w:left="540"/>
        <w:jc w:val="both"/>
        <w:rPr>
          <w:rFonts w:cs="Arial"/>
          <w:bCs/>
          <w:noProof/>
          <w:szCs w:val="20"/>
          <w:lang w:eastAsia="en-SG"/>
        </w:rPr>
      </w:pPr>
    </w:p>
    <w:p w14:paraId="72B27A29" w14:textId="6BE13D59" w:rsidR="00331AE6" w:rsidRPr="000E1D66" w:rsidRDefault="00467597" w:rsidP="00806A52">
      <w:pPr>
        <w:pStyle w:val="Heading1"/>
        <w:numPr>
          <w:ilvl w:val="0"/>
          <w:numId w:val="3"/>
        </w:numPr>
        <w:tabs>
          <w:tab w:val="left" w:pos="540"/>
        </w:tabs>
        <w:spacing w:after="0" w:line="240" w:lineRule="atLeast"/>
        <w:ind w:left="540" w:right="45" w:hanging="540"/>
        <w:jc w:val="both"/>
        <w:rPr>
          <w:rFonts w:cs="Times New Roman"/>
          <w:b/>
          <w:bCs/>
          <w:spacing w:val="-2"/>
        </w:rPr>
      </w:pPr>
      <w:r w:rsidRPr="000E1D66">
        <w:rPr>
          <w:rFonts w:cs="Times New Roman"/>
          <w:b/>
          <w:bCs/>
        </w:rPr>
        <w:tab/>
      </w:r>
      <w:bookmarkStart w:id="5" w:name="_Hlk32766909"/>
      <w:r w:rsidR="00547587" w:rsidRPr="000E1D66">
        <w:rPr>
          <w:rFonts w:cs="Times New Roman"/>
          <w:b/>
          <w:bCs/>
          <w:spacing w:val="-2"/>
        </w:rPr>
        <w:t xml:space="preserve">Significant assumptions in preparation of the </w:t>
      </w:r>
      <w:r w:rsidR="00E60A94" w:rsidRPr="000E1D66">
        <w:rPr>
          <w:rFonts w:cs="Times New Roman"/>
          <w:b/>
          <w:bCs/>
          <w:spacing w:val="-2"/>
        </w:rPr>
        <w:t>p</w:t>
      </w:r>
      <w:r w:rsidR="00547587" w:rsidRPr="000E1D66">
        <w:rPr>
          <w:rFonts w:cs="Times New Roman"/>
          <w:b/>
          <w:bCs/>
          <w:spacing w:val="-2"/>
        </w:rPr>
        <w:t>ro forma consolidated financial information</w:t>
      </w:r>
    </w:p>
    <w:p w14:paraId="44056C28" w14:textId="77777777" w:rsidR="00331AE6" w:rsidRPr="000E1D66" w:rsidRDefault="00331AE6" w:rsidP="00331AE6"/>
    <w:p w14:paraId="04A24335" w14:textId="7CF81346" w:rsidR="00A075F9" w:rsidRPr="000E1D66" w:rsidRDefault="00A075F9" w:rsidP="00A075F9">
      <w:pPr>
        <w:ind w:left="540"/>
        <w:jc w:val="both"/>
      </w:pPr>
      <w:r w:rsidRPr="000E1D66">
        <w:rPr>
          <w:rFonts w:cs="Times New Roman"/>
        </w:rPr>
        <w:t>Significant assumptions in preparation of the pro forma</w:t>
      </w:r>
      <w:r w:rsidRPr="000E1D66">
        <w:rPr>
          <w:rFonts w:hint="cs"/>
          <w:cs/>
        </w:rPr>
        <w:t xml:space="preserve"> </w:t>
      </w:r>
      <w:r w:rsidRPr="000E1D66">
        <w:t>consolidated</w:t>
      </w:r>
      <w:r w:rsidRPr="000E1D66">
        <w:rPr>
          <w:rFonts w:cs="Times New Roman"/>
        </w:rPr>
        <w:t xml:space="preserve"> </w:t>
      </w:r>
      <w:r w:rsidR="00CC7644" w:rsidRPr="000E1D66">
        <w:rPr>
          <w:rFonts w:cs="Times New Roman"/>
        </w:rPr>
        <w:t xml:space="preserve">statements of financial position as </w:t>
      </w:r>
      <w:proofErr w:type="gramStart"/>
      <w:r w:rsidR="00CC7644" w:rsidRPr="000E1D66">
        <w:rPr>
          <w:rFonts w:cs="Times New Roman"/>
        </w:rPr>
        <w:t>at</w:t>
      </w:r>
      <w:proofErr w:type="gramEnd"/>
      <w:r w:rsidR="00CC7644" w:rsidRPr="000E1D66">
        <w:rPr>
          <w:rFonts w:cs="Times New Roman"/>
        </w:rPr>
        <w:t xml:space="preserve"> 31 December 2023 and 2022</w:t>
      </w:r>
      <w:r w:rsidR="004036BD" w:rsidRPr="000E1D66">
        <w:rPr>
          <w:rFonts w:cs="Times New Roman"/>
        </w:rPr>
        <w:t xml:space="preserve"> and 30 June 2024</w:t>
      </w:r>
      <w:r w:rsidR="00CC7644" w:rsidRPr="000E1D66">
        <w:rPr>
          <w:rFonts w:cs="Times New Roman"/>
        </w:rPr>
        <w:t xml:space="preserve"> and the pro forma consolidated </w:t>
      </w:r>
      <w:r w:rsidR="001E47D9" w:rsidRPr="000E1D66">
        <w:rPr>
          <w:rFonts w:cs="Times New Roman"/>
        </w:rPr>
        <w:t>statement</w:t>
      </w:r>
      <w:r w:rsidR="00CC7644" w:rsidRPr="000E1D66">
        <w:rPr>
          <w:rFonts w:cs="Times New Roman"/>
        </w:rPr>
        <w:t>s</w:t>
      </w:r>
      <w:r w:rsidR="001E47D9" w:rsidRPr="000E1D66">
        <w:rPr>
          <w:rFonts w:cs="Times New Roman"/>
        </w:rPr>
        <w:t xml:space="preserve"> of </w:t>
      </w:r>
      <w:r w:rsidR="00DA3AD9" w:rsidRPr="000E1D66">
        <w:rPr>
          <w:rFonts w:cs="Times New Roman"/>
        </w:rPr>
        <w:t>income</w:t>
      </w:r>
      <w:r w:rsidR="00807A16" w:rsidRPr="000E1D66">
        <w:rPr>
          <w:rFonts w:cstheme="minorBidi" w:hint="cs"/>
          <w:cs/>
        </w:rPr>
        <w:t xml:space="preserve"> </w:t>
      </w:r>
      <w:r w:rsidR="00807A16" w:rsidRPr="000E1D66">
        <w:rPr>
          <w:rFonts w:cstheme="minorBidi"/>
        </w:rPr>
        <w:t>for the year</w:t>
      </w:r>
      <w:r w:rsidR="008D650D" w:rsidRPr="000E1D66">
        <w:rPr>
          <w:rFonts w:cstheme="minorBidi"/>
        </w:rPr>
        <w:t>s</w:t>
      </w:r>
      <w:r w:rsidR="00807A16" w:rsidRPr="000E1D66">
        <w:rPr>
          <w:rFonts w:cstheme="minorBidi"/>
        </w:rPr>
        <w:t xml:space="preserve"> ended 31 December </w:t>
      </w:r>
      <w:r w:rsidR="008D650D" w:rsidRPr="000E1D66">
        <w:rPr>
          <w:rFonts w:cstheme="minorBidi"/>
        </w:rPr>
        <w:t xml:space="preserve">2023 and </w:t>
      </w:r>
      <w:r w:rsidR="00807A16" w:rsidRPr="000E1D66">
        <w:rPr>
          <w:rFonts w:cstheme="minorBidi"/>
        </w:rPr>
        <w:t>202</w:t>
      </w:r>
      <w:r w:rsidR="008D650D" w:rsidRPr="000E1D66">
        <w:rPr>
          <w:rFonts w:cstheme="minorBidi"/>
        </w:rPr>
        <w:t>2</w:t>
      </w:r>
      <w:r w:rsidR="004036BD" w:rsidRPr="000E1D66">
        <w:rPr>
          <w:rFonts w:cstheme="minorBidi"/>
        </w:rPr>
        <w:t xml:space="preserve"> and for the six-month periods ended 30 June 2024 and 2023</w:t>
      </w:r>
      <w:r w:rsidR="001E47D9" w:rsidRPr="000E1D66">
        <w:rPr>
          <w:rFonts w:cs="Times New Roman"/>
        </w:rPr>
        <w:t xml:space="preserve"> </w:t>
      </w:r>
      <w:r w:rsidRPr="000E1D66">
        <w:rPr>
          <w:rFonts w:cs="Times New Roman"/>
        </w:rPr>
        <w:t>are as follows</w:t>
      </w:r>
      <w:r w:rsidRPr="000E1D66">
        <w:t>:</w:t>
      </w:r>
    </w:p>
    <w:p w14:paraId="0AF6FC40" w14:textId="77777777" w:rsidR="00FC2008" w:rsidRPr="000E1D66" w:rsidRDefault="00FC2008" w:rsidP="00FC2008"/>
    <w:p w14:paraId="36077DC0" w14:textId="5B44F7C9" w:rsidR="00700CF2" w:rsidRPr="000E1D66" w:rsidRDefault="008D650D" w:rsidP="00CA3360">
      <w:pPr>
        <w:pStyle w:val="ListParagraph"/>
        <w:numPr>
          <w:ilvl w:val="0"/>
          <w:numId w:val="28"/>
        </w:numPr>
        <w:tabs>
          <w:tab w:val="left" w:pos="630"/>
        </w:tabs>
        <w:ind w:left="1350"/>
        <w:jc w:val="both"/>
        <w:rPr>
          <w:rFonts w:cs="Times New Roman"/>
        </w:rPr>
      </w:pPr>
      <w:r w:rsidRPr="000E1D66">
        <w:rPr>
          <w:rFonts w:cs="Times New Roman"/>
        </w:rPr>
        <w:t xml:space="preserve">The </w:t>
      </w:r>
      <w:r w:rsidR="00575B66" w:rsidRPr="000E1D66">
        <w:rPr>
          <w:rFonts w:cs="Times New Roman"/>
        </w:rPr>
        <w:t xml:space="preserve">Internal </w:t>
      </w:r>
      <w:r w:rsidRPr="000E1D66">
        <w:rPr>
          <w:rFonts w:cs="Times New Roman"/>
        </w:rPr>
        <w:t xml:space="preserve">Business Restructuring Transaction, the Financing Transaction and Transaction Costs Relating to the </w:t>
      </w:r>
      <w:r w:rsidR="00575B66" w:rsidRPr="000E1D66">
        <w:rPr>
          <w:rFonts w:cs="Times New Roman"/>
        </w:rPr>
        <w:t xml:space="preserve">Internal </w:t>
      </w:r>
      <w:r w:rsidRPr="000E1D66">
        <w:rPr>
          <w:rFonts w:cs="Times New Roman"/>
        </w:rPr>
        <w:t xml:space="preserve">Business Restructuring Transaction had </w:t>
      </w:r>
      <w:r w:rsidR="00E33828" w:rsidRPr="000E1D66">
        <w:rPr>
          <w:rFonts w:cs="Times New Roman"/>
        </w:rPr>
        <w:t>completed on 1 January 202</w:t>
      </w:r>
      <w:r w:rsidR="00345A5D" w:rsidRPr="000E1D66">
        <w:rPr>
          <w:rFonts w:cs="Times New Roman"/>
        </w:rPr>
        <w:t xml:space="preserve">2. </w:t>
      </w:r>
    </w:p>
    <w:p w14:paraId="6A08C5B4" w14:textId="5B2D8FAA" w:rsidR="00F031E6" w:rsidRPr="000E1D66" w:rsidRDefault="00F031E6" w:rsidP="00465F12">
      <w:pPr>
        <w:tabs>
          <w:tab w:val="left" w:pos="630"/>
        </w:tabs>
        <w:jc w:val="both"/>
        <w:rPr>
          <w:rFonts w:cs="Times New Roman"/>
        </w:rPr>
      </w:pPr>
    </w:p>
    <w:bookmarkEnd w:id="5"/>
    <w:p w14:paraId="7C5A4160" w14:textId="73B6730C" w:rsidR="003B7BCC" w:rsidRPr="000E1D66" w:rsidRDefault="003B7BCC" w:rsidP="003B7BCC">
      <w:pPr>
        <w:pStyle w:val="Heading1"/>
        <w:numPr>
          <w:ilvl w:val="0"/>
          <w:numId w:val="3"/>
        </w:numPr>
        <w:tabs>
          <w:tab w:val="left" w:pos="540"/>
        </w:tabs>
        <w:spacing w:after="0" w:line="240" w:lineRule="atLeast"/>
        <w:ind w:left="540" w:right="45" w:hanging="540"/>
        <w:jc w:val="both"/>
        <w:rPr>
          <w:rFonts w:cs="Times New Roman"/>
          <w:b/>
          <w:bCs/>
        </w:rPr>
      </w:pPr>
      <w:r w:rsidRPr="000E1D66">
        <w:rPr>
          <w:rFonts w:cs="Times New Roman"/>
          <w:b/>
          <w:bCs/>
        </w:rPr>
        <w:t xml:space="preserve">Pro forma adjustments </w:t>
      </w:r>
      <w:r w:rsidR="00345A5D" w:rsidRPr="000E1D66">
        <w:rPr>
          <w:rFonts w:cs="Times New Roman"/>
          <w:b/>
          <w:bCs/>
        </w:rPr>
        <w:t xml:space="preserve">relating to the Transactions </w:t>
      </w:r>
    </w:p>
    <w:p w14:paraId="2D8B03D3" w14:textId="77777777" w:rsidR="003B7BCC" w:rsidRPr="000E1D66" w:rsidRDefault="003B7BCC" w:rsidP="003B7BCC">
      <w:pPr>
        <w:ind w:left="540"/>
        <w:jc w:val="thaiDistribute"/>
      </w:pPr>
    </w:p>
    <w:p w14:paraId="1831FFF2" w14:textId="6ED2EDF3" w:rsidR="0032489E" w:rsidRPr="000E1D66" w:rsidRDefault="0032489E" w:rsidP="006F2A2E">
      <w:pPr>
        <w:ind w:left="540"/>
        <w:jc w:val="thaiDistribute"/>
      </w:pPr>
      <w:bookmarkStart w:id="6" w:name="_Hlk78498509"/>
      <w:bookmarkStart w:id="7" w:name="_Hlk32768226"/>
      <w:r w:rsidRPr="000E1D66">
        <w:t xml:space="preserve">Based </w:t>
      </w:r>
      <w:proofErr w:type="gramStart"/>
      <w:r w:rsidRPr="000E1D66">
        <w:t xml:space="preserve">on the </w:t>
      </w:r>
      <w:r w:rsidR="00264FE2" w:rsidRPr="000E1D66">
        <w:t>basis of</w:t>
      </w:r>
      <w:proofErr w:type="gramEnd"/>
      <w:r w:rsidR="00264FE2" w:rsidRPr="000E1D66">
        <w:t xml:space="preserve"> preparation</w:t>
      </w:r>
      <w:r w:rsidRPr="000E1D66">
        <w:t xml:space="preserve"> and </w:t>
      </w:r>
      <w:r w:rsidR="00F434D1" w:rsidRPr="000E1D66">
        <w:t>significant assumptions in preparation of the pro forma consolidated financial information</w:t>
      </w:r>
      <w:r w:rsidRPr="000E1D66">
        <w:t xml:space="preserve"> disclosed in Note</w:t>
      </w:r>
      <w:r w:rsidR="003422D6" w:rsidRPr="000E1D66">
        <w:t>s</w:t>
      </w:r>
      <w:r w:rsidRPr="000E1D66">
        <w:t xml:space="preserve"> 2 and 3, the following pro forma adjustments have been made to the audited </w:t>
      </w:r>
      <w:r w:rsidR="00586D52" w:rsidRPr="000E1D66">
        <w:t xml:space="preserve">and reviewed </w:t>
      </w:r>
      <w:r w:rsidRPr="000E1D66">
        <w:t>co</w:t>
      </w:r>
      <w:r w:rsidR="0090549B" w:rsidRPr="000E1D66">
        <w:t>nsolidated</w:t>
      </w:r>
      <w:r w:rsidRPr="000E1D66">
        <w:t xml:space="preserve"> financial statements of the Group in arriving at the </w:t>
      </w:r>
      <w:r w:rsidR="0090549B" w:rsidRPr="000E1D66">
        <w:t xml:space="preserve">consolidated </w:t>
      </w:r>
      <w:r w:rsidR="00162B21" w:rsidRPr="000E1D66">
        <w:t>pro forma</w:t>
      </w:r>
      <w:r w:rsidRPr="000E1D66">
        <w:t xml:space="preserve"> financial information.</w:t>
      </w:r>
      <w:bookmarkEnd w:id="6"/>
      <w:r w:rsidRPr="000E1D66">
        <w:t xml:space="preserve">  </w:t>
      </w:r>
    </w:p>
    <w:p w14:paraId="47897229" w14:textId="77777777" w:rsidR="00A66239" w:rsidRPr="000E1D66" w:rsidRDefault="00A66239" w:rsidP="006F2A2E">
      <w:pPr>
        <w:ind w:left="540"/>
        <w:jc w:val="thaiDistribute"/>
      </w:pPr>
    </w:p>
    <w:p w14:paraId="76D1AF34" w14:textId="7AE933CF" w:rsidR="00A66239" w:rsidRPr="000E1D66" w:rsidRDefault="00A66239" w:rsidP="006F2A2E">
      <w:pPr>
        <w:ind w:left="540"/>
        <w:jc w:val="thaiDistribute"/>
        <w:rPr>
          <w:b/>
          <w:bCs/>
        </w:rPr>
      </w:pPr>
      <w:r w:rsidRPr="000E1D66">
        <w:rPr>
          <w:b/>
          <w:bCs/>
        </w:rPr>
        <w:t xml:space="preserve">Pro forma consolidated statements of financial position </w:t>
      </w:r>
    </w:p>
    <w:p w14:paraId="1177067F" w14:textId="535D2F25" w:rsidR="004B2BF2" w:rsidRPr="000E1D66" w:rsidRDefault="004B2BF2" w:rsidP="006F2A2E">
      <w:pPr>
        <w:ind w:left="540"/>
        <w:jc w:val="thaiDistribute"/>
      </w:pPr>
    </w:p>
    <w:p w14:paraId="38E6853E" w14:textId="263F524C" w:rsidR="00552BE5" w:rsidRPr="000E1D66" w:rsidRDefault="00552BE5" w:rsidP="00552BE5">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Adjustment of authorised share capital resulting from the capital reduction of 592,000,000</w:t>
      </w:r>
      <w:r w:rsidR="00586ABC" w:rsidRPr="000E1D66">
        <w:rPr>
          <w:rFonts w:cs="Times New Roman"/>
        </w:rPr>
        <w:t xml:space="preserve"> ordinary</w:t>
      </w:r>
      <w:r w:rsidRPr="000E1D66">
        <w:rPr>
          <w:rFonts w:cs="Times New Roman"/>
        </w:rPr>
        <w:t xml:space="preserve"> shares, which is equivalent to Baht 296.0 million</w:t>
      </w:r>
      <w:r w:rsidR="002B255F" w:rsidRPr="000E1D66">
        <w:rPr>
          <w:rFonts w:cs="Times New Roman"/>
        </w:rPr>
        <w:t xml:space="preserve"> as </w:t>
      </w:r>
      <w:proofErr w:type="gramStart"/>
      <w:r w:rsidR="002B255F" w:rsidRPr="000E1D66">
        <w:rPr>
          <w:rFonts w:cs="Times New Roman"/>
        </w:rPr>
        <w:t>at</w:t>
      </w:r>
      <w:proofErr w:type="gramEnd"/>
      <w:r w:rsidR="002B255F" w:rsidRPr="000E1D66">
        <w:rPr>
          <w:rFonts w:cs="Times New Roman"/>
        </w:rPr>
        <w:t xml:space="preserve"> 31 December 2023 and 2022</w:t>
      </w:r>
      <w:r w:rsidRPr="000E1D66">
        <w:rPr>
          <w:rFonts w:cs="Times New Roman"/>
        </w:rPr>
        <w:t xml:space="preserve">. </w:t>
      </w:r>
    </w:p>
    <w:p w14:paraId="06B3EDA2" w14:textId="77777777" w:rsidR="00552BE5" w:rsidRPr="000E1D66" w:rsidRDefault="00552BE5" w:rsidP="006F2A2E">
      <w:pPr>
        <w:ind w:left="540"/>
        <w:jc w:val="thaiDistribute"/>
      </w:pPr>
    </w:p>
    <w:p w14:paraId="2C7058D1" w14:textId="7F622125" w:rsidR="003A58F0" w:rsidRPr="000E1D66" w:rsidRDefault="003A58F0" w:rsidP="003A58F0">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Adjustment of authori</w:t>
      </w:r>
      <w:r w:rsidR="00BB228C" w:rsidRPr="000E1D66">
        <w:rPr>
          <w:rFonts w:cs="Times New Roman"/>
        </w:rPr>
        <w:t>s</w:t>
      </w:r>
      <w:r w:rsidRPr="000E1D66">
        <w:rPr>
          <w:rFonts w:cs="Times New Roman"/>
        </w:rPr>
        <w:t xml:space="preserve">ed share capital and issue and paid-up share capital </w:t>
      </w:r>
      <w:proofErr w:type="gramStart"/>
      <w:r w:rsidRPr="000E1D66">
        <w:rPr>
          <w:rFonts w:cs="Times New Roman"/>
        </w:rPr>
        <w:t>as a result of</w:t>
      </w:r>
      <w:proofErr w:type="gramEnd"/>
      <w:r w:rsidRPr="000E1D66">
        <w:rPr>
          <w:rFonts w:cs="Times New Roman"/>
        </w:rPr>
        <w:t xml:space="preserve"> </w:t>
      </w:r>
      <w:r w:rsidR="00787483" w:rsidRPr="000E1D66">
        <w:rPr>
          <w:lang w:val="en-US" w:bidi="th-TH"/>
        </w:rPr>
        <w:t>allocation</w:t>
      </w:r>
      <w:r w:rsidRPr="000E1D66">
        <w:rPr>
          <w:rFonts w:cs="Times New Roman"/>
        </w:rPr>
        <w:t xml:space="preserve"> of ordinary shares by </w:t>
      </w:r>
      <w:proofErr w:type="spellStart"/>
      <w:r w:rsidRPr="000E1D66">
        <w:rPr>
          <w:rFonts w:cs="Times New Roman"/>
        </w:rPr>
        <w:t>NewCo</w:t>
      </w:r>
      <w:proofErr w:type="spellEnd"/>
      <w:r w:rsidRPr="000E1D66">
        <w:rPr>
          <w:rFonts w:cs="Times New Roman"/>
        </w:rPr>
        <w:t xml:space="preserve"> to the shareholders of the Company and Ek-Chai amount</w:t>
      </w:r>
      <w:r w:rsidR="00F75BDD" w:rsidRPr="000E1D66">
        <w:rPr>
          <w:rFonts w:cs="Times New Roman"/>
        </w:rPr>
        <w:t>ing</w:t>
      </w:r>
      <w:r w:rsidRPr="000E1D66">
        <w:rPr>
          <w:rFonts w:cs="Times New Roman"/>
        </w:rPr>
        <w:t xml:space="preserve"> </w:t>
      </w:r>
      <w:r w:rsidR="00F75BDD" w:rsidRPr="000E1D66">
        <w:rPr>
          <w:rFonts w:cs="Times New Roman"/>
        </w:rPr>
        <w:t>t</w:t>
      </w:r>
      <w:r w:rsidRPr="000E1D66">
        <w:rPr>
          <w:rFonts w:cs="Times New Roman"/>
        </w:rPr>
        <w:t xml:space="preserve">o Baht 5,137.5 million, which are calculated as follow: </w:t>
      </w:r>
    </w:p>
    <w:p w14:paraId="6D0C23C3" w14:textId="77777777" w:rsidR="003A58F0" w:rsidRPr="000E1D66" w:rsidRDefault="003A58F0" w:rsidP="003A58F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p>
    <w:tbl>
      <w:tblPr>
        <w:tblStyle w:val="TableGrid"/>
        <w:tblW w:w="8729" w:type="dxa"/>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890"/>
        <w:gridCol w:w="270"/>
        <w:gridCol w:w="1799"/>
      </w:tblGrid>
      <w:tr w:rsidR="003A58F0" w:rsidRPr="000E1D66" w14:paraId="55B3619B" w14:textId="77777777" w:rsidTr="000D0223">
        <w:tc>
          <w:tcPr>
            <w:tcW w:w="4770" w:type="dxa"/>
          </w:tcPr>
          <w:p w14:paraId="05C4E7E1" w14:textId="77777777" w:rsidR="003A58F0" w:rsidRPr="000E1D66" w:rsidRDefault="003A58F0" w:rsidP="0080746D">
            <w:pPr>
              <w:ind w:left="252" w:hanging="252"/>
            </w:pPr>
          </w:p>
        </w:tc>
        <w:tc>
          <w:tcPr>
            <w:tcW w:w="1890" w:type="dxa"/>
            <w:vAlign w:val="bottom"/>
          </w:tcPr>
          <w:p w14:paraId="6E0055E9" w14:textId="13B652BF" w:rsidR="003A58F0" w:rsidRPr="000E1D66" w:rsidRDefault="003A58F0" w:rsidP="0080746D">
            <w:pPr>
              <w:jc w:val="right"/>
            </w:pPr>
            <w:proofErr w:type="spellStart"/>
            <w:r w:rsidRPr="000E1D66">
              <w:t>Authori</w:t>
            </w:r>
            <w:r w:rsidR="00BB228C" w:rsidRPr="000E1D66">
              <w:t>s</w:t>
            </w:r>
            <w:r w:rsidRPr="000E1D66">
              <w:t>ed</w:t>
            </w:r>
            <w:proofErr w:type="spellEnd"/>
            <w:r w:rsidRPr="000E1D66">
              <w:t xml:space="preserve"> share</w:t>
            </w:r>
          </w:p>
        </w:tc>
        <w:tc>
          <w:tcPr>
            <w:tcW w:w="270" w:type="dxa"/>
          </w:tcPr>
          <w:p w14:paraId="1DECCE2C" w14:textId="77777777" w:rsidR="003A58F0" w:rsidRPr="000E1D66" w:rsidRDefault="003A58F0" w:rsidP="0080746D">
            <w:pPr>
              <w:jc w:val="right"/>
            </w:pPr>
          </w:p>
        </w:tc>
        <w:tc>
          <w:tcPr>
            <w:tcW w:w="1799" w:type="dxa"/>
            <w:vAlign w:val="bottom"/>
          </w:tcPr>
          <w:p w14:paraId="20AE31A6" w14:textId="729E8472" w:rsidR="003A58F0" w:rsidRPr="000E1D66" w:rsidRDefault="003A58F0" w:rsidP="0080746D">
            <w:pPr>
              <w:ind w:left="-106" w:right="-103"/>
              <w:jc w:val="center"/>
            </w:pPr>
            <w:r w:rsidRPr="000E1D66">
              <w:t>Issued and paid-up</w:t>
            </w:r>
          </w:p>
        </w:tc>
      </w:tr>
      <w:tr w:rsidR="003A58F0" w:rsidRPr="000E1D66" w14:paraId="1BD44E49" w14:textId="77777777" w:rsidTr="000D0223">
        <w:tc>
          <w:tcPr>
            <w:tcW w:w="4770" w:type="dxa"/>
          </w:tcPr>
          <w:p w14:paraId="5DB448E7" w14:textId="77777777" w:rsidR="003A58F0" w:rsidRPr="000E1D66" w:rsidRDefault="003A58F0" w:rsidP="0080746D">
            <w:pPr>
              <w:ind w:left="252" w:hanging="252"/>
            </w:pPr>
          </w:p>
        </w:tc>
        <w:tc>
          <w:tcPr>
            <w:tcW w:w="1890" w:type="dxa"/>
            <w:vAlign w:val="bottom"/>
          </w:tcPr>
          <w:p w14:paraId="685DBEB3" w14:textId="77777777" w:rsidR="003A58F0" w:rsidRPr="000E1D66" w:rsidRDefault="003A58F0" w:rsidP="0080746D">
            <w:pPr>
              <w:jc w:val="center"/>
            </w:pPr>
            <w:r w:rsidRPr="000E1D66">
              <w:t>capital</w:t>
            </w:r>
          </w:p>
        </w:tc>
        <w:tc>
          <w:tcPr>
            <w:tcW w:w="270" w:type="dxa"/>
          </w:tcPr>
          <w:p w14:paraId="6F69D1BC" w14:textId="77777777" w:rsidR="003A58F0" w:rsidRPr="000E1D66" w:rsidRDefault="003A58F0" w:rsidP="0080746D">
            <w:pPr>
              <w:jc w:val="right"/>
            </w:pPr>
          </w:p>
        </w:tc>
        <w:tc>
          <w:tcPr>
            <w:tcW w:w="1799" w:type="dxa"/>
            <w:vAlign w:val="bottom"/>
          </w:tcPr>
          <w:p w14:paraId="49A00B0A" w14:textId="464BFAEE" w:rsidR="003A58F0" w:rsidRPr="000E1D66" w:rsidRDefault="003A58F0" w:rsidP="0080746D">
            <w:pPr>
              <w:jc w:val="center"/>
            </w:pPr>
            <w:r w:rsidRPr="000E1D66">
              <w:t>share capital</w:t>
            </w:r>
          </w:p>
        </w:tc>
      </w:tr>
      <w:tr w:rsidR="003A58F0" w:rsidRPr="000E1D66" w14:paraId="76D52DBF" w14:textId="77777777" w:rsidTr="000D0223">
        <w:trPr>
          <w:tblHeader/>
        </w:trPr>
        <w:tc>
          <w:tcPr>
            <w:tcW w:w="4770" w:type="dxa"/>
          </w:tcPr>
          <w:p w14:paraId="3ACBFD38" w14:textId="77777777" w:rsidR="003A58F0" w:rsidRPr="000E1D66" w:rsidRDefault="003A58F0" w:rsidP="0080746D">
            <w:pPr>
              <w:ind w:left="252" w:hanging="252"/>
            </w:pPr>
          </w:p>
        </w:tc>
        <w:tc>
          <w:tcPr>
            <w:tcW w:w="1890" w:type="dxa"/>
            <w:vAlign w:val="bottom"/>
          </w:tcPr>
          <w:p w14:paraId="3EBE17BF" w14:textId="77777777" w:rsidR="003A58F0" w:rsidRPr="000E1D66" w:rsidRDefault="003A58F0" w:rsidP="0080746D">
            <w:pPr>
              <w:jc w:val="center"/>
            </w:pPr>
          </w:p>
        </w:tc>
        <w:tc>
          <w:tcPr>
            <w:tcW w:w="270" w:type="dxa"/>
          </w:tcPr>
          <w:p w14:paraId="1DA1E264" w14:textId="77777777" w:rsidR="003A58F0" w:rsidRPr="000E1D66" w:rsidRDefault="003A58F0" w:rsidP="0080746D">
            <w:pPr>
              <w:jc w:val="right"/>
            </w:pPr>
          </w:p>
        </w:tc>
        <w:tc>
          <w:tcPr>
            <w:tcW w:w="1799" w:type="dxa"/>
            <w:vAlign w:val="bottom"/>
          </w:tcPr>
          <w:p w14:paraId="6676CE4C" w14:textId="77777777" w:rsidR="003A58F0" w:rsidRPr="000E1D66" w:rsidRDefault="003A58F0" w:rsidP="0080746D">
            <w:pPr>
              <w:jc w:val="right"/>
            </w:pPr>
          </w:p>
        </w:tc>
      </w:tr>
      <w:tr w:rsidR="003A58F0" w:rsidRPr="000E1D66" w14:paraId="7BD9E0B8" w14:textId="77777777" w:rsidTr="0080746D">
        <w:tc>
          <w:tcPr>
            <w:tcW w:w="4770" w:type="dxa"/>
          </w:tcPr>
          <w:p w14:paraId="6B48E70E" w14:textId="6BE65D7E" w:rsidR="003A58F0" w:rsidRPr="000E1D66" w:rsidRDefault="003A58F0" w:rsidP="0080746D">
            <w:pPr>
              <w:ind w:left="252" w:hanging="252"/>
              <w:jc w:val="thaiDistribute"/>
            </w:pPr>
            <w:r w:rsidRPr="000E1D66">
              <w:t xml:space="preserve">No. of ordinary shares to be </w:t>
            </w:r>
            <w:r w:rsidR="00CA49F8" w:rsidRPr="000E1D66">
              <w:t xml:space="preserve">allocated </w:t>
            </w:r>
            <w:r w:rsidRPr="000E1D66">
              <w:t xml:space="preserve">by </w:t>
            </w:r>
            <w:proofErr w:type="spellStart"/>
            <w:r w:rsidRPr="000E1D66">
              <w:t>NewCo</w:t>
            </w:r>
            <w:proofErr w:type="spellEnd"/>
            <w:r w:rsidRPr="000E1D66">
              <w:t xml:space="preserve"> to</w:t>
            </w:r>
          </w:p>
        </w:tc>
        <w:tc>
          <w:tcPr>
            <w:tcW w:w="1890" w:type="dxa"/>
            <w:vAlign w:val="bottom"/>
          </w:tcPr>
          <w:p w14:paraId="66D4E8DD" w14:textId="77777777" w:rsidR="003A58F0" w:rsidRPr="000E1D66" w:rsidRDefault="003A58F0" w:rsidP="0080746D">
            <w:pPr>
              <w:jc w:val="right"/>
            </w:pPr>
          </w:p>
        </w:tc>
        <w:tc>
          <w:tcPr>
            <w:tcW w:w="270" w:type="dxa"/>
          </w:tcPr>
          <w:p w14:paraId="10F64BF7" w14:textId="77777777" w:rsidR="003A58F0" w:rsidRPr="000E1D66" w:rsidRDefault="003A58F0" w:rsidP="0080746D">
            <w:pPr>
              <w:jc w:val="right"/>
            </w:pPr>
          </w:p>
        </w:tc>
        <w:tc>
          <w:tcPr>
            <w:tcW w:w="1799" w:type="dxa"/>
            <w:vAlign w:val="bottom"/>
          </w:tcPr>
          <w:p w14:paraId="53CD08DD" w14:textId="77777777" w:rsidR="003A58F0" w:rsidRPr="000E1D66" w:rsidRDefault="003A58F0" w:rsidP="0080746D">
            <w:pPr>
              <w:jc w:val="right"/>
            </w:pPr>
          </w:p>
        </w:tc>
      </w:tr>
      <w:tr w:rsidR="003A58F0" w:rsidRPr="000E1D66" w14:paraId="3479142E" w14:textId="77777777" w:rsidTr="0080746D">
        <w:tc>
          <w:tcPr>
            <w:tcW w:w="4770" w:type="dxa"/>
          </w:tcPr>
          <w:p w14:paraId="708EFC42" w14:textId="77777777" w:rsidR="003A58F0" w:rsidRPr="000E1D66" w:rsidRDefault="003A58F0" w:rsidP="0080746D">
            <w:pPr>
              <w:ind w:left="252" w:hanging="252"/>
              <w:jc w:val="thaiDistribute"/>
            </w:pPr>
            <w:r w:rsidRPr="000E1D66">
              <w:t xml:space="preserve">   the shareholders of the Company and</w:t>
            </w:r>
          </w:p>
        </w:tc>
        <w:tc>
          <w:tcPr>
            <w:tcW w:w="1890" w:type="dxa"/>
            <w:vAlign w:val="bottom"/>
          </w:tcPr>
          <w:p w14:paraId="38707546" w14:textId="77777777" w:rsidR="003A58F0" w:rsidRPr="000E1D66" w:rsidRDefault="003A58F0" w:rsidP="0080746D">
            <w:pPr>
              <w:jc w:val="right"/>
            </w:pPr>
          </w:p>
        </w:tc>
        <w:tc>
          <w:tcPr>
            <w:tcW w:w="270" w:type="dxa"/>
          </w:tcPr>
          <w:p w14:paraId="4D4FDDAA" w14:textId="77777777" w:rsidR="003A58F0" w:rsidRPr="000E1D66" w:rsidRDefault="003A58F0" w:rsidP="0080746D">
            <w:pPr>
              <w:jc w:val="right"/>
            </w:pPr>
          </w:p>
        </w:tc>
        <w:tc>
          <w:tcPr>
            <w:tcW w:w="1799" w:type="dxa"/>
            <w:vAlign w:val="bottom"/>
          </w:tcPr>
          <w:p w14:paraId="0BF7976E" w14:textId="77777777" w:rsidR="003A58F0" w:rsidRPr="000E1D66" w:rsidRDefault="003A58F0" w:rsidP="0080746D">
            <w:pPr>
              <w:jc w:val="right"/>
            </w:pPr>
          </w:p>
        </w:tc>
      </w:tr>
      <w:tr w:rsidR="003A58F0" w:rsidRPr="000E1D66" w14:paraId="2122D89B" w14:textId="77777777" w:rsidTr="0080746D">
        <w:tc>
          <w:tcPr>
            <w:tcW w:w="4770" w:type="dxa"/>
          </w:tcPr>
          <w:p w14:paraId="2407EB8D" w14:textId="4DDD3D4C" w:rsidR="003A58F0" w:rsidRPr="000E1D66" w:rsidRDefault="003A58F0" w:rsidP="0080746D">
            <w:pPr>
              <w:ind w:left="252" w:hanging="252"/>
              <w:jc w:val="thaiDistribute"/>
            </w:pPr>
            <w:r w:rsidRPr="000E1D66">
              <w:t xml:space="preserve">   Ek-Chai (</w:t>
            </w:r>
            <w:r w:rsidR="002B255F" w:rsidRPr="000E1D66">
              <w:t>in thousand s</w:t>
            </w:r>
            <w:r w:rsidRPr="000E1D66">
              <w:t>hare</w:t>
            </w:r>
            <w:r w:rsidR="002B255F" w:rsidRPr="000E1D66">
              <w:t>s</w:t>
            </w:r>
            <w:r w:rsidRPr="000E1D66">
              <w:t>)</w:t>
            </w:r>
          </w:p>
        </w:tc>
        <w:tc>
          <w:tcPr>
            <w:tcW w:w="1890" w:type="dxa"/>
            <w:vAlign w:val="bottom"/>
          </w:tcPr>
          <w:p w14:paraId="5EE43499" w14:textId="3B855E22" w:rsidR="003A58F0" w:rsidRPr="000E1D66" w:rsidRDefault="003A58F0" w:rsidP="002A5E1A">
            <w:pPr>
              <w:ind w:right="60"/>
              <w:jc w:val="right"/>
            </w:pPr>
            <w:r w:rsidRPr="000E1D66">
              <w:t>10,427,66</w:t>
            </w:r>
            <w:r w:rsidR="002B255F" w:rsidRPr="000E1D66">
              <w:t>2</w:t>
            </w:r>
          </w:p>
        </w:tc>
        <w:tc>
          <w:tcPr>
            <w:tcW w:w="270" w:type="dxa"/>
          </w:tcPr>
          <w:p w14:paraId="73C2AA25" w14:textId="77777777" w:rsidR="003A58F0" w:rsidRPr="000E1D66" w:rsidRDefault="003A58F0" w:rsidP="0080746D">
            <w:pPr>
              <w:jc w:val="right"/>
            </w:pPr>
          </w:p>
        </w:tc>
        <w:tc>
          <w:tcPr>
            <w:tcW w:w="1799" w:type="dxa"/>
            <w:vAlign w:val="bottom"/>
          </w:tcPr>
          <w:p w14:paraId="0E06421C" w14:textId="067909CF" w:rsidR="003A58F0" w:rsidRPr="000E1D66" w:rsidRDefault="003A58F0" w:rsidP="002A5E1A">
            <w:pPr>
              <w:ind w:right="60"/>
              <w:jc w:val="right"/>
            </w:pPr>
            <w:r w:rsidRPr="000E1D66">
              <w:t>10,427,66</w:t>
            </w:r>
            <w:r w:rsidR="002B255F" w:rsidRPr="000E1D66">
              <w:t>2</w:t>
            </w:r>
          </w:p>
        </w:tc>
      </w:tr>
      <w:tr w:rsidR="003A58F0" w:rsidRPr="000E1D66" w14:paraId="3A2A587B" w14:textId="77777777" w:rsidTr="00CA3360">
        <w:tc>
          <w:tcPr>
            <w:tcW w:w="4770" w:type="dxa"/>
          </w:tcPr>
          <w:p w14:paraId="50DC8122" w14:textId="77777777" w:rsidR="003A58F0" w:rsidRPr="000E1D66" w:rsidRDefault="003A58F0" w:rsidP="0080746D">
            <w:pPr>
              <w:ind w:left="252" w:hanging="252"/>
              <w:jc w:val="thaiDistribute"/>
            </w:pPr>
            <w:r w:rsidRPr="000E1D66">
              <w:t xml:space="preserve">Par value (Baht per share) </w:t>
            </w:r>
          </w:p>
        </w:tc>
        <w:tc>
          <w:tcPr>
            <w:tcW w:w="1890" w:type="dxa"/>
            <w:tcBorders>
              <w:bottom w:val="single" w:sz="4" w:space="0" w:color="auto"/>
            </w:tcBorders>
            <w:vAlign w:val="bottom"/>
          </w:tcPr>
          <w:p w14:paraId="3652D27D" w14:textId="77777777" w:rsidR="003A58F0" w:rsidRPr="000E1D66" w:rsidRDefault="003A58F0" w:rsidP="002A5E1A">
            <w:pPr>
              <w:ind w:right="60"/>
              <w:jc w:val="right"/>
            </w:pPr>
            <w:r w:rsidRPr="000E1D66">
              <w:t>1</w:t>
            </w:r>
          </w:p>
        </w:tc>
        <w:tc>
          <w:tcPr>
            <w:tcW w:w="270" w:type="dxa"/>
          </w:tcPr>
          <w:p w14:paraId="2261D6C9" w14:textId="77777777" w:rsidR="003A58F0" w:rsidRPr="000E1D66" w:rsidRDefault="003A58F0" w:rsidP="0080746D">
            <w:pPr>
              <w:jc w:val="right"/>
            </w:pPr>
          </w:p>
        </w:tc>
        <w:tc>
          <w:tcPr>
            <w:tcW w:w="1799" w:type="dxa"/>
            <w:tcBorders>
              <w:bottom w:val="single" w:sz="4" w:space="0" w:color="auto"/>
            </w:tcBorders>
            <w:vAlign w:val="bottom"/>
          </w:tcPr>
          <w:p w14:paraId="1E799A8A" w14:textId="77777777" w:rsidR="003A58F0" w:rsidRPr="000E1D66" w:rsidRDefault="003A58F0" w:rsidP="002A5E1A">
            <w:pPr>
              <w:ind w:right="60"/>
              <w:jc w:val="right"/>
            </w:pPr>
            <w:r w:rsidRPr="000E1D66">
              <w:t>1</w:t>
            </w:r>
          </w:p>
        </w:tc>
      </w:tr>
      <w:tr w:rsidR="003A58F0" w:rsidRPr="000E1D66" w14:paraId="1DF0E959" w14:textId="77777777" w:rsidTr="00CA3360">
        <w:tc>
          <w:tcPr>
            <w:tcW w:w="4770" w:type="dxa"/>
          </w:tcPr>
          <w:p w14:paraId="059130F1" w14:textId="77777777" w:rsidR="003A58F0" w:rsidRPr="000E1D66" w:rsidRDefault="003A58F0" w:rsidP="0080746D">
            <w:pPr>
              <w:ind w:left="252" w:hanging="252"/>
              <w:jc w:val="thaiDistribute"/>
            </w:pPr>
          </w:p>
        </w:tc>
        <w:tc>
          <w:tcPr>
            <w:tcW w:w="1890" w:type="dxa"/>
            <w:tcBorders>
              <w:top w:val="single" w:sz="4" w:space="0" w:color="auto"/>
              <w:bottom w:val="single" w:sz="4" w:space="0" w:color="auto"/>
            </w:tcBorders>
            <w:vAlign w:val="bottom"/>
          </w:tcPr>
          <w:p w14:paraId="2E0F4141" w14:textId="6C79FA4D" w:rsidR="003A58F0" w:rsidRPr="000E1D66" w:rsidRDefault="003A58F0" w:rsidP="002A5E1A">
            <w:pPr>
              <w:ind w:right="60"/>
              <w:jc w:val="right"/>
            </w:pPr>
            <w:r w:rsidRPr="000E1D66">
              <w:t>10,427,66</w:t>
            </w:r>
            <w:r w:rsidR="002B255F" w:rsidRPr="000E1D66">
              <w:t>2</w:t>
            </w:r>
          </w:p>
        </w:tc>
        <w:tc>
          <w:tcPr>
            <w:tcW w:w="270" w:type="dxa"/>
          </w:tcPr>
          <w:p w14:paraId="1A471AD4" w14:textId="77777777" w:rsidR="003A58F0" w:rsidRPr="000E1D66" w:rsidRDefault="003A58F0" w:rsidP="0080746D">
            <w:pPr>
              <w:jc w:val="right"/>
            </w:pPr>
          </w:p>
        </w:tc>
        <w:tc>
          <w:tcPr>
            <w:tcW w:w="1799" w:type="dxa"/>
            <w:tcBorders>
              <w:top w:val="single" w:sz="4" w:space="0" w:color="auto"/>
              <w:bottom w:val="single" w:sz="4" w:space="0" w:color="auto"/>
            </w:tcBorders>
            <w:vAlign w:val="bottom"/>
          </w:tcPr>
          <w:p w14:paraId="34DD040B" w14:textId="1E844D57" w:rsidR="003A58F0" w:rsidRPr="000E1D66" w:rsidRDefault="003A58F0" w:rsidP="002A5E1A">
            <w:pPr>
              <w:ind w:right="60"/>
              <w:jc w:val="right"/>
            </w:pPr>
            <w:r w:rsidRPr="000E1D66">
              <w:t>10,427,66</w:t>
            </w:r>
            <w:r w:rsidR="002B255F" w:rsidRPr="000E1D66">
              <w:t>2</w:t>
            </w:r>
          </w:p>
        </w:tc>
      </w:tr>
      <w:tr w:rsidR="00F75BDD" w:rsidRPr="000E1D66" w14:paraId="6948C3BE" w14:textId="77777777" w:rsidTr="00CA3360">
        <w:tc>
          <w:tcPr>
            <w:tcW w:w="4770" w:type="dxa"/>
          </w:tcPr>
          <w:p w14:paraId="428AF3FB" w14:textId="77777777" w:rsidR="00F75BDD" w:rsidRPr="000E1D66" w:rsidRDefault="00F75BDD" w:rsidP="0080746D">
            <w:pPr>
              <w:ind w:left="252" w:hanging="252"/>
              <w:jc w:val="thaiDistribute"/>
            </w:pPr>
          </w:p>
        </w:tc>
        <w:tc>
          <w:tcPr>
            <w:tcW w:w="1890" w:type="dxa"/>
            <w:tcBorders>
              <w:top w:val="single" w:sz="4" w:space="0" w:color="auto"/>
            </w:tcBorders>
            <w:vAlign w:val="bottom"/>
          </w:tcPr>
          <w:p w14:paraId="67BEBEC5" w14:textId="77777777" w:rsidR="00F75BDD" w:rsidRPr="000E1D66" w:rsidRDefault="00F75BDD" w:rsidP="0080746D">
            <w:pPr>
              <w:jc w:val="right"/>
            </w:pPr>
          </w:p>
        </w:tc>
        <w:tc>
          <w:tcPr>
            <w:tcW w:w="270" w:type="dxa"/>
          </w:tcPr>
          <w:p w14:paraId="1BA97C90" w14:textId="77777777" w:rsidR="00F75BDD" w:rsidRPr="000E1D66" w:rsidRDefault="00F75BDD" w:rsidP="0080746D">
            <w:pPr>
              <w:jc w:val="right"/>
            </w:pPr>
          </w:p>
        </w:tc>
        <w:tc>
          <w:tcPr>
            <w:tcW w:w="1799" w:type="dxa"/>
            <w:tcBorders>
              <w:top w:val="single" w:sz="4" w:space="0" w:color="auto"/>
            </w:tcBorders>
            <w:vAlign w:val="bottom"/>
          </w:tcPr>
          <w:p w14:paraId="501C507E" w14:textId="77777777" w:rsidR="00F75BDD" w:rsidRPr="000E1D66" w:rsidRDefault="00F75BDD" w:rsidP="002A5E1A">
            <w:pPr>
              <w:ind w:right="60"/>
              <w:jc w:val="right"/>
            </w:pPr>
          </w:p>
        </w:tc>
      </w:tr>
      <w:tr w:rsidR="003A58F0" w:rsidRPr="000E1D66" w14:paraId="02064339" w14:textId="77777777" w:rsidTr="00CA3360">
        <w:tc>
          <w:tcPr>
            <w:tcW w:w="4770" w:type="dxa"/>
          </w:tcPr>
          <w:p w14:paraId="3E34BC85" w14:textId="7B703377" w:rsidR="003A58F0" w:rsidRPr="000E1D66" w:rsidRDefault="003A58F0" w:rsidP="000D0223">
            <w:pPr>
              <w:ind w:left="252" w:hanging="252"/>
            </w:pPr>
            <w:r w:rsidRPr="000E1D66">
              <w:t xml:space="preserve">Balance as </w:t>
            </w:r>
            <w:proofErr w:type="gramStart"/>
            <w:r w:rsidRPr="000E1D66">
              <w:t>at</w:t>
            </w:r>
            <w:proofErr w:type="gramEnd"/>
            <w:r w:rsidRPr="000E1D66">
              <w:t xml:space="preserve"> 31 December 2023 and 2022</w:t>
            </w:r>
            <w:r w:rsidR="004036BD" w:rsidRPr="000E1D66">
              <w:t xml:space="preserve"> </w:t>
            </w:r>
            <w:r w:rsidRPr="000E1D66">
              <w:t>(</w:t>
            </w:r>
            <w:r w:rsidR="002B255F" w:rsidRPr="000E1D66">
              <w:t xml:space="preserve">in thousand </w:t>
            </w:r>
            <w:r w:rsidRPr="000E1D66">
              <w:t>Baht)</w:t>
            </w:r>
          </w:p>
        </w:tc>
        <w:tc>
          <w:tcPr>
            <w:tcW w:w="1890" w:type="dxa"/>
            <w:vAlign w:val="bottom"/>
          </w:tcPr>
          <w:p w14:paraId="08311535" w14:textId="5FEE1EB9" w:rsidR="003A58F0" w:rsidRPr="000E1D66" w:rsidRDefault="003A58F0" w:rsidP="002A5E1A">
            <w:pPr>
              <w:ind w:right="60"/>
              <w:jc w:val="right"/>
            </w:pPr>
            <w:r w:rsidRPr="000E1D66">
              <w:t>5,586,16</w:t>
            </w:r>
            <w:r w:rsidR="002B255F" w:rsidRPr="000E1D66">
              <w:t>2</w:t>
            </w:r>
          </w:p>
        </w:tc>
        <w:tc>
          <w:tcPr>
            <w:tcW w:w="270" w:type="dxa"/>
          </w:tcPr>
          <w:p w14:paraId="5E075264" w14:textId="77777777" w:rsidR="003A58F0" w:rsidRPr="000E1D66" w:rsidRDefault="003A58F0" w:rsidP="0080746D">
            <w:pPr>
              <w:jc w:val="right"/>
            </w:pPr>
          </w:p>
        </w:tc>
        <w:tc>
          <w:tcPr>
            <w:tcW w:w="1799" w:type="dxa"/>
            <w:vAlign w:val="bottom"/>
          </w:tcPr>
          <w:p w14:paraId="59F0B2C0" w14:textId="4D1D9239" w:rsidR="003A58F0" w:rsidRPr="000E1D66" w:rsidRDefault="003A58F0" w:rsidP="002A5E1A">
            <w:pPr>
              <w:ind w:right="60"/>
              <w:jc w:val="right"/>
            </w:pPr>
            <w:r w:rsidRPr="000E1D66">
              <w:t>5,290,16</w:t>
            </w:r>
            <w:r w:rsidR="002B255F" w:rsidRPr="000E1D66">
              <w:t>2</w:t>
            </w:r>
          </w:p>
        </w:tc>
      </w:tr>
      <w:tr w:rsidR="00F75BDD" w:rsidRPr="000E1D66" w14:paraId="23FD83D6" w14:textId="77777777" w:rsidTr="00CA3360">
        <w:tc>
          <w:tcPr>
            <w:tcW w:w="4770" w:type="dxa"/>
          </w:tcPr>
          <w:p w14:paraId="37FB2F46" w14:textId="7F9D8D3A" w:rsidR="00F75BDD" w:rsidRPr="000E1D66" w:rsidRDefault="00F75BDD" w:rsidP="0080746D">
            <w:pPr>
              <w:ind w:left="252" w:hanging="252"/>
              <w:jc w:val="thaiDistribute"/>
            </w:pPr>
            <w:r w:rsidRPr="000E1D66">
              <w:t xml:space="preserve">Adjustment relating to capital reduction described in Note 4.1 </w:t>
            </w:r>
            <w:r w:rsidR="00E415FF" w:rsidRPr="000E1D66">
              <w:t xml:space="preserve">(in thousand Baht) </w:t>
            </w:r>
          </w:p>
        </w:tc>
        <w:tc>
          <w:tcPr>
            <w:tcW w:w="1890" w:type="dxa"/>
            <w:tcBorders>
              <w:bottom w:val="single" w:sz="4" w:space="0" w:color="auto"/>
            </w:tcBorders>
            <w:vAlign w:val="bottom"/>
          </w:tcPr>
          <w:p w14:paraId="3A515178" w14:textId="027F6795" w:rsidR="00F75BDD" w:rsidRPr="000E1D66" w:rsidRDefault="00F75BDD" w:rsidP="002A5E1A">
            <w:pPr>
              <w:tabs>
                <w:tab w:val="left" w:pos="1155"/>
              </w:tabs>
              <w:jc w:val="right"/>
            </w:pPr>
            <w:r w:rsidRPr="000E1D66">
              <w:t>(296,000)</w:t>
            </w:r>
          </w:p>
        </w:tc>
        <w:tc>
          <w:tcPr>
            <w:tcW w:w="270" w:type="dxa"/>
          </w:tcPr>
          <w:p w14:paraId="5CAF358B" w14:textId="77777777" w:rsidR="00F75BDD" w:rsidRPr="000E1D66" w:rsidRDefault="00F75BDD" w:rsidP="0080746D">
            <w:pPr>
              <w:jc w:val="right"/>
            </w:pPr>
          </w:p>
        </w:tc>
        <w:tc>
          <w:tcPr>
            <w:tcW w:w="1799" w:type="dxa"/>
            <w:tcBorders>
              <w:bottom w:val="single" w:sz="4" w:space="0" w:color="auto"/>
            </w:tcBorders>
            <w:vAlign w:val="bottom"/>
          </w:tcPr>
          <w:p w14:paraId="48A6043D" w14:textId="061E4339" w:rsidR="00F75BDD" w:rsidRPr="000E1D66" w:rsidRDefault="00F75BDD" w:rsidP="002A5E1A">
            <w:pPr>
              <w:ind w:right="60"/>
              <w:jc w:val="right"/>
            </w:pPr>
            <w:r w:rsidRPr="000E1D66">
              <w:t>-</w:t>
            </w:r>
          </w:p>
        </w:tc>
      </w:tr>
      <w:tr w:rsidR="00F75BDD" w:rsidRPr="000E1D66" w14:paraId="1E065FC6" w14:textId="77777777" w:rsidTr="00CA3360">
        <w:tc>
          <w:tcPr>
            <w:tcW w:w="4770" w:type="dxa"/>
          </w:tcPr>
          <w:p w14:paraId="679ACDC5" w14:textId="77777777" w:rsidR="00F75BDD" w:rsidRPr="000E1D66" w:rsidRDefault="00F75BDD" w:rsidP="0080746D">
            <w:pPr>
              <w:ind w:left="252" w:hanging="252"/>
              <w:jc w:val="thaiDistribute"/>
            </w:pPr>
          </w:p>
        </w:tc>
        <w:tc>
          <w:tcPr>
            <w:tcW w:w="1890" w:type="dxa"/>
            <w:tcBorders>
              <w:top w:val="single" w:sz="4" w:space="0" w:color="auto"/>
              <w:bottom w:val="single" w:sz="4" w:space="0" w:color="auto"/>
            </w:tcBorders>
            <w:vAlign w:val="bottom"/>
          </w:tcPr>
          <w:p w14:paraId="38D4DC27" w14:textId="6CB56E8E" w:rsidR="00F75BDD" w:rsidRPr="000E1D66" w:rsidRDefault="00F75BDD" w:rsidP="002A5E1A">
            <w:pPr>
              <w:ind w:right="60"/>
              <w:jc w:val="right"/>
            </w:pPr>
            <w:r w:rsidRPr="000E1D66">
              <w:t>5,290,16</w:t>
            </w:r>
            <w:r w:rsidR="002B255F" w:rsidRPr="000E1D66">
              <w:t>2</w:t>
            </w:r>
          </w:p>
        </w:tc>
        <w:tc>
          <w:tcPr>
            <w:tcW w:w="270" w:type="dxa"/>
          </w:tcPr>
          <w:p w14:paraId="590E98FC" w14:textId="77777777" w:rsidR="00F75BDD" w:rsidRPr="000E1D66" w:rsidRDefault="00F75BDD" w:rsidP="0080746D">
            <w:pPr>
              <w:jc w:val="right"/>
            </w:pPr>
          </w:p>
        </w:tc>
        <w:tc>
          <w:tcPr>
            <w:tcW w:w="1799" w:type="dxa"/>
            <w:tcBorders>
              <w:top w:val="single" w:sz="4" w:space="0" w:color="auto"/>
              <w:bottom w:val="single" w:sz="4" w:space="0" w:color="auto"/>
            </w:tcBorders>
            <w:vAlign w:val="bottom"/>
          </w:tcPr>
          <w:p w14:paraId="200FED11" w14:textId="075F3CF8" w:rsidR="00F75BDD" w:rsidRPr="000E1D66" w:rsidRDefault="00F75BDD" w:rsidP="002A5E1A">
            <w:pPr>
              <w:ind w:right="60"/>
              <w:jc w:val="right"/>
            </w:pPr>
            <w:r w:rsidRPr="000E1D66">
              <w:t>5,290,16</w:t>
            </w:r>
            <w:r w:rsidR="002B255F" w:rsidRPr="000E1D66">
              <w:t>2</w:t>
            </w:r>
          </w:p>
        </w:tc>
      </w:tr>
      <w:tr w:rsidR="00F75BDD" w:rsidRPr="000E1D66" w14:paraId="2B3CEE65" w14:textId="77777777" w:rsidTr="00CA3360">
        <w:tc>
          <w:tcPr>
            <w:tcW w:w="4770" w:type="dxa"/>
          </w:tcPr>
          <w:p w14:paraId="00F518F9" w14:textId="77777777" w:rsidR="00F75BDD" w:rsidRPr="000E1D66" w:rsidRDefault="00F75BDD" w:rsidP="0080746D">
            <w:pPr>
              <w:ind w:left="252" w:hanging="252"/>
              <w:jc w:val="thaiDistribute"/>
            </w:pPr>
          </w:p>
        </w:tc>
        <w:tc>
          <w:tcPr>
            <w:tcW w:w="1890" w:type="dxa"/>
            <w:tcBorders>
              <w:top w:val="single" w:sz="4" w:space="0" w:color="auto"/>
            </w:tcBorders>
            <w:vAlign w:val="bottom"/>
          </w:tcPr>
          <w:p w14:paraId="55CBA857" w14:textId="77777777" w:rsidR="00F75BDD" w:rsidRPr="000E1D66" w:rsidRDefault="00F75BDD" w:rsidP="002A5E1A">
            <w:pPr>
              <w:ind w:right="60"/>
              <w:jc w:val="right"/>
            </w:pPr>
          </w:p>
        </w:tc>
        <w:tc>
          <w:tcPr>
            <w:tcW w:w="270" w:type="dxa"/>
          </w:tcPr>
          <w:p w14:paraId="0105E352" w14:textId="77777777" w:rsidR="00F75BDD" w:rsidRPr="000E1D66" w:rsidRDefault="00F75BDD" w:rsidP="0080746D">
            <w:pPr>
              <w:jc w:val="right"/>
            </w:pPr>
          </w:p>
        </w:tc>
        <w:tc>
          <w:tcPr>
            <w:tcW w:w="1799" w:type="dxa"/>
            <w:tcBorders>
              <w:top w:val="single" w:sz="4" w:space="0" w:color="auto"/>
            </w:tcBorders>
            <w:vAlign w:val="bottom"/>
          </w:tcPr>
          <w:p w14:paraId="59EE6F9E" w14:textId="77777777" w:rsidR="00F75BDD" w:rsidRPr="000E1D66" w:rsidRDefault="00F75BDD" w:rsidP="002A5E1A">
            <w:pPr>
              <w:ind w:right="60"/>
              <w:jc w:val="right"/>
            </w:pPr>
          </w:p>
        </w:tc>
      </w:tr>
      <w:tr w:rsidR="003A58F0" w:rsidRPr="000E1D66" w14:paraId="6B57BF42" w14:textId="77777777" w:rsidTr="00DE575B">
        <w:tc>
          <w:tcPr>
            <w:tcW w:w="4770" w:type="dxa"/>
          </w:tcPr>
          <w:p w14:paraId="454DA285" w14:textId="2B82D3A8" w:rsidR="003A58F0" w:rsidRPr="000E1D66" w:rsidRDefault="003A58F0" w:rsidP="000D0223">
            <w:pPr>
              <w:ind w:left="252" w:hanging="252"/>
            </w:pPr>
            <w:r w:rsidRPr="000E1D66">
              <w:t xml:space="preserve">Pro forma adjustment </w:t>
            </w:r>
            <w:r w:rsidR="002B255F" w:rsidRPr="000E1D66">
              <w:t xml:space="preserve">as </w:t>
            </w:r>
            <w:proofErr w:type="gramStart"/>
            <w:r w:rsidR="002B255F" w:rsidRPr="000E1D66">
              <w:t>at</w:t>
            </w:r>
            <w:proofErr w:type="gramEnd"/>
            <w:r w:rsidR="002B255F" w:rsidRPr="000E1D66">
              <w:t xml:space="preserve"> 31 December 2023 and 2022 </w:t>
            </w:r>
            <w:r w:rsidRPr="000E1D66">
              <w:t>(</w:t>
            </w:r>
            <w:r w:rsidR="002B255F" w:rsidRPr="000E1D66">
              <w:t xml:space="preserve">in thousand </w:t>
            </w:r>
            <w:r w:rsidRPr="000E1D66">
              <w:t>Baht)</w:t>
            </w:r>
          </w:p>
        </w:tc>
        <w:tc>
          <w:tcPr>
            <w:tcW w:w="1890" w:type="dxa"/>
            <w:tcBorders>
              <w:bottom w:val="double" w:sz="4" w:space="0" w:color="auto"/>
            </w:tcBorders>
            <w:vAlign w:val="bottom"/>
          </w:tcPr>
          <w:p w14:paraId="4E60A6BA" w14:textId="6BB2B88E" w:rsidR="003A58F0" w:rsidRPr="000E1D66" w:rsidRDefault="00E27DBC" w:rsidP="002A5E1A">
            <w:pPr>
              <w:ind w:right="60"/>
              <w:jc w:val="right"/>
            </w:pPr>
            <w:r w:rsidRPr="000E1D66">
              <w:t>5,137</w:t>
            </w:r>
            <w:r w:rsidR="003A58F0" w:rsidRPr="000E1D66">
              <w:t>,500</w:t>
            </w:r>
          </w:p>
        </w:tc>
        <w:tc>
          <w:tcPr>
            <w:tcW w:w="270" w:type="dxa"/>
          </w:tcPr>
          <w:p w14:paraId="6CE91951" w14:textId="77777777" w:rsidR="003A58F0" w:rsidRPr="000E1D66" w:rsidRDefault="003A58F0" w:rsidP="0080746D">
            <w:pPr>
              <w:jc w:val="right"/>
            </w:pPr>
          </w:p>
        </w:tc>
        <w:tc>
          <w:tcPr>
            <w:tcW w:w="1799" w:type="dxa"/>
            <w:tcBorders>
              <w:bottom w:val="double" w:sz="4" w:space="0" w:color="auto"/>
            </w:tcBorders>
            <w:vAlign w:val="bottom"/>
          </w:tcPr>
          <w:p w14:paraId="457D19E8" w14:textId="425EFDD9" w:rsidR="003A58F0" w:rsidRPr="000E1D66" w:rsidRDefault="003A58F0" w:rsidP="002A5E1A">
            <w:pPr>
              <w:ind w:right="60"/>
              <w:jc w:val="right"/>
            </w:pPr>
            <w:r w:rsidRPr="000E1D66">
              <w:t>5,137,500</w:t>
            </w:r>
          </w:p>
        </w:tc>
      </w:tr>
    </w:tbl>
    <w:p w14:paraId="6B15723D" w14:textId="77777777" w:rsidR="0039004E" w:rsidRPr="000E1D66" w:rsidRDefault="0039004E" w:rsidP="002A5E1A">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4"/>
        <w:contextualSpacing/>
        <w:jc w:val="both"/>
      </w:pPr>
    </w:p>
    <w:tbl>
      <w:tblPr>
        <w:tblStyle w:val="TableGrid"/>
        <w:tblW w:w="8729" w:type="dxa"/>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890"/>
        <w:gridCol w:w="270"/>
        <w:gridCol w:w="1799"/>
      </w:tblGrid>
      <w:tr w:rsidR="0039004E" w:rsidRPr="000E1D66" w14:paraId="10380B95" w14:textId="77777777" w:rsidTr="00617ED0">
        <w:trPr>
          <w:tblHeader/>
        </w:trPr>
        <w:tc>
          <w:tcPr>
            <w:tcW w:w="4770" w:type="dxa"/>
          </w:tcPr>
          <w:p w14:paraId="770509AB" w14:textId="77777777" w:rsidR="0039004E" w:rsidRPr="000E1D66" w:rsidRDefault="0039004E" w:rsidP="00617ED0">
            <w:pPr>
              <w:ind w:left="252" w:hanging="252"/>
            </w:pPr>
          </w:p>
        </w:tc>
        <w:tc>
          <w:tcPr>
            <w:tcW w:w="1890" w:type="dxa"/>
            <w:vAlign w:val="bottom"/>
          </w:tcPr>
          <w:p w14:paraId="1750EC85" w14:textId="77777777" w:rsidR="0039004E" w:rsidRPr="000E1D66" w:rsidRDefault="0039004E" w:rsidP="00617ED0">
            <w:pPr>
              <w:jc w:val="right"/>
            </w:pPr>
            <w:proofErr w:type="spellStart"/>
            <w:r w:rsidRPr="000E1D66">
              <w:t>Authorised</w:t>
            </w:r>
            <w:proofErr w:type="spellEnd"/>
            <w:r w:rsidRPr="000E1D66">
              <w:t xml:space="preserve"> share</w:t>
            </w:r>
          </w:p>
        </w:tc>
        <w:tc>
          <w:tcPr>
            <w:tcW w:w="270" w:type="dxa"/>
          </w:tcPr>
          <w:p w14:paraId="168E667D" w14:textId="77777777" w:rsidR="0039004E" w:rsidRPr="000E1D66" w:rsidRDefault="0039004E" w:rsidP="00617ED0">
            <w:pPr>
              <w:jc w:val="right"/>
            </w:pPr>
          </w:p>
        </w:tc>
        <w:tc>
          <w:tcPr>
            <w:tcW w:w="1799" w:type="dxa"/>
            <w:vAlign w:val="bottom"/>
          </w:tcPr>
          <w:p w14:paraId="6FFE776A" w14:textId="77777777" w:rsidR="0039004E" w:rsidRPr="000E1D66" w:rsidRDefault="0039004E" w:rsidP="00617ED0">
            <w:pPr>
              <w:ind w:left="-106" w:right="-103"/>
              <w:jc w:val="center"/>
            </w:pPr>
            <w:r w:rsidRPr="000E1D66">
              <w:t>Issued and paid- up</w:t>
            </w:r>
          </w:p>
        </w:tc>
      </w:tr>
      <w:tr w:rsidR="0039004E" w:rsidRPr="000E1D66" w14:paraId="14CD9661" w14:textId="77777777" w:rsidTr="000D0223">
        <w:trPr>
          <w:tblHeader/>
        </w:trPr>
        <w:tc>
          <w:tcPr>
            <w:tcW w:w="4770" w:type="dxa"/>
          </w:tcPr>
          <w:p w14:paraId="51210029" w14:textId="77777777" w:rsidR="0039004E" w:rsidRPr="000E1D66" w:rsidRDefault="0039004E" w:rsidP="00617ED0">
            <w:pPr>
              <w:ind w:left="252" w:hanging="252"/>
            </w:pPr>
          </w:p>
        </w:tc>
        <w:tc>
          <w:tcPr>
            <w:tcW w:w="1890" w:type="dxa"/>
            <w:vAlign w:val="bottom"/>
          </w:tcPr>
          <w:p w14:paraId="7A100519" w14:textId="77777777" w:rsidR="0039004E" w:rsidRPr="000E1D66" w:rsidRDefault="0039004E" w:rsidP="00617ED0">
            <w:pPr>
              <w:jc w:val="center"/>
            </w:pPr>
            <w:r w:rsidRPr="000E1D66">
              <w:t>capital</w:t>
            </w:r>
          </w:p>
        </w:tc>
        <w:tc>
          <w:tcPr>
            <w:tcW w:w="270" w:type="dxa"/>
          </w:tcPr>
          <w:p w14:paraId="53A098FA" w14:textId="77777777" w:rsidR="0039004E" w:rsidRPr="000E1D66" w:rsidRDefault="0039004E" w:rsidP="00617ED0">
            <w:pPr>
              <w:jc w:val="right"/>
            </w:pPr>
          </w:p>
        </w:tc>
        <w:tc>
          <w:tcPr>
            <w:tcW w:w="1799" w:type="dxa"/>
            <w:vAlign w:val="bottom"/>
          </w:tcPr>
          <w:p w14:paraId="53198343" w14:textId="5A3FDDFC" w:rsidR="0039004E" w:rsidRPr="000E1D66" w:rsidRDefault="0039004E" w:rsidP="00617ED0">
            <w:pPr>
              <w:jc w:val="center"/>
            </w:pPr>
            <w:r w:rsidRPr="000E1D66">
              <w:t>share capital</w:t>
            </w:r>
          </w:p>
        </w:tc>
      </w:tr>
      <w:tr w:rsidR="0039004E" w:rsidRPr="000E1D66" w14:paraId="1651A5A2" w14:textId="77777777" w:rsidTr="00617ED0">
        <w:trPr>
          <w:tblHeader/>
        </w:trPr>
        <w:tc>
          <w:tcPr>
            <w:tcW w:w="4770" w:type="dxa"/>
          </w:tcPr>
          <w:p w14:paraId="2E0ED670" w14:textId="77777777" w:rsidR="0039004E" w:rsidRPr="000E1D66" w:rsidRDefault="0039004E" w:rsidP="00617ED0">
            <w:pPr>
              <w:ind w:left="252" w:hanging="252"/>
            </w:pPr>
          </w:p>
        </w:tc>
        <w:tc>
          <w:tcPr>
            <w:tcW w:w="1890" w:type="dxa"/>
            <w:vAlign w:val="bottom"/>
          </w:tcPr>
          <w:p w14:paraId="0A45604E" w14:textId="77777777" w:rsidR="0039004E" w:rsidRPr="000E1D66" w:rsidRDefault="0039004E" w:rsidP="00617ED0">
            <w:pPr>
              <w:jc w:val="center"/>
            </w:pPr>
          </w:p>
        </w:tc>
        <w:tc>
          <w:tcPr>
            <w:tcW w:w="270" w:type="dxa"/>
          </w:tcPr>
          <w:p w14:paraId="228C4D1B" w14:textId="77777777" w:rsidR="0039004E" w:rsidRPr="000E1D66" w:rsidRDefault="0039004E" w:rsidP="00617ED0">
            <w:pPr>
              <w:jc w:val="right"/>
            </w:pPr>
          </w:p>
        </w:tc>
        <w:tc>
          <w:tcPr>
            <w:tcW w:w="1799" w:type="dxa"/>
            <w:vAlign w:val="bottom"/>
          </w:tcPr>
          <w:p w14:paraId="7B76C432" w14:textId="77777777" w:rsidR="0039004E" w:rsidRPr="000E1D66" w:rsidRDefault="0039004E" w:rsidP="00617ED0">
            <w:pPr>
              <w:jc w:val="right"/>
            </w:pPr>
          </w:p>
        </w:tc>
      </w:tr>
      <w:tr w:rsidR="0039004E" w:rsidRPr="000E1D66" w14:paraId="6641D839" w14:textId="77777777" w:rsidTr="00617ED0">
        <w:tc>
          <w:tcPr>
            <w:tcW w:w="4770" w:type="dxa"/>
          </w:tcPr>
          <w:p w14:paraId="289A2B03" w14:textId="77777777" w:rsidR="0039004E" w:rsidRPr="000E1D66" w:rsidRDefault="0039004E" w:rsidP="00617ED0">
            <w:pPr>
              <w:ind w:left="252" w:hanging="252"/>
            </w:pPr>
            <w:r w:rsidRPr="000E1D66">
              <w:t xml:space="preserve">Balance as </w:t>
            </w:r>
            <w:proofErr w:type="gramStart"/>
            <w:r w:rsidRPr="000E1D66">
              <w:t>at</w:t>
            </w:r>
            <w:proofErr w:type="gramEnd"/>
            <w:r w:rsidRPr="000E1D66">
              <w:t xml:space="preserve"> 30 June 2024 (in thousand Baht)</w:t>
            </w:r>
          </w:p>
        </w:tc>
        <w:tc>
          <w:tcPr>
            <w:tcW w:w="1890" w:type="dxa"/>
            <w:tcBorders>
              <w:bottom w:val="single" w:sz="4" w:space="0" w:color="auto"/>
            </w:tcBorders>
            <w:vAlign w:val="bottom"/>
          </w:tcPr>
          <w:p w14:paraId="3D70E077" w14:textId="77777777" w:rsidR="0039004E" w:rsidRPr="000E1D66" w:rsidRDefault="0039004E" w:rsidP="00617ED0">
            <w:pPr>
              <w:ind w:right="60"/>
              <w:jc w:val="right"/>
            </w:pPr>
            <w:r w:rsidRPr="000E1D66">
              <w:t>5,290,162</w:t>
            </w:r>
          </w:p>
        </w:tc>
        <w:tc>
          <w:tcPr>
            <w:tcW w:w="270" w:type="dxa"/>
          </w:tcPr>
          <w:p w14:paraId="2E600EEC" w14:textId="77777777" w:rsidR="0039004E" w:rsidRPr="000E1D66" w:rsidRDefault="0039004E" w:rsidP="00617ED0">
            <w:pPr>
              <w:jc w:val="right"/>
            </w:pPr>
          </w:p>
        </w:tc>
        <w:tc>
          <w:tcPr>
            <w:tcW w:w="1799" w:type="dxa"/>
            <w:tcBorders>
              <w:bottom w:val="single" w:sz="4" w:space="0" w:color="auto"/>
            </w:tcBorders>
            <w:vAlign w:val="bottom"/>
          </w:tcPr>
          <w:p w14:paraId="36293778" w14:textId="77777777" w:rsidR="0039004E" w:rsidRPr="000E1D66" w:rsidRDefault="0039004E" w:rsidP="00617ED0">
            <w:pPr>
              <w:ind w:right="60"/>
              <w:jc w:val="right"/>
            </w:pPr>
            <w:r w:rsidRPr="000E1D66">
              <w:t>5,290,162</w:t>
            </w:r>
          </w:p>
        </w:tc>
      </w:tr>
      <w:tr w:rsidR="0039004E" w:rsidRPr="000E1D66" w14:paraId="21589E0A" w14:textId="77777777" w:rsidTr="00617ED0">
        <w:tc>
          <w:tcPr>
            <w:tcW w:w="4770" w:type="dxa"/>
          </w:tcPr>
          <w:p w14:paraId="0710F68D" w14:textId="77777777" w:rsidR="0039004E" w:rsidRPr="000E1D66" w:rsidRDefault="0039004E" w:rsidP="00617ED0">
            <w:pPr>
              <w:ind w:left="252" w:hanging="252"/>
              <w:jc w:val="thaiDistribute"/>
            </w:pPr>
          </w:p>
        </w:tc>
        <w:tc>
          <w:tcPr>
            <w:tcW w:w="1890" w:type="dxa"/>
            <w:tcBorders>
              <w:top w:val="single" w:sz="4" w:space="0" w:color="auto"/>
            </w:tcBorders>
            <w:vAlign w:val="bottom"/>
          </w:tcPr>
          <w:p w14:paraId="30CF2BA8" w14:textId="77777777" w:rsidR="0039004E" w:rsidRPr="000E1D66" w:rsidRDefault="0039004E" w:rsidP="00617ED0">
            <w:pPr>
              <w:ind w:right="60"/>
              <w:jc w:val="right"/>
            </w:pPr>
          </w:p>
        </w:tc>
        <w:tc>
          <w:tcPr>
            <w:tcW w:w="270" w:type="dxa"/>
          </w:tcPr>
          <w:p w14:paraId="16CA9ADC" w14:textId="77777777" w:rsidR="0039004E" w:rsidRPr="000E1D66" w:rsidRDefault="0039004E" w:rsidP="00617ED0">
            <w:pPr>
              <w:jc w:val="right"/>
            </w:pPr>
          </w:p>
        </w:tc>
        <w:tc>
          <w:tcPr>
            <w:tcW w:w="1799" w:type="dxa"/>
            <w:tcBorders>
              <w:top w:val="single" w:sz="4" w:space="0" w:color="auto"/>
            </w:tcBorders>
            <w:vAlign w:val="bottom"/>
          </w:tcPr>
          <w:p w14:paraId="75A3A0B1" w14:textId="77777777" w:rsidR="0039004E" w:rsidRPr="000E1D66" w:rsidRDefault="0039004E" w:rsidP="00617ED0">
            <w:pPr>
              <w:ind w:right="60"/>
              <w:jc w:val="right"/>
            </w:pPr>
          </w:p>
        </w:tc>
      </w:tr>
      <w:tr w:rsidR="0039004E" w:rsidRPr="000E1D66" w14:paraId="5B80FCBD" w14:textId="77777777" w:rsidTr="00617ED0">
        <w:tc>
          <w:tcPr>
            <w:tcW w:w="4770" w:type="dxa"/>
          </w:tcPr>
          <w:p w14:paraId="5FB3A34C" w14:textId="77777777" w:rsidR="0039004E" w:rsidRPr="000E1D66" w:rsidRDefault="0039004E" w:rsidP="00617ED0">
            <w:pPr>
              <w:ind w:left="252" w:hanging="252"/>
            </w:pPr>
            <w:r w:rsidRPr="000E1D66">
              <w:t xml:space="preserve">Pro forma adjustment as </w:t>
            </w:r>
            <w:proofErr w:type="gramStart"/>
            <w:r w:rsidRPr="000E1D66">
              <w:t>at</w:t>
            </w:r>
            <w:proofErr w:type="gramEnd"/>
            <w:r w:rsidRPr="000E1D66">
              <w:t xml:space="preserve"> 30 June 2024 (in thousand Baht)</w:t>
            </w:r>
          </w:p>
        </w:tc>
        <w:tc>
          <w:tcPr>
            <w:tcW w:w="1890" w:type="dxa"/>
            <w:tcBorders>
              <w:bottom w:val="double" w:sz="4" w:space="0" w:color="auto"/>
            </w:tcBorders>
            <w:vAlign w:val="bottom"/>
          </w:tcPr>
          <w:p w14:paraId="098C8742" w14:textId="77777777" w:rsidR="0039004E" w:rsidRPr="000E1D66" w:rsidRDefault="0039004E" w:rsidP="00617ED0">
            <w:pPr>
              <w:ind w:right="60"/>
              <w:jc w:val="right"/>
            </w:pPr>
            <w:r w:rsidRPr="000E1D66">
              <w:t>5,137,500</w:t>
            </w:r>
          </w:p>
        </w:tc>
        <w:tc>
          <w:tcPr>
            <w:tcW w:w="270" w:type="dxa"/>
          </w:tcPr>
          <w:p w14:paraId="6F2DB0FC" w14:textId="77777777" w:rsidR="0039004E" w:rsidRPr="000E1D66" w:rsidRDefault="0039004E" w:rsidP="00617ED0">
            <w:pPr>
              <w:jc w:val="right"/>
            </w:pPr>
          </w:p>
        </w:tc>
        <w:tc>
          <w:tcPr>
            <w:tcW w:w="1799" w:type="dxa"/>
            <w:tcBorders>
              <w:bottom w:val="double" w:sz="4" w:space="0" w:color="auto"/>
            </w:tcBorders>
            <w:vAlign w:val="bottom"/>
          </w:tcPr>
          <w:p w14:paraId="46EBB4B9" w14:textId="77777777" w:rsidR="0039004E" w:rsidRPr="000E1D66" w:rsidRDefault="0039004E" w:rsidP="00617ED0">
            <w:pPr>
              <w:ind w:right="60"/>
              <w:jc w:val="right"/>
            </w:pPr>
            <w:r w:rsidRPr="000E1D66">
              <w:t>5,137,500</w:t>
            </w:r>
          </w:p>
        </w:tc>
      </w:tr>
    </w:tbl>
    <w:p w14:paraId="6704A69C" w14:textId="77777777" w:rsidR="0039004E" w:rsidRPr="000E1D66" w:rsidRDefault="0039004E" w:rsidP="002A5E1A">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4"/>
        <w:contextualSpacing/>
        <w:jc w:val="both"/>
        <w:rPr>
          <w:cs/>
        </w:rPr>
      </w:pPr>
    </w:p>
    <w:p w14:paraId="0D197251" w14:textId="0F2632C2" w:rsidR="00753CDB" w:rsidRPr="000E1D66" w:rsidRDefault="000C453F" w:rsidP="002A5E1A">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 xml:space="preserve">Recognition of the deficit from </w:t>
      </w:r>
      <w:r w:rsidR="00BB228C" w:rsidRPr="000E1D66">
        <w:rPr>
          <w:lang w:val="en-US" w:bidi="th-TH"/>
        </w:rPr>
        <w:t xml:space="preserve">the amalgamation </w:t>
      </w:r>
      <w:r w:rsidRPr="000E1D66">
        <w:rPr>
          <w:rFonts w:cs="Times New Roman"/>
        </w:rPr>
        <w:t xml:space="preserve">under common control </w:t>
      </w:r>
      <w:r w:rsidR="004B444A" w:rsidRPr="000E1D66">
        <w:rPr>
          <w:rFonts w:cs="Times New Roman"/>
        </w:rPr>
        <w:t>between the Company and Ek-Chai amount</w:t>
      </w:r>
      <w:r w:rsidR="00F75BDD" w:rsidRPr="000E1D66">
        <w:rPr>
          <w:rFonts w:cs="Times New Roman"/>
        </w:rPr>
        <w:t>ing</w:t>
      </w:r>
      <w:r w:rsidR="004B444A" w:rsidRPr="000E1D66">
        <w:rPr>
          <w:rFonts w:cs="Times New Roman"/>
        </w:rPr>
        <w:t xml:space="preserve"> </w:t>
      </w:r>
      <w:r w:rsidR="00F75BDD" w:rsidRPr="000E1D66">
        <w:rPr>
          <w:rFonts w:cs="Times New Roman"/>
        </w:rPr>
        <w:t>t</w:t>
      </w:r>
      <w:r w:rsidR="004B444A" w:rsidRPr="000E1D66">
        <w:rPr>
          <w:rFonts w:cs="Times New Roman"/>
        </w:rPr>
        <w:t xml:space="preserve">o Baht 5,651.3 million. </w:t>
      </w:r>
    </w:p>
    <w:p w14:paraId="2A319698" w14:textId="77777777" w:rsidR="009A28DD" w:rsidRPr="000E1D66" w:rsidRDefault="009A28DD" w:rsidP="00753CDB">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4"/>
        <w:contextualSpacing/>
        <w:jc w:val="both"/>
        <w:rPr>
          <w:rFonts w:cs="Times New Roman"/>
        </w:rPr>
      </w:pPr>
    </w:p>
    <w:p w14:paraId="4BC86A38" w14:textId="5BF86C5D" w:rsidR="00753CDB" w:rsidRPr="000E1D66" w:rsidRDefault="00753CDB" w:rsidP="00753CDB">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Recognition of legal reserve, which will be transferred from Ek-Chai, amount</w:t>
      </w:r>
      <w:r w:rsidR="00F75BDD" w:rsidRPr="000E1D66">
        <w:rPr>
          <w:rFonts w:cs="Times New Roman"/>
        </w:rPr>
        <w:t>ing</w:t>
      </w:r>
      <w:r w:rsidRPr="000E1D66">
        <w:rPr>
          <w:rFonts w:cs="Times New Roman"/>
        </w:rPr>
        <w:t xml:space="preserve"> </w:t>
      </w:r>
      <w:r w:rsidR="00F75BDD" w:rsidRPr="000E1D66">
        <w:rPr>
          <w:rFonts w:cs="Times New Roman"/>
        </w:rPr>
        <w:t>t</w:t>
      </w:r>
      <w:r w:rsidRPr="000E1D66">
        <w:rPr>
          <w:rFonts w:cs="Times New Roman"/>
        </w:rPr>
        <w:t>o Baht 513.8 million.</w:t>
      </w:r>
    </w:p>
    <w:p w14:paraId="646200E7" w14:textId="77777777" w:rsidR="009A28DD" w:rsidRPr="000E1D66" w:rsidRDefault="009A28DD" w:rsidP="002A5E1A">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4"/>
        <w:contextualSpacing/>
        <w:jc w:val="both"/>
        <w:rPr>
          <w:rFonts w:cs="Times New Roman"/>
        </w:rPr>
      </w:pPr>
    </w:p>
    <w:p w14:paraId="2D8BA0A7" w14:textId="003B9101" w:rsidR="00F75BDD" w:rsidRPr="000E1D66" w:rsidRDefault="00F75BDD" w:rsidP="00753CDB">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Adjustment of the unappropriated retained earnings resulting from proforma adjustment described in Note 4.6 and 4.7 amounting to Baht 4.8 million</w:t>
      </w:r>
      <w:r w:rsidR="0091785F" w:rsidRPr="000E1D66">
        <w:rPr>
          <w:rFonts w:cs="Times New Roman"/>
        </w:rPr>
        <w:t xml:space="preserve"> </w:t>
      </w:r>
      <w:r w:rsidR="004036BD" w:rsidRPr="000E1D66">
        <w:rPr>
          <w:rFonts w:cs="Times New Roman"/>
        </w:rPr>
        <w:t xml:space="preserve">and Baht </w:t>
      </w:r>
      <w:r w:rsidR="00141168" w:rsidRPr="000E1D66">
        <w:rPr>
          <w:rFonts w:cs="Times New Roman"/>
        </w:rPr>
        <w:t>19.8</w:t>
      </w:r>
      <w:r w:rsidR="004036BD" w:rsidRPr="000E1D66">
        <w:rPr>
          <w:rFonts w:cs="Times New Roman"/>
        </w:rPr>
        <w:t xml:space="preserve"> million </w:t>
      </w:r>
      <w:r w:rsidR="0091785F" w:rsidRPr="000E1D66">
        <w:rPr>
          <w:rFonts w:cs="Times New Roman"/>
        </w:rPr>
        <w:t>as of 31 December 2023</w:t>
      </w:r>
      <w:r w:rsidR="004036BD" w:rsidRPr="000E1D66">
        <w:rPr>
          <w:rFonts w:cs="Times New Roman"/>
        </w:rPr>
        <w:t xml:space="preserve"> and 30 June 2024, respectively</w:t>
      </w:r>
      <w:r w:rsidRPr="000E1D66">
        <w:rPr>
          <w:rFonts w:cs="Times New Roman"/>
        </w:rPr>
        <w:t xml:space="preserve">. </w:t>
      </w:r>
    </w:p>
    <w:p w14:paraId="3BEFD6B6" w14:textId="77777777" w:rsidR="00720956" w:rsidRPr="000E1D66" w:rsidRDefault="00720956" w:rsidP="007337D4">
      <w:pPr>
        <w:ind w:left="540"/>
        <w:jc w:val="thaiDistribute"/>
        <w:rPr>
          <w:b/>
          <w:bCs/>
        </w:rPr>
      </w:pPr>
    </w:p>
    <w:p w14:paraId="6F023429" w14:textId="2BE2EECC" w:rsidR="007337D4" w:rsidRPr="000E1D66" w:rsidRDefault="007337D4" w:rsidP="007337D4">
      <w:pPr>
        <w:ind w:left="540"/>
        <w:jc w:val="thaiDistribute"/>
        <w:rPr>
          <w:b/>
          <w:bCs/>
        </w:rPr>
      </w:pPr>
      <w:r w:rsidRPr="000E1D66">
        <w:rPr>
          <w:b/>
          <w:bCs/>
        </w:rPr>
        <w:t xml:space="preserve">Pro forma consolidated statements of income </w:t>
      </w:r>
    </w:p>
    <w:p w14:paraId="7E8F5399" w14:textId="77777777" w:rsidR="002645C9" w:rsidRPr="000E1D66" w:rsidRDefault="002645C9" w:rsidP="0002763D">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4"/>
        <w:contextualSpacing/>
        <w:jc w:val="both"/>
        <w:rPr>
          <w:rFonts w:cs="Times New Roman"/>
        </w:rPr>
      </w:pPr>
    </w:p>
    <w:p w14:paraId="09EF938E" w14:textId="651A35A2" w:rsidR="002947DA" w:rsidRPr="000E1D66" w:rsidRDefault="00150828" w:rsidP="0002763D">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Reversal</w:t>
      </w:r>
      <w:r w:rsidR="002947DA" w:rsidRPr="000E1D66">
        <w:rPr>
          <w:rFonts w:cs="Times New Roman"/>
        </w:rPr>
        <w:t xml:space="preserve"> of </w:t>
      </w:r>
      <w:r w:rsidR="001C1AF1" w:rsidRPr="000E1D66">
        <w:rPr>
          <w:rFonts w:cs="Times New Roman"/>
        </w:rPr>
        <w:t>non-recurring expenses</w:t>
      </w:r>
      <w:r w:rsidR="00525679" w:rsidRPr="000E1D66">
        <w:rPr>
          <w:rFonts w:cs="Times New Roman"/>
        </w:rPr>
        <w:t>,</w:t>
      </w:r>
      <w:r w:rsidR="001C1AF1" w:rsidRPr="000E1D66">
        <w:rPr>
          <w:rFonts w:cs="Times New Roman"/>
        </w:rPr>
        <w:t xml:space="preserve"> </w:t>
      </w:r>
      <w:r w:rsidR="00525679" w:rsidRPr="000E1D66">
        <w:rPr>
          <w:rFonts w:cs="Times New Roman"/>
        </w:rPr>
        <w:t xml:space="preserve">the Transaction Costs </w:t>
      </w:r>
      <w:r w:rsidR="00C67F79" w:rsidRPr="000E1D66">
        <w:rPr>
          <w:rFonts w:cs="Times New Roman"/>
        </w:rPr>
        <w:t>r</w:t>
      </w:r>
      <w:r w:rsidR="00525679" w:rsidRPr="000E1D66">
        <w:rPr>
          <w:rFonts w:cs="Times New Roman"/>
        </w:rPr>
        <w:t>elating to the</w:t>
      </w:r>
      <w:r w:rsidR="00575B66" w:rsidRPr="000E1D66">
        <w:rPr>
          <w:rFonts w:cs="Times New Roman"/>
        </w:rPr>
        <w:t xml:space="preserve"> Internal</w:t>
      </w:r>
      <w:r w:rsidR="00525679" w:rsidRPr="000E1D66">
        <w:rPr>
          <w:rFonts w:cs="Times New Roman"/>
        </w:rPr>
        <w:t xml:space="preserve"> Business Restructuring Transaction amount</w:t>
      </w:r>
      <w:r w:rsidR="00C67F79" w:rsidRPr="000E1D66">
        <w:rPr>
          <w:rFonts w:cs="Times New Roman"/>
        </w:rPr>
        <w:t>ing to</w:t>
      </w:r>
      <w:r w:rsidR="00525679" w:rsidRPr="000E1D66">
        <w:rPr>
          <w:rFonts w:cs="Times New Roman"/>
        </w:rPr>
        <w:t xml:space="preserve"> </w:t>
      </w:r>
      <w:r w:rsidR="002947DA" w:rsidRPr="000E1D66">
        <w:rPr>
          <w:rFonts w:cs="Times New Roman"/>
        </w:rPr>
        <w:t xml:space="preserve">Baht </w:t>
      </w:r>
      <w:r w:rsidR="00525679" w:rsidRPr="000E1D66">
        <w:rPr>
          <w:rFonts w:cs="Times New Roman"/>
        </w:rPr>
        <w:t>6.0</w:t>
      </w:r>
      <w:r w:rsidR="002947DA" w:rsidRPr="000E1D66">
        <w:rPr>
          <w:rFonts w:cs="Times New Roman"/>
        </w:rPr>
        <w:t xml:space="preserve"> million</w:t>
      </w:r>
      <w:r w:rsidR="004036BD" w:rsidRPr="000E1D66">
        <w:rPr>
          <w:rFonts w:cs="Times New Roman"/>
        </w:rPr>
        <w:t xml:space="preserve"> and Baht </w:t>
      </w:r>
      <w:r w:rsidR="001B7D5D" w:rsidRPr="000E1D66">
        <w:rPr>
          <w:rFonts w:cs="Times New Roman"/>
        </w:rPr>
        <w:t>24.8</w:t>
      </w:r>
      <w:r w:rsidR="004036BD" w:rsidRPr="000E1D66">
        <w:rPr>
          <w:rFonts w:cs="Times New Roman"/>
        </w:rPr>
        <w:t xml:space="preserve"> million</w:t>
      </w:r>
      <w:r w:rsidR="00525679" w:rsidRPr="000E1D66">
        <w:rPr>
          <w:rFonts w:cs="Times New Roman"/>
        </w:rPr>
        <w:t>, which is included i</w:t>
      </w:r>
      <w:r w:rsidR="00D635AD" w:rsidRPr="000E1D66">
        <w:rPr>
          <w:rFonts w:cs="Times New Roman"/>
        </w:rPr>
        <w:t xml:space="preserve">n the historical operating </w:t>
      </w:r>
      <w:proofErr w:type="spellStart"/>
      <w:r w:rsidR="00D635AD" w:rsidRPr="000E1D66">
        <w:rPr>
          <w:rFonts w:cs="Times New Roman"/>
        </w:rPr>
        <w:t>resuls</w:t>
      </w:r>
      <w:proofErr w:type="spellEnd"/>
      <w:r w:rsidR="00D635AD" w:rsidRPr="000E1D66">
        <w:rPr>
          <w:rFonts w:cs="Times New Roman"/>
        </w:rPr>
        <w:t xml:space="preserve"> of the Group for the year ended 31 December 2023</w:t>
      </w:r>
      <w:r w:rsidR="004036BD" w:rsidRPr="000E1D66">
        <w:rPr>
          <w:rFonts w:cs="Times New Roman"/>
        </w:rPr>
        <w:t xml:space="preserve"> and for the six-month period ended 30 June 2024, respectively</w:t>
      </w:r>
      <w:r w:rsidR="00037C4B" w:rsidRPr="000E1D66">
        <w:rPr>
          <w:rFonts w:cs="Times New Roman"/>
        </w:rPr>
        <w:t xml:space="preserve">. Such costs are considered non-recurring item. </w:t>
      </w:r>
      <w:r w:rsidR="00B10D98" w:rsidRPr="000E1D66">
        <w:rPr>
          <w:rFonts w:cs="Times New Roman"/>
        </w:rPr>
        <w:t xml:space="preserve"> As of 31 December 2023, the transaction costs of Baht 6.0 million were recognised as accrued expenses, while as of 30 June 2024, the transaction costs of Baht 0.8 million and Baht 3.6 million were recognised as </w:t>
      </w:r>
      <w:r w:rsidR="002E0F8E">
        <w:rPr>
          <w:lang w:val="en-US" w:bidi="th-TH"/>
        </w:rPr>
        <w:t>other current</w:t>
      </w:r>
      <w:r w:rsidR="00B10D98" w:rsidRPr="000E1D66">
        <w:rPr>
          <w:rFonts w:cs="Times New Roman"/>
        </w:rPr>
        <w:t xml:space="preserve"> payable</w:t>
      </w:r>
      <w:r w:rsidR="002E0F8E">
        <w:rPr>
          <w:rFonts w:cs="Times New Roman"/>
        </w:rPr>
        <w:t>s</w:t>
      </w:r>
      <w:r w:rsidR="00B10D98" w:rsidRPr="000E1D66">
        <w:rPr>
          <w:rFonts w:cs="Times New Roman"/>
        </w:rPr>
        <w:t xml:space="preserve"> to other parties and accrued expenses, respectively, and the remaining balance of Baht 20.4 million was paid.</w:t>
      </w:r>
    </w:p>
    <w:p w14:paraId="31143B11" w14:textId="77777777" w:rsidR="00AA0195" w:rsidRPr="000E1D66" w:rsidRDefault="00AA0195" w:rsidP="0002763D">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4"/>
        <w:contextualSpacing/>
        <w:jc w:val="both"/>
        <w:rPr>
          <w:rFonts w:cs="Times New Roman"/>
        </w:rPr>
      </w:pPr>
    </w:p>
    <w:p w14:paraId="1CD92C72" w14:textId="3C4DFEF2" w:rsidR="00AA4AB9" w:rsidRPr="000E1D66" w:rsidRDefault="00AA0195" w:rsidP="0002763D">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Recognition of</w:t>
      </w:r>
      <w:r w:rsidR="00C1579B" w:rsidRPr="000E1D66">
        <w:rPr>
          <w:rFonts w:cs="Times New Roman"/>
        </w:rPr>
        <w:t xml:space="preserve"> income tax expense</w:t>
      </w:r>
      <w:r w:rsidR="00AE5827" w:rsidRPr="000E1D66">
        <w:rPr>
          <w:rFonts w:cs="Times New Roman"/>
        </w:rPr>
        <w:t xml:space="preserve"> from</w:t>
      </w:r>
      <w:r w:rsidR="00C1579B" w:rsidRPr="000E1D66">
        <w:rPr>
          <w:rFonts w:cs="Times New Roman"/>
        </w:rPr>
        <w:t xml:space="preserve"> the pro forma adjustment</w:t>
      </w:r>
      <w:r w:rsidR="00AE5827" w:rsidRPr="000E1D66">
        <w:rPr>
          <w:rFonts w:cs="Times New Roman"/>
        </w:rPr>
        <w:t xml:space="preserve"> described in Note 4.</w:t>
      </w:r>
      <w:r w:rsidR="0091785F" w:rsidRPr="000E1D66">
        <w:rPr>
          <w:rFonts w:cstheme="minorBidi"/>
          <w:lang w:val="en-US" w:bidi="th-TH"/>
        </w:rPr>
        <w:t>6</w:t>
      </w:r>
      <w:r w:rsidR="00AE5827" w:rsidRPr="000E1D66">
        <w:rPr>
          <w:rFonts w:cs="Times New Roman"/>
        </w:rPr>
        <w:t>, using a corporate tax rate of 20%</w:t>
      </w:r>
      <w:r w:rsidR="005C2A1B" w:rsidRPr="000E1D66">
        <w:rPr>
          <w:rFonts w:cs="Times New Roman"/>
        </w:rPr>
        <w:t>.</w:t>
      </w:r>
      <w:r w:rsidR="00F653D1" w:rsidRPr="000E1D66">
        <w:rPr>
          <w:rFonts w:cs="Times New Roman"/>
        </w:rPr>
        <w:t xml:space="preserve"> This results in an increase in income tax expense of Baht 1.2 million </w:t>
      </w:r>
      <w:r w:rsidR="004036BD" w:rsidRPr="000E1D66">
        <w:rPr>
          <w:rFonts w:cs="Times New Roman"/>
        </w:rPr>
        <w:t xml:space="preserve">and Baht </w:t>
      </w:r>
      <w:r w:rsidR="00F451B9" w:rsidRPr="000E1D66">
        <w:rPr>
          <w:rFonts w:cs="Times New Roman"/>
        </w:rPr>
        <w:t>5.0</w:t>
      </w:r>
      <w:r w:rsidR="004036BD" w:rsidRPr="000E1D66">
        <w:rPr>
          <w:rFonts w:cs="Times New Roman"/>
        </w:rPr>
        <w:t xml:space="preserve"> million </w:t>
      </w:r>
      <w:r w:rsidR="00F653D1" w:rsidRPr="000E1D66">
        <w:rPr>
          <w:rFonts w:cs="Times New Roman"/>
        </w:rPr>
        <w:t>for the year ended 31 December 2023</w:t>
      </w:r>
      <w:r w:rsidR="004036BD" w:rsidRPr="000E1D66">
        <w:rPr>
          <w:rFonts w:cs="Times New Roman"/>
        </w:rPr>
        <w:t xml:space="preserve"> and for the six-month period ended 30 June 2024, respectively</w:t>
      </w:r>
      <w:r w:rsidR="00F653D1" w:rsidRPr="000E1D66">
        <w:rPr>
          <w:rFonts w:cs="Times New Roman"/>
        </w:rPr>
        <w:t xml:space="preserve">. </w:t>
      </w:r>
      <w:r w:rsidR="005C2A1B" w:rsidRPr="000E1D66">
        <w:rPr>
          <w:rFonts w:cs="Times New Roman"/>
        </w:rPr>
        <w:t xml:space="preserve"> </w:t>
      </w:r>
    </w:p>
    <w:p w14:paraId="1501B5B1" w14:textId="77777777" w:rsidR="00747E05" w:rsidRPr="000E1D66" w:rsidRDefault="00747E05" w:rsidP="00747E05">
      <w:pPr>
        <w:pStyle w:val="ListParagraph"/>
        <w:rPr>
          <w:rFonts w:cs="Times New Roman"/>
        </w:rPr>
      </w:pPr>
    </w:p>
    <w:p w14:paraId="507CEB75" w14:textId="3988879B" w:rsidR="00747E05" w:rsidRPr="000E1D66" w:rsidRDefault="00747E05" w:rsidP="00B13EEB">
      <w:pPr>
        <w:pStyle w:val="ListParagraph"/>
        <w:numPr>
          <w:ilvl w:val="1"/>
          <w:numId w:val="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rPr>
      </w:pPr>
      <w:r w:rsidRPr="000E1D66">
        <w:rPr>
          <w:rFonts w:cs="Times New Roman"/>
        </w:rPr>
        <w:t xml:space="preserve">The pro forma basic earnings per share of equity holders of the </w:t>
      </w:r>
      <w:r w:rsidR="00E27DBC" w:rsidRPr="000E1D66">
        <w:rPr>
          <w:rFonts w:cs="Times New Roman"/>
        </w:rPr>
        <w:t>NewCo</w:t>
      </w:r>
      <w:r w:rsidRPr="000E1D66">
        <w:rPr>
          <w:rFonts w:cs="Times New Roman"/>
        </w:rPr>
        <w:t xml:space="preserve"> </w:t>
      </w:r>
      <w:r w:rsidR="005522ED" w:rsidRPr="000E1D66">
        <w:rPr>
          <w:rFonts w:cs="Times New Roman"/>
        </w:rPr>
        <w:t>is calculated by dividing the pro forma profit attributable to equity holders of the</w:t>
      </w:r>
      <w:r w:rsidR="00E27DBC" w:rsidRPr="000E1D66">
        <w:rPr>
          <w:rFonts w:cs="Times New Roman"/>
        </w:rPr>
        <w:t xml:space="preserve"> NewCo</w:t>
      </w:r>
      <w:r w:rsidR="005522ED" w:rsidRPr="000E1D66">
        <w:rPr>
          <w:rFonts w:cs="Times New Roman"/>
        </w:rPr>
        <w:t xml:space="preserve"> by the number of ordinary shares to be </w:t>
      </w:r>
      <w:r w:rsidR="00CA49F8" w:rsidRPr="000E1D66">
        <w:rPr>
          <w:rFonts w:cs="Times New Roman"/>
        </w:rPr>
        <w:t xml:space="preserve">allocated </w:t>
      </w:r>
      <w:r w:rsidR="005522ED" w:rsidRPr="000E1D66">
        <w:rPr>
          <w:rFonts w:cs="Times New Roman"/>
        </w:rPr>
        <w:t xml:space="preserve">by </w:t>
      </w:r>
      <w:proofErr w:type="spellStart"/>
      <w:r w:rsidR="005522ED" w:rsidRPr="000E1D66">
        <w:rPr>
          <w:rFonts w:cs="Times New Roman"/>
        </w:rPr>
        <w:t>NewCo</w:t>
      </w:r>
      <w:proofErr w:type="spellEnd"/>
      <w:r w:rsidR="005522ED" w:rsidRPr="000E1D66">
        <w:rPr>
          <w:rFonts w:cs="Times New Roman"/>
        </w:rPr>
        <w:t xml:space="preserve"> to the shareholders of the Company and Ek-Chai. </w:t>
      </w:r>
      <w:r w:rsidRPr="000E1D66">
        <w:rPr>
          <w:rFonts w:cs="Times New Roman"/>
        </w:rPr>
        <w:t>The following table sets forth the calculation of pro forma basic earnings per share of equity holder</w:t>
      </w:r>
      <w:r w:rsidR="00C418EA" w:rsidRPr="000E1D66">
        <w:rPr>
          <w:rFonts w:cs="Times New Roman"/>
        </w:rPr>
        <w:t>s</w:t>
      </w:r>
      <w:r w:rsidRPr="000E1D66">
        <w:rPr>
          <w:rFonts w:cs="Times New Roman"/>
        </w:rPr>
        <w:t>:</w:t>
      </w:r>
    </w:p>
    <w:p w14:paraId="643E06BB" w14:textId="77777777" w:rsidR="007C3933" w:rsidRPr="000E1D66" w:rsidRDefault="007C3933" w:rsidP="004900A4">
      <w:pPr>
        <w:pStyle w:val="ListParagraph"/>
        <w:rPr>
          <w:rFonts w:cstheme="minorBidi"/>
          <w:lang w:val="en-US" w:bidi="th-TH"/>
        </w:rPr>
      </w:pPr>
    </w:p>
    <w:tbl>
      <w:tblPr>
        <w:tblStyle w:val="TableGrid"/>
        <w:tblW w:w="8729" w:type="dxa"/>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1804"/>
        <w:gridCol w:w="236"/>
        <w:gridCol w:w="1734"/>
      </w:tblGrid>
      <w:tr w:rsidR="003A58F0" w:rsidRPr="000E1D66" w14:paraId="0DB9A15F" w14:textId="77777777" w:rsidTr="0080746D">
        <w:tc>
          <w:tcPr>
            <w:tcW w:w="4955" w:type="dxa"/>
          </w:tcPr>
          <w:p w14:paraId="24A022EF" w14:textId="77777777" w:rsidR="003A58F0" w:rsidRPr="000E1D66" w:rsidRDefault="003A58F0" w:rsidP="0080746D">
            <w:pPr>
              <w:jc w:val="thaiDistribute"/>
            </w:pPr>
          </w:p>
        </w:tc>
        <w:tc>
          <w:tcPr>
            <w:tcW w:w="3774" w:type="dxa"/>
            <w:gridSpan w:val="3"/>
          </w:tcPr>
          <w:p w14:paraId="2E69038A" w14:textId="45C71389" w:rsidR="003A58F0" w:rsidRPr="000E1D66" w:rsidRDefault="003A58F0" w:rsidP="0080746D">
            <w:pPr>
              <w:jc w:val="center"/>
            </w:pPr>
            <w:r w:rsidRPr="000E1D66">
              <w:t xml:space="preserve">For the year ended 31 December </w:t>
            </w:r>
          </w:p>
        </w:tc>
      </w:tr>
      <w:tr w:rsidR="003A58F0" w:rsidRPr="000E1D66" w14:paraId="35F95A88" w14:textId="77777777" w:rsidTr="0080746D">
        <w:tc>
          <w:tcPr>
            <w:tcW w:w="4955" w:type="dxa"/>
          </w:tcPr>
          <w:p w14:paraId="257083FE" w14:textId="77777777" w:rsidR="003A58F0" w:rsidRPr="000E1D66" w:rsidRDefault="003A58F0" w:rsidP="0080746D">
            <w:pPr>
              <w:jc w:val="thaiDistribute"/>
            </w:pPr>
          </w:p>
        </w:tc>
        <w:tc>
          <w:tcPr>
            <w:tcW w:w="1804" w:type="dxa"/>
          </w:tcPr>
          <w:p w14:paraId="68846FE0" w14:textId="77777777" w:rsidR="003A58F0" w:rsidRPr="000E1D66" w:rsidRDefault="003A58F0" w:rsidP="0080746D">
            <w:pPr>
              <w:jc w:val="center"/>
            </w:pPr>
            <w:r w:rsidRPr="000E1D66">
              <w:t>2023</w:t>
            </w:r>
          </w:p>
        </w:tc>
        <w:tc>
          <w:tcPr>
            <w:tcW w:w="236" w:type="dxa"/>
          </w:tcPr>
          <w:p w14:paraId="3BC4E4F4" w14:textId="77777777" w:rsidR="003A58F0" w:rsidRPr="000E1D66" w:rsidRDefault="003A58F0" w:rsidP="0080746D">
            <w:pPr>
              <w:jc w:val="center"/>
            </w:pPr>
          </w:p>
        </w:tc>
        <w:tc>
          <w:tcPr>
            <w:tcW w:w="1734" w:type="dxa"/>
          </w:tcPr>
          <w:p w14:paraId="0B9032CB" w14:textId="77777777" w:rsidR="003A58F0" w:rsidRPr="000E1D66" w:rsidRDefault="003A58F0" w:rsidP="0080746D">
            <w:pPr>
              <w:jc w:val="center"/>
            </w:pPr>
            <w:r w:rsidRPr="000E1D66">
              <w:t>2022</w:t>
            </w:r>
          </w:p>
        </w:tc>
      </w:tr>
      <w:tr w:rsidR="003A58F0" w:rsidRPr="000E1D66" w14:paraId="20FE6571" w14:textId="77777777" w:rsidTr="0080746D">
        <w:tc>
          <w:tcPr>
            <w:tcW w:w="4955" w:type="dxa"/>
          </w:tcPr>
          <w:p w14:paraId="6C11CBD3" w14:textId="77777777" w:rsidR="003A58F0" w:rsidRPr="000E1D66" w:rsidRDefault="003A58F0" w:rsidP="0080746D">
            <w:pPr>
              <w:ind w:left="252" w:hanging="252"/>
              <w:rPr>
                <w:rFonts w:cs="Times New Roman"/>
              </w:rPr>
            </w:pPr>
            <w:r w:rsidRPr="000E1D66">
              <w:rPr>
                <w:rFonts w:cs="Times New Roman"/>
              </w:rPr>
              <w:t>Pro forma profit attributable to equity holders</w:t>
            </w:r>
          </w:p>
        </w:tc>
        <w:tc>
          <w:tcPr>
            <w:tcW w:w="1804" w:type="dxa"/>
            <w:vAlign w:val="bottom"/>
          </w:tcPr>
          <w:p w14:paraId="01C552B2" w14:textId="77777777" w:rsidR="003A58F0" w:rsidRPr="000E1D66" w:rsidRDefault="003A58F0" w:rsidP="0080746D">
            <w:pPr>
              <w:jc w:val="right"/>
            </w:pPr>
          </w:p>
        </w:tc>
        <w:tc>
          <w:tcPr>
            <w:tcW w:w="236" w:type="dxa"/>
          </w:tcPr>
          <w:p w14:paraId="0A021FA7" w14:textId="77777777" w:rsidR="003A58F0" w:rsidRPr="000E1D66" w:rsidRDefault="003A58F0" w:rsidP="0080746D">
            <w:pPr>
              <w:jc w:val="right"/>
            </w:pPr>
          </w:p>
        </w:tc>
        <w:tc>
          <w:tcPr>
            <w:tcW w:w="1734" w:type="dxa"/>
            <w:vAlign w:val="bottom"/>
          </w:tcPr>
          <w:p w14:paraId="0E850ADC" w14:textId="77777777" w:rsidR="003A58F0" w:rsidRPr="000E1D66" w:rsidRDefault="003A58F0" w:rsidP="0080746D">
            <w:pPr>
              <w:jc w:val="right"/>
            </w:pPr>
          </w:p>
        </w:tc>
      </w:tr>
      <w:tr w:rsidR="003A58F0" w:rsidRPr="000E1D66" w14:paraId="621EB0A5" w14:textId="77777777" w:rsidTr="0080746D">
        <w:tc>
          <w:tcPr>
            <w:tcW w:w="4955" w:type="dxa"/>
          </w:tcPr>
          <w:p w14:paraId="5A866E3D" w14:textId="00DF1B00" w:rsidR="003A58F0" w:rsidRPr="000E1D66" w:rsidRDefault="003A58F0" w:rsidP="0080746D">
            <w:pPr>
              <w:ind w:left="252" w:hanging="252"/>
              <w:rPr>
                <w:rFonts w:cs="Times New Roman"/>
              </w:rPr>
            </w:pPr>
            <w:r w:rsidRPr="000E1D66">
              <w:rPr>
                <w:rFonts w:cs="Times New Roman"/>
              </w:rPr>
              <w:t xml:space="preserve">   of the </w:t>
            </w:r>
            <w:r w:rsidR="00E27DBC" w:rsidRPr="000E1D66">
              <w:rPr>
                <w:rFonts w:cs="Times New Roman"/>
              </w:rPr>
              <w:t>NewCo</w:t>
            </w:r>
            <w:r w:rsidR="00B1760D" w:rsidRPr="000E1D66">
              <w:rPr>
                <w:rFonts w:cs="Times New Roman"/>
              </w:rPr>
              <w:t xml:space="preserve"> (in thousand Baht)</w:t>
            </w:r>
          </w:p>
        </w:tc>
        <w:tc>
          <w:tcPr>
            <w:tcW w:w="1804" w:type="dxa"/>
            <w:tcBorders>
              <w:bottom w:val="double" w:sz="4" w:space="0" w:color="auto"/>
            </w:tcBorders>
            <w:vAlign w:val="bottom"/>
          </w:tcPr>
          <w:p w14:paraId="723FF59B" w14:textId="513D34CA" w:rsidR="003A58F0" w:rsidRPr="000E1D66" w:rsidRDefault="003A58F0" w:rsidP="0080746D">
            <w:pPr>
              <w:jc w:val="right"/>
            </w:pPr>
            <w:r w:rsidRPr="000E1D66">
              <w:t>8,644,847</w:t>
            </w:r>
          </w:p>
        </w:tc>
        <w:tc>
          <w:tcPr>
            <w:tcW w:w="236" w:type="dxa"/>
          </w:tcPr>
          <w:p w14:paraId="1ABE42EE" w14:textId="77777777" w:rsidR="003A58F0" w:rsidRPr="000E1D66" w:rsidRDefault="003A58F0" w:rsidP="0080746D">
            <w:pPr>
              <w:jc w:val="right"/>
            </w:pPr>
          </w:p>
        </w:tc>
        <w:tc>
          <w:tcPr>
            <w:tcW w:w="1734" w:type="dxa"/>
            <w:tcBorders>
              <w:bottom w:val="double" w:sz="4" w:space="0" w:color="auto"/>
            </w:tcBorders>
            <w:vAlign w:val="bottom"/>
          </w:tcPr>
          <w:p w14:paraId="101A759D" w14:textId="341F03BF" w:rsidR="003A58F0" w:rsidRPr="000E1D66" w:rsidRDefault="003A58F0" w:rsidP="0080746D">
            <w:pPr>
              <w:jc w:val="right"/>
            </w:pPr>
            <w:r w:rsidRPr="000E1D66">
              <w:t>7,696,90</w:t>
            </w:r>
            <w:r w:rsidR="00B1760D" w:rsidRPr="000E1D66">
              <w:t>5</w:t>
            </w:r>
          </w:p>
        </w:tc>
      </w:tr>
      <w:tr w:rsidR="003A58F0" w:rsidRPr="000E1D66" w14:paraId="79A1DBD8" w14:textId="77777777" w:rsidTr="0080746D">
        <w:tc>
          <w:tcPr>
            <w:tcW w:w="4955" w:type="dxa"/>
          </w:tcPr>
          <w:p w14:paraId="4E6B9503" w14:textId="77777777" w:rsidR="003A58F0" w:rsidRPr="000E1D66" w:rsidRDefault="003A58F0" w:rsidP="0080746D">
            <w:pPr>
              <w:ind w:left="252" w:hanging="252"/>
              <w:rPr>
                <w:rFonts w:cs="Times New Roman"/>
              </w:rPr>
            </w:pPr>
          </w:p>
        </w:tc>
        <w:tc>
          <w:tcPr>
            <w:tcW w:w="1804" w:type="dxa"/>
            <w:tcBorders>
              <w:top w:val="double" w:sz="4" w:space="0" w:color="auto"/>
            </w:tcBorders>
            <w:vAlign w:val="bottom"/>
          </w:tcPr>
          <w:p w14:paraId="10408396" w14:textId="77777777" w:rsidR="003A58F0" w:rsidRPr="000E1D66" w:rsidRDefault="003A58F0" w:rsidP="0080746D">
            <w:pPr>
              <w:jc w:val="right"/>
            </w:pPr>
          </w:p>
        </w:tc>
        <w:tc>
          <w:tcPr>
            <w:tcW w:w="236" w:type="dxa"/>
          </w:tcPr>
          <w:p w14:paraId="1604CFC3" w14:textId="77777777" w:rsidR="003A58F0" w:rsidRPr="000E1D66" w:rsidRDefault="003A58F0" w:rsidP="0080746D">
            <w:pPr>
              <w:jc w:val="right"/>
            </w:pPr>
          </w:p>
        </w:tc>
        <w:tc>
          <w:tcPr>
            <w:tcW w:w="1734" w:type="dxa"/>
            <w:tcBorders>
              <w:top w:val="double" w:sz="4" w:space="0" w:color="auto"/>
            </w:tcBorders>
            <w:vAlign w:val="bottom"/>
          </w:tcPr>
          <w:p w14:paraId="51A31D24" w14:textId="77777777" w:rsidR="003A58F0" w:rsidRPr="000E1D66" w:rsidRDefault="003A58F0" w:rsidP="0080746D">
            <w:pPr>
              <w:jc w:val="right"/>
            </w:pPr>
          </w:p>
        </w:tc>
      </w:tr>
      <w:tr w:rsidR="003A58F0" w:rsidRPr="000E1D66" w14:paraId="0DEE22AE" w14:textId="77777777" w:rsidTr="0080746D">
        <w:tc>
          <w:tcPr>
            <w:tcW w:w="4955" w:type="dxa"/>
          </w:tcPr>
          <w:p w14:paraId="517BF1A4" w14:textId="01453A87" w:rsidR="003A58F0" w:rsidRPr="000E1D66" w:rsidRDefault="003A58F0" w:rsidP="0080746D">
            <w:pPr>
              <w:ind w:left="252" w:hanging="252"/>
              <w:rPr>
                <w:rFonts w:cs="Times New Roman"/>
              </w:rPr>
            </w:pPr>
            <w:r w:rsidRPr="000E1D66">
              <w:t xml:space="preserve">No. of ordinary shares to be </w:t>
            </w:r>
            <w:r w:rsidR="00CA49F8" w:rsidRPr="000E1D66">
              <w:t xml:space="preserve">allocated </w:t>
            </w:r>
            <w:r w:rsidRPr="000E1D66">
              <w:t xml:space="preserve">by </w:t>
            </w:r>
            <w:proofErr w:type="spellStart"/>
            <w:r w:rsidRPr="000E1D66">
              <w:t>NewCo</w:t>
            </w:r>
            <w:proofErr w:type="spellEnd"/>
            <w:r w:rsidRPr="000E1D66">
              <w:t xml:space="preserve"> </w:t>
            </w:r>
          </w:p>
        </w:tc>
        <w:tc>
          <w:tcPr>
            <w:tcW w:w="1804" w:type="dxa"/>
            <w:vAlign w:val="bottom"/>
          </w:tcPr>
          <w:p w14:paraId="1AF20A4E" w14:textId="77777777" w:rsidR="003A58F0" w:rsidRPr="000E1D66" w:rsidRDefault="003A58F0" w:rsidP="0080746D">
            <w:pPr>
              <w:jc w:val="right"/>
            </w:pPr>
          </w:p>
        </w:tc>
        <w:tc>
          <w:tcPr>
            <w:tcW w:w="236" w:type="dxa"/>
          </w:tcPr>
          <w:p w14:paraId="52821120" w14:textId="77777777" w:rsidR="003A58F0" w:rsidRPr="000E1D66" w:rsidRDefault="003A58F0" w:rsidP="0080746D">
            <w:pPr>
              <w:jc w:val="right"/>
            </w:pPr>
          </w:p>
        </w:tc>
        <w:tc>
          <w:tcPr>
            <w:tcW w:w="1734" w:type="dxa"/>
            <w:vAlign w:val="bottom"/>
          </w:tcPr>
          <w:p w14:paraId="62D7DAB4" w14:textId="77777777" w:rsidR="003A58F0" w:rsidRPr="000E1D66" w:rsidRDefault="003A58F0" w:rsidP="0080746D">
            <w:pPr>
              <w:jc w:val="right"/>
            </w:pPr>
          </w:p>
        </w:tc>
      </w:tr>
      <w:tr w:rsidR="003A58F0" w:rsidRPr="000E1D66" w14:paraId="3CA4D6DC" w14:textId="77777777" w:rsidTr="0080746D">
        <w:tc>
          <w:tcPr>
            <w:tcW w:w="4955" w:type="dxa"/>
          </w:tcPr>
          <w:p w14:paraId="03B52749" w14:textId="77777777" w:rsidR="003A58F0" w:rsidRPr="000E1D66" w:rsidRDefault="003A58F0" w:rsidP="0080746D">
            <w:pPr>
              <w:ind w:left="252" w:hanging="252"/>
            </w:pPr>
            <w:r w:rsidRPr="000E1D66">
              <w:t xml:space="preserve">   to the shareholders of the Company and </w:t>
            </w:r>
          </w:p>
        </w:tc>
        <w:tc>
          <w:tcPr>
            <w:tcW w:w="1804" w:type="dxa"/>
            <w:vAlign w:val="bottom"/>
          </w:tcPr>
          <w:p w14:paraId="57B0C63A" w14:textId="77777777" w:rsidR="003A58F0" w:rsidRPr="000E1D66" w:rsidRDefault="003A58F0" w:rsidP="0080746D">
            <w:pPr>
              <w:jc w:val="right"/>
            </w:pPr>
          </w:p>
        </w:tc>
        <w:tc>
          <w:tcPr>
            <w:tcW w:w="236" w:type="dxa"/>
          </w:tcPr>
          <w:p w14:paraId="33B18D71" w14:textId="77777777" w:rsidR="003A58F0" w:rsidRPr="000E1D66" w:rsidRDefault="003A58F0" w:rsidP="0080746D">
            <w:pPr>
              <w:jc w:val="right"/>
            </w:pPr>
          </w:p>
        </w:tc>
        <w:tc>
          <w:tcPr>
            <w:tcW w:w="1734" w:type="dxa"/>
            <w:vAlign w:val="bottom"/>
          </w:tcPr>
          <w:p w14:paraId="3D8BF0E2" w14:textId="77777777" w:rsidR="003A58F0" w:rsidRPr="000E1D66" w:rsidRDefault="003A58F0" w:rsidP="0080746D">
            <w:pPr>
              <w:jc w:val="right"/>
            </w:pPr>
          </w:p>
        </w:tc>
      </w:tr>
      <w:tr w:rsidR="003A58F0" w:rsidRPr="000E1D66" w14:paraId="78161472" w14:textId="77777777" w:rsidTr="0080746D">
        <w:tc>
          <w:tcPr>
            <w:tcW w:w="4955" w:type="dxa"/>
          </w:tcPr>
          <w:p w14:paraId="1AD377B6" w14:textId="24DF927A" w:rsidR="003A58F0" w:rsidRPr="000E1D66" w:rsidRDefault="003A58F0" w:rsidP="0080746D">
            <w:pPr>
              <w:ind w:left="252" w:hanging="252"/>
            </w:pPr>
            <w:r w:rsidRPr="000E1D66">
              <w:t xml:space="preserve">   Ek-Chai (</w:t>
            </w:r>
            <w:r w:rsidR="0044229A" w:rsidRPr="000E1D66">
              <w:t>in thousand s</w:t>
            </w:r>
            <w:r w:rsidRPr="000E1D66">
              <w:t>hare</w:t>
            </w:r>
            <w:r w:rsidR="0044229A" w:rsidRPr="000E1D66">
              <w:t>s</w:t>
            </w:r>
            <w:r w:rsidRPr="000E1D66">
              <w:t xml:space="preserve">)  </w:t>
            </w:r>
          </w:p>
        </w:tc>
        <w:tc>
          <w:tcPr>
            <w:tcW w:w="1804" w:type="dxa"/>
            <w:tcBorders>
              <w:bottom w:val="double" w:sz="4" w:space="0" w:color="auto"/>
            </w:tcBorders>
            <w:vAlign w:val="bottom"/>
          </w:tcPr>
          <w:p w14:paraId="3DA44707" w14:textId="30030EDD" w:rsidR="003A58F0" w:rsidRPr="000E1D66" w:rsidRDefault="003A58F0" w:rsidP="0080746D">
            <w:pPr>
              <w:jc w:val="right"/>
            </w:pPr>
            <w:r w:rsidRPr="000E1D66">
              <w:t>10,427,66</w:t>
            </w:r>
            <w:r w:rsidR="0044229A" w:rsidRPr="000E1D66">
              <w:t>2</w:t>
            </w:r>
          </w:p>
        </w:tc>
        <w:tc>
          <w:tcPr>
            <w:tcW w:w="236" w:type="dxa"/>
          </w:tcPr>
          <w:p w14:paraId="62459D13" w14:textId="77777777" w:rsidR="003A58F0" w:rsidRPr="000E1D66" w:rsidRDefault="003A58F0" w:rsidP="0080746D">
            <w:pPr>
              <w:jc w:val="right"/>
            </w:pPr>
          </w:p>
        </w:tc>
        <w:tc>
          <w:tcPr>
            <w:tcW w:w="1734" w:type="dxa"/>
            <w:tcBorders>
              <w:bottom w:val="double" w:sz="4" w:space="0" w:color="auto"/>
            </w:tcBorders>
            <w:vAlign w:val="bottom"/>
          </w:tcPr>
          <w:p w14:paraId="23A7D153" w14:textId="005E0523" w:rsidR="003A58F0" w:rsidRPr="000E1D66" w:rsidRDefault="003A58F0" w:rsidP="0080746D">
            <w:pPr>
              <w:jc w:val="right"/>
            </w:pPr>
            <w:r w:rsidRPr="000E1D66">
              <w:t>10,427,66</w:t>
            </w:r>
            <w:r w:rsidR="0044229A" w:rsidRPr="000E1D66">
              <w:t>2</w:t>
            </w:r>
          </w:p>
        </w:tc>
      </w:tr>
      <w:tr w:rsidR="003A58F0" w:rsidRPr="000E1D66" w14:paraId="5F8E92A7" w14:textId="77777777" w:rsidTr="0080746D">
        <w:tc>
          <w:tcPr>
            <w:tcW w:w="4955" w:type="dxa"/>
          </w:tcPr>
          <w:p w14:paraId="021B5B92" w14:textId="77777777" w:rsidR="003A58F0" w:rsidRPr="000E1D66" w:rsidRDefault="003A58F0" w:rsidP="0080746D">
            <w:pPr>
              <w:ind w:left="252" w:hanging="252"/>
            </w:pPr>
          </w:p>
        </w:tc>
        <w:tc>
          <w:tcPr>
            <w:tcW w:w="1804" w:type="dxa"/>
            <w:tcBorders>
              <w:top w:val="double" w:sz="4" w:space="0" w:color="auto"/>
            </w:tcBorders>
            <w:vAlign w:val="bottom"/>
          </w:tcPr>
          <w:p w14:paraId="6E9490C8" w14:textId="77777777" w:rsidR="003A58F0" w:rsidRPr="000E1D66" w:rsidRDefault="003A58F0" w:rsidP="0080746D">
            <w:pPr>
              <w:jc w:val="right"/>
            </w:pPr>
          </w:p>
        </w:tc>
        <w:tc>
          <w:tcPr>
            <w:tcW w:w="236" w:type="dxa"/>
          </w:tcPr>
          <w:p w14:paraId="548330F5" w14:textId="77777777" w:rsidR="003A58F0" w:rsidRPr="000E1D66" w:rsidRDefault="003A58F0" w:rsidP="0080746D">
            <w:pPr>
              <w:jc w:val="right"/>
            </w:pPr>
          </w:p>
        </w:tc>
        <w:tc>
          <w:tcPr>
            <w:tcW w:w="1734" w:type="dxa"/>
            <w:tcBorders>
              <w:top w:val="double" w:sz="4" w:space="0" w:color="auto"/>
            </w:tcBorders>
            <w:vAlign w:val="bottom"/>
          </w:tcPr>
          <w:p w14:paraId="47FA11ED" w14:textId="77777777" w:rsidR="003A58F0" w:rsidRPr="000E1D66" w:rsidRDefault="003A58F0" w:rsidP="0080746D">
            <w:pPr>
              <w:jc w:val="right"/>
            </w:pPr>
          </w:p>
        </w:tc>
      </w:tr>
      <w:tr w:rsidR="003A58F0" w:rsidRPr="000E1D66" w14:paraId="029FC08F" w14:textId="77777777" w:rsidTr="0080746D">
        <w:tc>
          <w:tcPr>
            <w:tcW w:w="4955" w:type="dxa"/>
          </w:tcPr>
          <w:p w14:paraId="7B9CFD89" w14:textId="77777777" w:rsidR="003A58F0" w:rsidRPr="000E1D66" w:rsidRDefault="003A58F0" w:rsidP="0080746D">
            <w:pPr>
              <w:ind w:left="252" w:hanging="252"/>
              <w:jc w:val="thaiDistribute"/>
              <w:rPr>
                <w:rFonts w:cs="Times New Roman"/>
              </w:rPr>
            </w:pPr>
            <w:r w:rsidRPr="000E1D66">
              <w:rPr>
                <w:rFonts w:cs="Times New Roman"/>
              </w:rPr>
              <w:t xml:space="preserve">Pro forma basic earnings per share of </w:t>
            </w:r>
          </w:p>
        </w:tc>
        <w:tc>
          <w:tcPr>
            <w:tcW w:w="1804" w:type="dxa"/>
            <w:vAlign w:val="bottom"/>
          </w:tcPr>
          <w:p w14:paraId="50B76E0D" w14:textId="77777777" w:rsidR="003A58F0" w:rsidRPr="000E1D66" w:rsidRDefault="003A58F0" w:rsidP="0080746D">
            <w:pPr>
              <w:jc w:val="right"/>
            </w:pPr>
          </w:p>
        </w:tc>
        <w:tc>
          <w:tcPr>
            <w:tcW w:w="236" w:type="dxa"/>
          </w:tcPr>
          <w:p w14:paraId="2805B72D" w14:textId="77777777" w:rsidR="003A58F0" w:rsidRPr="000E1D66" w:rsidRDefault="003A58F0" w:rsidP="0080746D">
            <w:pPr>
              <w:jc w:val="right"/>
            </w:pPr>
          </w:p>
        </w:tc>
        <w:tc>
          <w:tcPr>
            <w:tcW w:w="1734" w:type="dxa"/>
            <w:vAlign w:val="bottom"/>
          </w:tcPr>
          <w:p w14:paraId="7E50F3A3" w14:textId="77777777" w:rsidR="003A58F0" w:rsidRPr="000E1D66" w:rsidRDefault="003A58F0" w:rsidP="0080746D">
            <w:pPr>
              <w:jc w:val="right"/>
            </w:pPr>
          </w:p>
        </w:tc>
      </w:tr>
      <w:tr w:rsidR="003A58F0" w:rsidRPr="000E1D66" w14:paraId="7536BAB5" w14:textId="77777777" w:rsidTr="0080746D">
        <w:tc>
          <w:tcPr>
            <w:tcW w:w="4955" w:type="dxa"/>
          </w:tcPr>
          <w:p w14:paraId="45AAE9AB" w14:textId="4C3E8A29" w:rsidR="003A58F0" w:rsidRPr="000E1D66" w:rsidRDefault="003A58F0" w:rsidP="0080746D">
            <w:pPr>
              <w:ind w:left="252" w:hanging="252"/>
              <w:jc w:val="thaiDistribute"/>
            </w:pPr>
            <w:r w:rsidRPr="000E1D66">
              <w:t xml:space="preserve">   </w:t>
            </w:r>
            <w:r w:rsidRPr="000E1D66">
              <w:rPr>
                <w:rFonts w:cs="Times New Roman"/>
              </w:rPr>
              <w:t xml:space="preserve">equity holders of the </w:t>
            </w:r>
            <w:r w:rsidR="00E27DBC" w:rsidRPr="000E1D66">
              <w:rPr>
                <w:rFonts w:cs="Times New Roman"/>
              </w:rPr>
              <w:t>NewCo</w:t>
            </w:r>
            <w:r w:rsidR="00B1760D" w:rsidRPr="000E1D66">
              <w:rPr>
                <w:rFonts w:cs="Times New Roman"/>
              </w:rPr>
              <w:t xml:space="preserve"> (in Baht)</w:t>
            </w:r>
          </w:p>
        </w:tc>
        <w:tc>
          <w:tcPr>
            <w:tcW w:w="1804" w:type="dxa"/>
            <w:tcBorders>
              <w:bottom w:val="double" w:sz="4" w:space="0" w:color="auto"/>
            </w:tcBorders>
            <w:vAlign w:val="bottom"/>
          </w:tcPr>
          <w:p w14:paraId="48D3160C" w14:textId="77777777" w:rsidR="003A58F0" w:rsidRPr="000E1D66" w:rsidRDefault="003A58F0" w:rsidP="0080746D">
            <w:pPr>
              <w:jc w:val="right"/>
            </w:pPr>
            <w:r w:rsidRPr="000E1D66">
              <w:t>0.83</w:t>
            </w:r>
          </w:p>
        </w:tc>
        <w:tc>
          <w:tcPr>
            <w:tcW w:w="236" w:type="dxa"/>
          </w:tcPr>
          <w:p w14:paraId="65019B6E" w14:textId="77777777" w:rsidR="003A58F0" w:rsidRPr="000E1D66" w:rsidRDefault="003A58F0" w:rsidP="0080746D">
            <w:pPr>
              <w:jc w:val="right"/>
            </w:pPr>
          </w:p>
        </w:tc>
        <w:tc>
          <w:tcPr>
            <w:tcW w:w="1734" w:type="dxa"/>
            <w:tcBorders>
              <w:bottom w:val="double" w:sz="4" w:space="0" w:color="auto"/>
            </w:tcBorders>
            <w:vAlign w:val="bottom"/>
          </w:tcPr>
          <w:p w14:paraId="09B4B955" w14:textId="77777777" w:rsidR="003A58F0" w:rsidRPr="000E1D66" w:rsidRDefault="003A58F0" w:rsidP="0080746D">
            <w:pPr>
              <w:jc w:val="right"/>
            </w:pPr>
            <w:r w:rsidRPr="000E1D66">
              <w:t>0.74</w:t>
            </w:r>
          </w:p>
        </w:tc>
      </w:tr>
    </w:tbl>
    <w:p w14:paraId="1860E32A" w14:textId="3336B28F" w:rsidR="00E24393" w:rsidRPr="000E1D66" w:rsidRDefault="00E24393">
      <w:pPr>
        <w:spacing w:line="240" w:lineRule="auto"/>
        <w:rPr>
          <w:rFonts w:cs="Times New Roman"/>
          <w:szCs w:val="20"/>
          <w:lang w:val="en-GB" w:bidi="ar-SA"/>
        </w:rPr>
      </w:pPr>
      <w:r w:rsidRPr="000E1D66">
        <w:rPr>
          <w:rFonts w:cs="Times New Roman"/>
        </w:rPr>
        <w:br w:type="page"/>
      </w:r>
    </w:p>
    <w:tbl>
      <w:tblPr>
        <w:tblStyle w:val="TableGrid"/>
        <w:tblW w:w="8729" w:type="dxa"/>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1804"/>
        <w:gridCol w:w="236"/>
        <w:gridCol w:w="1734"/>
      </w:tblGrid>
      <w:tr w:rsidR="00591267" w:rsidRPr="000E1D66" w14:paraId="20CCD156" w14:textId="77777777" w:rsidTr="00513076">
        <w:tc>
          <w:tcPr>
            <w:tcW w:w="4955" w:type="dxa"/>
          </w:tcPr>
          <w:p w14:paraId="135540F2" w14:textId="77777777" w:rsidR="00591267" w:rsidRPr="000E1D66" w:rsidRDefault="00591267" w:rsidP="00513076">
            <w:pPr>
              <w:jc w:val="thaiDistribute"/>
            </w:pPr>
          </w:p>
        </w:tc>
        <w:tc>
          <w:tcPr>
            <w:tcW w:w="3774" w:type="dxa"/>
            <w:gridSpan w:val="3"/>
          </w:tcPr>
          <w:p w14:paraId="0A24E789" w14:textId="57E2F2A8" w:rsidR="00591267" w:rsidRPr="000E1D66" w:rsidRDefault="00591267" w:rsidP="00513076">
            <w:pPr>
              <w:jc w:val="center"/>
            </w:pPr>
            <w:r w:rsidRPr="000E1D66">
              <w:t xml:space="preserve">For the six-month period ended </w:t>
            </w:r>
          </w:p>
          <w:p w14:paraId="48A9451A" w14:textId="3883F7EA" w:rsidR="00591267" w:rsidRPr="000E1D66" w:rsidRDefault="00591267" w:rsidP="00513076">
            <w:pPr>
              <w:jc w:val="center"/>
            </w:pPr>
            <w:r w:rsidRPr="000E1D66">
              <w:t>30 June</w:t>
            </w:r>
          </w:p>
        </w:tc>
      </w:tr>
      <w:tr w:rsidR="00591267" w:rsidRPr="000E1D66" w14:paraId="226A772B" w14:textId="77777777" w:rsidTr="00513076">
        <w:tc>
          <w:tcPr>
            <w:tcW w:w="4955" w:type="dxa"/>
          </w:tcPr>
          <w:p w14:paraId="6C879061" w14:textId="77777777" w:rsidR="00591267" w:rsidRPr="000E1D66" w:rsidRDefault="00591267" w:rsidP="00513076">
            <w:pPr>
              <w:jc w:val="thaiDistribute"/>
            </w:pPr>
          </w:p>
        </w:tc>
        <w:tc>
          <w:tcPr>
            <w:tcW w:w="1804" w:type="dxa"/>
          </w:tcPr>
          <w:p w14:paraId="27BAC5A9" w14:textId="160BCCDC" w:rsidR="00591267" w:rsidRPr="000E1D66" w:rsidRDefault="00591267" w:rsidP="00513076">
            <w:pPr>
              <w:jc w:val="center"/>
            </w:pPr>
            <w:r w:rsidRPr="000E1D66">
              <w:t>2024</w:t>
            </w:r>
          </w:p>
        </w:tc>
        <w:tc>
          <w:tcPr>
            <w:tcW w:w="236" w:type="dxa"/>
          </w:tcPr>
          <w:p w14:paraId="433DB7F1" w14:textId="77777777" w:rsidR="00591267" w:rsidRPr="000E1D66" w:rsidRDefault="00591267" w:rsidP="00513076">
            <w:pPr>
              <w:jc w:val="center"/>
            </w:pPr>
          </w:p>
        </w:tc>
        <w:tc>
          <w:tcPr>
            <w:tcW w:w="1734" w:type="dxa"/>
          </w:tcPr>
          <w:p w14:paraId="31C66055" w14:textId="2A4F65C5" w:rsidR="00591267" w:rsidRPr="000E1D66" w:rsidRDefault="00591267" w:rsidP="00513076">
            <w:pPr>
              <w:jc w:val="center"/>
            </w:pPr>
            <w:r w:rsidRPr="000E1D66">
              <w:t>2023</w:t>
            </w:r>
          </w:p>
        </w:tc>
      </w:tr>
      <w:tr w:rsidR="00591267" w:rsidRPr="000E1D66" w14:paraId="41638BD9" w14:textId="77777777" w:rsidTr="00513076">
        <w:tc>
          <w:tcPr>
            <w:tcW w:w="4955" w:type="dxa"/>
          </w:tcPr>
          <w:p w14:paraId="1DACC00A" w14:textId="77777777" w:rsidR="00591267" w:rsidRPr="000E1D66" w:rsidRDefault="00591267" w:rsidP="00513076">
            <w:pPr>
              <w:ind w:left="252" w:hanging="252"/>
              <w:rPr>
                <w:rFonts w:cs="Times New Roman"/>
              </w:rPr>
            </w:pPr>
            <w:r w:rsidRPr="000E1D66">
              <w:rPr>
                <w:rFonts w:cs="Times New Roman"/>
              </w:rPr>
              <w:t>Pro forma profit attributable to equity holders</w:t>
            </w:r>
          </w:p>
        </w:tc>
        <w:tc>
          <w:tcPr>
            <w:tcW w:w="1804" w:type="dxa"/>
            <w:vAlign w:val="bottom"/>
          </w:tcPr>
          <w:p w14:paraId="075010EF" w14:textId="77777777" w:rsidR="00591267" w:rsidRPr="000E1D66" w:rsidRDefault="00591267" w:rsidP="00513076">
            <w:pPr>
              <w:jc w:val="right"/>
            </w:pPr>
          </w:p>
        </w:tc>
        <w:tc>
          <w:tcPr>
            <w:tcW w:w="236" w:type="dxa"/>
          </w:tcPr>
          <w:p w14:paraId="25A65760" w14:textId="77777777" w:rsidR="00591267" w:rsidRPr="000E1D66" w:rsidRDefault="00591267" w:rsidP="00513076">
            <w:pPr>
              <w:jc w:val="right"/>
            </w:pPr>
          </w:p>
        </w:tc>
        <w:tc>
          <w:tcPr>
            <w:tcW w:w="1734" w:type="dxa"/>
            <w:vAlign w:val="bottom"/>
          </w:tcPr>
          <w:p w14:paraId="7972BA57" w14:textId="77777777" w:rsidR="00591267" w:rsidRPr="000E1D66" w:rsidRDefault="00591267" w:rsidP="00513076">
            <w:pPr>
              <w:jc w:val="right"/>
            </w:pPr>
          </w:p>
        </w:tc>
      </w:tr>
      <w:tr w:rsidR="00591267" w:rsidRPr="000E1D66" w14:paraId="52DD3B4F" w14:textId="77777777" w:rsidTr="00513076">
        <w:tc>
          <w:tcPr>
            <w:tcW w:w="4955" w:type="dxa"/>
          </w:tcPr>
          <w:p w14:paraId="22F8E192" w14:textId="674E54F9" w:rsidR="00591267" w:rsidRPr="000E1D66" w:rsidRDefault="00591267" w:rsidP="00513076">
            <w:pPr>
              <w:ind w:left="252" w:hanging="252"/>
              <w:rPr>
                <w:rFonts w:cs="Times New Roman"/>
              </w:rPr>
            </w:pPr>
            <w:r w:rsidRPr="000E1D66">
              <w:rPr>
                <w:rFonts w:cs="Times New Roman"/>
              </w:rPr>
              <w:t xml:space="preserve">   of the NewCo</w:t>
            </w:r>
            <w:r w:rsidR="00B1760D" w:rsidRPr="000E1D66">
              <w:rPr>
                <w:rFonts w:cs="Times New Roman"/>
              </w:rPr>
              <w:t xml:space="preserve"> (in thousand Baht) </w:t>
            </w:r>
          </w:p>
        </w:tc>
        <w:tc>
          <w:tcPr>
            <w:tcW w:w="1804" w:type="dxa"/>
            <w:tcBorders>
              <w:bottom w:val="double" w:sz="4" w:space="0" w:color="auto"/>
            </w:tcBorders>
            <w:vAlign w:val="bottom"/>
          </w:tcPr>
          <w:p w14:paraId="40F25A6E" w14:textId="47BE4A99" w:rsidR="00591267" w:rsidRPr="000E1D66" w:rsidRDefault="00B1760D" w:rsidP="00513076">
            <w:pPr>
              <w:jc w:val="right"/>
            </w:pPr>
            <w:r w:rsidRPr="000E1D66">
              <w:t>4,6</w:t>
            </w:r>
            <w:r w:rsidR="00781BC7" w:rsidRPr="000E1D66">
              <w:t>77,117</w:t>
            </w:r>
          </w:p>
        </w:tc>
        <w:tc>
          <w:tcPr>
            <w:tcW w:w="236" w:type="dxa"/>
          </w:tcPr>
          <w:p w14:paraId="2C84173D" w14:textId="77777777" w:rsidR="00591267" w:rsidRPr="000E1D66" w:rsidRDefault="00591267" w:rsidP="00513076">
            <w:pPr>
              <w:jc w:val="right"/>
            </w:pPr>
          </w:p>
        </w:tc>
        <w:tc>
          <w:tcPr>
            <w:tcW w:w="1734" w:type="dxa"/>
            <w:tcBorders>
              <w:bottom w:val="double" w:sz="4" w:space="0" w:color="auto"/>
            </w:tcBorders>
            <w:vAlign w:val="bottom"/>
          </w:tcPr>
          <w:p w14:paraId="627C3A80" w14:textId="6FD51234" w:rsidR="00591267" w:rsidRPr="000E1D66" w:rsidRDefault="00E24393" w:rsidP="00513076">
            <w:pPr>
              <w:jc w:val="right"/>
            </w:pPr>
            <w:r w:rsidRPr="000E1D66">
              <w:t>3,681,538</w:t>
            </w:r>
          </w:p>
        </w:tc>
      </w:tr>
      <w:tr w:rsidR="00591267" w:rsidRPr="000E1D66" w14:paraId="614A3A61" w14:textId="77777777" w:rsidTr="00513076">
        <w:tc>
          <w:tcPr>
            <w:tcW w:w="4955" w:type="dxa"/>
          </w:tcPr>
          <w:p w14:paraId="0C391461" w14:textId="77777777" w:rsidR="00591267" w:rsidRPr="000E1D66" w:rsidRDefault="00591267" w:rsidP="00513076">
            <w:pPr>
              <w:ind w:left="252" w:hanging="252"/>
              <w:rPr>
                <w:rFonts w:cs="Times New Roman"/>
              </w:rPr>
            </w:pPr>
          </w:p>
        </w:tc>
        <w:tc>
          <w:tcPr>
            <w:tcW w:w="1804" w:type="dxa"/>
            <w:tcBorders>
              <w:top w:val="double" w:sz="4" w:space="0" w:color="auto"/>
            </w:tcBorders>
            <w:vAlign w:val="bottom"/>
          </w:tcPr>
          <w:p w14:paraId="04CF7614" w14:textId="77777777" w:rsidR="00591267" w:rsidRPr="000E1D66" w:rsidRDefault="00591267" w:rsidP="00513076">
            <w:pPr>
              <w:jc w:val="right"/>
            </w:pPr>
          </w:p>
        </w:tc>
        <w:tc>
          <w:tcPr>
            <w:tcW w:w="236" w:type="dxa"/>
          </w:tcPr>
          <w:p w14:paraId="25F19085" w14:textId="77777777" w:rsidR="00591267" w:rsidRPr="000E1D66" w:rsidRDefault="00591267" w:rsidP="00513076">
            <w:pPr>
              <w:jc w:val="right"/>
            </w:pPr>
          </w:p>
        </w:tc>
        <w:tc>
          <w:tcPr>
            <w:tcW w:w="1734" w:type="dxa"/>
            <w:tcBorders>
              <w:top w:val="double" w:sz="4" w:space="0" w:color="auto"/>
            </w:tcBorders>
            <w:vAlign w:val="bottom"/>
          </w:tcPr>
          <w:p w14:paraId="3F41FB15" w14:textId="77777777" w:rsidR="00591267" w:rsidRPr="000E1D66" w:rsidRDefault="00591267" w:rsidP="00513076">
            <w:pPr>
              <w:jc w:val="right"/>
            </w:pPr>
          </w:p>
        </w:tc>
      </w:tr>
      <w:tr w:rsidR="00591267" w:rsidRPr="000E1D66" w14:paraId="6E3F8817" w14:textId="77777777" w:rsidTr="00513076">
        <w:tc>
          <w:tcPr>
            <w:tcW w:w="4955" w:type="dxa"/>
          </w:tcPr>
          <w:p w14:paraId="77AE8EB3" w14:textId="39CAABFE" w:rsidR="00591267" w:rsidRPr="000E1D66" w:rsidRDefault="00591267" w:rsidP="00513076">
            <w:pPr>
              <w:ind w:left="252" w:hanging="252"/>
              <w:rPr>
                <w:rFonts w:cs="Times New Roman"/>
              </w:rPr>
            </w:pPr>
            <w:r w:rsidRPr="000E1D66">
              <w:t xml:space="preserve">No. of ordinary shares to be </w:t>
            </w:r>
            <w:r w:rsidR="00CA49F8" w:rsidRPr="000E1D66">
              <w:t xml:space="preserve">allocated </w:t>
            </w:r>
            <w:r w:rsidRPr="000E1D66">
              <w:t xml:space="preserve">by </w:t>
            </w:r>
            <w:proofErr w:type="spellStart"/>
            <w:r w:rsidRPr="000E1D66">
              <w:t>NewCo</w:t>
            </w:r>
            <w:proofErr w:type="spellEnd"/>
            <w:r w:rsidRPr="000E1D66">
              <w:t xml:space="preserve"> </w:t>
            </w:r>
          </w:p>
        </w:tc>
        <w:tc>
          <w:tcPr>
            <w:tcW w:w="1804" w:type="dxa"/>
            <w:vAlign w:val="bottom"/>
          </w:tcPr>
          <w:p w14:paraId="7EA565B4" w14:textId="77777777" w:rsidR="00591267" w:rsidRPr="000E1D66" w:rsidRDefault="00591267" w:rsidP="00513076">
            <w:pPr>
              <w:jc w:val="right"/>
            </w:pPr>
          </w:p>
        </w:tc>
        <w:tc>
          <w:tcPr>
            <w:tcW w:w="236" w:type="dxa"/>
          </w:tcPr>
          <w:p w14:paraId="2A3BB42F" w14:textId="77777777" w:rsidR="00591267" w:rsidRPr="000E1D66" w:rsidRDefault="00591267" w:rsidP="00513076">
            <w:pPr>
              <w:jc w:val="right"/>
            </w:pPr>
          </w:p>
        </w:tc>
        <w:tc>
          <w:tcPr>
            <w:tcW w:w="1734" w:type="dxa"/>
            <w:vAlign w:val="bottom"/>
          </w:tcPr>
          <w:p w14:paraId="4F7C4A69" w14:textId="77777777" w:rsidR="00591267" w:rsidRPr="000E1D66" w:rsidRDefault="00591267" w:rsidP="00513076">
            <w:pPr>
              <w:jc w:val="right"/>
            </w:pPr>
          </w:p>
        </w:tc>
      </w:tr>
      <w:tr w:rsidR="00591267" w:rsidRPr="000E1D66" w14:paraId="64B19A63" w14:textId="77777777" w:rsidTr="00513076">
        <w:tc>
          <w:tcPr>
            <w:tcW w:w="4955" w:type="dxa"/>
          </w:tcPr>
          <w:p w14:paraId="1654D46B" w14:textId="77777777" w:rsidR="00591267" w:rsidRPr="000E1D66" w:rsidRDefault="00591267" w:rsidP="00513076">
            <w:pPr>
              <w:ind w:left="252" w:hanging="252"/>
            </w:pPr>
            <w:r w:rsidRPr="000E1D66">
              <w:t xml:space="preserve">   to the shareholders of the Company and </w:t>
            </w:r>
          </w:p>
        </w:tc>
        <w:tc>
          <w:tcPr>
            <w:tcW w:w="1804" w:type="dxa"/>
            <w:vAlign w:val="bottom"/>
          </w:tcPr>
          <w:p w14:paraId="4F65BC4D" w14:textId="77777777" w:rsidR="00591267" w:rsidRPr="000E1D66" w:rsidRDefault="00591267" w:rsidP="00513076">
            <w:pPr>
              <w:jc w:val="right"/>
            </w:pPr>
          </w:p>
        </w:tc>
        <w:tc>
          <w:tcPr>
            <w:tcW w:w="236" w:type="dxa"/>
          </w:tcPr>
          <w:p w14:paraId="0CF5AEFE" w14:textId="77777777" w:rsidR="00591267" w:rsidRPr="000E1D66" w:rsidRDefault="00591267" w:rsidP="00513076">
            <w:pPr>
              <w:jc w:val="right"/>
            </w:pPr>
          </w:p>
        </w:tc>
        <w:tc>
          <w:tcPr>
            <w:tcW w:w="1734" w:type="dxa"/>
            <w:vAlign w:val="bottom"/>
          </w:tcPr>
          <w:p w14:paraId="4846F1A8" w14:textId="77777777" w:rsidR="00591267" w:rsidRPr="000E1D66" w:rsidRDefault="00591267" w:rsidP="00513076">
            <w:pPr>
              <w:jc w:val="right"/>
            </w:pPr>
          </w:p>
        </w:tc>
      </w:tr>
      <w:tr w:rsidR="00591267" w:rsidRPr="000E1D66" w14:paraId="39AC5B77" w14:textId="77777777" w:rsidTr="00513076">
        <w:tc>
          <w:tcPr>
            <w:tcW w:w="4955" w:type="dxa"/>
          </w:tcPr>
          <w:p w14:paraId="0C7CB870" w14:textId="2D2EE434" w:rsidR="00591267" w:rsidRPr="000E1D66" w:rsidRDefault="00591267" w:rsidP="00513076">
            <w:pPr>
              <w:ind w:left="252" w:hanging="252"/>
            </w:pPr>
            <w:r w:rsidRPr="000E1D66">
              <w:t xml:space="preserve">   Ek-Chai (</w:t>
            </w:r>
            <w:r w:rsidR="0044229A" w:rsidRPr="000E1D66">
              <w:t>in</w:t>
            </w:r>
            <w:r w:rsidR="00243C1B" w:rsidRPr="000E1D66">
              <w:t xml:space="preserve"> thousand</w:t>
            </w:r>
            <w:r w:rsidR="0044229A" w:rsidRPr="000E1D66">
              <w:t xml:space="preserve"> s</w:t>
            </w:r>
            <w:r w:rsidRPr="000E1D66">
              <w:t>hare</w:t>
            </w:r>
            <w:r w:rsidR="0044229A" w:rsidRPr="000E1D66">
              <w:t>s</w:t>
            </w:r>
            <w:r w:rsidRPr="000E1D66">
              <w:t xml:space="preserve">)  </w:t>
            </w:r>
          </w:p>
        </w:tc>
        <w:tc>
          <w:tcPr>
            <w:tcW w:w="1804" w:type="dxa"/>
            <w:tcBorders>
              <w:bottom w:val="double" w:sz="4" w:space="0" w:color="auto"/>
            </w:tcBorders>
            <w:vAlign w:val="bottom"/>
          </w:tcPr>
          <w:p w14:paraId="27BC4674" w14:textId="26EC545E" w:rsidR="00591267" w:rsidRPr="000E1D66" w:rsidRDefault="00591267" w:rsidP="00513076">
            <w:pPr>
              <w:jc w:val="right"/>
            </w:pPr>
            <w:r w:rsidRPr="000E1D66">
              <w:t>10,427,66</w:t>
            </w:r>
            <w:r w:rsidR="0044229A" w:rsidRPr="000E1D66">
              <w:t>2</w:t>
            </w:r>
          </w:p>
        </w:tc>
        <w:tc>
          <w:tcPr>
            <w:tcW w:w="236" w:type="dxa"/>
          </w:tcPr>
          <w:p w14:paraId="7CE79898" w14:textId="77777777" w:rsidR="00591267" w:rsidRPr="000E1D66" w:rsidRDefault="00591267" w:rsidP="00513076">
            <w:pPr>
              <w:jc w:val="right"/>
            </w:pPr>
          </w:p>
        </w:tc>
        <w:tc>
          <w:tcPr>
            <w:tcW w:w="1734" w:type="dxa"/>
            <w:tcBorders>
              <w:bottom w:val="double" w:sz="4" w:space="0" w:color="auto"/>
            </w:tcBorders>
            <w:vAlign w:val="bottom"/>
          </w:tcPr>
          <w:p w14:paraId="5BD5F1DC" w14:textId="0E6F97A2" w:rsidR="00591267" w:rsidRPr="000E1D66" w:rsidRDefault="00591267" w:rsidP="00513076">
            <w:pPr>
              <w:jc w:val="right"/>
            </w:pPr>
            <w:r w:rsidRPr="000E1D66">
              <w:t>10,427,66</w:t>
            </w:r>
            <w:r w:rsidR="0044229A" w:rsidRPr="000E1D66">
              <w:t>2</w:t>
            </w:r>
          </w:p>
        </w:tc>
      </w:tr>
      <w:tr w:rsidR="00591267" w:rsidRPr="000E1D66" w14:paraId="517D63A6" w14:textId="77777777" w:rsidTr="00513076">
        <w:tc>
          <w:tcPr>
            <w:tcW w:w="4955" w:type="dxa"/>
          </w:tcPr>
          <w:p w14:paraId="243DB634" w14:textId="77777777" w:rsidR="00591267" w:rsidRPr="000E1D66" w:rsidRDefault="00591267" w:rsidP="00513076">
            <w:pPr>
              <w:ind w:left="252" w:hanging="252"/>
            </w:pPr>
          </w:p>
        </w:tc>
        <w:tc>
          <w:tcPr>
            <w:tcW w:w="1804" w:type="dxa"/>
            <w:tcBorders>
              <w:top w:val="double" w:sz="4" w:space="0" w:color="auto"/>
            </w:tcBorders>
            <w:vAlign w:val="bottom"/>
          </w:tcPr>
          <w:p w14:paraId="6E83B7CA" w14:textId="77777777" w:rsidR="00591267" w:rsidRPr="000E1D66" w:rsidRDefault="00591267" w:rsidP="00513076">
            <w:pPr>
              <w:jc w:val="right"/>
            </w:pPr>
          </w:p>
        </w:tc>
        <w:tc>
          <w:tcPr>
            <w:tcW w:w="236" w:type="dxa"/>
          </w:tcPr>
          <w:p w14:paraId="4E2EA47D" w14:textId="77777777" w:rsidR="00591267" w:rsidRPr="000E1D66" w:rsidRDefault="00591267" w:rsidP="00513076">
            <w:pPr>
              <w:jc w:val="right"/>
            </w:pPr>
          </w:p>
        </w:tc>
        <w:tc>
          <w:tcPr>
            <w:tcW w:w="1734" w:type="dxa"/>
            <w:tcBorders>
              <w:top w:val="double" w:sz="4" w:space="0" w:color="auto"/>
            </w:tcBorders>
            <w:vAlign w:val="bottom"/>
          </w:tcPr>
          <w:p w14:paraId="6E691CA9" w14:textId="77777777" w:rsidR="00591267" w:rsidRPr="000E1D66" w:rsidRDefault="00591267" w:rsidP="00513076">
            <w:pPr>
              <w:jc w:val="right"/>
            </w:pPr>
          </w:p>
        </w:tc>
      </w:tr>
      <w:tr w:rsidR="00591267" w:rsidRPr="000E1D66" w14:paraId="1B828428" w14:textId="77777777" w:rsidTr="00513076">
        <w:tc>
          <w:tcPr>
            <w:tcW w:w="4955" w:type="dxa"/>
          </w:tcPr>
          <w:p w14:paraId="5264B2A4" w14:textId="77777777" w:rsidR="00591267" w:rsidRPr="000E1D66" w:rsidRDefault="00591267" w:rsidP="00513076">
            <w:pPr>
              <w:ind w:left="252" w:hanging="252"/>
              <w:jc w:val="thaiDistribute"/>
              <w:rPr>
                <w:rFonts w:cs="Times New Roman"/>
              </w:rPr>
            </w:pPr>
            <w:r w:rsidRPr="000E1D66">
              <w:rPr>
                <w:rFonts w:cs="Times New Roman"/>
              </w:rPr>
              <w:t xml:space="preserve">Pro forma basic earnings per share of </w:t>
            </w:r>
          </w:p>
        </w:tc>
        <w:tc>
          <w:tcPr>
            <w:tcW w:w="1804" w:type="dxa"/>
            <w:vAlign w:val="bottom"/>
          </w:tcPr>
          <w:p w14:paraId="7C262786" w14:textId="77777777" w:rsidR="00591267" w:rsidRPr="000E1D66" w:rsidRDefault="00591267" w:rsidP="00513076">
            <w:pPr>
              <w:jc w:val="right"/>
            </w:pPr>
          </w:p>
        </w:tc>
        <w:tc>
          <w:tcPr>
            <w:tcW w:w="236" w:type="dxa"/>
          </w:tcPr>
          <w:p w14:paraId="5EC739BC" w14:textId="77777777" w:rsidR="00591267" w:rsidRPr="000E1D66" w:rsidRDefault="00591267" w:rsidP="00513076">
            <w:pPr>
              <w:jc w:val="right"/>
            </w:pPr>
          </w:p>
        </w:tc>
        <w:tc>
          <w:tcPr>
            <w:tcW w:w="1734" w:type="dxa"/>
            <w:vAlign w:val="bottom"/>
          </w:tcPr>
          <w:p w14:paraId="1BFEDD75" w14:textId="77777777" w:rsidR="00591267" w:rsidRPr="000E1D66" w:rsidRDefault="00591267" w:rsidP="00513076">
            <w:pPr>
              <w:jc w:val="right"/>
            </w:pPr>
          </w:p>
        </w:tc>
      </w:tr>
      <w:tr w:rsidR="00591267" w:rsidRPr="000E1D66" w14:paraId="0C9B5931" w14:textId="77777777" w:rsidTr="00513076">
        <w:tc>
          <w:tcPr>
            <w:tcW w:w="4955" w:type="dxa"/>
          </w:tcPr>
          <w:p w14:paraId="7914C446" w14:textId="392525E6" w:rsidR="00591267" w:rsidRPr="000E1D66" w:rsidRDefault="00591267" w:rsidP="00513076">
            <w:pPr>
              <w:ind w:left="252" w:hanging="252"/>
              <w:jc w:val="thaiDistribute"/>
            </w:pPr>
            <w:r w:rsidRPr="000E1D66">
              <w:t xml:space="preserve">   </w:t>
            </w:r>
            <w:r w:rsidRPr="000E1D66">
              <w:rPr>
                <w:rFonts w:cs="Times New Roman"/>
              </w:rPr>
              <w:t>equity holders of the NewCo</w:t>
            </w:r>
            <w:r w:rsidR="00B1760D" w:rsidRPr="000E1D66">
              <w:rPr>
                <w:rFonts w:cs="Times New Roman"/>
              </w:rPr>
              <w:t xml:space="preserve"> (in Baht) </w:t>
            </w:r>
          </w:p>
        </w:tc>
        <w:tc>
          <w:tcPr>
            <w:tcW w:w="1804" w:type="dxa"/>
            <w:tcBorders>
              <w:bottom w:val="double" w:sz="4" w:space="0" w:color="auto"/>
            </w:tcBorders>
            <w:vAlign w:val="bottom"/>
          </w:tcPr>
          <w:p w14:paraId="2CBAB827" w14:textId="2AF22F96" w:rsidR="00591267" w:rsidRPr="000E1D66" w:rsidRDefault="00E24393" w:rsidP="00513076">
            <w:pPr>
              <w:jc w:val="right"/>
            </w:pPr>
            <w:r w:rsidRPr="000E1D66">
              <w:t>0.45</w:t>
            </w:r>
          </w:p>
        </w:tc>
        <w:tc>
          <w:tcPr>
            <w:tcW w:w="236" w:type="dxa"/>
          </w:tcPr>
          <w:p w14:paraId="12377A6D" w14:textId="77777777" w:rsidR="00591267" w:rsidRPr="000E1D66" w:rsidRDefault="00591267" w:rsidP="00513076">
            <w:pPr>
              <w:jc w:val="right"/>
            </w:pPr>
          </w:p>
        </w:tc>
        <w:tc>
          <w:tcPr>
            <w:tcW w:w="1734" w:type="dxa"/>
            <w:tcBorders>
              <w:bottom w:val="double" w:sz="4" w:space="0" w:color="auto"/>
            </w:tcBorders>
            <w:vAlign w:val="bottom"/>
          </w:tcPr>
          <w:p w14:paraId="75605B4C" w14:textId="51C3BD61" w:rsidR="00591267" w:rsidRPr="000E1D66" w:rsidRDefault="00E24393" w:rsidP="00513076">
            <w:pPr>
              <w:jc w:val="right"/>
            </w:pPr>
            <w:r w:rsidRPr="000E1D66">
              <w:t>0.35</w:t>
            </w:r>
          </w:p>
        </w:tc>
      </w:tr>
    </w:tbl>
    <w:p w14:paraId="5A45FE3D" w14:textId="77777777" w:rsidR="00591267" w:rsidRPr="000E1D66" w:rsidRDefault="00591267" w:rsidP="0002763D">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4"/>
        <w:contextualSpacing/>
        <w:jc w:val="both"/>
        <w:rPr>
          <w:rFonts w:cs="Times New Roman"/>
        </w:rPr>
      </w:pPr>
    </w:p>
    <w:p w14:paraId="344EF40B" w14:textId="4B630F06" w:rsidR="00DC053E" w:rsidRPr="000E1D66" w:rsidRDefault="00E930CB" w:rsidP="00DC053E">
      <w:pPr>
        <w:pStyle w:val="Heading1"/>
        <w:numPr>
          <w:ilvl w:val="0"/>
          <w:numId w:val="3"/>
        </w:numPr>
        <w:tabs>
          <w:tab w:val="left" w:pos="540"/>
        </w:tabs>
        <w:spacing w:after="0" w:line="240" w:lineRule="atLeast"/>
        <w:ind w:left="540" w:right="45" w:hanging="540"/>
        <w:jc w:val="both"/>
        <w:rPr>
          <w:rFonts w:cs="Times New Roman"/>
          <w:b/>
          <w:bCs/>
        </w:rPr>
      </w:pPr>
      <w:r w:rsidRPr="000E1D66">
        <w:rPr>
          <w:rFonts w:cs="Times New Roman"/>
          <w:b/>
          <w:bCs/>
        </w:rPr>
        <w:t xml:space="preserve">Additional information </w:t>
      </w:r>
    </w:p>
    <w:p w14:paraId="5E60411C" w14:textId="77777777" w:rsidR="00543894" w:rsidRPr="000E1D66" w:rsidRDefault="00543894" w:rsidP="001051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cs="Times New Roman"/>
          <w:snapToGrid w:val="0"/>
          <w:spacing w:val="-2"/>
        </w:rPr>
      </w:pPr>
    </w:p>
    <w:p w14:paraId="4FCF2C01" w14:textId="76A5001D" w:rsidR="000C2A5D" w:rsidRPr="008D62A6" w:rsidRDefault="000C2A5D" w:rsidP="008D62A6">
      <w:pPr>
        <w:ind w:left="540"/>
        <w:jc w:val="both"/>
        <w:rPr>
          <w:rFonts w:cs="Times New Roman"/>
        </w:rPr>
      </w:pPr>
      <w:r w:rsidRPr="000E1D66">
        <w:rPr>
          <w:rFonts w:cs="Times New Roman"/>
        </w:rPr>
        <w:t xml:space="preserve">At the Board of Directors’ meeting of the Company held on 8 August 2024, the Company’s Board of Directors approved the resolutions to declare the interim dividends from the net profit after income tax for the six-month period ended 30 June 2024 of Baht </w:t>
      </w:r>
      <w:r w:rsidR="005107FB">
        <w:rPr>
          <w:rFonts w:cs="Times New Roman"/>
        </w:rPr>
        <w:t>0.18</w:t>
      </w:r>
      <w:r w:rsidR="005107FB" w:rsidRPr="000E1D66">
        <w:rPr>
          <w:rFonts w:cs="Times New Roman"/>
        </w:rPr>
        <w:t xml:space="preserve"> </w:t>
      </w:r>
      <w:r w:rsidRPr="000E1D66">
        <w:rPr>
          <w:rFonts w:cs="Times New Roman"/>
        </w:rPr>
        <w:t xml:space="preserve">per share for 10,580 million ordinary shares, totaling Baht </w:t>
      </w:r>
      <w:r w:rsidR="005107FB">
        <w:rPr>
          <w:rFonts w:cs="Times New Roman"/>
        </w:rPr>
        <w:t>1,904</w:t>
      </w:r>
      <w:r w:rsidR="005107FB" w:rsidRPr="000E1D66">
        <w:rPr>
          <w:rFonts w:cs="Times New Roman"/>
        </w:rPr>
        <w:t xml:space="preserve"> </w:t>
      </w:r>
      <w:r w:rsidRPr="000E1D66">
        <w:rPr>
          <w:rFonts w:cs="Times New Roman"/>
        </w:rPr>
        <w:t>million, and the dividends will be paid during the third quarter of 202</w:t>
      </w:r>
      <w:r w:rsidR="006F473E" w:rsidRPr="000E1D66">
        <w:rPr>
          <w:rFonts w:cs="Times New Roman"/>
        </w:rPr>
        <w:t xml:space="preserve">4. </w:t>
      </w:r>
      <w:r w:rsidR="00BA0732" w:rsidRPr="000E1D66">
        <w:rPr>
          <w:rFonts w:cs="Times New Roman"/>
        </w:rPr>
        <w:t>However, s</w:t>
      </w:r>
      <w:r w:rsidR="006F473E" w:rsidRPr="000E1D66">
        <w:rPr>
          <w:rFonts w:cs="Times New Roman"/>
        </w:rPr>
        <w:t>uch dividends have not been reflected in the pro forma consolidated financial information because they are not directly related to the Transactions.</w:t>
      </w:r>
      <w:r w:rsidR="006F473E" w:rsidRPr="008D62A6">
        <w:rPr>
          <w:rFonts w:cs="Times New Roman"/>
        </w:rPr>
        <w:t xml:space="preserve"> </w:t>
      </w:r>
    </w:p>
    <w:p w14:paraId="5256498B" w14:textId="77777777" w:rsidR="00867E25" w:rsidRDefault="00867E25" w:rsidP="00A40EDB">
      <w:pPr>
        <w:ind w:left="540"/>
        <w:jc w:val="thaiDistribute"/>
      </w:pPr>
    </w:p>
    <w:p w14:paraId="08051744" w14:textId="77777777" w:rsidR="0010518E" w:rsidRDefault="0010518E" w:rsidP="00A40EDB">
      <w:pPr>
        <w:ind w:left="540"/>
        <w:jc w:val="thaiDistribute"/>
      </w:pPr>
    </w:p>
    <w:bookmarkEnd w:id="7"/>
    <w:p w14:paraId="605CC6CC" w14:textId="77777777" w:rsidR="001D73D6" w:rsidRPr="00A40EDB" w:rsidRDefault="001D73D6" w:rsidP="00A40EDB">
      <w:pPr>
        <w:ind w:left="540"/>
        <w:jc w:val="thaiDistribute"/>
      </w:pPr>
    </w:p>
    <w:sectPr w:rsidR="001D73D6" w:rsidRPr="00A40EDB" w:rsidSect="00D31FB5">
      <w:headerReference w:type="default" r:id="rId11"/>
      <w:footerReference w:type="default" r:id="rId12"/>
      <w:pgSz w:w="11907" w:h="16840"/>
      <w:pgMar w:top="691" w:right="1152" w:bottom="270" w:left="1152" w:header="720" w:footer="720" w:gutter="0"/>
      <w:paperSrc w:first="15" w:other="15"/>
      <w:pgNumType w:start="8"/>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41B5F" w14:textId="77777777" w:rsidR="00E82C6E" w:rsidRDefault="00E82C6E">
      <w:r>
        <w:separator/>
      </w:r>
    </w:p>
  </w:endnote>
  <w:endnote w:type="continuationSeparator" w:id="0">
    <w:p w14:paraId="4C088CE0" w14:textId="77777777" w:rsidR="00E82C6E" w:rsidRDefault="00E82C6E">
      <w:r>
        <w:continuationSeparator/>
      </w:r>
    </w:p>
  </w:endnote>
  <w:endnote w:type="continuationNotice" w:id="1">
    <w:p w14:paraId="52C0D35A" w14:textId="77777777" w:rsidR="00E82C6E" w:rsidRDefault="00E82C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D3222" w14:textId="5D27AAFE" w:rsidR="00F91480" w:rsidRDefault="00F91480" w:rsidP="00E771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106</w:t>
    </w:r>
    <w:r>
      <w:rPr>
        <w:rStyle w:val="PageNumber"/>
      </w:rPr>
      <w:fldChar w:fldCharType="end"/>
    </w:r>
  </w:p>
  <w:p w14:paraId="7F592C39" w14:textId="77777777" w:rsidR="00F91480" w:rsidRPr="00710287" w:rsidRDefault="00F91480" w:rsidP="00422679">
    <w:pPr>
      <w:pStyle w:val="Footer"/>
      <w:tabs>
        <w:tab w:val="clear" w:pos="8505"/>
        <w:tab w:val="right" w:pos="9090"/>
      </w:tabs>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05C0A" w14:textId="77777777" w:rsidR="00E82C6E" w:rsidRDefault="00E82C6E">
      <w:r>
        <w:separator/>
      </w:r>
    </w:p>
  </w:footnote>
  <w:footnote w:type="continuationSeparator" w:id="0">
    <w:p w14:paraId="6C512546" w14:textId="77777777" w:rsidR="00E82C6E" w:rsidRDefault="00E82C6E">
      <w:r>
        <w:continuationSeparator/>
      </w:r>
    </w:p>
  </w:footnote>
  <w:footnote w:type="continuationNotice" w:id="1">
    <w:p w14:paraId="7B8AEDE4" w14:textId="77777777" w:rsidR="00E82C6E" w:rsidRDefault="00E82C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B483F" w14:textId="77777777" w:rsidR="004B73DA" w:rsidRDefault="004B73DA" w:rsidP="00CD7D88">
    <w:pPr>
      <w:pStyle w:val="acctmainheading"/>
      <w:tabs>
        <w:tab w:val="left" w:pos="7810"/>
      </w:tabs>
      <w:spacing w:after="0" w:line="240" w:lineRule="atLeast"/>
    </w:pPr>
    <w:r>
      <w:t>NewCo Public Company Limited and its Subsidiaries</w:t>
    </w:r>
  </w:p>
  <w:p w14:paraId="045F5210" w14:textId="23F969A8" w:rsidR="004B73DA" w:rsidRDefault="004B73DA" w:rsidP="00CD7D88">
    <w:pPr>
      <w:pStyle w:val="acctmainheading"/>
      <w:spacing w:after="0" w:line="240" w:lineRule="atLeast"/>
      <w:rPr>
        <w:sz w:val="24"/>
        <w:szCs w:val="24"/>
      </w:rPr>
    </w:pPr>
    <w:r>
      <w:rPr>
        <w:sz w:val="24"/>
        <w:szCs w:val="24"/>
      </w:rPr>
      <w:t>N</w:t>
    </w:r>
    <w:r w:rsidRPr="0093722D">
      <w:rPr>
        <w:sz w:val="24"/>
        <w:szCs w:val="24"/>
      </w:rPr>
      <w:t>otes to the</w:t>
    </w:r>
    <w:r>
      <w:rPr>
        <w:sz w:val="24"/>
        <w:szCs w:val="24"/>
        <w:lang w:val="en-US" w:bidi="th-TH"/>
      </w:rPr>
      <w:t xml:space="preserve"> </w:t>
    </w:r>
    <w:r>
      <w:rPr>
        <w:sz w:val="24"/>
        <w:szCs w:val="24"/>
      </w:rPr>
      <w:t>pro forma</w:t>
    </w:r>
    <w:r w:rsidRPr="0093722D">
      <w:rPr>
        <w:sz w:val="24"/>
        <w:szCs w:val="24"/>
      </w:rPr>
      <w:t xml:space="preserve"> </w:t>
    </w:r>
    <w:r w:rsidR="009D45B3">
      <w:rPr>
        <w:sz w:val="24"/>
        <w:szCs w:val="24"/>
      </w:rPr>
      <w:t xml:space="preserve">consolidated </w:t>
    </w:r>
    <w:r w:rsidRPr="0093722D">
      <w:rPr>
        <w:sz w:val="24"/>
        <w:szCs w:val="24"/>
      </w:rPr>
      <w:t xml:space="preserve">financial </w:t>
    </w:r>
    <w:r>
      <w:rPr>
        <w:sz w:val="24"/>
        <w:szCs w:val="24"/>
      </w:rPr>
      <w:t>information</w:t>
    </w:r>
  </w:p>
  <w:p w14:paraId="3E41A6AA" w14:textId="77777777" w:rsidR="00044F6D" w:rsidRDefault="004B73DA" w:rsidP="00BA6558">
    <w:pPr>
      <w:pStyle w:val="acctmainheading"/>
      <w:spacing w:after="0" w:line="240" w:lineRule="atLeast"/>
      <w:jc w:val="both"/>
      <w:rPr>
        <w:sz w:val="24"/>
        <w:szCs w:val="24"/>
      </w:rPr>
    </w:pPr>
    <w:r>
      <w:rPr>
        <w:sz w:val="24"/>
        <w:szCs w:val="24"/>
      </w:rPr>
      <w:t xml:space="preserve">For </w:t>
    </w:r>
    <w:r w:rsidR="00BA6558">
      <w:rPr>
        <w:sz w:val="24"/>
        <w:szCs w:val="24"/>
      </w:rPr>
      <w:t xml:space="preserve">the </w:t>
    </w:r>
    <w:r>
      <w:rPr>
        <w:sz w:val="24"/>
        <w:szCs w:val="24"/>
      </w:rPr>
      <w:t>years ended 31 December 2023 and 2022</w:t>
    </w:r>
    <w:r w:rsidR="00044F6D" w:rsidRPr="00044F6D">
      <w:rPr>
        <w:sz w:val="24"/>
        <w:szCs w:val="24"/>
      </w:rPr>
      <w:t xml:space="preserve"> </w:t>
    </w:r>
    <w:r w:rsidR="00044F6D">
      <w:rPr>
        <w:sz w:val="24"/>
        <w:szCs w:val="24"/>
      </w:rPr>
      <w:t xml:space="preserve">and </w:t>
    </w:r>
  </w:p>
  <w:p w14:paraId="57DBD3A1" w14:textId="41463A91" w:rsidR="004B73DA" w:rsidRDefault="00044F6D" w:rsidP="00BA6558">
    <w:pPr>
      <w:pStyle w:val="acctmainheading"/>
      <w:spacing w:after="0" w:line="240" w:lineRule="atLeast"/>
      <w:jc w:val="both"/>
      <w:rPr>
        <w:sz w:val="24"/>
        <w:szCs w:val="24"/>
      </w:rPr>
    </w:pPr>
    <w:r>
      <w:rPr>
        <w:sz w:val="24"/>
        <w:szCs w:val="24"/>
      </w:rPr>
      <w:t>for the six-month periods ended 30 June 2024 and 2023</w:t>
    </w:r>
  </w:p>
  <w:p w14:paraId="27529A96" w14:textId="77777777" w:rsidR="004B73DA" w:rsidRDefault="004B73DA" w:rsidP="008E63F3">
    <w:pPr>
      <w:pStyle w:val="acctmainheading"/>
      <w:spacing w:after="0" w:line="240" w:lineRule="atLeast"/>
      <w:rPr>
        <w:i/>
        <w:iCs/>
        <w:szCs w:val="28"/>
      </w:rPr>
    </w:pPr>
  </w:p>
  <w:p w14:paraId="270130D4" w14:textId="77777777" w:rsidR="004B73DA" w:rsidRPr="00F131FB" w:rsidRDefault="004B73DA" w:rsidP="00243DE4">
    <w:pPr>
      <w:pStyle w:val="acctmainheading"/>
      <w:spacing w:after="0" w:line="240" w:lineRule="atLeast"/>
      <w:rPr>
        <w:i/>
        <w:i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0032F310"/>
    <w:lvl w:ilvl="0">
      <w:start w:val="1"/>
      <w:numFmt w:val="bullet"/>
      <w:pStyle w:val="Caption"/>
      <w:lvlText w:val=""/>
      <w:lvlJc w:val="left"/>
      <w:pPr>
        <w:tabs>
          <w:tab w:val="num" w:pos="1080"/>
        </w:tabs>
        <w:ind w:left="1080" w:hanging="360"/>
      </w:pPr>
      <w:rPr>
        <w:rFonts w:ascii="Symbol" w:hAnsi="Symbol" w:hint="default"/>
      </w:rPr>
    </w:lvl>
  </w:abstractNum>
  <w:abstractNum w:abstractNumId="1" w15:restartNumberingAfterBreak="0">
    <w:nsid w:val="083A41F2"/>
    <w:multiLevelType w:val="multilevel"/>
    <w:tmpl w:val="4CBE9CDC"/>
    <w:lvl w:ilvl="0">
      <w:start w:val="1"/>
      <w:numFmt w:val="decimal"/>
      <w:lvlText w:val="%1."/>
      <w:lvlJc w:val="left"/>
      <w:pPr>
        <w:ind w:left="360" w:hanging="360"/>
      </w:pPr>
      <w:rPr>
        <w:b/>
        <w:bCs/>
        <w:sz w:val="24"/>
        <w:szCs w:val="24"/>
      </w:rPr>
    </w:lvl>
    <w:lvl w:ilvl="1">
      <w:start w:val="1"/>
      <w:numFmt w:val="decimal"/>
      <w:lvlText w:val="%1.%2"/>
      <w:lvlJc w:val="left"/>
      <w:pPr>
        <w:ind w:left="792" w:hanging="432"/>
      </w:pPr>
      <w:rPr>
        <w:b w:val="0"/>
        <w:bCs w:val="0"/>
        <w:sz w:val="22"/>
        <w:szCs w:val="22"/>
      </w:rPr>
    </w:lvl>
    <w:lvl w:ilvl="2">
      <w:start w:val="1"/>
      <w:numFmt w:val="decimal"/>
      <w:lvlText w:val="%2%1..%3"/>
      <w:lvlJc w:val="left"/>
      <w:pPr>
        <w:ind w:left="1224" w:hanging="504"/>
      </w:pPr>
      <w:rPr>
        <w:b/>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205AC2"/>
    <w:multiLevelType w:val="hybridMultilevel"/>
    <w:tmpl w:val="4148E36A"/>
    <w:lvl w:ilvl="0" w:tplc="9FFCFD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32B0294"/>
    <w:multiLevelType w:val="hybridMultilevel"/>
    <w:tmpl w:val="207A73A2"/>
    <w:lvl w:ilvl="0" w:tplc="04090001">
      <w:start w:val="1"/>
      <w:numFmt w:val="bullet"/>
      <w:lvlText w:val=""/>
      <w:lvlJc w:val="left"/>
      <w:pPr>
        <w:ind w:left="1824" w:hanging="360"/>
      </w:pPr>
      <w:rPr>
        <w:rFonts w:ascii="Symbol" w:hAnsi="Symbol" w:hint="default"/>
      </w:rPr>
    </w:lvl>
    <w:lvl w:ilvl="1" w:tplc="04090003" w:tentative="1">
      <w:start w:val="1"/>
      <w:numFmt w:val="bullet"/>
      <w:lvlText w:val="o"/>
      <w:lvlJc w:val="left"/>
      <w:pPr>
        <w:ind w:left="2544" w:hanging="360"/>
      </w:pPr>
      <w:rPr>
        <w:rFonts w:ascii="Courier New" w:hAnsi="Courier New" w:cs="Courier New" w:hint="default"/>
      </w:rPr>
    </w:lvl>
    <w:lvl w:ilvl="2" w:tplc="04090005" w:tentative="1">
      <w:start w:val="1"/>
      <w:numFmt w:val="bullet"/>
      <w:lvlText w:val=""/>
      <w:lvlJc w:val="left"/>
      <w:pPr>
        <w:ind w:left="3264" w:hanging="360"/>
      </w:pPr>
      <w:rPr>
        <w:rFonts w:ascii="Wingdings" w:hAnsi="Wingdings" w:hint="default"/>
      </w:rPr>
    </w:lvl>
    <w:lvl w:ilvl="3" w:tplc="04090001" w:tentative="1">
      <w:start w:val="1"/>
      <w:numFmt w:val="bullet"/>
      <w:lvlText w:val=""/>
      <w:lvlJc w:val="left"/>
      <w:pPr>
        <w:ind w:left="3984" w:hanging="360"/>
      </w:pPr>
      <w:rPr>
        <w:rFonts w:ascii="Symbol" w:hAnsi="Symbol" w:hint="default"/>
      </w:rPr>
    </w:lvl>
    <w:lvl w:ilvl="4" w:tplc="04090003" w:tentative="1">
      <w:start w:val="1"/>
      <w:numFmt w:val="bullet"/>
      <w:lvlText w:val="o"/>
      <w:lvlJc w:val="left"/>
      <w:pPr>
        <w:ind w:left="4704" w:hanging="360"/>
      </w:pPr>
      <w:rPr>
        <w:rFonts w:ascii="Courier New" w:hAnsi="Courier New" w:cs="Courier New" w:hint="default"/>
      </w:rPr>
    </w:lvl>
    <w:lvl w:ilvl="5" w:tplc="04090005" w:tentative="1">
      <w:start w:val="1"/>
      <w:numFmt w:val="bullet"/>
      <w:lvlText w:val=""/>
      <w:lvlJc w:val="left"/>
      <w:pPr>
        <w:ind w:left="5424" w:hanging="360"/>
      </w:pPr>
      <w:rPr>
        <w:rFonts w:ascii="Wingdings" w:hAnsi="Wingdings" w:hint="default"/>
      </w:rPr>
    </w:lvl>
    <w:lvl w:ilvl="6" w:tplc="04090001" w:tentative="1">
      <w:start w:val="1"/>
      <w:numFmt w:val="bullet"/>
      <w:lvlText w:val=""/>
      <w:lvlJc w:val="left"/>
      <w:pPr>
        <w:ind w:left="6144" w:hanging="360"/>
      </w:pPr>
      <w:rPr>
        <w:rFonts w:ascii="Symbol" w:hAnsi="Symbol" w:hint="default"/>
      </w:rPr>
    </w:lvl>
    <w:lvl w:ilvl="7" w:tplc="04090003" w:tentative="1">
      <w:start w:val="1"/>
      <w:numFmt w:val="bullet"/>
      <w:lvlText w:val="o"/>
      <w:lvlJc w:val="left"/>
      <w:pPr>
        <w:ind w:left="6864" w:hanging="360"/>
      </w:pPr>
      <w:rPr>
        <w:rFonts w:ascii="Courier New" w:hAnsi="Courier New" w:cs="Courier New" w:hint="default"/>
      </w:rPr>
    </w:lvl>
    <w:lvl w:ilvl="8" w:tplc="04090005" w:tentative="1">
      <w:start w:val="1"/>
      <w:numFmt w:val="bullet"/>
      <w:lvlText w:val=""/>
      <w:lvlJc w:val="left"/>
      <w:pPr>
        <w:ind w:left="7584" w:hanging="360"/>
      </w:pPr>
      <w:rPr>
        <w:rFonts w:ascii="Wingdings" w:hAnsi="Wingdings" w:hint="default"/>
      </w:rPr>
    </w:lvl>
  </w:abstractNum>
  <w:abstractNum w:abstractNumId="4" w15:restartNumberingAfterBreak="0">
    <w:nsid w:val="161439E2"/>
    <w:multiLevelType w:val="hybridMultilevel"/>
    <w:tmpl w:val="88828D9A"/>
    <w:lvl w:ilvl="0" w:tplc="9FFCFDB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62A0AE0"/>
    <w:multiLevelType w:val="hybridMultilevel"/>
    <w:tmpl w:val="CA76AD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7AA0909"/>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8744660"/>
    <w:multiLevelType w:val="multilevel"/>
    <w:tmpl w:val="F29C1354"/>
    <w:lvl w:ilvl="0">
      <w:start w:val="3"/>
      <w:numFmt w:val="decimal"/>
      <w:lvlText w:val="%1"/>
      <w:lvlJc w:val="left"/>
      <w:pPr>
        <w:ind w:left="724" w:hanging="360"/>
      </w:pPr>
      <w:rPr>
        <w:rFonts w:cstheme="minorBidi" w:hint="default"/>
      </w:rPr>
    </w:lvl>
    <w:lvl w:ilvl="1">
      <w:start w:val="1"/>
      <w:numFmt w:val="decimal"/>
      <w:isLgl/>
      <w:lvlText w:val="%1.%2"/>
      <w:lvlJc w:val="left"/>
      <w:pPr>
        <w:ind w:left="1104" w:hanging="564"/>
      </w:pPr>
      <w:rPr>
        <w:rFonts w:hint="default"/>
      </w:rPr>
    </w:lvl>
    <w:lvl w:ilvl="2">
      <w:start w:val="1"/>
      <w:numFmt w:val="decimal"/>
      <w:isLgl/>
      <w:lvlText w:val="%1.%2.%3"/>
      <w:lvlJc w:val="left"/>
      <w:pPr>
        <w:ind w:left="1280" w:hanging="564"/>
      </w:pPr>
      <w:rPr>
        <w:rFonts w:hint="default"/>
      </w:rPr>
    </w:lvl>
    <w:lvl w:ilvl="3">
      <w:start w:val="1"/>
      <w:numFmt w:val="decimal"/>
      <w:isLgl/>
      <w:lvlText w:val="%1.%2.%3.%4"/>
      <w:lvlJc w:val="left"/>
      <w:pPr>
        <w:ind w:left="1612"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1964" w:hanging="72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2676" w:hanging="1080"/>
      </w:pPr>
      <w:rPr>
        <w:rFonts w:hint="default"/>
      </w:rPr>
    </w:lvl>
    <w:lvl w:ilvl="8">
      <w:start w:val="1"/>
      <w:numFmt w:val="decimal"/>
      <w:isLgl/>
      <w:lvlText w:val="%1.%2.%3.%4.%5.%6.%7.%8.%9"/>
      <w:lvlJc w:val="left"/>
      <w:pPr>
        <w:ind w:left="2852" w:hanging="1080"/>
      </w:pPr>
      <w:rPr>
        <w:rFonts w:hint="default"/>
      </w:rPr>
    </w:lvl>
  </w:abstractNum>
  <w:abstractNum w:abstractNumId="8" w15:restartNumberingAfterBreak="0">
    <w:nsid w:val="1CDB2C53"/>
    <w:multiLevelType w:val="multilevel"/>
    <w:tmpl w:val="3D6A6DBA"/>
    <w:lvl w:ilvl="0">
      <w:start w:val="3"/>
      <w:numFmt w:val="decimal"/>
      <w:lvlText w:val="%1"/>
      <w:lvlJc w:val="left"/>
      <w:pPr>
        <w:ind w:left="724" w:hanging="360"/>
      </w:pPr>
      <w:rPr>
        <w:rFonts w:cstheme="minorBidi" w:hint="default"/>
      </w:rPr>
    </w:lvl>
    <w:lvl w:ilvl="1">
      <w:start w:val="1"/>
      <w:numFmt w:val="decimal"/>
      <w:isLgl/>
      <w:lvlText w:val="%1.%2"/>
      <w:lvlJc w:val="left"/>
      <w:pPr>
        <w:ind w:left="1104" w:hanging="564"/>
      </w:pPr>
      <w:rPr>
        <w:rFonts w:hint="default"/>
      </w:rPr>
    </w:lvl>
    <w:lvl w:ilvl="2">
      <w:start w:val="1"/>
      <w:numFmt w:val="decimal"/>
      <w:isLgl/>
      <w:lvlText w:val="%1.%2.%3"/>
      <w:lvlJc w:val="left"/>
      <w:pPr>
        <w:ind w:left="1280" w:hanging="564"/>
      </w:pPr>
      <w:rPr>
        <w:rFonts w:hint="default"/>
      </w:rPr>
    </w:lvl>
    <w:lvl w:ilvl="3">
      <w:start w:val="1"/>
      <w:numFmt w:val="decimal"/>
      <w:isLgl/>
      <w:lvlText w:val="%1.%2.%3.%4"/>
      <w:lvlJc w:val="left"/>
      <w:pPr>
        <w:ind w:left="1612"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1964" w:hanging="72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2676" w:hanging="1080"/>
      </w:pPr>
      <w:rPr>
        <w:rFonts w:hint="default"/>
      </w:rPr>
    </w:lvl>
    <w:lvl w:ilvl="8">
      <w:start w:val="1"/>
      <w:numFmt w:val="decimal"/>
      <w:isLgl/>
      <w:lvlText w:val="%1.%2.%3.%4.%5.%6.%7.%8.%9"/>
      <w:lvlJc w:val="left"/>
      <w:pPr>
        <w:ind w:left="2852" w:hanging="1080"/>
      </w:pPr>
      <w:rPr>
        <w:rFonts w:hint="default"/>
      </w:rPr>
    </w:lvl>
  </w:abstractNum>
  <w:abstractNum w:abstractNumId="9" w15:restartNumberingAfterBreak="0">
    <w:nsid w:val="20632CDB"/>
    <w:multiLevelType w:val="multilevel"/>
    <w:tmpl w:val="3D6A6DBA"/>
    <w:lvl w:ilvl="0">
      <w:start w:val="3"/>
      <w:numFmt w:val="decimal"/>
      <w:lvlText w:val="%1"/>
      <w:lvlJc w:val="left"/>
      <w:pPr>
        <w:ind w:left="724" w:hanging="360"/>
      </w:pPr>
      <w:rPr>
        <w:rFonts w:cstheme="minorBidi" w:hint="default"/>
      </w:rPr>
    </w:lvl>
    <w:lvl w:ilvl="1">
      <w:start w:val="1"/>
      <w:numFmt w:val="decimal"/>
      <w:isLgl/>
      <w:lvlText w:val="%1.%2"/>
      <w:lvlJc w:val="left"/>
      <w:pPr>
        <w:ind w:left="1104" w:hanging="564"/>
      </w:pPr>
      <w:rPr>
        <w:rFonts w:hint="default"/>
      </w:rPr>
    </w:lvl>
    <w:lvl w:ilvl="2">
      <w:start w:val="1"/>
      <w:numFmt w:val="decimal"/>
      <w:isLgl/>
      <w:lvlText w:val="%1.%2.%3"/>
      <w:lvlJc w:val="left"/>
      <w:pPr>
        <w:ind w:left="1280" w:hanging="564"/>
      </w:pPr>
      <w:rPr>
        <w:rFonts w:hint="default"/>
      </w:rPr>
    </w:lvl>
    <w:lvl w:ilvl="3">
      <w:start w:val="1"/>
      <w:numFmt w:val="decimal"/>
      <w:isLgl/>
      <w:lvlText w:val="%1.%2.%3.%4"/>
      <w:lvlJc w:val="left"/>
      <w:pPr>
        <w:ind w:left="1612"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1964" w:hanging="72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2676" w:hanging="1080"/>
      </w:pPr>
      <w:rPr>
        <w:rFonts w:hint="default"/>
      </w:rPr>
    </w:lvl>
    <w:lvl w:ilvl="8">
      <w:start w:val="1"/>
      <w:numFmt w:val="decimal"/>
      <w:isLgl/>
      <w:lvlText w:val="%1.%2.%3.%4.%5.%6.%7.%8.%9"/>
      <w:lvlJc w:val="left"/>
      <w:pPr>
        <w:ind w:left="2852" w:hanging="1080"/>
      </w:pPr>
      <w:rPr>
        <w:rFonts w:hint="default"/>
      </w:rPr>
    </w:lvl>
  </w:abstractNum>
  <w:abstractNum w:abstractNumId="10" w15:restartNumberingAfterBreak="0">
    <w:nsid w:val="262F1BC1"/>
    <w:multiLevelType w:val="hybridMultilevel"/>
    <w:tmpl w:val="ABF420EA"/>
    <w:lvl w:ilvl="0" w:tplc="6812E4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100D6"/>
    <w:multiLevelType w:val="hybridMultilevel"/>
    <w:tmpl w:val="307A403E"/>
    <w:lvl w:ilvl="0" w:tplc="7EC24AB2">
      <w:start w:val="1"/>
      <w:numFmt w:val="lowerLetter"/>
      <w:lvlText w:val="%1)"/>
      <w:lvlJc w:val="left"/>
      <w:pPr>
        <w:ind w:left="900" w:hanging="360"/>
      </w:pPr>
      <w:rPr>
        <w:rFonts w:hint="default"/>
      </w:rPr>
    </w:lvl>
    <w:lvl w:ilvl="1" w:tplc="04090011">
      <w:start w:val="1"/>
      <w:numFmt w:val="decimal"/>
      <w:lvlText w:val="%2)"/>
      <w:lvlJc w:val="left"/>
      <w:pPr>
        <w:ind w:left="1620" w:hanging="360"/>
      </w:pPr>
    </w:lvl>
    <w:lvl w:ilvl="2" w:tplc="A6CEC456">
      <w:start w:val="1"/>
      <w:numFmt w:val="decimal"/>
      <w:lvlText w:val="2.%3)"/>
      <w:lvlJc w:val="right"/>
      <w:pPr>
        <w:ind w:left="2340" w:hanging="18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ACD3165"/>
    <w:multiLevelType w:val="hybridMultilevel"/>
    <w:tmpl w:val="6CA42654"/>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306C59C6"/>
    <w:multiLevelType w:val="hybridMultilevel"/>
    <w:tmpl w:val="B1C42EFC"/>
    <w:lvl w:ilvl="0" w:tplc="B6BE05F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247D7C"/>
    <w:multiLevelType w:val="multilevel"/>
    <w:tmpl w:val="494E979E"/>
    <w:lvl w:ilvl="0">
      <w:start w:val="1"/>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5" w15:restartNumberingAfterBreak="0">
    <w:nsid w:val="3E3544F5"/>
    <w:multiLevelType w:val="hybridMultilevel"/>
    <w:tmpl w:val="4B58C848"/>
    <w:lvl w:ilvl="0" w:tplc="2DB6285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17D7F"/>
    <w:multiLevelType w:val="multilevel"/>
    <w:tmpl w:val="3D6A6DBA"/>
    <w:lvl w:ilvl="0">
      <w:start w:val="3"/>
      <w:numFmt w:val="decimal"/>
      <w:lvlText w:val="%1"/>
      <w:lvlJc w:val="left"/>
      <w:pPr>
        <w:ind w:left="724" w:hanging="360"/>
      </w:pPr>
      <w:rPr>
        <w:rFonts w:cstheme="minorBidi" w:hint="default"/>
      </w:rPr>
    </w:lvl>
    <w:lvl w:ilvl="1">
      <w:start w:val="1"/>
      <w:numFmt w:val="decimal"/>
      <w:isLgl/>
      <w:lvlText w:val="%1.%2"/>
      <w:lvlJc w:val="left"/>
      <w:pPr>
        <w:ind w:left="1104" w:hanging="564"/>
      </w:pPr>
      <w:rPr>
        <w:rFonts w:hint="default"/>
      </w:rPr>
    </w:lvl>
    <w:lvl w:ilvl="2">
      <w:start w:val="1"/>
      <w:numFmt w:val="decimal"/>
      <w:isLgl/>
      <w:lvlText w:val="%1.%2.%3"/>
      <w:lvlJc w:val="left"/>
      <w:pPr>
        <w:ind w:left="1280" w:hanging="564"/>
      </w:pPr>
      <w:rPr>
        <w:rFonts w:hint="default"/>
      </w:rPr>
    </w:lvl>
    <w:lvl w:ilvl="3">
      <w:start w:val="1"/>
      <w:numFmt w:val="decimal"/>
      <w:isLgl/>
      <w:lvlText w:val="%1.%2.%3.%4"/>
      <w:lvlJc w:val="left"/>
      <w:pPr>
        <w:ind w:left="1612"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1964" w:hanging="72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2676" w:hanging="1080"/>
      </w:pPr>
      <w:rPr>
        <w:rFonts w:hint="default"/>
      </w:rPr>
    </w:lvl>
    <w:lvl w:ilvl="8">
      <w:start w:val="1"/>
      <w:numFmt w:val="decimal"/>
      <w:isLgl/>
      <w:lvlText w:val="%1.%2.%3.%4.%5.%6.%7.%8.%9"/>
      <w:lvlJc w:val="left"/>
      <w:pPr>
        <w:ind w:left="2852" w:hanging="1080"/>
      </w:pPr>
      <w:rPr>
        <w:rFonts w:hint="default"/>
      </w:rPr>
    </w:lvl>
  </w:abstractNum>
  <w:abstractNum w:abstractNumId="17" w15:restartNumberingAfterBreak="0">
    <w:nsid w:val="4AEC778F"/>
    <w:multiLevelType w:val="hybridMultilevel"/>
    <w:tmpl w:val="F258B3DA"/>
    <w:lvl w:ilvl="0" w:tplc="04090019">
      <w:start w:val="1"/>
      <w:numFmt w:val="lowerLetter"/>
      <w:lvlText w:val="%1."/>
      <w:lvlJc w:val="left"/>
      <w:pPr>
        <w:ind w:left="1824" w:hanging="360"/>
      </w:pPr>
    </w:lvl>
    <w:lvl w:ilvl="1" w:tplc="04090019" w:tentative="1">
      <w:start w:val="1"/>
      <w:numFmt w:val="lowerLetter"/>
      <w:lvlText w:val="%2."/>
      <w:lvlJc w:val="left"/>
      <w:pPr>
        <w:ind w:left="2544" w:hanging="360"/>
      </w:pPr>
    </w:lvl>
    <w:lvl w:ilvl="2" w:tplc="0409001B" w:tentative="1">
      <w:start w:val="1"/>
      <w:numFmt w:val="lowerRoman"/>
      <w:lvlText w:val="%3."/>
      <w:lvlJc w:val="right"/>
      <w:pPr>
        <w:ind w:left="3264" w:hanging="180"/>
      </w:pPr>
    </w:lvl>
    <w:lvl w:ilvl="3" w:tplc="0409000F" w:tentative="1">
      <w:start w:val="1"/>
      <w:numFmt w:val="decimal"/>
      <w:lvlText w:val="%4."/>
      <w:lvlJc w:val="left"/>
      <w:pPr>
        <w:ind w:left="3984" w:hanging="360"/>
      </w:pPr>
    </w:lvl>
    <w:lvl w:ilvl="4" w:tplc="04090019" w:tentative="1">
      <w:start w:val="1"/>
      <w:numFmt w:val="lowerLetter"/>
      <w:lvlText w:val="%5."/>
      <w:lvlJc w:val="left"/>
      <w:pPr>
        <w:ind w:left="4704" w:hanging="360"/>
      </w:pPr>
    </w:lvl>
    <w:lvl w:ilvl="5" w:tplc="0409001B" w:tentative="1">
      <w:start w:val="1"/>
      <w:numFmt w:val="lowerRoman"/>
      <w:lvlText w:val="%6."/>
      <w:lvlJc w:val="right"/>
      <w:pPr>
        <w:ind w:left="5424" w:hanging="180"/>
      </w:pPr>
    </w:lvl>
    <w:lvl w:ilvl="6" w:tplc="0409000F" w:tentative="1">
      <w:start w:val="1"/>
      <w:numFmt w:val="decimal"/>
      <w:lvlText w:val="%7."/>
      <w:lvlJc w:val="left"/>
      <w:pPr>
        <w:ind w:left="6144" w:hanging="360"/>
      </w:pPr>
    </w:lvl>
    <w:lvl w:ilvl="7" w:tplc="04090019" w:tentative="1">
      <w:start w:val="1"/>
      <w:numFmt w:val="lowerLetter"/>
      <w:lvlText w:val="%8."/>
      <w:lvlJc w:val="left"/>
      <w:pPr>
        <w:ind w:left="6864" w:hanging="360"/>
      </w:pPr>
    </w:lvl>
    <w:lvl w:ilvl="8" w:tplc="0409001B" w:tentative="1">
      <w:start w:val="1"/>
      <w:numFmt w:val="lowerRoman"/>
      <w:lvlText w:val="%9."/>
      <w:lvlJc w:val="right"/>
      <w:pPr>
        <w:ind w:left="7584"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9" w15:restartNumberingAfterBreak="0">
    <w:nsid w:val="5470012E"/>
    <w:multiLevelType w:val="hybridMultilevel"/>
    <w:tmpl w:val="C906762C"/>
    <w:lvl w:ilvl="0" w:tplc="9FFCFDB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7A6444A"/>
    <w:multiLevelType w:val="hybridMultilevel"/>
    <w:tmpl w:val="FF0066A4"/>
    <w:lvl w:ilvl="0" w:tplc="FFFFFFFF">
      <w:start w:val="1"/>
      <w:numFmt w:val="bullet"/>
      <w:lvlText w:val=""/>
      <w:lvlJc w:val="left"/>
      <w:pPr>
        <w:ind w:left="1040" w:hanging="360"/>
      </w:pPr>
      <w:rPr>
        <w:rFonts w:ascii="Symbol" w:hAnsi="Symbol" w:hint="default"/>
      </w:rPr>
    </w:lvl>
    <w:lvl w:ilvl="1" w:tplc="04090001">
      <w:start w:val="1"/>
      <w:numFmt w:val="bullet"/>
      <w:lvlText w:val=""/>
      <w:lvlJc w:val="left"/>
      <w:pPr>
        <w:ind w:left="1927" w:hanging="360"/>
      </w:pPr>
      <w:rPr>
        <w:rFonts w:ascii="Symbol" w:hAnsi="Symbol" w:hint="default"/>
      </w:rPr>
    </w:lvl>
    <w:lvl w:ilvl="2" w:tplc="FFFFFFFF">
      <w:start w:val="1"/>
      <w:numFmt w:val="bullet"/>
      <w:lvlText w:val=""/>
      <w:lvlJc w:val="left"/>
      <w:pPr>
        <w:ind w:left="2480" w:hanging="360"/>
      </w:pPr>
      <w:rPr>
        <w:rFonts w:ascii="Wingdings" w:hAnsi="Wingdings" w:hint="default"/>
      </w:rPr>
    </w:lvl>
    <w:lvl w:ilvl="3" w:tplc="FFFFFFFF">
      <w:start w:val="1"/>
      <w:numFmt w:val="bullet"/>
      <w:lvlText w:val=""/>
      <w:lvlJc w:val="left"/>
      <w:pPr>
        <w:ind w:left="3200" w:hanging="360"/>
      </w:pPr>
      <w:rPr>
        <w:rFonts w:ascii="Symbol" w:hAnsi="Symbol" w:hint="default"/>
      </w:rPr>
    </w:lvl>
    <w:lvl w:ilvl="4" w:tplc="FFFFFFFF">
      <w:start w:val="1"/>
      <w:numFmt w:val="bullet"/>
      <w:lvlText w:val="o"/>
      <w:lvlJc w:val="left"/>
      <w:pPr>
        <w:ind w:left="3920" w:hanging="360"/>
      </w:pPr>
      <w:rPr>
        <w:rFonts w:ascii="Courier New" w:hAnsi="Courier New" w:cs="Courier New" w:hint="default"/>
      </w:rPr>
    </w:lvl>
    <w:lvl w:ilvl="5" w:tplc="FFFFFFFF">
      <w:start w:val="1"/>
      <w:numFmt w:val="bullet"/>
      <w:lvlText w:val=""/>
      <w:lvlJc w:val="left"/>
      <w:pPr>
        <w:ind w:left="4640" w:hanging="360"/>
      </w:pPr>
      <w:rPr>
        <w:rFonts w:ascii="Wingdings" w:hAnsi="Wingdings" w:hint="default"/>
      </w:rPr>
    </w:lvl>
    <w:lvl w:ilvl="6" w:tplc="FFFFFFFF">
      <w:start w:val="1"/>
      <w:numFmt w:val="bullet"/>
      <w:lvlText w:val=""/>
      <w:lvlJc w:val="left"/>
      <w:pPr>
        <w:ind w:left="5360" w:hanging="360"/>
      </w:pPr>
      <w:rPr>
        <w:rFonts w:ascii="Symbol" w:hAnsi="Symbol" w:hint="default"/>
      </w:rPr>
    </w:lvl>
    <w:lvl w:ilvl="7" w:tplc="FFFFFFFF">
      <w:start w:val="1"/>
      <w:numFmt w:val="bullet"/>
      <w:lvlText w:val="o"/>
      <w:lvlJc w:val="left"/>
      <w:pPr>
        <w:ind w:left="6080" w:hanging="360"/>
      </w:pPr>
      <w:rPr>
        <w:rFonts w:ascii="Courier New" w:hAnsi="Courier New" w:cs="Courier New" w:hint="default"/>
      </w:rPr>
    </w:lvl>
    <w:lvl w:ilvl="8" w:tplc="FFFFFFFF">
      <w:start w:val="1"/>
      <w:numFmt w:val="bullet"/>
      <w:lvlText w:val=""/>
      <w:lvlJc w:val="left"/>
      <w:pPr>
        <w:ind w:left="6800" w:hanging="360"/>
      </w:pPr>
      <w:rPr>
        <w:rFonts w:ascii="Wingdings" w:hAnsi="Wingdings" w:hint="default"/>
      </w:rPr>
    </w:lvl>
  </w:abstractNum>
  <w:abstractNum w:abstractNumId="21" w15:restartNumberingAfterBreak="0">
    <w:nsid w:val="5DDA3347"/>
    <w:multiLevelType w:val="multilevel"/>
    <w:tmpl w:val="3D6A6DBA"/>
    <w:lvl w:ilvl="0">
      <w:start w:val="3"/>
      <w:numFmt w:val="decimal"/>
      <w:lvlText w:val="%1"/>
      <w:lvlJc w:val="left"/>
      <w:pPr>
        <w:ind w:left="724" w:hanging="360"/>
      </w:pPr>
      <w:rPr>
        <w:rFonts w:cstheme="minorBidi" w:hint="default"/>
      </w:rPr>
    </w:lvl>
    <w:lvl w:ilvl="1">
      <w:start w:val="1"/>
      <w:numFmt w:val="decimal"/>
      <w:isLgl/>
      <w:lvlText w:val="%1.%2"/>
      <w:lvlJc w:val="left"/>
      <w:pPr>
        <w:ind w:left="1104" w:hanging="564"/>
      </w:pPr>
      <w:rPr>
        <w:rFonts w:hint="default"/>
      </w:rPr>
    </w:lvl>
    <w:lvl w:ilvl="2">
      <w:start w:val="1"/>
      <w:numFmt w:val="decimal"/>
      <w:isLgl/>
      <w:lvlText w:val="%1.%2.%3"/>
      <w:lvlJc w:val="left"/>
      <w:pPr>
        <w:ind w:left="1280" w:hanging="564"/>
      </w:pPr>
      <w:rPr>
        <w:rFonts w:hint="default"/>
      </w:rPr>
    </w:lvl>
    <w:lvl w:ilvl="3">
      <w:start w:val="1"/>
      <w:numFmt w:val="decimal"/>
      <w:isLgl/>
      <w:lvlText w:val="%1.%2.%3.%4"/>
      <w:lvlJc w:val="left"/>
      <w:pPr>
        <w:ind w:left="1612"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1964" w:hanging="72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2676" w:hanging="1080"/>
      </w:pPr>
      <w:rPr>
        <w:rFonts w:hint="default"/>
      </w:rPr>
    </w:lvl>
    <w:lvl w:ilvl="8">
      <w:start w:val="1"/>
      <w:numFmt w:val="decimal"/>
      <w:isLgl/>
      <w:lvlText w:val="%1.%2.%3.%4.%5.%6.%7.%8.%9"/>
      <w:lvlJc w:val="left"/>
      <w:pPr>
        <w:ind w:left="2852" w:hanging="1080"/>
      </w:pPr>
      <w:rPr>
        <w:rFonts w:hint="default"/>
      </w:rPr>
    </w:lvl>
  </w:abstractNum>
  <w:abstractNum w:abstractNumId="22" w15:restartNumberingAfterBreak="0">
    <w:nsid w:val="60A016A4"/>
    <w:multiLevelType w:val="multilevel"/>
    <w:tmpl w:val="3D6A6DBA"/>
    <w:lvl w:ilvl="0">
      <w:start w:val="3"/>
      <w:numFmt w:val="decimal"/>
      <w:lvlText w:val="%1"/>
      <w:lvlJc w:val="left"/>
      <w:pPr>
        <w:ind w:left="724" w:hanging="360"/>
      </w:pPr>
      <w:rPr>
        <w:rFonts w:cstheme="minorBidi" w:hint="default"/>
      </w:rPr>
    </w:lvl>
    <w:lvl w:ilvl="1">
      <w:start w:val="1"/>
      <w:numFmt w:val="decimal"/>
      <w:isLgl/>
      <w:lvlText w:val="%1.%2"/>
      <w:lvlJc w:val="left"/>
      <w:pPr>
        <w:ind w:left="1104" w:hanging="564"/>
      </w:pPr>
      <w:rPr>
        <w:rFonts w:hint="default"/>
      </w:rPr>
    </w:lvl>
    <w:lvl w:ilvl="2">
      <w:start w:val="1"/>
      <w:numFmt w:val="decimal"/>
      <w:isLgl/>
      <w:lvlText w:val="%1.%2.%3"/>
      <w:lvlJc w:val="left"/>
      <w:pPr>
        <w:ind w:left="1280" w:hanging="564"/>
      </w:pPr>
      <w:rPr>
        <w:rFonts w:hint="default"/>
      </w:rPr>
    </w:lvl>
    <w:lvl w:ilvl="3">
      <w:start w:val="1"/>
      <w:numFmt w:val="decimal"/>
      <w:isLgl/>
      <w:lvlText w:val="%1.%2.%3.%4"/>
      <w:lvlJc w:val="left"/>
      <w:pPr>
        <w:ind w:left="1612"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1964" w:hanging="72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2676" w:hanging="1080"/>
      </w:pPr>
      <w:rPr>
        <w:rFonts w:hint="default"/>
      </w:rPr>
    </w:lvl>
    <w:lvl w:ilvl="8">
      <w:start w:val="1"/>
      <w:numFmt w:val="decimal"/>
      <w:isLgl/>
      <w:lvlText w:val="%1.%2.%3.%4.%5.%6.%7.%8.%9"/>
      <w:lvlJc w:val="left"/>
      <w:pPr>
        <w:ind w:left="2852" w:hanging="1080"/>
      </w:pPr>
      <w:rPr>
        <w:rFonts w:hint="default"/>
      </w:rPr>
    </w:lvl>
  </w:abstractNum>
  <w:abstractNum w:abstractNumId="23" w15:restartNumberingAfterBreak="0">
    <w:nsid w:val="613460D8"/>
    <w:multiLevelType w:val="multilevel"/>
    <w:tmpl w:val="B276D020"/>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64AA11EE"/>
    <w:multiLevelType w:val="hybridMultilevel"/>
    <w:tmpl w:val="25826DDA"/>
    <w:lvl w:ilvl="0" w:tplc="10FCD40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A13FCC"/>
    <w:multiLevelType w:val="hybridMultilevel"/>
    <w:tmpl w:val="58EA6876"/>
    <w:lvl w:ilvl="0" w:tplc="9FFCFDB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4D9723C"/>
    <w:multiLevelType w:val="hybridMultilevel"/>
    <w:tmpl w:val="BFDAA12C"/>
    <w:lvl w:ilvl="0" w:tplc="464C3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82C75FA"/>
    <w:multiLevelType w:val="hybridMultilevel"/>
    <w:tmpl w:val="B360FA5A"/>
    <w:lvl w:ilvl="0" w:tplc="4A1A4DA2">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C9650A6"/>
    <w:multiLevelType w:val="hybridMultilevel"/>
    <w:tmpl w:val="4A841378"/>
    <w:lvl w:ilvl="0" w:tplc="CA84B24E">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CE4428"/>
    <w:multiLevelType w:val="multilevel"/>
    <w:tmpl w:val="3D6A6DBA"/>
    <w:lvl w:ilvl="0">
      <w:start w:val="3"/>
      <w:numFmt w:val="decimal"/>
      <w:lvlText w:val="%1"/>
      <w:lvlJc w:val="left"/>
      <w:pPr>
        <w:ind w:left="724" w:hanging="360"/>
      </w:pPr>
      <w:rPr>
        <w:rFonts w:cstheme="minorBidi" w:hint="default"/>
      </w:rPr>
    </w:lvl>
    <w:lvl w:ilvl="1">
      <w:start w:val="1"/>
      <w:numFmt w:val="decimal"/>
      <w:isLgl/>
      <w:lvlText w:val="%1.%2"/>
      <w:lvlJc w:val="left"/>
      <w:pPr>
        <w:ind w:left="1104" w:hanging="564"/>
      </w:pPr>
      <w:rPr>
        <w:rFonts w:hint="default"/>
      </w:rPr>
    </w:lvl>
    <w:lvl w:ilvl="2">
      <w:start w:val="1"/>
      <w:numFmt w:val="decimal"/>
      <w:isLgl/>
      <w:lvlText w:val="%1.%2.%3"/>
      <w:lvlJc w:val="left"/>
      <w:pPr>
        <w:ind w:left="1280" w:hanging="564"/>
      </w:pPr>
      <w:rPr>
        <w:rFonts w:hint="default"/>
      </w:rPr>
    </w:lvl>
    <w:lvl w:ilvl="3">
      <w:start w:val="1"/>
      <w:numFmt w:val="decimal"/>
      <w:isLgl/>
      <w:lvlText w:val="%1.%2.%3.%4"/>
      <w:lvlJc w:val="left"/>
      <w:pPr>
        <w:ind w:left="1612" w:hanging="720"/>
      </w:pPr>
      <w:rPr>
        <w:rFonts w:hint="default"/>
      </w:rPr>
    </w:lvl>
    <w:lvl w:ilvl="4">
      <w:start w:val="1"/>
      <w:numFmt w:val="decimal"/>
      <w:isLgl/>
      <w:lvlText w:val="%1.%2.%3.%4.%5"/>
      <w:lvlJc w:val="left"/>
      <w:pPr>
        <w:ind w:left="1788" w:hanging="720"/>
      </w:pPr>
      <w:rPr>
        <w:rFonts w:hint="default"/>
      </w:rPr>
    </w:lvl>
    <w:lvl w:ilvl="5">
      <w:start w:val="1"/>
      <w:numFmt w:val="decimal"/>
      <w:isLgl/>
      <w:lvlText w:val="%1.%2.%3.%4.%5.%6"/>
      <w:lvlJc w:val="left"/>
      <w:pPr>
        <w:ind w:left="1964" w:hanging="72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2676" w:hanging="1080"/>
      </w:pPr>
      <w:rPr>
        <w:rFonts w:hint="default"/>
      </w:rPr>
    </w:lvl>
    <w:lvl w:ilvl="8">
      <w:start w:val="1"/>
      <w:numFmt w:val="decimal"/>
      <w:isLgl/>
      <w:lvlText w:val="%1.%2.%3.%4.%5.%6.%7.%8.%9"/>
      <w:lvlJc w:val="left"/>
      <w:pPr>
        <w:ind w:left="2852" w:hanging="1080"/>
      </w:pPr>
      <w:rPr>
        <w:rFonts w:hint="default"/>
      </w:rPr>
    </w:lvl>
  </w:abstractNum>
  <w:num w:numId="1" w16cid:durableId="57749075">
    <w:abstractNumId w:val="0"/>
  </w:num>
  <w:num w:numId="2" w16cid:durableId="1225028576">
    <w:abstractNumId w:val="18"/>
  </w:num>
  <w:num w:numId="3" w16cid:durableId="1745712894">
    <w:abstractNumId w:val="22"/>
  </w:num>
  <w:num w:numId="4" w16cid:durableId="47845423">
    <w:abstractNumId w:val="23"/>
  </w:num>
  <w:num w:numId="5" w16cid:durableId="40906154">
    <w:abstractNumId w:val="13"/>
  </w:num>
  <w:num w:numId="6" w16cid:durableId="593590766">
    <w:abstractNumId w:val="27"/>
  </w:num>
  <w:num w:numId="7" w16cid:durableId="1831558633">
    <w:abstractNumId w:val="19"/>
  </w:num>
  <w:num w:numId="8" w16cid:durableId="897983068">
    <w:abstractNumId w:val="28"/>
  </w:num>
  <w:num w:numId="9" w16cid:durableId="887882197">
    <w:abstractNumId w:val="24"/>
  </w:num>
  <w:num w:numId="10" w16cid:durableId="1202354583">
    <w:abstractNumId w:val="5"/>
  </w:num>
  <w:num w:numId="11" w16cid:durableId="573662556">
    <w:abstractNumId w:val="10"/>
  </w:num>
  <w:num w:numId="12" w16cid:durableId="834496529">
    <w:abstractNumId w:val="12"/>
  </w:num>
  <w:num w:numId="13" w16cid:durableId="1404067930">
    <w:abstractNumId w:val="26"/>
  </w:num>
  <w:num w:numId="14" w16cid:durableId="2027780557">
    <w:abstractNumId w:val="15"/>
  </w:num>
  <w:num w:numId="15" w16cid:durableId="421805334">
    <w:abstractNumId w:val="4"/>
  </w:num>
  <w:num w:numId="16" w16cid:durableId="1502281857">
    <w:abstractNumId w:val="25"/>
  </w:num>
  <w:num w:numId="17" w16cid:durableId="20265203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153">
    <w:abstractNumId w:val="7"/>
  </w:num>
  <w:num w:numId="19" w16cid:durableId="1953781466">
    <w:abstractNumId w:val="29"/>
  </w:num>
  <w:num w:numId="20" w16cid:durableId="2133136752">
    <w:abstractNumId w:val="16"/>
  </w:num>
  <w:num w:numId="21" w16cid:durableId="237710486">
    <w:abstractNumId w:val="21"/>
  </w:num>
  <w:num w:numId="22" w16cid:durableId="980109309">
    <w:abstractNumId w:val="9"/>
  </w:num>
  <w:num w:numId="23" w16cid:durableId="1507401494">
    <w:abstractNumId w:val="8"/>
  </w:num>
  <w:num w:numId="24" w16cid:durableId="1352486322">
    <w:abstractNumId w:val="20"/>
  </w:num>
  <w:num w:numId="25" w16cid:durableId="12807592">
    <w:abstractNumId w:val="2"/>
  </w:num>
  <w:num w:numId="26" w16cid:durableId="728308917">
    <w:abstractNumId w:val="11"/>
  </w:num>
  <w:num w:numId="27" w16cid:durableId="1495416850">
    <w:abstractNumId w:val="17"/>
  </w:num>
  <w:num w:numId="28" w16cid:durableId="631131576">
    <w:abstractNumId w:val="3"/>
  </w:num>
  <w:num w:numId="29" w16cid:durableId="1334263986">
    <w:abstractNumId w:val="6"/>
  </w:num>
  <w:num w:numId="30" w16cid:durableId="75366864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oNotHyphenateCaps/>
  <w:drawingGridHorizontalSpacing w:val="110"/>
  <w:drawingGridVerticalSpacing w:val="187"/>
  <w:displayHorizontalDrawingGridEvery w:val="0"/>
  <w:displayVerticalDrawingGridEvery w:val="0"/>
  <w:doNotShadeFormData/>
  <w:noPunctuationKerning/>
  <w:characterSpacingControl w:val="doNotCompress"/>
  <w:doNotValidateAgainstSchema/>
  <w:doNotDemarcateInvalidXml/>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725A11"/>
    <w:rsid w:val="00000038"/>
    <w:rsid w:val="0000051A"/>
    <w:rsid w:val="00000928"/>
    <w:rsid w:val="00000B5D"/>
    <w:rsid w:val="00000D1C"/>
    <w:rsid w:val="000010AD"/>
    <w:rsid w:val="000012BB"/>
    <w:rsid w:val="0000148A"/>
    <w:rsid w:val="000014FD"/>
    <w:rsid w:val="000016A0"/>
    <w:rsid w:val="00001705"/>
    <w:rsid w:val="00001B96"/>
    <w:rsid w:val="00001F2A"/>
    <w:rsid w:val="0000234C"/>
    <w:rsid w:val="0000238E"/>
    <w:rsid w:val="00002425"/>
    <w:rsid w:val="00002A86"/>
    <w:rsid w:val="00002B1C"/>
    <w:rsid w:val="00002E0E"/>
    <w:rsid w:val="00002F00"/>
    <w:rsid w:val="00002F29"/>
    <w:rsid w:val="00002F97"/>
    <w:rsid w:val="000035AB"/>
    <w:rsid w:val="000036E7"/>
    <w:rsid w:val="00003969"/>
    <w:rsid w:val="00003C3D"/>
    <w:rsid w:val="000043E2"/>
    <w:rsid w:val="000043FB"/>
    <w:rsid w:val="00004555"/>
    <w:rsid w:val="00004778"/>
    <w:rsid w:val="00004780"/>
    <w:rsid w:val="00004AA7"/>
    <w:rsid w:val="00004AE4"/>
    <w:rsid w:val="00004B02"/>
    <w:rsid w:val="00004C3F"/>
    <w:rsid w:val="00004D88"/>
    <w:rsid w:val="00004E79"/>
    <w:rsid w:val="00005164"/>
    <w:rsid w:val="000056B4"/>
    <w:rsid w:val="00005A77"/>
    <w:rsid w:val="00005C33"/>
    <w:rsid w:val="00005E5B"/>
    <w:rsid w:val="000061DD"/>
    <w:rsid w:val="000062DF"/>
    <w:rsid w:val="00006869"/>
    <w:rsid w:val="00006A8A"/>
    <w:rsid w:val="00006C3F"/>
    <w:rsid w:val="00006E75"/>
    <w:rsid w:val="000070F3"/>
    <w:rsid w:val="000071B6"/>
    <w:rsid w:val="000072ED"/>
    <w:rsid w:val="0000733E"/>
    <w:rsid w:val="000074F1"/>
    <w:rsid w:val="0000770B"/>
    <w:rsid w:val="0000790D"/>
    <w:rsid w:val="000079A6"/>
    <w:rsid w:val="00007A15"/>
    <w:rsid w:val="00007B5C"/>
    <w:rsid w:val="00007F27"/>
    <w:rsid w:val="00007F5C"/>
    <w:rsid w:val="00010198"/>
    <w:rsid w:val="000101F9"/>
    <w:rsid w:val="00010625"/>
    <w:rsid w:val="00010658"/>
    <w:rsid w:val="00010757"/>
    <w:rsid w:val="00010C0A"/>
    <w:rsid w:val="00010CF5"/>
    <w:rsid w:val="00010D86"/>
    <w:rsid w:val="000114B6"/>
    <w:rsid w:val="00011530"/>
    <w:rsid w:val="000116E9"/>
    <w:rsid w:val="00011840"/>
    <w:rsid w:val="000118D1"/>
    <w:rsid w:val="00011D01"/>
    <w:rsid w:val="00011DF8"/>
    <w:rsid w:val="00011EB0"/>
    <w:rsid w:val="0001203D"/>
    <w:rsid w:val="00012300"/>
    <w:rsid w:val="00012650"/>
    <w:rsid w:val="000126C6"/>
    <w:rsid w:val="00012752"/>
    <w:rsid w:val="00012798"/>
    <w:rsid w:val="000127EF"/>
    <w:rsid w:val="00012801"/>
    <w:rsid w:val="00012933"/>
    <w:rsid w:val="00012941"/>
    <w:rsid w:val="0001321C"/>
    <w:rsid w:val="00013327"/>
    <w:rsid w:val="000133C0"/>
    <w:rsid w:val="0001362A"/>
    <w:rsid w:val="00013768"/>
    <w:rsid w:val="00013992"/>
    <w:rsid w:val="000139AE"/>
    <w:rsid w:val="00013EB2"/>
    <w:rsid w:val="000143C0"/>
    <w:rsid w:val="000145E9"/>
    <w:rsid w:val="00014A9E"/>
    <w:rsid w:val="00014C96"/>
    <w:rsid w:val="00014FAD"/>
    <w:rsid w:val="00015230"/>
    <w:rsid w:val="00015479"/>
    <w:rsid w:val="00015578"/>
    <w:rsid w:val="000156FA"/>
    <w:rsid w:val="00015819"/>
    <w:rsid w:val="000158C5"/>
    <w:rsid w:val="00015A5C"/>
    <w:rsid w:val="0001610D"/>
    <w:rsid w:val="000162C4"/>
    <w:rsid w:val="00016459"/>
    <w:rsid w:val="00016729"/>
    <w:rsid w:val="000169BF"/>
    <w:rsid w:val="00016C28"/>
    <w:rsid w:val="00017124"/>
    <w:rsid w:val="000175BE"/>
    <w:rsid w:val="00017741"/>
    <w:rsid w:val="000178B7"/>
    <w:rsid w:val="00017AA5"/>
    <w:rsid w:val="00017C9B"/>
    <w:rsid w:val="00017D3D"/>
    <w:rsid w:val="000201D4"/>
    <w:rsid w:val="00020310"/>
    <w:rsid w:val="000205F9"/>
    <w:rsid w:val="00020729"/>
    <w:rsid w:val="000209F6"/>
    <w:rsid w:val="00020D23"/>
    <w:rsid w:val="00020D7C"/>
    <w:rsid w:val="00020DDB"/>
    <w:rsid w:val="000213E1"/>
    <w:rsid w:val="000215B7"/>
    <w:rsid w:val="00021716"/>
    <w:rsid w:val="00021A81"/>
    <w:rsid w:val="00021B00"/>
    <w:rsid w:val="000220B5"/>
    <w:rsid w:val="000220DB"/>
    <w:rsid w:val="000222E9"/>
    <w:rsid w:val="00022405"/>
    <w:rsid w:val="000225AA"/>
    <w:rsid w:val="000226A5"/>
    <w:rsid w:val="0002281D"/>
    <w:rsid w:val="00022853"/>
    <w:rsid w:val="000228F0"/>
    <w:rsid w:val="00022AEF"/>
    <w:rsid w:val="00022BEB"/>
    <w:rsid w:val="00022D46"/>
    <w:rsid w:val="000232AC"/>
    <w:rsid w:val="000233F0"/>
    <w:rsid w:val="00023437"/>
    <w:rsid w:val="0002367F"/>
    <w:rsid w:val="0002391D"/>
    <w:rsid w:val="00023B7D"/>
    <w:rsid w:val="00023F58"/>
    <w:rsid w:val="00023FBA"/>
    <w:rsid w:val="0002405C"/>
    <w:rsid w:val="000241AD"/>
    <w:rsid w:val="00024321"/>
    <w:rsid w:val="0002447E"/>
    <w:rsid w:val="000244D5"/>
    <w:rsid w:val="000247AF"/>
    <w:rsid w:val="00024EC6"/>
    <w:rsid w:val="00024F43"/>
    <w:rsid w:val="00025186"/>
    <w:rsid w:val="000253D0"/>
    <w:rsid w:val="0002542C"/>
    <w:rsid w:val="000256B4"/>
    <w:rsid w:val="00025D17"/>
    <w:rsid w:val="00025F01"/>
    <w:rsid w:val="0002632C"/>
    <w:rsid w:val="000264C4"/>
    <w:rsid w:val="00026577"/>
    <w:rsid w:val="00026814"/>
    <w:rsid w:val="000268FD"/>
    <w:rsid w:val="0002698C"/>
    <w:rsid w:val="00026AB1"/>
    <w:rsid w:val="00026ED8"/>
    <w:rsid w:val="00026F4A"/>
    <w:rsid w:val="0002703E"/>
    <w:rsid w:val="000271D5"/>
    <w:rsid w:val="000271F7"/>
    <w:rsid w:val="0002763D"/>
    <w:rsid w:val="00027698"/>
    <w:rsid w:val="00027902"/>
    <w:rsid w:val="00027A88"/>
    <w:rsid w:val="00027B55"/>
    <w:rsid w:val="00027CA5"/>
    <w:rsid w:val="00027E55"/>
    <w:rsid w:val="0003011A"/>
    <w:rsid w:val="000302A2"/>
    <w:rsid w:val="000303CC"/>
    <w:rsid w:val="0003065F"/>
    <w:rsid w:val="00030B21"/>
    <w:rsid w:val="00030B66"/>
    <w:rsid w:val="00030D29"/>
    <w:rsid w:val="00030D41"/>
    <w:rsid w:val="0003113E"/>
    <w:rsid w:val="00031617"/>
    <w:rsid w:val="00031647"/>
    <w:rsid w:val="000317F8"/>
    <w:rsid w:val="00031A48"/>
    <w:rsid w:val="00031C58"/>
    <w:rsid w:val="00031EA5"/>
    <w:rsid w:val="000322B0"/>
    <w:rsid w:val="000323FF"/>
    <w:rsid w:val="0003251D"/>
    <w:rsid w:val="00032591"/>
    <w:rsid w:val="000325BC"/>
    <w:rsid w:val="00032626"/>
    <w:rsid w:val="000326EE"/>
    <w:rsid w:val="0003284A"/>
    <w:rsid w:val="0003296E"/>
    <w:rsid w:val="00032EC8"/>
    <w:rsid w:val="00032ECC"/>
    <w:rsid w:val="00032F55"/>
    <w:rsid w:val="000335DA"/>
    <w:rsid w:val="0003386D"/>
    <w:rsid w:val="00033CCA"/>
    <w:rsid w:val="00033D5F"/>
    <w:rsid w:val="0003405F"/>
    <w:rsid w:val="00034066"/>
    <w:rsid w:val="0003414B"/>
    <w:rsid w:val="000342A5"/>
    <w:rsid w:val="000342EC"/>
    <w:rsid w:val="000345DE"/>
    <w:rsid w:val="0003464F"/>
    <w:rsid w:val="000347B7"/>
    <w:rsid w:val="00034CD3"/>
    <w:rsid w:val="00034CFB"/>
    <w:rsid w:val="00034D3B"/>
    <w:rsid w:val="00034FFE"/>
    <w:rsid w:val="0003518F"/>
    <w:rsid w:val="000352D0"/>
    <w:rsid w:val="00035409"/>
    <w:rsid w:val="0003558C"/>
    <w:rsid w:val="000358AC"/>
    <w:rsid w:val="00035B47"/>
    <w:rsid w:val="00035EBB"/>
    <w:rsid w:val="000360AD"/>
    <w:rsid w:val="000362A5"/>
    <w:rsid w:val="00036618"/>
    <w:rsid w:val="00036620"/>
    <w:rsid w:val="000366A3"/>
    <w:rsid w:val="00036843"/>
    <w:rsid w:val="00036969"/>
    <w:rsid w:val="00036A7F"/>
    <w:rsid w:val="00036D5A"/>
    <w:rsid w:val="00036D71"/>
    <w:rsid w:val="00036FA3"/>
    <w:rsid w:val="000370DA"/>
    <w:rsid w:val="0003722E"/>
    <w:rsid w:val="00037472"/>
    <w:rsid w:val="00037922"/>
    <w:rsid w:val="00037999"/>
    <w:rsid w:val="000379C2"/>
    <w:rsid w:val="00037C4B"/>
    <w:rsid w:val="00037E26"/>
    <w:rsid w:val="00037E66"/>
    <w:rsid w:val="00037E8B"/>
    <w:rsid w:val="00040697"/>
    <w:rsid w:val="0004070C"/>
    <w:rsid w:val="00040995"/>
    <w:rsid w:val="00040C98"/>
    <w:rsid w:val="00040C9D"/>
    <w:rsid w:val="000410F3"/>
    <w:rsid w:val="00041141"/>
    <w:rsid w:val="00041209"/>
    <w:rsid w:val="000412F6"/>
    <w:rsid w:val="0004162B"/>
    <w:rsid w:val="00041745"/>
    <w:rsid w:val="00041986"/>
    <w:rsid w:val="000419C5"/>
    <w:rsid w:val="000419F6"/>
    <w:rsid w:val="00041A47"/>
    <w:rsid w:val="00041A9A"/>
    <w:rsid w:val="00041AC4"/>
    <w:rsid w:val="00041DFC"/>
    <w:rsid w:val="00042127"/>
    <w:rsid w:val="000421A1"/>
    <w:rsid w:val="00042274"/>
    <w:rsid w:val="00042310"/>
    <w:rsid w:val="000425E5"/>
    <w:rsid w:val="000427FD"/>
    <w:rsid w:val="00042A92"/>
    <w:rsid w:val="00042D55"/>
    <w:rsid w:val="000430A8"/>
    <w:rsid w:val="00043194"/>
    <w:rsid w:val="0004329A"/>
    <w:rsid w:val="00043305"/>
    <w:rsid w:val="0004338D"/>
    <w:rsid w:val="00043582"/>
    <w:rsid w:val="000437F1"/>
    <w:rsid w:val="0004389E"/>
    <w:rsid w:val="000439D4"/>
    <w:rsid w:val="00044225"/>
    <w:rsid w:val="000443CE"/>
    <w:rsid w:val="00044616"/>
    <w:rsid w:val="000446F0"/>
    <w:rsid w:val="00044AD3"/>
    <w:rsid w:val="00044EE2"/>
    <w:rsid w:val="00044F6D"/>
    <w:rsid w:val="00044F82"/>
    <w:rsid w:val="00045319"/>
    <w:rsid w:val="000453BC"/>
    <w:rsid w:val="00045712"/>
    <w:rsid w:val="00045783"/>
    <w:rsid w:val="000457AE"/>
    <w:rsid w:val="000462CF"/>
    <w:rsid w:val="00046331"/>
    <w:rsid w:val="0004647F"/>
    <w:rsid w:val="000464EE"/>
    <w:rsid w:val="000466EF"/>
    <w:rsid w:val="000469EB"/>
    <w:rsid w:val="00046C02"/>
    <w:rsid w:val="00046C3B"/>
    <w:rsid w:val="00046F77"/>
    <w:rsid w:val="0004712F"/>
    <w:rsid w:val="000472B2"/>
    <w:rsid w:val="00047300"/>
    <w:rsid w:val="000475E3"/>
    <w:rsid w:val="000475F8"/>
    <w:rsid w:val="00047626"/>
    <w:rsid w:val="00047C37"/>
    <w:rsid w:val="00047FD4"/>
    <w:rsid w:val="000501AF"/>
    <w:rsid w:val="00050227"/>
    <w:rsid w:val="000504CA"/>
    <w:rsid w:val="0005061D"/>
    <w:rsid w:val="0005094F"/>
    <w:rsid w:val="000509A2"/>
    <w:rsid w:val="00050A30"/>
    <w:rsid w:val="00050B2F"/>
    <w:rsid w:val="00050D16"/>
    <w:rsid w:val="00050E7F"/>
    <w:rsid w:val="00050F7C"/>
    <w:rsid w:val="00050FD6"/>
    <w:rsid w:val="000513F8"/>
    <w:rsid w:val="000517D3"/>
    <w:rsid w:val="00051895"/>
    <w:rsid w:val="00051948"/>
    <w:rsid w:val="00051BBE"/>
    <w:rsid w:val="00051C58"/>
    <w:rsid w:val="00051F78"/>
    <w:rsid w:val="00052005"/>
    <w:rsid w:val="0005206C"/>
    <w:rsid w:val="00052301"/>
    <w:rsid w:val="0005282F"/>
    <w:rsid w:val="00052837"/>
    <w:rsid w:val="00052C26"/>
    <w:rsid w:val="000535C0"/>
    <w:rsid w:val="0005368D"/>
    <w:rsid w:val="000536A5"/>
    <w:rsid w:val="000537BA"/>
    <w:rsid w:val="0005386C"/>
    <w:rsid w:val="00053D2A"/>
    <w:rsid w:val="00053DB0"/>
    <w:rsid w:val="00053F01"/>
    <w:rsid w:val="000543E8"/>
    <w:rsid w:val="00054434"/>
    <w:rsid w:val="000547AE"/>
    <w:rsid w:val="00054858"/>
    <w:rsid w:val="00054964"/>
    <w:rsid w:val="00054A04"/>
    <w:rsid w:val="00054A6A"/>
    <w:rsid w:val="00054BFF"/>
    <w:rsid w:val="00054C6E"/>
    <w:rsid w:val="0005504E"/>
    <w:rsid w:val="000556AA"/>
    <w:rsid w:val="000556D6"/>
    <w:rsid w:val="000556F6"/>
    <w:rsid w:val="00055A51"/>
    <w:rsid w:val="00055DAF"/>
    <w:rsid w:val="00055ED5"/>
    <w:rsid w:val="00055FE5"/>
    <w:rsid w:val="000560A7"/>
    <w:rsid w:val="0005612E"/>
    <w:rsid w:val="00056410"/>
    <w:rsid w:val="00056447"/>
    <w:rsid w:val="00056496"/>
    <w:rsid w:val="000568AE"/>
    <w:rsid w:val="00057145"/>
    <w:rsid w:val="0005739E"/>
    <w:rsid w:val="000574AB"/>
    <w:rsid w:val="000575DF"/>
    <w:rsid w:val="000575EE"/>
    <w:rsid w:val="000579FC"/>
    <w:rsid w:val="00057CA3"/>
    <w:rsid w:val="00057DE6"/>
    <w:rsid w:val="00060073"/>
    <w:rsid w:val="000601E2"/>
    <w:rsid w:val="000603EF"/>
    <w:rsid w:val="00060584"/>
    <w:rsid w:val="00060672"/>
    <w:rsid w:val="0006068D"/>
    <w:rsid w:val="000607B1"/>
    <w:rsid w:val="000609E9"/>
    <w:rsid w:val="00060A2C"/>
    <w:rsid w:val="00060BC4"/>
    <w:rsid w:val="00060CD9"/>
    <w:rsid w:val="00061058"/>
    <w:rsid w:val="0006126D"/>
    <w:rsid w:val="00061689"/>
    <w:rsid w:val="00061B93"/>
    <w:rsid w:val="00061C8A"/>
    <w:rsid w:val="00061E9F"/>
    <w:rsid w:val="000621D8"/>
    <w:rsid w:val="0006222F"/>
    <w:rsid w:val="000622AE"/>
    <w:rsid w:val="000622D5"/>
    <w:rsid w:val="000623E6"/>
    <w:rsid w:val="000629D9"/>
    <w:rsid w:val="00062AAD"/>
    <w:rsid w:val="00062BD5"/>
    <w:rsid w:val="00062BD6"/>
    <w:rsid w:val="00062BD8"/>
    <w:rsid w:val="00062C91"/>
    <w:rsid w:val="00062FB3"/>
    <w:rsid w:val="0006322B"/>
    <w:rsid w:val="000633D5"/>
    <w:rsid w:val="00063551"/>
    <w:rsid w:val="00063655"/>
    <w:rsid w:val="00063755"/>
    <w:rsid w:val="000639DD"/>
    <w:rsid w:val="000643E6"/>
    <w:rsid w:val="00064470"/>
    <w:rsid w:val="000644BC"/>
    <w:rsid w:val="000646DC"/>
    <w:rsid w:val="00064962"/>
    <w:rsid w:val="000649A8"/>
    <w:rsid w:val="00064BB3"/>
    <w:rsid w:val="00064DB4"/>
    <w:rsid w:val="00065028"/>
    <w:rsid w:val="00065127"/>
    <w:rsid w:val="0006516F"/>
    <w:rsid w:val="000651F2"/>
    <w:rsid w:val="00065712"/>
    <w:rsid w:val="0006577E"/>
    <w:rsid w:val="00065882"/>
    <w:rsid w:val="000659F9"/>
    <w:rsid w:val="00065CB0"/>
    <w:rsid w:val="00065CFA"/>
    <w:rsid w:val="00066050"/>
    <w:rsid w:val="00066055"/>
    <w:rsid w:val="0006627C"/>
    <w:rsid w:val="00066385"/>
    <w:rsid w:val="00066483"/>
    <w:rsid w:val="00066535"/>
    <w:rsid w:val="00066EDD"/>
    <w:rsid w:val="00066F79"/>
    <w:rsid w:val="000673CF"/>
    <w:rsid w:val="00067591"/>
    <w:rsid w:val="000678A9"/>
    <w:rsid w:val="00067A15"/>
    <w:rsid w:val="00067A3E"/>
    <w:rsid w:val="00067A65"/>
    <w:rsid w:val="00067BE8"/>
    <w:rsid w:val="00067DEE"/>
    <w:rsid w:val="00067F5F"/>
    <w:rsid w:val="0007027D"/>
    <w:rsid w:val="000705CC"/>
    <w:rsid w:val="000708AE"/>
    <w:rsid w:val="000709E8"/>
    <w:rsid w:val="00070A5D"/>
    <w:rsid w:val="00070C7B"/>
    <w:rsid w:val="00070DFE"/>
    <w:rsid w:val="00070EB0"/>
    <w:rsid w:val="00071053"/>
    <w:rsid w:val="000712A4"/>
    <w:rsid w:val="00071B1E"/>
    <w:rsid w:val="00071C9A"/>
    <w:rsid w:val="00071CB7"/>
    <w:rsid w:val="00071CF6"/>
    <w:rsid w:val="000720A0"/>
    <w:rsid w:val="000722F4"/>
    <w:rsid w:val="00072472"/>
    <w:rsid w:val="0007247B"/>
    <w:rsid w:val="0007268C"/>
    <w:rsid w:val="000727F3"/>
    <w:rsid w:val="0007290B"/>
    <w:rsid w:val="00072952"/>
    <w:rsid w:val="0007298F"/>
    <w:rsid w:val="00073131"/>
    <w:rsid w:val="00073215"/>
    <w:rsid w:val="000734C5"/>
    <w:rsid w:val="0007357A"/>
    <w:rsid w:val="0007358B"/>
    <w:rsid w:val="000736AF"/>
    <w:rsid w:val="00073774"/>
    <w:rsid w:val="00073820"/>
    <w:rsid w:val="000739DA"/>
    <w:rsid w:val="00073B13"/>
    <w:rsid w:val="00073BBB"/>
    <w:rsid w:val="00073CBF"/>
    <w:rsid w:val="00073E2E"/>
    <w:rsid w:val="00073F0C"/>
    <w:rsid w:val="00073F17"/>
    <w:rsid w:val="00073F3A"/>
    <w:rsid w:val="00073FF1"/>
    <w:rsid w:val="00074108"/>
    <w:rsid w:val="0007422D"/>
    <w:rsid w:val="0007426D"/>
    <w:rsid w:val="000743AD"/>
    <w:rsid w:val="00074726"/>
    <w:rsid w:val="00074744"/>
    <w:rsid w:val="00074823"/>
    <w:rsid w:val="00074992"/>
    <w:rsid w:val="00074B65"/>
    <w:rsid w:val="00075975"/>
    <w:rsid w:val="000759B4"/>
    <w:rsid w:val="00075F19"/>
    <w:rsid w:val="00076620"/>
    <w:rsid w:val="00076675"/>
    <w:rsid w:val="000766C6"/>
    <w:rsid w:val="000766D9"/>
    <w:rsid w:val="0007690A"/>
    <w:rsid w:val="00076B12"/>
    <w:rsid w:val="0007749C"/>
    <w:rsid w:val="00077B5A"/>
    <w:rsid w:val="00077F42"/>
    <w:rsid w:val="00080158"/>
    <w:rsid w:val="0008026C"/>
    <w:rsid w:val="000802FA"/>
    <w:rsid w:val="000803F8"/>
    <w:rsid w:val="000806B7"/>
    <w:rsid w:val="00080A3C"/>
    <w:rsid w:val="00080AB0"/>
    <w:rsid w:val="00080C8D"/>
    <w:rsid w:val="000811C8"/>
    <w:rsid w:val="000819E3"/>
    <w:rsid w:val="00081C6E"/>
    <w:rsid w:val="00082018"/>
    <w:rsid w:val="00082261"/>
    <w:rsid w:val="000825DA"/>
    <w:rsid w:val="000827BA"/>
    <w:rsid w:val="00082801"/>
    <w:rsid w:val="00082D1C"/>
    <w:rsid w:val="00083147"/>
    <w:rsid w:val="000832B6"/>
    <w:rsid w:val="00083378"/>
    <w:rsid w:val="000834A0"/>
    <w:rsid w:val="000835F8"/>
    <w:rsid w:val="000838F6"/>
    <w:rsid w:val="00084111"/>
    <w:rsid w:val="000841AD"/>
    <w:rsid w:val="000842D8"/>
    <w:rsid w:val="00084F9F"/>
    <w:rsid w:val="000853BB"/>
    <w:rsid w:val="000853C3"/>
    <w:rsid w:val="0008545C"/>
    <w:rsid w:val="000854C7"/>
    <w:rsid w:val="00085654"/>
    <w:rsid w:val="00085667"/>
    <w:rsid w:val="00085DE7"/>
    <w:rsid w:val="00085F45"/>
    <w:rsid w:val="00085FDF"/>
    <w:rsid w:val="000860A7"/>
    <w:rsid w:val="00086569"/>
    <w:rsid w:val="0008684E"/>
    <w:rsid w:val="00086B17"/>
    <w:rsid w:val="00086BA7"/>
    <w:rsid w:val="00086D67"/>
    <w:rsid w:val="00086E30"/>
    <w:rsid w:val="000875F3"/>
    <w:rsid w:val="000875FE"/>
    <w:rsid w:val="000877B9"/>
    <w:rsid w:val="00087D1E"/>
    <w:rsid w:val="00087D33"/>
    <w:rsid w:val="00087E44"/>
    <w:rsid w:val="00090022"/>
    <w:rsid w:val="000903B0"/>
    <w:rsid w:val="00090438"/>
    <w:rsid w:val="000908D0"/>
    <w:rsid w:val="00090998"/>
    <w:rsid w:val="00090C4E"/>
    <w:rsid w:val="0009117A"/>
    <w:rsid w:val="00091301"/>
    <w:rsid w:val="0009150D"/>
    <w:rsid w:val="00091670"/>
    <w:rsid w:val="000919E2"/>
    <w:rsid w:val="00091F5C"/>
    <w:rsid w:val="00091FD7"/>
    <w:rsid w:val="00091FEC"/>
    <w:rsid w:val="0009248B"/>
    <w:rsid w:val="000926DF"/>
    <w:rsid w:val="000926E0"/>
    <w:rsid w:val="00092862"/>
    <w:rsid w:val="000928E4"/>
    <w:rsid w:val="00092933"/>
    <w:rsid w:val="00092A02"/>
    <w:rsid w:val="00092EF8"/>
    <w:rsid w:val="00093010"/>
    <w:rsid w:val="0009309C"/>
    <w:rsid w:val="0009335A"/>
    <w:rsid w:val="0009353C"/>
    <w:rsid w:val="0009354F"/>
    <w:rsid w:val="000935A4"/>
    <w:rsid w:val="00093702"/>
    <w:rsid w:val="0009386C"/>
    <w:rsid w:val="00093872"/>
    <w:rsid w:val="000939E3"/>
    <w:rsid w:val="00093B04"/>
    <w:rsid w:val="00093B3B"/>
    <w:rsid w:val="00093B6D"/>
    <w:rsid w:val="00093BD6"/>
    <w:rsid w:val="00093DF7"/>
    <w:rsid w:val="00093EFA"/>
    <w:rsid w:val="000944C6"/>
    <w:rsid w:val="00094504"/>
    <w:rsid w:val="000945B8"/>
    <w:rsid w:val="00094BA0"/>
    <w:rsid w:val="00094C83"/>
    <w:rsid w:val="00094EFD"/>
    <w:rsid w:val="0009518D"/>
    <w:rsid w:val="0009528C"/>
    <w:rsid w:val="000953AB"/>
    <w:rsid w:val="00095590"/>
    <w:rsid w:val="00095639"/>
    <w:rsid w:val="00095A43"/>
    <w:rsid w:val="00095AB4"/>
    <w:rsid w:val="00095E3B"/>
    <w:rsid w:val="00095F18"/>
    <w:rsid w:val="000960A3"/>
    <w:rsid w:val="0009690B"/>
    <w:rsid w:val="00096D05"/>
    <w:rsid w:val="00096E73"/>
    <w:rsid w:val="00096F23"/>
    <w:rsid w:val="0009704F"/>
    <w:rsid w:val="0009760F"/>
    <w:rsid w:val="0009761D"/>
    <w:rsid w:val="00097635"/>
    <w:rsid w:val="0009767A"/>
    <w:rsid w:val="000976CE"/>
    <w:rsid w:val="000979C8"/>
    <w:rsid w:val="00097C45"/>
    <w:rsid w:val="00097CA5"/>
    <w:rsid w:val="00097EBD"/>
    <w:rsid w:val="000A016C"/>
    <w:rsid w:val="000A0198"/>
    <w:rsid w:val="000A04CB"/>
    <w:rsid w:val="000A0737"/>
    <w:rsid w:val="000A079E"/>
    <w:rsid w:val="000A0A9D"/>
    <w:rsid w:val="000A0B0D"/>
    <w:rsid w:val="000A0E77"/>
    <w:rsid w:val="000A0F2C"/>
    <w:rsid w:val="000A0FE5"/>
    <w:rsid w:val="000A1233"/>
    <w:rsid w:val="000A12F5"/>
    <w:rsid w:val="000A1574"/>
    <w:rsid w:val="000A1652"/>
    <w:rsid w:val="000A1CF3"/>
    <w:rsid w:val="000A1FB9"/>
    <w:rsid w:val="000A228A"/>
    <w:rsid w:val="000A229B"/>
    <w:rsid w:val="000A238F"/>
    <w:rsid w:val="000A2646"/>
    <w:rsid w:val="000A2748"/>
    <w:rsid w:val="000A286F"/>
    <w:rsid w:val="000A2905"/>
    <w:rsid w:val="000A2A0A"/>
    <w:rsid w:val="000A2C92"/>
    <w:rsid w:val="000A2C93"/>
    <w:rsid w:val="000A2DF3"/>
    <w:rsid w:val="000A2E13"/>
    <w:rsid w:val="000A2F00"/>
    <w:rsid w:val="000A3116"/>
    <w:rsid w:val="000A3257"/>
    <w:rsid w:val="000A3357"/>
    <w:rsid w:val="000A3565"/>
    <w:rsid w:val="000A35BD"/>
    <w:rsid w:val="000A3777"/>
    <w:rsid w:val="000A395E"/>
    <w:rsid w:val="000A3B39"/>
    <w:rsid w:val="000A3C2E"/>
    <w:rsid w:val="000A3E66"/>
    <w:rsid w:val="000A4245"/>
    <w:rsid w:val="000A4379"/>
    <w:rsid w:val="000A4517"/>
    <w:rsid w:val="000A4A8D"/>
    <w:rsid w:val="000A4A99"/>
    <w:rsid w:val="000A4BB0"/>
    <w:rsid w:val="000A503E"/>
    <w:rsid w:val="000A5136"/>
    <w:rsid w:val="000A5143"/>
    <w:rsid w:val="000A54F6"/>
    <w:rsid w:val="000A560F"/>
    <w:rsid w:val="000A58DD"/>
    <w:rsid w:val="000A5A96"/>
    <w:rsid w:val="000A5B7B"/>
    <w:rsid w:val="000A5F0C"/>
    <w:rsid w:val="000A671E"/>
    <w:rsid w:val="000A689A"/>
    <w:rsid w:val="000A6C6E"/>
    <w:rsid w:val="000A6CA0"/>
    <w:rsid w:val="000A73E6"/>
    <w:rsid w:val="000A7413"/>
    <w:rsid w:val="000A752F"/>
    <w:rsid w:val="000A76A4"/>
    <w:rsid w:val="000A7808"/>
    <w:rsid w:val="000A7A16"/>
    <w:rsid w:val="000A7B13"/>
    <w:rsid w:val="000B032B"/>
    <w:rsid w:val="000B0687"/>
    <w:rsid w:val="000B0C43"/>
    <w:rsid w:val="000B0E57"/>
    <w:rsid w:val="000B0EB1"/>
    <w:rsid w:val="000B0F56"/>
    <w:rsid w:val="000B0FD3"/>
    <w:rsid w:val="000B11A8"/>
    <w:rsid w:val="000B1257"/>
    <w:rsid w:val="000B1274"/>
    <w:rsid w:val="000B130B"/>
    <w:rsid w:val="000B13DF"/>
    <w:rsid w:val="000B14E4"/>
    <w:rsid w:val="000B185F"/>
    <w:rsid w:val="000B1EDA"/>
    <w:rsid w:val="000B2034"/>
    <w:rsid w:val="000B27B7"/>
    <w:rsid w:val="000B37BA"/>
    <w:rsid w:val="000B39AE"/>
    <w:rsid w:val="000B3AEF"/>
    <w:rsid w:val="000B3B5C"/>
    <w:rsid w:val="000B3C23"/>
    <w:rsid w:val="000B44D0"/>
    <w:rsid w:val="000B45FE"/>
    <w:rsid w:val="000B4AEA"/>
    <w:rsid w:val="000B4D13"/>
    <w:rsid w:val="000B4F16"/>
    <w:rsid w:val="000B4F8B"/>
    <w:rsid w:val="000B5029"/>
    <w:rsid w:val="000B51E4"/>
    <w:rsid w:val="000B550C"/>
    <w:rsid w:val="000B5E86"/>
    <w:rsid w:val="000B5EE8"/>
    <w:rsid w:val="000B6110"/>
    <w:rsid w:val="000B67F7"/>
    <w:rsid w:val="000B6870"/>
    <w:rsid w:val="000B6D92"/>
    <w:rsid w:val="000B6EC4"/>
    <w:rsid w:val="000B6ED5"/>
    <w:rsid w:val="000B7434"/>
    <w:rsid w:val="000B7690"/>
    <w:rsid w:val="000B7779"/>
    <w:rsid w:val="000B7A12"/>
    <w:rsid w:val="000B7E1C"/>
    <w:rsid w:val="000C008C"/>
    <w:rsid w:val="000C00A1"/>
    <w:rsid w:val="000C03AE"/>
    <w:rsid w:val="000C0635"/>
    <w:rsid w:val="000C080A"/>
    <w:rsid w:val="000C08C2"/>
    <w:rsid w:val="000C08FD"/>
    <w:rsid w:val="000C094B"/>
    <w:rsid w:val="000C0970"/>
    <w:rsid w:val="000C0E20"/>
    <w:rsid w:val="000C0ECA"/>
    <w:rsid w:val="000C0FD7"/>
    <w:rsid w:val="000C134E"/>
    <w:rsid w:val="000C14D5"/>
    <w:rsid w:val="000C16D9"/>
    <w:rsid w:val="000C1A61"/>
    <w:rsid w:val="000C1AA8"/>
    <w:rsid w:val="000C1BD3"/>
    <w:rsid w:val="000C1D0B"/>
    <w:rsid w:val="000C1E61"/>
    <w:rsid w:val="000C21C3"/>
    <w:rsid w:val="000C2657"/>
    <w:rsid w:val="000C265E"/>
    <w:rsid w:val="000C2814"/>
    <w:rsid w:val="000C289B"/>
    <w:rsid w:val="000C28BC"/>
    <w:rsid w:val="000C2A5D"/>
    <w:rsid w:val="000C2CD0"/>
    <w:rsid w:val="000C308D"/>
    <w:rsid w:val="000C30F6"/>
    <w:rsid w:val="000C326A"/>
    <w:rsid w:val="000C32DD"/>
    <w:rsid w:val="000C35DB"/>
    <w:rsid w:val="000C3864"/>
    <w:rsid w:val="000C3AB0"/>
    <w:rsid w:val="000C3CA5"/>
    <w:rsid w:val="000C3FD6"/>
    <w:rsid w:val="000C44FB"/>
    <w:rsid w:val="000C4526"/>
    <w:rsid w:val="000C453F"/>
    <w:rsid w:val="000C469E"/>
    <w:rsid w:val="000C4901"/>
    <w:rsid w:val="000C4E07"/>
    <w:rsid w:val="000C52DA"/>
    <w:rsid w:val="000C5615"/>
    <w:rsid w:val="000C5761"/>
    <w:rsid w:val="000C5952"/>
    <w:rsid w:val="000C6108"/>
    <w:rsid w:val="000C6153"/>
    <w:rsid w:val="000C6196"/>
    <w:rsid w:val="000C62DA"/>
    <w:rsid w:val="000C6564"/>
    <w:rsid w:val="000C6957"/>
    <w:rsid w:val="000C6B19"/>
    <w:rsid w:val="000C6CCE"/>
    <w:rsid w:val="000C72B0"/>
    <w:rsid w:val="000C737B"/>
    <w:rsid w:val="000C76FE"/>
    <w:rsid w:val="000C792E"/>
    <w:rsid w:val="000C7DB8"/>
    <w:rsid w:val="000C7E8F"/>
    <w:rsid w:val="000C7EC2"/>
    <w:rsid w:val="000D0043"/>
    <w:rsid w:val="000D004F"/>
    <w:rsid w:val="000D0078"/>
    <w:rsid w:val="000D007A"/>
    <w:rsid w:val="000D01AA"/>
    <w:rsid w:val="000D0223"/>
    <w:rsid w:val="000D04FB"/>
    <w:rsid w:val="000D056F"/>
    <w:rsid w:val="000D063C"/>
    <w:rsid w:val="000D093E"/>
    <w:rsid w:val="000D09CB"/>
    <w:rsid w:val="000D09DA"/>
    <w:rsid w:val="000D0D2B"/>
    <w:rsid w:val="000D0D67"/>
    <w:rsid w:val="000D0E42"/>
    <w:rsid w:val="000D0F02"/>
    <w:rsid w:val="000D11FF"/>
    <w:rsid w:val="000D1239"/>
    <w:rsid w:val="000D162C"/>
    <w:rsid w:val="000D173A"/>
    <w:rsid w:val="000D17A6"/>
    <w:rsid w:val="000D190B"/>
    <w:rsid w:val="000D1A50"/>
    <w:rsid w:val="000D1B25"/>
    <w:rsid w:val="000D1D68"/>
    <w:rsid w:val="000D1DBF"/>
    <w:rsid w:val="000D1E42"/>
    <w:rsid w:val="000D1F42"/>
    <w:rsid w:val="000D1FA0"/>
    <w:rsid w:val="000D215C"/>
    <w:rsid w:val="000D22AD"/>
    <w:rsid w:val="000D2350"/>
    <w:rsid w:val="000D244D"/>
    <w:rsid w:val="000D2566"/>
    <w:rsid w:val="000D268A"/>
    <w:rsid w:val="000D273B"/>
    <w:rsid w:val="000D2747"/>
    <w:rsid w:val="000D296B"/>
    <w:rsid w:val="000D2CEF"/>
    <w:rsid w:val="000D2F11"/>
    <w:rsid w:val="000D2F64"/>
    <w:rsid w:val="000D3378"/>
    <w:rsid w:val="000D34FB"/>
    <w:rsid w:val="000D3798"/>
    <w:rsid w:val="000D37F2"/>
    <w:rsid w:val="000D3999"/>
    <w:rsid w:val="000D3B18"/>
    <w:rsid w:val="000D3BFE"/>
    <w:rsid w:val="000D40AA"/>
    <w:rsid w:val="000D42E0"/>
    <w:rsid w:val="000D45D5"/>
    <w:rsid w:val="000D4656"/>
    <w:rsid w:val="000D46B6"/>
    <w:rsid w:val="000D4755"/>
    <w:rsid w:val="000D4A19"/>
    <w:rsid w:val="000D4AE0"/>
    <w:rsid w:val="000D4BF7"/>
    <w:rsid w:val="000D4C69"/>
    <w:rsid w:val="000D5523"/>
    <w:rsid w:val="000D58A8"/>
    <w:rsid w:val="000D5AE7"/>
    <w:rsid w:val="000D5FA3"/>
    <w:rsid w:val="000D5FD7"/>
    <w:rsid w:val="000D60E0"/>
    <w:rsid w:val="000D637F"/>
    <w:rsid w:val="000D667B"/>
    <w:rsid w:val="000D6844"/>
    <w:rsid w:val="000D68AC"/>
    <w:rsid w:val="000D68DA"/>
    <w:rsid w:val="000D6D39"/>
    <w:rsid w:val="000D7220"/>
    <w:rsid w:val="000D74E0"/>
    <w:rsid w:val="000D7507"/>
    <w:rsid w:val="000D76C0"/>
    <w:rsid w:val="000D7A23"/>
    <w:rsid w:val="000D7BDD"/>
    <w:rsid w:val="000D7DDF"/>
    <w:rsid w:val="000E02B2"/>
    <w:rsid w:val="000E044C"/>
    <w:rsid w:val="000E051E"/>
    <w:rsid w:val="000E06EB"/>
    <w:rsid w:val="000E0863"/>
    <w:rsid w:val="000E0AF9"/>
    <w:rsid w:val="000E0BD4"/>
    <w:rsid w:val="000E0C6B"/>
    <w:rsid w:val="000E0D3F"/>
    <w:rsid w:val="000E0E28"/>
    <w:rsid w:val="000E0EF1"/>
    <w:rsid w:val="000E124A"/>
    <w:rsid w:val="000E1460"/>
    <w:rsid w:val="000E14D4"/>
    <w:rsid w:val="000E15B4"/>
    <w:rsid w:val="000E1CF7"/>
    <w:rsid w:val="000E1D66"/>
    <w:rsid w:val="000E1EBE"/>
    <w:rsid w:val="000E1F4C"/>
    <w:rsid w:val="000E2041"/>
    <w:rsid w:val="000E26E5"/>
    <w:rsid w:val="000E2BFC"/>
    <w:rsid w:val="000E3022"/>
    <w:rsid w:val="000E331D"/>
    <w:rsid w:val="000E3656"/>
    <w:rsid w:val="000E3934"/>
    <w:rsid w:val="000E3AA7"/>
    <w:rsid w:val="000E3AEE"/>
    <w:rsid w:val="000E3F81"/>
    <w:rsid w:val="000E3F9C"/>
    <w:rsid w:val="000E401E"/>
    <w:rsid w:val="000E4021"/>
    <w:rsid w:val="000E450B"/>
    <w:rsid w:val="000E4537"/>
    <w:rsid w:val="000E458D"/>
    <w:rsid w:val="000E49F6"/>
    <w:rsid w:val="000E4AEE"/>
    <w:rsid w:val="000E4B6B"/>
    <w:rsid w:val="000E4CEA"/>
    <w:rsid w:val="000E4DAC"/>
    <w:rsid w:val="000E4FBD"/>
    <w:rsid w:val="000E5019"/>
    <w:rsid w:val="000E504B"/>
    <w:rsid w:val="000E523A"/>
    <w:rsid w:val="000E5381"/>
    <w:rsid w:val="000E54FB"/>
    <w:rsid w:val="000E55EF"/>
    <w:rsid w:val="000E5727"/>
    <w:rsid w:val="000E58CD"/>
    <w:rsid w:val="000E5923"/>
    <w:rsid w:val="000E5B38"/>
    <w:rsid w:val="000E5C18"/>
    <w:rsid w:val="000E5C29"/>
    <w:rsid w:val="000E5DA2"/>
    <w:rsid w:val="000E5F01"/>
    <w:rsid w:val="000E6662"/>
    <w:rsid w:val="000E692F"/>
    <w:rsid w:val="000E6A1F"/>
    <w:rsid w:val="000E6DAE"/>
    <w:rsid w:val="000E6FD0"/>
    <w:rsid w:val="000E7199"/>
    <w:rsid w:val="000E7305"/>
    <w:rsid w:val="000E73D1"/>
    <w:rsid w:val="000E7665"/>
    <w:rsid w:val="000E7816"/>
    <w:rsid w:val="000E7887"/>
    <w:rsid w:val="000E7A04"/>
    <w:rsid w:val="000F060A"/>
    <w:rsid w:val="000F090A"/>
    <w:rsid w:val="000F0A13"/>
    <w:rsid w:val="000F0BF6"/>
    <w:rsid w:val="000F0C32"/>
    <w:rsid w:val="000F0D6C"/>
    <w:rsid w:val="000F0EDE"/>
    <w:rsid w:val="000F1273"/>
    <w:rsid w:val="000F158D"/>
    <w:rsid w:val="000F15CC"/>
    <w:rsid w:val="000F1628"/>
    <w:rsid w:val="000F1813"/>
    <w:rsid w:val="000F19FE"/>
    <w:rsid w:val="000F20B4"/>
    <w:rsid w:val="000F222B"/>
    <w:rsid w:val="000F250C"/>
    <w:rsid w:val="000F2578"/>
    <w:rsid w:val="000F26B1"/>
    <w:rsid w:val="000F27DA"/>
    <w:rsid w:val="000F2889"/>
    <w:rsid w:val="000F296C"/>
    <w:rsid w:val="000F299E"/>
    <w:rsid w:val="000F30D2"/>
    <w:rsid w:val="000F3117"/>
    <w:rsid w:val="000F3987"/>
    <w:rsid w:val="000F39A7"/>
    <w:rsid w:val="000F3B50"/>
    <w:rsid w:val="000F3D3A"/>
    <w:rsid w:val="000F3F20"/>
    <w:rsid w:val="000F3FC9"/>
    <w:rsid w:val="000F42B6"/>
    <w:rsid w:val="000F4528"/>
    <w:rsid w:val="000F4612"/>
    <w:rsid w:val="000F47E0"/>
    <w:rsid w:val="000F4B24"/>
    <w:rsid w:val="000F4C18"/>
    <w:rsid w:val="000F4C43"/>
    <w:rsid w:val="000F4D01"/>
    <w:rsid w:val="000F4D52"/>
    <w:rsid w:val="000F52FC"/>
    <w:rsid w:val="000F531A"/>
    <w:rsid w:val="000F54DB"/>
    <w:rsid w:val="000F5ACB"/>
    <w:rsid w:val="000F5BF3"/>
    <w:rsid w:val="000F5C86"/>
    <w:rsid w:val="000F5CD6"/>
    <w:rsid w:val="000F5DC9"/>
    <w:rsid w:val="000F6195"/>
    <w:rsid w:val="000F6196"/>
    <w:rsid w:val="000F62A8"/>
    <w:rsid w:val="000F62E7"/>
    <w:rsid w:val="000F63B0"/>
    <w:rsid w:val="000F6409"/>
    <w:rsid w:val="000F6775"/>
    <w:rsid w:val="000F68DE"/>
    <w:rsid w:val="000F6C82"/>
    <w:rsid w:val="000F6CCF"/>
    <w:rsid w:val="000F6E3A"/>
    <w:rsid w:val="000F6E9F"/>
    <w:rsid w:val="000F70C8"/>
    <w:rsid w:val="000F7115"/>
    <w:rsid w:val="000F71EB"/>
    <w:rsid w:val="000F7608"/>
    <w:rsid w:val="000F781B"/>
    <w:rsid w:val="000F7864"/>
    <w:rsid w:val="000F79C4"/>
    <w:rsid w:val="000F7B81"/>
    <w:rsid w:val="000F7B9C"/>
    <w:rsid w:val="000F7E99"/>
    <w:rsid w:val="00100051"/>
    <w:rsid w:val="00100089"/>
    <w:rsid w:val="00100491"/>
    <w:rsid w:val="001004C3"/>
    <w:rsid w:val="001005B8"/>
    <w:rsid w:val="001005F2"/>
    <w:rsid w:val="0010076E"/>
    <w:rsid w:val="001007C8"/>
    <w:rsid w:val="00100B01"/>
    <w:rsid w:val="00100B90"/>
    <w:rsid w:val="00100D77"/>
    <w:rsid w:val="00100D9D"/>
    <w:rsid w:val="001011A8"/>
    <w:rsid w:val="00101478"/>
    <w:rsid w:val="001017CD"/>
    <w:rsid w:val="00101844"/>
    <w:rsid w:val="00101964"/>
    <w:rsid w:val="00101B0D"/>
    <w:rsid w:val="00101BB1"/>
    <w:rsid w:val="00101C66"/>
    <w:rsid w:val="00101CB0"/>
    <w:rsid w:val="00102390"/>
    <w:rsid w:val="00102507"/>
    <w:rsid w:val="0010278C"/>
    <w:rsid w:val="0010281C"/>
    <w:rsid w:val="00102DA2"/>
    <w:rsid w:val="00102E8E"/>
    <w:rsid w:val="0010321C"/>
    <w:rsid w:val="00103227"/>
    <w:rsid w:val="00103390"/>
    <w:rsid w:val="00103462"/>
    <w:rsid w:val="001036B3"/>
    <w:rsid w:val="00103766"/>
    <w:rsid w:val="001039D0"/>
    <w:rsid w:val="00103B5C"/>
    <w:rsid w:val="00103D8C"/>
    <w:rsid w:val="00103EEC"/>
    <w:rsid w:val="00104308"/>
    <w:rsid w:val="001043A6"/>
    <w:rsid w:val="00104409"/>
    <w:rsid w:val="0010515A"/>
    <w:rsid w:val="0010518E"/>
    <w:rsid w:val="001051D0"/>
    <w:rsid w:val="0010521E"/>
    <w:rsid w:val="00105BE5"/>
    <w:rsid w:val="00105C59"/>
    <w:rsid w:val="00105D3D"/>
    <w:rsid w:val="00105FAF"/>
    <w:rsid w:val="00105FFA"/>
    <w:rsid w:val="0010603B"/>
    <w:rsid w:val="0010658E"/>
    <w:rsid w:val="001066E2"/>
    <w:rsid w:val="00106D82"/>
    <w:rsid w:val="00106FD8"/>
    <w:rsid w:val="00106FE7"/>
    <w:rsid w:val="00107339"/>
    <w:rsid w:val="001073A3"/>
    <w:rsid w:val="001074D3"/>
    <w:rsid w:val="00107512"/>
    <w:rsid w:val="001079C7"/>
    <w:rsid w:val="00107AC5"/>
    <w:rsid w:val="00107BEB"/>
    <w:rsid w:val="00107E5C"/>
    <w:rsid w:val="00107FDB"/>
    <w:rsid w:val="00110453"/>
    <w:rsid w:val="00110521"/>
    <w:rsid w:val="00110728"/>
    <w:rsid w:val="00110921"/>
    <w:rsid w:val="00110C2F"/>
    <w:rsid w:val="00110CF9"/>
    <w:rsid w:val="00110EE4"/>
    <w:rsid w:val="00110FD0"/>
    <w:rsid w:val="001112DE"/>
    <w:rsid w:val="00111430"/>
    <w:rsid w:val="0011146D"/>
    <w:rsid w:val="001115B6"/>
    <w:rsid w:val="001115FB"/>
    <w:rsid w:val="00111697"/>
    <w:rsid w:val="00111768"/>
    <w:rsid w:val="0011179F"/>
    <w:rsid w:val="00111899"/>
    <w:rsid w:val="001119E3"/>
    <w:rsid w:val="00111A02"/>
    <w:rsid w:val="00111BAF"/>
    <w:rsid w:val="00111F54"/>
    <w:rsid w:val="00112110"/>
    <w:rsid w:val="001121D1"/>
    <w:rsid w:val="00112258"/>
    <w:rsid w:val="001123F9"/>
    <w:rsid w:val="001125A0"/>
    <w:rsid w:val="00112601"/>
    <w:rsid w:val="00112687"/>
    <w:rsid w:val="00112996"/>
    <w:rsid w:val="00112AEF"/>
    <w:rsid w:val="00112AFE"/>
    <w:rsid w:val="00112B4D"/>
    <w:rsid w:val="00112BDC"/>
    <w:rsid w:val="00112DDC"/>
    <w:rsid w:val="00112E33"/>
    <w:rsid w:val="001130D9"/>
    <w:rsid w:val="001130FD"/>
    <w:rsid w:val="001132FC"/>
    <w:rsid w:val="00113529"/>
    <w:rsid w:val="00113573"/>
    <w:rsid w:val="00113621"/>
    <w:rsid w:val="00113775"/>
    <w:rsid w:val="001138B5"/>
    <w:rsid w:val="0011391E"/>
    <w:rsid w:val="001139DF"/>
    <w:rsid w:val="00113CC7"/>
    <w:rsid w:val="00113FEA"/>
    <w:rsid w:val="00114031"/>
    <w:rsid w:val="001141D8"/>
    <w:rsid w:val="00114234"/>
    <w:rsid w:val="00114642"/>
    <w:rsid w:val="00114C9C"/>
    <w:rsid w:val="00114E89"/>
    <w:rsid w:val="00114FCE"/>
    <w:rsid w:val="00115095"/>
    <w:rsid w:val="0011525B"/>
    <w:rsid w:val="001153DF"/>
    <w:rsid w:val="00115593"/>
    <w:rsid w:val="00115598"/>
    <w:rsid w:val="001157B3"/>
    <w:rsid w:val="00115825"/>
    <w:rsid w:val="0011587A"/>
    <w:rsid w:val="0011596E"/>
    <w:rsid w:val="00115AB8"/>
    <w:rsid w:val="00115D37"/>
    <w:rsid w:val="00116037"/>
    <w:rsid w:val="00116098"/>
    <w:rsid w:val="001161F9"/>
    <w:rsid w:val="0011671B"/>
    <w:rsid w:val="00116C62"/>
    <w:rsid w:val="00116F67"/>
    <w:rsid w:val="001170BB"/>
    <w:rsid w:val="00117626"/>
    <w:rsid w:val="00117821"/>
    <w:rsid w:val="00117992"/>
    <w:rsid w:val="00117ABC"/>
    <w:rsid w:val="00117AF5"/>
    <w:rsid w:val="00117B48"/>
    <w:rsid w:val="00117C78"/>
    <w:rsid w:val="00117C91"/>
    <w:rsid w:val="00117D1E"/>
    <w:rsid w:val="0012002D"/>
    <w:rsid w:val="001201C0"/>
    <w:rsid w:val="00120254"/>
    <w:rsid w:val="0012033E"/>
    <w:rsid w:val="001203DB"/>
    <w:rsid w:val="00120579"/>
    <w:rsid w:val="001208D5"/>
    <w:rsid w:val="001209B3"/>
    <w:rsid w:val="001209BA"/>
    <w:rsid w:val="00120A6A"/>
    <w:rsid w:val="00120C96"/>
    <w:rsid w:val="00120E7E"/>
    <w:rsid w:val="00120F80"/>
    <w:rsid w:val="00121382"/>
    <w:rsid w:val="00121439"/>
    <w:rsid w:val="00121578"/>
    <w:rsid w:val="0012173D"/>
    <w:rsid w:val="00121C4B"/>
    <w:rsid w:val="00121E4B"/>
    <w:rsid w:val="001223D6"/>
    <w:rsid w:val="0012249B"/>
    <w:rsid w:val="001224ED"/>
    <w:rsid w:val="0012270B"/>
    <w:rsid w:val="00122BC0"/>
    <w:rsid w:val="00122D74"/>
    <w:rsid w:val="00122DB1"/>
    <w:rsid w:val="00122DC3"/>
    <w:rsid w:val="00122DCE"/>
    <w:rsid w:val="001230D6"/>
    <w:rsid w:val="001231B5"/>
    <w:rsid w:val="00123319"/>
    <w:rsid w:val="001238A3"/>
    <w:rsid w:val="001238AD"/>
    <w:rsid w:val="00123A0C"/>
    <w:rsid w:val="00123BB2"/>
    <w:rsid w:val="00123F88"/>
    <w:rsid w:val="00123FD5"/>
    <w:rsid w:val="00123FF2"/>
    <w:rsid w:val="0012414C"/>
    <w:rsid w:val="001246A4"/>
    <w:rsid w:val="0012487B"/>
    <w:rsid w:val="00124B4A"/>
    <w:rsid w:val="00124E73"/>
    <w:rsid w:val="001251B5"/>
    <w:rsid w:val="001257C1"/>
    <w:rsid w:val="001259F2"/>
    <w:rsid w:val="00125AA2"/>
    <w:rsid w:val="00125E37"/>
    <w:rsid w:val="00125E9B"/>
    <w:rsid w:val="00125F41"/>
    <w:rsid w:val="001260BB"/>
    <w:rsid w:val="00126372"/>
    <w:rsid w:val="00127102"/>
    <w:rsid w:val="00127119"/>
    <w:rsid w:val="00127200"/>
    <w:rsid w:val="00127538"/>
    <w:rsid w:val="0012766C"/>
    <w:rsid w:val="001276A4"/>
    <w:rsid w:val="00127985"/>
    <w:rsid w:val="00127C47"/>
    <w:rsid w:val="00127D26"/>
    <w:rsid w:val="00127DEF"/>
    <w:rsid w:val="00127F21"/>
    <w:rsid w:val="001301B6"/>
    <w:rsid w:val="001301CB"/>
    <w:rsid w:val="0013023F"/>
    <w:rsid w:val="001302D8"/>
    <w:rsid w:val="001304B0"/>
    <w:rsid w:val="001304C1"/>
    <w:rsid w:val="001307BD"/>
    <w:rsid w:val="00130815"/>
    <w:rsid w:val="00130A36"/>
    <w:rsid w:val="00130DCD"/>
    <w:rsid w:val="00130F92"/>
    <w:rsid w:val="00130FE8"/>
    <w:rsid w:val="0013138E"/>
    <w:rsid w:val="00131663"/>
    <w:rsid w:val="00131D22"/>
    <w:rsid w:val="00131F95"/>
    <w:rsid w:val="00132215"/>
    <w:rsid w:val="001322D0"/>
    <w:rsid w:val="00132424"/>
    <w:rsid w:val="0013249D"/>
    <w:rsid w:val="00132508"/>
    <w:rsid w:val="001328A8"/>
    <w:rsid w:val="001328B9"/>
    <w:rsid w:val="00132955"/>
    <w:rsid w:val="00132AFD"/>
    <w:rsid w:val="00132BD0"/>
    <w:rsid w:val="00132BF7"/>
    <w:rsid w:val="00132D2F"/>
    <w:rsid w:val="00132EB5"/>
    <w:rsid w:val="00133098"/>
    <w:rsid w:val="001335D0"/>
    <w:rsid w:val="0013363C"/>
    <w:rsid w:val="0013398B"/>
    <w:rsid w:val="00133AEA"/>
    <w:rsid w:val="00133B9C"/>
    <w:rsid w:val="00133C34"/>
    <w:rsid w:val="00133E9D"/>
    <w:rsid w:val="001344DC"/>
    <w:rsid w:val="00134524"/>
    <w:rsid w:val="00134693"/>
    <w:rsid w:val="0013472D"/>
    <w:rsid w:val="001348DC"/>
    <w:rsid w:val="001349B5"/>
    <w:rsid w:val="00134AF6"/>
    <w:rsid w:val="00134C1B"/>
    <w:rsid w:val="00134D13"/>
    <w:rsid w:val="00134D4D"/>
    <w:rsid w:val="00134E63"/>
    <w:rsid w:val="00134F39"/>
    <w:rsid w:val="001350D2"/>
    <w:rsid w:val="001350FF"/>
    <w:rsid w:val="00135113"/>
    <w:rsid w:val="00135252"/>
    <w:rsid w:val="00135403"/>
    <w:rsid w:val="00135652"/>
    <w:rsid w:val="00135A3E"/>
    <w:rsid w:val="00135D52"/>
    <w:rsid w:val="00135F5B"/>
    <w:rsid w:val="00135F89"/>
    <w:rsid w:val="0013604F"/>
    <w:rsid w:val="001360BE"/>
    <w:rsid w:val="00136A3D"/>
    <w:rsid w:val="00136A9E"/>
    <w:rsid w:val="00136C25"/>
    <w:rsid w:val="00136C90"/>
    <w:rsid w:val="00136D59"/>
    <w:rsid w:val="00136FE9"/>
    <w:rsid w:val="00137089"/>
    <w:rsid w:val="00137205"/>
    <w:rsid w:val="00137885"/>
    <w:rsid w:val="0013790C"/>
    <w:rsid w:val="001379D2"/>
    <w:rsid w:val="00137ABA"/>
    <w:rsid w:val="00137E85"/>
    <w:rsid w:val="00137EB9"/>
    <w:rsid w:val="00137F26"/>
    <w:rsid w:val="0014018D"/>
    <w:rsid w:val="001401A2"/>
    <w:rsid w:val="001401C7"/>
    <w:rsid w:val="00140223"/>
    <w:rsid w:val="0014026B"/>
    <w:rsid w:val="00140618"/>
    <w:rsid w:val="00140765"/>
    <w:rsid w:val="00140BE5"/>
    <w:rsid w:val="00140DE9"/>
    <w:rsid w:val="0014107D"/>
    <w:rsid w:val="00141168"/>
    <w:rsid w:val="00141567"/>
    <w:rsid w:val="00141ED8"/>
    <w:rsid w:val="00141F16"/>
    <w:rsid w:val="00141F29"/>
    <w:rsid w:val="00142011"/>
    <w:rsid w:val="001422C3"/>
    <w:rsid w:val="00142307"/>
    <w:rsid w:val="001425B7"/>
    <w:rsid w:val="001427B1"/>
    <w:rsid w:val="00142851"/>
    <w:rsid w:val="00142933"/>
    <w:rsid w:val="00142A10"/>
    <w:rsid w:val="00142A18"/>
    <w:rsid w:val="00142A7F"/>
    <w:rsid w:val="00142ADB"/>
    <w:rsid w:val="00142BC1"/>
    <w:rsid w:val="00142F5A"/>
    <w:rsid w:val="001437E6"/>
    <w:rsid w:val="001438A7"/>
    <w:rsid w:val="001439F1"/>
    <w:rsid w:val="00143A7C"/>
    <w:rsid w:val="00143AB8"/>
    <w:rsid w:val="00143B9E"/>
    <w:rsid w:val="00143BC6"/>
    <w:rsid w:val="00143D61"/>
    <w:rsid w:val="00144040"/>
    <w:rsid w:val="001441DE"/>
    <w:rsid w:val="001442DD"/>
    <w:rsid w:val="0014443E"/>
    <w:rsid w:val="00144637"/>
    <w:rsid w:val="001447D4"/>
    <w:rsid w:val="001447E5"/>
    <w:rsid w:val="0014480B"/>
    <w:rsid w:val="00144918"/>
    <w:rsid w:val="00144D97"/>
    <w:rsid w:val="00144E8E"/>
    <w:rsid w:val="00144E9F"/>
    <w:rsid w:val="00144EE7"/>
    <w:rsid w:val="00144F0A"/>
    <w:rsid w:val="00145046"/>
    <w:rsid w:val="001450E9"/>
    <w:rsid w:val="00145167"/>
    <w:rsid w:val="00145183"/>
    <w:rsid w:val="0014519A"/>
    <w:rsid w:val="001451D5"/>
    <w:rsid w:val="001452AF"/>
    <w:rsid w:val="001453B5"/>
    <w:rsid w:val="001456BA"/>
    <w:rsid w:val="00145978"/>
    <w:rsid w:val="0014597B"/>
    <w:rsid w:val="00145C1A"/>
    <w:rsid w:val="00145C65"/>
    <w:rsid w:val="00145CD0"/>
    <w:rsid w:val="001460F4"/>
    <w:rsid w:val="001462F8"/>
    <w:rsid w:val="001464C9"/>
    <w:rsid w:val="0014650B"/>
    <w:rsid w:val="00146884"/>
    <w:rsid w:val="00146A63"/>
    <w:rsid w:val="00146F1D"/>
    <w:rsid w:val="0014702F"/>
    <w:rsid w:val="0014703E"/>
    <w:rsid w:val="001471C5"/>
    <w:rsid w:val="001471FD"/>
    <w:rsid w:val="00147255"/>
    <w:rsid w:val="001475DE"/>
    <w:rsid w:val="00147A22"/>
    <w:rsid w:val="00147A2D"/>
    <w:rsid w:val="00147A5F"/>
    <w:rsid w:val="00147F86"/>
    <w:rsid w:val="001500ED"/>
    <w:rsid w:val="001501D9"/>
    <w:rsid w:val="001502DC"/>
    <w:rsid w:val="001503D9"/>
    <w:rsid w:val="00150669"/>
    <w:rsid w:val="001506B3"/>
    <w:rsid w:val="001507E8"/>
    <w:rsid w:val="00150828"/>
    <w:rsid w:val="0015089E"/>
    <w:rsid w:val="00150B96"/>
    <w:rsid w:val="00150C45"/>
    <w:rsid w:val="00150D9B"/>
    <w:rsid w:val="00150FEF"/>
    <w:rsid w:val="0015157C"/>
    <w:rsid w:val="001517F8"/>
    <w:rsid w:val="0015194B"/>
    <w:rsid w:val="00151A0B"/>
    <w:rsid w:val="00151C46"/>
    <w:rsid w:val="00151CF6"/>
    <w:rsid w:val="00151EC7"/>
    <w:rsid w:val="00152043"/>
    <w:rsid w:val="001523D2"/>
    <w:rsid w:val="00152558"/>
    <w:rsid w:val="001525C4"/>
    <w:rsid w:val="00152633"/>
    <w:rsid w:val="001527AD"/>
    <w:rsid w:val="00152822"/>
    <w:rsid w:val="00152F84"/>
    <w:rsid w:val="0015303C"/>
    <w:rsid w:val="001531A5"/>
    <w:rsid w:val="00153661"/>
    <w:rsid w:val="0015384D"/>
    <w:rsid w:val="0015471C"/>
    <w:rsid w:val="00154AC8"/>
    <w:rsid w:val="00154AD3"/>
    <w:rsid w:val="00154AEC"/>
    <w:rsid w:val="00154D48"/>
    <w:rsid w:val="00154F2A"/>
    <w:rsid w:val="00154F7B"/>
    <w:rsid w:val="0015508E"/>
    <w:rsid w:val="0015551C"/>
    <w:rsid w:val="00155A92"/>
    <w:rsid w:val="00155A9D"/>
    <w:rsid w:val="00155AA1"/>
    <w:rsid w:val="00155B03"/>
    <w:rsid w:val="00155D82"/>
    <w:rsid w:val="00156094"/>
    <w:rsid w:val="0015626E"/>
    <w:rsid w:val="00156284"/>
    <w:rsid w:val="001563B0"/>
    <w:rsid w:val="00156404"/>
    <w:rsid w:val="00156470"/>
    <w:rsid w:val="00156534"/>
    <w:rsid w:val="00156960"/>
    <w:rsid w:val="00156B43"/>
    <w:rsid w:val="00156D8B"/>
    <w:rsid w:val="00156DDC"/>
    <w:rsid w:val="00156E15"/>
    <w:rsid w:val="00157111"/>
    <w:rsid w:val="00157151"/>
    <w:rsid w:val="001571EA"/>
    <w:rsid w:val="0015724C"/>
    <w:rsid w:val="00157345"/>
    <w:rsid w:val="001579EF"/>
    <w:rsid w:val="00157A71"/>
    <w:rsid w:val="00157B1D"/>
    <w:rsid w:val="00157E68"/>
    <w:rsid w:val="0016012F"/>
    <w:rsid w:val="00160242"/>
    <w:rsid w:val="001606D8"/>
    <w:rsid w:val="0016072B"/>
    <w:rsid w:val="00160737"/>
    <w:rsid w:val="00160976"/>
    <w:rsid w:val="00160AE5"/>
    <w:rsid w:val="00160B3D"/>
    <w:rsid w:val="00160E8E"/>
    <w:rsid w:val="001610AE"/>
    <w:rsid w:val="00161178"/>
    <w:rsid w:val="00161280"/>
    <w:rsid w:val="001616D9"/>
    <w:rsid w:val="00161814"/>
    <w:rsid w:val="001618FC"/>
    <w:rsid w:val="00161B52"/>
    <w:rsid w:val="00161C05"/>
    <w:rsid w:val="00161E45"/>
    <w:rsid w:val="001629CB"/>
    <w:rsid w:val="00162B21"/>
    <w:rsid w:val="00162B64"/>
    <w:rsid w:val="00162BF9"/>
    <w:rsid w:val="001630F8"/>
    <w:rsid w:val="001631B9"/>
    <w:rsid w:val="00163F0B"/>
    <w:rsid w:val="00163FCC"/>
    <w:rsid w:val="0016408A"/>
    <w:rsid w:val="001643CE"/>
    <w:rsid w:val="001643DF"/>
    <w:rsid w:val="0016479B"/>
    <w:rsid w:val="00164B5F"/>
    <w:rsid w:val="00164D1B"/>
    <w:rsid w:val="00164E19"/>
    <w:rsid w:val="00165061"/>
    <w:rsid w:val="001650FD"/>
    <w:rsid w:val="00165104"/>
    <w:rsid w:val="001652D6"/>
    <w:rsid w:val="0016544B"/>
    <w:rsid w:val="0016545E"/>
    <w:rsid w:val="00165660"/>
    <w:rsid w:val="001656FE"/>
    <w:rsid w:val="00165713"/>
    <w:rsid w:val="0016579B"/>
    <w:rsid w:val="00165CD9"/>
    <w:rsid w:val="00165E4B"/>
    <w:rsid w:val="00165FA9"/>
    <w:rsid w:val="0016600A"/>
    <w:rsid w:val="001661E3"/>
    <w:rsid w:val="001662CB"/>
    <w:rsid w:val="001663A3"/>
    <w:rsid w:val="001665FE"/>
    <w:rsid w:val="00166673"/>
    <w:rsid w:val="00166847"/>
    <w:rsid w:val="00166B10"/>
    <w:rsid w:val="00166C20"/>
    <w:rsid w:val="0016749F"/>
    <w:rsid w:val="001674AF"/>
    <w:rsid w:val="001674E6"/>
    <w:rsid w:val="00167652"/>
    <w:rsid w:val="001678ED"/>
    <w:rsid w:val="00167A10"/>
    <w:rsid w:val="00167BC7"/>
    <w:rsid w:val="00167DA3"/>
    <w:rsid w:val="00167E5A"/>
    <w:rsid w:val="001701EE"/>
    <w:rsid w:val="0017048A"/>
    <w:rsid w:val="0017051C"/>
    <w:rsid w:val="001705D3"/>
    <w:rsid w:val="00170677"/>
    <w:rsid w:val="001707ED"/>
    <w:rsid w:val="00170820"/>
    <w:rsid w:val="00170A40"/>
    <w:rsid w:val="00170C8E"/>
    <w:rsid w:val="00170CF6"/>
    <w:rsid w:val="00170F60"/>
    <w:rsid w:val="00171699"/>
    <w:rsid w:val="001716D4"/>
    <w:rsid w:val="001716F7"/>
    <w:rsid w:val="001717D5"/>
    <w:rsid w:val="00171899"/>
    <w:rsid w:val="00171A74"/>
    <w:rsid w:val="00171BA7"/>
    <w:rsid w:val="00171CE0"/>
    <w:rsid w:val="0017241D"/>
    <w:rsid w:val="00172685"/>
    <w:rsid w:val="001726C8"/>
    <w:rsid w:val="00172739"/>
    <w:rsid w:val="00172A2F"/>
    <w:rsid w:val="00172F70"/>
    <w:rsid w:val="00172FB4"/>
    <w:rsid w:val="00173163"/>
    <w:rsid w:val="001734CB"/>
    <w:rsid w:val="001736C4"/>
    <w:rsid w:val="00173A0B"/>
    <w:rsid w:val="00173A33"/>
    <w:rsid w:val="00173C5C"/>
    <w:rsid w:val="00173D85"/>
    <w:rsid w:val="00173EF9"/>
    <w:rsid w:val="00173FB4"/>
    <w:rsid w:val="00174235"/>
    <w:rsid w:val="0017484F"/>
    <w:rsid w:val="00174B81"/>
    <w:rsid w:val="00174D29"/>
    <w:rsid w:val="00174E4B"/>
    <w:rsid w:val="00175068"/>
    <w:rsid w:val="00175106"/>
    <w:rsid w:val="00175281"/>
    <w:rsid w:val="0017537F"/>
    <w:rsid w:val="001758EA"/>
    <w:rsid w:val="00175B45"/>
    <w:rsid w:val="00175C36"/>
    <w:rsid w:val="00175C73"/>
    <w:rsid w:val="00175CC6"/>
    <w:rsid w:val="00175E72"/>
    <w:rsid w:val="00176003"/>
    <w:rsid w:val="0017605E"/>
    <w:rsid w:val="0017625B"/>
    <w:rsid w:val="001764DD"/>
    <w:rsid w:val="00176561"/>
    <w:rsid w:val="00176A6D"/>
    <w:rsid w:val="00176CB9"/>
    <w:rsid w:val="00176CBA"/>
    <w:rsid w:val="00176D9D"/>
    <w:rsid w:val="00176EE0"/>
    <w:rsid w:val="00177030"/>
    <w:rsid w:val="001772B3"/>
    <w:rsid w:val="001773E6"/>
    <w:rsid w:val="0017765B"/>
    <w:rsid w:val="0017770A"/>
    <w:rsid w:val="00177881"/>
    <w:rsid w:val="00177B16"/>
    <w:rsid w:val="00177E47"/>
    <w:rsid w:val="00177FA1"/>
    <w:rsid w:val="00180085"/>
    <w:rsid w:val="0018072F"/>
    <w:rsid w:val="00180A87"/>
    <w:rsid w:val="00180B36"/>
    <w:rsid w:val="00180C2B"/>
    <w:rsid w:val="00180F12"/>
    <w:rsid w:val="00181295"/>
    <w:rsid w:val="001814E3"/>
    <w:rsid w:val="001817F9"/>
    <w:rsid w:val="001818FF"/>
    <w:rsid w:val="00181A16"/>
    <w:rsid w:val="00181C61"/>
    <w:rsid w:val="00181CE8"/>
    <w:rsid w:val="00181D9D"/>
    <w:rsid w:val="00181F35"/>
    <w:rsid w:val="001820E8"/>
    <w:rsid w:val="00182712"/>
    <w:rsid w:val="0018281B"/>
    <w:rsid w:val="0018289D"/>
    <w:rsid w:val="001829FC"/>
    <w:rsid w:val="00182B93"/>
    <w:rsid w:val="00182D1A"/>
    <w:rsid w:val="00182E39"/>
    <w:rsid w:val="00182E46"/>
    <w:rsid w:val="00182EAC"/>
    <w:rsid w:val="00182F8D"/>
    <w:rsid w:val="00183208"/>
    <w:rsid w:val="00183327"/>
    <w:rsid w:val="0018379E"/>
    <w:rsid w:val="001839C9"/>
    <w:rsid w:val="00183A26"/>
    <w:rsid w:val="00183A72"/>
    <w:rsid w:val="00183AA1"/>
    <w:rsid w:val="00183C23"/>
    <w:rsid w:val="00183C9A"/>
    <w:rsid w:val="00183DBF"/>
    <w:rsid w:val="00183DC3"/>
    <w:rsid w:val="00184193"/>
    <w:rsid w:val="001843D5"/>
    <w:rsid w:val="00184682"/>
    <w:rsid w:val="0018478A"/>
    <w:rsid w:val="0018498F"/>
    <w:rsid w:val="00184B0A"/>
    <w:rsid w:val="00184CBE"/>
    <w:rsid w:val="00184E00"/>
    <w:rsid w:val="00184E6E"/>
    <w:rsid w:val="00184EEC"/>
    <w:rsid w:val="00184F94"/>
    <w:rsid w:val="00184FFB"/>
    <w:rsid w:val="001852E7"/>
    <w:rsid w:val="00185320"/>
    <w:rsid w:val="00185868"/>
    <w:rsid w:val="00185995"/>
    <w:rsid w:val="00185A10"/>
    <w:rsid w:val="00185BE3"/>
    <w:rsid w:val="001860A0"/>
    <w:rsid w:val="0018631D"/>
    <w:rsid w:val="00186434"/>
    <w:rsid w:val="0018693C"/>
    <w:rsid w:val="00186B99"/>
    <w:rsid w:val="00186D96"/>
    <w:rsid w:val="00186EF4"/>
    <w:rsid w:val="00186F24"/>
    <w:rsid w:val="001875CD"/>
    <w:rsid w:val="00187A7D"/>
    <w:rsid w:val="00187C42"/>
    <w:rsid w:val="00187DB8"/>
    <w:rsid w:val="00187E15"/>
    <w:rsid w:val="001901F7"/>
    <w:rsid w:val="00190226"/>
    <w:rsid w:val="00190408"/>
    <w:rsid w:val="001906AC"/>
    <w:rsid w:val="00190913"/>
    <w:rsid w:val="001909C5"/>
    <w:rsid w:val="00190C01"/>
    <w:rsid w:val="00190C8B"/>
    <w:rsid w:val="00190DE1"/>
    <w:rsid w:val="0019105B"/>
    <w:rsid w:val="001910C4"/>
    <w:rsid w:val="001910D6"/>
    <w:rsid w:val="00191506"/>
    <w:rsid w:val="00191576"/>
    <w:rsid w:val="001918C6"/>
    <w:rsid w:val="001918FB"/>
    <w:rsid w:val="00191D1E"/>
    <w:rsid w:val="00192377"/>
    <w:rsid w:val="00192434"/>
    <w:rsid w:val="001924DC"/>
    <w:rsid w:val="001924FD"/>
    <w:rsid w:val="00192556"/>
    <w:rsid w:val="0019273D"/>
    <w:rsid w:val="001929BE"/>
    <w:rsid w:val="00192CD6"/>
    <w:rsid w:val="00192D88"/>
    <w:rsid w:val="00192EF0"/>
    <w:rsid w:val="00192FBA"/>
    <w:rsid w:val="00192FC8"/>
    <w:rsid w:val="00193520"/>
    <w:rsid w:val="001936E4"/>
    <w:rsid w:val="00193723"/>
    <w:rsid w:val="00193A96"/>
    <w:rsid w:val="00193B98"/>
    <w:rsid w:val="00193D79"/>
    <w:rsid w:val="001942BC"/>
    <w:rsid w:val="0019467D"/>
    <w:rsid w:val="0019473B"/>
    <w:rsid w:val="001948AA"/>
    <w:rsid w:val="00194A95"/>
    <w:rsid w:val="00194B5E"/>
    <w:rsid w:val="00194D11"/>
    <w:rsid w:val="00194FBC"/>
    <w:rsid w:val="00194FE4"/>
    <w:rsid w:val="00195057"/>
    <w:rsid w:val="001950B9"/>
    <w:rsid w:val="00195366"/>
    <w:rsid w:val="001954B4"/>
    <w:rsid w:val="0019550C"/>
    <w:rsid w:val="001959FB"/>
    <w:rsid w:val="00195B12"/>
    <w:rsid w:val="00195B2A"/>
    <w:rsid w:val="00195CFE"/>
    <w:rsid w:val="00196010"/>
    <w:rsid w:val="0019603A"/>
    <w:rsid w:val="00196124"/>
    <w:rsid w:val="001962A0"/>
    <w:rsid w:val="001962A3"/>
    <w:rsid w:val="001962AB"/>
    <w:rsid w:val="001963D6"/>
    <w:rsid w:val="00196573"/>
    <w:rsid w:val="001965F0"/>
    <w:rsid w:val="00196634"/>
    <w:rsid w:val="0019672F"/>
    <w:rsid w:val="001968DA"/>
    <w:rsid w:val="00196A0C"/>
    <w:rsid w:val="00196C43"/>
    <w:rsid w:val="00196D5C"/>
    <w:rsid w:val="00196F41"/>
    <w:rsid w:val="00197214"/>
    <w:rsid w:val="0019751E"/>
    <w:rsid w:val="0019769E"/>
    <w:rsid w:val="00197760"/>
    <w:rsid w:val="001977A2"/>
    <w:rsid w:val="001978D1"/>
    <w:rsid w:val="001979AB"/>
    <w:rsid w:val="00197BB1"/>
    <w:rsid w:val="00197C3C"/>
    <w:rsid w:val="00197EDB"/>
    <w:rsid w:val="001A06F6"/>
    <w:rsid w:val="001A0784"/>
    <w:rsid w:val="001A0AE2"/>
    <w:rsid w:val="001A0CF7"/>
    <w:rsid w:val="001A104A"/>
    <w:rsid w:val="001A1400"/>
    <w:rsid w:val="001A15FE"/>
    <w:rsid w:val="001A1716"/>
    <w:rsid w:val="001A17CC"/>
    <w:rsid w:val="001A1A2C"/>
    <w:rsid w:val="001A1BB0"/>
    <w:rsid w:val="001A1C18"/>
    <w:rsid w:val="001A20F4"/>
    <w:rsid w:val="001A210C"/>
    <w:rsid w:val="001A212A"/>
    <w:rsid w:val="001A2885"/>
    <w:rsid w:val="001A2A16"/>
    <w:rsid w:val="001A2A20"/>
    <w:rsid w:val="001A2A8B"/>
    <w:rsid w:val="001A2B12"/>
    <w:rsid w:val="001A2C65"/>
    <w:rsid w:val="001A2E73"/>
    <w:rsid w:val="001A30E7"/>
    <w:rsid w:val="001A34E5"/>
    <w:rsid w:val="001A3978"/>
    <w:rsid w:val="001A398F"/>
    <w:rsid w:val="001A3B47"/>
    <w:rsid w:val="001A3C1F"/>
    <w:rsid w:val="001A3C82"/>
    <w:rsid w:val="001A3D53"/>
    <w:rsid w:val="001A3E07"/>
    <w:rsid w:val="001A4165"/>
    <w:rsid w:val="001A4205"/>
    <w:rsid w:val="001A456B"/>
    <w:rsid w:val="001A46E3"/>
    <w:rsid w:val="001A4988"/>
    <w:rsid w:val="001A4A3E"/>
    <w:rsid w:val="001A4AC1"/>
    <w:rsid w:val="001A4BDF"/>
    <w:rsid w:val="001A4DF2"/>
    <w:rsid w:val="001A4F54"/>
    <w:rsid w:val="001A511D"/>
    <w:rsid w:val="001A533B"/>
    <w:rsid w:val="001A535B"/>
    <w:rsid w:val="001A56A5"/>
    <w:rsid w:val="001A5947"/>
    <w:rsid w:val="001A600A"/>
    <w:rsid w:val="001A6022"/>
    <w:rsid w:val="001A6455"/>
    <w:rsid w:val="001A65AE"/>
    <w:rsid w:val="001A6659"/>
    <w:rsid w:val="001A676A"/>
    <w:rsid w:val="001A68AD"/>
    <w:rsid w:val="001A6C50"/>
    <w:rsid w:val="001A6DF2"/>
    <w:rsid w:val="001A6E9F"/>
    <w:rsid w:val="001A6EE4"/>
    <w:rsid w:val="001A758A"/>
    <w:rsid w:val="001A7698"/>
    <w:rsid w:val="001A77D1"/>
    <w:rsid w:val="001A784B"/>
    <w:rsid w:val="001A7B3E"/>
    <w:rsid w:val="001A7D19"/>
    <w:rsid w:val="001A7FA4"/>
    <w:rsid w:val="001B026E"/>
    <w:rsid w:val="001B0386"/>
    <w:rsid w:val="001B03EB"/>
    <w:rsid w:val="001B076D"/>
    <w:rsid w:val="001B090C"/>
    <w:rsid w:val="001B0C18"/>
    <w:rsid w:val="001B0E38"/>
    <w:rsid w:val="001B11FA"/>
    <w:rsid w:val="001B1322"/>
    <w:rsid w:val="001B1548"/>
    <w:rsid w:val="001B1663"/>
    <w:rsid w:val="001B1A88"/>
    <w:rsid w:val="001B1D95"/>
    <w:rsid w:val="001B1DE8"/>
    <w:rsid w:val="001B1FF5"/>
    <w:rsid w:val="001B214A"/>
    <w:rsid w:val="001B2150"/>
    <w:rsid w:val="001B217D"/>
    <w:rsid w:val="001B223C"/>
    <w:rsid w:val="001B22E2"/>
    <w:rsid w:val="001B2574"/>
    <w:rsid w:val="001B29EA"/>
    <w:rsid w:val="001B2D39"/>
    <w:rsid w:val="001B2D42"/>
    <w:rsid w:val="001B32FC"/>
    <w:rsid w:val="001B33D6"/>
    <w:rsid w:val="001B38C4"/>
    <w:rsid w:val="001B3A9E"/>
    <w:rsid w:val="001B3AD1"/>
    <w:rsid w:val="001B3B7F"/>
    <w:rsid w:val="001B3CAE"/>
    <w:rsid w:val="001B3E31"/>
    <w:rsid w:val="001B40BC"/>
    <w:rsid w:val="001B4292"/>
    <w:rsid w:val="001B42E0"/>
    <w:rsid w:val="001B42E9"/>
    <w:rsid w:val="001B4662"/>
    <w:rsid w:val="001B49A6"/>
    <w:rsid w:val="001B4E4D"/>
    <w:rsid w:val="001B4F47"/>
    <w:rsid w:val="001B5015"/>
    <w:rsid w:val="001B5075"/>
    <w:rsid w:val="001B5237"/>
    <w:rsid w:val="001B5430"/>
    <w:rsid w:val="001B5731"/>
    <w:rsid w:val="001B5C02"/>
    <w:rsid w:val="001B5ECE"/>
    <w:rsid w:val="001B6142"/>
    <w:rsid w:val="001B646D"/>
    <w:rsid w:val="001B652C"/>
    <w:rsid w:val="001B6646"/>
    <w:rsid w:val="001B6851"/>
    <w:rsid w:val="001B6BE7"/>
    <w:rsid w:val="001B6BEB"/>
    <w:rsid w:val="001B6D3E"/>
    <w:rsid w:val="001B6DF1"/>
    <w:rsid w:val="001B6FB5"/>
    <w:rsid w:val="001B70C0"/>
    <w:rsid w:val="001B71B2"/>
    <w:rsid w:val="001B753D"/>
    <w:rsid w:val="001B75CF"/>
    <w:rsid w:val="001B7783"/>
    <w:rsid w:val="001B7866"/>
    <w:rsid w:val="001B78CF"/>
    <w:rsid w:val="001B7902"/>
    <w:rsid w:val="001B7AB1"/>
    <w:rsid w:val="001B7C47"/>
    <w:rsid w:val="001B7D42"/>
    <w:rsid w:val="001B7D5D"/>
    <w:rsid w:val="001B7D7A"/>
    <w:rsid w:val="001B7DAE"/>
    <w:rsid w:val="001B7E11"/>
    <w:rsid w:val="001B7E36"/>
    <w:rsid w:val="001C02E1"/>
    <w:rsid w:val="001C06E6"/>
    <w:rsid w:val="001C07B0"/>
    <w:rsid w:val="001C0850"/>
    <w:rsid w:val="001C08D7"/>
    <w:rsid w:val="001C09C3"/>
    <w:rsid w:val="001C0A1B"/>
    <w:rsid w:val="001C0BDE"/>
    <w:rsid w:val="001C1215"/>
    <w:rsid w:val="001C1318"/>
    <w:rsid w:val="001C13B5"/>
    <w:rsid w:val="001C180C"/>
    <w:rsid w:val="001C1AC9"/>
    <w:rsid w:val="001C1AF1"/>
    <w:rsid w:val="001C1B52"/>
    <w:rsid w:val="001C1BB6"/>
    <w:rsid w:val="001C1C23"/>
    <w:rsid w:val="001C1C73"/>
    <w:rsid w:val="001C1CFC"/>
    <w:rsid w:val="001C1ECF"/>
    <w:rsid w:val="001C22FF"/>
    <w:rsid w:val="001C2347"/>
    <w:rsid w:val="001C24CC"/>
    <w:rsid w:val="001C25B6"/>
    <w:rsid w:val="001C2988"/>
    <w:rsid w:val="001C2ABE"/>
    <w:rsid w:val="001C2D3A"/>
    <w:rsid w:val="001C3051"/>
    <w:rsid w:val="001C31A0"/>
    <w:rsid w:val="001C34D6"/>
    <w:rsid w:val="001C36CC"/>
    <w:rsid w:val="001C3754"/>
    <w:rsid w:val="001C3ABA"/>
    <w:rsid w:val="001C3AFD"/>
    <w:rsid w:val="001C3C0E"/>
    <w:rsid w:val="001C3DE0"/>
    <w:rsid w:val="001C4065"/>
    <w:rsid w:val="001C4180"/>
    <w:rsid w:val="001C433D"/>
    <w:rsid w:val="001C444A"/>
    <w:rsid w:val="001C481F"/>
    <w:rsid w:val="001C54F0"/>
    <w:rsid w:val="001C5514"/>
    <w:rsid w:val="001C566F"/>
    <w:rsid w:val="001C579C"/>
    <w:rsid w:val="001C57F4"/>
    <w:rsid w:val="001C5A8C"/>
    <w:rsid w:val="001C5B0C"/>
    <w:rsid w:val="001C5ED5"/>
    <w:rsid w:val="001C60E1"/>
    <w:rsid w:val="001C6634"/>
    <w:rsid w:val="001C666C"/>
    <w:rsid w:val="001C66AA"/>
    <w:rsid w:val="001C683F"/>
    <w:rsid w:val="001C6938"/>
    <w:rsid w:val="001C6D74"/>
    <w:rsid w:val="001C6ECC"/>
    <w:rsid w:val="001C71B4"/>
    <w:rsid w:val="001C7321"/>
    <w:rsid w:val="001C75DB"/>
    <w:rsid w:val="001C7672"/>
    <w:rsid w:val="001D00EA"/>
    <w:rsid w:val="001D01EA"/>
    <w:rsid w:val="001D029B"/>
    <w:rsid w:val="001D02DF"/>
    <w:rsid w:val="001D033B"/>
    <w:rsid w:val="001D0373"/>
    <w:rsid w:val="001D0524"/>
    <w:rsid w:val="001D0620"/>
    <w:rsid w:val="001D06EB"/>
    <w:rsid w:val="001D0950"/>
    <w:rsid w:val="001D0980"/>
    <w:rsid w:val="001D0F7C"/>
    <w:rsid w:val="001D0FB7"/>
    <w:rsid w:val="001D0FDD"/>
    <w:rsid w:val="001D103D"/>
    <w:rsid w:val="001D1087"/>
    <w:rsid w:val="001D1289"/>
    <w:rsid w:val="001D129C"/>
    <w:rsid w:val="001D153E"/>
    <w:rsid w:val="001D1A11"/>
    <w:rsid w:val="001D1DE5"/>
    <w:rsid w:val="001D1EA4"/>
    <w:rsid w:val="001D1EEB"/>
    <w:rsid w:val="001D1EFB"/>
    <w:rsid w:val="001D1F30"/>
    <w:rsid w:val="001D216B"/>
    <w:rsid w:val="001D21D5"/>
    <w:rsid w:val="001D2615"/>
    <w:rsid w:val="001D275C"/>
    <w:rsid w:val="001D275D"/>
    <w:rsid w:val="001D2778"/>
    <w:rsid w:val="001D278C"/>
    <w:rsid w:val="001D2971"/>
    <w:rsid w:val="001D2D29"/>
    <w:rsid w:val="001D2FE0"/>
    <w:rsid w:val="001D3369"/>
    <w:rsid w:val="001D3598"/>
    <w:rsid w:val="001D36F2"/>
    <w:rsid w:val="001D3831"/>
    <w:rsid w:val="001D3A38"/>
    <w:rsid w:val="001D3CA7"/>
    <w:rsid w:val="001D3DAF"/>
    <w:rsid w:val="001D409B"/>
    <w:rsid w:val="001D41CB"/>
    <w:rsid w:val="001D42B8"/>
    <w:rsid w:val="001D4340"/>
    <w:rsid w:val="001D4638"/>
    <w:rsid w:val="001D4686"/>
    <w:rsid w:val="001D4771"/>
    <w:rsid w:val="001D4A8C"/>
    <w:rsid w:val="001D4AC4"/>
    <w:rsid w:val="001D4EAD"/>
    <w:rsid w:val="001D5174"/>
    <w:rsid w:val="001D535D"/>
    <w:rsid w:val="001D5847"/>
    <w:rsid w:val="001D5C3E"/>
    <w:rsid w:val="001D5FE0"/>
    <w:rsid w:val="001D637D"/>
    <w:rsid w:val="001D63A0"/>
    <w:rsid w:val="001D6423"/>
    <w:rsid w:val="001D6562"/>
    <w:rsid w:val="001D667A"/>
    <w:rsid w:val="001D67E6"/>
    <w:rsid w:val="001D692C"/>
    <w:rsid w:val="001D6B6F"/>
    <w:rsid w:val="001D7055"/>
    <w:rsid w:val="001D73D6"/>
    <w:rsid w:val="001D744D"/>
    <w:rsid w:val="001D7482"/>
    <w:rsid w:val="001D7597"/>
    <w:rsid w:val="001D7734"/>
    <w:rsid w:val="001D786B"/>
    <w:rsid w:val="001D79D3"/>
    <w:rsid w:val="001D79E2"/>
    <w:rsid w:val="001D7AE5"/>
    <w:rsid w:val="001E011F"/>
    <w:rsid w:val="001E0620"/>
    <w:rsid w:val="001E0676"/>
    <w:rsid w:val="001E0872"/>
    <w:rsid w:val="001E0A1A"/>
    <w:rsid w:val="001E0BEE"/>
    <w:rsid w:val="001E0CC4"/>
    <w:rsid w:val="001E0DD5"/>
    <w:rsid w:val="001E0E0A"/>
    <w:rsid w:val="001E118B"/>
    <w:rsid w:val="001E11C0"/>
    <w:rsid w:val="001E16ED"/>
    <w:rsid w:val="001E1963"/>
    <w:rsid w:val="001E1C20"/>
    <w:rsid w:val="001E1CD2"/>
    <w:rsid w:val="001E1D3E"/>
    <w:rsid w:val="001E1D98"/>
    <w:rsid w:val="001E200A"/>
    <w:rsid w:val="001E215D"/>
    <w:rsid w:val="001E2636"/>
    <w:rsid w:val="001E276E"/>
    <w:rsid w:val="001E2C6B"/>
    <w:rsid w:val="001E2DED"/>
    <w:rsid w:val="001E2DF7"/>
    <w:rsid w:val="001E2EB7"/>
    <w:rsid w:val="001E332F"/>
    <w:rsid w:val="001E333E"/>
    <w:rsid w:val="001E33FC"/>
    <w:rsid w:val="001E3420"/>
    <w:rsid w:val="001E3543"/>
    <w:rsid w:val="001E38E1"/>
    <w:rsid w:val="001E3D57"/>
    <w:rsid w:val="001E3EE1"/>
    <w:rsid w:val="001E3FA8"/>
    <w:rsid w:val="001E3FDE"/>
    <w:rsid w:val="001E4036"/>
    <w:rsid w:val="001E4232"/>
    <w:rsid w:val="001E435E"/>
    <w:rsid w:val="001E441E"/>
    <w:rsid w:val="001E460A"/>
    <w:rsid w:val="001E47D9"/>
    <w:rsid w:val="001E48D1"/>
    <w:rsid w:val="001E49FD"/>
    <w:rsid w:val="001E4E6E"/>
    <w:rsid w:val="001E5123"/>
    <w:rsid w:val="001E5388"/>
    <w:rsid w:val="001E53C9"/>
    <w:rsid w:val="001E5445"/>
    <w:rsid w:val="001E5598"/>
    <w:rsid w:val="001E55FF"/>
    <w:rsid w:val="001E56E8"/>
    <w:rsid w:val="001E5AB9"/>
    <w:rsid w:val="001E5D61"/>
    <w:rsid w:val="001E5DF9"/>
    <w:rsid w:val="001E6143"/>
    <w:rsid w:val="001E61DA"/>
    <w:rsid w:val="001E64C1"/>
    <w:rsid w:val="001E6896"/>
    <w:rsid w:val="001E6C9F"/>
    <w:rsid w:val="001E6DC9"/>
    <w:rsid w:val="001E6E56"/>
    <w:rsid w:val="001E706D"/>
    <w:rsid w:val="001E71E7"/>
    <w:rsid w:val="001E7488"/>
    <w:rsid w:val="001E7696"/>
    <w:rsid w:val="001E76B7"/>
    <w:rsid w:val="001E76EC"/>
    <w:rsid w:val="001E772D"/>
    <w:rsid w:val="001E7A6F"/>
    <w:rsid w:val="001E7BD3"/>
    <w:rsid w:val="001F0333"/>
    <w:rsid w:val="001F0438"/>
    <w:rsid w:val="001F0522"/>
    <w:rsid w:val="001F0887"/>
    <w:rsid w:val="001F0C38"/>
    <w:rsid w:val="001F0CA0"/>
    <w:rsid w:val="001F0ECD"/>
    <w:rsid w:val="001F0F08"/>
    <w:rsid w:val="001F0FCF"/>
    <w:rsid w:val="001F1558"/>
    <w:rsid w:val="001F191B"/>
    <w:rsid w:val="001F1994"/>
    <w:rsid w:val="001F1A96"/>
    <w:rsid w:val="001F1AF2"/>
    <w:rsid w:val="001F1EC2"/>
    <w:rsid w:val="001F209C"/>
    <w:rsid w:val="001F2213"/>
    <w:rsid w:val="001F2238"/>
    <w:rsid w:val="001F2816"/>
    <w:rsid w:val="001F2A7F"/>
    <w:rsid w:val="001F2D84"/>
    <w:rsid w:val="001F3051"/>
    <w:rsid w:val="001F30EE"/>
    <w:rsid w:val="001F33A0"/>
    <w:rsid w:val="001F33ED"/>
    <w:rsid w:val="001F35BB"/>
    <w:rsid w:val="001F37BE"/>
    <w:rsid w:val="001F37D8"/>
    <w:rsid w:val="001F3C8C"/>
    <w:rsid w:val="001F4383"/>
    <w:rsid w:val="001F45A5"/>
    <w:rsid w:val="001F49A2"/>
    <w:rsid w:val="001F4BFC"/>
    <w:rsid w:val="001F507C"/>
    <w:rsid w:val="001F530F"/>
    <w:rsid w:val="001F5375"/>
    <w:rsid w:val="001F5433"/>
    <w:rsid w:val="001F5671"/>
    <w:rsid w:val="001F5CF1"/>
    <w:rsid w:val="001F5FBA"/>
    <w:rsid w:val="001F5FFE"/>
    <w:rsid w:val="001F6212"/>
    <w:rsid w:val="001F6310"/>
    <w:rsid w:val="001F6576"/>
    <w:rsid w:val="001F6815"/>
    <w:rsid w:val="001F6880"/>
    <w:rsid w:val="001F6B47"/>
    <w:rsid w:val="001F6B50"/>
    <w:rsid w:val="001F6F85"/>
    <w:rsid w:val="001F71EE"/>
    <w:rsid w:val="001F739F"/>
    <w:rsid w:val="001F76B0"/>
    <w:rsid w:val="001F78FE"/>
    <w:rsid w:val="001F7965"/>
    <w:rsid w:val="001F7EC2"/>
    <w:rsid w:val="00200193"/>
    <w:rsid w:val="002001F4"/>
    <w:rsid w:val="00200573"/>
    <w:rsid w:val="0020062C"/>
    <w:rsid w:val="002007BE"/>
    <w:rsid w:val="00200C58"/>
    <w:rsid w:val="00200CE7"/>
    <w:rsid w:val="00200FBF"/>
    <w:rsid w:val="0020127C"/>
    <w:rsid w:val="00201391"/>
    <w:rsid w:val="002013BA"/>
    <w:rsid w:val="00201411"/>
    <w:rsid w:val="0020143B"/>
    <w:rsid w:val="00201597"/>
    <w:rsid w:val="00201C13"/>
    <w:rsid w:val="00201EF5"/>
    <w:rsid w:val="002020E3"/>
    <w:rsid w:val="002024F3"/>
    <w:rsid w:val="002026A5"/>
    <w:rsid w:val="002027BC"/>
    <w:rsid w:val="00202880"/>
    <w:rsid w:val="0020299B"/>
    <w:rsid w:val="00202A0D"/>
    <w:rsid w:val="00202A22"/>
    <w:rsid w:val="00202A36"/>
    <w:rsid w:val="00202B75"/>
    <w:rsid w:val="00202C5E"/>
    <w:rsid w:val="00202DCB"/>
    <w:rsid w:val="00203042"/>
    <w:rsid w:val="002032ED"/>
    <w:rsid w:val="002033D5"/>
    <w:rsid w:val="00203BD7"/>
    <w:rsid w:val="00203E6E"/>
    <w:rsid w:val="00203F0C"/>
    <w:rsid w:val="0020408A"/>
    <w:rsid w:val="002042C1"/>
    <w:rsid w:val="002042CF"/>
    <w:rsid w:val="002042DA"/>
    <w:rsid w:val="00204716"/>
    <w:rsid w:val="002047E3"/>
    <w:rsid w:val="0020497C"/>
    <w:rsid w:val="00204AD3"/>
    <w:rsid w:val="002054D7"/>
    <w:rsid w:val="00205652"/>
    <w:rsid w:val="002056BC"/>
    <w:rsid w:val="0020579D"/>
    <w:rsid w:val="002058B4"/>
    <w:rsid w:val="00205944"/>
    <w:rsid w:val="00206006"/>
    <w:rsid w:val="00206049"/>
    <w:rsid w:val="0020616C"/>
    <w:rsid w:val="00206309"/>
    <w:rsid w:val="00206356"/>
    <w:rsid w:val="0020639D"/>
    <w:rsid w:val="00206412"/>
    <w:rsid w:val="0020656C"/>
    <w:rsid w:val="0020661B"/>
    <w:rsid w:val="002067CC"/>
    <w:rsid w:val="00206A2C"/>
    <w:rsid w:val="00206AE1"/>
    <w:rsid w:val="00206F24"/>
    <w:rsid w:val="00206F5D"/>
    <w:rsid w:val="0020740C"/>
    <w:rsid w:val="0020744C"/>
    <w:rsid w:val="00207657"/>
    <w:rsid w:val="002078D6"/>
    <w:rsid w:val="002078E1"/>
    <w:rsid w:val="00207975"/>
    <w:rsid w:val="0020797B"/>
    <w:rsid w:val="00207A5C"/>
    <w:rsid w:val="00207B27"/>
    <w:rsid w:val="00207C16"/>
    <w:rsid w:val="00207EFA"/>
    <w:rsid w:val="00210100"/>
    <w:rsid w:val="0021010F"/>
    <w:rsid w:val="00210B21"/>
    <w:rsid w:val="00210CFB"/>
    <w:rsid w:val="00210EDF"/>
    <w:rsid w:val="002110FF"/>
    <w:rsid w:val="002116CF"/>
    <w:rsid w:val="00211929"/>
    <w:rsid w:val="00211977"/>
    <w:rsid w:val="00211992"/>
    <w:rsid w:val="00211BE2"/>
    <w:rsid w:val="00212085"/>
    <w:rsid w:val="00212116"/>
    <w:rsid w:val="00212296"/>
    <w:rsid w:val="00212394"/>
    <w:rsid w:val="00212447"/>
    <w:rsid w:val="00212600"/>
    <w:rsid w:val="00212694"/>
    <w:rsid w:val="002129CC"/>
    <w:rsid w:val="00212AAE"/>
    <w:rsid w:val="0021306C"/>
    <w:rsid w:val="0021321F"/>
    <w:rsid w:val="0021328D"/>
    <w:rsid w:val="002135B3"/>
    <w:rsid w:val="00213D84"/>
    <w:rsid w:val="00213E42"/>
    <w:rsid w:val="00213E63"/>
    <w:rsid w:val="00214170"/>
    <w:rsid w:val="0021420F"/>
    <w:rsid w:val="002147FD"/>
    <w:rsid w:val="00214972"/>
    <w:rsid w:val="00214BCE"/>
    <w:rsid w:val="00214FB3"/>
    <w:rsid w:val="002150A9"/>
    <w:rsid w:val="0021595E"/>
    <w:rsid w:val="00215A32"/>
    <w:rsid w:val="00215A59"/>
    <w:rsid w:val="00215A79"/>
    <w:rsid w:val="00215C55"/>
    <w:rsid w:val="00215C7C"/>
    <w:rsid w:val="00215E7C"/>
    <w:rsid w:val="00215FE9"/>
    <w:rsid w:val="00216140"/>
    <w:rsid w:val="002161CC"/>
    <w:rsid w:val="002164A6"/>
    <w:rsid w:val="002165D5"/>
    <w:rsid w:val="00216881"/>
    <w:rsid w:val="00216936"/>
    <w:rsid w:val="00216970"/>
    <w:rsid w:val="00216D81"/>
    <w:rsid w:val="00216FDD"/>
    <w:rsid w:val="00216FE0"/>
    <w:rsid w:val="00217038"/>
    <w:rsid w:val="0021717D"/>
    <w:rsid w:val="00217472"/>
    <w:rsid w:val="002179DF"/>
    <w:rsid w:val="00217B1C"/>
    <w:rsid w:val="00217C90"/>
    <w:rsid w:val="00217CE9"/>
    <w:rsid w:val="00217F20"/>
    <w:rsid w:val="00220311"/>
    <w:rsid w:val="0022039F"/>
    <w:rsid w:val="002205DC"/>
    <w:rsid w:val="00220A25"/>
    <w:rsid w:val="00220D69"/>
    <w:rsid w:val="00220D8F"/>
    <w:rsid w:val="00221060"/>
    <w:rsid w:val="002210EA"/>
    <w:rsid w:val="002215F5"/>
    <w:rsid w:val="00221881"/>
    <w:rsid w:val="00221951"/>
    <w:rsid w:val="002219E9"/>
    <w:rsid w:val="00221AD0"/>
    <w:rsid w:val="002221A6"/>
    <w:rsid w:val="002222FF"/>
    <w:rsid w:val="002227A8"/>
    <w:rsid w:val="00222800"/>
    <w:rsid w:val="00222B21"/>
    <w:rsid w:val="00222CD1"/>
    <w:rsid w:val="00222D47"/>
    <w:rsid w:val="00222F5D"/>
    <w:rsid w:val="0022354D"/>
    <w:rsid w:val="002236BB"/>
    <w:rsid w:val="00223996"/>
    <w:rsid w:val="00223AC1"/>
    <w:rsid w:val="00223DF1"/>
    <w:rsid w:val="00224178"/>
    <w:rsid w:val="00224188"/>
    <w:rsid w:val="00224473"/>
    <w:rsid w:val="0022455C"/>
    <w:rsid w:val="00224661"/>
    <w:rsid w:val="0022466A"/>
    <w:rsid w:val="00224670"/>
    <w:rsid w:val="00224803"/>
    <w:rsid w:val="00224B02"/>
    <w:rsid w:val="00224E1B"/>
    <w:rsid w:val="0022506E"/>
    <w:rsid w:val="00225271"/>
    <w:rsid w:val="00225326"/>
    <w:rsid w:val="00225765"/>
    <w:rsid w:val="002258A2"/>
    <w:rsid w:val="00225D74"/>
    <w:rsid w:val="00225E76"/>
    <w:rsid w:val="00225EC0"/>
    <w:rsid w:val="00226332"/>
    <w:rsid w:val="002263C2"/>
    <w:rsid w:val="00226663"/>
    <w:rsid w:val="0022679C"/>
    <w:rsid w:val="002269E0"/>
    <w:rsid w:val="00226CBA"/>
    <w:rsid w:val="0022701E"/>
    <w:rsid w:val="00227055"/>
    <w:rsid w:val="002271BC"/>
    <w:rsid w:val="00227254"/>
    <w:rsid w:val="00227562"/>
    <w:rsid w:val="0022771F"/>
    <w:rsid w:val="00227795"/>
    <w:rsid w:val="00227936"/>
    <w:rsid w:val="00227A01"/>
    <w:rsid w:val="00227DB7"/>
    <w:rsid w:val="00227E47"/>
    <w:rsid w:val="00227FD4"/>
    <w:rsid w:val="00230256"/>
    <w:rsid w:val="0023042B"/>
    <w:rsid w:val="00230496"/>
    <w:rsid w:val="00230684"/>
    <w:rsid w:val="00230794"/>
    <w:rsid w:val="0023079E"/>
    <w:rsid w:val="002309E4"/>
    <w:rsid w:val="00230A60"/>
    <w:rsid w:val="00230DC7"/>
    <w:rsid w:val="00230E8D"/>
    <w:rsid w:val="00231380"/>
    <w:rsid w:val="0023159D"/>
    <w:rsid w:val="002315C7"/>
    <w:rsid w:val="002316E9"/>
    <w:rsid w:val="00231DB6"/>
    <w:rsid w:val="00231DF1"/>
    <w:rsid w:val="00231E41"/>
    <w:rsid w:val="00231E97"/>
    <w:rsid w:val="0023203E"/>
    <w:rsid w:val="00232205"/>
    <w:rsid w:val="00232287"/>
    <w:rsid w:val="00232373"/>
    <w:rsid w:val="0023241B"/>
    <w:rsid w:val="00232636"/>
    <w:rsid w:val="00232644"/>
    <w:rsid w:val="0023299E"/>
    <w:rsid w:val="002329B6"/>
    <w:rsid w:val="00232B63"/>
    <w:rsid w:val="00232CE2"/>
    <w:rsid w:val="00232CFA"/>
    <w:rsid w:val="00233434"/>
    <w:rsid w:val="00233468"/>
    <w:rsid w:val="0023348E"/>
    <w:rsid w:val="002334BA"/>
    <w:rsid w:val="002336EC"/>
    <w:rsid w:val="0023374F"/>
    <w:rsid w:val="002337CB"/>
    <w:rsid w:val="002338AB"/>
    <w:rsid w:val="00233BDD"/>
    <w:rsid w:val="00233C40"/>
    <w:rsid w:val="00233C90"/>
    <w:rsid w:val="00233C98"/>
    <w:rsid w:val="00233CAF"/>
    <w:rsid w:val="00234011"/>
    <w:rsid w:val="002341F0"/>
    <w:rsid w:val="00234220"/>
    <w:rsid w:val="0023429B"/>
    <w:rsid w:val="0023445D"/>
    <w:rsid w:val="0023449C"/>
    <w:rsid w:val="002344BC"/>
    <w:rsid w:val="002344ED"/>
    <w:rsid w:val="002349C4"/>
    <w:rsid w:val="00234A61"/>
    <w:rsid w:val="00234C82"/>
    <w:rsid w:val="00234F53"/>
    <w:rsid w:val="00234FAD"/>
    <w:rsid w:val="00234FD6"/>
    <w:rsid w:val="00235172"/>
    <w:rsid w:val="00235187"/>
    <w:rsid w:val="0023520C"/>
    <w:rsid w:val="00235228"/>
    <w:rsid w:val="002352B8"/>
    <w:rsid w:val="0023547C"/>
    <w:rsid w:val="002355ED"/>
    <w:rsid w:val="002357CF"/>
    <w:rsid w:val="0023595B"/>
    <w:rsid w:val="00235C84"/>
    <w:rsid w:val="00235FD2"/>
    <w:rsid w:val="002360D6"/>
    <w:rsid w:val="002361F3"/>
    <w:rsid w:val="00236398"/>
    <w:rsid w:val="00236584"/>
    <w:rsid w:val="002365BF"/>
    <w:rsid w:val="00236662"/>
    <w:rsid w:val="002367AD"/>
    <w:rsid w:val="00236C3D"/>
    <w:rsid w:val="00236CCC"/>
    <w:rsid w:val="00236EDB"/>
    <w:rsid w:val="00236FB2"/>
    <w:rsid w:val="002370BF"/>
    <w:rsid w:val="002375DF"/>
    <w:rsid w:val="00237A76"/>
    <w:rsid w:val="00237B92"/>
    <w:rsid w:val="00237D4E"/>
    <w:rsid w:val="00237E07"/>
    <w:rsid w:val="00237FAD"/>
    <w:rsid w:val="0024007C"/>
    <w:rsid w:val="00240133"/>
    <w:rsid w:val="002401B6"/>
    <w:rsid w:val="00240460"/>
    <w:rsid w:val="00240622"/>
    <w:rsid w:val="00240731"/>
    <w:rsid w:val="002408EF"/>
    <w:rsid w:val="0024099D"/>
    <w:rsid w:val="00240BD3"/>
    <w:rsid w:val="002411E5"/>
    <w:rsid w:val="00241257"/>
    <w:rsid w:val="002412E4"/>
    <w:rsid w:val="0024133C"/>
    <w:rsid w:val="00241386"/>
    <w:rsid w:val="00241432"/>
    <w:rsid w:val="00241454"/>
    <w:rsid w:val="002414D6"/>
    <w:rsid w:val="0024159F"/>
    <w:rsid w:val="002415F1"/>
    <w:rsid w:val="00241751"/>
    <w:rsid w:val="0024183D"/>
    <w:rsid w:val="002419A4"/>
    <w:rsid w:val="00241A4E"/>
    <w:rsid w:val="00241A6C"/>
    <w:rsid w:val="00241AD9"/>
    <w:rsid w:val="00241CC7"/>
    <w:rsid w:val="00241E7F"/>
    <w:rsid w:val="00241FFB"/>
    <w:rsid w:val="00242425"/>
    <w:rsid w:val="00242519"/>
    <w:rsid w:val="002425C3"/>
    <w:rsid w:val="002425E5"/>
    <w:rsid w:val="00242898"/>
    <w:rsid w:val="0024291A"/>
    <w:rsid w:val="00242973"/>
    <w:rsid w:val="002429AB"/>
    <w:rsid w:val="00242ADD"/>
    <w:rsid w:val="00242BB5"/>
    <w:rsid w:val="0024308C"/>
    <w:rsid w:val="0024318B"/>
    <w:rsid w:val="00243353"/>
    <w:rsid w:val="00243379"/>
    <w:rsid w:val="00243489"/>
    <w:rsid w:val="00243629"/>
    <w:rsid w:val="002437CA"/>
    <w:rsid w:val="00243880"/>
    <w:rsid w:val="00243C1B"/>
    <w:rsid w:val="00243D8E"/>
    <w:rsid w:val="00243DE4"/>
    <w:rsid w:val="00243E8E"/>
    <w:rsid w:val="00243EE3"/>
    <w:rsid w:val="0024429A"/>
    <w:rsid w:val="002443F3"/>
    <w:rsid w:val="00244702"/>
    <w:rsid w:val="00244936"/>
    <w:rsid w:val="00244F56"/>
    <w:rsid w:val="00244FBF"/>
    <w:rsid w:val="002450FB"/>
    <w:rsid w:val="00245328"/>
    <w:rsid w:val="0024558F"/>
    <w:rsid w:val="00245599"/>
    <w:rsid w:val="00245886"/>
    <w:rsid w:val="00245BE1"/>
    <w:rsid w:val="00245D36"/>
    <w:rsid w:val="00245D8B"/>
    <w:rsid w:val="00245F06"/>
    <w:rsid w:val="00245F4A"/>
    <w:rsid w:val="00246521"/>
    <w:rsid w:val="00246590"/>
    <w:rsid w:val="002467E0"/>
    <w:rsid w:val="00246AE5"/>
    <w:rsid w:val="00246E54"/>
    <w:rsid w:val="00246EBE"/>
    <w:rsid w:val="00247302"/>
    <w:rsid w:val="00247326"/>
    <w:rsid w:val="00247565"/>
    <w:rsid w:val="00247B4A"/>
    <w:rsid w:val="00247E50"/>
    <w:rsid w:val="002501FF"/>
    <w:rsid w:val="002502AD"/>
    <w:rsid w:val="00250529"/>
    <w:rsid w:val="002505FC"/>
    <w:rsid w:val="0025061D"/>
    <w:rsid w:val="00250761"/>
    <w:rsid w:val="00250D18"/>
    <w:rsid w:val="00250D98"/>
    <w:rsid w:val="00250DA3"/>
    <w:rsid w:val="0025107B"/>
    <w:rsid w:val="002510BA"/>
    <w:rsid w:val="002510D6"/>
    <w:rsid w:val="002511E1"/>
    <w:rsid w:val="002512ED"/>
    <w:rsid w:val="00251659"/>
    <w:rsid w:val="00251869"/>
    <w:rsid w:val="0025192A"/>
    <w:rsid w:val="002519C4"/>
    <w:rsid w:val="00251BDE"/>
    <w:rsid w:val="00251D36"/>
    <w:rsid w:val="00251D76"/>
    <w:rsid w:val="00251E90"/>
    <w:rsid w:val="00252081"/>
    <w:rsid w:val="00252153"/>
    <w:rsid w:val="0025224F"/>
    <w:rsid w:val="00252AA7"/>
    <w:rsid w:val="00252CC3"/>
    <w:rsid w:val="0025304B"/>
    <w:rsid w:val="0025321B"/>
    <w:rsid w:val="00253315"/>
    <w:rsid w:val="00253365"/>
    <w:rsid w:val="0025379F"/>
    <w:rsid w:val="00253912"/>
    <w:rsid w:val="00253933"/>
    <w:rsid w:val="00253A95"/>
    <w:rsid w:val="00253DCA"/>
    <w:rsid w:val="00253EE0"/>
    <w:rsid w:val="00254004"/>
    <w:rsid w:val="0025400F"/>
    <w:rsid w:val="00254072"/>
    <w:rsid w:val="00254118"/>
    <w:rsid w:val="0025416A"/>
    <w:rsid w:val="0025431C"/>
    <w:rsid w:val="00254412"/>
    <w:rsid w:val="00254448"/>
    <w:rsid w:val="002544D2"/>
    <w:rsid w:val="0025450D"/>
    <w:rsid w:val="00254630"/>
    <w:rsid w:val="0025468A"/>
    <w:rsid w:val="00254752"/>
    <w:rsid w:val="00254C60"/>
    <w:rsid w:val="00254C76"/>
    <w:rsid w:val="00255229"/>
    <w:rsid w:val="00255542"/>
    <w:rsid w:val="00255806"/>
    <w:rsid w:val="00256082"/>
    <w:rsid w:val="002562C3"/>
    <w:rsid w:val="00256333"/>
    <w:rsid w:val="0025646E"/>
    <w:rsid w:val="00256538"/>
    <w:rsid w:val="002565BA"/>
    <w:rsid w:val="002565D8"/>
    <w:rsid w:val="0025688A"/>
    <w:rsid w:val="00256B24"/>
    <w:rsid w:val="00256BE2"/>
    <w:rsid w:val="00256C07"/>
    <w:rsid w:val="00256FE7"/>
    <w:rsid w:val="00257032"/>
    <w:rsid w:val="00257088"/>
    <w:rsid w:val="002571E3"/>
    <w:rsid w:val="0025731E"/>
    <w:rsid w:val="0025743C"/>
    <w:rsid w:val="002575F6"/>
    <w:rsid w:val="002577EB"/>
    <w:rsid w:val="00257A81"/>
    <w:rsid w:val="00257B62"/>
    <w:rsid w:val="00257C79"/>
    <w:rsid w:val="00257E28"/>
    <w:rsid w:val="0026028D"/>
    <w:rsid w:val="0026031E"/>
    <w:rsid w:val="00260621"/>
    <w:rsid w:val="002608BB"/>
    <w:rsid w:val="002609E6"/>
    <w:rsid w:val="00260A3F"/>
    <w:rsid w:val="00260B85"/>
    <w:rsid w:val="002612F8"/>
    <w:rsid w:val="002614D9"/>
    <w:rsid w:val="002615F0"/>
    <w:rsid w:val="00261745"/>
    <w:rsid w:val="0026174A"/>
    <w:rsid w:val="00261801"/>
    <w:rsid w:val="00261837"/>
    <w:rsid w:val="002619CC"/>
    <w:rsid w:val="00261DD4"/>
    <w:rsid w:val="00261E4A"/>
    <w:rsid w:val="00262972"/>
    <w:rsid w:val="00262996"/>
    <w:rsid w:val="002629B8"/>
    <w:rsid w:val="00262B73"/>
    <w:rsid w:val="00262F17"/>
    <w:rsid w:val="00262F9C"/>
    <w:rsid w:val="00263237"/>
    <w:rsid w:val="002634CE"/>
    <w:rsid w:val="00263667"/>
    <w:rsid w:val="00263760"/>
    <w:rsid w:val="00263C0F"/>
    <w:rsid w:val="00263E8B"/>
    <w:rsid w:val="00263FC7"/>
    <w:rsid w:val="002642B8"/>
    <w:rsid w:val="002643F1"/>
    <w:rsid w:val="002645C9"/>
    <w:rsid w:val="002646FD"/>
    <w:rsid w:val="00264C96"/>
    <w:rsid w:val="00264E1E"/>
    <w:rsid w:val="00264EC8"/>
    <w:rsid w:val="00264FE2"/>
    <w:rsid w:val="0026537F"/>
    <w:rsid w:val="0026576A"/>
    <w:rsid w:val="002658DE"/>
    <w:rsid w:val="00265978"/>
    <w:rsid w:val="00265C4C"/>
    <w:rsid w:val="00265E17"/>
    <w:rsid w:val="00265E55"/>
    <w:rsid w:val="00266221"/>
    <w:rsid w:val="002662B5"/>
    <w:rsid w:val="0026642D"/>
    <w:rsid w:val="0026672E"/>
    <w:rsid w:val="002668AC"/>
    <w:rsid w:val="00266A3E"/>
    <w:rsid w:val="00266A91"/>
    <w:rsid w:val="00266DAA"/>
    <w:rsid w:val="00266F27"/>
    <w:rsid w:val="002670A9"/>
    <w:rsid w:val="002673E5"/>
    <w:rsid w:val="0026740E"/>
    <w:rsid w:val="00267487"/>
    <w:rsid w:val="00267747"/>
    <w:rsid w:val="00267AF7"/>
    <w:rsid w:val="00267BDB"/>
    <w:rsid w:val="00267BEA"/>
    <w:rsid w:val="00267EF9"/>
    <w:rsid w:val="00270209"/>
    <w:rsid w:val="00270378"/>
    <w:rsid w:val="00270440"/>
    <w:rsid w:val="00270627"/>
    <w:rsid w:val="0027067A"/>
    <w:rsid w:val="002707C8"/>
    <w:rsid w:val="0027093F"/>
    <w:rsid w:val="00270CDC"/>
    <w:rsid w:val="00270E2D"/>
    <w:rsid w:val="00270EA0"/>
    <w:rsid w:val="00270F27"/>
    <w:rsid w:val="0027107A"/>
    <w:rsid w:val="00271242"/>
    <w:rsid w:val="00271253"/>
    <w:rsid w:val="002712EC"/>
    <w:rsid w:val="0027137F"/>
    <w:rsid w:val="00271438"/>
    <w:rsid w:val="0027144F"/>
    <w:rsid w:val="00271BA2"/>
    <w:rsid w:val="00271ECE"/>
    <w:rsid w:val="00271ED5"/>
    <w:rsid w:val="00271EEA"/>
    <w:rsid w:val="002722E3"/>
    <w:rsid w:val="00272374"/>
    <w:rsid w:val="0027246F"/>
    <w:rsid w:val="0027252B"/>
    <w:rsid w:val="00272A36"/>
    <w:rsid w:val="00273018"/>
    <w:rsid w:val="002730CF"/>
    <w:rsid w:val="00273282"/>
    <w:rsid w:val="00273429"/>
    <w:rsid w:val="00273753"/>
    <w:rsid w:val="0027388C"/>
    <w:rsid w:val="00273CA3"/>
    <w:rsid w:val="00273F7D"/>
    <w:rsid w:val="00274424"/>
    <w:rsid w:val="00274D97"/>
    <w:rsid w:val="00274DD8"/>
    <w:rsid w:val="00274E99"/>
    <w:rsid w:val="00274F2B"/>
    <w:rsid w:val="00275070"/>
    <w:rsid w:val="0027532C"/>
    <w:rsid w:val="00275494"/>
    <w:rsid w:val="0027559A"/>
    <w:rsid w:val="0027562D"/>
    <w:rsid w:val="00275647"/>
    <w:rsid w:val="002757CD"/>
    <w:rsid w:val="002758BF"/>
    <w:rsid w:val="00275DC0"/>
    <w:rsid w:val="00275F80"/>
    <w:rsid w:val="0027605B"/>
    <w:rsid w:val="00276132"/>
    <w:rsid w:val="002761A4"/>
    <w:rsid w:val="002766FF"/>
    <w:rsid w:val="00276719"/>
    <w:rsid w:val="002767BB"/>
    <w:rsid w:val="00276930"/>
    <w:rsid w:val="0027699D"/>
    <w:rsid w:val="00276E8C"/>
    <w:rsid w:val="00277129"/>
    <w:rsid w:val="00277305"/>
    <w:rsid w:val="002775F9"/>
    <w:rsid w:val="00277885"/>
    <w:rsid w:val="002779F3"/>
    <w:rsid w:val="00277A10"/>
    <w:rsid w:val="00277C08"/>
    <w:rsid w:val="00277CB1"/>
    <w:rsid w:val="00277D3D"/>
    <w:rsid w:val="00277E73"/>
    <w:rsid w:val="00277F46"/>
    <w:rsid w:val="0028004F"/>
    <w:rsid w:val="002801BC"/>
    <w:rsid w:val="00280378"/>
    <w:rsid w:val="00280422"/>
    <w:rsid w:val="00280437"/>
    <w:rsid w:val="00280774"/>
    <w:rsid w:val="002807FB"/>
    <w:rsid w:val="00280822"/>
    <w:rsid w:val="00280B04"/>
    <w:rsid w:val="00280E7E"/>
    <w:rsid w:val="00281550"/>
    <w:rsid w:val="002815A1"/>
    <w:rsid w:val="00281783"/>
    <w:rsid w:val="002819D7"/>
    <w:rsid w:val="00281A4F"/>
    <w:rsid w:val="00281ABA"/>
    <w:rsid w:val="00281B60"/>
    <w:rsid w:val="00281D5D"/>
    <w:rsid w:val="002820DA"/>
    <w:rsid w:val="002821D1"/>
    <w:rsid w:val="002823BA"/>
    <w:rsid w:val="00282414"/>
    <w:rsid w:val="00282A40"/>
    <w:rsid w:val="00282A88"/>
    <w:rsid w:val="00282A8D"/>
    <w:rsid w:val="00282C58"/>
    <w:rsid w:val="00282C75"/>
    <w:rsid w:val="00282DDE"/>
    <w:rsid w:val="00282F14"/>
    <w:rsid w:val="00282FDB"/>
    <w:rsid w:val="002831FC"/>
    <w:rsid w:val="0028356E"/>
    <w:rsid w:val="0028368D"/>
    <w:rsid w:val="002836F7"/>
    <w:rsid w:val="0028373B"/>
    <w:rsid w:val="00283FDA"/>
    <w:rsid w:val="00284071"/>
    <w:rsid w:val="0028432D"/>
    <w:rsid w:val="0028433C"/>
    <w:rsid w:val="00284386"/>
    <w:rsid w:val="00284616"/>
    <w:rsid w:val="0028467D"/>
    <w:rsid w:val="002847EB"/>
    <w:rsid w:val="00284D60"/>
    <w:rsid w:val="0028507F"/>
    <w:rsid w:val="0028526A"/>
    <w:rsid w:val="002858C1"/>
    <w:rsid w:val="00285A13"/>
    <w:rsid w:val="00285CBB"/>
    <w:rsid w:val="00286118"/>
    <w:rsid w:val="002864B5"/>
    <w:rsid w:val="002865CC"/>
    <w:rsid w:val="002866DC"/>
    <w:rsid w:val="00286B86"/>
    <w:rsid w:val="00286BD0"/>
    <w:rsid w:val="00286E9C"/>
    <w:rsid w:val="00286F8E"/>
    <w:rsid w:val="00287595"/>
    <w:rsid w:val="002876AA"/>
    <w:rsid w:val="00287927"/>
    <w:rsid w:val="00287A64"/>
    <w:rsid w:val="00287BDE"/>
    <w:rsid w:val="00287C2A"/>
    <w:rsid w:val="00287DCD"/>
    <w:rsid w:val="00287EB0"/>
    <w:rsid w:val="00287EF2"/>
    <w:rsid w:val="0029019D"/>
    <w:rsid w:val="00290475"/>
    <w:rsid w:val="0029054F"/>
    <w:rsid w:val="0029064B"/>
    <w:rsid w:val="00290767"/>
    <w:rsid w:val="00290A65"/>
    <w:rsid w:val="00290B4D"/>
    <w:rsid w:val="00290D46"/>
    <w:rsid w:val="002914AC"/>
    <w:rsid w:val="00291652"/>
    <w:rsid w:val="00291B4C"/>
    <w:rsid w:val="00291B5E"/>
    <w:rsid w:val="00291D01"/>
    <w:rsid w:val="00291E0B"/>
    <w:rsid w:val="002921C3"/>
    <w:rsid w:val="0029224D"/>
    <w:rsid w:val="002923DB"/>
    <w:rsid w:val="002924A4"/>
    <w:rsid w:val="00292705"/>
    <w:rsid w:val="0029278D"/>
    <w:rsid w:val="0029281B"/>
    <w:rsid w:val="00292BAE"/>
    <w:rsid w:val="00292ECE"/>
    <w:rsid w:val="00292F0C"/>
    <w:rsid w:val="00292F1B"/>
    <w:rsid w:val="00292F26"/>
    <w:rsid w:val="0029302D"/>
    <w:rsid w:val="00293055"/>
    <w:rsid w:val="0029313C"/>
    <w:rsid w:val="0029313F"/>
    <w:rsid w:val="00293212"/>
    <w:rsid w:val="00293543"/>
    <w:rsid w:val="00293716"/>
    <w:rsid w:val="00293DAB"/>
    <w:rsid w:val="00293E21"/>
    <w:rsid w:val="00293FB1"/>
    <w:rsid w:val="0029432B"/>
    <w:rsid w:val="0029447D"/>
    <w:rsid w:val="0029452B"/>
    <w:rsid w:val="00294756"/>
    <w:rsid w:val="002947DA"/>
    <w:rsid w:val="00294B1F"/>
    <w:rsid w:val="00295004"/>
    <w:rsid w:val="00295079"/>
    <w:rsid w:val="002951DB"/>
    <w:rsid w:val="00295610"/>
    <w:rsid w:val="00295721"/>
    <w:rsid w:val="00295879"/>
    <w:rsid w:val="002958E6"/>
    <w:rsid w:val="00295ADF"/>
    <w:rsid w:val="00295FB4"/>
    <w:rsid w:val="002961BA"/>
    <w:rsid w:val="00296412"/>
    <w:rsid w:val="00296614"/>
    <w:rsid w:val="0029685E"/>
    <w:rsid w:val="002969B3"/>
    <w:rsid w:val="00296ADD"/>
    <w:rsid w:val="00296BBA"/>
    <w:rsid w:val="00296C4C"/>
    <w:rsid w:val="00296EEA"/>
    <w:rsid w:val="00296F94"/>
    <w:rsid w:val="0029701D"/>
    <w:rsid w:val="00297020"/>
    <w:rsid w:val="0029716F"/>
    <w:rsid w:val="002971BF"/>
    <w:rsid w:val="00297415"/>
    <w:rsid w:val="0029748D"/>
    <w:rsid w:val="002975F3"/>
    <w:rsid w:val="002A0078"/>
    <w:rsid w:val="002A0114"/>
    <w:rsid w:val="002A0452"/>
    <w:rsid w:val="002A0474"/>
    <w:rsid w:val="002A0502"/>
    <w:rsid w:val="002A0804"/>
    <w:rsid w:val="002A0AE1"/>
    <w:rsid w:val="002A0BAD"/>
    <w:rsid w:val="002A0DDC"/>
    <w:rsid w:val="002A1073"/>
    <w:rsid w:val="002A11C4"/>
    <w:rsid w:val="002A12EC"/>
    <w:rsid w:val="002A14F0"/>
    <w:rsid w:val="002A1547"/>
    <w:rsid w:val="002A158E"/>
    <w:rsid w:val="002A15B4"/>
    <w:rsid w:val="002A15BB"/>
    <w:rsid w:val="002A1804"/>
    <w:rsid w:val="002A191D"/>
    <w:rsid w:val="002A1B3D"/>
    <w:rsid w:val="002A22B9"/>
    <w:rsid w:val="002A24B2"/>
    <w:rsid w:val="002A24C3"/>
    <w:rsid w:val="002A2521"/>
    <w:rsid w:val="002A2AE2"/>
    <w:rsid w:val="002A2D5A"/>
    <w:rsid w:val="002A2F6A"/>
    <w:rsid w:val="002A2FB9"/>
    <w:rsid w:val="002A307F"/>
    <w:rsid w:val="002A314B"/>
    <w:rsid w:val="002A334D"/>
    <w:rsid w:val="002A3866"/>
    <w:rsid w:val="002A3B91"/>
    <w:rsid w:val="002A3C7B"/>
    <w:rsid w:val="002A3F2B"/>
    <w:rsid w:val="002A3FA5"/>
    <w:rsid w:val="002A40AD"/>
    <w:rsid w:val="002A48FC"/>
    <w:rsid w:val="002A490B"/>
    <w:rsid w:val="002A49B6"/>
    <w:rsid w:val="002A4B76"/>
    <w:rsid w:val="002A4D74"/>
    <w:rsid w:val="002A4D9D"/>
    <w:rsid w:val="002A4F4B"/>
    <w:rsid w:val="002A50E6"/>
    <w:rsid w:val="002A5103"/>
    <w:rsid w:val="002A512E"/>
    <w:rsid w:val="002A5269"/>
    <w:rsid w:val="002A5460"/>
    <w:rsid w:val="002A54AE"/>
    <w:rsid w:val="002A57B7"/>
    <w:rsid w:val="002A57DE"/>
    <w:rsid w:val="002A5A7C"/>
    <w:rsid w:val="002A5C82"/>
    <w:rsid w:val="002A5CD3"/>
    <w:rsid w:val="002A5E1A"/>
    <w:rsid w:val="002A6206"/>
    <w:rsid w:val="002A6C17"/>
    <w:rsid w:val="002A6F8E"/>
    <w:rsid w:val="002A6FE1"/>
    <w:rsid w:val="002A6FF7"/>
    <w:rsid w:val="002A72C0"/>
    <w:rsid w:val="002A74A9"/>
    <w:rsid w:val="002A75D4"/>
    <w:rsid w:val="002A761B"/>
    <w:rsid w:val="002A76B7"/>
    <w:rsid w:val="002A79B4"/>
    <w:rsid w:val="002A7A96"/>
    <w:rsid w:val="002A7CE6"/>
    <w:rsid w:val="002A7DA5"/>
    <w:rsid w:val="002B013C"/>
    <w:rsid w:val="002B01AB"/>
    <w:rsid w:val="002B021C"/>
    <w:rsid w:val="002B02ED"/>
    <w:rsid w:val="002B05A3"/>
    <w:rsid w:val="002B070D"/>
    <w:rsid w:val="002B0AE1"/>
    <w:rsid w:val="002B0B43"/>
    <w:rsid w:val="002B0DB2"/>
    <w:rsid w:val="002B0DCF"/>
    <w:rsid w:val="002B0E53"/>
    <w:rsid w:val="002B12E2"/>
    <w:rsid w:val="002B163E"/>
    <w:rsid w:val="002B1690"/>
    <w:rsid w:val="002B16A5"/>
    <w:rsid w:val="002B192C"/>
    <w:rsid w:val="002B1A3A"/>
    <w:rsid w:val="002B1B9F"/>
    <w:rsid w:val="002B1BBD"/>
    <w:rsid w:val="002B1E42"/>
    <w:rsid w:val="002B255F"/>
    <w:rsid w:val="002B2608"/>
    <w:rsid w:val="002B2859"/>
    <w:rsid w:val="002B2BCF"/>
    <w:rsid w:val="002B2C96"/>
    <w:rsid w:val="002B30E7"/>
    <w:rsid w:val="002B32D1"/>
    <w:rsid w:val="002B3329"/>
    <w:rsid w:val="002B3799"/>
    <w:rsid w:val="002B37E4"/>
    <w:rsid w:val="002B3BE3"/>
    <w:rsid w:val="002B3C8E"/>
    <w:rsid w:val="002B3CCE"/>
    <w:rsid w:val="002B3FF4"/>
    <w:rsid w:val="002B4299"/>
    <w:rsid w:val="002B47A5"/>
    <w:rsid w:val="002B47AC"/>
    <w:rsid w:val="002B47BD"/>
    <w:rsid w:val="002B4946"/>
    <w:rsid w:val="002B49D5"/>
    <w:rsid w:val="002B4A66"/>
    <w:rsid w:val="002B4A96"/>
    <w:rsid w:val="002B4C0E"/>
    <w:rsid w:val="002B4F1E"/>
    <w:rsid w:val="002B5456"/>
    <w:rsid w:val="002B54AB"/>
    <w:rsid w:val="002B56A6"/>
    <w:rsid w:val="002B57E8"/>
    <w:rsid w:val="002B59CD"/>
    <w:rsid w:val="002B59FD"/>
    <w:rsid w:val="002B5C63"/>
    <w:rsid w:val="002B616C"/>
    <w:rsid w:val="002B648B"/>
    <w:rsid w:val="002B6780"/>
    <w:rsid w:val="002B67D4"/>
    <w:rsid w:val="002B6BF6"/>
    <w:rsid w:val="002B6CD9"/>
    <w:rsid w:val="002B7026"/>
    <w:rsid w:val="002B70E9"/>
    <w:rsid w:val="002B7138"/>
    <w:rsid w:val="002B76A1"/>
    <w:rsid w:val="002B76E0"/>
    <w:rsid w:val="002B76FF"/>
    <w:rsid w:val="002B77A3"/>
    <w:rsid w:val="002B77F4"/>
    <w:rsid w:val="002B7949"/>
    <w:rsid w:val="002B7BBE"/>
    <w:rsid w:val="002B7C20"/>
    <w:rsid w:val="002C0009"/>
    <w:rsid w:val="002C0515"/>
    <w:rsid w:val="002C0A38"/>
    <w:rsid w:val="002C0B95"/>
    <w:rsid w:val="002C0C5A"/>
    <w:rsid w:val="002C0EBE"/>
    <w:rsid w:val="002C0F58"/>
    <w:rsid w:val="002C0F97"/>
    <w:rsid w:val="002C111A"/>
    <w:rsid w:val="002C13FB"/>
    <w:rsid w:val="002C15BE"/>
    <w:rsid w:val="002C1ACC"/>
    <w:rsid w:val="002C1BCC"/>
    <w:rsid w:val="002C1C1C"/>
    <w:rsid w:val="002C1D76"/>
    <w:rsid w:val="002C1FDA"/>
    <w:rsid w:val="002C2027"/>
    <w:rsid w:val="002C2231"/>
    <w:rsid w:val="002C251E"/>
    <w:rsid w:val="002C2610"/>
    <w:rsid w:val="002C2ACD"/>
    <w:rsid w:val="002C2D57"/>
    <w:rsid w:val="002C2D98"/>
    <w:rsid w:val="002C2E8C"/>
    <w:rsid w:val="002C2F0C"/>
    <w:rsid w:val="002C3103"/>
    <w:rsid w:val="002C3176"/>
    <w:rsid w:val="002C331E"/>
    <w:rsid w:val="002C343D"/>
    <w:rsid w:val="002C34E2"/>
    <w:rsid w:val="002C3588"/>
    <w:rsid w:val="002C35E0"/>
    <w:rsid w:val="002C3954"/>
    <w:rsid w:val="002C39CD"/>
    <w:rsid w:val="002C3E25"/>
    <w:rsid w:val="002C3F14"/>
    <w:rsid w:val="002C3F43"/>
    <w:rsid w:val="002C41AF"/>
    <w:rsid w:val="002C4281"/>
    <w:rsid w:val="002C466C"/>
    <w:rsid w:val="002C4903"/>
    <w:rsid w:val="002C4968"/>
    <w:rsid w:val="002C4DA1"/>
    <w:rsid w:val="002C4EEE"/>
    <w:rsid w:val="002C4F19"/>
    <w:rsid w:val="002C5668"/>
    <w:rsid w:val="002C56ED"/>
    <w:rsid w:val="002C5784"/>
    <w:rsid w:val="002C5940"/>
    <w:rsid w:val="002C59C4"/>
    <w:rsid w:val="002C5A9D"/>
    <w:rsid w:val="002C63AC"/>
    <w:rsid w:val="002C671A"/>
    <w:rsid w:val="002C6862"/>
    <w:rsid w:val="002C6AB1"/>
    <w:rsid w:val="002C6FA7"/>
    <w:rsid w:val="002C7096"/>
    <w:rsid w:val="002C742A"/>
    <w:rsid w:val="002C7AE7"/>
    <w:rsid w:val="002C7C69"/>
    <w:rsid w:val="002C7CF2"/>
    <w:rsid w:val="002C7E82"/>
    <w:rsid w:val="002C7F72"/>
    <w:rsid w:val="002C7FFB"/>
    <w:rsid w:val="002D0086"/>
    <w:rsid w:val="002D0134"/>
    <w:rsid w:val="002D01EC"/>
    <w:rsid w:val="002D042F"/>
    <w:rsid w:val="002D0490"/>
    <w:rsid w:val="002D04EB"/>
    <w:rsid w:val="002D0585"/>
    <w:rsid w:val="002D058B"/>
    <w:rsid w:val="002D07C7"/>
    <w:rsid w:val="002D0B5A"/>
    <w:rsid w:val="002D0F22"/>
    <w:rsid w:val="002D0F24"/>
    <w:rsid w:val="002D0F87"/>
    <w:rsid w:val="002D0F9C"/>
    <w:rsid w:val="002D0FA9"/>
    <w:rsid w:val="002D1541"/>
    <w:rsid w:val="002D1703"/>
    <w:rsid w:val="002D17FA"/>
    <w:rsid w:val="002D1C22"/>
    <w:rsid w:val="002D1F53"/>
    <w:rsid w:val="002D2621"/>
    <w:rsid w:val="002D29BC"/>
    <w:rsid w:val="002D2AA1"/>
    <w:rsid w:val="002D2BC3"/>
    <w:rsid w:val="002D2C9B"/>
    <w:rsid w:val="002D3051"/>
    <w:rsid w:val="002D3081"/>
    <w:rsid w:val="002D308B"/>
    <w:rsid w:val="002D31A7"/>
    <w:rsid w:val="002D32C7"/>
    <w:rsid w:val="002D3316"/>
    <w:rsid w:val="002D347A"/>
    <w:rsid w:val="002D363E"/>
    <w:rsid w:val="002D3A47"/>
    <w:rsid w:val="002D3CC5"/>
    <w:rsid w:val="002D3D05"/>
    <w:rsid w:val="002D3E4B"/>
    <w:rsid w:val="002D3EFE"/>
    <w:rsid w:val="002D3F3F"/>
    <w:rsid w:val="002D3FFE"/>
    <w:rsid w:val="002D4093"/>
    <w:rsid w:val="002D42A9"/>
    <w:rsid w:val="002D4414"/>
    <w:rsid w:val="002D4452"/>
    <w:rsid w:val="002D44CC"/>
    <w:rsid w:val="002D4569"/>
    <w:rsid w:val="002D45B4"/>
    <w:rsid w:val="002D45CF"/>
    <w:rsid w:val="002D4A69"/>
    <w:rsid w:val="002D4B9C"/>
    <w:rsid w:val="002D4C10"/>
    <w:rsid w:val="002D4DAA"/>
    <w:rsid w:val="002D4DC7"/>
    <w:rsid w:val="002D4F8D"/>
    <w:rsid w:val="002D51FF"/>
    <w:rsid w:val="002D5248"/>
    <w:rsid w:val="002D55C4"/>
    <w:rsid w:val="002D5755"/>
    <w:rsid w:val="002D582D"/>
    <w:rsid w:val="002D586F"/>
    <w:rsid w:val="002D593E"/>
    <w:rsid w:val="002D5D89"/>
    <w:rsid w:val="002D6243"/>
    <w:rsid w:val="002D6266"/>
    <w:rsid w:val="002D66F5"/>
    <w:rsid w:val="002D6711"/>
    <w:rsid w:val="002D67C3"/>
    <w:rsid w:val="002D6967"/>
    <w:rsid w:val="002D69D0"/>
    <w:rsid w:val="002D6C2E"/>
    <w:rsid w:val="002D6C95"/>
    <w:rsid w:val="002D6E77"/>
    <w:rsid w:val="002D7025"/>
    <w:rsid w:val="002D735D"/>
    <w:rsid w:val="002D757F"/>
    <w:rsid w:val="002D758A"/>
    <w:rsid w:val="002D7719"/>
    <w:rsid w:val="002D78D2"/>
    <w:rsid w:val="002D79FC"/>
    <w:rsid w:val="002D7BDD"/>
    <w:rsid w:val="002D7CA8"/>
    <w:rsid w:val="002E00AB"/>
    <w:rsid w:val="002E0179"/>
    <w:rsid w:val="002E041F"/>
    <w:rsid w:val="002E0545"/>
    <w:rsid w:val="002E071C"/>
    <w:rsid w:val="002E0876"/>
    <w:rsid w:val="002E0AC4"/>
    <w:rsid w:val="002E0BD2"/>
    <w:rsid w:val="002E0C00"/>
    <w:rsid w:val="002E0DB4"/>
    <w:rsid w:val="002E0F8E"/>
    <w:rsid w:val="002E0FA8"/>
    <w:rsid w:val="002E102E"/>
    <w:rsid w:val="002E12A7"/>
    <w:rsid w:val="002E12E6"/>
    <w:rsid w:val="002E17F2"/>
    <w:rsid w:val="002E1818"/>
    <w:rsid w:val="002E18A2"/>
    <w:rsid w:val="002E1C67"/>
    <w:rsid w:val="002E1C8D"/>
    <w:rsid w:val="002E2656"/>
    <w:rsid w:val="002E26E7"/>
    <w:rsid w:val="002E26F1"/>
    <w:rsid w:val="002E2895"/>
    <w:rsid w:val="002E28AB"/>
    <w:rsid w:val="002E2AF3"/>
    <w:rsid w:val="002E2B3F"/>
    <w:rsid w:val="002E2B8B"/>
    <w:rsid w:val="002E30AF"/>
    <w:rsid w:val="002E3339"/>
    <w:rsid w:val="002E3517"/>
    <w:rsid w:val="002E3AFB"/>
    <w:rsid w:val="002E3B41"/>
    <w:rsid w:val="002E3DDE"/>
    <w:rsid w:val="002E3E82"/>
    <w:rsid w:val="002E42B6"/>
    <w:rsid w:val="002E42BC"/>
    <w:rsid w:val="002E4646"/>
    <w:rsid w:val="002E484C"/>
    <w:rsid w:val="002E4B75"/>
    <w:rsid w:val="002E4E03"/>
    <w:rsid w:val="002E4F4B"/>
    <w:rsid w:val="002E4F71"/>
    <w:rsid w:val="002E5299"/>
    <w:rsid w:val="002E52FC"/>
    <w:rsid w:val="002E5303"/>
    <w:rsid w:val="002E53CD"/>
    <w:rsid w:val="002E556B"/>
    <w:rsid w:val="002E560F"/>
    <w:rsid w:val="002E5847"/>
    <w:rsid w:val="002E597C"/>
    <w:rsid w:val="002E5A1F"/>
    <w:rsid w:val="002E5B27"/>
    <w:rsid w:val="002E5C03"/>
    <w:rsid w:val="002E5C59"/>
    <w:rsid w:val="002E5E18"/>
    <w:rsid w:val="002E614E"/>
    <w:rsid w:val="002E61A0"/>
    <w:rsid w:val="002E66B6"/>
    <w:rsid w:val="002E672C"/>
    <w:rsid w:val="002E683B"/>
    <w:rsid w:val="002E6D07"/>
    <w:rsid w:val="002E7000"/>
    <w:rsid w:val="002E7192"/>
    <w:rsid w:val="002E7390"/>
    <w:rsid w:val="002E74D5"/>
    <w:rsid w:val="002E7587"/>
    <w:rsid w:val="002E7DCC"/>
    <w:rsid w:val="002F03BC"/>
    <w:rsid w:val="002F03C9"/>
    <w:rsid w:val="002F03E0"/>
    <w:rsid w:val="002F0643"/>
    <w:rsid w:val="002F080C"/>
    <w:rsid w:val="002F09CE"/>
    <w:rsid w:val="002F0AAC"/>
    <w:rsid w:val="002F0AC8"/>
    <w:rsid w:val="002F0C65"/>
    <w:rsid w:val="002F0D80"/>
    <w:rsid w:val="002F0F1F"/>
    <w:rsid w:val="002F0F3D"/>
    <w:rsid w:val="002F1078"/>
    <w:rsid w:val="002F14D9"/>
    <w:rsid w:val="002F15F3"/>
    <w:rsid w:val="002F1602"/>
    <w:rsid w:val="002F16FB"/>
    <w:rsid w:val="002F17E8"/>
    <w:rsid w:val="002F1DF7"/>
    <w:rsid w:val="002F2151"/>
    <w:rsid w:val="002F2174"/>
    <w:rsid w:val="002F2344"/>
    <w:rsid w:val="002F2484"/>
    <w:rsid w:val="002F2631"/>
    <w:rsid w:val="002F279E"/>
    <w:rsid w:val="002F27FF"/>
    <w:rsid w:val="002F29DA"/>
    <w:rsid w:val="002F2C64"/>
    <w:rsid w:val="002F30BC"/>
    <w:rsid w:val="002F30C6"/>
    <w:rsid w:val="002F3364"/>
    <w:rsid w:val="002F339F"/>
    <w:rsid w:val="002F3466"/>
    <w:rsid w:val="002F35DC"/>
    <w:rsid w:val="002F388F"/>
    <w:rsid w:val="002F38B2"/>
    <w:rsid w:val="002F38F4"/>
    <w:rsid w:val="002F3916"/>
    <w:rsid w:val="002F3ACC"/>
    <w:rsid w:val="002F3CC5"/>
    <w:rsid w:val="002F3D96"/>
    <w:rsid w:val="002F4001"/>
    <w:rsid w:val="002F40FF"/>
    <w:rsid w:val="002F42B4"/>
    <w:rsid w:val="002F42BD"/>
    <w:rsid w:val="002F4543"/>
    <w:rsid w:val="002F4762"/>
    <w:rsid w:val="002F4DB0"/>
    <w:rsid w:val="002F4EB5"/>
    <w:rsid w:val="002F4FB2"/>
    <w:rsid w:val="002F4FFB"/>
    <w:rsid w:val="002F5127"/>
    <w:rsid w:val="002F5169"/>
    <w:rsid w:val="002F5491"/>
    <w:rsid w:val="002F55EF"/>
    <w:rsid w:val="002F5737"/>
    <w:rsid w:val="002F57DF"/>
    <w:rsid w:val="002F59F9"/>
    <w:rsid w:val="002F5B11"/>
    <w:rsid w:val="002F5CA2"/>
    <w:rsid w:val="002F5D10"/>
    <w:rsid w:val="002F5EE7"/>
    <w:rsid w:val="002F611C"/>
    <w:rsid w:val="002F6269"/>
    <w:rsid w:val="002F62D9"/>
    <w:rsid w:val="002F6419"/>
    <w:rsid w:val="002F6515"/>
    <w:rsid w:val="002F686A"/>
    <w:rsid w:val="002F69A5"/>
    <w:rsid w:val="002F6AAD"/>
    <w:rsid w:val="002F6B28"/>
    <w:rsid w:val="002F6DAD"/>
    <w:rsid w:val="002F709B"/>
    <w:rsid w:val="002F71D1"/>
    <w:rsid w:val="002F724F"/>
    <w:rsid w:val="002F72FE"/>
    <w:rsid w:val="002F7378"/>
    <w:rsid w:val="002F73A2"/>
    <w:rsid w:val="002F73F9"/>
    <w:rsid w:val="002F75E2"/>
    <w:rsid w:val="002F7B91"/>
    <w:rsid w:val="002F7DD9"/>
    <w:rsid w:val="002F7E16"/>
    <w:rsid w:val="002F7F6A"/>
    <w:rsid w:val="0030010A"/>
    <w:rsid w:val="003003C4"/>
    <w:rsid w:val="00300530"/>
    <w:rsid w:val="0030068F"/>
    <w:rsid w:val="00300CA5"/>
    <w:rsid w:val="00300EF3"/>
    <w:rsid w:val="00301086"/>
    <w:rsid w:val="00301807"/>
    <w:rsid w:val="003019D2"/>
    <w:rsid w:val="00301A11"/>
    <w:rsid w:val="00301E61"/>
    <w:rsid w:val="0030200F"/>
    <w:rsid w:val="00302031"/>
    <w:rsid w:val="0030229F"/>
    <w:rsid w:val="003022CB"/>
    <w:rsid w:val="003027FD"/>
    <w:rsid w:val="00302941"/>
    <w:rsid w:val="0030299D"/>
    <w:rsid w:val="00302A1F"/>
    <w:rsid w:val="00302A5E"/>
    <w:rsid w:val="00302D8B"/>
    <w:rsid w:val="00302DFC"/>
    <w:rsid w:val="003031F0"/>
    <w:rsid w:val="00303631"/>
    <w:rsid w:val="0030371F"/>
    <w:rsid w:val="0030380E"/>
    <w:rsid w:val="003038EC"/>
    <w:rsid w:val="00303925"/>
    <w:rsid w:val="00303DDF"/>
    <w:rsid w:val="00303E7E"/>
    <w:rsid w:val="00304129"/>
    <w:rsid w:val="003041B0"/>
    <w:rsid w:val="003041BC"/>
    <w:rsid w:val="00304223"/>
    <w:rsid w:val="0030437E"/>
    <w:rsid w:val="003043ED"/>
    <w:rsid w:val="00304421"/>
    <w:rsid w:val="003045CB"/>
    <w:rsid w:val="00304980"/>
    <w:rsid w:val="003049AE"/>
    <w:rsid w:val="00304F39"/>
    <w:rsid w:val="00304FEE"/>
    <w:rsid w:val="0030509C"/>
    <w:rsid w:val="0030516A"/>
    <w:rsid w:val="00305246"/>
    <w:rsid w:val="00305329"/>
    <w:rsid w:val="003055C6"/>
    <w:rsid w:val="00305837"/>
    <w:rsid w:val="00305A3D"/>
    <w:rsid w:val="00305B6E"/>
    <w:rsid w:val="00305BD4"/>
    <w:rsid w:val="00305ECA"/>
    <w:rsid w:val="00306290"/>
    <w:rsid w:val="003063D0"/>
    <w:rsid w:val="00306817"/>
    <w:rsid w:val="00306B67"/>
    <w:rsid w:val="00306B7D"/>
    <w:rsid w:val="00306ECD"/>
    <w:rsid w:val="003071E7"/>
    <w:rsid w:val="0030723C"/>
    <w:rsid w:val="003076A6"/>
    <w:rsid w:val="0030782F"/>
    <w:rsid w:val="003078AC"/>
    <w:rsid w:val="00307C88"/>
    <w:rsid w:val="00307F39"/>
    <w:rsid w:val="00307F7E"/>
    <w:rsid w:val="00307FEC"/>
    <w:rsid w:val="0031022C"/>
    <w:rsid w:val="0031025F"/>
    <w:rsid w:val="003106B5"/>
    <w:rsid w:val="00310715"/>
    <w:rsid w:val="00310731"/>
    <w:rsid w:val="00310841"/>
    <w:rsid w:val="00310D13"/>
    <w:rsid w:val="0031132D"/>
    <w:rsid w:val="0031153D"/>
    <w:rsid w:val="003115B8"/>
    <w:rsid w:val="003116F5"/>
    <w:rsid w:val="00311848"/>
    <w:rsid w:val="003119D3"/>
    <w:rsid w:val="00311B3F"/>
    <w:rsid w:val="003120B1"/>
    <w:rsid w:val="00312116"/>
    <w:rsid w:val="00312133"/>
    <w:rsid w:val="003121FC"/>
    <w:rsid w:val="00312465"/>
    <w:rsid w:val="003125BE"/>
    <w:rsid w:val="00312646"/>
    <w:rsid w:val="00312C36"/>
    <w:rsid w:val="00312D52"/>
    <w:rsid w:val="00312D92"/>
    <w:rsid w:val="00312DDB"/>
    <w:rsid w:val="00313019"/>
    <w:rsid w:val="00313096"/>
    <w:rsid w:val="003130E0"/>
    <w:rsid w:val="0031331E"/>
    <w:rsid w:val="00313377"/>
    <w:rsid w:val="0031354B"/>
    <w:rsid w:val="0031387A"/>
    <w:rsid w:val="00313971"/>
    <w:rsid w:val="00313A14"/>
    <w:rsid w:val="00313A58"/>
    <w:rsid w:val="00313A8A"/>
    <w:rsid w:val="00313B01"/>
    <w:rsid w:val="00313BAA"/>
    <w:rsid w:val="00313E07"/>
    <w:rsid w:val="00313E8D"/>
    <w:rsid w:val="00313FA1"/>
    <w:rsid w:val="00313FFF"/>
    <w:rsid w:val="003140D3"/>
    <w:rsid w:val="0031449F"/>
    <w:rsid w:val="003145F9"/>
    <w:rsid w:val="00314718"/>
    <w:rsid w:val="00314742"/>
    <w:rsid w:val="003149A9"/>
    <w:rsid w:val="00314ED6"/>
    <w:rsid w:val="00314FE2"/>
    <w:rsid w:val="0031513F"/>
    <w:rsid w:val="0031514A"/>
    <w:rsid w:val="00315285"/>
    <w:rsid w:val="0031528C"/>
    <w:rsid w:val="0031560F"/>
    <w:rsid w:val="00315618"/>
    <w:rsid w:val="0031574F"/>
    <w:rsid w:val="00315899"/>
    <w:rsid w:val="003158B8"/>
    <w:rsid w:val="00315E9D"/>
    <w:rsid w:val="0031610B"/>
    <w:rsid w:val="003161F8"/>
    <w:rsid w:val="00316577"/>
    <w:rsid w:val="0031659F"/>
    <w:rsid w:val="0031677C"/>
    <w:rsid w:val="00316999"/>
    <w:rsid w:val="00316D0A"/>
    <w:rsid w:val="00317308"/>
    <w:rsid w:val="00317484"/>
    <w:rsid w:val="00317700"/>
    <w:rsid w:val="00317A04"/>
    <w:rsid w:val="00317A33"/>
    <w:rsid w:val="00317A7F"/>
    <w:rsid w:val="00317AFC"/>
    <w:rsid w:val="00317C70"/>
    <w:rsid w:val="00317C81"/>
    <w:rsid w:val="00317D06"/>
    <w:rsid w:val="00317D28"/>
    <w:rsid w:val="00317D68"/>
    <w:rsid w:val="00317EB4"/>
    <w:rsid w:val="003203A2"/>
    <w:rsid w:val="0032080E"/>
    <w:rsid w:val="00320959"/>
    <w:rsid w:val="00320BE7"/>
    <w:rsid w:val="00320C22"/>
    <w:rsid w:val="00320DB5"/>
    <w:rsid w:val="00320DE8"/>
    <w:rsid w:val="003210D6"/>
    <w:rsid w:val="00321351"/>
    <w:rsid w:val="003214B8"/>
    <w:rsid w:val="00321592"/>
    <w:rsid w:val="003215E4"/>
    <w:rsid w:val="00321655"/>
    <w:rsid w:val="003216A0"/>
    <w:rsid w:val="00321702"/>
    <w:rsid w:val="003217A3"/>
    <w:rsid w:val="00321BC9"/>
    <w:rsid w:val="00321BCC"/>
    <w:rsid w:val="00321BDB"/>
    <w:rsid w:val="00322121"/>
    <w:rsid w:val="0032250C"/>
    <w:rsid w:val="00322A2E"/>
    <w:rsid w:val="00322B94"/>
    <w:rsid w:val="00322F19"/>
    <w:rsid w:val="00323043"/>
    <w:rsid w:val="00323084"/>
    <w:rsid w:val="003233DB"/>
    <w:rsid w:val="00323579"/>
    <w:rsid w:val="0032374E"/>
    <w:rsid w:val="00323CF5"/>
    <w:rsid w:val="00323F26"/>
    <w:rsid w:val="00323FBD"/>
    <w:rsid w:val="00324650"/>
    <w:rsid w:val="00324796"/>
    <w:rsid w:val="0032489E"/>
    <w:rsid w:val="00324A19"/>
    <w:rsid w:val="00324AA4"/>
    <w:rsid w:val="00324B54"/>
    <w:rsid w:val="00324F69"/>
    <w:rsid w:val="00325152"/>
    <w:rsid w:val="00325214"/>
    <w:rsid w:val="00325337"/>
    <w:rsid w:val="003255DE"/>
    <w:rsid w:val="00325750"/>
    <w:rsid w:val="003258CF"/>
    <w:rsid w:val="0032597E"/>
    <w:rsid w:val="003259B9"/>
    <w:rsid w:val="00325E64"/>
    <w:rsid w:val="00325EF2"/>
    <w:rsid w:val="0032619C"/>
    <w:rsid w:val="00326295"/>
    <w:rsid w:val="003268DC"/>
    <w:rsid w:val="003269A1"/>
    <w:rsid w:val="00326D1C"/>
    <w:rsid w:val="00326E44"/>
    <w:rsid w:val="0032724C"/>
    <w:rsid w:val="003277EB"/>
    <w:rsid w:val="00327921"/>
    <w:rsid w:val="00327D67"/>
    <w:rsid w:val="00327E94"/>
    <w:rsid w:val="0033022F"/>
    <w:rsid w:val="00330460"/>
    <w:rsid w:val="00330461"/>
    <w:rsid w:val="003306E1"/>
    <w:rsid w:val="00330774"/>
    <w:rsid w:val="00330796"/>
    <w:rsid w:val="00330913"/>
    <w:rsid w:val="00330D0E"/>
    <w:rsid w:val="0033114E"/>
    <w:rsid w:val="003311AE"/>
    <w:rsid w:val="003316B2"/>
    <w:rsid w:val="0033183D"/>
    <w:rsid w:val="00331AA2"/>
    <w:rsid w:val="00331AE6"/>
    <w:rsid w:val="00331E2B"/>
    <w:rsid w:val="00331E97"/>
    <w:rsid w:val="00331EBA"/>
    <w:rsid w:val="00331EC4"/>
    <w:rsid w:val="00331F36"/>
    <w:rsid w:val="00332204"/>
    <w:rsid w:val="00332551"/>
    <w:rsid w:val="003325B2"/>
    <w:rsid w:val="0033290C"/>
    <w:rsid w:val="00332C21"/>
    <w:rsid w:val="00332C95"/>
    <w:rsid w:val="00333085"/>
    <w:rsid w:val="003330EA"/>
    <w:rsid w:val="003331DA"/>
    <w:rsid w:val="00333235"/>
    <w:rsid w:val="003335F0"/>
    <w:rsid w:val="003336F3"/>
    <w:rsid w:val="003338E8"/>
    <w:rsid w:val="00333DE2"/>
    <w:rsid w:val="00333E76"/>
    <w:rsid w:val="00333FC9"/>
    <w:rsid w:val="00334048"/>
    <w:rsid w:val="003340DF"/>
    <w:rsid w:val="00334115"/>
    <w:rsid w:val="0033417A"/>
    <w:rsid w:val="0033434D"/>
    <w:rsid w:val="0033438C"/>
    <w:rsid w:val="00334C63"/>
    <w:rsid w:val="00334D3F"/>
    <w:rsid w:val="003351E7"/>
    <w:rsid w:val="00335538"/>
    <w:rsid w:val="00335635"/>
    <w:rsid w:val="0033565A"/>
    <w:rsid w:val="00335832"/>
    <w:rsid w:val="003358DB"/>
    <w:rsid w:val="003359A8"/>
    <w:rsid w:val="00335BDB"/>
    <w:rsid w:val="00335C30"/>
    <w:rsid w:val="003360C9"/>
    <w:rsid w:val="00336406"/>
    <w:rsid w:val="0033645B"/>
    <w:rsid w:val="00336482"/>
    <w:rsid w:val="0033648B"/>
    <w:rsid w:val="0033664E"/>
    <w:rsid w:val="003367EB"/>
    <w:rsid w:val="0033692C"/>
    <w:rsid w:val="00336A70"/>
    <w:rsid w:val="00336CDA"/>
    <w:rsid w:val="00336CEE"/>
    <w:rsid w:val="00336CFF"/>
    <w:rsid w:val="00337939"/>
    <w:rsid w:val="00337B94"/>
    <w:rsid w:val="00337C3D"/>
    <w:rsid w:val="00337CC0"/>
    <w:rsid w:val="00337DFD"/>
    <w:rsid w:val="00337E58"/>
    <w:rsid w:val="00337EA2"/>
    <w:rsid w:val="00337F22"/>
    <w:rsid w:val="00337FB8"/>
    <w:rsid w:val="0034008A"/>
    <w:rsid w:val="003400A9"/>
    <w:rsid w:val="003403F5"/>
    <w:rsid w:val="00340808"/>
    <w:rsid w:val="003409C3"/>
    <w:rsid w:val="00340B43"/>
    <w:rsid w:val="00340D06"/>
    <w:rsid w:val="00341125"/>
    <w:rsid w:val="0034150E"/>
    <w:rsid w:val="00341773"/>
    <w:rsid w:val="00341935"/>
    <w:rsid w:val="00341A70"/>
    <w:rsid w:val="00341A83"/>
    <w:rsid w:val="00341ABC"/>
    <w:rsid w:val="00341E74"/>
    <w:rsid w:val="00341ED8"/>
    <w:rsid w:val="00341FE1"/>
    <w:rsid w:val="003422D6"/>
    <w:rsid w:val="00342757"/>
    <w:rsid w:val="003428B6"/>
    <w:rsid w:val="00342E1B"/>
    <w:rsid w:val="00342E38"/>
    <w:rsid w:val="00343186"/>
    <w:rsid w:val="0034330F"/>
    <w:rsid w:val="003433B5"/>
    <w:rsid w:val="0034344A"/>
    <w:rsid w:val="0034358A"/>
    <w:rsid w:val="00343654"/>
    <w:rsid w:val="003437A1"/>
    <w:rsid w:val="003438EC"/>
    <w:rsid w:val="00343A27"/>
    <w:rsid w:val="003441C0"/>
    <w:rsid w:val="003442AC"/>
    <w:rsid w:val="003443D7"/>
    <w:rsid w:val="0034449D"/>
    <w:rsid w:val="003444BB"/>
    <w:rsid w:val="003446E0"/>
    <w:rsid w:val="00344F8D"/>
    <w:rsid w:val="0034509D"/>
    <w:rsid w:val="003450C0"/>
    <w:rsid w:val="00345441"/>
    <w:rsid w:val="0034552C"/>
    <w:rsid w:val="00345A5D"/>
    <w:rsid w:val="00345AE9"/>
    <w:rsid w:val="00346177"/>
    <w:rsid w:val="003461C5"/>
    <w:rsid w:val="003462C0"/>
    <w:rsid w:val="003465A5"/>
    <w:rsid w:val="003465B9"/>
    <w:rsid w:val="0034675B"/>
    <w:rsid w:val="00346779"/>
    <w:rsid w:val="003467C1"/>
    <w:rsid w:val="003469B8"/>
    <w:rsid w:val="003469B9"/>
    <w:rsid w:val="0034700E"/>
    <w:rsid w:val="0034703C"/>
    <w:rsid w:val="0034721D"/>
    <w:rsid w:val="00347601"/>
    <w:rsid w:val="00347AAA"/>
    <w:rsid w:val="00347C4B"/>
    <w:rsid w:val="00347F27"/>
    <w:rsid w:val="003504E1"/>
    <w:rsid w:val="003507DF"/>
    <w:rsid w:val="003508D8"/>
    <w:rsid w:val="00350B1B"/>
    <w:rsid w:val="00350B42"/>
    <w:rsid w:val="00350B82"/>
    <w:rsid w:val="00350FB6"/>
    <w:rsid w:val="00350FD6"/>
    <w:rsid w:val="003511AF"/>
    <w:rsid w:val="003511E3"/>
    <w:rsid w:val="003512E8"/>
    <w:rsid w:val="00351310"/>
    <w:rsid w:val="00351466"/>
    <w:rsid w:val="00351546"/>
    <w:rsid w:val="00351844"/>
    <w:rsid w:val="003519D3"/>
    <w:rsid w:val="003519FE"/>
    <w:rsid w:val="00351C83"/>
    <w:rsid w:val="00351D1F"/>
    <w:rsid w:val="00351DD0"/>
    <w:rsid w:val="00351E8C"/>
    <w:rsid w:val="00351EDF"/>
    <w:rsid w:val="00351F0D"/>
    <w:rsid w:val="003522CB"/>
    <w:rsid w:val="0035242E"/>
    <w:rsid w:val="003524C0"/>
    <w:rsid w:val="00352730"/>
    <w:rsid w:val="0035276A"/>
    <w:rsid w:val="0035276C"/>
    <w:rsid w:val="00352D73"/>
    <w:rsid w:val="003532D0"/>
    <w:rsid w:val="003533A8"/>
    <w:rsid w:val="003535D4"/>
    <w:rsid w:val="0035373B"/>
    <w:rsid w:val="00353C1E"/>
    <w:rsid w:val="00353D05"/>
    <w:rsid w:val="00353D16"/>
    <w:rsid w:val="00353DD0"/>
    <w:rsid w:val="00353DE4"/>
    <w:rsid w:val="00353F10"/>
    <w:rsid w:val="00353F90"/>
    <w:rsid w:val="003540A4"/>
    <w:rsid w:val="0035412C"/>
    <w:rsid w:val="003541C9"/>
    <w:rsid w:val="00354254"/>
    <w:rsid w:val="00354386"/>
    <w:rsid w:val="0035454A"/>
    <w:rsid w:val="003545E5"/>
    <w:rsid w:val="00354788"/>
    <w:rsid w:val="003547E6"/>
    <w:rsid w:val="0035491D"/>
    <w:rsid w:val="00354A68"/>
    <w:rsid w:val="00354CA6"/>
    <w:rsid w:val="00354DB3"/>
    <w:rsid w:val="00354FD8"/>
    <w:rsid w:val="00355369"/>
    <w:rsid w:val="00355411"/>
    <w:rsid w:val="00355525"/>
    <w:rsid w:val="00355774"/>
    <w:rsid w:val="003557AE"/>
    <w:rsid w:val="00355A23"/>
    <w:rsid w:val="00355AA2"/>
    <w:rsid w:val="00355DF6"/>
    <w:rsid w:val="00355E37"/>
    <w:rsid w:val="00355E9E"/>
    <w:rsid w:val="003563E8"/>
    <w:rsid w:val="00356530"/>
    <w:rsid w:val="003565CB"/>
    <w:rsid w:val="00356774"/>
    <w:rsid w:val="00356797"/>
    <w:rsid w:val="00356A92"/>
    <w:rsid w:val="00356BEA"/>
    <w:rsid w:val="00356C11"/>
    <w:rsid w:val="00356DFA"/>
    <w:rsid w:val="00356F07"/>
    <w:rsid w:val="00357064"/>
    <w:rsid w:val="003573F1"/>
    <w:rsid w:val="003579B2"/>
    <w:rsid w:val="00357BC9"/>
    <w:rsid w:val="00357C81"/>
    <w:rsid w:val="00357F80"/>
    <w:rsid w:val="00360177"/>
    <w:rsid w:val="003604BD"/>
    <w:rsid w:val="00360615"/>
    <w:rsid w:val="00360888"/>
    <w:rsid w:val="00360978"/>
    <w:rsid w:val="00360BE3"/>
    <w:rsid w:val="00360E01"/>
    <w:rsid w:val="00360E7C"/>
    <w:rsid w:val="00360EB5"/>
    <w:rsid w:val="00360F1B"/>
    <w:rsid w:val="0036107E"/>
    <w:rsid w:val="003610CE"/>
    <w:rsid w:val="00361901"/>
    <w:rsid w:val="0036197E"/>
    <w:rsid w:val="00361A9F"/>
    <w:rsid w:val="00361B61"/>
    <w:rsid w:val="00361BCD"/>
    <w:rsid w:val="00361E21"/>
    <w:rsid w:val="00361EB5"/>
    <w:rsid w:val="003620F7"/>
    <w:rsid w:val="00362140"/>
    <w:rsid w:val="0036223C"/>
    <w:rsid w:val="00362427"/>
    <w:rsid w:val="003625FB"/>
    <w:rsid w:val="00362628"/>
    <w:rsid w:val="003628F3"/>
    <w:rsid w:val="00362A4A"/>
    <w:rsid w:val="00362CC3"/>
    <w:rsid w:val="00362D0A"/>
    <w:rsid w:val="00362F4F"/>
    <w:rsid w:val="00363172"/>
    <w:rsid w:val="0036318A"/>
    <w:rsid w:val="00363485"/>
    <w:rsid w:val="00363638"/>
    <w:rsid w:val="0036398F"/>
    <w:rsid w:val="00363D1C"/>
    <w:rsid w:val="0036401A"/>
    <w:rsid w:val="0036408A"/>
    <w:rsid w:val="0036433B"/>
    <w:rsid w:val="00364411"/>
    <w:rsid w:val="00364A47"/>
    <w:rsid w:val="00364A6D"/>
    <w:rsid w:val="00364D73"/>
    <w:rsid w:val="00364E64"/>
    <w:rsid w:val="00364FFE"/>
    <w:rsid w:val="00365486"/>
    <w:rsid w:val="0036551B"/>
    <w:rsid w:val="0036571A"/>
    <w:rsid w:val="0036577F"/>
    <w:rsid w:val="00365829"/>
    <w:rsid w:val="00365C1D"/>
    <w:rsid w:val="00365D96"/>
    <w:rsid w:val="003660A8"/>
    <w:rsid w:val="003661B4"/>
    <w:rsid w:val="003663BE"/>
    <w:rsid w:val="00366602"/>
    <w:rsid w:val="00366787"/>
    <w:rsid w:val="0036695A"/>
    <w:rsid w:val="00366A9E"/>
    <w:rsid w:val="00366AE1"/>
    <w:rsid w:val="00366AE5"/>
    <w:rsid w:val="00366C05"/>
    <w:rsid w:val="00366C06"/>
    <w:rsid w:val="00367001"/>
    <w:rsid w:val="003671E8"/>
    <w:rsid w:val="0036730E"/>
    <w:rsid w:val="0036759D"/>
    <w:rsid w:val="00367750"/>
    <w:rsid w:val="0037017C"/>
    <w:rsid w:val="00370192"/>
    <w:rsid w:val="0037024E"/>
    <w:rsid w:val="00370388"/>
    <w:rsid w:val="00370726"/>
    <w:rsid w:val="00370B52"/>
    <w:rsid w:val="00370CFC"/>
    <w:rsid w:val="003711E1"/>
    <w:rsid w:val="003713EF"/>
    <w:rsid w:val="003715F3"/>
    <w:rsid w:val="00371675"/>
    <w:rsid w:val="003718A0"/>
    <w:rsid w:val="00371C02"/>
    <w:rsid w:val="00371C04"/>
    <w:rsid w:val="00371C64"/>
    <w:rsid w:val="00371CFB"/>
    <w:rsid w:val="00371F64"/>
    <w:rsid w:val="003721A0"/>
    <w:rsid w:val="00372317"/>
    <w:rsid w:val="003724E7"/>
    <w:rsid w:val="0037251D"/>
    <w:rsid w:val="00372643"/>
    <w:rsid w:val="0037295A"/>
    <w:rsid w:val="00372A9D"/>
    <w:rsid w:val="00372C3D"/>
    <w:rsid w:val="00372DB0"/>
    <w:rsid w:val="003731DA"/>
    <w:rsid w:val="00373309"/>
    <w:rsid w:val="003733E1"/>
    <w:rsid w:val="00373499"/>
    <w:rsid w:val="003735FB"/>
    <w:rsid w:val="0037367C"/>
    <w:rsid w:val="00373933"/>
    <w:rsid w:val="00373A42"/>
    <w:rsid w:val="00373F58"/>
    <w:rsid w:val="0037445D"/>
    <w:rsid w:val="0037460B"/>
    <w:rsid w:val="00374658"/>
    <w:rsid w:val="00374ACB"/>
    <w:rsid w:val="00374D90"/>
    <w:rsid w:val="00374E80"/>
    <w:rsid w:val="00374E98"/>
    <w:rsid w:val="00374F1B"/>
    <w:rsid w:val="00375125"/>
    <w:rsid w:val="0037531E"/>
    <w:rsid w:val="003755C8"/>
    <w:rsid w:val="0037567A"/>
    <w:rsid w:val="00375702"/>
    <w:rsid w:val="00375876"/>
    <w:rsid w:val="003758AC"/>
    <w:rsid w:val="00375910"/>
    <w:rsid w:val="003759C6"/>
    <w:rsid w:val="00375A05"/>
    <w:rsid w:val="00375DA0"/>
    <w:rsid w:val="00375E98"/>
    <w:rsid w:val="00375F78"/>
    <w:rsid w:val="00376113"/>
    <w:rsid w:val="00376156"/>
    <w:rsid w:val="003761B5"/>
    <w:rsid w:val="003762EB"/>
    <w:rsid w:val="00376352"/>
    <w:rsid w:val="003763B2"/>
    <w:rsid w:val="00376548"/>
    <w:rsid w:val="003765F0"/>
    <w:rsid w:val="003766E7"/>
    <w:rsid w:val="00376774"/>
    <w:rsid w:val="003769CC"/>
    <w:rsid w:val="003769FC"/>
    <w:rsid w:val="00376E99"/>
    <w:rsid w:val="00376F9F"/>
    <w:rsid w:val="00377044"/>
    <w:rsid w:val="00377357"/>
    <w:rsid w:val="00377746"/>
    <w:rsid w:val="003779E0"/>
    <w:rsid w:val="00377BF6"/>
    <w:rsid w:val="00377C28"/>
    <w:rsid w:val="00377CBC"/>
    <w:rsid w:val="0038002F"/>
    <w:rsid w:val="00380060"/>
    <w:rsid w:val="00380197"/>
    <w:rsid w:val="003803D4"/>
    <w:rsid w:val="00380688"/>
    <w:rsid w:val="003806DC"/>
    <w:rsid w:val="00380AF9"/>
    <w:rsid w:val="00380BBB"/>
    <w:rsid w:val="00380C38"/>
    <w:rsid w:val="00381117"/>
    <w:rsid w:val="003811D8"/>
    <w:rsid w:val="003812FE"/>
    <w:rsid w:val="00381323"/>
    <w:rsid w:val="00381436"/>
    <w:rsid w:val="003814DD"/>
    <w:rsid w:val="00381840"/>
    <w:rsid w:val="00381BCD"/>
    <w:rsid w:val="00381F7D"/>
    <w:rsid w:val="00382171"/>
    <w:rsid w:val="003821DE"/>
    <w:rsid w:val="00382BCA"/>
    <w:rsid w:val="00382BD9"/>
    <w:rsid w:val="00382DC8"/>
    <w:rsid w:val="00383029"/>
    <w:rsid w:val="003830A4"/>
    <w:rsid w:val="00383589"/>
    <w:rsid w:val="003835DD"/>
    <w:rsid w:val="00383649"/>
    <w:rsid w:val="00383668"/>
    <w:rsid w:val="00383A04"/>
    <w:rsid w:val="00384147"/>
    <w:rsid w:val="00384152"/>
    <w:rsid w:val="0038433F"/>
    <w:rsid w:val="003844EF"/>
    <w:rsid w:val="00384D5C"/>
    <w:rsid w:val="00384F27"/>
    <w:rsid w:val="00384FAD"/>
    <w:rsid w:val="00385211"/>
    <w:rsid w:val="003854BA"/>
    <w:rsid w:val="003854E5"/>
    <w:rsid w:val="00385A5B"/>
    <w:rsid w:val="00385E20"/>
    <w:rsid w:val="003861C0"/>
    <w:rsid w:val="00386336"/>
    <w:rsid w:val="003864FE"/>
    <w:rsid w:val="0038672D"/>
    <w:rsid w:val="003867DF"/>
    <w:rsid w:val="00386A08"/>
    <w:rsid w:val="00386A79"/>
    <w:rsid w:val="00386D27"/>
    <w:rsid w:val="00387038"/>
    <w:rsid w:val="003871A0"/>
    <w:rsid w:val="00387240"/>
    <w:rsid w:val="003874B0"/>
    <w:rsid w:val="00387643"/>
    <w:rsid w:val="003878BD"/>
    <w:rsid w:val="003878FD"/>
    <w:rsid w:val="003879A9"/>
    <w:rsid w:val="00387AF9"/>
    <w:rsid w:val="00387B9E"/>
    <w:rsid w:val="0039004E"/>
    <w:rsid w:val="00390203"/>
    <w:rsid w:val="00390417"/>
    <w:rsid w:val="00390695"/>
    <w:rsid w:val="003906A6"/>
    <w:rsid w:val="00390AC7"/>
    <w:rsid w:val="00390AF5"/>
    <w:rsid w:val="00390B66"/>
    <w:rsid w:val="00390FF7"/>
    <w:rsid w:val="003917D0"/>
    <w:rsid w:val="00391A09"/>
    <w:rsid w:val="00392072"/>
    <w:rsid w:val="00392183"/>
    <w:rsid w:val="003921F0"/>
    <w:rsid w:val="003922F7"/>
    <w:rsid w:val="0039268D"/>
    <w:rsid w:val="00392693"/>
    <w:rsid w:val="00392801"/>
    <w:rsid w:val="003929BE"/>
    <w:rsid w:val="00392E8A"/>
    <w:rsid w:val="00392F34"/>
    <w:rsid w:val="003930C0"/>
    <w:rsid w:val="0039335F"/>
    <w:rsid w:val="0039343F"/>
    <w:rsid w:val="00393589"/>
    <w:rsid w:val="0039359F"/>
    <w:rsid w:val="00393A93"/>
    <w:rsid w:val="00393B47"/>
    <w:rsid w:val="00393BD4"/>
    <w:rsid w:val="003941A9"/>
    <w:rsid w:val="003943C8"/>
    <w:rsid w:val="00394460"/>
    <w:rsid w:val="00394591"/>
    <w:rsid w:val="003947BA"/>
    <w:rsid w:val="003947F0"/>
    <w:rsid w:val="00394A3C"/>
    <w:rsid w:val="00394DAC"/>
    <w:rsid w:val="00394F89"/>
    <w:rsid w:val="00394FBB"/>
    <w:rsid w:val="003950DC"/>
    <w:rsid w:val="003951B0"/>
    <w:rsid w:val="003951B2"/>
    <w:rsid w:val="0039529C"/>
    <w:rsid w:val="0039551E"/>
    <w:rsid w:val="00395CC0"/>
    <w:rsid w:val="00395E53"/>
    <w:rsid w:val="00395EAA"/>
    <w:rsid w:val="00395FAB"/>
    <w:rsid w:val="00396163"/>
    <w:rsid w:val="00396338"/>
    <w:rsid w:val="00396343"/>
    <w:rsid w:val="00396410"/>
    <w:rsid w:val="00396519"/>
    <w:rsid w:val="00396592"/>
    <w:rsid w:val="00396696"/>
    <w:rsid w:val="00396769"/>
    <w:rsid w:val="003969CA"/>
    <w:rsid w:val="00396BB2"/>
    <w:rsid w:val="003970C1"/>
    <w:rsid w:val="003972E1"/>
    <w:rsid w:val="00397561"/>
    <w:rsid w:val="0039759F"/>
    <w:rsid w:val="00397D66"/>
    <w:rsid w:val="003A00D2"/>
    <w:rsid w:val="003A0573"/>
    <w:rsid w:val="003A0626"/>
    <w:rsid w:val="003A07C3"/>
    <w:rsid w:val="003A09A2"/>
    <w:rsid w:val="003A0C49"/>
    <w:rsid w:val="003A1306"/>
    <w:rsid w:val="003A1629"/>
    <w:rsid w:val="003A16CE"/>
    <w:rsid w:val="003A16E0"/>
    <w:rsid w:val="003A17D6"/>
    <w:rsid w:val="003A1AD4"/>
    <w:rsid w:val="003A1CCB"/>
    <w:rsid w:val="003A1CFF"/>
    <w:rsid w:val="003A1F54"/>
    <w:rsid w:val="003A2069"/>
    <w:rsid w:val="003A219B"/>
    <w:rsid w:val="003A23EC"/>
    <w:rsid w:val="003A277F"/>
    <w:rsid w:val="003A2829"/>
    <w:rsid w:val="003A28BA"/>
    <w:rsid w:val="003A28D8"/>
    <w:rsid w:val="003A2B61"/>
    <w:rsid w:val="003A2D04"/>
    <w:rsid w:val="003A2E08"/>
    <w:rsid w:val="003A302A"/>
    <w:rsid w:val="003A3097"/>
    <w:rsid w:val="003A33A6"/>
    <w:rsid w:val="003A33AF"/>
    <w:rsid w:val="003A3473"/>
    <w:rsid w:val="003A35D3"/>
    <w:rsid w:val="003A367A"/>
    <w:rsid w:val="003A3730"/>
    <w:rsid w:val="003A3763"/>
    <w:rsid w:val="003A3A27"/>
    <w:rsid w:val="003A3E7D"/>
    <w:rsid w:val="003A3E99"/>
    <w:rsid w:val="003A3EB5"/>
    <w:rsid w:val="003A3F26"/>
    <w:rsid w:val="003A400B"/>
    <w:rsid w:val="003A40B6"/>
    <w:rsid w:val="003A41C9"/>
    <w:rsid w:val="003A436E"/>
    <w:rsid w:val="003A44FA"/>
    <w:rsid w:val="003A455A"/>
    <w:rsid w:val="003A47A0"/>
    <w:rsid w:val="003A4A47"/>
    <w:rsid w:val="003A4A6F"/>
    <w:rsid w:val="003A4AAC"/>
    <w:rsid w:val="003A4B98"/>
    <w:rsid w:val="003A4BF6"/>
    <w:rsid w:val="003A4F78"/>
    <w:rsid w:val="003A552A"/>
    <w:rsid w:val="003A56E7"/>
    <w:rsid w:val="003A57F9"/>
    <w:rsid w:val="003A58F0"/>
    <w:rsid w:val="003A5AE3"/>
    <w:rsid w:val="003A5C02"/>
    <w:rsid w:val="003A5EC6"/>
    <w:rsid w:val="003A5F21"/>
    <w:rsid w:val="003A604A"/>
    <w:rsid w:val="003A6283"/>
    <w:rsid w:val="003A6395"/>
    <w:rsid w:val="003A64A5"/>
    <w:rsid w:val="003A65E9"/>
    <w:rsid w:val="003A675C"/>
    <w:rsid w:val="003A68AC"/>
    <w:rsid w:val="003A6A8D"/>
    <w:rsid w:val="003A6ACC"/>
    <w:rsid w:val="003A6BAF"/>
    <w:rsid w:val="003A6CFC"/>
    <w:rsid w:val="003A6F2B"/>
    <w:rsid w:val="003A6FA4"/>
    <w:rsid w:val="003A72F6"/>
    <w:rsid w:val="003A73EE"/>
    <w:rsid w:val="003A78A9"/>
    <w:rsid w:val="003A78F1"/>
    <w:rsid w:val="003A7D43"/>
    <w:rsid w:val="003A7D71"/>
    <w:rsid w:val="003A7E27"/>
    <w:rsid w:val="003A7FE3"/>
    <w:rsid w:val="003B0025"/>
    <w:rsid w:val="003B0045"/>
    <w:rsid w:val="003B020A"/>
    <w:rsid w:val="003B0839"/>
    <w:rsid w:val="003B0976"/>
    <w:rsid w:val="003B0BF1"/>
    <w:rsid w:val="003B0C25"/>
    <w:rsid w:val="003B0DC0"/>
    <w:rsid w:val="003B0E05"/>
    <w:rsid w:val="003B0F53"/>
    <w:rsid w:val="003B109F"/>
    <w:rsid w:val="003B124F"/>
    <w:rsid w:val="003B13FC"/>
    <w:rsid w:val="003B159D"/>
    <w:rsid w:val="003B1DE5"/>
    <w:rsid w:val="003B2459"/>
    <w:rsid w:val="003B2738"/>
    <w:rsid w:val="003B2811"/>
    <w:rsid w:val="003B28FE"/>
    <w:rsid w:val="003B2AF0"/>
    <w:rsid w:val="003B2AFA"/>
    <w:rsid w:val="003B2CF7"/>
    <w:rsid w:val="003B2EB3"/>
    <w:rsid w:val="003B2EFD"/>
    <w:rsid w:val="003B3027"/>
    <w:rsid w:val="003B3176"/>
    <w:rsid w:val="003B3292"/>
    <w:rsid w:val="003B3391"/>
    <w:rsid w:val="003B34A7"/>
    <w:rsid w:val="003B3521"/>
    <w:rsid w:val="003B353E"/>
    <w:rsid w:val="003B36B5"/>
    <w:rsid w:val="003B3717"/>
    <w:rsid w:val="003B3AAC"/>
    <w:rsid w:val="003B3B67"/>
    <w:rsid w:val="003B3B70"/>
    <w:rsid w:val="003B3E18"/>
    <w:rsid w:val="003B3F7F"/>
    <w:rsid w:val="003B420A"/>
    <w:rsid w:val="003B42E8"/>
    <w:rsid w:val="003B4312"/>
    <w:rsid w:val="003B43C5"/>
    <w:rsid w:val="003B444D"/>
    <w:rsid w:val="003B4465"/>
    <w:rsid w:val="003B4971"/>
    <w:rsid w:val="003B4A4A"/>
    <w:rsid w:val="003B4D51"/>
    <w:rsid w:val="003B4DAA"/>
    <w:rsid w:val="003B4E76"/>
    <w:rsid w:val="003B5057"/>
    <w:rsid w:val="003B52B0"/>
    <w:rsid w:val="003B54C6"/>
    <w:rsid w:val="003B5523"/>
    <w:rsid w:val="003B580F"/>
    <w:rsid w:val="003B5E32"/>
    <w:rsid w:val="003B5F12"/>
    <w:rsid w:val="003B6006"/>
    <w:rsid w:val="003B606C"/>
    <w:rsid w:val="003B62FD"/>
    <w:rsid w:val="003B6A01"/>
    <w:rsid w:val="003B6BD8"/>
    <w:rsid w:val="003B6CF8"/>
    <w:rsid w:val="003B6D5E"/>
    <w:rsid w:val="003B6DAE"/>
    <w:rsid w:val="003B6E95"/>
    <w:rsid w:val="003B725D"/>
    <w:rsid w:val="003B7320"/>
    <w:rsid w:val="003B740D"/>
    <w:rsid w:val="003B7505"/>
    <w:rsid w:val="003B756B"/>
    <w:rsid w:val="003B79A8"/>
    <w:rsid w:val="003B7B6D"/>
    <w:rsid w:val="003B7BCC"/>
    <w:rsid w:val="003B7BEE"/>
    <w:rsid w:val="003B7EEC"/>
    <w:rsid w:val="003C00C9"/>
    <w:rsid w:val="003C021C"/>
    <w:rsid w:val="003C038D"/>
    <w:rsid w:val="003C058A"/>
    <w:rsid w:val="003C0590"/>
    <w:rsid w:val="003C068F"/>
    <w:rsid w:val="003C071A"/>
    <w:rsid w:val="003C0CDD"/>
    <w:rsid w:val="003C0EFA"/>
    <w:rsid w:val="003C105C"/>
    <w:rsid w:val="003C121B"/>
    <w:rsid w:val="003C1285"/>
    <w:rsid w:val="003C12D7"/>
    <w:rsid w:val="003C1425"/>
    <w:rsid w:val="003C1572"/>
    <w:rsid w:val="003C1629"/>
    <w:rsid w:val="003C1656"/>
    <w:rsid w:val="003C17A3"/>
    <w:rsid w:val="003C1BCA"/>
    <w:rsid w:val="003C2110"/>
    <w:rsid w:val="003C2558"/>
    <w:rsid w:val="003C260D"/>
    <w:rsid w:val="003C2754"/>
    <w:rsid w:val="003C275D"/>
    <w:rsid w:val="003C285B"/>
    <w:rsid w:val="003C2866"/>
    <w:rsid w:val="003C2B22"/>
    <w:rsid w:val="003C2F34"/>
    <w:rsid w:val="003C2F55"/>
    <w:rsid w:val="003C2FDE"/>
    <w:rsid w:val="003C3380"/>
    <w:rsid w:val="003C33FB"/>
    <w:rsid w:val="003C3A02"/>
    <w:rsid w:val="003C3AB4"/>
    <w:rsid w:val="003C3B46"/>
    <w:rsid w:val="003C3C7B"/>
    <w:rsid w:val="003C3CAF"/>
    <w:rsid w:val="003C4030"/>
    <w:rsid w:val="003C404C"/>
    <w:rsid w:val="003C41D7"/>
    <w:rsid w:val="003C48A6"/>
    <w:rsid w:val="003C4D54"/>
    <w:rsid w:val="003C4E04"/>
    <w:rsid w:val="003C52E5"/>
    <w:rsid w:val="003C537F"/>
    <w:rsid w:val="003C53A3"/>
    <w:rsid w:val="003C571B"/>
    <w:rsid w:val="003C576D"/>
    <w:rsid w:val="003C5A57"/>
    <w:rsid w:val="003C5A70"/>
    <w:rsid w:val="003C5B1F"/>
    <w:rsid w:val="003C5C4A"/>
    <w:rsid w:val="003C5C52"/>
    <w:rsid w:val="003C5DC3"/>
    <w:rsid w:val="003C5EB7"/>
    <w:rsid w:val="003C5ECE"/>
    <w:rsid w:val="003C6000"/>
    <w:rsid w:val="003C6007"/>
    <w:rsid w:val="003C6032"/>
    <w:rsid w:val="003C62A8"/>
    <w:rsid w:val="003C62FA"/>
    <w:rsid w:val="003C6473"/>
    <w:rsid w:val="003C67F0"/>
    <w:rsid w:val="003C6D70"/>
    <w:rsid w:val="003C6E52"/>
    <w:rsid w:val="003C70D5"/>
    <w:rsid w:val="003C70F4"/>
    <w:rsid w:val="003C759E"/>
    <w:rsid w:val="003C780E"/>
    <w:rsid w:val="003C7836"/>
    <w:rsid w:val="003C797C"/>
    <w:rsid w:val="003C7A65"/>
    <w:rsid w:val="003C7AB3"/>
    <w:rsid w:val="003C7CE3"/>
    <w:rsid w:val="003C7D60"/>
    <w:rsid w:val="003C7FA0"/>
    <w:rsid w:val="003D03E1"/>
    <w:rsid w:val="003D04D6"/>
    <w:rsid w:val="003D0617"/>
    <w:rsid w:val="003D06A9"/>
    <w:rsid w:val="003D0706"/>
    <w:rsid w:val="003D071F"/>
    <w:rsid w:val="003D077A"/>
    <w:rsid w:val="003D0859"/>
    <w:rsid w:val="003D0A44"/>
    <w:rsid w:val="003D0BA3"/>
    <w:rsid w:val="003D0F60"/>
    <w:rsid w:val="003D1109"/>
    <w:rsid w:val="003D115A"/>
    <w:rsid w:val="003D1459"/>
    <w:rsid w:val="003D1587"/>
    <w:rsid w:val="003D1707"/>
    <w:rsid w:val="003D19A2"/>
    <w:rsid w:val="003D1D3B"/>
    <w:rsid w:val="003D2173"/>
    <w:rsid w:val="003D2421"/>
    <w:rsid w:val="003D2572"/>
    <w:rsid w:val="003D2665"/>
    <w:rsid w:val="003D27EE"/>
    <w:rsid w:val="003D29BE"/>
    <w:rsid w:val="003D2AF8"/>
    <w:rsid w:val="003D2B55"/>
    <w:rsid w:val="003D2CD0"/>
    <w:rsid w:val="003D2CF4"/>
    <w:rsid w:val="003D2EB3"/>
    <w:rsid w:val="003D2EB8"/>
    <w:rsid w:val="003D2EC4"/>
    <w:rsid w:val="003D2EED"/>
    <w:rsid w:val="003D2F25"/>
    <w:rsid w:val="003D3236"/>
    <w:rsid w:val="003D3253"/>
    <w:rsid w:val="003D3330"/>
    <w:rsid w:val="003D356B"/>
    <w:rsid w:val="003D3591"/>
    <w:rsid w:val="003D3609"/>
    <w:rsid w:val="003D3877"/>
    <w:rsid w:val="003D3A8B"/>
    <w:rsid w:val="003D416E"/>
    <w:rsid w:val="003D45FE"/>
    <w:rsid w:val="003D4BFC"/>
    <w:rsid w:val="003D4C64"/>
    <w:rsid w:val="003D4F74"/>
    <w:rsid w:val="003D55BC"/>
    <w:rsid w:val="003D55DC"/>
    <w:rsid w:val="003D5666"/>
    <w:rsid w:val="003D58AD"/>
    <w:rsid w:val="003D5A45"/>
    <w:rsid w:val="003D5AC4"/>
    <w:rsid w:val="003D5B15"/>
    <w:rsid w:val="003D5B2B"/>
    <w:rsid w:val="003D60C5"/>
    <w:rsid w:val="003D6449"/>
    <w:rsid w:val="003D68CA"/>
    <w:rsid w:val="003D73CB"/>
    <w:rsid w:val="003D73D5"/>
    <w:rsid w:val="003D740D"/>
    <w:rsid w:val="003D76BC"/>
    <w:rsid w:val="003D78B3"/>
    <w:rsid w:val="003D7900"/>
    <w:rsid w:val="003D7AF4"/>
    <w:rsid w:val="003D7D69"/>
    <w:rsid w:val="003D7DDF"/>
    <w:rsid w:val="003D7E97"/>
    <w:rsid w:val="003E02BC"/>
    <w:rsid w:val="003E056D"/>
    <w:rsid w:val="003E0756"/>
    <w:rsid w:val="003E07CF"/>
    <w:rsid w:val="003E07E2"/>
    <w:rsid w:val="003E0A4B"/>
    <w:rsid w:val="003E0E9D"/>
    <w:rsid w:val="003E119F"/>
    <w:rsid w:val="003E12BC"/>
    <w:rsid w:val="003E12D1"/>
    <w:rsid w:val="003E1420"/>
    <w:rsid w:val="003E14CD"/>
    <w:rsid w:val="003E1660"/>
    <w:rsid w:val="003E1714"/>
    <w:rsid w:val="003E1771"/>
    <w:rsid w:val="003E1AC0"/>
    <w:rsid w:val="003E21A0"/>
    <w:rsid w:val="003E2227"/>
    <w:rsid w:val="003E23A2"/>
    <w:rsid w:val="003E2422"/>
    <w:rsid w:val="003E2A6B"/>
    <w:rsid w:val="003E2A92"/>
    <w:rsid w:val="003E2B41"/>
    <w:rsid w:val="003E3139"/>
    <w:rsid w:val="003E3310"/>
    <w:rsid w:val="003E359F"/>
    <w:rsid w:val="003E35CE"/>
    <w:rsid w:val="003E3A7D"/>
    <w:rsid w:val="003E3E90"/>
    <w:rsid w:val="003E3E9A"/>
    <w:rsid w:val="003E3F50"/>
    <w:rsid w:val="003E417D"/>
    <w:rsid w:val="003E4204"/>
    <w:rsid w:val="003E42B6"/>
    <w:rsid w:val="003E4341"/>
    <w:rsid w:val="003E4355"/>
    <w:rsid w:val="003E45B1"/>
    <w:rsid w:val="003E465E"/>
    <w:rsid w:val="003E466A"/>
    <w:rsid w:val="003E4681"/>
    <w:rsid w:val="003E4738"/>
    <w:rsid w:val="003E4D33"/>
    <w:rsid w:val="003E5057"/>
    <w:rsid w:val="003E5461"/>
    <w:rsid w:val="003E5662"/>
    <w:rsid w:val="003E5667"/>
    <w:rsid w:val="003E5A89"/>
    <w:rsid w:val="003E5AC4"/>
    <w:rsid w:val="003E5AF4"/>
    <w:rsid w:val="003E5B3E"/>
    <w:rsid w:val="003E5D09"/>
    <w:rsid w:val="003E5DE6"/>
    <w:rsid w:val="003E5E46"/>
    <w:rsid w:val="003E5F83"/>
    <w:rsid w:val="003E5F9B"/>
    <w:rsid w:val="003E6065"/>
    <w:rsid w:val="003E61ED"/>
    <w:rsid w:val="003E6460"/>
    <w:rsid w:val="003E64E7"/>
    <w:rsid w:val="003E65F6"/>
    <w:rsid w:val="003E664D"/>
    <w:rsid w:val="003E66DF"/>
    <w:rsid w:val="003E6841"/>
    <w:rsid w:val="003E69D8"/>
    <w:rsid w:val="003E69E2"/>
    <w:rsid w:val="003E6D89"/>
    <w:rsid w:val="003E6EF8"/>
    <w:rsid w:val="003E705C"/>
    <w:rsid w:val="003E7376"/>
    <w:rsid w:val="003E7708"/>
    <w:rsid w:val="003E78F6"/>
    <w:rsid w:val="003E7A73"/>
    <w:rsid w:val="003E7E2A"/>
    <w:rsid w:val="003E7F15"/>
    <w:rsid w:val="003E7F44"/>
    <w:rsid w:val="003F0014"/>
    <w:rsid w:val="003F0102"/>
    <w:rsid w:val="003F013B"/>
    <w:rsid w:val="003F017F"/>
    <w:rsid w:val="003F068C"/>
    <w:rsid w:val="003F0790"/>
    <w:rsid w:val="003F0901"/>
    <w:rsid w:val="003F0C70"/>
    <w:rsid w:val="003F0CBD"/>
    <w:rsid w:val="003F0D0D"/>
    <w:rsid w:val="003F0F2D"/>
    <w:rsid w:val="003F0F91"/>
    <w:rsid w:val="003F146F"/>
    <w:rsid w:val="003F155F"/>
    <w:rsid w:val="003F197B"/>
    <w:rsid w:val="003F1C49"/>
    <w:rsid w:val="003F1D65"/>
    <w:rsid w:val="003F2068"/>
    <w:rsid w:val="003F2113"/>
    <w:rsid w:val="003F2154"/>
    <w:rsid w:val="003F2335"/>
    <w:rsid w:val="003F2B94"/>
    <w:rsid w:val="003F2C65"/>
    <w:rsid w:val="003F2D89"/>
    <w:rsid w:val="003F3383"/>
    <w:rsid w:val="003F33F8"/>
    <w:rsid w:val="003F393D"/>
    <w:rsid w:val="003F3AE8"/>
    <w:rsid w:val="003F3B2D"/>
    <w:rsid w:val="003F3BAA"/>
    <w:rsid w:val="003F3CD6"/>
    <w:rsid w:val="003F3E31"/>
    <w:rsid w:val="003F3E38"/>
    <w:rsid w:val="003F3ECB"/>
    <w:rsid w:val="003F4343"/>
    <w:rsid w:val="003F4473"/>
    <w:rsid w:val="003F45B3"/>
    <w:rsid w:val="003F46DA"/>
    <w:rsid w:val="003F4790"/>
    <w:rsid w:val="003F4A31"/>
    <w:rsid w:val="003F4E9A"/>
    <w:rsid w:val="003F4EAC"/>
    <w:rsid w:val="003F504E"/>
    <w:rsid w:val="003F520B"/>
    <w:rsid w:val="003F52A3"/>
    <w:rsid w:val="003F5568"/>
    <w:rsid w:val="003F5663"/>
    <w:rsid w:val="003F5749"/>
    <w:rsid w:val="003F5806"/>
    <w:rsid w:val="003F5981"/>
    <w:rsid w:val="003F5AA2"/>
    <w:rsid w:val="003F5F7C"/>
    <w:rsid w:val="003F62BF"/>
    <w:rsid w:val="003F6599"/>
    <w:rsid w:val="003F66E0"/>
    <w:rsid w:val="003F6739"/>
    <w:rsid w:val="003F6E14"/>
    <w:rsid w:val="003F70F7"/>
    <w:rsid w:val="003F7358"/>
    <w:rsid w:val="003F73A1"/>
    <w:rsid w:val="003F7490"/>
    <w:rsid w:val="003F76B8"/>
    <w:rsid w:val="003F78BB"/>
    <w:rsid w:val="003F7935"/>
    <w:rsid w:val="003F7A1A"/>
    <w:rsid w:val="003F7C47"/>
    <w:rsid w:val="003F7D02"/>
    <w:rsid w:val="003F7D1B"/>
    <w:rsid w:val="003F7FE4"/>
    <w:rsid w:val="003F7FF3"/>
    <w:rsid w:val="00400165"/>
    <w:rsid w:val="004009BE"/>
    <w:rsid w:val="00400B18"/>
    <w:rsid w:val="00400C5F"/>
    <w:rsid w:val="00400C70"/>
    <w:rsid w:val="00400D34"/>
    <w:rsid w:val="00400E44"/>
    <w:rsid w:val="00400F62"/>
    <w:rsid w:val="004012EC"/>
    <w:rsid w:val="00401363"/>
    <w:rsid w:val="004013E9"/>
    <w:rsid w:val="0040172D"/>
    <w:rsid w:val="00401E09"/>
    <w:rsid w:val="00401E89"/>
    <w:rsid w:val="00401F1F"/>
    <w:rsid w:val="004023C7"/>
    <w:rsid w:val="00402554"/>
    <w:rsid w:val="004025A4"/>
    <w:rsid w:val="00402610"/>
    <w:rsid w:val="00402756"/>
    <w:rsid w:val="004028A6"/>
    <w:rsid w:val="0040290C"/>
    <w:rsid w:val="00402A76"/>
    <w:rsid w:val="00402D53"/>
    <w:rsid w:val="00402E11"/>
    <w:rsid w:val="00403071"/>
    <w:rsid w:val="00403148"/>
    <w:rsid w:val="004036BD"/>
    <w:rsid w:val="004036C4"/>
    <w:rsid w:val="00403A68"/>
    <w:rsid w:val="00404695"/>
    <w:rsid w:val="00404A30"/>
    <w:rsid w:val="00404D7F"/>
    <w:rsid w:val="00404E1D"/>
    <w:rsid w:val="00404E6E"/>
    <w:rsid w:val="004051FD"/>
    <w:rsid w:val="00405536"/>
    <w:rsid w:val="00405541"/>
    <w:rsid w:val="00405668"/>
    <w:rsid w:val="0040633F"/>
    <w:rsid w:val="0040651A"/>
    <w:rsid w:val="004065B7"/>
    <w:rsid w:val="004068BF"/>
    <w:rsid w:val="00406973"/>
    <w:rsid w:val="00406E1D"/>
    <w:rsid w:val="00407130"/>
    <w:rsid w:val="00407176"/>
    <w:rsid w:val="00407237"/>
    <w:rsid w:val="0040737F"/>
    <w:rsid w:val="004074C5"/>
    <w:rsid w:val="00407824"/>
    <w:rsid w:val="0040786E"/>
    <w:rsid w:val="00407878"/>
    <w:rsid w:val="00407A7A"/>
    <w:rsid w:val="00407D3E"/>
    <w:rsid w:val="00407E46"/>
    <w:rsid w:val="004104D2"/>
    <w:rsid w:val="004109D8"/>
    <w:rsid w:val="004109DA"/>
    <w:rsid w:val="00410BAB"/>
    <w:rsid w:val="00410D4E"/>
    <w:rsid w:val="00411096"/>
    <w:rsid w:val="0041116C"/>
    <w:rsid w:val="004111ED"/>
    <w:rsid w:val="0041161E"/>
    <w:rsid w:val="0041166D"/>
    <w:rsid w:val="00411EE6"/>
    <w:rsid w:val="0041200F"/>
    <w:rsid w:val="00412344"/>
    <w:rsid w:val="0041256E"/>
    <w:rsid w:val="004125C9"/>
    <w:rsid w:val="004129B8"/>
    <w:rsid w:val="00412A50"/>
    <w:rsid w:val="00412BC9"/>
    <w:rsid w:val="00412D7C"/>
    <w:rsid w:val="00412EBA"/>
    <w:rsid w:val="0041317B"/>
    <w:rsid w:val="00413288"/>
    <w:rsid w:val="00413302"/>
    <w:rsid w:val="0041342C"/>
    <w:rsid w:val="0041355B"/>
    <w:rsid w:val="0041361C"/>
    <w:rsid w:val="0041363B"/>
    <w:rsid w:val="0041378D"/>
    <w:rsid w:val="0041380B"/>
    <w:rsid w:val="0041396B"/>
    <w:rsid w:val="00413DD8"/>
    <w:rsid w:val="0041415B"/>
    <w:rsid w:val="004141B4"/>
    <w:rsid w:val="004143B2"/>
    <w:rsid w:val="00414866"/>
    <w:rsid w:val="00414A25"/>
    <w:rsid w:val="00414E54"/>
    <w:rsid w:val="00414FA9"/>
    <w:rsid w:val="00415109"/>
    <w:rsid w:val="004151B8"/>
    <w:rsid w:val="004151F0"/>
    <w:rsid w:val="004151FE"/>
    <w:rsid w:val="00415307"/>
    <w:rsid w:val="00415334"/>
    <w:rsid w:val="00415627"/>
    <w:rsid w:val="0041580F"/>
    <w:rsid w:val="0041588F"/>
    <w:rsid w:val="00415D5D"/>
    <w:rsid w:val="00415EED"/>
    <w:rsid w:val="00416015"/>
    <w:rsid w:val="0041605D"/>
    <w:rsid w:val="0041640D"/>
    <w:rsid w:val="0041668B"/>
    <w:rsid w:val="004167F6"/>
    <w:rsid w:val="004168F4"/>
    <w:rsid w:val="00416BAC"/>
    <w:rsid w:val="00416C69"/>
    <w:rsid w:val="00416E44"/>
    <w:rsid w:val="00416E4A"/>
    <w:rsid w:val="00417171"/>
    <w:rsid w:val="00417316"/>
    <w:rsid w:val="0041741D"/>
    <w:rsid w:val="0041750F"/>
    <w:rsid w:val="004176A1"/>
    <w:rsid w:val="00417CF7"/>
    <w:rsid w:val="00417D53"/>
    <w:rsid w:val="00417DFA"/>
    <w:rsid w:val="00417F38"/>
    <w:rsid w:val="00420466"/>
    <w:rsid w:val="004204E2"/>
    <w:rsid w:val="00420906"/>
    <w:rsid w:val="00420922"/>
    <w:rsid w:val="00420DB2"/>
    <w:rsid w:val="00420E7B"/>
    <w:rsid w:val="00420E88"/>
    <w:rsid w:val="00421077"/>
    <w:rsid w:val="0042115F"/>
    <w:rsid w:val="0042117E"/>
    <w:rsid w:val="00421194"/>
    <w:rsid w:val="004211D0"/>
    <w:rsid w:val="004212B8"/>
    <w:rsid w:val="00421739"/>
    <w:rsid w:val="00421F6D"/>
    <w:rsid w:val="00422082"/>
    <w:rsid w:val="004222FC"/>
    <w:rsid w:val="00422439"/>
    <w:rsid w:val="004225CD"/>
    <w:rsid w:val="00422628"/>
    <w:rsid w:val="00422679"/>
    <w:rsid w:val="00422711"/>
    <w:rsid w:val="0042283B"/>
    <w:rsid w:val="00422938"/>
    <w:rsid w:val="00422D2D"/>
    <w:rsid w:val="00422E96"/>
    <w:rsid w:val="00422EFB"/>
    <w:rsid w:val="00423001"/>
    <w:rsid w:val="0042309E"/>
    <w:rsid w:val="004235E4"/>
    <w:rsid w:val="00423686"/>
    <w:rsid w:val="004236AE"/>
    <w:rsid w:val="00423758"/>
    <w:rsid w:val="004237BC"/>
    <w:rsid w:val="00423A5A"/>
    <w:rsid w:val="00423E51"/>
    <w:rsid w:val="00423F13"/>
    <w:rsid w:val="004240B3"/>
    <w:rsid w:val="00424282"/>
    <w:rsid w:val="004242BB"/>
    <w:rsid w:val="00424450"/>
    <w:rsid w:val="0042481E"/>
    <w:rsid w:val="00424B42"/>
    <w:rsid w:val="00424B71"/>
    <w:rsid w:val="00424E0B"/>
    <w:rsid w:val="00424E10"/>
    <w:rsid w:val="00424EF8"/>
    <w:rsid w:val="004251FC"/>
    <w:rsid w:val="004252A1"/>
    <w:rsid w:val="00425375"/>
    <w:rsid w:val="004254D6"/>
    <w:rsid w:val="00425750"/>
    <w:rsid w:val="00425B33"/>
    <w:rsid w:val="00425F12"/>
    <w:rsid w:val="0042622D"/>
    <w:rsid w:val="00426241"/>
    <w:rsid w:val="004262D5"/>
    <w:rsid w:val="004266FB"/>
    <w:rsid w:val="00426747"/>
    <w:rsid w:val="004267CE"/>
    <w:rsid w:val="00426864"/>
    <w:rsid w:val="00426C64"/>
    <w:rsid w:val="00427054"/>
    <w:rsid w:val="00427495"/>
    <w:rsid w:val="00427596"/>
    <w:rsid w:val="0042768F"/>
    <w:rsid w:val="0042789A"/>
    <w:rsid w:val="00427ACF"/>
    <w:rsid w:val="00427C20"/>
    <w:rsid w:val="00427D74"/>
    <w:rsid w:val="0043047C"/>
    <w:rsid w:val="004305FA"/>
    <w:rsid w:val="00430814"/>
    <w:rsid w:val="00431103"/>
    <w:rsid w:val="004313C3"/>
    <w:rsid w:val="004313FE"/>
    <w:rsid w:val="00431551"/>
    <w:rsid w:val="00431594"/>
    <w:rsid w:val="004316AF"/>
    <w:rsid w:val="00431705"/>
    <w:rsid w:val="00431880"/>
    <w:rsid w:val="004318FC"/>
    <w:rsid w:val="00431924"/>
    <w:rsid w:val="00431E26"/>
    <w:rsid w:val="00432244"/>
    <w:rsid w:val="00432385"/>
    <w:rsid w:val="0043281B"/>
    <w:rsid w:val="00432874"/>
    <w:rsid w:val="00432AF7"/>
    <w:rsid w:val="00432D6B"/>
    <w:rsid w:val="00432E33"/>
    <w:rsid w:val="00432F52"/>
    <w:rsid w:val="00433200"/>
    <w:rsid w:val="004336CB"/>
    <w:rsid w:val="004337F9"/>
    <w:rsid w:val="004338A9"/>
    <w:rsid w:val="004338F7"/>
    <w:rsid w:val="0043390F"/>
    <w:rsid w:val="00433BCC"/>
    <w:rsid w:val="00433CB7"/>
    <w:rsid w:val="00433F61"/>
    <w:rsid w:val="00434438"/>
    <w:rsid w:val="004346C4"/>
    <w:rsid w:val="004349BA"/>
    <w:rsid w:val="004349F4"/>
    <w:rsid w:val="00434BE9"/>
    <w:rsid w:val="00434C88"/>
    <w:rsid w:val="00435231"/>
    <w:rsid w:val="00435605"/>
    <w:rsid w:val="004356B8"/>
    <w:rsid w:val="0043580A"/>
    <w:rsid w:val="004359FD"/>
    <w:rsid w:val="00435C6F"/>
    <w:rsid w:val="0043617A"/>
    <w:rsid w:val="00436333"/>
    <w:rsid w:val="00436B80"/>
    <w:rsid w:val="004370AD"/>
    <w:rsid w:val="004370F7"/>
    <w:rsid w:val="004374BA"/>
    <w:rsid w:val="0043761E"/>
    <w:rsid w:val="00437762"/>
    <w:rsid w:val="004379DA"/>
    <w:rsid w:val="00437C29"/>
    <w:rsid w:val="0044057C"/>
    <w:rsid w:val="0044062A"/>
    <w:rsid w:val="004409F2"/>
    <w:rsid w:val="00440D48"/>
    <w:rsid w:val="00440F60"/>
    <w:rsid w:val="0044107F"/>
    <w:rsid w:val="00441414"/>
    <w:rsid w:val="00441713"/>
    <w:rsid w:val="00441AC1"/>
    <w:rsid w:val="00441CA3"/>
    <w:rsid w:val="0044215D"/>
    <w:rsid w:val="0044229A"/>
    <w:rsid w:val="0044263F"/>
    <w:rsid w:val="0044298E"/>
    <w:rsid w:val="00442BDD"/>
    <w:rsid w:val="00442C04"/>
    <w:rsid w:val="00442D54"/>
    <w:rsid w:val="00443019"/>
    <w:rsid w:val="004433A3"/>
    <w:rsid w:val="00443523"/>
    <w:rsid w:val="004437B5"/>
    <w:rsid w:val="004438C4"/>
    <w:rsid w:val="004438FA"/>
    <w:rsid w:val="00443B5A"/>
    <w:rsid w:val="00443B93"/>
    <w:rsid w:val="00443FB1"/>
    <w:rsid w:val="004440A1"/>
    <w:rsid w:val="0044434A"/>
    <w:rsid w:val="00444415"/>
    <w:rsid w:val="00444561"/>
    <w:rsid w:val="0044498A"/>
    <w:rsid w:val="00444A55"/>
    <w:rsid w:val="00444BC5"/>
    <w:rsid w:val="00444CAE"/>
    <w:rsid w:val="00445123"/>
    <w:rsid w:val="0044520B"/>
    <w:rsid w:val="00445330"/>
    <w:rsid w:val="00445587"/>
    <w:rsid w:val="004457B3"/>
    <w:rsid w:val="00445AED"/>
    <w:rsid w:val="00445F9C"/>
    <w:rsid w:val="004461C6"/>
    <w:rsid w:val="004464B4"/>
    <w:rsid w:val="00446621"/>
    <w:rsid w:val="00446628"/>
    <w:rsid w:val="00446682"/>
    <w:rsid w:val="00446B3A"/>
    <w:rsid w:val="00446DDE"/>
    <w:rsid w:val="00446E40"/>
    <w:rsid w:val="00446EED"/>
    <w:rsid w:val="004473AF"/>
    <w:rsid w:val="004477A5"/>
    <w:rsid w:val="004478C2"/>
    <w:rsid w:val="00447D0F"/>
    <w:rsid w:val="00447DC5"/>
    <w:rsid w:val="004503C4"/>
    <w:rsid w:val="00450662"/>
    <w:rsid w:val="0045084B"/>
    <w:rsid w:val="00450912"/>
    <w:rsid w:val="004509C9"/>
    <w:rsid w:val="00450C41"/>
    <w:rsid w:val="00450E7F"/>
    <w:rsid w:val="00450ED9"/>
    <w:rsid w:val="0045109D"/>
    <w:rsid w:val="0045129D"/>
    <w:rsid w:val="00451459"/>
    <w:rsid w:val="00451520"/>
    <w:rsid w:val="00451C03"/>
    <w:rsid w:val="00452416"/>
    <w:rsid w:val="004526B5"/>
    <w:rsid w:val="004528D7"/>
    <w:rsid w:val="00452A1A"/>
    <w:rsid w:val="004530BE"/>
    <w:rsid w:val="004530C9"/>
    <w:rsid w:val="00453265"/>
    <w:rsid w:val="004533B2"/>
    <w:rsid w:val="00453562"/>
    <w:rsid w:val="00453737"/>
    <w:rsid w:val="004539B0"/>
    <w:rsid w:val="004539E1"/>
    <w:rsid w:val="00453C1B"/>
    <w:rsid w:val="00453E7A"/>
    <w:rsid w:val="004542ED"/>
    <w:rsid w:val="0045432A"/>
    <w:rsid w:val="0045444A"/>
    <w:rsid w:val="0045485E"/>
    <w:rsid w:val="0045488E"/>
    <w:rsid w:val="00455254"/>
    <w:rsid w:val="00455387"/>
    <w:rsid w:val="00455390"/>
    <w:rsid w:val="00455444"/>
    <w:rsid w:val="004556B9"/>
    <w:rsid w:val="00455755"/>
    <w:rsid w:val="004557E9"/>
    <w:rsid w:val="0045580B"/>
    <w:rsid w:val="00455B85"/>
    <w:rsid w:val="00455C0D"/>
    <w:rsid w:val="00456070"/>
    <w:rsid w:val="00456083"/>
    <w:rsid w:val="004561A8"/>
    <w:rsid w:val="004561D3"/>
    <w:rsid w:val="004562A5"/>
    <w:rsid w:val="004566B3"/>
    <w:rsid w:val="00456AF5"/>
    <w:rsid w:val="00456B8B"/>
    <w:rsid w:val="00456F6E"/>
    <w:rsid w:val="00457070"/>
    <w:rsid w:val="004570A8"/>
    <w:rsid w:val="00457239"/>
    <w:rsid w:val="0045728B"/>
    <w:rsid w:val="00457473"/>
    <w:rsid w:val="0045775B"/>
    <w:rsid w:val="00457B62"/>
    <w:rsid w:val="00457C7F"/>
    <w:rsid w:val="00457CC6"/>
    <w:rsid w:val="00457E03"/>
    <w:rsid w:val="00460215"/>
    <w:rsid w:val="0046053D"/>
    <w:rsid w:val="0046085F"/>
    <w:rsid w:val="0046095D"/>
    <w:rsid w:val="00460977"/>
    <w:rsid w:val="00460C02"/>
    <w:rsid w:val="00460F46"/>
    <w:rsid w:val="004610FB"/>
    <w:rsid w:val="00461808"/>
    <w:rsid w:val="004618DB"/>
    <w:rsid w:val="00461C10"/>
    <w:rsid w:val="00461DAC"/>
    <w:rsid w:val="0046235F"/>
    <w:rsid w:val="0046247F"/>
    <w:rsid w:val="00462827"/>
    <w:rsid w:val="00462C8C"/>
    <w:rsid w:val="00462E78"/>
    <w:rsid w:val="00462F72"/>
    <w:rsid w:val="0046329C"/>
    <w:rsid w:val="004634C3"/>
    <w:rsid w:val="0046350C"/>
    <w:rsid w:val="0046354D"/>
    <w:rsid w:val="0046366B"/>
    <w:rsid w:val="004637F6"/>
    <w:rsid w:val="00463813"/>
    <w:rsid w:val="004638ED"/>
    <w:rsid w:val="00463AA2"/>
    <w:rsid w:val="00463EF6"/>
    <w:rsid w:val="00464358"/>
    <w:rsid w:val="004645B0"/>
    <w:rsid w:val="004646DC"/>
    <w:rsid w:val="00464D2E"/>
    <w:rsid w:val="00464F17"/>
    <w:rsid w:val="00465118"/>
    <w:rsid w:val="0046539D"/>
    <w:rsid w:val="004654DC"/>
    <w:rsid w:val="00465A76"/>
    <w:rsid w:val="00465CA2"/>
    <w:rsid w:val="00465F12"/>
    <w:rsid w:val="00466081"/>
    <w:rsid w:val="004661D4"/>
    <w:rsid w:val="0046639C"/>
    <w:rsid w:val="00466509"/>
    <w:rsid w:val="0046661E"/>
    <w:rsid w:val="004666EC"/>
    <w:rsid w:val="0046684B"/>
    <w:rsid w:val="00466A4F"/>
    <w:rsid w:val="00466B6E"/>
    <w:rsid w:val="00466BBB"/>
    <w:rsid w:val="00466EC5"/>
    <w:rsid w:val="0046705A"/>
    <w:rsid w:val="004671F5"/>
    <w:rsid w:val="00467239"/>
    <w:rsid w:val="00467597"/>
    <w:rsid w:val="00467643"/>
    <w:rsid w:val="004676B9"/>
    <w:rsid w:val="00467956"/>
    <w:rsid w:val="004679E8"/>
    <w:rsid w:val="00467B90"/>
    <w:rsid w:val="00467CEA"/>
    <w:rsid w:val="00467CED"/>
    <w:rsid w:val="00467DB3"/>
    <w:rsid w:val="00467EC8"/>
    <w:rsid w:val="004700D8"/>
    <w:rsid w:val="0047016A"/>
    <w:rsid w:val="00470234"/>
    <w:rsid w:val="004703BA"/>
    <w:rsid w:val="004704D5"/>
    <w:rsid w:val="004709EB"/>
    <w:rsid w:val="00470BD8"/>
    <w:rsid w:val="00470BE7"/>
    <w:rsid w:val="00470C8A"/>
    <w:rsid w:val="00470CE0"/>
    <w:rsid w:val="00470D5F"/>
    <w:rsid w:val="00470F25"/>
    <w:rsid w:val="00470F91"/>
    <w:rsid w:val="00470F9A"/>
    <w:rsid w:val="0047111B"/>
    <w:rsid w:val="00471461"/>
    <w:rsid w:val="0047150B"/>
    <w:rsid w:val="0047158C"/>
    <w:rsid w:val="00471627"/>
    <w:rsid w:val="0047177A"/>
    <w:rsid w:val="00471A66"/>
    <w:rsid w:val="00471B95"/>
    <w:rsid w:val="00471DF3"/>
    <w:rsid w:val="00471F5D"/>
    <w:rsid w:val="0047200F"/>
    <w:rsid w:val="00472057"/>
    <w:rsid w:val="00472137"/>
    <w:rsid w:val="004722A6"/>
    <w:rsid w:val="004722AE"/>
    <w:rsid w:val="004727F8"/>
    <w:rsid w:val="00472982"/>
    <w:rsid w:val="004729D8"/>
    <w:rsid w:val="00472B32"/>
    <w:rsid w:val="00472BE5"/>
    <w:rsid w:val="00472C90"/>
    <w:rsid w:val="00472D08"/>
    <w:rsid w:val="004731B3"/>
    <w:rsid w:val="004734EE"/>
    <w:rsid w:val="00473C62"/>
    <w:rsid w:val="00473ED0"/>
    <w:rsid w:val="004740B4"/>
    <w:rsid w:val="004740DF"/>
    <w:rsid w:val="004744BB"/>
    <w:rsid w:val="0047498E"/>
    <w:rsid w:val="00474C47"/>
    <w:rsid w:val="00474C67"/>
    <w:rsid w:val="00474D8B"/>
    <w:rsid w:val="00475422"/>
    <w:rsid w:val="00475C5F"/>
    <w:rsid w:val="00475CE1"/>
    <w:rsid w:val="00475E4C"/>
    <w:rsid w:val="00475EBC"/>
    <w:rsid w:val="00475FC3"/>
    <w:rsid w:val="00476584"/>
    <w:rsid w:val="00476A55"/>
    <w:rsid w:val="004770B9"/>
    <w:rsid w:val="004770CF"/>
    <w:rsid w:val="004777CC"/>
    <w:rsid w:val="00477ABD"/>
    <w:rsid w:val="00477C2B"/>
    <w:rsid w:val="00477DEA"/>
    <w:rsid w:val="004800FD"/>
    <w:rsid w:val="004801B6"/>
    <w:rsid w:val="00480336"/>
    <w:rsid w:val="00480381"/>
    <w:rsid w:val="004806F5"/>
    <w:rsid w:val="00480AF8"/>
    <w:rsid w:val="00481028"/>
    <w:rsid w:val="004815B2"/>
    <w:rsid w:val="0048187F"/>
    <w:rsid w:val="00481B26"/>
    <w:rsid w:val="00481BA6"/>
    <w:rsid w:val="00481E93"/>
    <w:rsid w:val="00482075"/>
    <w:rsid w:val="0048270B"/>
    <w:rsid w:val="00482C3A"/>
    <w:rsid w:val="00482C4E"/>
    <w:rsid w:val="00483069"/>
    <w:rsid w:val="00483075"/>
    <w:rsid w:val="00483178"/>
    <w:rsid w:val="00483211"/>
    <w:rsid w:val="004832AD"/>
    <w:rsid w:val="00483442"/>
    <w:rsid w:val="00483553"/>
    <w:rsid w:val="004836D4"/>
    <w:rsid w:val="00483711"/>
    <w:rsid w:val="00483B02"/>
    <w:rsid w:val="00483B33"/>
    <w:rsid w:val="00484019"/>
    <w:rsid w:val="004842B7"/>
    <w:rsid w:val="00484341"/>
    <w:rsid w:val="004847CF"/>
    <w:rsid w:val="00484944"/>
    <w:rsid w:val="00484A9F"/>
    <w:rsid w:val="00484B27"/>
    <w:rsid w:val="00485045"/>
    <w:rsid w:val="00485A0A"/>
    <w:rsid w:val="00485C6F"/>
    <w:rsid w:val="00485DEB"/>
    <w:rsid w:val="004861BB"/>
    <w:rsid w:val="00486252"/>
    <w:rsid w:val="0048627F"/>
    <w:rsid w:val="00486283"/>
    <w:rsid w:val="004869CA"/>
    <w:rsid w:val="00486A39"/>
    <w:rsid w:val="00486B86"/>
    <w:rsid w:val="00486C3B"/>
    <w:rsid w:val="00487135"/>
    <w:rsid w:val="00487410"/>
    <w:rsid w:val="00487506"/>
    <w:rsid w:val="0048763F"/>
    <w:rsid w:val="00487A87"/>
    <w:rsid w:val="00487B0C"/>
    <w:rsid w:val="00487F73"/>
    <w:rsid w:val="00487FA7"/>
    <w:rsid w:val="0049002D"/>
    <w:rsid w:val="004900A4"/>
    <w:rsid w:val="004908FC"/>
    <w:rsid w:val="00490E75"/>
    <w:rsid w:val="00490FEC"/>
    <w:rsid w:val="004913BF"/>
    <w:rsid w:val="00491647"/>
    <w:rsid w:val="0049166C"/>
    <w:rsid w:val="0049177A"/>
    <w:rsid w:val="004917EA"/>
    <w:rsid w:val="004918FA"/>
    <w:rsid w:val="00491930"/>
    <w:rsid w:val="00491A07"/>
    <w:rsid w:val="00491A27"/>
    <w:rsid w:val="00491B57"/>
    <w:rsid w:val="00491C8B"/>
    <w:rsid w:val="00491CEF"/>
    <w:rsid w:val="00491E5D"/>
    <w:rsid w:val="00491E6C"/>
    <w:rsid w:val="00491EF6"/>
    <w:rsid w:val="004920E3"/>
    <w:rsid w:val="0049216F"/>
    <w:rsid w:val="00492379"/>
    <w:rsid w:val="00492425"/>
    <w:rsid w:val="004926E2"/>
    <w:rsid w:val="00492847"/>
    <w:rsid w:val="00492BB3"/>
    <w:rsid w:val="00492C82"/>
    <w:rsid w:val="00492FA5"/>
    <w:rsid w:val="004935D0"/>
    <w:rsid w:val="0049387C"/>
    <w:rsid w:val="004941D7"/>
    <w:rsid w:val="0049456F"/>
    <w:rsid w:val="004947D6"/>
    <w:rsid w:val="00494943"/>
    <w:rsid w:val="00494BCE"/>
    <w:rsid w:val="00494EEF"/>
    <w:rsid w:val="00495051"/>
    <w:rsid w:val="0049508E"/>
    <w:rsid w:val="00495092"/>
    <w:rsid w:val="004950BD"/>
    <w:rsid w:val="0049523F"/>
    <w:rsid w:val="004953DF"/>
    <w:rsid w:val="004953EA"/>
    <w:rsid w:val="00495534"/>
    <w:rsid w:val="00495A84"/>
    <w:rsid w:val="00495D9A"/>
    <w:rsid w:val="00495DD0"/>
    <w:rsid w:val="00495EF1"/>
    <w:rsid w:val="00495FDF"/>
    <w:rsid w:val="004960AD"/>
    <w:rsid w:val="00496220"/>
    <w:rsid w:val="004962CC"/>
    <w:rsid w:val="00496380"/>
    <w:rsid w:val="00496381"/>
    <w:rsid w:val="004964A9"/>
    <w:rsid w:val="0049653B"/>
    <w:rsid w:val="004965D8"/>
    <w:rsid w:val="004966B2"/>
    <w:rsid w:val="0049688A"/>
    <w:rsid w:val="00496A9A"/>
    <w:rsid w:val="00496DA9"/>
    <w:rsid w:val="00497012"/>
    <w:rsid w:val="00497229"/>
    <w:rsid w:val="004972D3"/>
    <w:rsid w:val="0049737D"/>
    <w:rsid w:val="0049741B"/>
    <w:rsid w:val="004974CA"/>
    <w:rsid w:val="004975B2"/>
    <w:rsid w:val="00497714"/>
    <w:rsid w:val="00497880"/>
    <w:rsid w:val="00497D81"/>
    <w:rsid w:val="004A00C9"/>
    <w:rsid w:val="004A030E"/>
    <w:rsid w:val="004A079E"/>
    <w:rsid w:val="004A07B7"/>
    <w:rsid w:val="004A0A6B"/>
    <w:rsid w:val="004A0AB3"/>
    <w:rsid w:val="004A0B2C"/>
    <w:rsid w:val="004A0DA8"/>
    <w:rsid w:val="004A0FA3"/>
    <w:rsid w:val="004A10A3"/>
    <w:rsid w:val="004A11DA"/>
    <w:rsid w:val="004A13DD"/>
    <w:rsid w:val="004A14CD"/>
    <w:rsid w:val="004A1536"/>
    <w:rsid w:val="004A1834"/>
    <w:rsid w:val="004A1856"/>
    <w:rsid w:val="004A193B"/>
    <w:rsid w:val="004A1AE4"/>
    <w:rsid w:val="004A1D94"/>
    <w:rsid w:val="004A1E78"/>
    <w:rsid w:val="004A1F7A"/>
    <w:rsid w:val="004A2131"/>
    <w:rsid w:val="004A2229"/>
    <w:rsid w:val="004A2753"/>
    <w:rsid w:val="004A2802"/>
    <w:rsid w:val="004A2867"/>
    <w:rsid w:val="004A294D"/>
    <w:rsid w:val="004A2A90"/>
    <w:rsid w:val="004A2BC9"/>
    <w:rsid w:val="004A2F33"/>
    <w:rsid w:val="004A3519"/>
    <w:rsid w:val="004A3638"/>
    <w:rsid w:val="004A3769"/>
    <w:rsid w:val="004A3B5B"/>
    <w:rsid w:val="004A3B66"/>
    <w:rsid w:val="004A3B6F"/>
    <w:rsid w:val="004A3F95"/>
    <w:rsid w:val="004A4468"/>
    <w:rsid w:val="004A45AF"/>
    <w:rsid w:val="004A4768"/>
    <w:rsid w:val="004A4778"/>
    <w:rsid w:val="004A5040"/>
    <w:rsid w:val="004A50A7"/>
    <w:rsid w:val="004A50B9"/>
    <w:rsid w:val="004A53CD"/>
    <w:rsid w:val="004A53D1"/>
    <w:rsid w:val="004A5495"/>
    <w:rsid w:val="004A578C"/>
    <w:rsid w:val="004A57F5"/>
    <w:rsid w:val="004A5815"/>
    <w:rsid w:val="004A59D7"/>
    <w:rsid w:val="004A5D7C"/>
    <w:rsid w:val="004A6525"/>
    <w:rsid w:val="004A6568"/>
    <w:rsid w:val="004A6692"/>
    <w:rsid w:val="004A679C"/>
    <w:rsid w:val="004A682B"/>
    <w:rsid w:val="004A69D2"/>
    <w:rsid w:val="004A6BDD"/>
    <w:rsid w:val="004A6CD7"/>
    <w:rsid w:val="004A703E"/>
    <w:rsid w:val="004A70EB"/>
    <w:rsid w:val="004A7110"/>
    <w:rsid w:val="004A755D"/>
    <w:rsid w:val="004A75AD"/>
    <w:rsid w:val="004A76D6"/>
    <w:rsid w:val="004A7927"/>
    <w:rsid w:val="004A79DB"/>
    <w:rsid w:val="004A79E4"/>
    <w:rsid w:val="004A7A66"/>
    <w:rsid w:val="004A7C14"/>
    <w:rsid w:val="004B0297"/>
    <w:rsid w:val="004B04B9"/>
    <w:rsid w:val="004B04E0"/>
    <w:rsid w:val="004B0780"/>
    <w:rsid w:val="004B0953"/>
    <w:rsid w:val="004B09D7"/>
    <w:rsid w:val="004B0BCE"/>
    <w:rsid w:val="004B1089"/>
    <w:rsid w:val="004B1552"/>
    <w:rsid w:val="004B1627"/>
    <w:rsid w:val="004B1702"/>
    <w:rsid w:val="004B19C9"/>
    <w:rsid w:val="004B1D50"/>
    <w:rsid w:val="004B1D96"/>
    <w:rsid w:val="004B1DDA"/>
    <w:rsid w:val="004B1E4F"/>
    <w:rsid w:val="004B1E6A"/>
    <w:rsid w:val="004B1FAF"/>
    <w:rsid w:val="004B2001"/>
    <w:rsid w:val="004B2153"/>
    <w:rsid w:val="004B23C9"/>
    <w:rsid w:val="004B2B6D"/>
    <w:rsid w:val="004B2BAF"/>
    <w:rsid w:val="004B2BF2"/>
    <w:rsid w:val="004B37A3"/>
    <w:rsid w:val="004B39E1"/>
    <w:rsid w:val="004B3B28"/>
    <w:rsid w:val="004B3CC8"/>
    <w:rsid w:val="004B3D3E"/>
    <w:rsid w:val="004B3D65"/>
    <w:rsid w:val="004B4053"/>
    <w:rsid w:val="004B43D5"/>
    <w:rsid w:val="004B444A"/>
    <w:rsid w:val="004B4457"/>
    <w:rsid w:val="004B44EC"/>
    <w:rsid w:val="004B456E"/>
    <w:rsid w:val="004B4951"/>
    <w:rsid w:val="004B4A30"/>
    <w:rsid w:val="004B4A4F"/>
    <w:rsid w:val="004B4B8F"/>
    <w:rsid w:val="004B4C78"/>
    <w:rsid w:val="004B4D56"/>
    <w:rsid w:val="004B5835"/>
    <w:rsid w:val="004B59CE"/>
    <w:rsid w:val="004B5C3D"/>
    <w:rsid w:val="004B5C7D"/>
    <w:rsid w:val="004B5E10"/>
    <w:rsid w:val="004B5EB7"/>
    <w:rsid w:val="004B6006"/>
    <w:rsid w:val="004B6231"/>
    <w:rsid w:val="004B63C6"/>
    <w:rsid w:val="004B65C8"/>
    <w:rsid w:val="004B6C2D"/>
    <w:rsid w:val="004B6C9C"/>
    <w:rsid w:val="004B6D09"/>
    <w:rsid w:val="004B6D21"/>
    <w:rsid w:val="004B6E70"/>
    <w:rsid w:val="004B7336"/>
    <w:rsid w:val="004B73DA"/>
    <w:rsid w:val="004B73EA"/>
    <w:rsid w:val="004B742C"/>
    <w:rsid w:val="004B7627"/>
    <w:rsid w:val="004B7689"/>
    <w:rsid w:val="004B7D33"/>
    <w:rsid w:val="004C05EA"/>
    <w:rsid w:val="004C08F5"/>
    <w:rsid w:val="004C0A5C"/>
    <w:rsid w:val="004C0B5D"/>
    <w:rsid w:val="004C0B76"/>
    <w:rsid w:val="004C1075"/>
    <w:rsid w:val="004C111B"/>
    <w:rsid w:val="004C135A"/>
    <w:rsid w:val="004C18BB"/>
    <w:rsid w:val="004C194A"/>
    <w:rsid w:val="004C1A68"/>
    <w:rsid w:val="004C1AE0"/>
    <w:rsid w:val="004C1FFF"/>
    <w:rsid w:val="004C206E"/>
    <w:rsid w:val="004C2503"/>
    <w:rsid w:val="004C2605"/>
    <w:rsid w:val="004C2716"/>
    <w:rsid w:val="004C2A39"/>
    <w:rsid w:val="004C2A89"/>
    <w:rsid w:val="004C2C6E"/>
    <w:rsid w:val="004C2CC8"/>
    <w:rsid w:val="004C2CF3"/>
    <w:rsid w:val="004C2DCF"/>
    <w:rsid w:val="004C30EB"/>
    <w:rsid w:val="004C3587"/>
    <w:rsid w:val="004C3646"/>
    <w:rsid w:val="004C3650"/>
    <w:rsid w:val="004C411B"/>
    <w:rsid w:val="004C45D1"/>
    <w:rsid w:val="004C4ADA"/>
    <w:rsid w:val="004C4E18"/>
    <w:rsid w:val="004C4F87"/>
    <w:rsid w:val="004C4FDC"/>
    <w:rsid w:val="004C5061"/>
    <w:rsid w:val="004C5129"/>
    <w:rsid w:val="004C5134"/>
    <w:rsid w:val="004C53C0"/>
    <w:rsid w:val="004C54ED"/>
    <w:rsid w:val="004C5510"/>
    <w:rsid w:val="004C58FB"/>
    <w:rsid w:val="004C593A"/>
    <w:rsid w:val="004C5D64"/>
    <w:rsid w:val="004C5D7C"/>
    <w:rsid w:val="004C5E99"/>
    <w:rsid w:val="004C5EE4"/>
    <w:rsid w:val="004C5FB4"/>
    <w:rsid w:val="004C5FC5"/>
    <w:rsid w:val="004C611E"/>
    <w:rsid w:val="004C6166"/>
    <w:rsid w:val="004C61C4"/>
    <w:rsid w:val="004C629E"/>
    <w:rsid w:val="004C640A"/>
    <w:rsid w:val="004C6495"/>
    <w:rsid w:val="004C64D1"/>
    <w:rsid w:val="004C64E4"/>
    <w:rsid w:val="004C6726"/>
    <w:rsid w:val="004C696E"/>
    <w:rsid w:val="004C6BF8"/>
    <w:rsid w:val="004C6EA8"/>
    <w:rsid w:val="004C7035"/>
    <w:rsid w:val="004C71A2"/>
    <w:rsid w:val="004C7284"/>
    <w:rsid w:val="004C7534"/>
    <w:rsid w:val="004C7798"/>
    <w:rsid w:val="004C7DDF"/>
    <w:rsid w:val="004C7F29"/>
    <w:rsid w:val="004D0099"/>
    <w:rsid w:val="004D0167"/>
    <w:rsid w:val="004D046B"/>
    <w:rsid w:val="004D0AFA"/>
    <w:rsid w:val="004D0B91"/>
    <w:rsid w:val="004D0EC8"/>
    <w:rsid w:val="004D0F40"/>
    <w:rsid w:val="004D0F9F"/>
    <w:rsid w:val="004D1044"/>
    <w:rsid w:val="004D19E4"/>
    <w:rsid w:val="004D1BC9"/>
    <w:rsid w:val="004D1DCA"/>
    <w:rsid w:val="004D24DD"/>
    <w:rsid w:val="004D24E0"/>
    <w:rsid w:val="004D2A7B"/>
    <w:rsid w:val="004D2AB7"/>
    <w:rsid w:val="004D2E26"/>
    <w:rsid w:val="004D2F11"/>
    <w:rsid w:val="004D33A4"/>
    <w:rsid w:val="004D3703"/>
    <w:rsid w:val="004D378A"/>
    <w:rsid w:val="004D3801"/>
    <w:rsid w:val="004D3A45"/>
    <w:rsid w:val="004D3AF8"/>
    <w:rsid w:val="004D3D8C"/>
    <w:rsid w:val="004D3FA7"/>
    <w:rsid w:val="004D4197"/>
    <w:rsid w:val="004D44DB"/>
    <w:rsid w:val="004D4B91"/>
    <w:rsid w:val="004D4CC7"/>
    <w:rsid w:val="004D4CF9"/>
    <w:rsid w:val="004D4E70"/>
    <w:rsid w:val="004D52E7"/>
    <w:rsid w:val="004D56ED"/>
    <w:rsid w:val="004D59A0"/>
    <w:rsid w:val="004D5CEC"/>
    <w:rsid w:val="004D5F48"/>
    <w:rsid w:val="004D5FFA"/>
    <w:rsid w:val="004D603D"/>
    <w:rsid w:val="004D6271"/>
    <w:rsid w:val="004D6423"/>
    <w:rsid w:val="004D6455"/>
    <w:rsid w:val="004D6465"/>
    <w:rsid w:val="004D683D"/>
    <w:rsid w:val="004D6998"/>
    <w:rsid w:val="004D69A6"/>
    <w:rsid w:val="004D6A17"/>
    <w:rsid w:val="004D6CF0"/>
    <w:rsid w:val="004D6DD0"/>
    <w:rsid w:val="004D6E3A"/>
    <w:rsid w:val="004D7850"/>
    <w:rsid w:val="004D7954"/>
    <w:rsid w:val="004D797F"/>
    <w:rsid w:val="004D7A23"/>
    <w:rsid w:val="004D7B1B"/>
    <w:rsid w:val="004E0011"/>
    <w:rsid w:val="004E00FA"/>
    <w:rsid w:val="004E035A"/>
    <w:rsid w:val="004E03AC"/>
    <w:rsid w:val="004E03D0"/>
    <w:rsid w:val="004E05A9"/>
    <w:rsid w:val="004E0861"/>
    <w:rsid w:val="004E0894"/>
    <w:rsid w:val="004E0A04"/>
    <w:rsid w:val="004E0A4A"/>
    <w:rsid w:val="004E0B1B"/>
    <w:rsid w:val="004E0D1C"/>
    <w:rsid w:val="004E11E6"/>
    <w:rsid w:val="004E12C2"/>
    <w:rsid w:val="004E14E6"/>
    <w:rsid w:val="004E1640"/>
    <w:rsid w:val="004E16FA"/>
    <w:rsid w:val="004E188D"/>
    <w:rsid w:val="004E18C1"/>
    <w:rsid w:val="004E1E85"/>
    <w:rsid w:val="004E1EDC"/>
    <w:rsid w:val="004E20AB"/>
    <w:rsid w:val="004E2194"/>
    <w:rsid w:val="004E2601"/>
    <w:rsid w:val="004E261F"/>
    <w:rsid w:val="004E26A1"/>
    <w:rsid w:val="004E277D"/>
    <w:rsid w:val="004E28A9"/>
    <w:rsid w:val="004E2A16"/>
    <w:rsid w:val="004E2C72"/>
    <w:rsid w:val="004E2CC4"/>
    <w:rsid w:val="004E2EAE"/>
    <w:rsid w:val="004E30D6"/>
    <w:rsid w:val="004E3318"/>
    <w:rsid w:val="004E349A"/>
    <w:rsid w:val="004E3634"/>
    <w:rsid w:val="004E3690"/>
    <w:rsid w:val="004E375B"/>
    <w:rsid w:val="004E37F1"/>
    <w:rsid w:val="004E3CF3"/>
    <w:rsid w:val="004E3EA8"/>
    <w:rsid w:val="004E4330"/>
    <w:rsid w:val="004E445E"/>
    <w:rsid w:val="004E44CE"/>
    <w:rsid w:val="004E4519"/>
    <w:rsid w:val="004E475A"/>
    <w:rsid w:val="004E4A7F"/>
    <w:rsid w:val="004E4AC2"/>
    <w:rsid w:val="004E4CC5"/>
    <w:rsid w:val="004E4D8B"/>
    <w:rsid w:val="004E4FC8"/>
    <w:rsid w:val="004E506B"/>
    <w:rsid w:val="004E5310"/>
    <w:rsid w:val="004E539E"/>
    <w:rsid w:val="004E55E9"/>
    <w:rsid w:val="004E57FF"/>
    <w:rsid w:val="004E5890"/>
    <w:rsid w:val="004E5907"/>
    <w:rsid w:val="004E5916"/>
    <w:rsid w:val="004E5AF2"/>
    <w:rsid w:val="004E5B4C"/>
    <w:rsid w:val="004E5CFD"/>
    <w:rsid w:val="004E5D23"/>
    <w:rsid w:val="004E625C"/>
    <w:rsid w:val="004E6298"/>
    <w:rsid w:val="004E6390"/>
    <w:rsid w:val="004E663C"/>
    <w:rsid w:val="004E669E"/>
    <w:rsid w:val="004E691C"/>
    <w:rsid w:val="004E73D8"/>
    <w:rsid w:val="004E755E"/>
    <w:rsid w:val="004E75E0"/>
    <w:rsid w:val="004E77B2"/>
    <w:rsid w:val="004E7859"/>
    <w:rsid w:val="004E7CFD"/>
    <w:rsid w:val="004F01F7"/>
    <w:rsid w:val="004F0266"/>
    <w:rsid w:val="004F03DA"/>
    <w:rsid w:val="004F03DE"/>
    <w:rsid w:val="004F0465"/>
    <w:rsid w:val="004F0589"/>
    <w:rsid w:val="004F06F3"/>
    <w:rsid w:val="004F0892"/>
    <w:rsid w:val="004F0AF3"/>
    <w:rsid w:val="004F0B4A"/>
    <w:rsid w:val="004F0DC6"/>
    <w:rsid w:val="004F0E11"/>
    <w:rsid w:val="004F0E1A"/>
    <w:rsid w:val="004F1124"/>
    <w:rsid w:val="004F12A6"/>
    <w:rsid w:val="004F1431"/>
    <w:rsid w:val="004F1730"/>
    <w:rsid w:val="004F17B0"/>
    <w:rsid w:val="004F1958"/>
    <w:rsid w:val="004F1A8B"/>
    <w:rsid w:val="004F1BDA"/>
    <w:rsid w:val="004F1CD7"/>
    <w:rsid w:val="004F1DE3"/>
    <w:rsid w:val="004F1F0F"/>
    <w:rsid w:val="004F1FB8"/>
    <w:rsid w:val="004F24E3"/>
    <w:rsid w:val="004F277E"/>
    <w:rsid w:val="004F2DC8"/>
    <w:rsid w:val="004F3024"/>
    <w:rsid w:val="004F32F2"/>
    <w:rsid w:val="004F339D"/>
    <w:rsid w:val="004F3654"/>
    <w:rsid w:val="004F36F3"/>
    <w:rsid w:val="004F36FA"/>
    <w:rsid w:val="004F38A6"/>
    <w:rsid w:val="004F3A41"/>
    <w:rsid w:val="004F3DD6"/>
    <w:rsid w:val="004F3E30"/>
    <w:rsid w:val="004F3F20"/>
    <w:rsid w:val="004F3F6B"/>
    <w:rsid w:val="004F40C9"/>
    <w:rsid w:val="004F4437"/>
    <w:rsid w:val="004F4A9E"/>
    <w:rsid w:val="004F5248"/>
    <w:rsid w:val="004F52CC"/>
    <w:rsid w:val="004F5518"/>
    <w:rsid w:val="004F5AB7"/>
    <w:rsid w:val="004F5C17"/>
    <w:rsid w:val="004F5C54"/>
    <w:rsid w:val="004F60A3"/>
    <w:rsid w:val="004F63E5"/>
    <w:rsid w:val="004F6402"/>
    <w:rsid w:val="004F6479"/>
    <w:rsid w:val="004F6503"/>
    <w:rsid w:val="004F6847"/>
    <w:rsid w:val="004F6941"/>
    <w:rsid w:val="004F6F25"/>
    <w:rsid w:val="004F702F"/>
    <w:rsid w:val="004F7395"/>
    <w:rsid w:val="004F7410"/>
    <w:rsid w:val="004F7478"/>
    <w:rsid w:val="004F7D3A"/>
    <w:rsid w:val="00500017"/>
    <w:rsid w:val="00500253"/>
    <w:rsid w:val="005007BE"/>
    <w:rsid w:val="005009C4"/>
    <w:rsid w:val="00500B27"/>
    <w:rsid w:val="00500DDD"/>
    <w:rsid w:val="005012F9"/>
    <w:rsid w:val="00501325"/>
    <w:rsid w:val="0050147D"/>
    <w:rsid w:val="0050148F"/>
    <w:rsid w:val="00501557"/>
    <w:rsid w:val="0050155E"/>
    <w:rsid w:val="0050177C"/>
    <w:rsid w:val="005018C5"/>
    <w:rsid w:val="00501B0B"/>
    <w:rsid w:val="00501DAA"/>
    <w:rsid w:val="00501DD1"/>
    <w:rsid w:val="00502290"/>
    <w:rsid w:val="00502336"/>
    <w:rsid w:val="00502431"/>
    <w:rsid w:val="00502616"/>
    <w:rsid w:val="00502A9A"/>
    <w:rsid w:val="00502B3D"/>
    <w:rsid w:val="00502F8D"/>
    <w:rsid w:val="005030E7"/>
    <w:rsid w:val="005032F9"/>
    <w:rsid w:val="00503476"/>
    <w:rsid w:val="005037CD"/>
    <w:rsid w:val="005037E1"/>
    <w:rsid w:val="0050394C"/>
    <w:rsid w:val="005039F6"/>
    <w:rsid w:val="00503CE0"/>
    <w:rsid w:val="00503DCD"/>
    <w:rsid w:val="00504069"/>
    <w:rsid w:val="005046A4"/>
    <w:rsid w:val="00504998"/>
    <w:rsid w:val="00504CA7"/>
    <w:rsid w:val="0050508C"/>
    <w:rsid w:val="00505300"/>
    <w:rsid w:val="005059A7"/>
    <w:rsid w:val="00505B75"/>
    <w:rsid w:val="00505D59"/>
    <w:rsid w:val="00505FA0"/>
    <w:rsid w:val="005063BC"/>
    <w:rsid w:val="005063FC"/>
    <w:rsid w:val="005066BC"/>
    <w:rsid w:val="005067E4"/>
    <w:rsid w:val="00506816"/>
    <w:rsid w:val="00506A78"/>
    <w:rsid w:val="00506A84"/>
    <w:rsid w:val="00506E75"/>
    <w:rsid w:val="00506E78"/>
    <w:rsid w:val="00506F5B"/>
    <w:rsid w:val="00507217"/>
    <w:rsid w:val="00507304"/>
    <w:rsid w:val="00507381"/>
    <w:rsid w:val="0050749F"/>
    <w:rsid w:val="00507690"/>
    <w:rsid w:val="00507F52"/>
    <w:rsid w:val="00507FC0"/>
    <w:rsid w:val="00510436"/>
    <w:rsid w:val="0051062D"/>
    <w:rsid w:val="00510695"/>
    <w:rsid w:val="005106AF"/>
    <w:rsid w:val="005107BC"/>
    <w:rsid w:val="005107FB"/>
    <w:rsid w:val="005108C6"/>
    <w:rsid w:val="0051097A"/>
    <w:rsid w:val="00510A29"/>
    <w:rsid w:val="00510E4B"/>
    <w:rsid w:val="00510F4E"/>
    <w:rsid w:val="00511062"/>
    <w:rsid w:val="00511484"/>
    <w:rsid w:val="005115D2"/>
    <w:rsid w:val="005116B1"/>
    <w:rsid w:val="005118A9"/>
    <w:rsid w:val="005118AE"/>
    <w:rsid w:val="00511961"/>
    <w:rsid w:val="00511B89"/>
    <w:rsid w:val="00511E76"/>
    <w:rsid w:val="005122DF"/>
    <w:rsid w:val="00512381"/>
    <w:rsid w:val="00512550"/>
    <w:rsid w:val="00512560"/>
    <w:rsid w:val="005129C4"/>
    <w:rsid w:val="00512E88"/>
    <w:rsid w:val="00513221"/>
    <w:rsid w:val="00513585"/>
    <w:rsid w:val="0051359C"/>
    <w:rsid w:val="00513757"/>
    <w:rsid w:val="0051392B"/>
    <w:rsid w:val="005139C7"/>
    <w:rsid w:val="00513A7C"/>
    <w:rsid w:val="00513ADF"/>
    <w:rsid w:val="00513C6A"/>
    <w:rsid w:val="00513CCB"/>
    <w:rsid w:val="00514047"/>
    <w:rsid w:val="005146B5"/>
    <w:rsid w:val="00514784"/>
    <w:rsid w:val="005149D6"/>
    <w:rsid w:val="00514B1B"/>
    <w:rsid w:val="00514D91"/>
    <w:rsid w:val="00514DF8"/>
    <w:rsid w:val="00515012"/>
    <w:rsid w:val="0051529E"/>
    <w:rsid w:val="005153F6"/>
    <w:rsid w:val="005155D2"/>
    <w:rsid w:val="005155DF"/>
    <w:rsid w:val="00515947"/>
    <w:rsid w:val="00515C0F"/>
    <w:rsid w:val="00515DE3"/>
    <w:rsid w:val="005161B3"/>
    <w:rsid w:val="005166D6"/>
    <w:rsid w:val="00516B1E"/>
    <w:rsid w:val="00516E67"/>
    <w:rsid w:val="00516ECA"/>
    <w:rsid w:val="00516FBA"/>
    <w:rsid w:val="0051734E"/>
    <w:rsid w:val="00517AF0"/>
    <w:rsid w:val="00517D12"/>
    <w:rsid w:val="00517DFA"/>
    <w:rsid w:val="00517E60"/>
    <w:rsid w:val="00517FD4"/>
    <w:rsid w:val="00517FDC"/>
    <w:rsid w:val="00520281"/>
    <w:rsid w:val="005203E0"/>
    <w:rsid w:val="0052040B"/>
    <w:rsid w:val="005205E4"/>
    <w:rsid w:val="005206A0"/>
    <w:rsid w:val="0052072F"/>
    <w:rsid w:val="00520970"/>
    <w:rsid w:val="00520A4D"/>
    <w:rsid w:val="00520F46"/>
    <w:rsid w:val="005214C4"/>
    <w:rsid w:val="0052164C"/>
    <w:rsid w:val="005217E9"/>
    <w:rsid w:val="0052195E"/>
    <w:rsid w:val="00521BC4"/>
    <w:rsid w:val="00521E34"/>
    <w:rsid w:val="00521F9B"/>
    <w:rsid w:val="005226E1"/>
    <w:rsid w:val="005228E3"/>
    <w:rsid w:val="005228EA"/>
    <w:rsid w:val="00522A62"/>
    <w:rsid w:val="00522DF1"/>
    <w:rsid w:val="00522F4D"/>
    <w:rsid w:val="005231CD"/>
    <w:rsid w:val="005233AF"/>
    <w:rsid w:val="005238F8"/>
    <w:rsid w:val="00523A0A"/>
    <w:rsid w:val="00523A45"/>
    <w:rsid w:val="00523B76"/>
    <w:rsid w:val="00523BFF"/>
    <w:rsid w:val="00523FC9"/>
    <w:rsid w:val="00524006"/>
    <w:rsid w:val="00524064"/>
    <w:rsid w:val="005242D0"/>
    <w:rsid w:val="00524347"/>
    <w:rsid w:val="0052445A"/>
    <w:rsid w:val="005249D1"/>
    <w:rsid w:val="005249D6"/>
    <w:rsid w:val="00524A51"/>
    <w:rsid w:val="00524AEB"/>
    <w:rsid w:val="00524B61"/>
    <w:rsid w:val="00524C1D"/>
    <w:rsid w:val="0052532B"/>
    <w:rsid w:val="00525533"/>
    <w:rsid w:val="00525552"/>
    <w:rsid w:val="00525679"/>
    <w:rsid w:val="0052584E"/>
    <w:rsid w:val="005259C7"/>
    <w:rsid w:val="00525A34"/>
    <w:rsid w:val="00525EBC"/>
    <w:rsid w:val="0052607E"/>
    <w:rsid w:val="005264B9"/>
    <w:rsid w:val="005264EB"/>
    <w:rsid w:val="005265AD"/>
    <w:rsid w:val="00526884"/>
    <w:rsid w:val="00526A31"/>
    <w:rsid w:val="00526A8B"/>
    <w:rsid w:val="00526AFB"/>
    <w:rsid w:val="00526E5F"/>
    <w:rsid w:val="00526F52"/>
    <w:rsid w:val="00527229"/>
    <w:rsid w:val="0052735E"/>
    <w:rsid w:val="005274EE"/>
    <w:rsid w:val="005276A8"/>
    <w:rsid w:val="005277BB"/>
    <w:rsid w:val="00527AD7"/>
    <w:rsid w:val="00527AEE"/>
    <w:rsid w:val="00527AFE"/>
    <w:rsid w:val="00527B3F"/>
    <w:rsid w:val="005302ED"/>
    <w:rsid w:val="005304C7"/>
    <w:rsid w:val="005304F5"/>
    <w:rsid w:val="005307B0"/>
    <w:rsid w:val="00530BBB"/>
    <w:rsid w:val="00530D35"/>
    <w:rsid w:val="00530D6B"/>
    <w:rsid w:val="00530D6C"/>
    <w:rsid w:val="00530DF1"/>
    <w:rsid w:val="00530E35"/>
    <w:rsid w:val="00530E3F"/>
    <w:rsid w:val="00530FAE"/>
    <w:rsid w:val="005311D0"/>
    <w:rsid w:val="00531487"/>
    <w:rsid w:val="00531488"/>
    <w:rsid w:val="00531571"/>
    <w:rsid w:val="00531586"/>
    <w:rsid w:val="0053184C"/>
    <w:rsid w:val="00531A6F"/>
    <w:rsid w:val="00531EEF"/>
    <w:rsid w:val="00532062"/>
    <w:rsid w:val="00532503"/>
    <w:rsid w:val="00532E3D"/>
    <w:rsid w:val="00532E82"/>
    <w:rsid w:val="0053322F"/>
    <w:rsid w:val="0053347E"/>
    <w:rsid w:val="005334D1"/>
    <w:rsid w:val="005336FE"/>
    <w:rsid w:val="0053379F"/>
    <w:rsid w:val="005338E5"/>
    <w:rsid w:val="00533A2B"/>
    <w:rsid w:val="00533C1B"/>
    <w:rsid w:val="00533C33"/>
    <w:rsid w:val="00533D02"/>
    <w:rsid w:val="00533DAA"/>
    <w:rsid w:val="00533FC7"/>
    <w:rsid w:val="00533FC8"/>
    <w:rsid w:val="00534318"/>
    <w:rsid w:val="005343BB"/>
    <w:rsid w:val="0053474C"/>
    <w:rsid w:val="00534773"/>
    <w:rsid w:val="005347AC"/>
    <w:rsid w:val="00534A13"/>
    <w:rsid w:val="00534A5C"/>
    <w:rsid w:val="00534B20"/>
    <w:rsid w:val="00534CAA"/>
    <w:rsid w:val="00534CC3"/>
    <w:rsid w:val="0053507A"/>
    <w:rsid w:val="00535792"/>
    <w:rsid w:val="00535949"/>
    <w:rsid w:val="00535E7F"/>
    <w:rsid w:val="00535FA1"/>
    <w:rsid w:val="005361DE"/>
    <w:rsid w:val="005365DC"/>
    <w:rsid w:val="005366F1"/>
    <w:rsid w:val="00536755"/>
    <w:rsid w:val="00536812"/>
    <w:rsid w:val="00536A44"/>
    <w:rsid w:val="00536A88"/>
    <w:rsid w:val="00536B2C"/>
    <w:rsid w:val="00536E6C"/>
    <w:rsid w:val="0053700B"/>
    <w:rsid w:val="0053739A"/>
    <w:rsid w:val="005375FF"/>
    <w:rsid w:val="00537679"/>
    <w:rsid w:val="00537767"/>
    <w:rsid w:val="00537AD8"/>
    <w:rsid w:val="00537DB4"/>
    <w:rsid w:val="00537F87"/>
    <w:rsid w:val="00540321"/>
    <w:rsid w:val="00540355"/>
    <w:rsid w:val="00540413"/>
    <w:rsid w:val="00540453"/>
    <w:rsid w:val="00540658"/>
    <w:rsid w:val="005406EE"/>
    <w:rsid w:val="00540780"/>
    <w:rsid w:val="005407E2"/>
    <w:rsid w:val="005409C7"/>
    <w:rsid w:val="00540AE4"/>
    <w:rsid w:val="00540B27"/>
    <w:rsid w:val="005414FA"/>
    <w:rsid w:val="00541624"/>
    <w:rsid w:val="0054192F"/>
    <w:rsid w:val="0054195B"/>
    <w:rsid w:val="00541A89"/>
    <w:rsid w:val="00541B3B"/>
    <w:rsid w:val="00541D50"/>
    <w:rsid w:val="00542418"/>
    <w:rsid w:val="005424AF"/>
    <w:rsid w:val="0054260C"/>
    <w:rsid w:val="00542803"/>
    <w:rsid w:val="00542989"/>
    <w:rsid w:val="00542A45"/>
    <w:rsid w:val="00542B97"/>
    <w:rsid w:val="00542C25"/>
    <w:rsid w:val="00542C49"/>
    <w:rsid w:val="00542C6E"/>
    <w:rsid w:val="005431C3"/>
    <w:rsid w:val="005433D8"/>
    <w:rsid w:val="005434C1"/>
    <w:rsid w:val="00543645"/>
    <w:rsid w:val="00543658"/>
    <w:rsid w:val="00543767"/>
    <w:rsid w:val="00543894"/>
    <w:rsid w:val="0054427A"/>
    <w:rsid w:val="00544283"/>
    <w:rsid w:val="0054478F"/>
    <w:rsid w:val="005447DE"/>
    <w:rsid w:val="00544B32"/>
    <w:rsid w:val="00544D7D"/>
    <w:rsid w:val="00544E22"/>
    <w:rsid w:val="00544EEB"/>
    <w:rsid w:val="005452C9"/>
    <w:rsid w:val="005454AD"/>
    <w:rsid w:val="00545770"/>
    <w:rsid w:val="00545A8F"/>
    <w:rsid w:val="00545E78"/>
    <w:rsid w:val="00545EFF"/>
    <w:rsid w:val="00546265"/>
    <w:rsid w:val="005462A9"/>
    <w:rsid w:val="005467C6"/>
    <w:rsid w:val="00546863"/>
    <w:rsid w:val="00546BCD"/>
    <w:rsid w:val="00546C52"/>
    <w:rsid w:val="00546D1D"/>
    <w:rsid w:val="00546E21"/>
    <w:rsid w:val="0054712C"/>
    <w:rsid w:val="005471B4"/>
    <w:rsid w:val="00547464"/>
    <w:rsid w:val="00547587"/>
    <w:rsid w:val="0054760C"/>
    <w:rsid w:val="00547746"/>
    <w:rsid w:val="005477B9"/>
    <w:rsid w:val="00547B5D"/>
    <w:rsid w:val="00547B70"/>
    <w:rsid w:val="00547DA7"/>
    <w:rsid w:val="00547E25"/>
    <w:rsid w:val="0055012B"/>
    <w:rsid w:val="00550240"/>
    <w:rsid w:val="0055027F"/>
    <w:rsid w:val="005502AA"/>
    <w:rsid w:val="00550E50"/>
    <w:rsid w:val="00550E94"/>
    <w:rsid w:val="00550EBD"/>
    <w:rsid w:val="00550ED5"/>
    <w:rsid w:val="00550F8B"/>
    <w:rsid w:val="00551234"/>
    <w:rsid w:val="00551482"/>
    <w:rsid w:val="00551661"/>
    <w:rsid w:val="00551807"/>
    <w:rsid w:val="00551A37"/>
    <w:rsid w:val="00551A8C"/>
    <w:rsid w:val="0055207E"/>
    <w:rsid w:val="005522ED"/>
    <w:rsid w:val="00552980"/>
    <w:rsid w:val="00552B42"/>
    <w:rsid w:val="00552BE5"/>
    <w:rsid w:val="00552DC3"/>
    <w:rsid w:val="0055346A"/>
    <w:rsid w:val="005534EB"/>
    <w:rsid w:val="00553519"/>
    <w:rsid w:val="005538A7"/>
    <w:rsid w:val="00553F19"/>
    <w:rsid w:val="005540D1"/>
    <w:rsid w:val="00554210"/>
    <w:rsid w:val="005544A9"/>
    <w:rsid w:val="005545AD"/>
    <w:rsid w:val="00554A5E"/>
    <w:rsid w:val="00554D00"/>
    <w:rsid w:val="00554EE2"/>
    <w:rsid w:val="00555066"/>
    <w:rsid w:val="0055566D"/>
    <w:rsid w:val="0055598D"/>
    <w:rsid w:val="00555A68"/>
    <w:rsid w:val="00555B7C"/>
    <w:rsid w:val="00555E09"/>
    <w:rsid w:val="00556565"/>
    <w:rsid w:val="005565B4"/>
    <w:rsid w:val="00556B45"/>
    <w:rsid w:val="00556BC7"/>
    <w:rsid w:val="00556E5D"/>
    <w:rsid w:val="0055739F"/>
    <w:rsid w:val="005573D0"/>
    <w:rsid w:val="00557703"/>
    <w:rsid w:val="00557999"/>
    <w:rsid w:val="005579E6"/>
    <w:rsid w:val="00557AC8"/>
    <w:rsid w:val="00557DCB"/>
    <w:rsid w:val="00557F6F"/>
    <w:rsid w:val="0056006E"/>
    <w:rsid w:val="00560122"/>
    <w:rsid w:val="0056019D"/>
    <w:rsid w:val="00560206"/>
    <w:rsid w:val="005604DE"/>
    <w:rsid w:val="00560508"/>
    <w:rsid w:val="0056064E"/>
    <w:rsid w:val="0056082A"/>
    <w:rsid w:val="0056087D"/>
    <w:rsid w:val="0056103C"/>
    <w:rsid w:val="0056152A"/>
    <w:rsid w:val="00561D47"/>
    <w:rsid w:val="00561E7F"/>
    <w:rsid w:val="00561F44"/>
    <w:rsid w:val="0056208A"/>
    <w:rsid w:val="00562249"/>
    <w:rsid w:val="005622F6"/>
    <w:rsid w:val="0056261A"/>
    <w:rsid w:val="005626C1"/>
    <w:rsid w:val="00562747"/>
    <w:rsid w:val="005628B8"/>
    <w:rsid w:val="00562999"/>
    <w:rsid w:val="00562AC9"/>
    <w:rsid w:val="00562CA4"/>
    <w:rsid w:val="00563026"/>
    <w:rsid w:val="005634CA"/>
    <w:rsid w:val="0056356C"/>
    <w:rsid w:val="00563702"/>
    <w:rsid w:val="00563917"/>
    <w:rsid w:val="005639FF"/>
    <w:rsid w:val="00563AEC"/>
    <w:rsid w:val="00563B6A"/>
    <w:rsid w:val="00563D85"/>
    <w:rsid w:val="00564812"/>
    <w:rsid w:val="00564A05"/>
    <w:rsid w:val="00564DA0"/>
    <w:rsid w:val="00564F43"/>
    <w:rsid w:val="00565185"/>
    <w:rsid w:val="00565412"/>
    <w:rsid w:val="00565429"/>
    <w:rsid w:val="005655D1"/>
    <w:rsid w:val="00565713"/>
    <w:rsid w:val="0056574A"/>
    <w:rsid w:val="005659DC"/>
    <w:rsid w:val="00565BEB"/>
    <w:rsid w:val="00565CFC"/>
    <w:rsid w:val="00565DC8"/>
    <w:rsid w:val="00565E7D"/>
    <w:rsid w:val="005661D1"/>
    <w:rsid w:val="005661E3"/>
    <w:rsid w:val="005662DA"/>
    <w:rsid w:val="005663B6"/>
    <w:rsid w:val="005666C0"/>
    <w:rsid w:val="00566ABD"/>
    <w:rsid w:val="00566BBC"/>
    <w:rsid w:val="00566C48"/>
    <w:rsid w:val="00566F2B"/>
    <w:rsid w:val="00567441"/>
    <w:rsid w:val="005674F8"/>
    <w:rsid w:val="0056777A"/>
    <w:rsid w:val="005677A7"/>
    <w:rsid w:val="00567A65"/>
    <w:rsid w:val="00567DA6"/>
    <w:rsid w:val="00567E12"/>
    <w:rsid w:val="005700AE"/>
    <w:rsid w:val="00570282"/>
    <w:rsid w:val="005703CE"/>
    <w:rsid w:val="00570512"/>
    <w:rsid w:val="005706A7"/>
    <w:rsid w:val="00570906"/>
    <w:rsid w:val="00570A0C"/>
    <w:rsid w:val="00570C04"/>
    <w:rsid w:val="00570CEC"/>
    <w:rsid w:val="00570F69"/>
    <w:rsid w:val="00571090"/>
    <w:rsid w:val="005711AC"/>
    <w:rsid w:val="0057121D"/>
    <w:rsid w:val="005717AD"/>
    <w:rsid w:val="0057185B"/>
    <w:rsid w:val="00571B3F"/>
    <w:rsid w:val="00571BF9"/>
    <w:rsid w:val="00571CE5"/>
    <w:rsid w:val="00571D57"/>
    <w:rsid w:val="00571E19"/>
    <w:rsid w:val="00571E55"/>
    <w:rsid w:val="00571EBC"/>
    <w:rsid w:val="00571FDA"/>
    <w:rsid w:val="0057203F"/>
    <w:rsid w:val="0057226A"/>
    <w:rsid w:val="005723FD"/>
    <w:rsid w:val="00572444"/>
    <w:rsid w:val="005724C4"/>
    <w:rsid w:val="00572602"/>
    <w:rsid w:val="00572655"/>
    <w:rsid w:val="005728DC"/>
    <w:rsid w:val="00572988"/>
    <w:rsid w:val="00572C10"/>
    <w:rsid w:val="00572CAC"/>
    <w:rsid w:val="00572E3A"/>
    <w:rsid w:val="00572F3F"/>
    <w:rsid w:val="00573186"/>
    <w:rsid w:val="00573217"/>
    <w:rsid w:val="005738AB"/>
    <w:rsid w:val="00573C05"/>
    <w:rsid w:val="00573C39"/>
    <w:rsid w:val="00573E50"/>
    <w:rsid w:val="0057409B"/>
    <w:rsid w:val="005740B9"/>
    <w:rsid w:val="0057429A"/>
    <w:rsid w:val="00574CA8"/>
    <w:rsid w:val="00574E49"/>
    <w:rsid w:val="00574ECE"/>
    <w:rsid w:val="005753BE"/>
    <w:rsid w:val="005753D7"/>
    <w:rsid w:val="00575476"/>
    <w:rsid w:val="00575952"/>
    <w:rsid w:val="0057596F"/>
    <w:rsid w:val="00575B66"/>
    <w:rsid w:val="00575DFA"/>
    <w:rsid w:val="00575E43"/>
    <w:rsid w:val="0057654C"/>
    <w:rsid w:val="00576775"/>
    <w:rsid w:val="00576E99"/>
    <w:rsid w:val="005770E0"/>
    <w:rsid w:val="0057730C"/>
    <w:rsid w:val="0057759B"/>
    <w:rsid w:val="005775EF"/>
    <w:rsid w:val="00577774"/>
    <w:rsid w:val="00577BAA"/>
    <w:rsid w:val="00577FF0"/>
    <w:rsid w:val="0058009C"/>
    <w:rsid w:val="005800CE"/>
    <w:rsid w:val="00580175"/>
    <w:rsid w:val="005801DA"/>
    <w:rsid w:val="005802BA"/>
    <w:rsid w:val="00580329"/>
    <w:rsid w:val="005803F5"/>
    <w:rsid w:val="005804E4"/>
    <w:rsid w:val="00580729"/>
    <w:rsid w:val="00580878"/>
    <w:rsid w:val="00580CA4"/>
    <w:rsid w:val="00580D3A"/>
    <w:rsid w:val="005810B2"/>
    <w:rsid w:val="005810FD"/>
    <w:rsid w:val="00581144"/>
    <w:rsid w:val="0058131D"/>
    <w:rsid w:val="005819E3"/>
    <w:rsid w:val="00581B3F"/>
    <w:rsid w:val="00582245"/>
    <w:rsid w:val="005827A6"/>
    <w:rsid w:val="00582BFC"/>
    <w:rsid w:val="00582F9B"/>
    <w:rsid w:val="00583084"/>
    <w:rsid w:val="005832AE"/>
    <w:rsid w:val="00583776"/>
    <w:rsid w:val="00583813"/>
    <w:rsid w:val="00583C75"/>
    <w:rsid w:val="00583CA3"/>
    <w:rsid w:val="00583CE3"/>
    <w:rsid w:val="00583D62"/>
    <w:rsid w:val="00583D7D"/>
    <w:rsid w:val="00584079"/>
    <w:rsid w:val="005841CB"/>
    <w:rsid w:val="0058456A"/>
    <w:rsid w:val="0058485F"/>
    <w:rsid w:val="00584B36"/>
    <w:rsid w:val="00584CAA"/>
    <w:rsid w:val="00584F73"/>
    <w:rsid w:val="00585194"/>
    <w:rsid w:val="005854E4"/>
    <w:rsid w:val="0058564E"/>
    <w:rsid w:val="00585680"/>
    <w:rsid w:val="005856F5"/>
    <w:rsid w:val="00585748"/>
    <w:rsid w:val="0058581F"/>
    <w:rsid w:val="00585B55"/>
    <w:rsid w:val="00585D7F"/>
    <w:rsid w:val="00585EE3"/>
    <w:rsid w:val="00586062"/>
    <w:rsid w:val="005864B6"/>
    <w:rsid w:val="00586708"/>
    <w:rsid w:val="00586723"/>
    <w:rsid w:val="00586734"/>
    <w:rsid w:val="00586754"/>
    <w:rsid w:val="005867A3"/>
    <w:rsid w:val="00586800"/>
    <w:rsid w:val="005868FD"/>
    <w:rsid w:val="00586ABC"/>
    <w:rsid w:val="00586D52"/>
    <w:rsid w:val="00587018"/>
    <w:rsid w:val="005870F2"/>
    <w:rsid w:val="00587464"/>
    <w:rsid w:val="0058752B"/>
    <w:rsid w:val="0058759E"/>
    <w:rsid w:val="0058776E"/>
    <w:rsid w:val="0058785B"/>
    <w:rsid w:val="005878C7"/>
    <w:rsid w:val="00587915"/>
    <w:rsid w:val="00587A5E"/>
    <w:rsid w:val="00587B5E"/>
    <w:rsid w:val="005905D9"/>
    <w:rsid w:val="005906C2"/>
    <w:rsid w:val="005908B2"/>
    <w:rsid w:val="00590AF8"/>
    <w:rsid w:val="00590C56"/>
    <w:rsid w:val="00590C76"/>
    <w:rsid w:val="00590CE6"/>
    <w:rsid w:val="00590D6C"/>
    <w:rsid w:val="00590DAB"/>
    <w:rsid w:val="00590F91"/>
    <w:rsid w:val="005910A3"/>
    <w:rsid w:val="005910E1"/>
    <w:rsid w:val="00591267"/>
    <w:rsid w:val="00591701"/>
    <w:rsid w:val="00591780"/>
    <w:rsid w:val="00591905"/>
    <w:rsid w:val="00591BBC"/>
    <w:rsid w:val="00591C8C"/>
    <w:rsid w:val="00591CF8"/>
    <w:rsid w:val="00591DD9"/>
    <w:rsid w:val="00591FBF"/>
    <w:rsid w:val="00592104"/>
    <w:rsid w:val="00592212"/>
    <w:rsid w:val="0059292A"/>
    <w:rsid w:val="00592C3D"/>
    <w:rsid w:val="00592CBE"/>
    <w:rsid w:val="00592D46"/>
    <w:rsid w:val="00592D96"/>
    <w:rsid w:val="00592ED6"/>
    <w:rsid w:val="00593089"/>
    <w:rsid w:val="005932F5"/>
    <w:rsid w:val="00593376"/>
    <w:rsid w:val="005933A1"/>
    <w:rsid w:val="00593486"/>
    <w:rsid w:val="005936BD"/>
    <w:rsid w:val="00593743"/>
    <w:rsid w:val="005940C2"/>
    <w:rsid w:val="00594264"/>
    <w:rsid w:val="00594602"/>
    <w:rsid w:val="00594645"/>
    <w:rsid w:val="0059491D"/>
    <w:rsid w:val="00594976"/>
    <w:rsid w:val="00594B3A"/>
    <w:rsid w:val="00594F44"/>
    <w:rsid w:val="005956AD"/>
    <w:rsid w:val="00595A5A"/>
    <w:rsid w:val="00595B93"/>
    <w:rsid w:val="00595D31"/>
    <w:rsid w:val="00596472"/>
    <w:rsid w:val="00596505"/>
    <w:rsid w:val="0059668D"/>
    <w:rsid w:val="005973B5"/>
    <w:rsid w:val="00597404"/>
    <w:rsid w:val="0059749C"/>
    <w:rsid w:val="00597545"/>
    <w:rsid w:val="005975B8"/>
    <w:rsid w:val="005975BB"/>
    <w:rsid w:val="005978FB"/>
    <w:rsid w:val="00597A87"/>
    <w:rsid w:val="00597BB2"/>
    <w:rsid w:val="00597C2A"/>
    <w:rsid w:val="00597C9F"/>
    <w:rsid w:val="00597EE4"/>
    <w:rsid w:val="005A004E"/>
    <w:rsid w:val="005A032C"/>
    <w:rsid w:val="005A040E"/>
    <w:rsid w:val="005A0863"/>
    <w:rsid w:val="005A08C8"/>
    <w:rsid w:val="005A10A3"/>
    <w:rsid w:val="005A1239"/>
    <w:rsid w:val="005A16C3"/>
    <w:rsid w:val="005A199A"/>
    <w:rsid w:val="005A1A7D"/>
    <w:rsid w:val="005A1D60"/>
    <w:rsid w:val="005A1FC5"/>
    <w:rsid w:val="005A20E3"/>
    <w:rsid w:val="005A2ACE"/>
    <w:rsid w:val="005A2BA7"/>
    <w:rsid w:val="005A2C5E"/>
    <w:rsid w:val="005A2D2B"/>
    <w:rsid w:val="005A2D58"/>
    <w:rsid w:val="005A31F3"/>
    <w:rsid w:val="005A33AB"/>
    <w:rsid w:val="005A3849"/>
    <w:rsid w:val="005A3B9E"/>
    <w:rsid w:val="005A3D99"/>
    <w:rsid w:val="005A407D"/>
    <w:rsid w:val="005A40DF"/>
    <w:rsid w:val="005A4349"/>
    <w:rsid w:val="005A44B8"/>
    <w:rsid w:val="005A462B"/>
    <w:rsid w:val="005A4A72"/>
    <w:rsid w:val="005A4DF2"/>
    <w:rsid w:val="005A4FDD"/>
    <w:rsid w:val="005A548A"/>
    <w:rsid w:val="005A551C"/>
    <w:rsid w:val="005A566C"/>
    <w:rsid w:val="005A5A1E"/>
    <w:rsid w:val="005A5B08"/>
    <w:rsid w:val="005A5E29"/>
    <w:rsid w:val="005A60B6"/>
    <w:rsid w:val="005A6187"/>
    <w:rsid w:val="005A6319"/>
    <w:rsid w:val="005A6654"/>
    <w:rsid w:val="005A6680"/>
    <w:rsid w:val="005A6AA4"/>
    <w:rsid w:val="005A6B24"/>
    <w:rsid w:val="005A6B9D"/>
    <w:rsid w:val="005A6C57"/>
    <w:rsid w:val="005A6D8E"/>
    <w:rsid w:val="005A6F17"/>
    <w:rsid w:val="005A72C1"/>
    <w:rsid w:val="005A74DA"/>
    <w:rsid w:val="005A7C1E"/>
    <w:rsid w:val="005A7C6E"/>
    <w:rsid w:val="005A7D11"/>
    <w:rsid w:val="005A7F4E"/>
    <w:rsid w:val="005B0535"/>
    <w:rsid w:val="005B0634"/>
    <w:rsid w:val="005B08F2"/>
    <w:rsid w:val="005B0BA5"/>
    <w:rsid w:val="005B0C2E"/>
    <w:rsid w:val="005B0DB4"/>
    <w:rsid w:val="005B0F8A"/>
    <w:rsid w:val="005B1202"/>
    <w:rsid w:val="005B13CC"/>
    <w:rsid w:val="005B192B"/>
    <w:rsid w:val="005B1D63"/>
    <w:rsid w:val="005B2128"/>
    <w:rsid w:val="005B21C5"/>
    <w:rsid w:val="005B223B"/>
    <w:rsid w:val="005B2331"/>
    <w:rsid w:val="005B23BB"/>
    <w:rsid w:val="005B2415"/>
    <w:rsid w:val="005B2579"/>
    <w:rsid w:val="005B264E"/>
    <w:rsid w:val="005B2737"/>
    <w:rsid w:val="005B276C"/>
    <w:rsid w:val="005B2A54"/>
    <w:rsid w:val="005B2D9B"/>
    <w:rsid w:val="005B2E02"/>
    <w:rsid w:val="005B30E4"/>
    <w:rsid w:val="005B3157"/>
    <w:rsid w:val="005B3302"/>
    <w:rsid w:val="005B3597"/>
    <w:rsid w:val="005B37AC"/>
    <w:rsid w:val="005B3989"/>
    <w:rsid w:val="005B3A1E"/>
    <w:rsid w:val="005B3A97"/>
    <w:rsid w:val="005B3AF8"/>
    <w:rsid w:val="005B3D3F"/>
    <w:rsid w:val="005B3D5E"/>
    <w:rsid w:val="005B45D1"/>
    <w:rsid w:val="005B4627"/>
    <w:rsid w:val="005B4888"/>
    <w:rsid w:val="005B493D"/>
    <w:rsid w:val="005B4A9F"/>
    <w:rsid w:val="005B4DD3"/>
    <w:rsid w:val="005B4EA1"/>
    <w:rsid w:val="005B514A"/>
    <w:rsid w:val="005B56C3"/>
    <w:rsid w:val="005B57E4"/>
    <w:rsid w:val="005B58E0"/>
    <w:rsid w:val="005B5B3C"/>
    <w:rsid w:val="005B5DD4"/>
    <w:rsid w:val="005B5DFB"/>
    <w:rsid w:val="005B5E10"/>
    <w:rsid w:val="005B642F"/>
    <w:rsid w:val="005B6B65"/>
    <w:rsid w:val="005B6F2F"/>
    <w:rsid w:val="005B711B"/>
    <w:rsid w:val="005B7507"/>
    <w:rsid w:val="005B76A0"/>
    <w:rsid w:val="005B7870"/>
    <w:rsid w:val="005B791A"/>
    <w:rsid w:val="005B795A"/>
    <w:rsid w:val="005B7AA4"/>
    <w:rsid w:val="005B7B92"/>
    <w:rsid w:val="005B7E91"/>
    <w:rsid w:val="005B7EA3"/>
    <w:rsid w:val="005B7FB3"/>
    <w:rsid w:val="005C00EF"/>
    <w:rsid w:val="005C0221"/>
    <w:rsid w:val="005C094C"/>
    <w:rsid w:val="005C096C"/>
    <w:rsid w:val="005C0A1E"/>
    <w:rsid w:val="005C0C7D"/>
    <w:rsid w:val="005C0E1C"/>
    <w:rsid w:val="005C1015"/>
    <w:rsid w:val="005C105B"/>
    <w:rsid w:val="005C1137"/>
    <w:rsid w:val="005C1693"/>
    <w:rsid w:val="005C173B"/>
    <w:rsid w:val="005C1CE1"/>
    <w:rsid w:val="005C1F74"/>
    <w:rsid w:val="005C23B5"/>
    <w:rsid w:val="005C2816"/>
    <w:rsid w:val="005C282D"/>
    <w:rsid w:val="005C2A1B"/>
    <w:rsid w:val="005C2CB5"/>
    <w:rsid w:val="005C2D0B"/>
    <w:rsid w:val="005C3232"/>
    <w:rsid w:val="005C33FE"/>
    <w:rsid w:val="005C340A"/>
    <w:rsid w:val="005C39AA"/>
    <w:rsid w:val="005C3B1C"/>
    <w:rsid w:val="005C3D3F"/>
    <w:rsid w:val="005C3DA6"/>
    <w:rsid w:val="005C4023"/>
    <w:rsid w:val="005C40FF"/>
    <w:rsid w:val="005C4196"/>
    <w:rsid w:val="005C4512"/>
    <w:rsid w:val="005C45E2"/>
    <w:rsid w:val="005C4603"/>
    <w:rsid w:val="005C4A50"/>
    <w:rsid w:val="005C4BB4"/>
    <w:rsid w:val="005C4D78"/>
    <w:rsid w:val="005C4DC7"/>
    <w:rsid w:val="005C4F62"/>
    <w:rsid w:val="005C4F8F"/>
    <w:rsid w:val="005C4FA1"/>
    <w:rsid w:val="005C52D6"/>
    <w:rsid w:val="005C530B"/>
    <w:rsid w:val="005C5665"/>
    <w:rsid w:val="005C59AF"/>
    <w:rsid w:val="005C5A22"/>
    <w:rsid w:val="005C5A42"/>
    <w:rsid w:val="005C5CC7"/>
    <w:rsid w:val="005C5E34"/>
    <w:rsid w:val="005C5F68"/>
    <w:rsid w:val="005C61B5"/>
    <w:rsid w:val="005C6515"/>
    <w:rsid w:val="005C6667"/>
    <w:rsid w:val="005C66EA"/>
    <w:rsid w:val="005C67F2"/>
    <w:rsid w:val="005C6D89"/>
    <w:rsid w:val="005C6E6C"/>
    <w:rsid w:val="005C7026"/>
    <w:rsid w:val="005C71C5"/>
    <w:rsid w:val="005C7475"/>
    <w:rsid w:val="005C74EF"/>
    <w:rsid w:val="005C7677"/>
    <w:rsid w:val="005C7A69"/>
    <w:rsid w:val="005C7E8E"/>
    <w:rsid w:val="005C7F10"/>
    <w:rsid w:val="005D0677"/>
    <w:rsid w:val="005D074E"/>
    <w:rsid w:val="005D07D9"/>
    <w:rsid w:val="005D0BEF"/>
    <w:rsid w:val="005D0C33"/>
    <w:rsid w:val="005D1198"/>
    <w:rsid w:val="005D12A6"/>
    <w:rsid w:val="005D13CA"/>
    <w:rsid w:val="005D15D3"/>
    <w:rsid w:val="005D173E"/>
    <w:rsid w:val="005D178E"/>
    <w:rsid w:val="005D18AA"/>
    <w:rsid w:val="005D1AEA"/>
    <w:rsid w:val="005D1AF8"/>
    <w:rsid w:val="005D1C1A"/>
    <w:rsid w:val="005D1F79"/>
    <w:rsid w:val="005D2035"/>
    <w:rsid w:val="005D210D"/>
    <w:rsid w:val="005D2280"/>
    <w:rsid w:val="005D285A"/>
    <w:rsid w:val="005D2B43"/>
    <w:rsid w:val="005D2BFC"/>
    <w:rsid w:val="005D2D03"/>
    <w:rsid w:val="005D3124"/>
    <w:rsid w:val="005D33E7"/>
    <w:rsid w:val="005D345A"/>
    <w:rsid w:val="005D3462"/>
    <w:rsid w:val="005D359F"/>
    <w:rsid w:val="005D3844"/>
    <w:rsid w:val="005D3A17"/>
    <w:rsid w:val="005D3A68"/>
    <w:rsid w:val="005D3C94"/>
    <w:rsid w:val="005D3E0C"/>
    <w:rsid w:val="005D471E"/>
    <w:rsid w:val="005D4A71"/>
    <w:rsid w:val="005D4C4E"/>
    <w:rsid w:val="005D512F"/>
    <w:rsid w:val="005D51D5"/>
    <w:rsid w:val="005D56BC"/>
    <w:rsid w:val="005D5A78"/>
    <w:rsid w:val="005D5B3F"/>
    <w:rsid w:val="005D5BA2"/>
    <w:rsid w:val="005D5BEF"/>
    <w:rsid w:val="005D5C22"/>
    <w:rsid w:val="005D5E37"/>
    <w:rsid w:val="005D5EC5"/>
    <w:rsid w:val="005D6484"/>
    <w:rsid w:val="005D6A4A"/>
    <w:rsid w:val="005D6F93"/>
    <w:rsid w:val="005D6FAB"/>
    <w:rsid w:val="005D6FDB"/>
    <w:rsid w:val="005D7008"/>
    <w:rsid w:val="005D7091"/>
    <w:rsid w:val="005D7162"/>
    <w:rsid w:val="005D753A"/>
    <w:rsid w:val="005D7555"/>
    <w:rsid w:val="005D7559"/>
    <w:rsid w:val="005D775A"/>
    <w:rsid w:val="005D7775"/>
    <w:rsid w:val="005D78DA"/>
    <w:rsid w:val="005D7B96"/>
    <w:rsid w:val="005D7C9C"/>
    <w:rsid w:val="005D7D52"/>
    <w:rsid w:val="005D7F5A"/>
    <w:rsid w:val="005E0205"/>
    <w:rsid w:val="005E0308"/>
    <w:rsid w:val="005E049A"/>
    <w:rsid w:val="005E05B4"/>
    <w:rsid w:val="005E0E83"/>
    <w:rsid w:val="005E1250"/>
    <w:rsid w:val="005E156C"/>
    <w:rsid w:val="005E1603"/>
    <w:rsid w:val="005E1696"/>
    <w:rsid w:val="005E16F9"/>
    <w:rsid w:val="005E17BC"/>
    <w:rsid w:val="005E1909"/>
    <w:rsid w:val="005E19A7"/>
    <w:rsid w:val="005E1C38"/>
    <w:rsid w:val="005E1C4F"/>
    <w:rsid w:val="005E21AD"/>
    <w:rsid w:val="005E2296"/>
    <w:rsid w:val="005E253B"/>
    <w:rsid w:val="005E25E3"/>
    <w:rsid w:val="005E2890"/>
    <w:rsid w:val="005E2900"/>
    <w:rsid w:val="005E2BF1"/>
    <w:rsid w:val="005E2D02"/>
    <w:rsid w:val="005E3080"/>
    <w:rsid w:val="005E33E2"/>
    <w:rsid w:val="005E3412"/>
    <w:rsid w:val="005E358A"/>
    <w:rsid w:val="005E3590"/>
    <w:rsid w:val="005E35DB"/>
    <w:rsid w:val="005E3D10"/>
    <w:rsid w:val="005E44F1"/>
    <w:rsid w:val="005E455C"/>
    <w:rsid w:val="005E462D"/>
    <w:rsid w:val="005E4BE3"/>
    <w:rsid w:val="005E4F01"/>
    <w:rsid w:val="005E4FBF"/>
    <w:rsid w:val="005E50AD"/>
    <w:rsid w:val="005E53F3"/>
    <w:rsid w:val="005E55DE"/>
    <w:rsid w:val="005E56D0"/>
    <w:rsid w:val="005E57A5"/>
    <w:rsid w:val="005E5A87"/>
    <w:rsid w:val="005E5F36"/>
    <w:rsid w:val="005E6051"/>
    <w:rsid w:val="005E6726"/>
    <w:rsid w:val="005E6777"/>
    <w:rsid w:val="005E6787"/>
    <w:rsid w:val="005E6B87"/>
    <w:rsid w:val="005E70BE"/>
    <w:rsid w:val="005E714C"/>
    <w:rsid w:val="005E715A"/>
    <w:rsid w:val="005E7454"/>
    <w:rsid w:val="005E7455"/>
    <w:rsid w:val="005E750E"/>
    <w:rsid w:val="005E78FF"/>
    <w:rsid w:val="005E793B"/>
    <w:rsid w:val="005E7C25"/>
    <w:rsid w:val="005E7DE5"/>
    <w:rsid w:val="005E7E80"/>
    <w:rsid w:val="005E7F2B"/>
    <w:rsid w:val="005F039F"/>
    <w:rsid w:val="005F03D1"/>
    <w:rsid w:val="005F05BD"/>
    <w:rsid w:val="005F0695"/>
    <w:rsid w:val="005F06CD"/>
    <w:rsid w:val="005F0921"/>
    <w:rsid w:val="005F12B8"/>
    <w:rsid w:val="005F1302"/>
    <w:rsid w:val="005F19F4"/>
    <w:rsid w:val="005F1CCC"/>
    <w:rsid w:val="005F1E66"/>
    <w:rsid w:val="005F1FFE"/>
    <w:rsid w:val="005F22B3"/>
    <w:rsid w:val="005F2494"/>
    <w:rsid w:val="005F24C2"/>
    <w:rsid w:val="005F259B"/>
    <w:rsid w:val="005F2880"/>
    <w:rsid w:val="005F2A40"/>
    <w:rsid w:val="005F2D02"/>
    <w:rsid w:val="005F36A1"/>
    <w:rsid w:val="005F385A"/>
    <w:rsid w:val="005F3AFC"/>
    <w:rsid w:val="005F4318"/>
    <w:rsid w:val="005F43A2"/>
    <w:rsid w:val="005F4487"/>
    <w:rsid w:val="005F46FF"/>
    <w:rsid w:val="005F4856"/>
    <w:rsid w:val="005F4AC7"/>
    <w:rsid w:val="005F4D77"/>
    <w:rsid w:val="005F531C"/>
    <w:rsid w:val="005F53E0"/>
    <w:rsid w:val="005F55B4"/>
    <w:rsid w:val="005F55F1"/>
    <w:rsid w:val="005F5649"/>
    <w:rsid w:val="005F5665"/>
    <w:rsid w:val="005F583D"/>
    <w:rsid w:val="005F5901"/>
    <w:rsid w:val="005F5D00"/>
    <w:rsid w:val="005F5F2C"/>
    <w:rsid w:val="005F60C1"/>
    <w:rsid w:val="005F622B"/>
    <w:rsid w:val="005F64D8"/>
    <w:rsid w:val="005F6545"/>
    <w:rsid w:val="005F6BEE"/>
    <w:rsid w:val="005F6F55"/>
    <w:rsid w:val="005F7094"/>
    <w:rsid w:val="005F738F"/>
    <w:rsid w:val="005F7487"/>
    <w:rsid w:val="005F783B"/>
    <w:rsid w:val="005F79B3"/>
    <w:rsid w:val="005F7AB4"/>
    <w:rsid w:val="005F7DE0"/>
    <w:rsid w:val="005F7EEC"/>
    <w:rsid w:val="006007E6"/>
    <w:rsid w:val="00600DD0"/>
    <w:rsid w:val="006010C1"/>
    <w:rsid w:val="0060111D"/>
    <w:rsid w:val="00601645"/>
    <w:rsid w:val="0060164D"/>
    <w:rsid w:val="006016E9"/>
    <w:rsid w:val="00601810"/>
    <w:rsid w:val="00601820"/>
    <w:rsid w:val="006018F9"/>
    <w:rsid w:val="00601A78"/>
    <w:rsid w:val="00601AE0"/>
    <w:rsid w:val="00601B2D"/>
    <w:rsid w:val="00601B92"/>
    <w:rsid w:val="00601C36"/>
    <w:rsid w:val="00601DDD"/>
    <w:rsid w:val="00602100"/>
    <w:rsid w:val="0060236A"/>
    <w:rsid w:val="006023C6"/>
    <w:rsid w:val="0060262F"/>
    <w:rsid w:val="00602BFE"/>
    <w:rsid w:val="00602D27"/>
    <w:rsid w:val="00602F94"/>
    <w:rsid w:val="00603250"/>
    <w:rsid w:val="006033A2"/>
    <w:rsid w:val="006035BD"/>
    <w:rsid w:val="00603927"/>
    <w:rsid w:val="00603C07"/>
    <w:rsid w:val="006041AB"/>
    <w:rsid w:val="006041F4"/>
    <w:rsid w:val="006042ED"/>
    <w:rsid w:val="006045FF"/>
    <w:rsid w:val="0060474E"/>
    <w:rsid w:val="00604CE4"/>
    <w:rsid w:val="00605192"/>
    <w:rsid w:val="006051E5"/>
    <w:rsid w:val="00605278"/>
    <w:rsid w:val="00605349"/>
    <w:rsid w:val="00605413"/>
    <w:rsid w:val="0060561E"/>
    <w:rsid w:val="006058AF"/>
    <w:rsid w:val="00605928"/>
    <w:rsid w:val="00605B46"/>
    <w:rsid w:val="00605B72"/>
    <w:rsid w:val="00605E27"/>
    <w:rsid w:val="006061AC"/>
    <w:rsid w:val="00606218"/>
    <w:rsid w:val="00606608"/>
    <w:rsid w:val="006066D1"/>
    <w:rsid w:val="00606723"/>
    <w:rsid w:val="006067DA"/>
    <w:rsid w:val="006069D5"/>
    <w:rsid w:val="00606BEA"/>
    <w:rsid w:val="00606DC8"/>
    <w:rsid w:val="00606FC9"/>
    <w:rsid w:val="006070F7"/>
    <w:rsid w:val="0060722F"/>
    <w:rsid w:val="00607300"/>
    <w:rsid w:val="0060757D"/>
    <w:rsid w:val="00607691"/>
    <w:rsid w:val="0060775D"/>
    <w:rsid w:val="00607AA5"/>
    <w:rsid w:val="00607AC6"/>
    <w:rsid w:val="00607AE4"/>
    <w:rsid w:val="00607C02"/>
    <w:rsid w:val="00607D34"/>
    <w:rsid w:val="006101DC"/>
    <w:rsid w:val="00610238"/>
    <w:rsid w:val="006103F9"/>
    <w:rsid w:val="0061044A"/>
    <w:rsid w:val="00610AF7"/>
    <w:rsid w:val="00610BB1"/>
    <w:rsid w:val="00610BE7"/>
    <w:rsid w:val="00610D5C"/>
    <w:rsid w:val="006110D4"/>
    <w:rsid w:val="00611258"/>
    <w:rsid w:val="006112E8"/>
    <w:rsid w:val="006112F5"/>
    <w:rsid w:val="00611D11"/>
    <w:rsid w:val="00611F33"/>
    <w:rsid w:val="00611F96"/>
    <w:rsid w:val="00611FC9"/>
    <w:rsid w:val="0061226A"/>
    <w:rsid w:val="00612318"/>
    <w:rsid w:val="006124EA"/>
    <w:rsid w:val="00612658"/>
    <w:rsid w:val="006126B5"/>
    <w:rsid w:val="006127EB"/>
    <w:rsid w:val="0061282A"/>
    <w:rsid w:val="00612AC0"/>
    <w:rsid w:val="00612BBE"/>
    <w:rsid w:val="00612EE5"/>
    <w:rsid w:val="00613049"/>
    <w:rsid w:val="00613554"/>
    <w:rsid w:val="0061359B"/>
    <w:rsid w:val="006135BF"/>
    <w:rsid w:val="00613BB0"/>
    <w:rsid w:val="00613CCF"/>
    <w:rsid w:val="00613DBF"/>
    <w:rsid w:val="00613E78"/>
    <w:rsid w:val="0061413D"/>
    <w:rsid w:val="006142A4"/>
    <w:rsid w:val="006142AC"/>
    <w:rsid w:val="006148AF"/>
    <w:rsid w:val="0061495F"/>
    <w:rsid w:val="00614A05"/>
    <w:rsid w:val="00614BA6"/>
    <w:rsid w:val="00614BF1"/>
    <w:rsid w:val="00614F9B"/>
    <w:rsid w:val="00614FAF"/>
    <w:rsid w:val="006150F8"/>
    <w:rsid w:val="0061542A"/>
    <w:rsid w:val="00615722"/>
    <w:rsid w:val="00615814"/>
    <w:rsid w:val="00615817"/>
    <w:rsid w:val="006159E1"/>
    <w:rsid w:val="00615AF2"/>
    <w:rsid w:val="00615B57"/>
    <w:rsid w:val="00615C01"/>
    <w:rsid w:val="00615D87"/>
    <w:rsid w:val="00615E91"/>
    <w:rsid w:val="00615F08"/>
    <w:rsid w:val="00615F89"/>
    <w:rsid w:val="006160DF"/>
    <w:rsid w:val="0061616F"/>
    <w:rsid w:val="0061633B"/>
    <w:rsid w:val="006164E2"/>
    <w:rsid w:val="00616A26"/>
    <w:rsid w:val="00616A6C"/>
    <w:rsid w:val="00616C88"/>
    <w:rsid w:val="00616D2A"/>
    <w:rsid w:val="00616FE4"/>
    <w:rsid w:val="00617205"/>
    <w:rsid w:val="0061769C"/>
    <w:rsid w:val="006177C1"/>
    <w:rsid w:val="00617B3A"/>
    <w:rsid w:val="00617CAA"/>
    <w:rsid w:val="00617F34"/>
    <w:rsid w:val="00620072"/>
    <w:rsid w:val="0062013A"/>
    <w:rsid w:val="00620208"/>
    <w:rsid w:val="00620235"/>
    <w:rsid w:val="00620280"/>
    <w:rsid w:val="0062032C"/>
    <w:rsid w:val="00620391"/>
    <w:rsid w:val="0062055F"/>
    <w:rsid w:val="006207F9"/>
    <w:rsid w:val="00620A88"/>
    <w:rsid w:val="00621128"/>
    <w:rsid w:val="006211D6"/>
    <w:rsid w:val="0062160E"/>
    <w:rsid w:val="00621637"/>
    <w:rsid w:val="006216ED"/>
    <w:rsid w:val="00621977"/>
    <w:rsid w:val="00621AC1"/>
    <w:rsid w:val="00621B47"/>
    <w:rsid w:val="00621B5D"/>
    <w:rsid w:val="00621F89"/>
    <w:rsid w:val="00622142"/>
    <w:rsid w:val="00622189"/>
    <w:rsid w:val="006221EE"/>
    <w:rsid w:val="0062243D"/>
    <w:rsid w:val="00622678"/>
    <w:rsid w:val="006226A1"/>
    <w:rsid w:val="0062274B"/>
    <w:rsid w:val="006229F7"/>
    <w:rsid w:val="00622A5B"/>
    <w:rsid w:val="00622A6F"/>
    <w:rsid w:val="00622E46"/>
    <w:rsid w:val="00622E60"/>
    <w:rsid w:val="00622F98"/>
    <w:rsid w:val="006235FD"/>
    <w:rsid w:val="00623888"/>
    <w:rsid w:val="006239CB"/>
    <w:rsid w:val="00623A46"/>
    <w:rsid w:val="00623A4A"/>
    <w:rsid w:val="00623B67"/>
    <w:rsid w:val="00623C87"/>
    <w:rsid w:val="00623F24"/>
    <w:rsid w:val="0062431E"/>
    <w:rsid w:val="006248AB"/>
    <w:rsid w:val="0062507B"/>
    <w:rsid w:val="0062508E"/>
    <w:rsid w:val="00625197"/>
    <w:rsid w:val="00625396"/>
    <w:rsid w:val="00625414"/>
    <w:rsid w:val="006257AD"/>
    <w:rsid w:val="00625956"/>
    <w:rsid w:val="00625B43"/>
    <w:rsid w:val="00625D43"/>
    <w:rsid w:val="00625DD5"/>
    <w:rsid w:val="00625E4F"/>
    <w:rsid w:val="006260A8"/>
    <w:rsid w:val="006260E8"/>
    <w:rsid w:val="00626406"/>
    <w:rsid w:val="00626628"/>
    <w:rsid w:val="00626685"/>
    <w:rsid w:val="00626861"/>
    <w:rsid w:val="0062686F"/>
    <w:rsid w:val="0062692E"/>
    <w:rsid w:val="00626AD9"/>
    <w:rsid w:val="00626B04"/>
    <w:rsid w:val="00626D25"/>
    <w:rsid w:val="00626D5C"/>
    <w:rsid w:val="00626FF8"/>
    <w:rsid w:val="0062707D"/>
    <w:rsid w:val="00627151"/>
    <w:rsid w:val="00627349"/>
    <w:rsid w:val="00627395"/>
    <w:rsid w:val="00627879"/>
    <w:rsid w:val="00627926"/>
    <w:rsid w:val="00627BF7"/>
    <w:rsid w:val="00627E89"/>
    <w:rsid w:val="00627EAF"/>
    <w:rsid w:val="00627FA5"/>
    <w:rsid w:val="00630109"/>
    <w:rsid w:val="00630114"/>
    <w:rsid w:val="006302FF"/>
    <w:rsid w:val="0063031E"/>
    <w:rsid w:val="006307B6"/>
    <w:rsid w:val="0063084F"/>
    <w:rsid w:val="0063086C"/>
    <w:rsid w:val="006309DF"/>
    <w:rsid w:val="00630B80"/>
    <w:rsid w:val="00630C24"/>
    <w:rsid w:val="00630CB2"/>
    <w:rsid w:val="00630CC8"/>
    <w:rsid w:val="00630CD7"/>
    <w:rsid w:val="00630D28"/>
    <w:rsid w:val="00630D5C"/>
    <w:rsid w:val="006310FF"/>
    <w:rsid w:val="00631187"/>
    <w:rsid w:val="006314C3"/>
    <w:rsid w:val="0063180B"/>
    <w:rsid w:val="006318B3"/>
    <w:rsid w:val="00631BE5"/>
    <w:rsid w:val="00631DCA"/>
    <w:rsid w:val="00631E55"/>
    <w:rsid w:val="00632129"/>
    <w:rsid w:val="0063214E"/>
    <w:rsid w:val="00632545"/>
    <w:rsid w:val="006326C7"/>
    <w:rsid w:val="006327CC"/>
    <w:rsid w:val="00632A37"/>
    <w:rsid w:val="00632E5B"/>
    <w:rsid w:val="00632FAA"/>
    <w:rsid w:val="00633BB7"/>
    <w:rsid w:val="00633E10"/>
    <w:rsid w:val="00633EF3"/>
    <w:rsid w:val="0063406D"/>
    <w:rsid w:val="0063407E"/>
    <w:rsid w:val="006340CA"/>
    <w:rsid w:val="006349B1"/>
    <w:rsid w:val="00634B45"/>
    <w:rsid w:val="00634B7A"/>
    <w:rsid w:val="00634C12"/>
    <w:rsid w:val="00634D05"/>
    <w:rsid w:val="00634D53"/>
    <w:rsid w:val="00634EAA"/>
    <w:rsid w:val="00635540"/>
    <w:rsid w:val="0063567D"/>
    <w:rsid w:val="0063582C"/>
    <w:rsid w:val="00635C17"/>
    <w:rsid w:val="00636326"/>
    <w:rsid w:val="00636429"/>
    <w:rsid w:val="006364FC"/>
    <w:rsid w:val="00636764"/>
    <w:rsid w:val="00636984"/>
    <w:rsid w:val="00636AC6"/>
    <w:rsid w:val="00636C64"/>
    <w:rsid w:val="0063704D"/>
    <w:rsid w:val="0063704E"/>
    <w:rsid w:val="006370D2"/>
    <w:rsid w:val="00637499"/>
    <w:rsid w:val="006379F9"/>
    <w:rsid w:val="00637AD2"/>
    <w:rsid w:val="00637AF1"/>
    <w:rsid w:val="00637C96"/>
    <w:rsid w:val="00637F09"/>
    <w:rsid w:val="00637FB1"/>
    <w:rsid w:val="0064005E"/>
    <w:rsid w:val="006401E8"/>
    <w:rsid w:val="006402F0"/>
    <w:rsid w:val="006404AA"/>
    <w:rsid w:val="00640519"/>
    <w:rsid w:val="00640562"/>
    <w:rsid w:val="006405F6"/>
    <w:rsid w:val="0064068E"/>
    <w:rsid w:val="0064083F"/>
    <w:rsid w:val="006409D0"/>
    <w:rsid w:val="00640A6C"/>
    <w:rsid w:val="00640A9D"/>
    <w:rsid w:val="00640BA5"/>
    <w:rsid w:val="00640EA6"/>
    <w:rsid w:val="00641072"/>
    <w:rsid w:val="006410D2"/>
    <w:rsid w:val="0064165C"/>
    <w:rsid w:val="0064189C"/>
    <w:rsid w:val="00641949"/>
    <w:rsid w:val="006419B9"/>
    <w:rsid w:val="00641A50"/>
    <w:rsid w:val="00641B0E"/>
    <w:rsid w:val="00641D2C"/>
    <w:rsid w:val="00641D92"/>
    <w:rsid w:val="00642169"/>
    <w:rsid w:val="00642202"/>
    <w:rsid w:val="006425D6"/>
    <w:rsid w:val="00642B01"/>
    <w:rsid w:val="00643036"/>
    <w:rsid w:val="0064346E"/>
    <w:rsid w:val="0064370B"/>
    <w:rsid w:val="00643874"/>
    <w:rsid w:val="00643A15"/>
    <w:rsid w:val="00643B41"/>
    <w:rsid w:val="00643DF3"/>
    <w:rsid w:val="00643E60"/>
    <w:rsid w:val="00643EC2"/>
    <w:rsid w:val="006440B2"/>
    <w:rsid w:val="0064430B"/>
    <w:rsid w:val="00644310"/>
    <w:rsid w:val="00644503"/>
    <w:rsid w:val="0064462E"/>
    <w:rsid w:val="00644788"/>
    <w:rsid w:val="006448D5"/>
    <w:rsid w:val="00644AB0"/>
    <w:rsid w:val="00644C6E"/>
    <w:rsid w:val="0064508D"/>
    <w:rsid w:val="0064532A"/>
    <w:rsid w:val="00645CDB"/>
    <w:rsid w:val="0064631A"/>
    <w:rsid w:val="006464BF"/>
    <w:rsid w:val="006464C7"/>
    <w:rsid w:val="00646705"/>
    <w:rsid w:val="00646D4E"/>
    <w:rsid w:val="00646F6A"/>
    <w:rsid w:val="00647186"/>
    <w:rsid w:val="006471F7"/>
    <w:rsid w:val="006475D4"/>
    <w:rsid w:val="00647728"/>
    <w:rsid w:val="006478C5"/>
    <w:rsid w:val="00647D00"/>
    <w:rsid w:val="00647D97"/>
    <w:rsid w:val="006500F8"/>
    <w:rsid w:val="006502B9"/>
    <w:rsid w:val="006502F6"/>
    <w:rsid w:val="0065036B"/>
    <w:rsid w:val="006504B6"/>
    <w:rsid w:val="00650567"/>
    <w:rsid w:val="00650647"/>
    <w:rsid w:val="006508C9"/>
    <w:rsid w:val="00650D69"/>
    <w:rsid w:val="00651199"/>
    <w:rsid w:val="006512EF"/>
    <w:rsid w:val="006513AF"/>
    <w:rsid w:val="006515E7"/>
    <w:rsid w:val="006516A1"/>
    <w:rsid w:val="00651967"/>
    <w:rsid w:val="0065198E"/>
    <w:rsid w:val="00651DCB"/>
    <w:rsid w:val="0065223C"/>
    <w:rsid w:val="006522A8"/>
    <w:rsid w:val="006522ED"/>
    <w:rsid w:val="00652435"/>
    <w:rsid w:val="0065243F"/>
    <w:rsid w:val="00652656"/>
    <w:rsid w:val="00652674"/>
    <w:rsid w:val="00652B21"/>
    <w:rsid w:val="00652C00"/>
    <w:rsid w:val="0065318B"/>
    <w:rsid w:val="006534B3"/>
    <w:rsid w:val="006536A9"/>
    <w:rsid w:val="0065373E"/>
    <w:rsid w:val="006537EB"/>
    <w:rsid w:val="00653991"/>
    <w:rsid w:val="00653F5A"/>
    <w:rsid w:val="00653FE5"/>
    <w:rsid w:val="00654278"/>
    <w:rsid w:val="0065430E"/>
    <w:rsid w:val="00654480"/>
    <w:rsid w:val="006547BA"/>
    <w:rsid w:val="006547DB"/>
    <w:rsid w:val="00654922"/>
    <w:rsid w:val="006549AF"/>
    <w:rsid w:val="00654A37"/>
    <w:rsid w:val="00654CC5"/>
    <w:rsid w:val="006551EC"/>
    <w:rsid w:val="0065554B"/>
    <w:rsid w:val="006556D8"/>
    <w:rsid w:val="00655763"/>
    <w:rsid w:val="00655917"/>
    <w:rsid w:val="00655C7A"/>
    <w:rsid w:val="006560B4"/>
    <w:rsid w:val="0065613B"/>
    <w:rsid w:val="0065614A"/>
    <w:rsid w:val="006562B0"/>
    <w:rsid w:val="0065651F"/>
    <w:rsid w:val="006567F6"/>
    <w:rsid w:val="00656854"/>
    <w:rsid w:val="00656906"/>
    <w:rsid w:val="00656936"/>
    <w:rsid w:val="00656B7B"/>
    <w:rsid w:val="00656C8E"/>
    <w:rsid w:val="00656F14"/>
    <w:rsid w:val="00657040"/>
    <w:rsid w:val="0065707C"/>
    <w:rsid w:val="00657140"/>
    <w:rsid w:val="006571DF"/>
    <w:rsid w:val="00657540"/>
    <w:rsid w:val="006576C5"/>
    <w:rsid w:val="0065775E"/>
    <w:rsid w:val="006577E9"/>
    <w:rsid w:val="00657FB3"/>
    <w:rsid w:val="0066025E"/>
    <w:rsid w:val="00660282"/>
    <w:rsid w:val="00660ED8"/>
    <w:rsid w:val="00661267"/>
    <w:rsid w:val="00661596"/>
    <w:rsid w:val="00661639"/>
    <w:rsid w:val="006618A3"/>
    <w:rsid w:val="006619B4"/>
    <w:rsid w:val="006619D9"/>
    <w:rsid w:val="00661D5B"/>
    <w:rsid w:val="00661D75"/>
    <w:rsid w:val="00661F4C"/>
    <w:rsid w:val="006620FB"/>
    <w:rsid w:val="006621C4"/>
    <w:rsid w:val="0066224D"/>
    <w:rsid w:val="0066234D"/>
    <w:rsid w:val="00662C2A"/>
    <w:rsid w:val="00662E36"/>
    <w:rsid w:val="006631DB"/>
    <w:rsid w:val="00663334"/>
    <w:rsid w:val="006635FB"/>
    <w:rsid w:val="00663A17"/>
    <w:rsid w:val="00663D15"/>
    <w:rsid w:val="00663DEE"/>
    <w:rsid w:val="006641A0"/>
    <w:rsid w:val="00664216"/>
    <w:rsid w:val="00664323"/>
    <w:rsid w:val="006644DE"/>
    <w:rsid w:val="00664662"/>
    <w:rsid w:val="006647A2"/>
    <w:rsid w:val="00664A84"/>
    <w:rsid w:val="00664CB8"/>
    <w:rsid w:val="00664F74"/>
    <w:rsid w:val="00664FD2"/>
    <w:rsid w:val="00665070"/>
    <w:rsid w:val="006650AD"/>
    <w:rsid w:val="006650C4"/>
    <w:rsid w:val="006651FD"/>
    <w:rsid w:val="0066526D"/>
    <w:rsid w:val="0066534F"/>
    <w:rsid w:val="006653E0"/>
    <w:rsid w:val="006656F5"/>
    <w:rsid w:val="00665E80"/>
    <w:rsid w:val="0066648C"/>
    <w:rsid w:val="006664BE"/>
    <w:rsid w:val="0066676D"/>
    <w:rsid w:val="00666911"/>
    <w:rsid w:val="00666BDA"/>
    <w:rsid w:val="00667206"/>
    <w:rsid w:val="006673CF"/>
    <w:rsid w:val="00667587"/>
    <w:rsid w:val="006677E3"/>
    <w:rsid w:val="00667892"/>
    <w:rsid w:val="00667B91"/>
    <w:rsid w:val="00667D2D"/>
    <w:rsid w:val="00667FD6"/>
    <w:rsid w:val="0067057D"/>
    <w:rsid w:val="006706B8"/>
    <w:rsid w:val="006710F5"/>
    <w:rsid w:val="00671335"/>
    <w:rsid w:val="006713AC"/>
    <w:rsid w:val="0067147D"/>
    <w:rsid w:val="006714C1"/>
    <w:rsid w:val="0067159F"/>
    <w:rsid w:val="0067199D"/>
    <w:rsid w:val="00671AD1"/>
    <w:rsid w:val="00671C97"/>
    <w:rsid w:val="00671D27"/>
    <w:rsid w:val="00671D73"/>
    <w:rsid w:val="00671DC6"/>
    <w:rsid w:val="00671E13"/>
    <w:rsid w:val="00672559"/>
    <w:rsid w:val="00672636"/>
    <w:rsid w:val="0067272A"/>
    <w:rsid w:val="00672738"/>
    <w:rsid w:val="00672784"/>
    <w:rsid w:val="0067293F"/>
    <w:rsid w:val="00672992"/>
    <w:rsid w:val="00672AE5"/>
    <w:rsid w:val="00672D1B"/>
    <w:rsid w:val="00672E3E"/>
    <w:rsid w:val="00673184"/>
    <w:rsid w:val="00673394"/>
    <w:rsid w:val="00673404"/>
    <w:rsid w:val="006735E3"/>
    <w:rsid w:val="006735F1"/>
    <w:rsid w:val="00673637"/>
    <w:rsid w:val="0067377D"/>
    <w:rsid w:val="00673B7D"/>
    <w:rsid w:val="0067408E"/>
    <w:rsid w:val="006741ED"/>
    <w:rsid w:val="006744A4"/>
    <w:rsid w:val="00674717"/>
    <w:rsid w:val="00674786"/>
    <w:rsid w:val="0067483C"/>
    <w:rsid w:val="006749D2"/>
    <w:rsid w:val="00674C74"/>
    <w:rsid w:val="00674F17"/>
    <w:rsid w:val="00675023"/>
    <w:rsid w:val="00675088"/>
    <w:rsid w:val="0067513C"/>
    <w:rsid w:val="0067518B"/>
    <w:rsid w:val="006752C7"/>
    <w:rsid w:val="00675330"/>
    <w:rsid w:val="00675AE8"/>
    <w:rsid w:val="00675C64"/>
    <w:rsid w:val="00675E74"/>
    <w:rsid w:val="00675E87"/>
    <w:rsid w:val="00676340"/>
    <w:rsid w:val="0067664B"/>
    <w:rsid w:val="00676A3D"/>
    <w:rsid w:val="00676E43"/>
    <w:rsid w:val="00677000"/>
    <w:rsid w:val="006770A5"/>
    <w:rsid w:val="006771DA"/>
    <w:rsid w:val="006772DE"/>
    <w:rsid w:val="00677595"/>
    <w:rsid w:val="00677745"/>
    <w:rsid w:val="00677CBC"/>
    <w:rsid w:val="00680022"/>
    <w:rsid w:val="00680265"/>
    <w:rsid w:val="006802C3"/>
    <w:rsid w:val="00680634"/>
    <w:rsid w:val="0068069A"/>
    <w:rsid w:val="006810A1"/>
    <w:rsid w:val="006810B9"/>
    <w:rsid w:val="00681142"/>
    <w:rsid w:val="0068168E"/>
    <w:rsid w:val="00681A1F"/>
    <w:rsid w:val="00681BD0"/>
    <w:rsid w:val="00681D44"/>
    <w:rsid w:val="00681D95"/>
    <w:rsid w:val="00681F7D"/>
    <w:rsid w:val="00681FCB"/>
    <w:rsid w:val="00682061"/>
    <w:rsid w:val="006824C5"/>
    <w:rsid w:val="0068284C"/>
    <w:rsid w:val="006828E7"/>
    <w:rsid w:val="00682D8B"/>
    <w:rsid w:val="00682EAD"/>
    <w:rsid w:val="00683081"/>
    <w:rsid w:val="006830A1"/>
    <w:rsid w:val="00683351"/>
    <w:rsid w:val="0068341C"/>
    <w:rsid w:val="00683541"/>
    <w:rsid w:val="00683A5E"/>
    <w:rsid w:val="006842E2"/>
    <w:rsid w:val="00684375"/>
    <w:rsid w:val="00684679"/>
    <w:rsid w:val="0068482E"/>
    <w:rsid w:val="00684977"/>
    <w:rsid w:val="00684A49"/>
    <w:rsid w:val="00684AEF"/>
    <w:rsid w:val="00684BCB"/>
    <w:rsid w:val="00685138"/>
    <w:rsid w:val="006851D6"/>
    <w:rsid w:val="00685446"/>
    <w:rsid w:val="0068574B"/>
    <w:rsid w:val="006857B0"/>
    <w:rsid w:val="006858CA"/>
    <w:rsid w:val="00685C51"/>
    <w:rsid w:val="00685D4F"/>
    <w:rsid w:val="00685E3E"/>
    <w:rsid w:val="006862B7"/>
    <w:rsid w:val="006863AA"/>
    <w:rsid w:val="0068665D"/>
    <w:rsid w:val="006866AE"/>
    <w:rsid w:val="006867A9"/>
    <w:rsid w:val="00686CB6"/>
    <w:rsid w:val="00686F72"/>
    <w:rsid w:val="00686FF9"/>
    <w:rsid w:val="00687248"/>
    <w:rsid w:val="00687748"/>
    <w:rsid w:val="00687756"/>
    <w:rsid w:val="006879F8"/>
    <w:rsid w:val="00687CDA"/>
    <w:rsid w:val="0069038B"/>
    <w:rsid w:val="0069045A"/>
    <w:rsid w:val="006905F7"/>
    <w:rsid w:val="00690857"/>
    <w:rsid w:val="00690BE2"/>
    <w:rsid w:val="00690EBA"/>
    <w:rsid w:val="00690EC9"/>
    <w:rsid w:val="006912F3"/>
    <w:rsid w:val="0069142D"/>
    <w:rsid w:val="00691930"/>
    <w:rsid w:val="00691E38"/>
    <w:rsid w:val="00691E78"/>
    <w:rsid w:val="00691E7B"/>
    <w:rsid w:val="00691F48"/>
    <w:rsid w:val="00691F7E"/>
    <w:rsid w:val="006922E5"/>
    <w:rsid w:val="0069236E"/>
    <w:rsid w:val="00692C0E"/>
    <w:rsid w:val="006934D9"/>
    <w:rsid w:val="006934FA"/>
    <w:rsid w:val="00693A4A"/>
    <w:rsid w:val="00693B51"/>
    <w:rsid w:val="00693C71"/>
    <w:rsid w:val="00694113"/>
    <w:rsid w:val="0069453B"/>
    <w:rsid w:val="006945EE"/>
    <w:rsid w:val="00694AD1"/>
    <w:rsid w:val="00694D17"/>
    <w:rsid w:val="00694F2C"/>
    <w:rsid w:val="0069551E"/>
    <w:rsid w:val="00695797"/>
    <w:rsid w:val="006958C9"/>
    <w:rsid w:val="0069599C"/>
    <w:rsid w:val="00695C20"/>
    <w:rsid w:val="00695EDD"/>
    <w:rsid w:val="00696071"/>
    <w:rsid w:val="00696458"/>
    <w:rsid w:val="00696517"/>
    <w:rsid w:val="006966ED"/>
    <w:rsid w:val="00696937"/>
    <w:rsid w:val="00696E4D"/>
    <w:rsid w:val="006970AB"/>
    <w:rsid w:val="006970F2"/>
    <w:rsid w:val="00697513"/>
    <w:rsid w:val="006976BC"/>
    <w:rsid w:val="006976E2"/>
    <w:rsid w:val="0069772E"/>
    <w:rsid w:val="006977BA"/>
    <w:rsid w:val="00697B03"/>
    <w:rsid w:val="006A007B"/>
    <w:rsid w:val="006A00D7"/>
    <w:rsid w:val="006A0101"/>
    <w:rsid w:val="006A020D"/>
    <w:rsid w:val="006A023F"/>
    <w:rsid w:val="006A0585"/>
    <w:rsid w:val="006A07D0"/>
    <w:rsid w:val="006A0A46"/>
    <w:rsid w:val="006A0A61"/>
    <w:rsid w:val="006A1000"/>
    <w:rsid w:val="006A1196"/>
    <w:rsid w:val="006A121D"/>
    <w:rsid w:val="006A163A"/>
    <w:rsid w:val="006A1816"/>
    <w:rsid w:val="006A19CA"/>
    <w:rsid w:val="006A19CC"/>
    <w:rsid w:val="006A1B30"/>
    <w:rsid w:val="006A1BC6"/>
    <w:rsid w:val="006A1CCB"/>
    <w:rsid w:val="006A1EA9"/>
    <w:rsid w:val="006A249A"/>
    <w:rsid w:val="006A2581"/>
    <w:rsid w:val="006A26B5"/>
    <w:rsid w:val="006A26E6"/>
    <w:rsid w:val="006A272E"/>
    <w:rsid w:val="006A28C3"/>
    <w:rsid w:val="006A2A99"/>
    <w:rsid w:val="006A2D58"/>
    <w:rsid w:val="006A2F12"/>
    <w:rsid w:val="006A3034"/>
    <w:rsid w:val="006A3160"/>
    <w:rsid w:val="006A327A"/>
    <w:rsid w:val="006A35A0"/>
    <w:rsid w:val="006A3BDB"/>
    <w:rsid w:val="006A3C5D"/>
    <w:rsid w:val="006A3DE9"/>
    <w:rsid w:val="006A3FEE"/>
    <w:rsid w:val="006A3FFC"/>
    <w:rsid w:val="006A40E0"/>
    <w:rsid w:val="006A4201"/>
    <w:rsid w:val="006A4223"/>
    <w:rsid w:val="006A4D5D"/>
    <w:rsid w:val="006A4E34"/>
    <w:rsid w:val="006A4EC0"/>
    <w:rsid w:val="006A4FFA"/>
    <w:rsid w:val="006A51B9"/>
    <w:rsid w:val="006A5387"/>
    <w:rsid w:val="006A557E"/>
    <w:rsid w:val="006A55C8"/>
    <w:rsid w:val="006A59AF"/>
    <w:rsid w:val="006A5C1D"/>
    <w:rsid w:val="006A654C"/>
    <w:rsid w:val="006A6662"/>
    <w:rsid w:val="006A68A1"/>
    <w:rsid w:val="006A6A2D"/>
    <w:rsid w:val="006A6B11"/>
    <w:rsid w:val="006A6F03"/>
    <w:rsid w:val="006A6F50"/>
    <w:rsid w:val="006A70A1"/>
    <w:rsid w:val="006A729E"/>
    <w:rsid w:val="006A73AF"/>
    <w:rsid w:val="006A7500"/>
    <w:rsid w:val="006A762A"/>
    <w:rsid w:val="006A78CE"/>
    <w:rsid w:val="006A7EA1"/>
    <w:rsid w:val="006B02FE"/>
    <w:rsid w:val="006B03DE"/>
    <w:rsid w:val="006B0476"/>
    <w:rsid w:val="006B0529"/>
    <w:rsid w:val="006B0761"/>
    <w:rsid w:val="006B08CB"/>
    <w:rsid w:val="006B0A1F"/>
    <w:rsid w:val="006B0B7E"/>
    <w:rsid w:val="006B0B7F"/>
    <w:rsid w:val="006B0BDA"/>
    <w:rsid w:val="006B0DAB"/>
    <w:rsid w:val="006B1164"/>
    <w:rsid w:val="006B1593"/>
    <w:rsid w:val="006B1865"/>
    <w:rsid w:val="006B18A6"/>
    <w:rsid w:val="006B1AB4"/>
    <w:rsid w:val="006B1CCF"/>
    <w:rsid w:val="006B1CD5"/>
    <w:rsid w:val="006B2002"/>
    <w:rsid w:val="006B20F2"/>
    <w:rsid w:val="006B2186"/>
    <w:rsid w:val="006B25BD"/>
    <w:rsid w:val="006B25E6"/>
    <w:rsid w:val="006B2760"/>
    <w:rsid w:val="006B27F1"/>
    <w:rsid w:val="006B287F"/>
    <w:rsid w:val="006B2B76"/>
    <w:rsid w:val="006B33A8"/>
    <w:rsid w:val="006B3668"/>
    <w:rsid w:val="006B388C"/>
    <w:rsid w:val="006B39E1"/>
    <w:rsid w:val="006B3B8E"/>
    <w:rsid w:val="006B3C72"/>
    <w:rsid w:val="006B3F52"/>
    <w:rsid w:val="006B42FE"/>
    <w:rsid w:val="006B4499"/>
    <w:rsid w:val="006B46AE"/>
    <w:rsid w:val="006B482E"/>
    <w:rsid w:val="006B4BA0"/>
    <w:rsid w:val="006B4C08"/>
    <w:rsid w:val="006B4CC4"/>
    <w:rsid w:val="006B4D6E"/>
    <w:rsid w:val="006B4DE7"/>
    <w:rsid w:val="006B512A"/>
    <w:rsid w:val="006B5522"/>
    <w:rsid w:val="006B5904"/>
    <w:rsid w:val="006B5F05"/>
    <w:rsid w:val="006B6662"/>
    <w:rsid w:val="006B6712"/>
    <w:rsid w:val="006B67A9"/>
    <w:rsid w:val="006B6C47"/>
    <w:rsid w:val="006B6E07"/>
    <w:rsid w:val="006B6E18"/>
    <w:rsid w:val="006B6EDD"/>
    <w:rsid w:val="006B6F38"/>
    <w:rsid w:val="006B7369"/>
    <w:rsid w:val="006C0245"/>
    <w:rsid w:val="006C02DC"/>
    <w:rsid w:val="006C0315"/>
    <w:rsid w:val="006C033A"/>
    <w:rsid w:val="006C054C"/>
    <w:rsid w:val="006C097E"/>
    <w:rsid w:val="006C0C0E"/>
    <w:rsid w:val="006C0D69"/>
    <w:rsid w:val="006C10B2"/>
    <w:rsid w:val="006C11A8"/>
    <w:rsid w:val="006C12F1"/>
    <w:rsid w:val="006C133C"/>
    <w:rsid w:val="006C13BF"/>
    <w:rsid w:val="006C1428"/>
    <w:rsid w:val="006C1723"/>
    <w:rsid w:val="006C17C6"/>
    <w:rsid w:val="006C1AE0"/>
    <w:rsid w:val="006C1D5F"/>
    <w:rsid w:val="006C1FDE"/>
    <w:rsid w:val="006C2059"/>
    <w:rsid w:val="006C20EE"/>
    <w:rsid w:val="006C2312"/>
    <w:rsid w:val="006C23E0"/>
    <w:rsid w:val="006C23E1"/>
    <w:rsid w:val="006C2629"/>
    <w:rsid w:val="006C2727"/>
    <w:rsid w:val="006C2D6F"/>
    <w:rsid w:val="006C30A3"/>
    <w:rsid w:val="006C30E5"/>
    <w:rsid w:val="006C33B5"/>
    <w:rsid w:val="006C3484"/>
    <w:rsid w:val="006C35CB"/>
    <w:rsid w:val="006C3641"/>
    <w:rsid w:val="006C36F1"/>
    <w:rsid w:val="006C39AC"/>
    <w:rsid w:val="006C3AD4"/>
    <w:rsid w:val="006C3DF9"/>
    <w:rsid w:val="006C3E8E"/>
    <w:rsid w:val="006C3F60"/>
    <w:rsid w:val="006C3F84"/>
    <w:rsid w:val="006C3FB3"/>
    <w:rsid w:val="006C40BF"/>
    <w:rsid w:val="006C4309"/>
    <w:rsid w:val="006C4544"/>
    <w:rsid w:val="006C46D4"/>
    <w:rsid w:val="006C4949"/>
    <w:rsid w:val="006C4CE7"/>
    <w:rsid w:val="006C50B1"/>
    <w:rsid w:val="006C5217"/>
    <w:rsid w:val="006C522B"/>
    <w:rsid w:val="006C52CB"/>
    <w:rsid w:val="006C5694"/>
    <w:rsid w:val="006C5AC0"/>
    <w:rsid w:val="006C5CE0"/>
    <w:rsid w:val="006C5FBC"/>
    <w:rsid w:val="006C6213"/>
    <w:rsid w:val="006C6218"/>
    <w:rsid w:val="006C6378"/>
    <w:rsid w:val="006C63DA"/>
    <w:rsid w:val="006C65B6"/>
    <w:rsid w:val="006C660E"/>
    <w:rsid w:val="006C6D69"/>
    <w:rsid w:val="006C6EF4"/>
    <w:rsid w:val="006C70F4"/>
    <w:rsid w:val="006C7132"/>
    <w:rsid w:val="006C71BB"/>
    <w:rsid w:val="006C72BA"/>
    <w:rsid w:val="006C731A"/>
    <w:rsid w:val="006C7402"/>
    <w:rsid w:val="006C7484"/>
    <w:rsid w:val="006C765B"/>
    <w:rsid w:val="006C76FC"/>
    <w:rsid w:val="006C7734"/>
    <w:rsid w:val="006C7ABA"/>
    <w:rsid w:val="006C7BA7"/>
    <w:rsid w:val="006C7D84"/>
    <w:rsid w:val="006C7DF0"/>
    <w:rsid w:val="006C7ED2"/>
    <w:rsid w:val="006C7F57"/>
    <w:rsid w:val="006D0951"/>
    <w:rsid w:val="006D0AF3"/>
    <w:rsid w:val="006D0B1D"/>
    <w:rsid w:val="006D0B73"/>
    <w:rsid w:val="006D0B7A"/>
    <w:rsid w:val="006D0BD5"/>
    <w:rsid w:val="006D14AC"/>
    <w:rsid w:val="006D18CC"/>
    <w:rsid w:val="006D1B81"/>
    <w:rsid w:val="006D1C41"/>
    <w:rsid w:val="006D1E02"/>
    <w:rsid w:val="006D1FE2"/>
    <w:rsid w:val="006D2087"/>
    <w:rsid w:val="006D2268"/>
    <w:rsid w:val="006D23C9"/>
    <w:rsid w:val="006D24CB"/>
    <w:rsid w:val="006D25B5"/>
    <w:rsid w:val="006D25ED"/>
    <w:rsid w:val="006D2744"/>
    <w:rsid w:val="006D284C"/>
    <w:rsid w:val="006D28AF"/>
    <w:rsid w:val="006D28B2"/>
    <w:rsid w:val="006D2AED"/>
    <w:rsid w:val="006D2B09"/>
    <w:rsid w:val="006D2DB6"/>
    <w:rsid w:val="006D2E3B"/>
    <w:rsid w:val="006D2E80"/>
    <w:rsid w:val="006D316D"/>
    <w:rsid w:val="006D351D"/>
    <w:rsid w:val="006D3C82"/>
    <w:rsid w:val="006D3D01"/>
    <w:rsid w:val="006D400C"/>
    <w:rsid w:val="006D4062"/>
    <w:rsid w:val="006D40F2"/>
    <w:rsid w:val="006D4301"/>
    <w:rsid w:val="006D4319"/>
    <w:rsid w:val="006D43F2"/>
    <w:rsid w:val="006D447B"/>
    <w:rsid w:val="006D44AA"/>
    <w:rsid w:val="006D4650"/>
    <w:rsid w:val="006D4A34"/>
    <w:rsid w:val="006D4BE6"/>
    <w:rsid w:val="006D4BE7"/>
    <w:rsid w:val="006D4E2E"/>
    <w:rsid w:val="006D50E0"/>
    <w:rsid w:val="006D517F"/>
    <w:rsid w:val="006D51BA"/>
    <w:rsid w:val="006D53FD"/>
    <w:rsid w:val="006D578B"/>
    <w:rsid w:val="006D57E9"/>
    <w:rsid w:val="006D5B69"/>
    <w:rsid w:val="006D5BE1"/>
    <w:rsid w:val="006D5DD2"/>
    <w:rsid w:val="006D5E3F"/>
    <w:rsid w:val="006D5FE7"/>
    <w:rsid w:val="006D6528"/>
    <w:rsid w:val="006D6649"/>
    <w:rsid w:val="006D66D2"/>
    <w:rsid w:val="006D6757"/>
    <w:rsid w:val="006D68E0"/>
    <w:rsid w:val="006D6B09"/>
    <w:rsid w:val="006D6FFF"/>
    <w:rsid w:val="006D712F"/>
    <w:rsid w:val="006D7223"/>
    <w:rsid w:val="006D7247"/>
    <w:rsid w:val="006D732D"/>
    <w:rsid w:val="006D7545"/>
    <w:rsid w:val="006D7757"/>
    <w:rsid w:val="006D7806"/>
    <w:rsid w:val="006D7970"/>
    <w:rsid w:val="006E005F"/>
    <w:rsid w:val="006E0662"/>
    <w:rsid w:val="006E0803"/>
    <w:rsid w:val="006E0A5F"/>
    <w:rsid w:val="006E0AE4"/>
    <w:rsid w:val="006E0BD9"/>
    <w:rsid w:val="006E0CC9"/>
    <w:rsid w:val="006E0F2E"/>
    <w:rsid w:val="006E103B"/>
    <w:rsid w:val="006E118F"/>
    <w:rsid w:val="006E14DD"/>
    <w:rsid w:val="006E14F3"/>
    <w:rsid w:val="006E1710"/>
    <w:rsid w:val="006E17F1"/>
    <w:rsid w:val="006E192B"/>
    <w:rsid w:val="006E194C"/>
    <w:rsid w:val="006E19CA"/>
    <w:rsid w:val="006E1B58"/>
    <w:rsid w:val="006E1BC0"/>
    <w:rsid w:val="006E1C9D"/>
    <w:rsid w:val="006E1E8F"/>
    <w:rsid w:val="006E1EC1"/>
    <w:rsid w:val="006E1F49"/>
    <w:rsid w:val="006E1FDB"/>
    <w:rsid w:val="006E2022"/>
    <w:rsid w:val="006E20EE"/>
    <w:rsid w:val="006E21C6"/>
    <w:rsid w:val="006E2260"/>
    <w:rsid w:val="006E2573"/>
    <w:rsid w:val="006E25EB"/>
    <w:rsid w:val="006E285E"/>
    <w:rsid w:val="006E2AA1"/>
    <w:rsid w:val="006E2BB0"/>
    <w:rsid w:val="006E3185"/>
    <w:rsid w:val="006E32A7"/>
    <w:rsid w:val="006E38EF"/>
    <w:rsid w:val="006E3968"/>
    <w:rsid w:val="006E39C3"/>
    <w:rsid w:val="006E3C1A"/>
    <w:rsid w:val="006E3C26"/>
    <w:rsid w:val="006E40DE"/>
    <w:rsid w:val="006E4205"/>
    <w:rsid w:val="006E4229"/>
    <w:rsid w:val="006E448F"/>
    <w:rsid w:val="006E47F9"/>
    <w:rsid w:val="006E4A55"/>
    <w:rsid w:val="006E4B07"/>
    <w:rsid w:val="006E4BB0"/>
    <w:rsid w:val="006E4C50"/>
    <w:rsid w:val="006E4C9F"/>
    <w:rsid w:val="006E50BD"/>
    <w:rsid w:val="006E5280"/>
    <w:rsid w:val="006E56EC"/>
    <w:rsid w:val="006E57A9"/>
    <w:rsid w:val="006E59F0"/>
    <w:rsid w:val="006E5BB2"/>
    <w:rsid w:val="006E5C44"/>
    <w:rsid w:val="006E5DE1"/>
    <w:rsid w:val="006E5E18"/>
    <w:rsid w:val="006E5FF2"/>
    <w:rsid w:val="006E664A"/>
    <w:rsid w:val="006E670B"/>
    <w:rsid w:val="006E675F"/>
    <w:rsid w:val="006E6771"/>
    <w:rsid w:val="006E68D4"/>
    <w:rsid w:val="006E69A4"/>
    <w:rsid w:val="006E6DAC"/>
    <w:rsid w:val="006E6E5E"/>
    <w:rsid w:val="006E75A4"/>
    <w:rsid w:val="006E7696"/>
    <w:rsid w:val="006E7A46"/>
    <w:rsid w:val="006E7AFE"/>
    <w:rsid w:val="006E7C3A"/>
    <w:rsid w:val="006F044A"/>
    <w:rsid w:val="006F092E"/>
    <w:rsid w:val="006F0CFD"/>
    <w:rsid w:val="006F0D44"/>
    <w:rsid w:val="006F1618"/>
    <w:rsid w:val="006F16F8"/>
    <w:rsid w:val="006F1795"/>
    <w:rsid w:val="006F17D4"/>
    <w:rsid w:val="006F1890"/>
    <w:rsid w:val="006F197B"/>
    <w:rsid w:val="006F19C7"/>
    <w:rsid w:val="006F1AC4"/>
    <w:rsid w:val="006F2072"/>
    <w:rsid w:val="006F2086"/>
    <w:rsid w:val="006F24CF"/>
    <w:rsid w:val="006F28C8"/>
    <w:rsid w:val="006F299E"/>
    <w:rsid w:val="006F2A2E"/>
    <w:rsid w:val="006F2B32"/>
    <w:rsid w:val="006F2B5F"/>
    <w:rsid w:val="006F2BF9"/>
    <w:rsid w:val="006F2F44"/>
    <w:rsid w:val="006F2F59"/>
    <w:rsid w:val="006F3120"/>
    <w:rsid w:val="006F31D2"/>
    <w:rsid w:val="006F323B"/>
    <w:rsid w:val="006F3744"/>
    <w:rsid w:val="006F3D58"/>
    <w:rsid w:val="006F3DA3"/>
    <w:rsid w:val="006F3F55"/>
    <w:rsid w:val="006F4500"/>
    <w:rsid w:val="006F4520"/>
    <w:rsid w:val="006F473E"/>
    <w:rsid w:val="006F4C60"/>
    <w:rsid w:val="006F4ED6"/>
    <w:rsid w:val="006F5200"/>
    <w:rsid w:val="006F53A7"/>
    <w:rsid w:val="006F5488"/>
    <w:rsid w:val="006F5896"/>
    <w:rsid w:val="006F591B"/>
    <w:rsid w:val="006F5A76"/>
    <w:rsid w:val="006F5DE7"/>
    <w:rsid w:val="006F61FB"/>
    <w:rsid w:val="006F6240"/>
    <w:rsid w:val="006F632C"/>
    <w:rsid w:val="006F6520"/>
    <w:rsid w:val="006F6699"/>
    <w:rsid w:val="006F673F"/>
    <w:rsid w:val="006F67A7"/>
    <w:rsid w:val="006F68C5"/>
    <w:rsid w:val="006F68D1"/>
    <w:rsid w:val="006F6927"/>
    <w:rsid w:val="006F69EF"/>
    <w:rsid w:val="006F6FCF"/>
    <w:rsid w:val="006F7065"/>
    <w:rsid w:val="006F73F4"/>
    <w:rsid w:val="006F7441"/>
    <w:rsid w:val="006F7922"/>
    <w:rsid w:val="006F79E4"/>
    <w:rsid w:val="006F7A58"/>
    <w:rsid w:val="006F7D44"/>
    <w:rsid w:val="006F7D6D"/>
    <w:rsid w:val="006F7E00"/>
    <w:rsid w:val="006F7F02"/>
    <w:rsid w:val="006F7FB0"/>
    <w:rsid w:val="00700507"/>
    <w:rsid w:val="007005D2"/>
    <w:rsid w:val="00700629"/>
    <w:rsid w:val="00700947"/>
    <w:rsid w:val="00700A58"/>
    <w:rsid w:val="00700ADC"/>
    <w:rsid w:val="00700BF8"/>
    <w:rsid w:val="00700CAD"/>
    <w:rsid w:val="00700CF2"/>
    <w:rsid w:val="00700D78"/>
    <w:rsid w:val="00700F06"/>
    <w:rsid w:val="00700F1E"/>
    <w:rsid w:val="0070129C"/>
    <w:rsid w:val="0070153D"/>
    <w:rsid w:val="0070170E"/>
    <w:rsid w:val="00701904"/>
    <w:rsid w:val="00701AC8"/>
    <w:rsid w:val="00701C4F"/>
    <w:rsid w:val="00701CD3"/>
    <w:rsid w:val="00701E41"/>
    <w:rsid w:val="00701F21"/>
    <w:rsid w:val="007021E1"/>
    <w:rsid w:val="00702202"/>
    <w:rsid w:val="007023BE"/>
    <w:rsid w:val="0070284F"/>
    <w:rsid w:val="00702B0C"/>
    <w:rsid w:val="00702B2A"/>
    <w:rsid w:val="00702D11"/>
    <w:rsid w:val="00703180"/>
    <w:rsid w:val="0070341F"/>
    <w:rsid w:val="007034A9"/>
    <w:rsid w:val="0070376C"/>
    <w:rsid w:val="00703C1B"/>
    <w:rsid w:val="00703C63"/>
    <w:rsid w:val="00703CEB"/>
    <w:rsid w:val="00704092"/>
    <w:rsid w:val="00704156"/>
    <w:rsid w:val="007043A5"/>
    <w:rsid w:val="007044E9"/>
    <w:rsid w:val="00704546"/>
    <w:rsid w:val="0070466F"/>
    <w:rsid w:val="00704C45"/>
    <w:rsid w:val="00704D6F"/>
    <w:rsid w:val="007050E9"/>
    <w:rsid w:val="00705116"/>
    <w:rsid w:val="0070513B"/>
    <w:rsid w:val="007052D4"/>
    <w:rsid w:val="00705350"/>
    <w:rsid w:val="0070549A"/>
    <w:rsid w:val="0070554B"/>
    <w:rsid w:val="00705671"/>
    <w:rsid w:val="00705933"/>
    <w:rsid w:val="00705B55"/>
    <w:rsid w:val="00705C10"/>
    <w:rsid w:val="00705D8E"/>
    <w:rsid w:val="00705E5D"/>
    <w:rsid w:val="00705FEF"/>
    <w:rsid w:val="00706315"/>
    <w:rsid w:val="007063CB"/>
    <w:rsid w:val="00706600"/>
    <w:rsid w:val="00706699"/>
    <w:rsid w:val="007066ED"/>
    <w:rsid w:val="007067B2"/>
    <w:rsid w:val="0070681C"/>
    <w:rsid w:val="0070692A"/>
    <w:rsid w:val="007069DE"/>
    <w:rsid w:val="00706A29"/>
    <w:rsid w:val="00707288"/>
    <w:rsid w:val="0070747B"/>
    <w:rsid w:val="007076B4"/>
    <w:rsid w:val="007078C5"/>
    <w:rsid w:val="007078D9"/>
    <w:rsid w:val="00707A39"/>
    <w:rsid w:val="00707A57"/>
    <w:rsid w:val="00707AAA"/>
    <w:rsid w:val="00707C52"/>
    <w:rsid w:val="007101E0"/>
    <w:rsid w:val="007101F4"/>
    <w:rsid w:val="0071020B"/>
    <w:rsid w:val="00710287"/>
    <w:rsid w:val="007102A6"/>
    <w:rsid w:val="007103FC"/>
    <w:rsid w:val="00710553"/>
    <w:rsid w:val="00710580"/>
    <w:rsid w:val="00710A33"/>
    <w:rsid w:val="007112FD"/>
    <w:rsid w:val="00711372"/>
    <w:rsid w:val="00711390"/>
    <w:rsid w:val="00711955"/>
    <w:rsid w:val="007119F5"/>
    <w:rsid w:val="00711BA1"/>
    <w:rsid w:val="00711CB9"/>
    <w:rsid w:val="00711CCC"/>
    <w:rsid w:val="007121FA"/>
    <w:rsid w:val="00712205"/>
    <w:rsid w:val="00712276"/>
    <w:rsid w:val="0071258A"/>
    <w:rsid w:val="00712A1C"/>
    <w:rsid w:val="00712B46"/>
    <w:rsid w:val="007131A8"/>
    <w:rsid w:val="007134D8"/>
    <w:rsid w:val="0071352E"/>
    <w:rsid w:val="00713662"/>
    <w:rsid w:val="00713704"/>
    <w:rsid w:val="00713901"/>
    <w:rsid w:val="007139F6"/>
    <w:rsid w:val="00713A90"/>
    <w:rsid w:val="007140D3"/>
    <w:rsid w:val="00714263"/>
    <w:rsid w:val="0071426B"/>
    <w:rsid w:val="0071430E"/>
    <w:rsid w:val="007144DE"/>
    <w:rsid w:val="007144F9"/>
    <w:rsid w:val="007145CE"/>
    <w:rsid w:val="00714E54"/>
    <w:rsid w:val="00715062"/>
    <w:rsid w:val="007150A5"/>
    <w:rsid w:val="007151F2"/>
    <w:rsid w:val="007151F5"/>
    <w:rsid w:val="007154CF"/>
    <w:rsid w:val="007157A6"/>
    <w:rsid w:val="007158AE"/>
    <w:rsid w:val="0071593C"/>
    <w:rsid w:val="007159CC"/>
    <w:rsid w:val="007164E8"/>
    <w:rsid w:val="0071675C"/>
    <w:rsid w:val="007169A0"/>
    <w:rsid w:val="00716DF4"/>
    <w:rsid w:val="00716EB2"/>
    <w:rsid w:val="0071704E"/>
    <w:rsid w:val="0071736B"/>
    <w:rsid w:val="007177D6"/>
    <w:rsid w:val="007178CD"/>
    <w:rsid w:val="00717B2B"/>
    <w:rsid w:val="00717BF5"/>
    <w:rsid w:val="00717C6F"/>
    <w:rsid w:val="00717E41"/>
    <w:rsid w:val="00717E7B"/>
    <w:rsid w:val="00717EDD"/>
    <w:rsid w:val="00717F91"/>
    <w:rsid w:val="0072007E"/>
    <w:rsid w:val="007200D2"/>
    <w:rsid w:val="00720223"/>
    <w:rsid w:val="00720607"/>
    <w:rsid w:val="00720630"/>
    <w:rsid w:val="00720956"/>
    <w:rsid w:val="0072098D"/>
    <w:rsid w:val="007209CA"/>
    <w:rsid w:val="00720ABA"/>
    <w:rsid w:val="00720B5B"/>
    <w:rsid w:val="00720D2F"/>
    <w:rsid w:val="00720EFE"/>
    <w:rsid w:val="0072110C"/>
    <w:rsid w:val="007217B9"/>
    <w:rsid w:val="00721A70"/>
    <w:rsid w:val="00721AD9"/>
    <w:rsid w:val="00721E3B"/>
    <w:rsid w:val="00721E57"/>
    <w:rsid w:val="007222D3"/>
    <w:rsid w:val="007223CE"/>
    <w:rsid w:val="00722476"/>
    <w:rsid w:val="007226BC"/>
    <w:rsid w:val="00722856"/>
    <w:rsid w:val="00722F55"/>
    <w:rsid w:val="0072328A"/>
    <w:rsid w:val="00723324"/>
    <w:rsid w:val="007234B9"/>
    <w:rsid w:val="0072369B"/>
    <w:rsid w:val="00723A46"/>
    <w:rsid w:val="00723BA6"/>
    <w:rsid w:val="00723FC2"/>
    <w:rsid w:val="00724061"/>
    <w:rsid w:val="00724579"/>
    <w:rsid w:val="007247B8"/>
    <w:rsid w:val="0072485E"/>
    <w:rsid w:val="0072499C"/>
    <w:rsid w:val="007249F4"/>
    <w:rsid w:val="00724EF7"/>
    <w:rsid w:val="00725164"/>
    <w:rsid w:val="00725233"/>
    <w:rsid w:val="0072540E"/>
    <w:rsid w:val="007255BF"/>
    <w:rsid w:val="00725612"/>
    <w:rsid w:val="00725A11"/>
    <w:rsid w:val="00725CBC"/>
    <w:rsid w:val="00725D4B"/>
    <w:rsid w:val="00725FA9"/>
    <w:rsid w:val="00726133"/>
    <w:rsid w:val="007261BE"/>
    <w:rsid w:val="007264B2"/>
    <w:rsid w:val="00726570"/>
    <w:rsid w:val="0072672D"/>
    <w:rsid w:val="00726869"/>
    <w:rsid w:val="00726893"/>
    <w:rsid w:val="00726BD8"/>
    <w:rsid w:val="00726DCF"/>
    <w:rsid w:val="00726E66"/>
    <w:rsid w:val="00726EFA"/>
    <w:rsid w:val="00727155"/>
    <w:rsid w:val="00727516"/>
    <w:rsid w:val="007275A4"/>
    <w:rsid w:val="007278E7"/>
    <w:rsid w:val="007279C8"/>
    <w:rsid w:val="00727D4D"/>
    <w:rsid w:val="00730183"/>
    <w:rsid w:val="00730216"/>
    <w:rsid w:val="00730301"/>
    <w:rsid w:val="00730364"/>
    <w:rsid w:val="007304B7"/>
    <w:rsid w:val="007304C0"/>
    <w:rsid w:val="007305AA"/>
    <w:rsid w:val="007305EA"/>
    <w:rsid w:val="007308A4"/>
    <w:rsid w:val="0073097E"/>
    <w:rsid w:val="00730A05"/>
    <w:rsid w:val="00730A1D"/>
    <w:rsid w:val="00730E53"/>
    <w:rsid w:val="00730F6E"/>
    <w:rsid w:val="00731111"/>
    <w:rsid w:val="0073114C"/>
    <w:rsid w:val="007313F7"/>
    <w:rsid w:val="00731714"/>
    <w:rsid w:val="007318E9"/>
    <w:rsid w:val="00731A8E"/>
    <w:rsid w:val="00731BE1"/>
    <w:rsid w:val="00731C5D"/>
    <w:rsid w:val="00731D06"/>
    <w:rsid w:val="00731D5F"/>
    <w:rsid w:val="00731DFE"/>
    <w:rsid w:val="00731E73"/>
    <w:rsid w:val="00731F66"/>
    <w:rsid w:val="00732341"/>
    <w:rsid w:val="0073258A"/>
    <w:rsid w:val="0073265C"/>
    <w:rsid w:val="00732696"/>
    <w:rsid w:val="0073269B"/>
    <w:rsid w:val="0073294E"/>
    <w:rsid w:val="00732A66"/>
    <w:rsid w:val="00732B07"/>
    <w:rsid w:val="00732FA3"/>
    <w:rsid w:val="00732FC5"/>
    <w:rsid w:val="0073301F"/>
    <w:rsid w:val="00733133"/>
    <w:rsid w:val="00733212"/>
    <w:rsid w:val="00733386"/>
    <w:rsid w:val="007334B5"/>
    <w:rsid w:val="007336E3"/>
    <w:rsid w:val="00733710"/>
    <w:rsid w:val="007337D4"/>
    <w:rsid w:val="00733829"/>
    <w:rsid w:val="007338E9"/>
    <w:rsid w:val="00733BF4"/>
    <w:rsid w:val="00733DBA"/>
    <w:rsid w:val="00733E7D"/>
    <w:rsid w:val="00733EE9"/>
    <w:rsid w:val="00733FDD"/>
    <w:rsid w:val="0073401E"/>
    <w:rsid w:val="007341E5"/>
    <w:rsid w:val="00734514"/>
    <w:rsid w:val="00734881"/>
    <w:rsid w:val="007348B0"/>
    <w:rsid w:val="0073497D"/>
    <w:rsid w:val="00734A54"/>
    <w:rsid w:val="00734BD4"/>
    <w:rsid w:val="00734BD9"/>
    <w:rsid w:val="00734C91"/>
    <w:rsid w:val="00734F7E"/>
    <w:rsid w:val="0073504F"/>
    <w:rsid w:val="007350AF"/>
    <w:rsid w:val="007350F9"/>
    <w:rsid w:val="007355C2"/>
    <w:rsid w:val="007356A0"/>
    <w:rsid w:val="007358EB"/>
    <w:rsid w:val="00735DF7"/>
    <w:rsid w:val="007360E1"/>
    <w:rsid w:val="00736115"/>
    <w:rsid w:val="007363C3"/>
    <w:rsid w:val="00736749"/>
    <w:rsid w:val="007368C1"/>
    <w:rsid w:val="00736934"/>
    <w:rsid w:val="00736A4F"/>
    <w:rsid w:val="0073708E"/>
    <w:rsid w:val="007370EB"/>
    <w:rsid w:val="00737224"/>
    <w:rsid w:val="007374D1"/>
    <w:rsid w:val="007375BE"/>
    <w:rsid w:val="00737767"/>
    <w:rsid w:val="0073785F"/>
    <w:rsid w:val="007378FD"/>
    <w:rsid w:val="00737904"/>
    <w:rsid w:val="0073797A"/>
    <w:rsid w:val="007400EC"/>
    <w:rsid w:val="00740349"/>
    <w:rsid w:val="00740AE6"/>
    <w:rsid w:val="00740BC9"/>
    <w:rsid w:val="00740C0B"/>
    <w:rsid w:val="00741196"/>
    <w:rsid w:val="0074121D"/>
    <w:rsid w:val="007415A5"/>
    <w:rsid w:val="00741860"/>
    <w:rsid w:val="00741E4B"/>
    <w:rsid w:val="00741EE3"/>
    <w:rsid w:val="0074209E"/>
    <w:rsid w:val="00742170"/>
    <w:rsid w:val="007426B8"/>
    <w:rsid w:val="0074270C"/>
    <w:rsid w:val="00742D0D"/>
    <w:rsid w:val="007431F3"/>
    <w:rsid w:val="0074323B"/>
    <w:rsid w:val="00743289"/>
    <w:rsid w:val="0074333A"/>
    <w:rsid w:val="00743AF2"/>
    <w:rsid w:val="00743B07"/>
    <w:rsid w:val="00743BA3"/>
    <w:rsid w:val="00743E15"/>
    <w:rsid w:val="00744320"/>
    <w:rsid w:val="0074442E"/>
    <w:rsid w:val="00744829"/>
    <w:rsid w:val="00744909"/>
    <w:rsid w:val="00745505"/>
    <w:rsid w:val="00745689"/>
    <w:rsid w:val="007456E4"/>
    <w:rsid w:val="00745958"/>
    <w:rsid w:val="00745D04"/>
    <w:rsid w:val="00745DAF"/>
    <w:rsid w:val="00746388"/>
    <w:rsid w:val="007464E4"/>
    <w:rsid w:val="0074665E"/>
    <w:rsid w:val="00746680"/>
    <w:rsid w:val="007469AE"/>
    <w:rsid w:val="00746ACC"/>
    <w:rsid w:val="00746CAB"/>
    <w:rsid w:val="007471C8"/>
    <w:rsid w:val="00747346"/>
    <w:rsid w:val="007475C2"/>
    <w:rsid w:val="00747733"/>
    <w:rsid w:val="0074793D"/>
    <w:rsid w:val="007479BF"/>
    <w:rsid w:val="00747B70"/>
    <w:rsid w:val="00747C84"/>
    <w:rsid w:val="00747E05"/>
    <w:rsid w:val="00747FDD"/>
    <w:rsid w:val="0075011E"/>
    <w:rsid w:val="0075058C"/>
    <w:rsid w:val="007505F1"/>
    <w:rsid w:val="0075064B"/>
    <w:rsid w:val="00750933"/>
    <w:rsid w:val="00750E5A"/>
    <w:rsid w:val="00750EDD"/>
    <w:rsid w:val="00751188"/>
    <w:rsid w:val="007511E0"/>
    <w:rsid w:val="00751223"/>
    <w:rsid w:val="00751658"/>
    <w:rsid w:val="00751776"/>
    <w:rsid w:val="00751809"/>
    <w:rsid w:val="00751A2C"/>
    <w:rsid w:val="00751C71"/>
    <w:rsid w:val="00751C85"/>
    <w:rsid w:val="0075205A"/>
    <w:rsid w:val="0075231F"/>
    <w:rsid w:val="00752579"/>
    <w:rsid w:val="007525F5"/>
    <w:rsid w:val="00752695"/>
    <w:rsid w:val="007527F5"/>
    <w:rsid w:val="00752A5A"/>
    <w:rsid w:val="00752BDF"/>
    <w:rsid w:val="00752D7F"/>
    <w:rsid w:val="00752E60"/>
    <w:rsid w:val="007532DA"/>
    <w:rsid w:val="007532DF"/>
    <w:rsid w:val="007532EF"/>
    <w:rsid w:val="007532F3"/>
    <w:rsid w:val="00753393"/>
    <w:rsid w:val="007533AE"/>
    <w:rsid w:val="00753869"/>
    <w:rsid w:val="00753A10"/>
    <w:rsid w:val="00753CDB"/>
    <w:rsid w:val="00754659"/>
    <w:rsid w:val="00754938"/>
    <w:rsid w:val="00754A5D"/>
    <w:rsid w:val="00754DC5"/>
    <w:rsid w:val="007551CA"/>
    <w:rsid w:val="007551D4"/>
    <w:rsid w:val="0075535E"/>
    <w:rsid w:val="00755735"/>
    <w:rsid w:val="0075580F"/>
    <w:rsid w:val="0075588D"/>
    <w:rsid w:val="007558A6"/>
    <w:rsid w:val="00755A0A"/>
    <w:rsid w:val="00755DFC"/>
    <w:rsid w:val="0075616D"/>
    <w:rsid w:val="0075631D"/>
    <w:rsid w:val="00756ABB"/>
    <w:rsid w:val="00756D15"/>
    <w:rsid w:val="00756F0E"/>
    <w:rsid w:val="007571C3"/>
    <w:rsid w:val="00757475"/>
    <w:rsid w:val="0075779F"/>
    <w:rsid w:val="00757D21"/>
    <w:rsid w:val="00757F26"/>
    <w:rsid w:val="0076001C"/>
    <w:rsid w:val="0076011A"/>
    <w:rsid w:val="007601E9"/>
    <w:rsid w:val="00760247"/>
    <w:rsid w:val="00760432"/>
    <w:rsid w:val="00760518"/>
    <w:rsid w:val="007605FD"/>
    <w:rsid w:val="007606F4"/>
    <w:rsid w:val="0076081C"/>
    <w:rsid w:val="00760BCC"/>
    <w:rsid w:val="00761059"/>
    <w:rsid w:val="00761360"/>
    <w:rsid w:val="0076162C"/>
    <w:rsid w:val="00761734"/>
    <w:rsid w:val="00761AC6"/>
    <w:rsid w:val="0076201A"/>
    <w:rsid w:val="007620FE"/>
    <w:rsid w:val="00762161"/>
    <w:rsid w:val="007626A5"/>
    <w:rsid w:val="00762A56"/>
    <w:rsid w:val="00762BE0"/>
    <w:rsid w:val="00762D27"/>
    <w:rsid w:val="007631CF"/>
    <w:rsid w:val="00763522"/>
    <w:rsid w:val="0076368A"/>
    <w:rsid w:val="00763817"/>
    <w:rsid w:val="00763964"/>
    <w:rsid w:val="00763ACC"/>
    <w:rsid w:val="00763FAA"/>
    <w:rsid w:val="007642C9"/>
    <w:rsid w:val="00764306"/>
    <w:rsid w:val="00764411"/>
    <w:rsid w:val="007644BD"/>
    <w:rsid w:val="00764C0B"/>
    <w:rsid w:val="00764C69"/>
    <w:rsid w:val="00764CAC"/>
    <w:rsid w:val="00764ECF"/>
    <w:rsid w:val="00764FF4"/>
    <w:rsid w:val="00765208"/>
    <w:rsid w:val="007654D0"/>
    <w:rsid w:val="007655C8"/>
    <w:rsid w:val="00765657"/>
    <w:rsid w:val="00765663"/>
    <w:rsid w:val="007659D8"/>
    <w:rsid w:val="00765A6C"/>
    <w:rsid w:val="00765B17"/>
    <w:rsid w:val="00765D58"/>
    <w:rsid w:val="0076604C"/>
    <w:rsid w:val="00766339"/>
    <w:rsid w:val="00766399"/>
    <w:rsid w:val="00766404"/>
    <w:rsid w:val="007664CC"/>
    <w:rsid w:val="00766912"/>
    <w:rsid w:val="0076695C"/>
    <w:rsid w:val="007669AE"/>
    <w:rsid w:val="00766AE2"/>
    <w:rsid w:val="00767248"/>
    <w:rsid w:val="00767279"/>
    <w:rsid w:val="007672C7"/>
    <w:rsid w:val="00767515"/>
    <w:rsid w:val="0076779B"/>
    <w:rsid w:val="007677A8"/>
    <w:rsid w:val="00767AAC"/>
    <w:rsid w:val="00767CAE"/>
    <w:rsid w:val="00767CE1"/>
    <w:rsid w:val="00767D07"/>
    <w:rsid w:val="00767E3B"/>
    <w:rsid w:val="007700A6"/>
    <w:rsid w:val="0077018B"/>
    <w:rsid w:val="007701E0"/>
    <w:rsid w:val="00770707"/>
    <w:rsid w:val="00770C65"/>
    <w:rsid w:val="00770C75"/>
    <w:rsid w:val="00770CFF"/>
    <w:rsid w:val="00770D63"/>
    <w:rsid w:val="00770D8D"/>
    <w:rsid w:val="00770D9E"/>
    <w:rsid w:val="00770DD5"/>
    <w:rsid w:val="00770E34"/>
    <w:rsid w:val="00770E36"/>
    <w:rsid w:val="00770EA9"/>
    <w:rsid w:val="00771407"/>
    <w:rsid w:val="00771549"/>
    <w:rsid w:val="00771807"/>
    <w:rsid w:val="00771817"/>
    <w:rsid w:val="00771863"/>
    <w:rsid w:val="00771A13"/>
    <w:rsid w:val="00771CB6"/>
    <w:rsid w:val="0077210A"/>
    <w:rsid w:val="00772269"/>
    <w:rsid w:val="007722CE"/>
    <w:rsid w:val="00772670"/>
    <w:rsid w:val="00772978"/>
    <w:rsid w:val="0077297A"/>
    <w:rsid w:val="00772C1D"/>
    <w:rsid w:val="00772D65"/>
    <w:rsid w:val="0077311F"/>
    <w:rsid w:val="007731B5"/>
    <w:rsid w:val="007731BF"/>
    <w:rsid w:val="007734DC"/>
    <w:rsid w:val="0077357E"/>
    <w:rsid w:val="00773F5C"/>
    <w:rsid w:val="00773F7F"/>
    <w:rsid w:val="00774372"/>
    <w:rsid w:val="007743C1"/>
    <w:rsid w:val="007743F9"/>
    <w:rsid w:val="0077441A"/>
    <w:rsid w:val="00774510"/>
    <w:rsid w:val="00774567"/>
    <w:rsid w:val="007747B8"/>
    <w:rsid w:val="007748D3"/>
    <w:rsid w:val="00774A2A"/>
    <w:rsid w:val="00774C41"/>
    <w:rsid w:val="00774DAF"/>
    <w:rsid w:val="00774E6B"/>
    <w:rsid w:val="00774F37"/>
    <w:rsid w:val="00774FE9"/>
    <w:rsid w:val="00775227"/>
    <w:rsid w:val="00775427"/>
    <w:rsid w:val="00775566"/>
    <w:rsid w:val="007755E6"/>
    <w:rsid w:val="00775897"/>
    <w:rsid w:val="00775C91"/>
    <w:rsid w:val="0077638F"/>
    <w:rsid w:val="007763AC"/>
    <w:rsid w:val="007767FC"/>
    <w:rsid w:val="007768EC"/>
    <w:rsid w:val="00776B4C"/>
    <w:rsid w:val="00776B8E"/>
    <w:rsid w:val="00776C8D"/>
    <w:rsid w:val="00776CF9"/>
    <w:rsid w:val="00776CFC"/>
    <w:rsid w:val="00776E3F"/>
    <w:rsid w:val="00777102"/>
    <w:rsid w:val="0077710C"/>
    <w:rsid w:val="007772CF"/>
    <w:rsid w:val="007773ED"/>
    <w:rsid w:val="00777556"/>
    <w:rsid w:val="00777561"/>
    <w:rsid w:val="00777736"/>
    <w:rsid w:val="00777873"/>
    <w:rsid w:val="00777E9A"/>
    <w:rsid w:val="0078005E"/>
    <w:rsid w:val="0078030A"/>
    <w:rsid w:val="00780354"/>
    <w:rsid w:val="0078054E"/>
    <w:rsid w:val="007809C2"/>
    <w:rsid w:val="00780A27"/>
    <w:rsid w:val="00780D1A"/>
    <w:rsid w:val="00780F87"/>
    <w:rsid w:val="00781181"/>
    <w:rsid w:val="00781354"/>
    <w:rsid w:val="007813BA"/>
    <w:rsid w:val="0078148F"/>
    <w:rsid w:val="007819EC"/>
    <w:rsid w:val="00781A93"/>
    <w:rsid w:val="00781B50"/>
    <w:rsid w:val="00781BC7"/>
    <w:rsid w:val="0078236F"/>
    <w:rsid w:val="0078237E"/>
    <w:rsid w:val="007823CA"/>
    <w:rsid w:val="007826C1"/>
    <w:rsid w:val="007826C9"/>
    <w:rsid w:val="007827E8"/>
    <w:rsid w:val="0078292E"/>
    <w:rsid w:val="00782C86"/>
    <w:rsid w:val="0078300F"/>
    <w:rsid w:val="00783174"/>
    <w:rsid w:val="00783225"/>
    <w:rsid w:val="007833C3"/>
    <w:rsid w:val="007833CA"/>
    <w:rsid w:val="00783457"/>
    <w:rsid w:val="007834C9"/>
    <w:rsid w:val="00783581"/>
    <w:rsid w:val="0078382B"/>
    <w:rsid w:val="00783B3A"/>
    <w:rsid w:val="00783BB1"/>
    <w:rsid w:val="00783D01"/>
    <w:rsid w:val="00784041"/>
    <w:rsid w:val="00784269"/>
    <w:rsid w:val="0078446E"/>
    <w:rsid w:val="007846E6"/>
    <w:rsid w:val="00784945"/>
    <w:rsid w:val="00784E57"/>
    <w:rsid w:val="00784F7C"/>
    <w:rsid w:val="00785090"/>
    <w:rsid w:val="007855F1"/>
    <w:rsid w:val="00785795"/>
    <w:rsid w:val="0078593D"/>
    <w:rsid w:val="00785A70"/>
    <w:rsid w:val="00785B68"/>
    <w:rsid w:val="00785EC6"/>
    <w:rsid w:val="00785F35"/>
    <w:rsid w:val="00786243"/>
    <w:rsid w:val="00786527"/>
    <w:rsid w:val="007868E5"/>
    <w:rsid w:val="00786991"/>
    <w:rsid w:val="00787215"/>
    <w:rsid w:val="007873CA"/>
    <w:rsid w:val="00787483"/>
    <w:rsid w:val="00787844"/>
    <w:rsid w:val="007878C1"/>
    <w:rsid w:val="00787A2D"/>
    <w:rsid w:val="00787C01"/>
    <w:rsid w:val="00787C09"/>
    <w:rsid w:val="00787C50"/>
    <w:rsid w:val="00787D93"/>
    <w:rsid w:val="00787F24"/>
    <w:rsid w:val="00790C42"/>
    <w:rsid w:val="00790FE9"/>
    <w:rsid w:val="00790FEA"/>
    <w:rsid w:val="007912E8"/>
    <w:rsid w:val="0079161B"/>
    <w:rsid w:val="00791AF9"/>
    <w:rsid w:val="00791B11"/>
    <w:rsid w:val="00791D11"/>
    <w:rsid w:val="00791D60"/>
    <w:rsid w:val="00791D8B"/>
    <w:rsid w:val="00791DF8"/>
    <w:rsid w:val="007920CC"/>
    <w:rsid w:val="00792107"/>
    <w:rsid w:val="00792558"/>
    <w:rsid w:val="00792AFB"/>
    <w:rsid w:val="00792B80"/>
    <w:rsid w:val="00792C53"/>
    <w:rsid w:val="00792D16"/>
    <w:rsid w:val="007935B5"/>
    <w:rsid w:val="00793892"/>
    <w:rsid w:val="0079397D"/>
    <w:rsid w:val="00793A3D"/>
    <w:rsid w:val="00793ABE"/>
    <w:rsid w:val="00793E48"/>
    <w:rsid w:val="007940A0"/>
    <w:rsid w:val="007941B7"/>
    <w:rsid w:val="0079448A"/>
    <w:rsid w:val="00794699"/>
    <w:rsid w:val="0079489E"/>
    <w:rsid w:val="007949F9"/>
    <w:rsid w:val="00794BF7"/>
    <w:rsid w:val="00794CA2"/>
    <w:rsid w:val="00794E60"/>
    <w:rsid w:val="00794EED"/>
    <w:rsid w:val="00795105"/>
    <w:rsid w:val="007951FF"/>
    <w:rsid w:val="0079550B"/>
    <w:rsid w:val="00795741"/>
    <w:rsid w:val="0079578F"/>
    <w:rsid w:val="00795F56"/>
    <w:rsid w:val="007961B7"/>
    <w:rsid w:val="007962EB"/>
    <w:rsid w:val="00796441"/>
    <w:rsid w:val="00796521"/>
    <w:rsid w:val="0079672B"/>
    <w:rsid w:val="0079673E"/>
    <w:rsid w:val="0079693E"/>
    <w:rsid w:val="00796A7E"/>
    <w:rsid w:val="00796D4E"/>
    <w:rsid w:val="00796DDE"/>
    <w:rsid w:val="00796EC9"/>
    <w:rsid w:val="00796F38"/>
    <w:rsid w:val="00796F78"/>
    <w:rsid w:val="00797317"/>
    <w:rsid w:val="00797337"/>
    <w:rsid w:val="007973BB"/>
    <w:rsid w:val="00797781"/>
    <w:rsid w:val="00797BE6"/>
    <w:rsid w:val="00797EFF"/>
    <w:rsid w:val="007A0103"/>
    <w:rsid w:val="007A0225"/>
    <w:rsid w:val="007A0368"/>
    <w:rsid w:val="007A0476"/>
    <w:rsid w:val="007A05A1"/>
    <w:rsid w:val="007A0811"/>
    <w:rsid w:val="007A0954"/>
    <w:rsid w:val="007A09CE"/>
    <w:rsid w:val="007A0A5A"/>
    <w:rsid w:val="007A0CE5"/>
    <w:rsid w:val="007A1330"/>
    <w:rsid w:val="007A1337"/>
    <w:rsid w:val="007A1470"/>
    <w:rsid w:val="007A149B"/>
    <w:rsid w:val="007A1599"/>
    <w:rsid w:val="007A165F"/>
    <w:rsid w:val="007A16AB"/>
    <w:rsid w:val="007A16C8"/>
    <w:rsid w:val="007A18EB"/>
    <w:rsid w:val="007A210C"/>
    <w:rsid w:val="007A2116"/>
    <w:rsid w:val="007A211A"/>
    <w:rsid w:val="007A2455"/>
    <w:rsid w:val="007A2479"/>
    <w:rsid w:val="007A28AB"/>
    <w:rsid w:val="007A2A6E"/>
    <w:rsid w:val="007A2AC1"/>
    <w:rsid w:val="007A2B02"/>
    <w:rsid w:val="007A2B21"/>
    <w:rsid w:val="007A2C6A"/>
    <w:rsid w:val="007A2D09"/>
    <w:rsid w:val="007A3251"/>
    <w:rsid w:val="007A35DD"/>
    <w:rsid w:val="007A35E7"/>
    <w:rsid w:val="007A373C"/>
    <w:rsid w:val="007A3AB3"/>
    <w:rsid w:val="007A3ADD"/>
    <w:rsid w:val="007A3C60"/>
    <w:rsid w:val="007A3C6B"/>
    <w:rsid w:val="007A4085"/>
    <w:rsid w:val="007A4092"/>
    <w:rsid w:val="007A40F4"/>
    <w:rsid w:val="007A40FE"/>
    <w:rsid w:val="007A4189"/>
    <w:rsid w:val="007A41AA"/>
    <w:rsid w:val="007A41F5"/>
    <w:rsid w:val="007A41F9"/>
    <w:rsid w:val="007A42C1"/>
    <w:rsid w:val="007A43CD"/>
    <w:rsid w:val="007A4514"/>
    <w:rsid w:val="007A45D8"/>
    <w:rsid w:val="007A45E2"/>
    <w:rsid w:val="007A4624"/>
    <w:rsid w:val="007A46E1"/>
    <w:rsid w:val="007A48C0"/>
    <w:rsid w:val="007A4CCB"/>
    <w:rsid w:val="007A4E87"/>
    <w:rsid w:val="007A51E5"/>
    <w:rsid w:val="007A5219"/>
    <w:rsid w:val="007A576A"/>
    <w:rsid w:val="007A59EA"/>
    <w:rsid w:val="007A5B6D"/>
    <w:rsid w:val="007A5D05"/>
    <w:rsid w:val="007A5E5A"/>
    <w:rsid w:val="007A6479"/>
    <w:rsid w:val="007A648E"/>
    <w:rsid w:val="007A64E0"/>
    <w:rsid w:val="007A64E5"/>
    <w:rsid w:val="007A6523"/>
    <w:rsid w:val="007A658E"/>
    <w:rsid w:val="007A69BD"/>
    <w:rsid w:val="007A6A23"/>
    <w:rsid w:val="007A6A5D"/>
    <w:rsid w:val="007A6AF4"/>
    <w:rsid w:val="007A793E"/>
    <w:rsid w:val="007A7AD4"/>
    <w:rsid w:val="007A7B4F"/>
    <w:rsid w:val="007A7C86"/>
    <w:rsid w:val="007A7EF7"/>
    <w:rsid w:val="007B0205"/>
    <w:rsid w:val="007B0223"/>
    <w:rsid w:val="007B02F5"/>
    <w:rsid w:val="007B039F"/>
    <w:rsid w:val="007B04A1"/>
    <w:rsid w:val="007B06C2"/>
    <w:rsid w:val="007B0810"/>
    <w:rsid w:val="007B0816"/>
    <w:rsid w:val="007B0B80"/>
    <w:rsid w:val="007B0D0F"/>
    <w:rsid w:val="007B0DF5"/>
    <w:rsid w:val="007B1105"/>
    <w:rsid w:val="007B13F7"/>
    <w:rsid w:val="007B15B4"/>
    <w:rsid w:val="007B1676"/>
    <w:rsid w:val="007B1742"/>
    <w:rsid w:val="007B1921"/>
    <w:rsid w:val="007B1A29"/>
    <w:rsid w:val="007B1B3A"/>
    <w:rsid w:val="007B1B58"/>
    <w:rsid w:val="007B1DBD"/>
    <w:rsid w:val="007B21E2"/>
    <w:rsid w:val="007B2224"/>
    <w:rsid w:val="007B2392"/>
    <w:rsid w:val="007B277B"/>
    <w:rsid w:val="007B27B4"/>
    <w:rsid w:val="007B2E8D"/>
    <w:rsid w:val="007B2FEC"/>
    <w:rsid w:val="007B3892"/>
    <w:rsid w:val="007B3A09"/>
    <w:rsid w:val="007B3A78"/>
    <w:rsid w:val="007B3AEF"/>
    <w:rsid w:val="007B3B1E"/>
    <w:rsid w:val="007B3C22"/>
    <w:rsid w:val="007B471B"/>
    <w:rsid w:val="007B4912"/>
    <w:rsid w:val="007B4BFA"/>
    <w:rsid w:val="007B4D82"/>
    <w:rsid w:val="007B4DB2"/>
    <w:rsid w:val="007B524B"/>
    <w:rsid w:val="007B5523"/>
    <w:rsid w:val="007B5579"/>
    <w:rsid w:val="007B5749"/>
    <w:rsid w:val="007B5885"/>
    <w:rsid w:val="007B5C1E"/>
    <w:rsid w:val="007B5DAC"/>
    <w:rsid w:val="007B600C"/>
    <w:rsid w:val="007B60DA"/>
    <w:rsid w:val="007B6358"/>
    <w:rsid w:val="007B64FC"/>
    <w:rsid w:val="007B6508"/>
    <w:rsid w:val="007B68D3"/>
    <w:rsid w:val="007B6B0A"/>
    <w:rsid w:val="007B70C1"/>
    <w:rsid w:val="007B7D2D"/>
    <w:rsid w:val="007B7F44"/>
    <w:rsid w:val="007C0097"/>
    <w:rsid w:val="007C013F"/>
    <w:rsid w:val="007C014F"/>
    <w:rsid w:val="007C03CA"/>
    <w:rsid w:val="007C078A"/>
    <w:rsid w:val="007C0B24"/>
    <w:rsid w:val="007C0C9D"/>
    <w:rsid w:val="007C0E0A"/>
    <w:rsid w:val="007C11A0"/>
    <w:rsid w:val="007C1362"/>
    <w:rsid w:val="007C1651"/>
    <w:rsid w:val="007C167A"/>
    <w:rsid w:val="007C16FA"/>
    <w:rsid w:val="007C182B"/>
    <w:rsid w:val="007C1E48"/>
    <w:rsid w:val="007C203B"/>
    <w:rsid w:val="007C2101"/>
    <w:rsid w:val="007C220B"/>
    <w:rsid w:val="007C2432"/>
    <w:rsid w:val="007C279C"/>
    <w:rsid w:val="007C28A2"/>
    <w:rsid w:val="007C2F21"/>
    <w:rsid w:val="007C357F"/>
    <w:rsid w:val="007C3933"/>
    <w:rsid w:val="007C39B7"/>
    <w:rsid w:val="007C39D0"/>
    <w:rsid w:val="007C39EA"/>
    <w:rsid w:val="007C3C51"/>
    <w:rsid w:val="007C3E8A"/>
    <w:rsid w:val="007C442B"/>
    <w:rsid w:val="007C44AC"/>
    <w:rsid w:val="007C469B"/>
    <w:rsid w:val="007C4921"/>
    <w:rsid w:val="007C4ADE"/>
    <w:rsid w:val="007C4C92"/>
    <w:rsid w:val="007C4D56"/>
    <w:rsid w:val="007C4E11"/>
    <w:rsid w:val="007C5154"/>
    <w:rsid w:val="007C56FC"/>
    <w:rsid w:val="007C58E4"/>
    <w:rsid w:val="007C5B13"/>
    <w:rsid w:val="007C5CFD"/>
    <w:rsid w:val="007C5D5F"/>
    <w:rsid w:val="007C6018"/>
    <w:rsid w:val="007C6487"/>
    <w:rsid w:val="007C654D"/>
    <w:rsid w:val="007C6735"/>
    <w:rsid w:val="007C683F"/>
    <w:rsid w:val="007C6C0C"/>
    <w:rsid w:val="007C6C73"/>
    <w:rsid w:val="007C6D67"/>
    <w:rsid w:val="007C6DBC"/>
    <w:rsid w:val="007C7011"/>
    <w:rsid w:val="007C7078"/>
    <w:rsid w:val="007C78B4"/>
    <w:rsid w:val="007C7AF3"/>
    <w:rsid w:val="007C7CF9"/>
    <w:rsid w:val="007C7EB9"/>
    <w:rsid w:val="007D022D"/>
    <w:rsid w:val="007D03D3"/>
    <w:rsid w:val="007D03DA"/>
    <w:rsid w:val="007D06B7"/>
    <w:rsid w:val="007D0A6A"/>
    <w:rsid w:val="007D0B28"/>
    <w:rsid w:val="007D0CAB"/>
    <w:rsid w:val="007D0E7B"/>
    <w:rsid w:val="007D1024"/>
    <w:rsid w:val="007D1175"/>
    <w:rsid w:val="007D1376"/>
    <w:rsid w:val="007D1689"/>
    <w:rsid w:val="007D174C"/>
    <w:rsid w:val="007D1C2F"/>
    <w:rsid w:val="007D1D20"/>
    <w:rsid w:val="007D1EAE"/>
    <w:rsid w:val="007D20AC"/>
    <w:rsid w:val="007D250E"/>
    <w:rsid w:val="007D2606"/>
    <w:rsid w:val="007D26AF"/>
    <w:rsid w:val="007D2D85"/>
    <w:rsid w:val="007D2D86"/>
    <w:rsid w:val="007D2F8F"/>
    <w:rsid w:val="007D2FD9"/>
    <w:rsid w:val="007D3077"/>
    <w:rsid w:val="007D3340"/>
    <w:rsid w:val="007D36C3"/>
    <w:rsid w:val="007D36CB"/>
    <w:rsid w:val="007D3820"/>
    <w:rsid w:val="007D3E0D"/>
    <w:rsid w:val="007D41AB"/>
    <w:rsid w:val="007D45A3"/>
    <w:rsid w:val="007D4835"/>
    <w:rsid w:val="007D4A8D"/>
    <w:rsid w:val="007D4ACE"/>
    <w:rsid w:val="007D4B97"/>
    <w:rsid w:val="007D4BD9"/>
    <w:rsid w:val="007D4D91"/>
    <w:rsid w:val="007D4EF1"/>
    <w:rsid w:val="007D5499"/>
    <w:rsid w:val="007D5554"/>
    <w:rsid w:val="007D559C"/>
    <w:rsid w:val="007D5850"/>
    <w:rsid w:val="007D5861"/>
    <w:rsid w:val="007D58D4"/>
    <w:rsid w:val="007D5960"/>
    <w:rsid w:val="007D5ECB"/>
    <w:rsid w:val="007D62D2"/>
    <w:rsid w:val="007D62ED"/>
    <w:rsid w:val="007D6332"/>
    <w:rsid w:val="007D6637"/>
    <w:rsid w:val="007D6687"/>
    <w:rsid w:val="007D676A"/>
    <w:rsid w:val="007D67A2"/>
    <w:rsid w:val="007D6A23"/>
    <w:rsid w:val="007D6CA9"/>
    <w:rsid w:val="007D6DA1"/>
    <w:rsid w:val="007D6F9E"/>
    <w:rsid w:val="007D7388"/>
    <w:rsid w:val="007D7515"/>
    <w:rsid w:val="007D77CF"/>
    <w:rsid w:val="007D79C5"/>
    <w:rsid w:val="007D79F0"/>
    <w:rsid w:val="007E025D"/>
    <w:rsid w:val="007E027B"/>
    <w:rsid w:val="007E06D2"/>
    <w:rsid w:val="007E09C9"/>
    <w:rsid w:val="007E0A64"/>
    <w:rsid w:val="007E0B10"/>
    <w:rsid w:val="007E0CA9"/>
    <w:rsid w:val="007E1515"/>
    <w:rsid w:val="007E16DC"/>
    <w:rsid w:val="007E1822"/>
    <w:rsid w:val="007E1A15"/>
    <w:rsid w:val="007E1A65"/>
    <w:rsid w:val="007E1B06"/>
    <w:rsid w:val="007E1ECD"/>
    <w:rsid w:val="007E206F"/>
    <w:rsid w:val="007E2307"/>
    <w:rsid w:val="007E237D"/>
    <w:rsid w:val="007E2408"/>
    <w:rsid w:val="007E2605"/>
    <w:rsid w:val="007E2D9E"/>
    <w:rsid w:val="007E329F"/>
    <w:rsid w:val="007E3358"/>
    <w:rsid w:val="007E35AA"/>
    <w:rsid w:val="007E37C1"/>
    <w:rsid w:val="007E386F"/>
    <w:rsid w:val="007E3903"/>
    <w:rsid w:val="007E3A24"/>
    <w:rsid w:val="007E3B9C"/>
    <w:rsid w:val="007E3D55"/>
    <w:rsid w:val="007E3E56"/>
    <w:rsid w:val="007E4193"/>
    <w:rsid w:val="007E41A1"/>
    <w:rsid w:val="007E441D"/>
    <w:rsid w:val="007E4B77"/>
    <w:rsid w:val="007E4CA7"/>
    <w:rsid w:val="007E4DC6"/>
    <w:rsid w:val="007E4E44"/>
    <w:rsid w:val="007E4F44"/>
    <w:rsid w:val="007E5389"/>
    <w:rsid w:val="007E544B"/>
    <w:rsid w:val="007E5626"/>
    <w:rsid w:val="007E566F"/>
    <w:rsid w:val="007E5A7A"/>
    <w:rsid w:val="007E60C7"/>
    <w:rsid w:val="007E6254"/>
    <w:rsid w:val="007E64F0"/>
    <w:rsid w:val="007E64F5"/>
    <w:rsid w:val="007E64FC"/>
    <w:rsid w:val="007E66C3"/>
    <w:rsid w:val="007E6891"/>
    <w:rsid w:val="007E6D38"/>
    <w:rsid w:val="007E6D3F"/>
    <w:rsid w:val="007E6E7D"/>
    <w:rsid w:val="007E6FE1"/>
    <w:rsid w:val="007E7014"/>
    <w:rsid w:val="007E7118"/>
    <w:rsid w:val="007E7523"/>
    <w:rsid w:val="007E7555"/>
    <w:rsid w:val="007E757C"/>
    <w:rsid w:val="007E7725"/>
    <w:rsid w:val="007E7A7C"/>
    <w:rsid w:val="007E7A97"/>
    <w:rsid w:val="007E7AA3"/>
    <w:rsid w:val="007E7DEE"/>
    <w:rsid w:val="007E7E09"/>
    <w:rsid w:val="007F000F"/>
    <w:rsid w:val="007F0254"/>
    <w:rsid w:val="007F0267"/>
    <w:rsid w:val="007F0305"/>
    <w:rsid w:val="007F05BC"/>
    <w:rsid w:val="007F0627"/>
    <w:rsid w:val="007F08DE"/>
    <w:rsid w:val="007F0967"/>
    <w:rsid w:val="007F0DB6"/>
    <w:rsid w:val="007F0E99"/>
    <w:rsid w:val="007F1191"/>
    <w:rsid w:val="007F1232"/>
    <w:rsid w:val="007F1424"/>
    <w:rsid w:val="007F15A0"/>
    <w:rsid w:val="007F165A"/>
    <w:rsid w:val="007F17FF"/>
    <w:rsid w:val="007F1A2C"/>
    <w:rsid w:val="007F2152"/>
    <w:rsid w:val="007F230B"/>
    <w:rsid w:val="007F246B"/>
    <w:rsid w:val="007F2644"/>
    <w:rsid w:val="007F286E"/>
    <w:rsid w:val="007F29E2"/>
    <w:rsid w:val="007F2A8F"/>
    <w:rsid w:val="007F2AC8"/>
    <w:rsid w:val="007F2D20"/>
    <w:rsid w:val="007F2F40"/>
    <w:rsid w:val="007F30FF"/>
    <w:rsid w:val="007F3165"/>
    <w:rsid w:val="007F3185"/>
    <w:rsid w:val="007F3213"/>
    <w:rsid w:val="007F364A"/>
    <w:rsid w:val="007F36F7"/>
    <w:rsid w:val="007F39F4"/>
    <w:rsid w:val="007F3B7D"/>
    <w:rsid w:val="007F3C3F"/>
    <w:rsid w:val="007F4657"/>
    <w:rsid w:val="007F49E4"/>
    <w:rsid w:val="007F4E0F"/>
    <w:rsid w:val="007F4F53"/>
    <w:rsid w:val="007F501A"/>
    <w:rsid w:val="007F54A2"/>
    <w:rsid w:val="007F54CD"/>
    <w:rsid w:val="007F5640"/>
    <w:rsid w:val="007F5783"/>
    <w:rsid w:val="007F5A04"/>
    <w:rsid w:val="007F5CAB"/>
    <w:rsid w:val="007F5F5D"/>
    <w:rsid w:val="007F62C3"/>
    <w:rsid w:val="007F62E6"/>
    <w:rsid w:val="007F65F7"/>
    <w:rsid w:val="007F6849"/>
    <w:rsid w:val="007F68C2"/>
    <w:rsid w:val="007F6C4A"/>
    <w:rsid w:val="007F6FCA"/>
    <w:rsid w:val="007F7011"/>
    <w:rsid w:val="007F7087"/>
    <w:rsid w:val="007F73E2"/>
    <w:rsid w:val="007F741E"/>
    <w:rsid w:val="007F771E"/>
    <w:rsid w:val="00800454"/>
    <w:rsid w:val="00800939"/>
    <w:rsid w:val="00800A1B"/>
    <w:rsid w:val="00800BEE"/>
    <w:rsid w:val="00800E8E"/>
    <w:rsid w:val="00800FEF"/>
    <w:rsid w:val="00801040"/>
    <w:rsid w:val="00801353"/>
    <w:rsid w:val="0080175B"/>
    <w:rsid w:val="008017F2"/>
    <w:rsid w:val="00801902"/>
    <w:rsid w:val="00801A1F"/>
    <w:rsid w:val="00801A20"/>
    <w:rsid w:val="00801D0A"/>
    <w:rsid w:val="00801D4F"/>
    <w:rsid w:val="008021B4"/>
    <w:rsid w:val="00802473"/>
    <w:rsid w:val="0080276F"/>
    <w:rsid w:val="0080287F"/>
    <w:rsid w:val="00802AB5"/>
    <w:rsid w:val="00802C70"/>
    <w:rsid w:val="00802C90"/>
    <w:rsid w:val="00802F7F"/>
    <w:rsid w:val="008030F2"/>
    <w:rsid w:val="0080346D"/>
    <w:rsid w:val="00803957"/>
    <w:rsid w:val="00803BCC"/>
    <w:rsid w:val="00803C44"/>
    <w:rsid w:val="00803C59"/>
    <w:rsid w:val="00803DDC"/>
    <w:rsid w:val="00803EB6"/>
    <w:rsid w:val="0080411C"/>
    <w:rsid w:val="00804202"/>
    <w:rsid w:val="0080420D"/>
    <w:rsid w:val="0080421C"/>
    <w:rsid w:val="008044A5"/>
    <w:rsid w:val="00804743"/>
    <w:rsid w:val="00804B5B"/>
    <w:rsid w:val="00804D9E"/>
    <w:rsid w:val="008052B5"/>
    <w:rsid w:val="00805609"/>
    <w:rsid w:val="00805AF3"/>
    <w:rsid w:val="00805C87"/>
    <w:rsid w:val="00805CBA"/>
    <w:rsid w:val="0080614B"/>
    <w:rsid w:val="0080617C"/>
    <w:rsid w:val="0080621E"/>
    <w:rsid w:val="008062E8"/>
    <w:rsid w:val="00806496"/>
    <w:rsid w:val="00806647"/>
    <w:rsid w:val="008067BE"/>
    <w:rsid w:val="008067F7"/>
    <w:rsid w:val="008069A6"/>
    <w:rsid w:val="00806A52"/>
    <w:rsid w:val="00806AE5"/>
    <w:rsid w:val="0080744F"/>
    <w:rsid w:val="008077A3"/>
    <w:rsid w:val="008077CA"/>
    <w:rsid w:val="00807888"/>
    <w:rsid w:val="00807A16"/>
    <w:rsid w:val="00807BB8"/>
    <w:rsid w:val="00807F00"/>
    <w:rsid w:val="008100D4"/>
    <w:rsid w:val="00810304"/>
    <w:rsid w:val="0081046F"/>
    <w:rsid w:val="00810527"/>
    <w:rsid w:val="00810741"/>
    <w:rsid w:val="008109F7"/>
    <w:rsid w:val="00810CF1"/>
    <w:rsid w:val="00810D7D"/>
    <w:rsid w:val="00810DEC"/>
    <w:rsid w:val="008112EA"/>
    <w:rsid w:val="008117C0"/>
    <w:rsid w:val="00811834"/>
    <w:rsid w:val="008118C1"/>
    <w:rsid w:val="00811959"/>
    <w:rsid w:val="00811AD6"/>
    <w:rsid w:val="00811D2A"/>
    <w:rsid w:val="00811E8A"/>
    <w:rsid w:val="00811FD9"/>
    <w:rsid w:val="00812067"/>
    <w:rsid w:val="008121CB"/>
    <w:rsid w:val="008124B7"/>
    <w:rsid w:val="008125E4"/>
    <w:rsid w:val="00812711"/>
    <w:rsid w:val="008127DF"/>
    <w:rsid w:val="00812C4A"/>
    <w:rsid w:val="00812DFE"/>
    <w:rsid w:val="00812EA4"/>
    <w:rsid w:val="0081316E"/>
    <w:rsid w:val="008131A6"/>
    <w:rsid w:val="00813202"/>
    <w:rsid w:val="0081321A"/>
    <w:rsid w:val="00813290"/>
    <w:rsid w:val="00813353"/>
    <w:rsid w:val="0081365D"/>
    <w:rsid w:val="008136EC"/>
    <w:rsid w:val="00813719"/>
    <w:rsid w:val="00813971"/>
    <w:rsid w:val="00813DBA"/>
    <w:rsid w:val="00813F92"/>
    <w:rsid w:val="0081415D"/>
    <w:rsid w:val="00814201"/>
    <w:rsid w:val="008142FE"/>
    <w:rsid w:val="0081441A"/>
    <w:rsid w:val="00814624"/>
    <w:rsid w:val="00814F02"/>
    <w:rsid w:val="00815112"/>
    <w:rsid w:val="0081522F"/>
    <w:rsid w:val="00815422"/>
    <w:rsid w:val="00815527"/>
    <w:rsid w:val="00815578"/>
    <w:rsid w:val="00815D95"/>
    <w:rsid w:val="00816119"/>
    <w:rsid w:val="00816120"/>
    <w:rsid w:val="00816148"/>
    <w:rsid w:val="008161B2"/>
    <w:rsid w:val="0081636E"/>
    <w:rsid w:val="00816411"/>
    <w:rsid w:val="00816501"/>
    <w:rsid w:val="0081663E"/>
    <w:rsid w:val="00816659"/>
    <w:rsid w:val="00816689"/>
    <w:rsid w:val="008166F9"/>
    <w:rsid w:val="00816B6A"/>
    <w:rsid w:val="00816E0F"/>
    <w:rsid w:val="00816F34"/>
    <w:rsid w:val="0081721F"/>
    <w:rsid w:val="008174A7"/>
    <w:rsid w:val="008175FB"/>
    <w:rsid w:val="00817602"/>
    <w:rsid w:val="00817A0A"/>
    <w:rsid w:val="00817A2E"/>
    <w:rsid w:val="00817CFE"/>
    <w:rsid w:val="00817D87"/>
    <w:rsid w:val="00817FDB"/>
    <w:rsid w:val="008203B4"/>
    <w:rsid w:val="0082051F"/>
    <w:rsid w:val="008205B2"/>
    <w:rsid w:val="00820794"/>
    <w:rsid w:val="008208C6"/>
    <w:rsid w:val="00820AC3"/>
    <w:rsid w:val="00820C26"/>
    <w:rsid w:val="00821338"/>
    <w:rsid w:val="00821340"/>
    <w:rsid w:val="00821895"/>
    <w:rsid w:val="0082193F"/>
    <w:rsid w:val="00821B2B"/>
    <w:rsid w:val="00821DCF"/>
    <w:rsid w:val="008220AF"/>
    <w:rsid w:val="0082210E"/>
    <w:rsid w:val="008222A0"/>
    <w:rsid w:val="008225EA"/>
    <w:rsid w:val="00822C77"/>
    <w:rsid w:val="00822D07"/>
    <w:rsid w:val="00822D5C"/>
    <w:rsid w:val="00822DC1"/>
    <w:rsid w:val="00822E39"/>
    <w:rsid w:val="00823197"/>
    <w:rsid w:val="00823940"/>
    <w:rsid w:val="00823C6C"/>
    <w:rsid w:val="00823CA4"/>
    <w:rsid w:val="00823D39"/>
    <w:rsid w:val="00823F37"/>
    <w:rsid w:val="0082413A"/>
    <w:rsid w:val="00824158"/>
    <w:rsid w:val="008242BD"/>
    <w:rsid w:val="0082463C"/>
    <w:rsid w:val="008247E4"/>
    <w:rsid w:val="00824E1B"/>
    <w:rsid w:val="00824F6D"/>
    <w:rsid w:val="00824F7A"/>
    <w:rsid w:val="00825248"/>
    <w:rsid w:val="008252BE"/>
    <w:rsid w:val="0082565E"/>
    <w:rsid w:val="00825680"/>
    <w:rsid w:val="008256E0"/>
    <w:rsid w:val="008257B9"/>
    <w:rsid w:val="0082592C"/>
    <w:rsid w:val="00825BCB"/>
    <w:rsid w:val="00825BF2"/>
    <w:rsid w:val="00825D42"/>
    <w:rsid w:val="00826004"/>
    <w:rsid w:val="0082628C"/>
    <w:rsid w:val="00826416"/>
    <w:rsid w:val="00826424"/>
    <w:rsid w:val="008264DE"/>
    <w:rsid w:val="00826763"/>
    <w:rsid w:val="00826884"/>
    <w:rsid w:val="0082694F"/>
    <w:rsid w:val="008269F3"/>
    <w:rsid w:val="00826A62"/>
    <w:rsid w:val="00826B2D"/>
    <w:rsid w:val="00826CF5"/>
    <w:rsid w:val="00826D61"/>
    <w:rsid w:val="00826DBF"/>
    <w:rsid w:val="0082707B"/>
    <w:rsid w:val="008270BC"/>
    <w:rsid w:val="00827205"/>
    <w:rsid w:val="00827292"/>
    <w:rsid w:val="0082731E"/>
    <w:rsid w:val="0082732F"/>
    <w:rsid w:val="00827632"/>
    <w:rsid w:val="008277C1"/>
    <w:rsid w:val="008279C4"/>
    <w:rsid w:val="00827ADC"/>
    <w:rsid w:val="00827B2D"/>
    <w:rsid w:val="00827B4C"/>
    <w:rsid w:val="00827EF6"/>
    <w:rsid w:val="00830375"/>
    <w:rsid w:val="008303D9"/>
    <w:rsid w:val="008305AC"/>
    <w:rsid w:val="0083073A"/>
    <w:rsid w:val="008309E3"/>
    <w:rsid w:val="00830C04"/>
    <w:rsid w:val="00830D8A"/>
    <w:rsid w:val="008313B3"/>
    <w:rsid w:val="00831533"/>
    <w:rsid w:val="00831563"/>
    <w:rsid w:val="008315B5"/>
    <w:rsid w:val="008316A2"/>
    <w:rsid w:val="00831785"/>
    <w:rsid w:val="00831A37"/>
    <w:rsid w:val="00831B53"/>
    <w:rsid w:val="00831C2B"/>
    <w:rsid w:val="00831C94"/>
    <w:rsid w:val="00831D1D"/>
    <w:rsid w:val="00831ED8"/>
    <w:rsid w:val="00832010"/>
    <w:rsid w:val="008321A4"/>
    <w:rsid w:val="008321E0"/>
    <w:rsid w:val="008322AD"/>
    <w:rsid w:val="00832352"/>
    <w:rsid w:val="008323ED"/>
    <w:rsid w:val="0083286E"/>
    <w:rsid w:val="00832DCC"/>
    <w:rsid w:val="00832DE7"/>
    <w:rsid w:val="00832F66"/>
    <w:rsid w:val="0083308B"/>
    <w:rsid w:val="008330C9"/>
    <w:rsid w:val="0083364D"/>
    <w:rsid w:val="00833AFD"/>
    <w:rsid w:val="00833E2B"/>
    <w:rsid w:val="00833EE1"/>
    <w:rsid w:val="008340EC"/>
    <w:rsid w:val="0083415C"/>
    <w:rsid w:val="008342B6"/>
    <w:rsid w:val="00834A0D"/>
    <w:rsid w:val="00834A5C"/>
    <w:rsid w:val="00834B19"/>
    <w:rsid w:val="00834BBF"/>
    <w:rsid w:val="00834ED0"/>
    <w:rsid w:val="00834F7B"/>
    <w:rsid w:val="008351F1"/>
    <w:rsid w:val="008352AE"/>
    <w:rsid w:val="008353C3"/>
    <w:rsid w:val="0083554F"/>
    <w:rsid w:val="00835977"/>
    <w:rsid w:val="008359A9"/>
    <w:rsid w:val="00835C44"/>
    <w:rsid w:val="00835EC2"/>
    <w:rsid w:val="0083604F"/>
    <w:rsid w:val="008363FD"/>
    <w:rsid w:val="00836415"/>
    <w:rsid w:val="008364CB"/>
    <w:rsid w:val="0083650A"/>
    <w:rsid w:val="00836528"/>
    <w:rsid w:val="00836782"/>
    <w:rsid w:val="00836831"/>
    <w:rsid w:val="00836AC3"/>
    <w:rsid w:val="00836D74"/>
    <w:rsid w:val="00836D75"/>
    <w:rsid w:val="00837024"/>
    <w:rsid w:val="00837330"/>
    <w:rsid w:val="00837406"/>
    <w:rsid w:val="00837782"/>
    <w:rsid w:val="00837913"/>
    <w:rsid w:val="00837BB1"/>
    <w:rsid w:val="00837BC5"/>
    <w:rsid w:val="00837D44"/>
    <w:rsid w:val="00837FE2"/>
    <w:rsid w:val="00840327"/>
    <w:rsid w:val="00840638"/>
    <w:rsid w:val="00840728"/>
    <w:rsid w:val="00840739"/>
    <w:rsid w:val="008408CE"/>
    <w:rsid w:val="00840AA4"/>
    <w:rsid w:val="00840D46"/>
    <w:rsid w:val="008411FC"/>
    <w:rsid w:val="008413E9"/>
    <w:rsid w:val="008415C8"/>
    <w:rsid w:val="00841738"/>
    <w:rsid w:val="00841A05"/>
    <w:rsid w:val="00841D7F"/>
    <w:rsid w:val="00841DED"/>
    <w:rsid w:val="00842336"/>
    <w:rsid w:val="00842424"/>
    <w:rsid w:val="00842477"/>
    <w:rsid w:val="0084252D"/>
    <w:rsid w:val="00842582"/>
    <w:rsid w:val="008427E0"/>
    <w:rsid w:val="00842958"/>
    <w:rsid w:val="00842ACE"/>
    <w:rsid w:val="00842BED"/>
    <w:rsid w:val="00842D34"/>
    <w:rsid w:val="00842EED"/>
    <w:rsid w:val="00842EF5"/>
    <w:rsid w:val="00842FE4"/>
    <w:rsid w:val="0084301B"/>
    <w:rsid w:val="00843349"/>
    <w:rsid w:val="00843478"/>
    <w:rsid w:val="0084396B"/>
    <w:rsid w:val="00843B02"/>
    <w:rsid w:val="00843B7E"/>
    <w:rsid w:val="00843CC0"/>
    <w:rsid w:val="00843CDA"/>
    <w:rsid w:val="00843D5C"/>
    <w:rsid w:val="00843EA0"/>
    <w:rsid w:val="00843F1F"/>
    <w:rsid w:val="00844222"/>
    <w:rsid w:val="0084438B"/>
    <w:rsid w:val="0084439D"/>
    <w:rsid w:val="00844416"/>
    <w:rsid w:val="00844718"/>
    <w:rsid w:val="00844B0C"/>
    <w:rsid w:val="00844DDF"/>
    <w:rsid w:val="00844F13"/>
    <w:rsid w:val="008450A2"/>
    <w:rsid w:val="008451EC"/>
    <w:rsid w:val="008452AC"/>
    <w:rsid w:val="008456EC"/>
    <w:rsid w:val="00845770"/>
    <w:rsid w:val="00845CAE"/>
    <w:rsid w:val="00845D0D"/>
    <w:rsid w:val="00845F67"/>
    <w:rsid w:val="00845F9E"/>
    <w:rsid w:val="0084658D"/>
    <w:rsid w:val="008467D6"/>
    <w:rsid w:val="00846839"/>
    <w:rsid w:val="008468AC"/>
    <w:rsid w:val="00846945"/>
    <w:rsid w:val="00846A7A"/>
    <w:rsid w:val="00846B41"/>
    <w:rsid w:val="00846D60"/>
    <w:rsid w:val="00846DDE"/>
    <w:rsid w:val="00847276"/>
    <w:rsid w:val="0084766C"/>
    <w:rsid w:val="00847775"/>
    <w:rsid w:val="00847968"/>
    <w:rsid w:val="008479D2"/>
    <w:rsid w:val="00847A2C"/>
    <w:rsid w:val="00847C90"/>
    <w:rsid w:val="00847F53"/>
    <w:rsid w:val="0085041F"/>
    <w:rsid w:val="008504E6"/>
    <w:rsid w:val="00850557"/>
    <w:rsid w:val="008505F4"/>
    <w:rsid w:val="00850737"/>
    <w:rsid w:val="008512C3"/>
    <w:rsid w:val="00851517"/>
    <w:rsid w:val="0085186D"/>
    <w:rsid w:val="008519EB"/>
    <w:rsid w:val="00851A17"/>
    <w:rsid w:val="00851B62"/>
    <w:rsid w:val="00851B67"/>
    <w:rsid w:val="00851E5A"/>
    <w:rsid w:val="00851FCA"/>
    <w:rsid w:val="008520A8"/>
    <w:rsid w:val="00852668"/>
    <w:rsid w:val="00852BD2"/>
    <w:rsid w:val="00852CB0"/>
    <w:rsid w:val="00852E1A"/>
    <w:rsid w:val="00852EF9"/>
    <w:rsid w:val="00852F71"/>
    <w:rsid w:val="00853057"/>
    <w:rsid w:val="00853079"/>
    <w:rsid w:val="00853091"/>
    <w:rsid w:val="00853415"/>
    <w:rsid w:val="008535EF"/>
    <w:rsid w:val="0085376A"/>
    <w:rsid w:val="00853B1D"/>
    <w:rsid w:val="00853CEA"/>
    <w:rsid w:val="00853E67"/>
    <w:rsid w:val="0085440D"/>
    <w:rsid w:val="008545DD"/>
    <w:rsid w:val="008547B8"/>
    <w:rsid w:val="00854B82"/>
    <w:rsid w:val="00854D0D"/>
    <w:rsid w:val="00854E80"/>
    <w:rsid w:val="00854EBA"/>
    <w:rsid w:val="00855065"/>
    <w:rsid w:val="00855280"/>
    <w:rsid w:val="0085538F"/>
    <w:rsid w:val="0085540D"/>
    <w:rsid w:val="008555CE"/>
    <w:rsid w:val="008556AF"/>
    <w:rsid w:val="00855839"/>
    <w:rsid w:val="00855959"/>
    <w:rsid w:val="008560E0"/>
    <w:rsid w:val="00856470"/>
    <w:rsid w:val="008566A3"/>
    <w:rsid w:val="008568AF"/>
    <w:rsid w:val="0085699A"/>
    <w:rsid w:val="00856AE7"/>
    <w:rsid w:val="00856C7E"/>
    <w:rsid w:val="00856D63"/>
    <w:rsid w:val="00856FEB"/>
    <w:rsid w:val="00857145"/>
    <w:rsid w:val="008575B4"/>
    <w:rsid w:val="008579D6"/>
    <w:rsid w:val="00857F21"/>
    <w:rsid w:val="00860172"/>
    <w:rsid w:val="008603CE"/>
    <w:rsid w:val="008608A4"/>
    <w:rsid w:val="008608AF"/>
    <w:rsid w:val="00860995"/>
    <w:rsid w:val="008609D3"/>
    <w:rsid w:val="00860A0B"/>
    <w:rsid w:val="00860ABF"/>
    <w:rsid w:val="00860CCD"/>
    <w:rsid w:val="00860E6A"/>
    <w:rsid w:val="00860E6F"/>
    <w:rsid w:val="00860E8D"/>
    <w:rsid w:val="00861381"/>
    <w:rsid w:val="008614A9"/>
    <w:rsid w:val="008614CC"/>
    <w:rsid w:val="0086156C"/>
    <w:rsid w:val="008615DA"/>
    <w:rsid w:val="008616FC"/>
    <w:rsid w:val="00861D56"/>
    <w:rsid w:val="00861E41"/>
    <w:rsid w:val="00861E89"/>
    <w:rsid w:val="00862182"/>
    <w:rsid w:val="008622CE"/>
    <w:rsid w:val="00862312"/>
    <w:rsid w:val="00862329"/>
    <w:rsid w:val="008626B8"/>
    <w:rsid w:val="00862985"/>
    <w:rsid w:val="00862ACA"/>
    <w:rsid w:val="00862B79"/>
    <w:rsid w:val="00862D05"/>
    <w:rsid w:val="00862EAF"/>
    <w:rsid w:val="00862F08"/>
    <w:rsid w:val="00862FD7"/>
    <w:rsid w:val="00863510"/>
    <w:rsid w:val="008635FF"/>
    <w:rsid w:val="0086360B"/>
    <w:rsid w:val="008636D1"/>
    <w:rsid w:val="008636E1"/>
    <w:rsid w:val="008639D8"/>
    <w:rsid w:val="00863C37"/>
    <w:rsid w:val="008640D3"/>
    <w:rsid w:val="008640F0"/>
    <w:rsid w:val="008641C1"/>
    <w:rsid w:val="00864229"/>
    <w:rsid w:val="00864315"/>
    <w:rsid w:val="0086456A"/>
    <w:rsid w:val="00864A9F"/>
    <w:rsid w:val="00864BAF"/>
    <w:rsid w:val="00864BBD"/>
    <w:rsid w:val="00864BD0"/>
    <w:rsid w:val="00864CC5"/>
    <w:rsid w:val="00864E0C"/>
    <w:rsid w:val="008650C4"/>
    <w:rsid w:val="0086527D"/>
    <w:rsid w:val="008656A4"/>
    <w:rsid w:val="008656E7"/>
    <w:rsid w:val="0086573F"/>
    <w:rsid w:val="00865764"/>
    <w:rsid w:val="008657AF"/>
    <w:rsid w:val="008657E1"/>
    <w:rsid w:val="00865B9E"/>
    <w:rsid w:val="00865C0E"/>
    <w:rsid w:val="00865CF0"/>
    <w:rsid w:val="00865DA3"/>
    <w:rsid w:val="00865ECB"/>
    <w:rsid w:val="00866029"/>
    <w:rsid w:val="008661FB"/>
    <w:rsid w:val="0086639A"/>
    <w:rsid w:val="00866AAA"/>
    <w:rsid w:val="00866CFA"/>
    <w:rsid w:val="00866E61"/>
    <w:rsid w:val="00866E70"/>
    <w:rsid w:val="00866EC3"/>
    <w:rsid w:val="0086705C"/>
    <w:rsid w:val="0086729A"/>
    <w:rsid w:val="00867538"/>
    <w:rsid w:val="00867693"/>
    <w:rsid w:val="0086775D"/>
    <w:rsid w:val="008677B1"/>
    <w:rsid w:val="00867943"/>
    <w:rsid w:val="00867A67"/>
    <w:rsid w:val="00867E25"/>
    <w:rsid w:val="00867E40"/>
    <w:rsid w:val="00867EE4"/>
    <w:rsid w:val="00867F45"/>
    <w:rsid w:val="00870281"/>
    <w:rsid w:val="0087044A"/>
    <w:rsid w:val="0087046D"/>
    <w:rsid w:val="00870688"/>
    <w:rsid w:val="00870749"/>
    <w:rsid w:val="00870A09"/>
    <w:rsid w:val="00870C2B"/>
    <w:rsid w:val="00870F56"/>
    <w:rsid w:val="00870F7F"/>
    <w:rsid w:val="0087111A"/>
    <w:rsid w:val="008712E0"/>
    <w:rsid w:val="00871AD8"/>
    <w:rsid w:val="00871E9E"/>
    <w:rsid w:val="00871EEC"/>
    <w:rsid w:val="00872076"/>
    <w:rsid w:val="008720B4"/>
    <w:rsid w:val="00872194"/>
    <w:rsid w:val="00872463"/>
    <w:rsid w:val="00872578"/>
    <w:rsid w:val="0087275E"/>
    <w:rsid w:val="00872825"/>
    <w:rsid w:val="008728D2"/>
    <w:rsid w:val="008729A9"/>
    <w:rsid w:val="00872C85"/>
    <w:rsid w:val="00872D1C"/>
    <w:rsid w:val="00872DD7"/>
    <w:rsid w:val="00872F33"/>
    <w:rsid w:val="00872F3E"/>
    <w:rsid w:val="0087324F"/>
    <w:rsid w:val="00873599"/>
    <w:rsid w:val="008736D2"/>
    <w:rsid w:val="00873B36"/>
    <w:rsid w:val="00873B67"/>
    <w:rsid w:val="00873C1B"/>
    <w:rsid w:val="00873D82"/>
    <w:rsid w:val="00873FEA"/>
    <w:rsid w:val="0087410F"/>
    <w:rsid w:val="00874115"/>
    <w:rsid w:val="00874434"/>
    <w:rsid w:val="008745DC"/>
    <w:rsid w:val="00874684"/>
    <w:rsid w:val="00874A94"/>
    <w:rsid w:val="00874B46"/>
    <w:rsid w:val="00874C25"/>
    <w:rsid w:val="00874CEA"/>
    <w:rsid w:val="00874D12"/>
    <w:rsid w:val="00874ECF"/>
    <w:rsid w:val="00874EE6"/>
    <w:rsid w:val="0087506A"/>
    <w:rsid w:val="00875146"/>
    <w:rsid w:val="00875185"/>
    <w:rsid w:val="008751C5"/>
    <w:rsid w:val="008753B1"/>
    <w:rsid w:val="00875A72"/>
    <w:rsid w:val="00875CBA"/>
    <w:rsid w:val="00875D0C"/>
    <w:rsid w:val="00875E8D"/>
    <w:rsid w:val="00876059"/>
    <w:rsid w:val="00876206"/>
    <w:rsid w:val="008762F9"/>
    <w:rsid w:val="0087639A"/>
    <w:rsid w:val="0087657B"/>
    <w:rsid w:val="00876642"/>
    <w:rsid w:val="008767A7"/>
    <w:rsid w:val="008768B9"/>
    <w:rsid w:val="0087693C"/>
    <w:rsid w:val="00876959"/>
    <w:rsid w:val="00876A1E"/>
    <w:rsid w:val="00876A6E"/>
    <w:rsid w:val="00876F1C"/>
    <w:rsid w:val="008770A8"/>
    <w:rsid w:val="008772A4"/>
    <w:rsid w:val="008777EB"/>
    <w:rsid w:val="008779DE"/>
    <w:rsid w:val="00877ADF"/>
    <w:rsid w:val="00877CD8"/>
    <w:rsid w:val="0088015C"/>
    <w:rsid w:val="008801A0"/>
    <w:rsid w:val="00880307"/>
    <w:rsid w:val="008803D7"/>
    <w:rsid w:val="00880483"/>
    <w:rsid w:val="0088049B"/>
    <w:rsid w:val="008806CD"/>
    <w:rsid w:val="008807DB"/>
    <w:rsid w:val="0088081A"/>
    <w:rsid w:val="00880E34"/>
    <w:rsid w:val="00880EC1"/>
    <w:rsid w:val="00881198"/>
    <w:rsid w:val="008812B6"/>
    <w:rsid w:val="00881320"/>
    <w:rsid w:val="0088138C"/>
    <w:rsid w:val="008813A1"/>
    <w:rsid w:val="008813EA"/>
    <w:rsid w:val="008814B7"/>
    <w:rsid w:val="008815E4"/>
    <w:rsid w:val="008816CF"/>
    <w:rsid w:val="00881963"/>
    <w:rsid w:val="00881E21"/>
    <w:rsid w:val="00881FAB"/>
    <w:rsid w:val="00882345"/>
    <w:rsid w:val="0088234A"/>
    <w:rsid w:val="008825C4"/>
    <w:rsid w:val="0088261F"/>
    <w:rsid w:val="008827D1"/>
    <w:rsid w:val="00882B04"/>
    <w:rsid w:val="00882B77"/>
    <w:rsid w:val="00882BF4"/>
    <w:rsid w:val="00882C4C"/>
    <w:rsid w:val="00882D23"/>
    <w:rsid w:val="00882DC4"/>
    <w:rsid w:val="00883020"/>
    <w:rsid w:val="008831AA"/>
    <w:rsid w:val="0088328F"/>
    <w:rsid w:val="008834D1"/>
    <w:rsid w:val="00883739"/>
    <w:rsid w:val="008838F6"/>
    <w:rsid w:val="008842A5"/>
    <w:rsid w:val="00884504"/>
    <w:rsid w:val="0088457B"/>
    <w:rsid w:val="0088457C"/>
    <w:rsid w:val="0088470C"/>
    <w:rsid w:val="00884A52"/>
    <w:rsid w:val="00884C9C"/>
    <w:rsid w:val="00884CC0"/>
    <w:rsid w:val="00884D06"/>
    <w:rsid w:val="00884DBB"/>
    <w:rsid w:val="00884E08"/>
    <w:rsid w:val="00884EA9"/>
    <w:rsid w:val="00885273"/>
    <w:rsid w:val="0088552C"/>
    <w:rsid w:val="00885712"/>
    <w:rsid w:val="00885782"/>
    <w:rsid w:val="00885A58"/>
    <w:rsid w:val="00885ADB"/>
    <w:rsid w:val="00885CA0"/>
    <w:rsid w:val="00885DE5"/>
    <w:rsid w:val="00885FCE"/>
    <w:rsid w:val="00886203"/>
    <w:rsid w:val="008862A9"/>
    <w:rsid w:val="008864B1"/>
    <w:rsid w:val="008865D1"/>
    <w:rsid w:val="00886681"/>
    <w:rsid w:val="00886730"/>
    <w:rsid w:val="00886771"/>
    <w:rsid w:val="008867DA"/>
    <w:rsid w:val="00886835"/>
    <w:rsid w:val="008869AD"/>
    <w:rsid w:val="008869E5"/>
    <w:rsid w:val="00886A46"/>
    <w:rsid w:val="00886B9A"/>
    <w:rsid w:val="00886D6B"/>
    <w:rsid w:val="008872AC"/>
    <w:rsid w:val="00887350"/>
    <w:rsid w:val="0088745F"/>
    <w:rsid w:val="00887967"/>
    <w:rsid w:val="00887AEE"/>
    <w:rsid w:val="00887CAC"/>
    <w:rsid w:val="00887D06"/>
    <w:rsid w:val="00887DA1"/>
    <w:rsid w:val="00887DDA"/>
    <w:rsid w:val="00887DFB"/>
    <w:rsid w:val="00887F94"/>
    <w:rsid w:val="008901D3"/>
    <w:rsid w:val="00890277"/>
    <w:rsid w:val="0089065E"/>
    <w:rsid w:val="00890FCF"/>
    <w:rsid w:val="008913E0"/>
    <w:rsid w:val="008914DF"/>
    <w:rsid w:val="00891587"/>
    <w:rsid w:val="00891703"/>
    <w:rsid w:val="008918A2"/>
    <w:rsid w:val="00891BB9"/>
    <w:rsid w:val="00892003"/>
    <w:rsid w:val="008921A1"/>
    <w:rsid w:val="00892373"/>
    <w:rsid w:val="008928D1"/>
    <w:rsid w:val="00893155"/>
    <w:rsid w:val="008932D0"/>
    <w:rsid w:val="0089340C"/>
    <w:rsid w:val="00893539"/>
    <w:rsid w:val="0089356C"/>
    <w:rsid w:val="00893649"/>
    <w:rsid w:val="00893B2B"/>
    <w:rsid w:val="00893BFD"/>
    <w:rsid w:val="00893C3D"/>
    <w:rsid w:val="00893D5B"/>
    <w:rsid w:val="00893E39"/>
    <w:rsid w:val="00893EC0"/>
    <w:rsid w:val="00893F98"/>
    <w:rsid w:val="0089418E"/>
    <w:rsid w:val="0089447B"/>
    <w:rsid w:val="00894575"/>
    <w:rsid w:val="00894763"/>
    <w:rsid w:val="0089490F"/>
    <w:rsid w:val="0089495A"/>
    <w:rsid w:val="00894AEF"/>
    <w:rsid w:val="00894B57"/>
    <w:rsid w:val="00894C23"/>
    <w:rsid w:val="00894C98"/>
    <w:rsid w:val="00894E5F"/>
    <w:rsid w:val="0089505A"/>
    <w:rsid w:val="00895150"/>
    <w:rsid w:val="008951D0"/>
    <w:rsid w:val="00895741"/>
    <w:rsid w:val="008958DC"/>
    <w:rsid w:val="00895A79"/>
    <w:rsid w:val="00895C1B"/>
    <w:rsid w:val="00895CEB"/>
    <w:rsid w:val="00895D45"/>
    <w:rsid w:val="00895F96"/>
    <w:rsid w:val="008962A9"/>
    <w:rsid w:val="008964AD"/>
    <w:rsid w:val="0089651D"/>
    <w:rsid w:val="008967AC"/>
    <w:rsid w:val="00896AB2"/>
    <w:rsid w:val="00896B59"/>
    <w:rsid w:val="00896B72"/>
    <w:rsid w:val="00896EDE"/>
    <w:rsid w:val="00896F40"/>
    <w:rsid w:val="0089743E"/>
    <w:rsid w:val="008974C6"/>
    <w:rsid w:val="008976BA"/>
    <w:rsid w:val="00897A58"/>
    <w:rsid w:val="00897C5F"/>
    <w:rsid w:val="00897D94"/>
    <w:rsid w:val="00897E20"/>
    <w:rsid w:val="00897E5D"/>
    <w:rsid w:val="00897EE0"/>
    <w:rsid w:val="008A0561"/>
    <w:rsid w:val="008A0868"/>
    <w:rsid w:val="008A0999"/>
    <w:rsid w:val="008A09AE"/>
    <w:rsid w:val="008A0A17"/>
    <w:rsid w:val="008A0B7E"/>
    <w:rsid w:val="008A0BD0"/>
    <w:rsid w:val="008A0D8E"/>
    <w:rsid w:val="008A0E1F"/>
    <w:rsid w:val="008A0E6B"/>
    <w:rsid w:val="008A0F3E"/>
    <w:rsid w:val="008A10EF"/>
    <w:rsid w:val="008A168D"/>
    <w:rsid w:val="008A16F3"/>
    <w:rsid w:val="008A17D3"/>
    <w:rsid w:val="008A1810"/>
    <w:rsid w:val="008A1D26"/>
    <w:rsid w:val="008A1F85"/>
    <w:rsid w:val="008A1FC7"/>
    <w:rsid w:val="008A22FB"/>
    <w:rsid w:val="008A24BB"/>
    <w:rsid w:val="008A2A1A"/>
    <w:rsid w:val="008A2C68"/>
    <w:rsid w:val="008A2D2E"/>
    <w:rsid w:val="008A2FE6"/>
    <w:rsid w:val="008A3334"/>
    <w:rsid w:val="008A366D"/>
    <w:rsid w:val="008A3E03"/>
    <w:rsid w:val="008A3E21"/>
    <w:rsid w:val="008A3E3E"/>
    <w:rsid w:val="008A45B6"/>
    <w:rsid w:val="008A47AD"/>
    <w:rsid w:val="008A47F6"/>
    <w:rsid w:val="008A4855"/>
    <w:rsid w:val="008A4A23"/>
    <w:rsid w:val="008A4D8A"/>
    <w:rsid w:val="008A4E2B"/>
    <w:rsid w:val="008A4E42"/>
    <w:rsid w:val="008A4FF9"/>
    <w:rsid w:val="008A5464"/>
    <w:rsid w:val="008A5766"/>
    <w:rsid w:val="008A5967"/>
    <w:rsid w:val="008A5A95"/>
    <w:rsid w:val="008A5C1B"/>
    <w:rsid w:val="008A5D85"/>
    <w:rsid w:val="008A5DC5"/>
    <w:rsid w:val="008A5EAA"/>
    <w:rsid w:val="008A5EC6"/>
    <w:rsid w:val="008A5FFD"/>
    <w:rsid w:val="008A64CE"/>
    <w:rsid w:val="008A6772"/>
    <w:rsid w:val="008A6816"/>
    <w:rsid w:val="008A6AE0"/>
    <w:rsid w:val="008A6B06"/>
    <w:rsid w:val="008A7118"/>
    <w:rsid w:val="008A71DF"/>
    <w:rsid w:val="008A75CF"/>
    <w:rsid w:val="008A76F4"/>
    <w:rsid w:val="008A7799"/>
    <w:rsid w:val="008A783C"/>
    <w:rsid w:val="008A784F"/>
    <w:rsid w:val="008A7B20"/>
    <w:rsid w:val="008A7B7C"/>
    <w:rsid w:val="008A7C79"/>
    <w:rsid w:val="008A7D52"/>
    <w:rsid w:val="008B028E"/>
    <w:rsid w:val="008B0653"/>
    <w:rsid w:val="008B06E1"/>
    <w:rsid w:val="008B07D1"/>
    <w:rsid w:val="008B090B"/>
    <w:rsid w:val="008B0960"/>
    <w:rsid w:val="008B0A7B"/>
    <w:rsid w:val="008B0A85"/>
    <w:rsid w:val="008B0B13"/>
    <w:rsid w:val="008B0BEA"/>
    <w:rsid w:val="008B0D09"/>
    <w:rsid w:val="008B0F9A"/>
    <w:rsid w:val="008B111A"/>
    <w:rsid w:val="008B1220"/>
    <w:rsid w:val="008B156C"/>
    <w:rsid w:val="008B15C8"/>
    <w:rsid w:val="008B15D8"/>
    <w:rsid w:val="008B1773"/>
    <w:rsid w:val="008B1A65"/>
    <w:rsid w:val="008B1B6C"/>
    <w:rsid w:val="008B1B8E"/>
    <w:rsid w:val="008B1E18"/>
    <w:rsid w:val="008B1E1A"/>
    <w:rsid w:val="008B1FEB"/>
    <w:rsid w:val="008B23EC"/>
    <w:rsid w:val="008B2975"/>
    <w:rsid w:val="008B298E"/>
    <w:rsid w:val="008B29D9"/>
    <w:rsid w:val="008B2B61"/>
    <w:rsid w:val="008B3241"/>
    <w:rsid w:val="008B3764"/>
    <w:rsid w:val="008B389A"/>
    <w:rsid w:val="008B395F"/>
    <w:rsid w:val="008B3BEC"/>
    <w:rsid w:val="008B4674"/>
    <w:rsid w:val="008B467E"/>
    <w:rsid w:val="008B474A"/>
    <w:rsid w:val="008B4756"/>
    <w:rsid w:val="008B4801"/>
    <w:rsid w:val="008B4E05"/>
    <w:rsid w:val="008B531F"/>
    <w:rsid w:val="008B5441"/>
    <w:rsid w:val="008B5831"/>
    <w:rsid w:val="008B5B99"/>
    <w:rsid w:val="008B5DD6"/>
    <w:rsid w:val="008B5ECE"/>
    <w:rsid w:val="008B5F51"/>
    <w:rsid w:val="008B6583"/>
    <w:rsid w:val="008B65B7"/>
    <w:rsid w:val="008B65D7"/>
    <w:rsid w:val="008B6770"/>
    <w:rsid w:val="008B690E"/>
    <w:rsid w:val="008B6B85"/>
    <w:rsid w:val="008B6C26"/>
    <w:rsid w:val="008B6DB8"/>
    <w:rsid w:val="008B6FF8"/>
    <w:rsid w:val="008B7211"/>
    <w:rsid w:val="008B7330"/>
    <w:rsid w:val="008B73E3"/>
    <w:rsid w:val="008B75D4"/>
    <w:rsid w:val="008B767F"/>
    <w:rsid w:val="008B76DF"/>
    <w:rsid w:val="008B7813"/>
    <w:rsid w:val="008B7823"/>
    <w:rsid w:val="008B7C85"/>
    <w:rsid w:val="008B7D8E"/>
    <w:rsid w:val="008B7DEF"/>
    <w:rsid w:val="008B7E17"/>
    <w:rsid w:val="008C01D6"/>
    <w:rsid w:val="008C03AD"/>
    <w:rsid w:val="008C045B"/>
    <w:rsid w:val="008C0581"/>
    <w:rsid w:val="008C0608"/>
    <w:rsid w:val="008C067E"/>
    <w:rsid w:val="008C0977"/>
    <w:rsid w:val="008C097A"/>
    <w:rsid w:val="008C0BE4"/>
    <w:rsid w:val="008C0F1F"/>
    <w:rsid w:val="008C12FA"/>
    <w:rsid w:val="008C19C2"/>
    <w:rsid w:val="008C1C3C"/>
    <w:rsid w:val="008C1F66"/>
    <w:rsid w:val="008C2110"/>
    <w:rsid w:val="008C2111"/>
    <w:rsid w:val="008C218E"/>
    <w:rsid w:val="008C21B1"/>
    <w:rsid w:val="008C2356"/>
    <w:rsid w:val="008C2C1C"/>
    <w:rsid w:val="008C2D4B"/>
    <w:rsid w:val="008C306E"/>
    <w:rsid w:val="008C3119"/>
    <w:rsid w:val="008C3161"/>
    <w:rsid w:val="008C342D"/>
    <w:rsid w:val="008C361B"/>
    <w:rsid w:val="008C3683"/>
    <w:rsid w:val="008C3737"/>
    <w:rsid w:val="008C39D1"/>
    <w:rsid w:val="008C39F6"/>
    <w:rsid w:val="008C3A3C"/>
    <w:rsid w:val="008C3B4F"/>
    <w:rsid w:val="008C3B60"/>
    <w:rsid w:val="008C3C47"/>
    <w:rsid w:val="008C3D17"/>
    <w:rsid w:val="008C4040"/>
    <w:rsid w:val="008C4135"/>
    <w:rsid w:val="008C45F7"/>
    <w:rsid w:val="008C484B"/>
    <w:rsid w:val="008C4B20"/>
    <w:rsid w:val="008C4B33"/>
    <w:rsid w:val="008C4B5C"/>
    <w:rsid w:val="008C4BF1"/>
    <w:rsid w:val="008C4E8F"/>
    <w:rsid w:val="008C5422"/>
    <w:rsid w:val="008C556C"/>
    <w:rsid w:val="008C55EE"/>
    <w:rsid w:val="008C568F"/>
    <w:rsid w:val="008C5860"/>
    <w:rsid w:val="008C596B"/>
    <w:rsid w:val="008C5A64"/>
    <w:rsid w:val="008C5AC5"/>
    <w:rsid w:val="008C5BC3"/>
    <w:rsid w:val="008C5DF5"/>
    <w:rsid w:val="008C605C"/>
    <w:rsid w:val="008C6105"/>
    <w:rsid w:val="008C6298"/>
    <w:rsid w:val="008C666D"/>
    <w:rsid w:val="008C6BAB"/>
    <w:rsid w:val="008C6D8E"/>
    <w:rsid w:val="008C6E36"/>
    <w:rsid w:val="008C6F90"/>
    <w:rsid w:val="008C7057"/>
    <w:rsid w:val="008C7192"/>
    <w:rsid w:val="008C72E3"/>
    <w:rsid w:val="008C7325"/>
    <w:rsid w:val="008C7875"/>
    <w:rsid w:val="008C7954"/>
    <w:rsid w:val="008C7A4A"/>
    <w:rsid w:val="008C7ADF"/>
    <w:rsid w:val="008C7B92"/>
    <w:rsid w:val="008C7BEC"/>
    <w:rsid w:val="008C7C8D"/>
    <w:rsid w:val="008C7D5B"/>
    <w:rsid w:val="008C7EDC"/>
    <w:rsid w:val="008D08C6"/>
    <w:rsid w:val="008D0AB0"/>
    <w:rsid w:val="008D0BB0"/>
    <w:rsid w:val="008D0CAD"/>
    <w:rsid w:val="008D0EFD"/>
    <w:rsid w:val="008D10D8"/>
    <w:rsid w:val="008D11BD"/>
    <w:rsid w:val="008D1263"/>
    <w:rsid w:val="008D13CE"/>
    <w:rsid w:val="008D16E5"/>
    <w:rsid w:val="008D1ACC"/>
    <w:rsid w:val="008D1D83"/>
    <w:rsid w:val="008D206F"/>
    <w:rsid w:val="008D2133"/>
    <w:rsid w:val="008D2700"/>
    <w:rsid w:val="008D2C6A"/>
    <w:rsid w:val="008D3276"/>
    <w:rsid w:val="008D34DA"/>
    <w:rsid w:val="008D36D3"/>
    <w:rsid w:val="008D378D"/>
    <w:rsid w:val="008D37B7"/>
    <w:rsid w:val="008D396C"/>
    <w:rsid w:val="008D3BB6"/>
    <w:rsid w:val="008D3BC6"/>
    <w:rsid w:val="008D423A"/>
    <w:rsid w:val="008D429C"/>
    <w:rsid w:val="008D4484"/>
    <w:rsid w:val="008D46B0"/>
    <w:rsid w:val="008D4794"/>
    <w:rsid w:val="008D4951"/>
    <w:rsid w:val="008D4D63"/>
    <w:rsid w:val="008D4D99"/>
    <w:rsid w:val="008D4E68"/>
    <w:rsid w:val="008D5182"/>
    <w:rsid w:val="008D53B1"/>
    <w:rsid w:val="008D53B6"/>
    <w:rsid w:val="008D5534"/>
    <w:rsid w:val="008D5981"/>
    <w:rsid w:val="008D5CEF"/>
    <w:rsid w:val="008D5EF0"/>
    <w:rsid w:val="008D624A"/>
    <w:rsid w:val="008D62A6"/>
    <w:rsid w:val="008D639D"/>
    <w:rsid w:val="008D650D"/>
    <w:rsid w:val="008D6622"/>
    <w:rsid w:val="008D66B2"/>
    <w:rsid w:val="008D6B6B"/>
    <w:rsid w:val="008D6C90"/>
    <w:rsid w:val="008D6D4D"/>
    <w:rsid w:val="008D7104"/>
    <w:rsid w:val="008D7246"/>
    <w:rsid w:val="008E0258"/>
    <w:rsid w:val="008E0281"/>
    <w:rsid w:val="008E037A"/>
    <w:rsid w:val="008E0509"/>
    <w:rsid w:val="008E052E"/>
    <w:rsid w:val="008E0800"/>
    <w:rsid w:val="008E0ACC"/>
    <w:rsid w:val="008E0B50"/>
    <w:rsid w:val="008E0F4A"/>
    <w:rsid w:val="008E1241"/>
    <w:rsid w:val="008E127D"/>
    <w:rsid w:val="008E12D9"/>
    <w:rsid w:val="008E1496"/>
    <w:rsid w:val="008E1545"/>
    <w:rsid w:val="008E1573"/>
    <w:rsid w:val="008E1897"/>
    <w:rsid w:val="008E1CD3"/>
    <w:rsid w:val="008E1D5D"/>
    <w:rsid w:val="008E1DB6"/>
    <w:rsid w:val="008E2014"/>
    <w:rsid w:val="008E237C"/>
    <w:rsid w:val="008E264C"/>
    <w:rsid w:val="008E2941"/>
    <w:rsid w:val="008E299E"/>
    <w:rsid w:val="008E2BDB"/>
    <w:rsid w:val="008E2CF8"/>
    <w:rsid w:val="008E2D11"/>
    <w:rsid w:val="008E2F0A"/>
    <w:rsid w:val="008E3145"/>
    <w:rsid w:val="008E315A"/>
    <w:rsid w:val="008E32BF"/>
    <w:rsid w:val="008E3350"/>
    <w:rsid w:val="008E361E"/>
    <w:rsid w:val="008E3813"/>
    <w:rsid w:val="008E3D44"/>
    <w:rsid w:val="008E3E96"/>
    <w:rsid w:val="008E3EF1"/>
    <w:rsid w:val="008E4253"/>
    <w:rsid w:val="008E4289"/>
    <w:rsid w:val="008E429F"/>
    <w:rsid w:val="008E4325"/>
    <w:rsid w:val="008E4329"/>
    <w:rsid w:val="008E443A"/>
    <w:rsid w:val="008E446A"/>
    <w:rsid w:val="008E4B31"/>
    <w:rsid w:val="008E4B56"/>
    <w:rsid w:val="008E4DC4"/>
    <w:rsid w:val="008E4E88"/>
    <w:rsid w:val="008E50E5"/>
    <w:rsid w:val="008E5380"/>
    <w:rsid w:val="008E562B"/>
    <w:rsid w:val="008E586E"/>
    <w:rsid w:val="008E5D66"/>
    <w:rsid w:val="008E5E85"/>
    <w:rsid w:val="008E5EF0"/>
    <w:rsid w:val="008E5FDC"/>
    <w:rsid w:val="008E602A"/>
    <w:rsid w:val="008E6044"/>
    <w:rsid w:val="008E63F3"/>
    <w:rsid w:val="008E65F2"/>
    <w:rsid w:val="008E6930"/>
    <w:rsid w:val="008E6B17"/>
    <w:rsid w:val="008E6EFB"/>
    <w:rsid w:val="008E7033"/>
    <w:rsid w:val="008E7089"/>
    <w:rsid w:val="008E708F"/>
    <w:rsid w:val="008E7354"/>
    <w:rsid w:val="008E7367"/>
    <w:rsid w:val="008E738B"/>
    <w:rsid w:val="008E741B"/>
    <w:rsid w:val="008E7525"/>
    <w:rsid w:val="008E7874"/>
    <w:rsid w:val="008E79B0"/>
    <w:rsid w:val="008E79B1"/>
    <w:rsid w:val="008E7B6B"/>
    <w:rsid w:val="008E7CE6"/>
    <w:rsid w:val="008E7F6B"/>
    <w:rsid w:val="008F0032"/>
    <w:rsid w:val="008F00A3"/>
    <w:rsid w:val="008F02B1"/>
    <w:rsid w:val="008F04D0"/>
    <w:rsid w:val="008F0845"/>
    <w:rsid w:val="008F0982"/>
    <w:rsid w:val="008F0B58"/>
    <w:rsid w:val="008F0E75"/>
    <w:rsid w:val="008F0EA4"/>
    <w:rsid w:val="008F1189"/>
    <w:rsid w:val="008F1236"/>
    <w:rsid w:val="008F13BC"/>
    <w:rsid w:val="008F14F3"/>
    <w:rsid w:val="008F153F"/>
    <w:rsid w:val="008F1615"/>
    <w:rsid w:val="008F1B84"/>
    <w:rsid w:val="008F20AB"/>
    <w:rsid w:val="008F22A3"/>
    <w:rsid w:val="008F23FD"/>
    <w:rsid w:val="008F281A"/>
    <w:rsid w:val="008F296F"/>
    <w:rsid w:val="008F2BC4"/>
    <w:rsid w:val="008F2C1C"/>
    <w:rsid w:val="008F2C93"/>
    <w:rsid w:val="008F3473"/>
    <w:rsid w:val="008F35D6"/>
    <w:rsid w:val="008F3808"/>
    <w:rsid w:val="008F38F6"/>
    <w:rsid w:val="008F3930"/>
    <w:rsid w:val="008F3C81"/>
    <w:rsid w:val="008F3D26"/>
    <w:rsid w:val="008F3E82"/>
    <w:rsid w:val="008F4102"/>
    <w:rsid w:val="008F440B"/>
    <w:rsid w:val="008F477D"/>
    <w:rsid w:val="008F4962"/>
    <w:rsid w:val="008F4AEC"/>
    <w:rsid w:val="008F4D0E"/>
    <w:rsid w:val="008F4FD0"/>
    <w:rsid w:val="008F524F"/>
    <w:rsid w:val="008F5560"/>
    <w:rsid w:val="008F55E8"/>
    <w:rsid w:val="008F573C"/>
    <w:rsid w:val="008F594A"/>
    <w:rsid w:val="008F595D"/>
    <w:rsid w:val="008F59A7"/>
    <w:rsid w:val="008F5AD8"/>
    <w:rsid w:val="008F5C5A"/>
    <w:rsid w:val="008F5CBF"/>
    <w:rsid w:val="008F5FA1"/>
    <w:rsid w:val="008F6100"/>
    <w:rsid w:val="008F610A"/>
    <w:rsid w:val="008F65B7"/>
    <w:rsid w:val="008F6BBE"/>
    <w:rsid w:val="008F6C2E"/>
    <w:rsid w:val="008F709F"/>
    <w:rsid w:val="008F73AC"/>
    <w:rsid w:val="008F748C"/>
    <w:rsid w:val="008F79A0"/>
    <w:rsid w:val="008F7F0B"/>
    <w:rsid w:val="008F7FA3"/>
    <w:rsid w:val="009001ED"/>
    <w:rsid w:val="00900202"/>
    <w:rsid w:val="0090021F"/>
    <w:rsid w:val="009002DC"/>
    <w:rsid w:val="0090034B"/>
    <w:rsid w:val="00900434"/>
    <w:rsid w:val="009004D6"/>
    <w:rsid w:val="00900B0E"/>
    <w:rsid w:val="00900CAE"/>
    <w:rsid w:val="00900D92"/>
    <w:rsid w:val="00900FAB"/>
    <w:rsid w:val="00901086"/>
    <w:rsid w:val="00901208"/>
    <w:rsid w:val="009012BF"/>
    <w:rsid w:val="009012E6"/>
    <w:rsid w:val="00901404"/>
    <w:rsid w:val="0090143C"/>
    <w:rsid w:val="009017EB"/>
    <w:rsid w:val="00901B76"/>
    <w:rsid w:val="00901CEC"/>
    <w:rsid w:val="00901D2E"/>
    <w:rsid w:val="00901E4C"/>
    <w:rsid w:val="00901EED"/>
    <w:rsid w:val="00902209"/>
    <w:rsid w:val="00902440"/>
    <w:rsid w:val="00902616"/>
    <w:rsid w:val="00902630"/>
    <w:rsid w:val="0090278E"/>
    <w:rsid w:val="0090282E"/>
    <w:rsid w:val="00902982"/>
    <w:rsid w:val="00902B63"/>
    <w:rsid w:val="00902C86"/>
    <w:rsid w:val="00902D13"/>
    <w:rsid w:val="0090353B"/>
    <w:rsid w:val="00903643"/>
    <w:rsid w:val="0090383C"/>
    <w:rsid w:val="00903B65"/>
    <w:rsid w:val="00903B6F"/>
    <w:rsid w:val="00903C34"/>
    <w:rsid w:val="00903C7D"/>
    <w:rsid w:val="00903DC7"/>
    <w:rsid w:val="00904414"/>
    <w:rsid w:val="00904424"/>
    <w:rsid w:val="009044D6"/>
    <w:rsid w:val="0090477B"/>
    <w:rsid w:val="00904825"/>
    <w:rsid w:val="009049E3"/>
    <w:rsid w:val="00904BC3"/>
    <w:rsid w:val="00904BCA"/>
    <w:rsid w:val="00904CCA"/>
    <w:rsid w:val="00904D80"/>
    <w:rsid w:val="009050F7"/>
    <w:rsid w:val="00905150"/>
    <w:rsid w:val="00905170"/>
    <w:rsid w:val="0090520C"/>
    <w:rsid w:val="0090545D"/>
    <w:rsid w:val="00905491"/>
    <w:rsid w:val="0090549B"/>
    <w:rsid w:val="0090561E"/>
    <w:rsid w:val="0090579D"/>
    <w:rsid w:val="009057F1"/>
    <w:rsid w:val="0090599B"/>
    <w:rsid w:val="00905D26"/>
    <w:rsid w:val="00905E28"/>
    <w:rsid w:val="009063DA"/>
    <w:rsid w:val="0090648F"/>
    <w:rsid w:val="0090673F"/>
    <w:rsid w:val="009068F7"/>
    <w:rsid w:val="0090699B"/>
    <w:rsid w:val="00906ED3"/>
    <w:rsid w:val="00907033"/>
    <w:rsid w:val="0090709B"/>
    <w:rsid w:val="009072B7"/>
    <w:rsid w:val="00907313"/>
    <w:rsid w:val="00907458"/>
    <w:rsid w:val="00907762"/>
    <w:rsid w:val="009078AA"/>
    <w:rsid w:val="0090793F"/>
    <w:rsid w:val="009079B0"/>
    <w:rsid w:val="00907ADA"/>
    <w:rsid w:val="00907B19"/>
    <w:rsid w:val="00907BF1"/>
    <w:rsid w:val="00907EAB"/>
    <w:rsid w:val="00910173"/>
    <w:rsid w:val="0091030E"/>
    <w:rsid w:val="0091042E"/>
    <w:rsid w:val="009106B5"/>
    <w:rsid w:val="009106C4"/>
    <w:rsid w:val="009107AF"/>
    <w:rsid w:val="0091089B"/>
    <w:rsid w:val="009108DF"/>
    <w:rsid w:val="00910A25"/>
    <w:rsid w:val="00910B77"/>
    <w:rsid w:val="00910F18"/>
    <w:rsid w:val="009111E4"/>
    <w:rsid w:val="00911533"/>
    <w:rsid w:val="009115A3"/>
    <w:rsid w:val="00911855"/>
    <w:rsid w:val="00911C70"/>
    <w:rsid w:val="00911CF9"/>
    <w:rsid w:val="00911EFE"/>
    <w:rsid w:val="0091212F"/>
    <w:rsid w:val="00912134"/>
    <w:rsid w:val="009122A4"/>
    <w:rsid w:val="009126DA"/>
    <w:rsid w:val="00912782"/>
    <w:rsid w:val="00912996"/>
    <w:rsid w:val="00912E1F"/>
    <w:rsid w:val="00913315"/>
    <w:rsid w:val="009135BB"/>
    <w:rsid w:val="009135BF"/>
    <w:rsid w:val="009137A4"/>
    <w:rsid w:val="0091387C"/>
    <w:rsid w:val="00913A16"/>
    <w:rsid w:val="00913B96"/>
    <w:rsid w:val="0091458A"/>
    <w:rsid w:val="0091461D"/>
    <w:rsid w:val="009146CD"/>
    <w:rsid w:val="00914863"/>
    <w:rsid w:val="00914C08"/>
    <w:rsid w:val="00914C16"/>
    <w:rsid w:val="00915270"/>
    <w:rsid w:val="0091531D"/>
    <w:rsid w:val="00915342"/>
    <w:rsid w:val="00915517"/>
    <w:rsid w:val="00915735"/>
    <w:rsid w:val="00915763"/>
    <w:rsid w:val="009157EA"/>
    <w:rsid w:val="00915A89"/>
    <w:rsid w:val="00915F53"/>
    <w:rsid w:val="00916145"/>
    <w:rsid w:val="009162ED"/>
    <w:rsid w:val="00916361"/>
    <w:rsid w:val="009163BA"/>
    <w:rsid w:val="00916403"/>
    <w:rsid w:val="009166F2"/>
    <w:rsid w:val="00916BE9"/>
    <w:rsid w:val="00916C43"/>
    <w:rsid w:val="00916F0F"/>
    <w:rsid w:val="009170A0"/>
    <w:rsid w:val="00917142"/>
    <w:rsid w:val="00917347"/>
    <w:rsid w:val="00917461"/>
    <w:rsid w:val="0091785F"/>
    <w:rsid w:val="00917AEC"/>
    <w:rsid w:val="00917CBF"/>
    <w:rsid w:val="00917D89"/>
    <w:rsid w:val="00917DE4"/>
    <w:rsid w:val="00917E0B"/>
    <w:rsid w:val="00917EA5"/>
    <w:rsid w:val="00917F10"/>
    <w:rsid w:val="0092018E"/>
    <w:rsid w:val="0092029E"/>
    <w:rsid w:val="009203A5"/>
    <w:rsid w:val="00920439"/>
    <w:rsid w:val="00920475"/>
    <w:rsid w:val="009204B5"/>
    <w:rsid w:val="009206F9"/>
    <w:rsid w:val="00920BDE"/>
    <w:rsid w:val="00920BEE"/>
    <w:rsid w:val="00920C25"/>
    <w:rsid w:val="0092105E"/>
    <w:rsid w:val="00921073"/>
    <w:rsid w:val="009212C9"/>
    <w:rsid w:val="00921480"/>
    <w:rsid w:val="00921647"/>
    <w:rsid w:val="00921721"/>
    <w:rsid w:val="0092174F"/>
    <w:rsid w:val="00921992"/>
    <w:rsid w:val="00921AEB"/>
    <w:rsid w:val="00921C51"/>
    <w:rsid w:val="00921DEF"/>
    <w:rsid w:val="00921F26"/>
    <w:rsid w:val="00922192"/>
    <w:rsid w:val="009222CC"/>
    <w:rsid w:val="0092292F"/>
    <w:rsid w:val="0092295F"/>
    <w:rsid w:val="00922A6E"/>
    <w:rsid w:val="00922C84"/>
    <w:rsid w:val="00922CCF"/>
    <w:rsid w:val="00922CFD"/>
    <w:rsid w:val="00923461"/>
    <w:rsid w:val="00923546"/>
    <w:rsid w:val="00923B15"/>
    <w:rsid w:val="00923D7A"/>
    <w:rsid w:val="00923E66"/>
    <w:rsid w:val="00923F29"/>
    <w:rsid w:val="009240CA"/>
    <w:rsid w:val="009240DE"/>
    <w:rsid w:val="009241E6"/>
    <w:rsid w:val="00924237"/>
    <w:rsid w:val="0092450F"/>
    <w:rsid w:val="0092475F"/>
    <w:rsid w:val="009248BE"/>
    <w:rsid w:val="00924CDA"/>
    <w:rsid w:val="00924D4B"/>
    <w:rsid w:val="00924F04"/>
    <w:rsid w:val="009253AE"/>
    <w:rsid w:val="00925698"/>
    <w:rsid w:val="009258DF"/>
    <w:rsid w:val="00925949"/>
    <w:rsid w:val="00925BC8"/>
    <w:rsid w:val="00925BDC"/>
    <w:rsid w:val="00925EB1"/>
    <w:rsid w:val="00925F59"/>
    <w:rsid w:val="0092615D"/>
    <w:rsid w:val="009265C8"/>
    <w:rsid w:val="009267EF"/>
    <w:rsid w:val="00926845"/>
    <w:rsid w:val="00926969"/>
    <w:rsid w:val="00926D3E"/>
    <w:rsid w:val="00926DDE"/>
    <w:rsid w:val="00926E17"/>
    <w:rsid w:val="00926E6D"/>
    <w:rsid w:val="00926EC4"/>
    <w:rsid w:val="00926F2D"/>
    <w:rsid w:val="009271BE"/>
    <w:rsid w:val="00927589"/>
    <w:rsid w:val="0092769C"/>
    <w:rsid w:val="00927BF6"/>
    <w:rsid w:val="00927D70"/>
    <w:rsid w:val="00927F18"/>
    <w:rsid w:val="00930093"/>
    <w:rsid w:val="0093027A"/>
    <w:rsid w:val="0093086F"/>
    <w:rsid w:val="0093098C"/>
    <w:rsid w:val="00930F56"/>
    <w:rsid w:val="009310C6"/>
    <w:rsid w:val="0093116B"/>
    <w:rsid w:val="00931C65"/>
    <w:rsid w:val="00932423"/>
    <w:rsid w:val="0093249F"/>
    <w:rsid w:val="009324CE"/>
    <w:rsid w:val="00932620"/>
    <w:rsid w:val="009327AF"/>
    <w:rsid w:val="009327E0"/>
    <w:rsid w:val="00932856"/>
    <w:rsid w:val="00932888"/>
    <w:rsid w:val="00932A49"/>
    <w:rsid w:val="00932CD2"/>
    <w:rsid w:val="0093321B"/>
    <w:rsid w:val="0093325E"/>
    <w:rsid w:val="00933666"/>
    <w:rsid w:val="00933692"/>
    <w:rsid w:val="009337D0"/>
    <w:rsid w:val="009337D8"/>
    <w:rsid w:val="00933B5D"/>
    <w:rsid w:val="00933B87"/>
    <w:rsid w:val="00933D17"/>
    <w:rsid w:val="00934210"/>
    <w:rsid w:val="00934333"/>
    <w:rsid w:val="00934457"/>
    <w:rsid w:val="009345BF"/>
    <w:rsid w:val="00934682"/>
    <w:rsid w:val="00934A04"/>
    <w:rsid w:val="00934CED"/>
    <w:rsid w:val="00934D98"/>
    <w:rsid w:val="00935017"/>
    <w:rsid w:val="00935252"/>
    <w:rsid w:val="009355C4"/>
    <w:rsid w:val="0093571E"/>
    <w:rsid w:val="0093595A"/>
    <w:rsid w:val="00935BFB"/>
    <w:rsid w:val="00935D23"/>
    <w:rsid w:val="00935EB1"/>
    <w:rsid w:val="00935F65"/>
    <w:rsid w:val="0093619C"/>
    <w:rsid w:val="009362C3"/>
    <w:rsid w:val="00936993"/>
    <w:rsid w:val="00936ABA"/>
    <w:rsid w:val="00936C2A"/>
    <w:rsid w:val="00936D79"/>
    <w:rsid w:val="00936E56"/>
    <w:rsid w:val="00936EB6"/>
    <w:rsid w:val="00936FB9"/>
    <w:rsid w:val="0093713F"/>
    <w:rsid w:val="0093722D"/>
    <w:rsid w:val="009372EF"/>
    <w:rsid w:val="009374FC"/>
    <w:rsid w:val="009375D9"/>
    <w:rsid w:val="00937B44"/>
    <w:rsid w:val="00937CF8"/>
    <w:rsid w:val="00937FC2"/>
    <w:rsid w:val="00940B27"/>
    <w:rsid w:val="00940B42"/>
    <w:rsid w:val="00940FEF"/>
    <w:rsid w:val="00941079"/>
    <w:rsid w:val="00941304"/>
    <w:rsid w:val="00941474"/>
    <w:rsid w:val="0094165B"/>
    <w:rsid w:val="009419E4"/>
    <w:rsid w:val="00941E8F"/>
    <w:rsid w:val="009420E8"/>
    <w:rsid w:val="009421A2"/>
    <w:rsid w:val="009424F4"/>
    <w:rsid w:val="00942994"/>
    <w:rsid w:val="00942D29"/>
    <w:rsid w:val="009430BA"/>
    <w:rsid w:val="0094325B"/>
    <w:rsid w:val="00943683"/>
    <w:rsid w:val="009437B8"/>
    <w:rsid w:val="0094386D"/>
    <w:rsid w:val="00943BAD"/>
    <w:rsid w:val="00943BBD"/>
    <w:rsid w:val="00943E41"/>
    <w:rsid w:val="00943F73"/>
    <w:rsid w:val="009442A3"/>
    <w:rsid w:val="009444D0"/>
    <w:rsid w:val="00944CC4"/>
    <w:rsid w:val="00944D50"/>
    <w:rsid w:val="00944DE4"/>
    <w:rsid w:val="0094511F"/>
    <w:rsid w:val="009452E2"/>
    <w:rsid w:val="00945438"/>
    <w:rsid w:val="00945738"/>
    <w:rsid w:val="009458AB"/>
    <w:rsid w:val="00945A64"/>
    <w:rsid w:val="00946073"/>
    <w:rsid w:val="009463AB"/>
    <w:rsid w:val="00946460"/>
    <w:rsid w:val="0094655B"/>
    <w:rsid w:val="00946799"/>
    <w:rsid w:val="009469DD"/>
    <w:rsid w:val="00946C0A"/>
    <w:rsid w:val="00946CDF"/>
    <w:rsid w:val="00946F9D"/>
    <w:rsid w:val="00947170"/>
    <w:rsid w:val="009473F3"/>
    <w:rsid w:val="00947508"/>
    <w:rsid w:val="009475DB"/>
    <w:rsid w:val="009476D1"/>
    <w:rsid w:val="00947D36"/>
    <w:rsid w:val="00947D71"/>
    <w:rsid w:val="00947D86"/>
    <w:rsid w:val="00947D93"/>
    <w:rsid w:val="00947E91"/>
    <w:rsid w:val="00947F95"/>
    <w:rsid w:val="00950144"/>
    <w:rsid w:val="0095021D"/>
    <w:rsid w:val="009502ED"/>
    <w:rsid w:val="009503CF"/>
    <w:rsid w:val="0095043B"/>
    <w:rsid w:val="00950499"/>
    <w:rsid w:val="00950748"/>
    <w:rsid w:val="0095087F"/>
    <w:rsid w:val="009509EC"/>
    <w:rsid w:val="00950A26"/>
    <w:rsid w:val="00950B06"/>
    <w:rsid w:val="00950B8B"/>
    <w:rsid w:val="00950BEF"/>
    <w:rsid w:val="00950D05"/>
    <w:rsid w:val="00950EC4"/>
    <w:rsid w:val="00950FA0"/>
    <w:rsid w:val="00950FB9"/>
    <w:rsid w:val="009511BB"/>
    <w:rsid w:val="00951238"/>
    <w:rsid w:val="00951412"/>
    <w:rsid w:val="00951499"/>
    <w:rsid w:val="00951966"/>
    <w:rsid w:val="0095198C"/>
    <w:rsid w:val="00951B5E"/>
    <w:rsid w:val="00952320"/>
    <w:rsid w:val="0095269E"/>
    <w:rsid w:val="00952948"/>
    <w:rsid w:val="00952BE3"/>
    <w:rsid w:val="00952C39"/>
    <w:rsid w:val="00952F81"/>
    <w:rsid w:val="009530E2"/>
    <w:rsid w:val="009531CA"/>
    <w:rsid w:val="0095334F"/>
    <w:rsid w:val="009538F6"/>
    <w:rsid w:val="00953B70"/>
    <w:rsid w:val="00953CAF"/>
    <w:rsid w:val="009540AF"/>
    <w:rsid w:val="0095413B"/>
    <w:rsid w:val="0095417F"/>
    <w:rsid w:val="00954268"/>
    <w:rsid w:val="00954360"/>
    <w:rsid w:val="009546A9"/>
    <w:rsid w:val="0095480D"/>
    <w:rsid w:val="00954CDB"/>
    <w:rsid w:val="00954D02"/>
    <w:rsid w:val="00954E20"/>
    <w:rsid w:val="00954F56"/>
    <w:rsid w:val="009553B6"/>
    <w:rsid w:val="00955437"/>
    <w:rsid w:val="0095566A"/>
    <w:rsid w:val="009556D6"/>
    <w:rsid w:val="009559A1"/>
    <w:rsid w:val="00955AE6"/>
    <w:rsid w:val="00955FFE"/>
    <w:rsid w:val="0095618D"/>
    <w:rsid w:val="009566A8"/>
    <w:rsid w:val="009566B4"/>
    <w:rsid w:val="00956A95"/>
    <w:rsid w:val="00956BEA"/>
    <w:rsid w:val="00956C08"/>
    <w:rsid w:val="00956CBA"/>
    <w:rsid w:val="00956E82"/>
    <w:rsid w:val="00956F0A"/>
    <w:rsid w:val="009570E1"/>
    <w:rsid w:val="009573CE"/>
    <w:rsid w:val="0095771E"/>
    <w:rsid w:val="00957834"/>
    <w:rsid w:val="00957869"/>
    <w:rsid w:val="00957876"/>
    <w:rsid w:val="00957991"/>
    <w:rsid w:val="00957F4B"/>
    <w:rsid w:val="009600C2"/>
    <w:rsid w:val="00960246"/>
    <w:rsid w:val="009604E9"/>
    <w:rsid w:val="0096053C"/>
    <w:rsid w:val="00960574"/>
    <w:rsid w:val="009605E0"/>
    <w:rsid w:val="0096073A"/>
    <w:rsid w:val="00960764"/>
    <w:rsid w:val="00960B12"/>
    <w:rsid w:val="00960C43"/>
    <w:rsid w:val="00960D4D"/>
    <w:rsid w:val="00960E4C"/>
    <w:rsid w:val="0096113B"/>
    <w:rsid w:val="0096115C"/>
    <w:rsid w:val="00961170"/>
    <w:rsid w:val="009613CE"/>
    <w:rsid w:val="009613D4"/>
    <w:rsid w:val="00961478"/>
    <w:rsid w:val="009614EF"/>
    <w:rsid w:val="0096162D"/>
    <w:rsid w:val="009617D2"/>
    <w:rsid w:val="0096180B"/>
    <w:rsid w:val="00961B00"/>
    <w:rsid w:val="00961D84"/>
    <w:rsid w:val="00962848"/>
    <w:rsid w:val="00962A8F"/>
    <w:rsid w:val="00962AB8"/>
    <w:rsid w:val="00962B5F"/>
    <w:rsid w:val="00962B9F"/>
    <w:rsid w:val="00962D90"/>
    <w:rsid w:val="0096312E"/>
    <w:rsid w:val="00963686"/>
    <w:rsid w:val="00963751"/>
    <w:rsid w:val="0096381E"/>
    <w:rsid w:val="00963981"/>
    <w:rsid w:val="00963ABE"/>
    <w:rsid w:val="00963C20"/>
    <w:rsid w:val="00963E9A"/>
    <w:rsid w:val="00964193"/>
    <w:rsid w:val="009646D1"/>
    <w:rsid w:val="00964EAC"/>
    <w:rsid w:val="00964F9C"/>
    <w:rsid w:val="00965213"/>
    <w:rsid w:val="0096538C"/>
    <w:rsid w:val="00965886"/>
    <w:rsid w:val="00965A49"/>
    <w:rsid w:val="00965A8D"/>
    <w:rsid w:val="00965C56"/>
    <w:rsid w:val="00965EB5"/>
    <w:rsid w:val="00965F08"/>
    <w:rsid w:val="00965F52"/>
    <w:rsid w:val="009660C4"/>
    <w:rsid w:val="0096611D"/>
    <w:rsid w:val="00966422"/>
    <w:rsid w:val="009664B8"/>
    <w:rsid w:val="009667A7"/>
    <w:rsid w:val="00966895"/>
    <w:rsid w:val="009668C8"/>
    <w:rsid w:val="00966AED"/>
    <w:rsid w:val="00966E75"/>
    <w:rsid w:val="00967016"/>
    <w:rsid w:val="009670F6"/>
    <w:rsid w:val="00967230"/>
    <w:rsid w:val="0096729D"/>
    <w:rsid w:val="00967820"/>
    <w:rsid w:val="009678E8"/>
    <w:rsid w:val="00967AC1"/>
    <w:rsid w:val="00967B02"/>
    <w:rsid w:val="00967C51"/>
    <w:rsid w:val="00967C8A"/>
    <w:rsid w:val="00967D85"/>
    <w:rsid w:val="00967E21"/>
    <w:rsid w:val="00967FDB"/>
    <w:rsid w:val="00970290"/>
    <w:rsid w:val="00970678"/>
    <w:rsid w:val="009707B5"/>
    <w:rsid w:val="00970967"/>
    <w:rsid w:val="0097098D"/>
    <w:rsid w:val="00970C16"/>
    <w:rsid w:val="00970D80"/>
    <w:rsid w:val="00970F48"/>
    <w:rsid w:val="00971032"/>
    <w:rsid w:val="00971168"/>
    <w:rsid w:val="009715E9"/>
    <w:rsid w:val="009716DA"/>
    <w:rsid w:val="009717AD"/>
    <w:rsid w:val="009718C3"/>
    <w:rsid w:val="00971D1C"/>
    <w:rsid w:val="0097292D"/>
    <w:rsid w:val="00972C3F"/>
    <w:rsid w:val="00972D22"/>
    <w:rsid w:val="00972EC7"/>
    <w:rsid w:val="00972F7C"/>
    <w:rsid w:val="00973338"/>
    <w:rsid w:val="009734BC"/>
    <w:rsid w:val="009735C0"/>
    <w:rsid w:val="00973632"/>
    <w:rsid w:val="009736EE"/>
    <w:rsid w:val="009737CF"/>
    <w:rsid w:val="009738B0"/>
    <w:rsid w:val="00973A1A"/>
    <w:rsid w:val="00973B4B"/>
    <w:rsid w:val="00973F84"/>
    <w:rsid w:val="0097433F"/>
    <w:rsid w:val="00974669"/>
    <w:rsid w:val="00974A10"/>
    <w:rsid w:val="00974B05"/>
    <w:rsid w:val="00974BA8"/>
    <w:rsid w:val="00974BC7"/>
    <w:rsid w:val="0097505E"/>
    <w:rsid w:val="009753C1"/>
    <w:rsid w:val="00975514"/>
    <w:rsid w:val="0097562B"/>
    <w:rsid w:val="009756D9"/>
    <w:rsid w:val="009756F9"/>
    <w:rsid w:val="00975743"/>
    <w:rsid w:val="009759D0"/>
    <w:rsid w:val="00975E00"/>
    <w:rsid w:val="00975EE2"/>
    <w:rsid w:val="009762A0"/>
    <w:rsid w:val="00976313"/>
    <w:rsid w:val="00976753"/>
    <w:rsid w:val="0097687E"/>
    <w:rsid w:val="009769C5"/>
    <w:rsid w:val="00976E1B"/>
    <w:rsid w:val="00976E5A"/>
    <w:rsid w:val="0097710A"/>
    <w:rsid w:val="009775F6"/>
    <w:rsid w:val="0097760F"/>
    <w:rsid w:val="0097793C"/>
    <w:rsid w:val="00977ACA"/>
    <w:rsid w:val="00977AEA"/>
    <w:rsid w:val="00977C52"/>
    <w:rsid w:val="00977CBD"/>
    <w:rsid w:val="00977CE9"/>
    <w:rsid w:val="00977DA5"/>
    <w:rsid w:val="00977FB9"/>
    <w:rsid w:val="00980330"/>
    <w:rsid w:val="009804B9"/>
    <w:rsid w:val="00980660"/>
    <w:rsid w:val="0098067A"/>
    <w:rsid w:val="00980779"/>
    <w:rsid w:val="009807B8"/>
    <w:rsid w:val="00980A64"/>
    <w:rsid w:val="00980AC9"/>
    <w:rsid w:val="009812D6"/>
    <w:rsid w:val="009812E0"/>
    <w:rsid w:val="00981464"/>
    <w:rsid w:val="009814EE"/>
    <w:rsid w:val="00981529"/>
    <w:rsid w:val="00981959"/>
    <w:rsid w:val="00981AE1"/>
    <w:rsid w:val="00981D36"/>
    <w:rsid w:val="00981E29"/>
    <w:rsid w:val="00981F14"/>
    <w:rsid w:val="00981F4C"/>
    <w:rsid w:val="009820C8"/>
    <w:rsid w:val="00982389"/>
    <w:rsid w:val="009824D8"/>
    <w:rsid w:val="009825C2"/>
    <w:rsid w:val="0098286F"/>
    <w:rsid w:val="00982872"/>
    <w:rsid w:val="00982B0D"/>
    <w:rsid w:val="00982BDC"/>
    <w:rsid w:val="00982CE5"/>
    <w:rsid w:val="00982D63"/>
    <w:rsid w:val="00982F69"/>
    <w:rsid w:val="0098356B"/>
    <w:rsid w:val="009835F6"/>
    <w:rsid w:val="00983639"/>
    <w:rsid w:val="00983768"/>
    <w:rsid w:val="0098389A"/>
    <w:rsid w:val="009838E1"/>
    <w:rsid w:val="00983ADE"/>
    <w:rsid w:val="00983FE3"/>
    <w:rsid w:val="00984270"/>
    <w:rsid w:val="0098439F"/>
    <w:rsid w:val="0098462D"/>
    <w:rsid w:val="009846A0"/>
    <w:rsid w:val="009846E6"/>
    <w:rsid w:val="009848EB"/>
    <w:rsid w:val="00984BAE"/>
    <w:rsid w:val="00984C17"/>
    <w:rsid w:val="00984D82"/>
    <w:rsid w:val="00984DB3"/>
    <w:rsid w:val="00985094"/>
    <w:rsid w:val="00985116"/>
    <w:rsid w:val="009852DE"/>
    <w:rsid w:val="009852E6"/>
    <w:rsid w:val="00985B5C"/>
    <w:rsid w:val="00985DB7"/>
    <w:rsid w:val="00985EDC"/>
    <w:rsid w:val="009861FE"/>
    <w:rsid w:val="00986309"/>
    <w:rsid w:val="00986413"/>
    <w:rsid w:val="00986698"/>
    <w:rsid w:val="0098671B"/>
    <w:rsid w:val="0098680E"/>
    <w:rsid w:val="00986986"/>
    <w:rsid w:val="00986A62"/>
    <w:rsid w:val="00986E17"/>
    <w:rsid w:val="00987081"/>
    <w:rsid w:val="00987223"/>
    <w:rsid w:val="00987235"/>
    <w:rsid w:val="0098730B"/>
    <w:rsid w:val="009873E9"/>
    <w:rsid w:val="009874C7"/>
    <w:rsid w:val="009878EE"/>
    <w:rsid w:val="00987930"/>
    <w:rsid w:val="00987971"/>
    <w:rsid w:val="00987A68"/>
    <w:rsid w:val="00987B7B"/>
    <w:rsid w:val="00987D1F"/>
    <w:rsid w:val="00987F79"/>
    <w:rsid w:val="009906AE"/>
    <w:rsid w:val="009909E2"/>
    <w:rsid w:val="00990B20"/>
    <w:rsid w:val="00990B7E"/>
    <w:rsid w:val="00990CB7"/>
    <w:rsid w:val="00990D99"/>
    <w:rsid w:val="00990F49"/>
    <w:rsid w:val="00990FB4"/>
    <w:rsid w:val="0099128E"/>
    <w:rsid w:val="00991361"/>
    <w:rsid w:val="00991548"/>
    <w:rsid w:val="0099224F"/>
    <w:rsid w:val="00992401"/>
    <w:rsid w:val="00992446"/>
    <w:rsid w:val="009926BC"/>
    <w:rsid w:val="009927B1"/>
    <w:rsid w:val="00992850"/>
    <w:rsid w:val="00992A66"/>
    <w:rsid w:val="00992E2A"/>
    <w:rsid w:val="00993175"/>
    <w:rsid w:val="0099335B"/>
    <w:rsid w:val="009933D9"/>
    <w:rsid w:val="009938DC"/>
    <w:rsid w:val="00993C1A"/>
    <w:rsid w:val="00993D85"/>
    <w:rsid w:val="00993FBD"/>
    <w:rsid w:val="00993FF1"/>
    <w:rsid w:val="00994328"/>
    <w:rsid w:val="00994573"/>
    <w:rsid w:val="009949E3"/>
    <w:rsid w:val="009949F5"/>
    <w:rsid w:val="00994B3B"/>
    <w:rsid w:val="00994E74"/>
    <w:rsid w:val="00995159"/>
    <w:rsid w:val="00995187"/>
    <w:rsid w:val="009952F4"/>
    <w:rsid w:val="009953BB"/>
    <w:rsid w:val="009953D9"/>
    <w:rsid w:val="009956ED"/>
    <w:rsid w:val="0099573E"/>
    <w:rsid w:val="009957BD"/>
    <w:rsid w:val="00995842"/>
    <w:rsid w:val="00995889"/>
    <w:rsid w:val="0099589B"/>
    <w:rsid w:val="00995B20"/>
    <w:rsid w:val="00995BBE"/>
    <w:rsid w:val="00995CF8"/>
    <w:rsid w:val="00995D47"/>
    <w:rsid w:val="00995EB2"/>
    <w:rsid w:val="0099630A"/>
    <w:rsid w:val="0099639E"/>
    <w:rsid w:val="00996412"/>
    <w:rsid w:val="0099658F"/>
    <w:rsid w:val="00996884"/>
    <w:rsid w:val="00996C53"/>
    <w:rsid w:val="00996C89"/>
    <w:rsid w:val="00996E7D"/>
    <w:rsid w:val="00996F72"/>
    <w:rsid w:val="00996FB3"/>
    <w:rsid w:val="009971C4"/>
    <w:rsid w:val="0099728D"/>
    <w:rsid w:val="009972B0"/>
    <w:rsid w:val="009973F2"/>
    <w:rsid w:val="00997536"/>
    <w:rsid w:val="0099773D"/>
    <w:rsid w:val="009979F5"/>
    <w:rsid w:val="00997A53"/>
    <w:rsid w:val="00997D6E"/>
    <w:rsid w:val="009A0006"/>
    <w:rsid w:val="009A02B4"/>
    <w:rsid w:val="009A05EA"/>
    <w:rsid w:val="009A076B"/>
    <w:rsid w:val="009A0A12"/>
    <w:rsid w:val="009A10A4"/>
    <w:rsid w:val="009A10E1"/>
    <w:rsid w:val="009A12C9"/>
    <w:rsid w:val="009A1395"/>
    <w:rsid w:val="009A1536"/>
    <w:rsid w:val="009A1628"/>
    <w:rsid w:val="009A1AA1"/>
    <w:rsid w:val="009A1BB9"/>
    <w:rsid w:val="009A1BC6"/>
    <w:rsid w:val="009A1C51"/>
    <w:rsid w:val="009A1D50"/>
    <w:rsid w:val="009A1DE7"/>
    <w:rsid w:val="009A23F8"/>
    <w:rsid w:val="009A27E2"/>
    <w:rsid w:val="009A28DD"/>
    <w:rsid w:val="009A2C22"/>
    <w:rsid w:val="009A2EA7"/>
    <w:rsid w:val="009A2EE3"/>
    <w:rsid w:val="009A3B41"/>
    <w:rsid w:val="009A3C3B"/>
    <w:rsid w:val="009A3D0F"/>
    <w:rsid w:val="009A3D1C"/>
    <w:rsid w:val="009A3D51"/>
    <w:rsid w:val="009A3D63"/>
    <w:rsid w:val="009A3E57"/>
    <w:rsid w:val="009A3F7D"/>
    <w:rsid w:val="009A401D"/>
    <w:rsid w:val="009A4032"/>
    <w:rsid w:val="009A40A5"/>
    <w:rsid w:val="009A422D"/>
    <w:rsid w:val="009A43C3"/>
    <w:rsid w:val="009A44A7"/>
    <w:rsid w:val="009A4502"/>
    <w:rsid w:val="009A4622"/>
    <w:rsid w:val="009A4783"/>
    <w:rsid w:val="009A48BD"/>
    <w:rsid w:val="009A4C5F"/>
    <w:rsid w:val="009A4E86"/>
    <w:rsid w:val="009A4F91"/>
    <w:rsid w:val="009A5026"/>
    <w:rsid w:val="009A5039"/>
    <w:rsid w:val="009A566A"/>
    <w:rsid w:val="009A5DF0"/>
    <w:rsid w:val="009A6066"/>
    <w:rsid w:val="009A60A5"/>
    <w:rsid w:val="009A6244"/>
    <w:rsid w:val="009A6542"/>
    <w:rsid w:val="009A6BE4"/>
    <w:rsid w:val="009A6C8A"/>
    <w:rsid w:val="009A6F94"/>
    <w:rsid w:val="009A71E9"/>
    <w:rsid w:val="009A72FA"/>
    <w:rsid w:val="009A78E2"/>
    <w:rsid w:val="009B00DF"/>
    <w:rsid w:val="009B020B"/>
    <w:rsid w:val="009B024B"/>
    <w:rsid w:val="009B0784"/>
    <w:rsid w:val="009B080C"/>
    <w:rsid w:val="009B0C08"/>
    <w:rsid w:val="009B0C77"/>
    <w:rsid w:val="009B0C8B"/>
    <w:rsid w:val="009B0D58"/>
    <w:rsid w:val="009B0DF9"/>
    <w:rsid w:val="009B1121"/>
    <w:rsid w:val="009B1232"/>
    <w:rsid w:val="009B145D"/>
    <w:rsid w:val="009B15EA"/>
    <w:rsid w:val="009B17E6"/>
    <w:rsid w:val="009B199C"/>
    <w:rsid w:val="009B1BF1"/>
    <w:rsid w:val="009B1CB7"/>
    <w:rsid w:val="009B22CA"/>
    <w:rsid w:val="009B233A"/>
    <w:rsid w:val="009B237C"/>
    <w:rsid w:val="009B23EE"/>
    <w:rsid w:val="009B2636"/>
    <w:rsid w:val="009B29FF"/>
    <w:rsid w:val="009B2E2C"/>
    <w:rsid w:val="009B3150"/>
    <w:rsid w:val="009B354C"/>
    <w:rsid w:val="009B364D"/>
    <w:rsid w:val="009B38DB"/>
    <w:rsid w:val="009B3C69"/>
    <w:rsid w:val="009B3E1F"/>
    <w:rsid w:val="009B3E62"/>
    <w:rsid w:val="009B3F06"/>
    <w:rsid w:val="009B41A3"/>
    <w:rsid w:val="009B4236"/>
    <w:rsid w:val="009B4460"/>
    <w:rsid w:val="009B4800"/>
    <w:rsid w:val="009B4AF6"/>
    <w:rsid w:val="009B4AF8"/>
    <w:rsid w:val="009B4B42"/>
    <w:rsid w:val="009B4C3A"/>
    <w:rsid w:val="009B4CD2"/>
    <w:rsid w:val="009B4CF7"/>
    <w:rsid w:val="009B4D48"/>
    <w:rsid w:val="009B4FFB"/>
    <w:rsid w:val="009B506F"/>
    <w:rsid w:val="009B50E2"/>
    <w:rsid w:val="009B52CD"/>
    <w:rsid w:val="009B558F"/>
    <w:rsid w:val="009B55E6"/>
    <w:rsid w:val="009B5653"/>
    <w:rsid w:val="009B5675"/>
    <w:rsid w:val="009B59C0"/>
    <w:rsid w:val="009B5B94"/>
    <w:rsid w:val="009B5EF4"/>
    <w:rsid w:val="009B63AF"/>
    <w:rsid w:val="009B642C"/>
    <w:rsid w:val="009B68B4"/>
    <w:rsid w:val="009B69AB"/>
    <w:rsid w:val="009B6C21"/>
    <w:rsid w:val="009B70E4"/>
    <w:rsid w:val="009B711F"/>
    <w:rsid w:val="009B7264"/>
    <w:rsid w:val="009B7393"/>
    <w:rsid w:val="009B76E5"/>
    <w:rsid w:val="009B7801"/>
    <w:rsid w:val="009B788D"/>
    <w:rsid w:val="009B789A"/>
    <w:rsid w:val="009B78B9"/>
    <w:rsid w:val="009B7FDA"/>
    <w:rsid w:val="009C0127"/>
    <w:rsid w:val="009C0506"/>
    <w:rsid w:val="009C07A3"/>
    <w:rsid w:val="009C07EE"/>
    <w:rsid w:val="009C08CF"/>
    <w:rsid w:val="009C09D0"/>
    <w:rsid w:val="009C0A72"/>
    <w:rsid w:val="009C0DCB"/>
    <w:rsid w:val="009C0EFC"/>
    <w:rsid w:val="009C11A7"/>
    <w:rsid w:val="009C11B4"/>
    <w:rsid w:val="009C1228"/>
    <w:rsid w:val="009C1546"/>
    <w:rsid w:val="009C158B"/>
    <w:rsid w:val="009C169A"/>
    <w:rsid w:val="009C16DC"/>
    <w:rsid w:val="009C1987"/>
    <w:rsid w:val="009C1A90"/>
    <w:rsid w:val="009C1EB4"/>
    <w:rsid w:val="009C1FEF"/>
    <w:rsid w:val="009C20EC"/>
    <w:rsid w:val="009C218B"/>
    <w:rsid w:val="009C2456"/>
    <w:rsid w:val="009C24CC"/>
    <w:rsid w:val="009C2751"/>
    <w:rsid w:val="009C2858"/>
    <w:rsid w:val="009C2894"/>
    <w:rsid w:val="009C2967"/>
    <w:rsid w:val="009C29A9"/>
    <w:rsid w:val="009C29F7"/>
    <w:rsid w:val="009C2B0E"/>
    <w:rsid w:val="009C2C94"/>
    <w:rsid w:val="009C2D04"/>
    <w:rsid w:val="009C2EB0"/>
    <w:rsid w:val="009C2F1B"/>
    <w:rsid w:val="009C3736"/>
    <w:rsid w:val="009C3EBD"/>
    <w:rsid w:val="009C41AA"/>
    <w:rsid w:val="009C41DA"/>
    <w:rsid w:val="009C438F"/>
    <w:rsid w:val="009C449A"/>
    <w:rsid w:val="009C44DA"/>
    <w:rsid w:val="009C45DD"/>
    <w:rsid w:val="009C4909"/>
    <w:rsid w:val="009C4AAE"/>
    <w:rsid w:val="009C4ABE"/>
    <w:rsid w:val="009C4ADE"/>
    <w:rsid w:val="009C50F3"/>
    <w:rsid w:val="009C536C"/>
    <w:rsid w:val="009C539C"/>
    <w:rsid w:val="009C53E4"/>
    <w:rsid w:val="009C566F"/>
    <w:rsid w:val="009C5753"/>
    <w:rsid w:val="009C5ABE"/>
    <w:rsid w:val="009C5B27"/>
    <w:rsid w:val="009C5C8A"/>
    <w:rsid w:val="009C5CA0"/>
    <w:rsid w:val="009C5F18"/>
    <w:rsid w:val="009C5F19"/>
    <w:rsid w:val="009C6296"/>
    <w:rsid w:val="009C64E1"/>
    <w:rsid w:val="009C65A7"/>
    <w:rsid w:val="009C683D"/>
    <w:rsid w:val="009C6971"/>
    <w:rsid w:val="009C6A92"/>
    <w:rsid w:val="009C6B20"/>
    <w:rsid w:val="009C6DE2"/>
    <w:rsid w:val="009C6E47"/>
    <w:rsid w:val="009C6EB6"/>
    <w:rsid w:val="009C6EC2"/>
    <w:rsid w:val="009C721D"/>
    <w:rsid w:val="009C7288"/>
    <w:rsid w:val="009C7551"/>
    <w:rsid w:val="009C7882"/>
    <w:rsid w:val="009C79DA"/>
    <w:rsid w:val="009C7FA5"/>
    <w:rsid w:val="009C7FD6"/>
    <w:rsid w:val="009D0029"/>
    <w:rsid w:val="009D00AA"/>
    <w:rsid w:val="009D02D6"/>
    <w:rsid w:val="009D066A"/>
    <w:rsid w:val="009D080F"/>
    <w:rsid w:val="009D0947"/>
    <w:rsid w:val="009D099E"/>
    <w:rsid w:val="009D0A17"/>
    <w:rsid w:val="009D0B2D"/>
    <w:rsid w:val="009D0BA0"/>
    <w:rsid w:val="009D0CAE"/>
    <w:rsid w:val="009D158E"/>
    <w:rsid w:val="009D1B57"/>
    <w:rsid w:val="009D1B99"/>
    <w:rsid w:val="009D1BE6"/>
    <w:rsid w:val="009D1F1A"/>
    <w:rsid w:val="009D204F"/>
    <w:rsid w:val="009D20B3"/>
    <w:rsid w:val="009D20DE"/>
    <w:rsid w:val="009D2329"/>
    <w:rsid w:val="009D2A71"/>
    <w:rsid w:val="009D2B17"/>
    <w:rsid w:val="009D2FD9"/>
    <w:rsid w:val="009D30D3"/>
    <w:rsid w:val="009D3360"/>
    <w:rsid w:val="009D35B9"/>
    <w:rsid w:val="009D382B"/>
    <w:rsid w:val="009D3B27"/>
    <w:rsid w:val="009D3C01"/>
    <w:rsid w:val="009D3CBD"/>
    <w:rsid w:val="009D4247"/>
    <w:rsid w:val="009D458D"/>
    <w:rsid w:val="009D45B3"/>
    <w:rsid w:val="009D46B1"/>
    <w:rsid w:val="009D48FC"/>
    <w:rsid w:val="009D4943"/>
    <w:rsid w:val="009D4C1F"/>
    <w:rsid w:val="009D5354"/>
    <w:rsid w:val="009D539C"/>
    <w:rsid w:val="009D53F8"/>
    <w:rsid w:val="009D5501"/>
    <w:rsid w:val="009D56A7"/>
    <w:rsid w:val="009D56E9"/>
    <w:rsid w:val="009D5845"/>
    <w:rsid w:val="009D5926"/>
    <w:rsid w:val="009D5987"/>
    <w:rsid w:val="009D5C38"/>
    <w:rsid w:val="009D5C6B"/>
    <w:rsid w:val="009D6015"/>
    <w:rsid w:val="009D60AA"/>
    <w:rsid w:val="009D61EE"/>
    <w:rsid w:val="009D62BE"/>
    <w:rsid w:val="009D705D"/>
    <w:rsid w:val="009D717F"/>
    <w:rsid w:val="009D7391"/>
    <w:rsid w:val="009D7409"/>
    <w:rsid w:val="009D7641"/>
    <w:rsid w:val="009D7928"/>
    <w:rsid w:val="009D7B9A"/>
    <w:rsid w:val="009D7BCD"/>
    <w:rsid w:val="009D7BD3"/>
    <w:rsid w:val="009D7C35"/>
    <w:rsid w:val="009D7C9C"/>
    <w:rsid w:val="009D7CB2"/>
    <w:rsid w:val="009D7DF5"/>
    <w:rsid w:val="009E0309"/>
    <w:rsid w:val="009E0473"/>
    <w:rsid w:val="009E0792"/>
    <w:rsid w:val="009E08C5"/>
    <w:rsid w:val="009E08CC"/>
    <w:rsid w:val="009E0EF7"/>
    <w:rsid w:val="009E0F0A"/>
    <w:rsid w:val="009E1392"/>
    <w:rsid w:val="009E14F7"/>
    <w:rsid w:val="009E1725"/>
    <w:rsid w:val="009E1C9D"/>
    <w:rsid w:val="009E1D12"/>
    <w:rsid w:val="009E20C3"/>
    <w:rsid w:val="009E226B"/>
    <w:rsid w:val="009E247F"/>
    <w:rsid w:val="009E2713"/>
    <w:rsid w:val="009E29B1"/>
    <w:rsid w:val="009E29B8"/>
    <w:rsid w:val="009E2C1B"/>
    <w:rsid w:val="009E302E"/>
    <w:rsid w:val="009E3433"/>
    <w:rsid w:val="009E3827"/>
    <w:rsid w:val="009E3912"/>
    <w:rsid w:val="009E3AF3"/>
    <w:rsid w:val="009E3C4A"/>
    <w:rsid w:val="009E3CA7"/>
    <w:rsid w:val="009E3DEC"/>
    <w:rsid w:val="009E3EC1"/>
    <w:rsid w:val="009E402B"/>
    <w:rsid w:val="009E46DD"/>
    <w:rsid w:val="009E4884"/>
    <w:rsid w:val="009E49AE"/>
    <w:rsid w:val="009E500C"/>
    <w:rsid w:val="009E506E"/>
    <w:rsid w:val="009E507A"/>
    <w:rsid w:val="009E5410"/>
    <w:rsid w:val="009E5469"/>
    <w:rsid w:val="009E5485"/>
    <w:rsid w:val="009E5C43"/>
    <w:rsid w:val="009E5CD2"/>
    <w:rsid w:val="009E5FAB"/>
    <w:rsid w:val="009E629F"/>
    <w:rsid w:val="009E62A6"/>
    <w:rsid w:val="009E63B6"/>
    <w:rsid w:val="009E69FB"/>
    <w:rsid w:val="009E6D50"/>
    <w:rsid w:val="009E6F65"/>
    <w:rsid w:val="009E7113"/>
    <w:rsid w:val="009E75C4"/>
    <w:rsid w:val="009E7646"/>
    <w:rsid w:val="009E76C3"/>
    <w:rsid w:val="009E76E0"/>
    <w:rsid w:val="009E7982"/>
    <w:rsid w:val="009F000A"/>
    <w:rsid w:val="009F02FE"/>
    <w:rsid w:val="009F0574"/>
    <w:rsid w:val="009F093E"/>
    <w:rsid w:val="009F0AAA"/>
    <w:rsid w:val="009F0C19"/>
    <w:rsid w:val="009F0D97"/>
    <w:rsid w:val="009F0E8B"/>
    <w:rsid w:val="009F0F6C"/>
    <w:rsid w:val="009F11F2"/>
    <w:rsid w:val="009F1346"/>
    <w:rsid w:val="009F191D"/>
    <w:rsid w:val="009F1985"/>
    <w:rsid w:val="009F1F22"/>
    <w:rsid w:val="009F1F55"/>
    <w:rsid w:val="009F1FD4"/>
    <w:rsid w:val="009F20B3"/>
    <w:rsid w:val="009F2212"/>
    <w:rsid w:val="009F24F8"/>
    <w:rsid w:val="009F26A2"/>
    <w:rsid w:val="009F2991"/>
    <w:rsid w:val="009F29B2"/>
    <w:rsid w:val="009F2AD9"/>
    <w:rsid w:val="009F2C66"/>
    <w:rsid w:val="009F2CFE"/>
    <w:rsid w:val="009F2D77"/>
    <w:rsid w:val="009F2FF0"/>
    <w:rsid w:val="009F3571"/>
    <w:rsid w:val="009F39F8"/>
    <w:rsid w:val="009F3D55"/>
    <w:rsid w:val="009F3FDF"/>
    <w:rsid w:val="009F4081"/>
    <w:rsid w:val="009F4184"/>
    <w:rsid w:val="009F41D9"/>
    <w:rsid w:val="009F4374"/>
    <w:rsid w:val="009F43A0"/>
    <w:rsid w:val="009F446B"/>
    <w:rsid w:val="009F44B5"/>
    <w:rsid w:val="009F455A"/>
    <w:rsid w:val="009F489F"/>
    <w:rsid w:val="009F48A5"/>
    <w:rsid w:val="009F49FE"/>
    <w:rsid w:val="009F4C77"/>
    <w:rsid w:val="009F4DE6"/>
    <w:rsid w:val="009F4E13"/>
    <w:rsid w:val="009F4F5C"/>
    <w:rsid w:val="009F4FD4"/>
    <w:rsid w:val="009F524C"/>
    <w:rsid w:val="009F52A3"/>
    <w:rsid w:val="009F5640"/>
    <w:rsid w:val="009F5668"/>
    <w:rsid w:val="009F570C"/>
    <w:rsid w:val="009F5991"/>
    <w:rsid w:val="009F5E33"/>
    <w:rsid w:val="009F60BD"/>
    <w:rsid w:val="009F61E1"/>
    <w:rsid w:val="009F642C"/>
    <w:rsid w:val="009F6584"/>
    <w:rsid w:val="009F69E6"/>
    <w:rsid w:val="009F6B62"/>
    <w:rsid w:val="009F6EFB"/>
    <w:rsid w:val="009F70AC"/>
    <w:rsid w:val="009F73CB"/>
    <w:rsid w:val="009F7AA3"/>
    <w:rsid w:val="009F7CC9"/>
    <w:rsid w:val="009F7E42"/>
    <w:rsid w:val="00A0034C"/>
    <w:rsid w:val="00A0039F"/>
    <w:rsid w:val="00A007FF"/>
    <w:rsid w:val="00A009E3"/>
    <w:rsid w:val="00A00CE5"/>
    <w:rsid w:val="00A00D53"/>
    <w:rsid w:val="00A00E6D"/>
    <w:rsid w:val="00A0107A"/>
    <w:rsid w:val="00A0170A"/>
    <w:rsid w:val="00A019DA"/>
    <w:rsid w:val="00A01D13"/>
    <w:rsid w:val="00A01FAA"/>
    <w:rsid w:val="00A0271A"/>
    <w:rsid w:val="00A02795"/>
    <w:rsid w:val="00A029EF"/>
    <w:rsid w:val="00A02DA7"/>
    <w:rsid w:val="00A032E9"/>
    <w:rsid w:val="00A032FE"/>
    <w:rsid w:val="00A033BA"/>
    <w:rsid w:val="00A0372E"/>
    <w:rsid w:val="00A03AD2"/>
    <w:rsid w:val="00A03B17"/>
    <w:rsid w:val="00A03B3D"/>
    <w:rsid w:val="00A042EB"/>
    <w:rsid w:val="00A04326"/>
    <w:rsid w:val="00A048E3"/>
    <w:rsid w:val="00A04B93"/>
    <w:rsid w:val="00A04BB4"/>
    <w:rsid w:val="00A05421"/>
    <w:rsid w:val="00A054E8"/>
    <w:rsid w:val="00A05544"/>
    <w:rsid w:val="00A05574"/>
    <w:rsid w:val="00A05611"/>
    <w:rsid w:val="00A05F71"/>
    <w:rsid w:val="00A06011"/>
    <w:rsid w:val="00A0605A"/>
    <w:rsid w:val="00A063C4"/>
    <w:rsid w:val="00A065E7"/>
    <w:rsid w:val="00A0693B"/>
    <w:rsid w:val="00A06969"/>
    <w:rsid w:val="00A06994"/>
    <w:rsid w:val="00A06A0B"/>
    <w:rsid w:val="00A06A7B"/>
    <w:rsid w:val="00A0719E"/>
    <w:rsid w:val="00A0721E"/>
    <w:rsid w:val="00A072F8"/>
    <w:rsid w:val="00A073E8"/>
    <w:rsid w:val="00A074B2"/>
    <w:rsid w:val="00A07533"/>
    <w:rsid w:val="00A07570"/>
    <w:rsid w:val="00A075F9"/>
    <w:rsid w:val="00A076A1"/>
    <w:rsid w:val="00A077EA"/>
    <w:rsid w:val="00A07B3A"/>
    <w:rsid w:val="00A07BDC"/>
    <w:rsid w:val="00A07EE7"/>
    <w:rsid w:val="00A10092"/>
    <w:rsid w:val="00A100BC"/>
    <w:rsid w:val="00A101EB"/>
    <w:rsid w:val="00A1032E"/>
    <w:rsid w:val="00A103B4"/>
    <w:rsid w:val="00A10620"/>
    <w:rsid w:val="00A109DE"/>
    <w:rsid w:val="00A10E12"/>
    <w:rsid w:val="00A10F1C"/>
    <w:rsid w:val="00A10FF6"/>
    <w:rsid w:val="00A11010"/>
    <w:rsid w:val="00A11175"/>
    <w:rsid w:val="00A1131C"/>
    <w:rsid w:val="00A1131E"/>
    <w:rsid w:val="00A113EB"/>
    <w:rsid w:val="00A11480"/>
    <w:rsid w:val="00A11AB5"/>
    <w:rsid w:val="00A11FB7"/>
    <w:rsid w:val="00A1229D"/>
    <w:rsid w:val="00A12539"/>
    <w:rsid w:val="00A12627"/>
    <w:rsid w:val="00A12768"/>
    <w:rsid w:val="00A12AD0"/>
    <w:rsid w:val="00A12B85"/>
    <w:rsid w:val="00A13013"/>
    <w:rsid w:val="00A133CD"/>
    <w:rsid w:val="00A13462"/>
    <w:rsid w:val="00A136C4"/>
    <w:rsid w:val="00A136FA"/>
    <w:rsid w:val="00A13839"/>
    <w:rsid w:val="00A13AFC"/>
    <w:rsid w:val="00A13C66"/>
    <w:rsid w:val="00A13D7B"/>
    <w:rsid w:val="00A13DCF"/>
    <w:rsid w:val="00A13DF6"/>
    <w:rsid w:val="00A13F38"/>
    <w:rsid w:val="00A141A2"/>
    <w:rsid w:val="00A14297"/>
    <w:rsid w:val="00A1473B"/>
    <w:rsid w:val="00A14B32"/>
    <w:rsid w:val="00A15779"/>
    <w:rsid w:val="00A1581B"/>
    <w:rsid w:val="00A15C81"/>
    <w:rsid w:val="00A15CE9"/>
    <w:rsid w:val="00A15E85"/>
    <w:rsid w:val="00A164A3"/>
    <w:rsid w:val="00A164E8"/>
    <w:rsid w:val="00A16532"/>
    <w:rsid w:val="00A16827"/>
    <w:rsid w:val="00A16EC0"/>
    <w:rsid w:val="00A16EDA"/>
    <w:rsid w:val="00A17112"/>
    <w:rsid w:val="00A17142"/>
    <w:rsid w:val="00A173D9"/>
    <w:rsid w:val="00A17441"/>
    <w:rsid w:val="00A1748B"/>
    <w:rsid w:val="00A17581"/>
    <w:rsid w:val="00A17625"/>
    <w:rsid w:val="00A1794C"/>
    <w:rsid w:val="00A1795B"/>
    <w:rsid w:val="00A179C5"/>
    <w:rsid w:val="00A17F81"/>
    <w:rsid w:val="00A17FFA"/>
    <w:rsid w:val="00A20012"/>
    <w:rsid w:val="00A2003E"/>
    <w:rsid w:val="00A202E0"/>
    <w:rsid w:val="00A207A7"/>
    <w:rsid w:val="00A207ED"/>
    <w:rsid w:val="00A20855"/>
    <w:rsid w:val="00A20874"/>
    <w:rsid w:val="00A20C24"/>
    <w:rsid w:val="00A213D1"/>
    <w:rsid w:val="00A21778"/>
    <w:rsid w:val="00A2200A"/>
    <w:rsid w:val="00A2202A"/>
    <w:rsid w:val="00A22052"/>
    <w:rsid w:val="00A22059"/>
    <w:rsid w:val="00A220D3"/>
    <w:rsid w:val="00A22316"/>
    <w:rsid w:val="00A223DA"/>
    <w:rsid w:val="00A22715"/>
    <w:rsid w:val="00A227DA"/>
    <w:rsid w:val="00A22F3E"/>
    <w:rsid w:val="00A22F72"/>
    <w:rsid w:val="00A22F97"/>
    <w:rsid w:val="00A233A6"/>
    <w:rsid w:val="00A233B9"/>
    <w:rsid w:val="00A234E5"/>
    <w:rsid w:val="00A23579"/>
    <w:rsid w:val="00A2357F"/>
    <w:rsid w:val="00A23CCE"/>
    <w:rsid w:val="00A23CE3"/>
    <w:rsid w:val="00A240A2"/>
    <w:rsid w:val="00A2418A"/>
    <w:rsid w:val="00A241D4"/>
    <w:rsid w:val="00A24211"/>
    <w:rsid w:val="00A2459A"/>
    <w:rsid w:val="00A2470B"/>
    <w:rsid w:val="00A247AE"/>
    <w:rsid w:val="00A24ABE"/>
    <w:rsid w:val="00A2518C"/>
    <w:rsid w:val="00A2521E"/>
    <w:rsid w:val="00A2542B"/>
    <w:rsid w:val="00A2551D"/>
    <w:rsid w:val="00A257AE"/>
    <w:rsid w:val="00A259C6"/>
    <w:rsid w:val="00A25AF1"/>
    <w:rsid w:val="00A25C72"/>
    <w:rsid w:val="00A25E66"/>
    <w:rsid w:val="00A2623C"/>
    <w:rsid w:val="00A26483"/>
    <w:rsid w:val="00A2649A"/>
    <w:rsid w:val="00A2686B"/>
    <w:rsid w:val="00A26AAB"/>
    <w:rsid w:val="00A26B17"/>
    <w:rsid w:val="00A26BD1"/>
    <w:rsid w:val="00A26DC3"/>
    <w:rsid w:val="00A26EE5"/>
    <w:rsid w:val="00A26F6A"/>
    <w:rsid w:val="00A27200"/>
    <w:rsid w:val="00A2725B"/>
    <w:rsid w:val="00A27303"/>
    <w:rsid w:val="00A27458"/>
    <w:rsid w:val="00A2757A"/>
    <w:rsid w:val="00A277EE"/>
    <w:rsid w:val="00A27B1F"/>
    <w:rsid w:val="00A27B64"/>
    <w:rsid w:val="00A27CC9"/>
    <w:rsid w:val="00A27D93"/>
    <w:rsid w:val="00A3001D"/>
    <w:rsid w:val="00A3015F"/>
    <w:rsid w:val="00A302A7"/>
    <w:rsid w:val="00A302DE"/>
    <w:rsid w:val="00A306D9"/>
    <w:rsid w:val="00A3071C"/>
    <w:rsid w:val="00A3077E"/>
    <w:rsid w:val="00A30A20"/>
    <w:rsid w:val="00A30A39"/>
    <w:rsid w:val="00A30BD4"/>
    <w:rsid w:val="00A30E37"/>
    <w:rsid w:val="00A30E5D"/>
    <w:rsid w:val="00A30EFD"/>
    <w:rsid w:val="00A31150"/>
    <w:rsid w:val="00A31166"/>
    <w:rsid w:val="00A3158A"/>
    <w:rsid w:val="00A317F8"/>
    <w:rsid w:val="00A31897"/>
    <w:rsid w:val="00A31983"/>
    <w:rsid w:val="00A31A98"/>
    <w:rsid w:val="00A31B1C"/>
    <w:rsid w:val="00A31D7B"/>
    <w:rsid w:val="00A31ED4"/>
    <w:rsid w:val="00A31F91"/>
    <w:rsid w:val="00A3243E"/>
    <w:rsid w:val="00A3261E"/>
    <w:rsid w:val="00A3279F"/>
    <w:rsid w:val="00A329FA"/>
    <w:rsid w:val="00A32ADE"/>
    <w:rsid w:val="00A32B45"/>
    <w:rsid w:val="00A330D3"/>
    <w:rsid w:val="00A331B1"/>
    <w:rsid w:val="00A33681"/>
    <w:rsid w:val="00A337D2"/>
    <w:rsid w:val="00A3380F"/>
    <w:rsid w:val="00A339BD"/>
    <w:rsid w:val="00A34417"/>
    <w:rsid w:val="00A34511"/>
    <w:rsid w:val="00A345F0"/>
    <w:rsid w:val="00A34652"/>
    <w:rsid w:val="00A347A8"/>
    <w:rsid w:val="00A34B9A"/>
    <w:rsid w:val="00A34DC9"/>
    <w:rsid w:val="00A34F5E"/>
    <w:rsid w:val="00A35381"/>
    <w:rsid w:val="00A353C8"/>
    <w:rsid w:val="00A35559"/>
    <w:rsid w:val="00A359DC"/>
    <w:rsid w:val="00A35A7E"/>
    <w:rsid w:val="00A360CB"/>
    <w:rsid w:val="00A360EF"/>
    <w:rsid w:val="00A3620B"/>
    <w:rsid w:val="00A363A6"/>
    <w:rsid w:val="00A364E0"/>
    <w:rsid w:val="00A36670"/>
    <w:rsid w:val="00A36701"/>
    <w:rsid w:val="00A36D38"/>
    <w:rsid w:val="00A36E74"/>
    <w:rsid w:val="00A36EE7"/>
    <w:rsid w:val="00A3720D"/>
    <w:rsid w:val="00A37658"/>
    <w:rsid w:val="00A37722"/>
    <w:rsid w:val="00A37951"/>
    <w:rsid w:val="00A379BB"/>
    <w:rsid w:val="00A37A41"/>
    <w:rsid w:val="00A37DB0"/>
    <w:rsid w:val="00A37E64"/>
    <w:rsid w:val="00A4024C"/>
    <w:rsid w:val="00A406F7"/>
    <w:rsid w:val="00A40716"/>
    <w:rsid w:val="00A40C15"/>
    <w:rsid w:val="00A40CF0"/>
    <w:rsid w:val="00A40E76"/>
    <w:rsid w:val="00A40EDB"/>
    <w:rsid w:val="00A4104F"/>
    <w:rsid w:val="00A4108D"/>
    <w:rsid w:val="00A412EE"/>
    <w:rsid w:val="00A4134A"/>
    <w:rsid w:val="00A41635"/>
    <w:rsid w:val="00A41905"/>
    <w:rsid w:val="00A419A3"/>
    <w:rsid w:val="00A419DE"/>
    <w:rsid w:val="00A41BEC"/>
    <w:rsid w:val="00A41C02"/>
    <w:rsid w:val="00A41D97"/>
    <w:rsid w:val="00A423D6"/>
    <w:rsid w:val="00A4244E"/>
    <w:rsid w:val="00A427BA"/>
    <w:rsid w:val="00A42B25"/>
    <w:rsid w:val="00A42C2D"/>
    <w:rsid w:val="00A42F32"/>
    <w:rsid w:val="00A43093"/>
    <w:rsid w:val="00A4313B"/>
    <w:rsid w:val="00A4349F"/>
    <w:rsid w:val="00A4386B"/>
    <w:rsid w:val="00A438F6"/>
    <w:rsid w:val="00A4390A"/>
    <w:rsid w:val="00A43996"/>
    <w:rsid w:val="00A43B78"/>
    <w:rsid w:val="00A43BCE"/>
    <w:rsid w:val="00A43D22"/>
    <w:rsid w:val="00A43D39"/>
    <w:rsid w:val="00A44052"/>
    <w:rsid w:val="00A44701"/>
    <w:rsid w:val="00A44FD3"/>
    <w:rsid w:val="00A45738"/>
    <w:rsid w:val="00A45976"/>
    <w:rsid w:val="00A45A35"/>
    <w:rsid w:val="00A45E23"/>
    <w:rsid w:val="00A4618E"/>
    <w:rsid w:val="00A461CA"/>
    <w:rsid w:val="00A46309"/>
    <w:rsid w:val="00A46388"/>
    <w:rsid w:val="00A46408"/>
    <w:rsid w:val="00A4641D"/>
    <w:rsid w:val="00A46475"/>
    <w:rsid w:val="00A466E0"/>
    <w:rsid w:val="00A468DC"/>
    <w:rsid w:val="00A46992"/>
    <w:rsid w:val="00A46C94"/>
    <w:rsid w:val="00A46DA9"/>
    <w:rsid w:val="00A46E68"/>
    <w:rsid w:val="00A46ECF"/>
    <w:rsid w:val="00A4789D"/>
    <w:rsid w:val="00A47A24"/>
    <w:rsid w:val="00A47E72"/>
    <w:rsid w:val="00A501FD"/>
    <w:rsid w:val="00A50277"/>
    <w:rsid w:val="00A502F2"/>
    <w:rsid w:val="00A503A4"/>
    <w:rsid w:val="00A50781"/>
    <w:rsid w:val="00A509BD"/>
    <w:rsid w:val="00A50EB5"/>
    <w:rsid w:val="00A50ECF"/>
    <w:rsid w:val="00A50F3A"/>
    <w:rsid w:val="00A50F60"/>
    <w:rsid w:val="00A5128C"/>
    <w:rsid w:val="00A51294"/>
    <w:rsid w:val="00A5159B"/>
    <w:rsid w:val="00A5167B"/>
    <w:rsid w:val="00A518BA"/>
    <w:rsid w:val="00A519FF"/>
    <w:rsid w:val="00A51A8C"/>
    <w:rsid w:val="00A51C4E"/>
    <w:rsid w:val="00A51E56"/>
    <w:rsid w:val="00A51EC4"/>
    <w:rsid w:val="00A5208B"/>
    <w:rsid w:val="00A525DD"/>
    <w:rsid w:val="00A52870"/>
    <w:rsid w:val="00A52911"/>
    <w:rsid w:val="00A52F8E"/>
    <w:rsid w:val="00A531AC"/>
    <w:rsid w:val="00A5325A"/>
    <w:rsid w:val="00A53297"/>
    <w:rsid w:val="00A534EA"/>
    <w:rsid w:val="00A5365D"/>
    <w:rsid w:val="00A53A62"/>
    <w:rsid w:val="00A542B0"/>
    <w:rsid w:val="00A54478"/>
    <w:rsid w:val="00A545A1"/>
    <w:rsid w:val="00A547BA"/>
    <w:rsid w:val="00A54A11"/>
    <w:rsid w:val="00A54A7F"/>
    <w:rsid w:val="00A54B20"/>
    <w:rsid w:val="00A54CC9"/>
    <w:rsid w:val="00A54E11"/>
    <w:rsid w:val="00A54E24"/>
    <w:rsid w:val="00A54E2B"/>
    <w:rsid w:val="00A55482"/>
    <w:rsid w:val="00A5554B"/>
    <w:rsid w:val="00A55584"/>
    <w:rsid w:val="00A55628"/>
    <w:rsid w:val="00A55767"/>
    <w:rsid w:val="00A558D8"/>
    <w:rsid w:val="00A56163"/>
    <w:rsid w:val="00A563AB"/>
    <w:rsid w:val="00A56A77"/>
    <w:rsid w:val="00A56CFB"/>
    <w:rsid w:val="00A56E61"/>
    <w:rsid w:val="00A57065"/>
    <w:rsid w:val="00A5743B"/>
    <w:rsid w:val="00A60049"/>
    <w:rsid w:val="00A6039E"/>
    <w:rsid w:val="00A60608"/>
    <w:rsid w:val="00A6063D"/>
    <w:rsid w:val="00A60A3B"/>
    <w:rsid w:val="00A60CED"/>
    <w:rsid w:val="00A60D3D"/>
    <w:rsid w:val="00A60E52"/>
    <w:rsid w:val="00A60F28"/>
    <w:rsid w:val="00A610C9"/>
    <w:rsid w:val="00A610D0"/>
    <w:rsid w:val="00A6140F"/>
    <w:rsid w:val="00A615AE"/>
    <w:rsid w:val="00A61D9A"/>
    <w:rsid w:val="00A61DF9"/>
    <w:rsid w:val="00A6222E"/>
    <w:rsid w:val="00A623AF"/>
    <w:rsid w:val="00A62646"/>
    <w:rsid w:val="00A62737"/>
    <w:rsid w:val="00A6280D"/>
    <w:rsid w:val="00A62B5F"/>
    <w:rsid w:val="00A62C78"/>
    <w:rsid w:val="00A62D4A"/>
    <w:rsid w:val="00A63318"/>
    <w:rsid w:val="00A63482"/>
    <w:rsid w:val="00A6350C"/>
    <w:rsid w:val="00A6367B"/>
    <w:rsid w:val="00A636EF"/>
    <w:rsid w:val="00A63E4F"/>
    <w:rsid w:val="00A63EBF"/>
    <w:rsid w:val="00A64106"/>
    <w:rsid w:val="00A642F2"/>
    <w:rsid w:val="00A64763"/>
    <w:rsid w:val="00A64A0C"/>
    <w:rsid w:val="00A64CA3"/>
    <w:rsid w:val="00A64D8A"/>
    <w:rsid w:val="00A64E4C"/>
    <w:rsid w:val="00A651EF"/>
    <w:rsid w:val="00A652A1"/>
    <w:rsid w:val="00A65482"/>
    <w:rsid w:val="00A657FE"/>
    <w:rsid w:val="00A659D0"/>
    <w:rsid w:val="00A65C22"/>
    <w:rsid w:val="00A65DBE"/>
    <w:rsid w:val="00A65F01"/>
    <w:rsid w:val="00A65F1F"/>
    <w:rsid w:val="00A66239"/>
    <w:rsid w:val="00A663CB"/>
    <w:rsid w:val="00A665B1"/>
    <w:rsid w:val="00A66720"/>
    <w:rsid w:val="00A66722"/>
    <w:rsid w:val="00A667DB"/>
    <w:rsid w:val="00A66B90"/>
    <w:rsid w:val="00A66C5E"/>
    <w:rsid w:val="00A66F00"/>
    <w:rsid w:val="00A670BF"/>
    <w:rsid w:val="00A671DC"/>
    <w:rsid w:val="00A672D7"/>
    <w:rsid w:val="00A672F0"/>
    <w:rsid w:val="00A67327"/>
    <w:rsid w:val="00A674E8"/>
    <w:rsid w:val="00A67739"/>
    <w:rsid w:val="00A67943"/>
    <w:rsid w:val="00A67A6F"/>
    <w:rsid w:val="00A67C2C"/>
    <w:rsid w:val="00A67CA6"/>
    <w:rsid w:val="00A67FA8"/>
    <w:rsid w:val="00A700B0"/>
    <w:rsid w:val="00A704C8"/>
    <w:rsid w:val="00A709E4"/>
    <w:rsid w:val="00A70A18"/>
    <w:rsid w:val="00A70A83"/>
    <w:rsid w:val="00A7111A"/>
    <w:rsid w:val="00A71193"/>
    <w:rsid w:val="00A713CE"/>
    <w:rsid w:val="00A714DC"/>
    <w:rsid w:val="00A71784"/>
    <w:rsid w:val="00A7196B"/>
    <w:rsid w:val="00A71A07"/>
    <w:rsid w:val="00A721F3"/>
    <w:rsid w:val="00A723DC"/>
    <w:rsid w:val="00A723ED"/>
    <w:rsid w:val="00A72669"/>
    <w:rsid w:val="00A726B8"/>
    <w:rsid w:val="00A72A19"/>
    <w:rsid w:val="00A72AC6"/>
    <w:rsid w:val="00A72C66"/>
    <w:rsid w:val="00A72CFA"/>
    <w:rsid w:val="00A72F2C"/>
    <w:rsid w:val="00A72FD3"/>
    <w:rsid w:val="00A73027"/>
    <w:rsid w:val="00A730D6"/>
    <w:rsid w:val="00A731B2"/>
    <w:rsid w:val="00A73408"/>
    <w:rsid w:val="00A73787"/>
    <w:rsid w:val="00A73A33"/>
    <w:rsid w:val="00A73B57"/>
    <w:rsid w:val="00A73B88"/>
    <w:rsid w:val="00A73CA9"/>
    <w:rsid w:val="00A73D74"/>
    <w:rsid w:val="00A73DD6"/>
    <w:rsid w:val="00A74276"/>
    <w:rsid w:val="00A7428B"/>
    <w:rsid w:val="00A7430A"/>
    <w:rsid w:val="00A7457B"/>
    <w:rsid w:val="00A74724"/>
    <w:rsid w:val="00A74792"/>
    <w:rsid w:val="00A747BF"/>
    <w:rsid w:val="00A749A1"/>
    <w:rsid w:val="00A74B5C"/>
    <w:rsid w:val="00A74CF6"/>
    <w:rsid w:val="00A74FDF"/>
    <w:rsid w:val="00A7504E"/>
    <w:rsid w:val="00A7526B"/>
    <w:rsid w:val="00A7529E"/>
    <w:rsid w:val="00A758CC"/>
    <w:rsid w:val="00A75D7B"/>
    <w:rsid w:val="00A75D9D"/>
    <w:rsid w:val="00A75EFE"/>
    <w:rsid w:val="00A75F5F"/>
    <w:rsid w:val="00A75F8D"/>
    <w:rsid w:val="00A76449"/>
    <w:rsid w:val="00A7657A"/>
    <w:rsid w:val="00A766A3"/>
    <w:rsid w:val="00A76832"/>
    <w:rsid w:val="00A76C48"/>
    <w:rsid w:val="00A76C88"/>
    <w:rsid w:val="00A76E71"/>
    <w:rsid w:val="00A76FA6"/>
    <w:rsid w:val="00A77032"/>
    <w:rsid w:val="00A77117"/>
    <w:rsid w:val="00A77199"/>
    <w:rsid w:val="00A772D3"/>
    <w:rsid w:val="00A773B4"/>
    <w:rsid w:val="00A77580"/>
    <w:rsid w:val="00A77708"/>
    <w:rsid w:val="00A77864"/>
    <w:rsid w:val="00A779ED"/>
    <w:rsid w:val="00A77B3D"/>
    <w:rsid w:val="00A77BD5"/>
    <w:rsid w:val="00A77BE2"/>
    <w:rsid w:val="00A77C17"/>
    <w:rsid w:val="00A77E4C"/>
    <w:rsid w:val="00A77FEE"/>
    <w:rsid w:val="00A80213"/>
    <w:rsid w:val="00A80493"/>
    <w:rsid w:val="00A804B7"/>
    <w:rsid w:val="00A807BD"/>
    <w:rsid w:val="00A809FD"/>
    <w:rsid w:val="00A80AF9"/>
    <w:rsid w:val="00A80C27"/>
    <w:rsid w:val="00A80E5D"/>
    <w:rsid w:val="00A81016"/>
    <w:rsid w:val="00A81129"/>
    <w:rsid w:val="00A81369"/>
    <w:rsid w:val="00A813EB"/>
    <w:rsid w:val="00A814C7"/>
    <w:rsid w:val="00A81592"/>
    <w:rsid w:val="00A816DC"/>
    <w:rsid w:val="00A8197D"/>
    <w:rsid w:val="00A819EE"/>
    <w:rsid w:val="00A81B74"/>
    <w:rsid w:val="00A81CDF"/>
    <w:rsid w:val="00A81CE5"/>
    <w:rsid w:val="00A81E97"/>
    <w:rsid w:val="00A82017"/>
    <w:rsid w:val="00A8211D"/>
    <w:rsid w:val="00A823CC"/>
    <w:rsid w:val="00A824F4"/>
    <w:rsid w:val="00A825CC"/>
    <w:rsid w:val="00A82619"/>
    <w:rsid w:val="00A82A5E"/>
    <w:rsid w:val="00A82D17"/>
    <w:rsid w:val="00A83573"/>
    <w:rsid w:val="00A8373A"/>
    <w:rsid w:val="00A83CB9"/>
    <w:rsid w:val="00A83CCF"/>
    <w:rsid w:val="00A83DDB"/>
    <w:rsid w:val="00A83E3C"/>
    <w:rsid w:val="00A83E54"/>
    <w:rsid w:val="00A83FEA"/>
    <w:rsid w:val="00A845DF"/>
    <w:rsid w:val="00A84855"/>
    <w:rsid w:val="00A849E5"/>
    <w:rsid w:val="00A849F8"/>
    <w:rsid w:val="00A8517F"/>
    <w:rsid w:val="00A851B3"/>
    <w:rsid w:val="00A851D6"/>
    <w:rsid w:val="00A852AF"/>
    <w:rsid w:val="00A852F0"/>
    <w:rsid w:val="00A85895"/>
    <w:rsid w:val="00A858C4"/>
    <w:rsid w:val="00A85D8B"/>
    <w:rsid w:val="00A85DEB"/>
    <w:rsid w:val="00A8604D"/>
    <w:rsid w:val="00A8609D"/>
    <w:rsid w:val="00A86260"/>
    <w:rsid w:val="00A8626A"/>
    <w:rsid w:val="00A86372"/>
    <w:rsid w:val="00A863A1"/>
    <w:rsid w:val="00A865A8"/>
    <w:rsid w:val="00A8665D"/>
    <w:rsid w:val="00A866F2"/>
    <w:rsid w:val="00A86712"/>
    <w:rsid w:val="00A8681C"/>
    <w:rsid w:val="00A869F2"/>
    <w:rsid w:val="00A86A88"/>
    <w:rsid w:val="00A86E39"/>
    <w:rsid w:val="00A86FE9"/>
    <w:rsid w:val="00A87040"/>
    <w:rsid w:val="00A8708A"/>
    <w:rsid w:val="00A870DB"/>
    <w:rsid w:val="00A877C9"/>
    <w:rsid w:val="00A879A9"/>
    <w:rsid w:val="00A87BF4"/>
    <w:rsid w:val="00A87CCD"/>
    <w:rsid w:val="00A87D39"/>
    <w:rsid w:val="00A87FE3"/>
    <w:rsid w:val="00A90096"/>
    <w:rsid w:val="00A90718"/>
    <w:rsid w:val="00A907BD"/>
    <w:rsid w:val="00A90C82"/>
    <w:rsid w:val="00A90E47"/>
    <w:rsid w:val="00A911FD"/>
    <w:rsid w:val="00A913DB"/>
    <w:rsid w:val="00A914CB"/>
    <w:rsid w:val="00A915F2"/>
    <w:rsid w:val="00A91615"/>
    <w:rsid w:val="00A919E7"/>
    <w:rsid w:val="00A91AFC"/>
    <w:rsid w:val="00A91CB1"/>
    <w:rsid w:val="00A91D52"/>
    <w:rsid w:val="00A920A6"/>
    <w:rsid w:val="00A92119"/>
    <w:rsid w:val="00A92334"/>
    <w:rsid w:val="00A92350"/>
    <w:rsid w:val="00A929A1"/>
    <w:rsid w:val="00A92AF8"/>
    <w:rsid w:val="00A92BC4"/>
    <w:rsid w:val="00A92DE3"/>
    <w:rsid w:val="00A92DFF"/>
    <w:rsid w:val="00A9318B"/>
    <w:rsid w:val="00A93201"/>
    <w:rsid w:val="00A9335D"/>
    <w:rsid w:val="00A9357F"/>
    <w:rsid w:val="00A938DA"/>
    <w:rsid w:val="00A93A01"/>
    <w:rsid w:val="00A93D0F"/>
    <w:rsid w:val="00A93D72"/>
    <w:rsid w:val="00A93E89"/>
    <w:rsid w:val="00A93F5D"/>
    <w:rsid w:val="00A944AD"/>
    <w:rsid w:val="00A94575"/>
    <w:rsid w:val="00A94677"/>
    <w:rsid w:val="00A9473F"/>
    <w:rsid w:val="00A94771"/>
    <w:rsid w:val="00A94880"/>
    <w:rsid w:val="00A948B1"/>
    <w:rsid w:val="00A95418"/>
    <w:rsid w:val="00A954F4"/>
    <w:rsid w:val="00A957CB"/>
    <w:rsid w:val="00A95E6D"/>
    <w:rsid w:val="00A96082"/>
    <w:rsid w:val="00A96407"/>
    <w:rsid w:val="00A965ED"/>
    <w:rsid w:val="00A9662C"/>
    <w:rsid w:val="00A96BEB"/>
    <w:rsid w:val="00A96C0A"/>
    <w:rsid w:val="00A96E3E"/>
    <w:rsid w:val="00A9702E"/>
    <w:rsid w:val="00A97081"/>
    <w:rsid w:val="00A97235"/>
    <w:rsid w:val="00A972E9"/>
    <w:rsid w:val="00A9731F"/>
    <w:rsid w:val="00A97401"/>
    <w:rsid w:val="00A979FE"/>
    <w:rsid w:val="00A97C69"/>
    <w:rsid w:val="00A97D93"/>
    <w:rsid w:val="00A97E49"/>
    <w:rsid w:val="00AA0074"/>
    <w:rsid w:val="00AA0195"/>
    <w:rsid w:val="00AA03D2"/>
    <w:rsid w:val="00AA03E7"/>
    <w:rsid w:val="00AA05FD"/>
    <w:rsid w:val="00AA06ED"/>
    <w:rsid w:val="00AA0727"/>
    <w:rsid w:val="00AA0A61"/>
    <w:rsid w:val="00AA0AE5"/>
    <w:rsid w:val="00AA0EF5"/>
    <w:rsid w:val="00AA11C7"/>
    <w:rsid w:val="00AA141E"/>
    <w:rsid w:val="00AA1455"/>
    <w:rsid w:val="00AA1502"/>
    <w:rsid w:val="00AA1525"/>
    <w:rsid w:val="00AA1826"/>
    <w:rsid w:val="00AA229A"/>
    <w:rsid w:val="00AA2410"/>
    <w:rsid w:val="00AA2499"/>
    <w:rsid w:val="00AA24A6"/>
    <w:rsid w:val="00AA28CB"/>
    <w:rsid w:val="00AA2C28"/>
    <w:rsid w:val="00AA2D10"/>
    <w:rsid w:val="00AA3026"/>
    <w:rsid w:val="00AA31A0"/>
    <w:rsid w:val="00AA32B3"/>
    <w:rsid w:val="00AA335A"/>
    <w:rsid w:val="00AA3974"/>
    <w:rsid w:val="00AA3C0B"/>
    <w:rsid w:val="00AA3CA8"/>
    <w:rsid w:val="00AA401B"/>
    <w:rsid w:val="00AA43B3"/>
    <w:rsid w:val="00AA471C"/>
    <w:rsid w:val="00AA4945"/>
    <w:rsid w:val="00AA4A0A"/>
    <w:rsid w:val="00AA4AB9"/>
    <w:rsid w:val="00AA4B1D"/>
    <w:rsid w:val="00AA4BE3"/>
    <w:rsid w:val="00AA4DCB"/>
    <w:rsid w:val="00AA509F"/>
    <w:rsid w:val="00AA5384"/>
    <w:rsid w:val="00AA573B"/>
    <w:rsid w:val="00AA59DD"/>
    <w:rsid w:val="00AA5CF1"/>
    <w:rsid w:val="00AA5D4C"/>
    <w:rsid w:val="00AA5DF2"/>
    <w:rsid w:val="00AA60D0"/>
    <w:rsid w:val="00AA60F9"/>
    <w:rsid w:val="00AA64C5"/>
    <w:rsid w:val="00AA6664"/>
    <w:rsid w:val="00AA6815"/>
    <w:rsid w:val="00AA68BC"/>
    <w:rsid w:val="00AA68E1"/>
    <w:rsid w:val="00AA6926"/>
    <w:rsid w:val="00AA696A"/>
    <w:rsid w:val="00AA6AAC"/>
    <w:rsid w:val="00AA6CA3"/>
    <w:rsid w:val="00AA6D96"/>
    <w:rsid w:val="00AA6E08"/>
    <w:rsid w:val="00AA6F5E"/>
    <w:rsid w:val="00AA72ED"/>
    <w:rsid w:val="00AA73DA"/>
    <w:rsid w:val="00AA7424"/>
    <w:rsid w:val="00AA78ED"/>
    <w:rsid w:val="00AA79E5"/>
    <w:rsid w:val="00AA7A30"/>
    <w:rsid w:val="00AA7B6A"/>
    <w:rsid w:val="00AA7C89"/>
    <w:rsid w:val="00AB0032"/>
    <w:rsid w:val="00AB006A"/>
    <w:rsid w:val="00AB033D"/>
    <w:rsid w:val="00AB0778"/>
    <w:rsid w:val="00AB0FAD"/>
    <w:rsid w:val="00AB119D"/>
    <w:rsid w:val="00AB1614"/>
    <w:rsid w:val="00AB1A77"/>
    <w:rsid w:val="00AB1D8D"/>
    <w:rsid w:val="00AB1DB0"/>
    <w:rsid w:val="00AB205A"/>
    <w:rsid w:val="00AB216E"/>
    <w:rsid w:val="00AB21A4"/>
    <w:rsid w:val="00AB21F8"/>
    <w:rsid w:val="00AB2351"/>
    <w:rsid w:val="00AB2413"/>
    <w:rsid w:val="00AB2530"/>
    <w:rsid w:val="00AB27C7"/>
    <w:rsid w:val="00AB29E0"/>
    <w:rsid w:val="00AB2B10"/>
    <w:rsid w:val="00AB2E37"/>
    <w:rsid w:val="00AB2E48"/>
    <w:rsid w:val="00AB324C"/>
    <w:rsid w:val="00AB3309"/>
    <w:rsid w:val="00AB363A"/>
    <w:rsid w:val="00AB3B74"/>
    <w:rsid w:val="00AB3C6D"/>
    <w:rsid w:val="00AB4204"/>
    <w:rsid w:val="00AB42D8"/>
    <w:rsid w:val="00AB45B6"/>
    <w:rsid w:val="00AB4678"/>
    <w:rsid w:val="00AB4912"/>
    <w:rsid w:val="00AB4AF4"/>
    <w:rsid w:val="00AB4B98"/>
    <w:rsid w:val="00AB4D09"/>
    <w:rsid w:val="00AB4DBF"/>
    <w:rsid w:val="00AB4EA8"/>
    <w:rsid w:val="00AB5108"/>
    <w:rsid w:val="00AB5276"/>
    <w:rsid w:val="00AB52D3"/>
    <w:rsid w:val="00AB56DE"/>
    <w:rsid w:val="00AB576A"/>
    <w:rsid w:val="00AB5BBC"/>
    <w:rsid w:val="00AB5C68"/>
    <w:rsid w:val="00AB5E31"/>
    <w:rsid w:val="00AB5ED0"/>
    <w:rsid w:val="00AB61AA"/>
    <w:rsid w:val="00AB61F1"/>
    <w:rsid w:val="00AB64A9"/>
    <w:rsid w:val="00AB6506"/>
    <w:rsid w:val="00AB6668"/>
    <w:rsid w:val="00AB6741"/>
    <w:rsid w:val="00AB6C9A"/>
    <w:rsid w:val="00AB6F2A"/>
    <w:rsid w:val="00AB717A"/>
    <w:rsid w:val="00AB731C"/>
    <w:rsid w:val="00AB7546"/>
    <w:rsid w:val="00AB772E"/>
    <w:rsid w:val="00AB7C3F"/>
    <w:rsid w:val="00AB7D44"/>
    <w:rsid w:val="00AC00C3"/>
    <w:rsid w:val="00AC00EA"/>
    <w:rsid w:val="00AC0236"/>
    <w:rsid w:val="00AC04BC"/>
    <w:rsid w:val="00AC05E4"/>
    <w:rsid w:val="00AC06B2"/>
    <w:rsid w:val="00AC071B"/>
    <w:rsid w:val="00AC07E8"/>
    <w:rsid w:val="00AC0805"/>
    <w:rsid w:val="00AC086C"/>
    <w:rsid w:val="00AC0946"/>
    <w:rsid w:val="00AC0A32"/>
    <w:rsid w:val="00AC0A90"/>
    <w:rsid w:val="00AC0BDA"/>
    <w:rsid w:val="00AC0C12"/>
    <w:rsid w:val="00AC0E68"/>
    <w:rsid w:val="00AC1093"/>
    <w:rsid w:val="00AC1404"/>
    <w:rsid w:val="00AC174B"/>
    <w:rsid w:val="00AC1871"/>
    <w:rsid w:val="00AC19C0"/>
    <w:rsid w:val="00AC1A7C"/>
    <w:rsid w:val="00AC1C20"/>
    <w:rsid w:val="00AC1D22"/>
    <w:rsid w:val="00AC1D30"/>
    <w:rsid w:val="00AC1FDF"/>
    <w:rsid w:val="00AC211B"/>
    <w:rsid w:val="00AC2391"/>
    <w:rsid w:val="00AC2663"/>
    <w:rsid w:val="00AC2889"/>
    <w:rsid w:val="00AC2CEF"/>
    <w:rsid w:val="00AC2D29"/>
    <w:rsid w:val="00AC2D9B"/>
    <w:rsid w:val="00AC2EF4"/>
    <w:rsid w:val="00AC2F11"/>
    <w:rsid w:val="00AC2F91"/>
    <w:rsid w:val="00AC2FE4"/>
    <w:rsid w:val="00AC2FEE"/>
    <w:rsid w:val="00AC30B1"/>
    <w:rsid w:val="00AC3189"/>
    <w:rsid w:val="00AC365B"/>
    <w:rsid w:val="00AC38C9"/>
    <w:rsid w:val="00AC3991"/>
    <w:rsid w:val="00AC439D"/>
    <w:rsid w:val="00AC43E9"/>
    <w:rsid w:val="00AC4456"/>
    <w:rsid w:val="00AC44D9"/>
    <w:rsid w:val="00AC4507"/>
    <w:rsid w:val="00AC45E1"/>
    <w:rsid w:val="00AC494F"/>
    <w:rsid w:val="00AC4C2E"/>
    <w:rsid w:val="00AC4E02"/>
    <w:rsid w:val="00AC4E08"/>
    <w:rsid w:val="00AC52E3"/>
    <w:rsid w:val="00AC532C"/>
    <w:rsid w:val="00AC5610"/>
    <w:rsid w:val="00AC566A"/>
    <w:rsid w:val="00AC58F0"/>
    <w:rsid w:val="00AC5BCF"/>
    <w:rsid w:val="00AC5BD7"/>
    <w:rsid w:val="00AC5FF3"/>
    <w:rsid w:val="00AC6035"/>
    <w:rsid w:val="00AC6076"/>
    <w:rsid w:val="00AC60D2"/>
    <w:rsid w:val="00AC61D7"/>
    <w:rsid w:val="00AC63C7"/>
    <w:rsid w:val="00AC6434"/>
    <w:rsid w:val="00AC647E"/>
    <w:rsid w:val="00AC6590"/>
    <w:rsid w:val="00AC65F5"/>
    <w:rsid w:val="00AC688E"/>
    <w:rsid w:val="00AC69B0"/>
    <w:rsid w:val="00AC6BC0"/>
    <w:rsid w:val="00AC6C4D"/>
    <w:rsid w:val="00AC707D"/>
    <w:rsid w:val="00AC7246"/>
    <w:rsid w:val="00AC7282"/>
    <w:rsid w:val="00AC7295"/>
    <w:rsid w:val="00AC75FD"/>
    <w:rsid w:val="00AC7692"/>
    <w:rsid w:val="00AC7857"/>
    <w:rsid w:val="00AC78A5"/>
    <w:rsid w:val="00AC7B7D"/>
    <w:rsid w:val="00AC7BEB"/>
    <w:rsid w:val="00AC7CB0"/>
    <w:rsid w:val="00AC7DC4"/>
    <w:rsid w:val="00AC7E4C"/>
    <w:rsid w:val="00AD03AF"/>
    <w:rsid w:val="00AD0843"/>
    <w:rsid w:val="00AD08EA"/>
    <w:rsid w:val="00AD0CE8"/>
    <w:rsid w:val="00AD0D45"/>
    <w:rsid w:val="00AD0F09"/>
    <w:rsid w:val="00AD1188"/>
    <w:rsid w:val="00AD1307"/>
    <w:rsid w:val="00AD13ED"/>
    <w:rsid w:val="00AD15A2"/>
    <w:rsid w:val="00AD18B6"/>
    <w:rsid w:val="00AD1B68"/>
    <w:rsid w:val="00AD1DE7"/>
    <w:rsid w:val="00AD1F07"/>
    <w:rsid w:val="00AD2289"/>
    <w:rsid w:val="00AD22A1"/>
    <w:rsid w:val="00AD254E"/>
    <w:rsid w:val="00AD2E39"/>
    <w:rsid w:val="00AD2F70"/>
    <w:rsid w:val="00AD2FBB"/>
    <w:rsid w:val="00AD3112"/>
    <w:rsid w:val="00AD3133"/>
    <w:rsid w:val="00AD3596"/>
    <w:rsid w:val="00AD3691"/>
    <w:rsid w:val="00AD3728"/>
    <w:rsid w:val="00AD3807"/>
    <w:rsid w:val="00AD3861"/>
    <w:rsid w:val="00AD3CBC"/>
    <w:rsid w:val="00AD4379"/>
    <w:rsid w:val="00AD475E"/>
    <w:rsid w:val="00AD47D5"/>
    <w:rsid w:val="00AD4818"/>
    <w:rsid w:val="00AD4A6D"/>
    <w:rsid w:val="00AD4D71"/>
    <w:rsid w:val="00AD4E69"/>
    <w:rsid w:val="00AD5003"/>
    <w:rsid w:val="00AD5778"/>
    <w:rsid w:val="00AD5C4D"/>
    <w:rsid w:val="00AD5CA3"/>
    <w:rsid w:val="00AD5CE2"/>
    <w:rsid w:val="00AD6208"/>
    <w:rsid w:val="00AD650A"/>
    <w:rsid w:val="00AD68B9"/>
    <w:rsid w:val="00AD6CA3"/>
    <w:rsid w:val="00AD6ECF"/>
    <w:rsid w:val="00AD6F88"/>
    <w:rsid w:val="00AD70F8"/>
    <w:rsid w:val="00AD737E"/>
    <w:rsid w:val="00AD73EF"/>
    <w:rsid w:val="00AD7681"/>
    <w:rsid w:val="00AD7999"/>
    <w:rsid w:val="00AD7B34"/>
    <w:rsid w:val="00AD7C82"/>
    <w:rsid w:val="00AD7EA4"/>
    <w:rsid w:val="00AD7EBE"/>
    <w:rsid w:val="00AE0186"/>
    <w:rsid w:val="00AE0291"/>
    <w:rsid w:val="00AE02A8"/>
    <w:rsid w:val="00AE0381"/>
    <w:rsid w:val="00AE0589"/>
    <w:rsid w:val="00AE073D"/>
    <w:rsid w:val="00AE0AE1"/>
    <w:rsid w:val="00AE0EB7"/>
    <w:rsid w:val="00AE0F68"/>
    <w:rsid w:val="00AE1172"/>
    <w:rsid w:val="00AE1286"/>
    <w:rsid w:val="00AE13A5"/>
    <w:rsid w:val="00AE1434"/>
    <w:rsid w:val="00AE14D5"/>
    <w:rsid w:val="00AE1684"/>
    <w:rsid w:val="00AE1905"/>
    <w:rsid w:val="00AE1B7C"/>
    <w:rsid w:val="00AE1D12"/>
    <w:rsid w:val="00AE1E3E"/>
    <w:rsid w:val="00AE1FA9"/>
    <w:rsid w:val="00AE2496"/>
    <w:rsid w:val="00AE24A3"/>
    <w:rsid w:val="00AE2629"/>
    <w:rsid w:val="00AE2836"/>
    <w:rsid w:val="00AE2D38"/>
    <w:rsid w:val="00AE2DCC"/>
    <w:rsid w:val="00AE2E4F"/>
    <w:rsid w:val="00AE2E97"/>
    <w:rsid w:val="00AE31EC"/>
    <w:rsid w:val="00AE3221"/>
    <w:rsid w:val="00AE3233"/>
    <w:rsid w:val="00AE3934"/>
    <w:rsid w:val="00AE3DB6"/>
    <w:rsid w:val="00AE3F5E"/>
    <w:rsid w:val="00AE460F"/>
    <w:rsid w:val="00AE466B"/>
    <w:rsid w:val="00AE4699"/>
    <w:rsid w:val="00AE4727"/>
    <w:rsid w:val="00AE488F"/>
    <w:rsid w:val="00AE4A1C"/>
    <w:rsid w:val="00AE4B87"/>
    <w:rsid w:val="00AE4E63"/>
    <w:rsid w:val="00AE4F59"/>
    <w:rsid w:val="00AE51EE"/>
    <w:rsid w:val="00AE53DD"/>
    <w:rsid w:val="00AE540E"/>
    <w:rsid w:val="00AE5519"/>
    <w:rsid w:val="00AE5827"/>
    <w:rsid w:val="00AE5F2B"/>
    <w:rsid w:val="00AE650B"/>
    <w:rsid w:val="00AE651B"/>
    <w:rsid w:val="00AE6722"/>
    <w:rsid w:val="00AE688B"/>
    <w:rsid w:val="00AE6A6E"/>
    <w:rsid w:val="00AE6B7B"/>
    <w:rsid w:val="00AE70AD"/>
    <w:rsid w:val="00AE71E3"/>
    <w:rsid w:val="00AE727E"/>
    <w:rsid w:val="00AE731A"/>
    <w:rsid w:val="00AE7399"/>
    <w:rsid w:val="00AE754D"/>
    <w:rsid w:val="00AE7643"/>
    <w:rsid w:val="00AE7AAA"/>
    <w:rsid w:val="00AE7AB9"/>
    <w:rsid w:val="00AF0290"/>
    <w:rsid w:val="00AF02C6"/>
    <w:rsid w:val="00AF035B"/>
    <w:rsid w:val="00AF068C"/>
    <w:rsid w:val="00AF0773"/>
    <w:rsid w:val="00AF078F"/>
    <w:rsid w:val="00AF083A"/>
    <w:rsid w:val="00AF095C"/>
    <w:rsid w:val="00AF0AA4"/>
    <w:rsid w:val="00AF0B59"/>
    <w:rsid w:val="00AF0DE1"/>
    <w:rsid w:val="00AF0F4F"/>
    <w:rsid w:val="00AF1328"/>
    <w:rsid w:val="00AF1565"/>
    <w:rsid w:val="00AF174F"/>
    <w:rsid w:val="00AF182D"/>
    <w:rsid w:val="00AF188D"/>
    <w:rsid w:val="00AF18FB"/>
    <w:rsid w:val="00AF1A57"/>
    <w:rsid w:val="00AF1E03"/>
    <w:rsid w:val="00AF1F23"/>
    <w:rsid w:val="00AF20B0"/>
    <w:rsid w:val="00AF23D6"/>
    <w:rsid w:val="00AF24FB"/>
    <w:rsid w:val="00AF262A"/>
    <w:rsid w:val="00AF28B7"/>
    <w:rsid w:val="00AF28DF"/>
    <w:rsid w:val="00AF2AF1"/>
    <w:rsid w:val="00AF2B45"/>
    <w:rsid w:val="00AF2C3D"/>
    <w:rsid w:val="00AF2C62"/>
    <w:rsid w:val="00AF2C78"/>
    <w:rsid w:val="00AF2CCF"/>
    <w:rsid w:val="00AF2D3A"/>
    <w:rsid w:val="00AF2EC3"/>
    <w:rsid w:val="00AF2F6E"/>
    <w:rsid w:val="00AF3718"/>
    <w:rsid w:val="00AF387B"/>
    <w:rsid w:val="00AF3C88"/>
    <w:rsid w:val="00AF3EB0"/>
    <w:rsid w:val="00AF424E"/>
    <w:rsid w:val="00AF427C"/>
    <w:rsid w:val="00AF4337"/>
    <w:rsid w:val="00AF43DF"/>
    <w:rsid w:val="00AF46A0"/>
    <w:rsid w:val="00AF4931"/>
    <w:rsid w:val="00AF4A9C"/>
    <w:rsid w:val="00AF4B23"/>
    <w:rsid w:val="00AF4D0D"/>
    <w:rsid w:val="00AF4D65"/>
    <w:rsid w:val="00AF5192"/>
    <w:rsid w:val="00AF547C"/>
    <w:rsid w:val="00AF555F"/>
    <w:rsid w:val="00AF5621"/>
    <w:rsid w:val="00AF5622"/>
    <w:rsid w:val="00AF56A0"/>
    <w:rsid w:val="00AF589C"/>
    <w:rsid w:val="00AF5A12"/>
    <w:rsid w:val="00AF5A8E"/>
    <w:rsid w:val="00AF5EB9"/>
    <w:rsid w:val="00AF5F00"/>
    <w:rsid w:val="00AF5F8B"/>
    <w:rsid w:val="00AF686C"/>
    <w:rsid w:val="00AF6A24"/>
    <w:rsid w:val="00AF6BC8"/>
    <w:rsid w:val="00AF6C7D"/>
    <w:rsid w:val="00AF7012"/>
    <w:rsid w:val="00AF7044"/>
    <w:rsid w:val="00AF718D"/>
    <w:rsid w:val="00AF7A71"/>
    <w:rsid w:val="00AF7B95"/>
    <w:rsid w:val="00AF7C14"/>
    <w:rsid w:val="00AF7C9C"/>
    <w:rsid w:val="00AF7E24"/>
    <w:rsid w:val="00AF7EDD"/>
    <w:rsid w:val="00AF7FAD"/>
    <w:rsid w:val="00B0008E"/>
    <w:rsid w:val="00B0012D"/>
    <w:rsid w:val="00B00139"/>
    <w:rsid w:val="00B00802"/>
    <w:rsid w:val="00B0095A"/>
    <w:rsid w:val="00B00A66"/>
    <w:rsid w:val="00B00B3F"/>
    <w:rsid w:val="00B0110A"/>
    <w:rsid w:val="00B01D72"/>
    <w:rsid w:val="00B02245"/>
    <w:rsid w:val="00B0243E"/>
    <w:rsid w:val="00B025E2"/>
    <w:rsid w:val="00B02738"/>
    <w:rsid w:val="00B02D3F"/>
    <w:rsid w:val="00B03067"/>
    <w:rsid w:val="00B0314A"/>
    <w:rsid w:val="00B0320B"/>
    <w:rsid w:val="00B03288"/>
    <w:rsid w:val="00B033D5"/>
    <w:rsid w:val="00B0351A"/>
    <w:rsid w:val="00B03D8C"/>
    <w:rsid w:val="00B03F6B"/>
    <w:rsid w:val="00B0477B"/>
    <w:rsid w:val="00B047D3"/>
    <w:rsid w:val="00B04EED"/>
    <w:rsid w:val="00B0510B"/>
    <w:rsid w:val="00B05245"/>
    <w:rsid w:val="00B052F4"/>
    <w:rsid w:val="00B0551A"/>
    <w:rsid w:val="00B05B95"/>
    <w:rsid w:val="00B05BD6"/>
    <w:rsid w:val="00B05D49"/>
    <w:rsid w:val="00B05D59"/>
    <w:rsid w:val="00B05F41"/>
    <w:rsid w:val="00B06296"/>
    <w:rsid w:val="00B0648F"/>
    <w:rsid w:val="00B067E4"/>
    <w:rsid w:val="00B06AA9"/>
    <w:rsid w:val="00B06F04"/>
    <w:rsid w:val="00B077E9"/>
    <w:rsid w:val="00B079A0"/>
    <w:rsid w:val="00B10108"/>
    <w:rsid w:val="00B104DC"/>
    <w:rsid w:val="00B1072F"/>
    <w:rsid w:val="00B10797"/>
    <w:rsid w:val="00B10834"/>
    <w:rsid w:val="00B10923"/>
    <w:rsid w:val="00B10AFA"/>
    <w:rsid w:val="00B10D98"/>
    <w:rsid w:val="00B10F1B"/>
    <w:rsid w:val="00B11066"/>
    <w:rsid w:val="00B11110"/>
    <w:rsid w:val="00B11159"/>
    <w:rsid w:val="00B111B1"/>
    <w:rsid w:val="00B11254"/>
    <w:rsid w:val="00B1137E"/>
    <w:rsid w:val="00B115C8"/>
    <w:rsid w:val="00B11649"/>
    <w:rsid w:val="00B116DF"/>
    <w:rsid w:val="00B11858"/>
    <w:rsid w:val="00B11887"/>
    <w:rsid w:val="00B118C1"/>
    <w:rsid w:val="00B11AF8"/>
    <w:rsid w:val="00B11BC4"/>
    <w:rsid w:val="00B11DD0"/>
    <w:rsid w:val="00B11F34"/>
    <w:rsid w:val="00B11FF6"/>
    <w:rsid w:val="00B1204C"/>
    <w:rsid w:val="00B12092"/>
    <w:rsid w:val="00B124DA"/>
    <w:rsid w:val="00B1296A"/>
    <w:rsid w:val="00B12C44"/>
    <w:rsid w:val="00B12E30"/>
    <w:rsid w:val="00B13831"/>
    <w:rsid w:val="00B13A83"/>
    <w:rsid w:val="00B13CA3"/>
    <w:rsid w:val="00B13CB5"/>
    <w:rsid w:val="00B13F36"/>
    <w:rsid w:val="00B14048"/>
    <w:rsid w:val="00B143EA"/>
    <w:rsid w:val="00B144E7"/>
    <w:rsid w:val="00B14651"/>
    <w:rsid w:val="00B14D63"/>
    <w:rsid w:val="00B14FC9"/>
    <w:rsid w:val="00B14FF6"/>
    <w:rsid w:val="00B1536E"/>
    <w:rsid w:val="00B155F6"/>
    <w:rsid w:val="00B1564B"/>
    <w:rsid w:val="00B159BE"/>
    <w:rsid w:val="00B15A4C"/>
    <w:rsid w:val="00B15B28"/>
    <w:rsid w:val="00B15C78"/>
    <w:rsid w:val="00B15D44"/>
    <w:rsid w:val="00B15F72"/>
    <w:rsid w:val="00B16497"/>
    <w:rsid w:val="00B16726"/>
    <w:rsid w:val="00B169A4"/>
    <w:rsid w:val="00B16EC6"/>
    <w:rsid w:val="00B1710A"/>
    <w:rsid w:val="00B171FC"/>
    <w:rsid w:val="00B1760D"/>
    <w:rsid w:val="00B17669"/>
    <w:rsid w:val="00B176C1"/>
    <w:rsid w:val="00B1770F"/>
    <w:rsid w:val="00B179CC"/>
    <w:rsid w:val="00B17A31"/>
    <w:rsid w:val="00B17E16"/>
    <w:rsid w:val="00B201E7"/>
    <w:rsid w:val="00B20729"/>
    <w:rsid w:val="00B20785"/>
    <w:rsid w:val="00B207B9"/>
    <w:rsid w:val="00B20905"/>
    <w:rsid w:val="00B20A80"/>
    <w:rsid w:val="00B20AC8"/>
    <w:rsid w:val="00B20C04"/>
    <w:rsid w:val="00B20D9E"/>
    <w:rsid w:val="00B20F3E"/>
    <w:rsid w:val="00B20F8E"/>
    <w:rsid w:val="00B2107A"/>
    <w:rsid w:val="00B214E4"/>
    <w:rsid w:val="00B21C5C"/>
    <w:rsid w:val="00B21DC0"/>
    <w:rsid w:val="00B21DFA"/>
    <w:rsid w:val="00B21EE4"/>
    <w:rsid w:val="00B22048"/>
    <w:rsid w:val="00B2255D"/>
    <w:rsid w:val="00B22695"/>
    <w:rsid w:val="00B22819"/>
    <w:rsid w:val="00B22A33"/>
    <w:rsid w:val="00B22D3B"/>
    <w:rsid w:val="00B22F7A"/>
    <w:rsid w:val="00B230E6"/>
    <w:rsid w:val="00B231D7"/>
    <w:rsid w:val="00B23321"/>
    <w:rsid w:val="00B234A9"/>
    <w:rsid w:val="00B2351F"/>
    <w:rsid w:val="00B23A51"/>
    <w:rsid w:val="00B23B2F"/>
    <w:rsid w:val="00B23BB9"/>
    <w:rsid w:val="00B23CAC"/>
    <w:rsid w:val="00B23CC8"/>
    <w:rsid w:val="00B23D3A"/>
    <w:rsid w:val="00B23ED0"/>
    <w:rsid w:val="00B23EF1"/>
    <w:rsid w:val="00B2411F"/>
    <w:rsid w:val="00B24577"/>
    <w:rsid w:val="00B24818"/>
    <w:rsid w:val="00B2491F"/>
    <w:rsid w:val="00B2492B"/>
    <w:rsid w:val="00B24A41"/>
    <w:rsid w:val="00B24C3E"/>
    <w:rsid w:val="00B24C40"/>
    <w:rsid w:val="00B24DDC"/>
    <w:rsid w:val="00B24E57"/>
    <w:rsid w:val="00B252C4"/>
    <w:rsid w:val="00B2536C"/>
    <w:rsid w:val="00B2589E"/>
    <w:rsid w:val="00B259AC"/>
    <w:rsid w:val="00B25B52"/>
    <w:rsid w:val="00B25C4E"/>
    <w:rsid w:val="00B25D81"/>
    <w:rsid w:val="00B25F08"/>
    <w:rsid w:val="00B26072"/>
    <w:rsid w:val="00B260BE"/>
    <w:rsid w:val="00B26360"/>
    <w:rsid w:val="00B26467"/>
    <w:rsid w:val="00B2678D"/>
    <w:rsid w:val="00B267E5"/>
    <w:rsid w:val="00B26947"/>
    <w:rsid w:val="00B26B01"/>
    <w:rsid w:val="00B27001"/>
    <w:rsid w:val="00B2717F"/>
    <w:rsid w:val="00B2729A"/>
    <w:rsid w:val="00B2734B"/>
    <w:rsid w:val="00B27558"/>
    <w:rsid w:val="00B27627"/>
    <w:rsid w:val="00B276B2"/>
    <w:rsid w:val="00B278A4"/>
    <w:rsid w:val="00B27C1C"/>
    <w:rsid w:val="00B27D10"/>
    <w:rsid w:val="00B27D61"/>
    <w:rsid w:val="00B300C0"/>
    <w:rsid w:val="00B30253"/>
    <w:rsid w:val="00B30476"/>
    <w:rsid w:val="00B3061A"/>
    <w:rsid w:val="00B306D3"/>
    <w:rsid w:val="00B306F8"/>
    <w:rsid w:val="00B30858"/>
    <w:rsid w:val="00B3091A"/>
    <w:rsid w:val="00B30B61"/>
    <w:rsid w:val="00B30D1A"/>
    <w:rsid w:val="00B31275"/>
    <w:rsid w:val="00B312D4"/>
    <w:rsid w:val="00B313F6"/>
    <w:rsid w:val="00B3159A"/>
    <w:rsid w:val="00B31690"/>
    <w:rsid w:val="00B316C8"/>
    <w:rsid w:val="00B31852"/>
    <w:rsid w:val="00B31CB8"/>
    <w:rsid w:val="00B31DE6"/>
    <w:rsid w:val="00B3261B"/>
    <w:rsid w:val="00B328BB"/>
    <w:rsid w:val="00B32D19"/>
    <w:rsid w:val="00B32DDB"/>
    <w:rsid w:val="00B33188"/>
    <w:rsid w:val="00B334DD"/>
    <w:rsid w:val="00B33685"/>
    <w:rsid w:val="00B33711"/>
    <w:rsid w:val="00B337C2"/>
    <w:rsid w:val="00B33883"/>
    <w:rsid w:val="00B33AB0"/>
    <w:rsid w:val="00B33AB5"/>
    <w:rsid w:val="00B33B70"/>
    <w:rsid w:val="00B33C0A"/>
    <w:rsid w:val="00B33DAD"/>
    <w:rsid w:val="00B33F71"/>
    <w:rsid w:val="00B340AE"/>
    <w:rsid w:val="00B34150"/>
    <w:rsid w:val="00B3438F"/>
    <w:rsid w:val="00B3445B"/>
    <w:rsid w:val="00B345D1"/>
    <w:rsid w:val="00B34789"/>
    <w:rsid w:val="00B348C6"/>
    <w:rsid w:val="00B34ADD"/>
    <w:rsid w:val="00B34EB2"/>
    <w:rsid w:val="00B34F7C"/>
    <w:rsid w:val="00B350A1"/>
    <w:rsid w:val="00B351A3"/>
    <w:rsid w:val="00B357A2"/>
    <w:rsid w:val="00B3586C"/>
    <w:rsid w:val="00B35A32"/>
    <w:rsid w:val="00B35E42"/>
    <w:rsid w:val="00B35E62"/>
    <w:rsid w:val="00B35FDC"/>
    <w:rsid w:val="00B36205"/>
    <w:rsid w:val="00B3625D"/>
    <w:rsid w:val="00B36394"/>
    <w:rsid w:val="00B3675A"/>
    <w:rsid w:val="00B368A0"/>
    <w:rsid w:val="00B368A6"/>
    <w:rsid w:val="00B3690E"/>
    <w:rsid w:val="00B3699B"/>
    <w:rsid w:val="00B369D7"/>
    <w:rsid w:val="00B36BA7"/>
    <w:rsid w:val="00B36C9E"/>
    <w:rsid w:val="00B36F9A"/>
    <w:rsid w:val="00B37106"/>
    <w:rsid w:val="00B374C8"/>
    <w:rsid w:val="00B3783B"/>
    <w:rsid w:val="00B4034F"/>
    <w:rsid w:val="00B4057F"/>
    <w:rsid w:val="00B40648"/>
    <w:rsid w:val="00B406C9"/>
    <w:rsid w:val="00B4072D"/>
    <w:rsid w:val="00B40793"/>
    <w:rsid w:val="00B40A6B"/>
    <w:rsid w:val="00B40C06"/>
    <w:rsid w:val="00B41058"/>
    <w:rsid w:val="00B4112C"/>
    <w:rsid w:val="00B411C7"/>
    <w:rsid w:val="00B4121D"/>
    <w:rsid w:val="00B41281"/>
    <w:rsid w:val="00B412B2"/>
    <w:rsid w:val="00B41456"/>
    <w:rsid w:val="00B41537"/>
    <w:rsid w:val="00B4164F"/>
    <w:rsid w:val="00B41C93"/>
    <w:rsid w:val="00B41D58"/>
    <w:rsid w:val="00B41F72"/>
    <w:rsid w:val="00B41FCA"/>
    <w:rsid w:val="00B421A6"/>
    <w:rsid w:val="00B422DD"/>
    <w:rsid w:val="00B423BE"/>
    <w:rsid w:val="00B423E5"/>
    <w:rsid w:val="00B42982"/>
    <w:rsid w:val="00B42A70"/>
    <w:rsid w:val="00B42B45"/>
    <w:rsid w:val="00B42C51"/>
    <w:rsid w:val="00B42C79"/>
    <w:rsid w:val="00B42DD0"/>
    <w:rsid w:val="00B42F5C"/>
    <w:rsid w:val="00B42FE7"/>
    <w:rsid w:val="00B43005"/>
    <w:rsid w:val="00B43433"/>
    <w:rsid w:val="00B43A62"/>
    <w:rsid w:val="00B43CC5"/>
    <w:rsid w:val="00B43EE6"/>
    <w:rsid w:val="00B44002"/>
    <w:rsid w:val="00B442E0"/>
    <w:rsid w:val="00B447BB"/>
    <w:rsid w:val="00B447D8"/>
    <w:rsid w:val="00B4485A"/>
    <w:rsid w:val="00B448F3"/>
    <w:rsid w:val="00B44CE0"/>
    <w:rsid w:val="00B45029"/>
    <w:rsid w:val="00B45201"/>
    <w:rsid w:val="00B4542B"/>
    <w:rsid w:val="00B45579"/>
    <w:rsid w:val="00B4559D"/>
    <w:rsid w:val="00B455BB"/>
    <w:rsid w:val="00B45657"/>
    <w:rsid w:val="00B4569C"/>
    <w:rsid w:val="00B456B7"/>
    <w:rsid w:val="00B45821"/>
    <w:rsid w:val="00B4594B"/>
    <w:rsid w:val="00B45CC9"/>
    <w:rsid w:val="00B45D2E"/>
    <w:rsid w:val="00B45DC4"/>
    <w:rsid w:val="00B45DE6"/>
    <w:rsid w:val="00B45E22"/>
    <w:rsid w:val="00B45E79"/>
    <w:rsid w:val="00B46637"/>
    <w:rsid w:val="00B467D6"/>
    <w:rsid w:val="00B46998"/>
    <w:rsid w:val="00B469D4"/>
    <w:rsid w:val="00B46A1D"/>
    <w:rsid w:val="00B46AF9"/>
    <w:rsid w:val="00B46EA1"/>
    <w:rsid w:val="00B46EC2"/>
    <w:rsid w:val="00B47101"/>
    <w:rsid w:val="00B4729A"/>
    <w:rsid w:val="00B472CC"/>
    <w:rsid w:val="00B474C3"/>
    <w:rsid w:val="00B47560"/>
    <w:rsid w:val="00B478AB"/>
    <w:rsid w:val="00B478AD"/>
    <w:rsid w:val="00B479FF"/>
    <w:rsid w:val="00B47B77"/>
    <w:rsid w:val="00B47DA2"/>
    <w:rsid w:val="00B500CC"/>
    <w:rsid w:val="00B504B3"/>
    <w:rsid w:val="00B505C0"/>
    <w:rsid w:val="00B5087F"/>
    <w:rsid w:val="00B5099E"/>
    <w:rsid w:val="00B50F91"/>
    <w:rsid w:val="00B50FC0"/>
    <w:rsid w:val="00B5103E"/>
    <w:rsid w:val="00B510E6"/>
    <w:rsid w:val="00B51346"/>
    <w:rsid w:val="00B513F2"/>
    <w:rsid w:val="00B51535"/>
    <w:rsid w:val="00B5186B"/>
    <w:rsid w:val="00B518F7"/>
    <w:rsid w:val="00B51CF5"/>
    <w:rsid w:val="00B522AB"/>
    <w:rsid w:val="00B52A88"/>
    <w:rsid w:val="00B52E9E"/>
    <w:rsid w:val="00B52FE3"/>
    <w:rsid w:val="00B53260"/>
    <w:rsid w:val="00B53369"/>
    <w:rsid w:val="00B534AF"/>
    <w:rsid w:val="00B534CA"/>
    <w:rsid w:val="00B5359A"/>
    <w:rsid w:val="00B5399A"/>
    <w:rsid w:val="00B53A39"/>
    <w:rsid w:val="00B543F5"/>
    <w:rsid w:val="00B54481"/>
    <w:rsid w:val="00B544F2"/>
    <w:rsid w:val="00B5456B"/>
    <w:rsid w:val="00B5470E"/>
    <w:rsid w:val="00B547CC"/>
    <w:rsid w:val="00B54844"/>
    <w:rsid w:val="00B54848"/>
    <w:rsid w:val="00B548CF"/>
    <w:rsid w:val="00B54961"/>
    <w:rsid w:val="00B54E5B"/>
    <w:rsid w:val="00B54ECD"/>
    <w:rsid w:val="00B5514D"/>
    <w:rsid w:val="00B55288"/>
    <w:rsid w:val="00B5569C"/>
    <w:rsid w:val="00B560D6"/>
    <w:rsid w:val="00B5621A"/>
    <w:rsid w:val="00B569C2"/>
    <w:rsid w:val="00B56A06"/>
    <w:rsid w:val="00B56CF0"/>
    <w:rsid w:val="00B570FB"/>
    <w:rsid w:val="00B57409"/>
    <w:rsid w:val="00B57509"/>
    <w:rsid w:val="00B57522"/>
    <w:rsid w:val="00B575AA"/>
    <w:rsid w:val="00B57B9C"/>
    <w:rsid w:val="00B57D33"/>
    <w:rsid w:val="00B57EDF"/>
    <w:rsid w:val="00B57F8B"/>
    <w:rsid w:val="00B60012"/>
    <w:rsid w:val="00B601C1"/>
    <w:rsid w:val="00B601C7"/>
    <w:rsid w:val="00B602D3"/>
    <w:rsid w:val="00B60353"/>
    <w:rsid w:val="00B60472"/>
    <w:rsid w:val="00B6085A"/>
    <w:rsid w:val="00B6089C"/>
    <w:rsid w:val="00B60AAB"/>
    <w:rsid w:val="00B60BCB"/>
    <w:rsid w:val="00B60CA0"/>
    <w:rsid w:val="00B60E50"/>
    <w:rsid w:val="00B60FB4"/>
    <w:rsid w:val="00B60FBD"/>
    <w:rsid w:val="00B6117F"/>
    <w:rsid w:val="00B6157E"/>
    <w:rsid w:val="00B615F2"/>
    <w:rsid w:val="00B615F7"/>
    <w:rsid w:val="00B61728"/>
    <w:rsid w:val="00B6182B"/>
    <w:rsid w:val="00B618C0"/>
    <w:rsid w:val="00B619A7"/>
    <w:rsid w:val="00B62288"/>
    <w:rsid w:val="00B6249F"/>
    <w:rsid w:val="00B6281D"/>
    <w:rsid w:val="00B62882"/>
    <w:rsid w:val="00B629A8"/>
    <w:rsid w:val="00B62B15"/>
    <w:rsid w:val="00B632F3"/>
    <w:rsid w:val="00B6375B"/>
    <w:rsid w:val="00B6407D"/>
    <w:rsid w:val="00B6439E"/>
    <w:rsid w:val="00B64610"/>
    <w:rsid w:val="00B649D5"/>
    <w:rsid w:val="00B64C47"/>
    <w:rsid w:val="00B64DD1"/>
    <w:rsid w:val="00B64E00"/>
    <w:rsid w:val="00B64EBE"/>
    <w:rsid w:val="00B6520C"/>
    <w:rsid w:val="00B655F8"/>
    <w:rsid w:val="00B65A13"/>
    <w:rsid w:val="00B65CF3"/>
    <w:rsid w:val="00B65E61"/>
    <w:rsid w:val="00B66298"/>
    <w:rsid w:val="00B66352"/>
    <w:rsid w:val="00B665E8"/>
    <w:rsid w:val="00B66B71"/>
    <w:rsid w:val="00B67010"/>
    <w:rsid w:val="00B67077"/>
    <w:rsid w:val="00B67225"/>
    <w:rsid w:val="00B6723F"/>
    <w:rsid w:val="00B6724A"/>
    <w:rsid w:val="00B67370"/>
    <w:rsid w:val="00B673C7"/>
    <w:rsid w:val="00B67622"/>
    <w:rsid w:val="00B67628"/>
    <w:rsid w:val="00B676FD"/>
    <w:rsid w:val="00B67738"/>
    <w:rsid w:val="00B67944"/>
    <w:rsid w:val="00B67B03"/>
    <w:rsid w:val="00B67B93"/>
    <w:rsid w:val="00B67D24"/>
    <w:rsid w:val="00B67D58"/>
    <w:rsid w:val="00B67F17"/>
    <w:rsid w:val="00B67F9D"/>
    <w:rsid w:val="00B70208"/>
    <w:rsid w:val="00B70430"/>
    <w:rsid w:val="00B7043D"/>
    <w:rsid w:val="00B70610"/>
    <w:rsid w:val="00B70692"/>
    <w:rsid w:val="00B706F8"/>
    <w:rsid w:val="00B70923"/>
    <w:rsid w:val="00B70938"/>
    <w:rsid w:val="00B70A43"/>
    <w:rsid w:val="00B70E95"/>
    <w:rsid w:val="00B71039"/>
    <w:rsid w:val="00B7108E"/>
    <w:rsid w:val="00B7126A"/>
    <w:rsid w:val="00B713BC"/>
    <w:rsid w:val="00B71A72"/>
    <w:rsid w:val="00B71AB6"/>
    <w:rsid w:val="00B71B45"/>
    <w:rsid w:val="00B71DC2"/>
    <w:rsid w:val="00B71E30"/>
    <w:rsid w:val="00B7201E"/>
    <w:rsid w:val="00B7212A"/>
    <w:rsid w:val="00B72182"/>
    <w:rsid w:val="00B721AB"/>
    <w:rsid w:val="00B7236C"/>
    <w:rsid w:val="00B72407"/>
    <w:rsid w:val="00B725A2"/>
    <w:rsid w:val="00B726C6"/>
    <w:rsid w:val="00B7278C"/>
    <w:rsid w:val="00B728F8"/>
    <w:rsid w:val="00B72B59"/>
    <w:rsid w:val="00B72CC3"/>
    <w:rsid w:val="00B72DEB"/>
    <w:rsid w:val="00B72F25"/>
    <w:rsid w:val="00B7316B"/>
    <w:rsid w:val="00B73657"/>
    <w:rsid w:val="00B7374F"/>
    <w:rsid w:val="00B73E77"/>
    <w:rsid w:val="00B741EF"/>
    <w:rsid w:val="00B7427A"/>
    <w:rsid w:val="00B742F9"/>
    <w:rsid w:val="00B74654"/>
    <w:rsid w:val="00B74AEE"/>
    <w:rsid w:val="00B74C89"/>
    <w:rsid w:val="00B74D33"/>
    <w:rsid w:val="00B75043"/>
    <w:rsid w:val="00B7521A"/>
    <w:rsid w:val="00B752DD"/>
    <w:rsid w:val="00B7580B"/>
    <w:rsid w:val="00B75883"/>
    <w:rsid w:val="00B75903"/>
    <w:rsid w:val="00B75A41"/>
    <w:rsid w:val="00B75C4F"/>
    <w:rsid w:val="00B75D93"/>
    <w:rsid w:val="00B75FBD"/>
    <w:rsid w:val="00B75FC1"/>
    <w:rsid w:val="00B76597"/>
    <w:rsid w:val="00B76674"/>
    <w:rsid w:val="00B7677E"/>
    <w:rsid w:val="00B7684D"/>
    <w:rsid w:val="00B76F98"/>
    <w:rsid w:val="00B77026"/>
    <w:rsid w:val="00B774AF"/>
    <w:rsid w:val="00B77769"/>
    <w:rsid w:val="00B7779D"/>
    <w:rsid w:val="00B778D5"/>
    <w:rsid w:val="00B77B49"/>
    <w:rsid w:val="00B77FA8"/>
    <w:rsid w:val="00B8004E"/>
    <w:rsid w:val="00B80248"/>
    <w:rsid w:val="00B80643"/>
    <w:rsid w:val="00B8075E"/>
    <w:rsid w:val="00B80777"/>
    <w:rsid w:val="00B807C9"/>
    <w:rsid w:val="00B808F9"/>
    <w:rsid w:val="00B80B2E"/>
    <w:rsid w:val="00B80C85"/>
    <w:rsid w:val="00B80F1D"/>
    <w:rsid w:val="00B80FC7"/>
    <w:rsid w:val="00B810FF"/>
    <w:rsid w:val="00B812DB"/>
    <w:rsid w:val="00B81484"/>
    <w:rsid w:val="00B8159B"/>
    <w:rsid w:val="00B815C5"/>
    <w:rsid w:val="00B8174C"/>
    <w:rsid w:val="00B81A4E"/>
    <w:rsid w:val="00B81C6C"/>
    <w:rsid w:val="00B81D83"/>
    <w:rsid w:val="00B81E04"/>
    <w:rsid w:val="00B81F1F"/>
    <w:rsid w:val="00B81FBA"/>
    <w:rsid w:val="00B8231D"/>
    <w:rsid w:val="00B826CC"/>
    <w:rsid w:val="00B82879"/>
    <w:rsid w:val="00B829C2"/>
    <w:rsid w:val="00B82D6A"/>
    <w:rsid w:val="00B83268"/>
    <w:rsid w:val="00B83338"/>
    <w:rsid w:val="00B8339E"/>
    <w:rsid w:val="00B834C6"/>
    <w:rsid w:val="00B83834"/>
    <w:rsid w:val="00B838B9"/>
    <w:rsid w:val="00B839EA"/>
    <w:rsid w:val="00B83E1C"/>
    <w:rsid w:val="00B83F52"/>
    <w:rsid w:val="00B84097"/>
    <w:rsid w:val="00B8413F"/>
    <w:rsid w:val="00B8437C"/>
    <w:rsid w:val="00B84711"/>
    <w:rsid w:val="00B849F9"/>
    <w:rsid w:val="00B84AAB"/>
    <w:rsid w:val="00B84B32"/>
    <w:rsid w:val="00B84CAC"/>
    <w:rsid w:val="00B84F38"/>
    <w:rsid w:val="00B8543A"/>
    <w:rsid w:val="00B8554D"/>
    <w:rsid w:val="00B858B7"/>
    <w:rsid w:val="00B85930"/>
    <w:rsid w:val="00B85D62"/>
    <w:rsid w:val="00B85E6D"/>
    <w:rsid w:val="00B860F3"/>
    <w:rsid w:val="00B8627F"/>
    <w:rsid w:val="00B866F0"/>
    <w:rsid w:val="00B86902"/>
    <w:rsid w:val="00B86A10"/>
    <w:rsid w:val="00B86FB9"/>
    <w:rsid w:val="00B873BC"/>
    <w:rsid w:val="00B878B0"/>
    <w:rsid w:val="00B878E8"/>
    <w:rsid w:val="00B87A7A"/>
    <w:rsid w:val="00B9010B"/>
    <w:rsid w:val="00B90161"/>
    <w:rsid w:val="00B9034A"/>
    <w:rsid w:val="00B9053D"/>
    <w:rsid w:val="00B90619"/>
    <w:rsid w:val="00B90E4F"/>
    <w:rsid w:val="00B90F89"/>
    <w:rsid w:val="00B9108C"/>
    <w:rsid w:val="00B911BB"/>
    <w:rsid w:val="00B9144C"/>
    <w:rsid w:val="00B9148F"/>
    <w:rsid w:val="00B914F0"/>
    <w:rsid w:val="00B9159A"/>
    <w:rsid w:val="00B917C8"/>
    <w:rsid w:val="00B918E4"/>
    <w:rsid w:val="00B91AB9"/>
    <w:rsid w:val="00B91BCA"/>
    <w:rsid w:val="00B91C46"/>
    <w:rsid w:val="00B9212A"/>
    <w:rsid w:val="00B92309"/>
    <w:rsid w:val="00B92333"/>
    <w:rsid w:val="00B928AE"/>
    <w:rsid w:val="00B92A86"/>
    <w:rsid w:val="00B92B50"/>
    <w:rsid w:val="00B92E92"/>
    <w:rsid w:val="00B93003"/>
    <w:rsid w:val="00B930DA"/>
    <w:rsid w:val="00B93144"/>
    <w:rsid w:val="00B931A6"/>
    <w:rsid w:val="00B931F6"/>
    <w:rsid w:val="00B931F9"/>
    <w:rsid w:val="00B93687"/>
    <w:rsid w:val="00B9371B"/>
    <w:rsid w:val="00B93AD6"/>
    <w:rsid w:val="00B93BB1"/>
    <w:rsid w:val="00B93D02"/>
    <w:rsid w:val="00B93D25"/>
    <w:rsid w:val="00B93E29"/>
    <w:rsid w:val="00B93EEF"/>
    <w:rsid w:val="00B94135"/>
    <w:rsid w:val="00B94527"/>
    <w:rsid w:val="00B9466F"/>
    <w:rsid w:val="00B94672"/>
    <w:rsid w:val="00B94675"/>
    <w:rsid w:val="00B94A7C"/>
    <w:rsid w:val="00B94B29"/>
    <w:rsid w:val="00B94DB7"/>
    <w:rsid w:val="00B94E49"/>
    <w:rsid w:val="00B950DA"/>
    <w:rsid w:val="00B95615"/>
    <w:rsid w:val="00B95624"/>
    <w:rsid w:val="00B95B79"/>
    <w:rsid w:val="00B95EAE"/>
    <w:rsid w:val="00B95ED9"/>
    <w:rsid w:val="00B96090"/>
    <w:rsid w:val="00B9622D"/>
    <w:rsid w:val="00B962F4"/>
    <w:rsid w:val="00B96573"/>
    <w:rsid w:val="00B965CD"/>
    <w:rsid w:val="00B9662D"/>
    <w:rsid w:val="00B967F8"/>
    <w:rsid w:val="00B96876"/>
    <w:rsid w:val="00B9687C"/>
    <w:rsid w:val="00B9688F"/>
    <w:rsid w:val="00B96B30"/>
    <w:rsid w:val="00B96DD9"/>
    <w:rsid w:val="00B96FA4"/>
    <w:rsid w:val="00B9702B"/>
    <w:rsid w:val="00B97116"/>
    <w:rsid w:val="00B9762D"/>
    <w:rsid w:val="00B977A0"/>
    <w:rsid w:val="00B97868"/>
    <w:rsid w:val="00B97877"/>
    <w:rsid w:val="00B97A8E"/>
    <w:rsid w:val="00B97AE9"/>
    <w:rsid w:val="00B97BA8"/>
    <w:rsid w:val="00B97CB7"/>
    <w:rsid w:val="00B97CE4"/>
    <w:rsid w:val="00BA0085"/>
    <w:rsid w:val="00BA06B1"/>
    <w:rsid w:val="00BA0732"/>
    <w:rsid w:val="00BA09FD"/>
    <w:rsid w:val="00BA0AD4"/>
    <w:rsid w:val="00BA0B54"/>
    <w:rsid w:val="00BA0CB9"/>
    <w:rsid w:val="00BA1384"/>
    <w:rsid w:val="00BA17C2"/>
    <w:rsid w:val="00BA1AFC"/>
    <w:rsid w:val="00BA1B15"/>
    <w:rsid w:val="00BA1B8C"/>
    <w:rsid w:val="00BA1DF8"/>
    <w:rsid w:val="00BA20BA"/>
    <w:rsid w:val="00BA21FE"/>
    <w:rsid w:val="00BA236A"/>
    <w:rsid w:val="00BA2443"/>
    <w:rsid w:val="00BA250B"/>
    <w:rsid w:val="00BA2593"/>
    <w:rsid w:val="00BA25C5"/>
    <w:rsid w:val="00BA2765"/>
    <w:rsid w:val="00BA2898"/>
    <w:rsid w:val="00BA28B1"/>
    <w:rsid w:val="00BA2B53"/>
    <w:rsid w:val="00BA2BC4"/>
    <w:rsid w:val="00BA2C53"/>
    <w:rsid w:val="00BA2FC9"/>
    <w:rsid w:val="00BA2FE7"/>
    <w:rsid w:val="00BA3045"/>
    <w:rsid w:val="00BA3176"/>
    <w:rsid w:val="00BA3801"/>
    <w:rsid w:val="00BA3874"/>
    <w:rsid w:val="00BA39AB"/>
    <w:rsid w:val="00BA3A69"/>
    <w:rsid w:val="00BA3A99"/>
    <w:rsid w:val="00BA3F24"/>
    <w:rsid w:val="00BA42B7"/>
    <w:rsid w:val="00BA42CC"/>
    <w:rsid w:val="00BA42DA"/>
    <w:rsid w:val="00BA445F"/>
    <w:rsid w:val="00BA44DD"/>
    <w:rsid w:val="00BA4538"/>
    <w:rsid w:val="00BA455D"/>
    <w:rsid w:val="00BA472A"/>
    <w:rsid w:val="00BA4825"/>
    <w:rsid w:val="00BA4857"/>
    <w:rsid w:val="00BA4AC1"/>
    <w:rsid w:val="00BA4CB5"/>
    <w:rsid w:val="00BA4D10"/>
    <w:rsid w:val="00BA4F65"/>
    <w:rsid w:val="00BA5295"/>
    <w:rsid w:val="00BA5405"/>
    <w:rsid w:val="00BA57F5"/>
    <w:rsid w:val="00BA5A6A"/>
    <w:rsid w:val="00BA5D15"/>
    <w:rsid w:val="00BA60F0"/>
    <w:rsid w:val="00BA6117"/>
    <w:rsid w:val="00BA6120"/>
    <w:rsid w:val="00BA6165"/>
    <w:rsid w:val="00BA6558"/>
    <w:rsid w:val="00BA663E"/>
    <w:rsid w:val="00BA69A4"/>
    <w:rsid w:val="00BA6B31"/>
    <w:rsid w:val="00BA6B94"/>
    <w:rsid w:val="00BA6DC7"/>
    <w:rsid w:val="00BA6ECB"/>
    <w:rsid w:val="00BA7024"/>
    <w:rsid w:val="00BA7277"/>
    <w:rsid w:val="00BA798D"/>
    <w:rsid w:val="00BA7EB3"/>
    <w:rsid w:val="00BB0078"/>
    <w:rsid w:val="00BB072F"/>
    <w:rsid w:val="00BB083D"/>
    <w:rsid w:val="00BB0D5A"/>
    <w:rsid w:val="00BB1093"/>
    <w:rsid w:val="00BB11F1"/>
    <w:rsid w:val="00BB1233"/>
    <w:rsid w:val="00BB1B06"/>
    <w:rsid w:val="00BB1F28"/>
    <w:rsid w:val="00BB1F35"/>
    <w:rsid w:val="00BB201F"/>
    <w:rsid w:val="00BB228C"/>
    <w:rsid w:val="00BB23F1"/>
    <w:rsid w:val="00BB27BB"/>
    <w:rsid w:val="00BB2813"/>
    <w:rsid w:val="00BB2815"/>
    <w:rsid w:val="00BB28F9"/>
    <w:rsid w:val="00BB2C6E"/>
    <w:rsid w:val="00BB2D28"/>
    <w:rsid w:val="00BB2DA3"/>
    <w:rsid w:val="00BB2E5F"/>
    <w:rsid w:val="00BB3017"/>
    <w:rsid w:val="00BB3189"/>
    <w:rsid w:val="00BB3200"/>
    <w:rsid w:val="00BB332F"/>
    <w:rsid w:val="00BB35B3"/>
    <w:rsid w:val="00BB39C3"/>
    <w:rsid w:val="00BB3F09"/>
    <w:rsid w:val="00BB4080"/>
    <w:rsid w:val="00BB4209"/>
    <w:rsid w:val="00BB434D"/>
    <w:rsid w:val="00BB43E2"/>
    <w:rsid w:val="00BB4B09"/>
    <w:rsid w:val="00BB4C3A"/>
    <w:rsid w:val="00BB4DB4"/>
    <w:rsid w:val="00BB4E91"/>
    <w:rsid w:val="00BB4F0E"/>
    <w:rsid w:val="00BB5069"/>
    <w:rsid w:val="00BB536D"/>
    <w:rsid w:val="00BB549D"/>
    <w:rsid w:val="00BB564D"/>
    <w:rsid w:val="00BB5767"/>
    <w:rsid w:val="00BB57D2"/>
    <w:rsid w:val="00BB5B5A"/>
    <w:rsid w:val="00BB5B81"/>
    <w:rsid w:val="00BB5BB6"/>
    <w:rsid w:val="00BB5BC0"/>
    <w:rsid w:val="00BB5E41"/>
    <w:rsid w:val="00BB5EAC"/>
    <w:rsid w:val="00BB65B3"/>
    <w:rsid w:val="00BB67DB"/>
    <w:rsid w:val="00BB6D3D"/>
    <w:rsid w:val="00BB6DD5"/>
    <w:rsid w:val="00BB7086"/>
    <w:rsid w:val="00BB73B2"/>
    <w:rsid w:val="00BB75BE"/>
    <w:rsid w:val="00BB77B3"/>
    <w:rsid w:val="00BB7A9A"/>
    <w:rsid w:val="00BB7B2B"/>
    <w:rsid w:val="00BB7BE5"/>
    <w:rsid w:val="00BB7CAE"/>
    <w:rsid w:val="00BB7CFB"/>
    <w:rsid w:val="00BB7F2B"/>
    <w:rsid w:val="00BB7FAC"/>
    <w:rsid w:val="00BC00C7"/>
    <w:rsid w:val="00BC00CA"/>
    <w:rsid w:val="00BC0129"/>
    <w:rsid w:val="00BC0170"/>
    <w:rsid w:val="00BC0667"/>
    <w:rsid w:val="00BC0907"/>
    <w:rsid w:val="00BC0B6B"/>
    <w:rsid w:val="00BC0D9D"/>
    <w:rsid w:val="00BC0F34"/>
    <w:rsid w:val="00BC1103"/>
    <w:rsid w:val="00BC112A"/>
    <w:rsid w:val="00BC11FF"/>
    <w:rsid w:val="00BC12AB"/>
    <w:rsid w:val="00BC1436"/>
    <w:rsid w:val="00BC1513"/>
    <w:rsid w:val="00BC1915"/>
    <w:rsid w:val="00BC194B"/>
    <w:rsid w:val="00BC1F67"/>
    <w:rsid w:val="00BC2003"/>
    <w:rsid w:val="00BC21E4"/>
    <w:rsid w:val="00BC21EE"/>
    <w:rsid w:val="00BC2575"/>
    <w:rsid w:val="00BC291D"/>
    <w:rsid w:val="00BC2984"/>
    <w:rsid w:val="00BC2A37"/>
    <w:rsid w:val="00BC2BA5"/>
    <w:rsid w:val="00BC2D0B"/>
    <w:rsid w:val="00BC2FEE"/>
    <w:rsid w:val="00BC349E"/>
    <w:rsid w:val="00BC37F1"/>
    <w:rsid w:val="00BC3815"/>
    <w:rsid w:val="00BC3886"/>
    <w:rsid w:val="00BC3F5D"/>
    <w:rsid w:val="00BC4100"/>
    <w:rsid w:val="00BC41DA"/>
    <w:rsid w:val="00BC4466"/>
    <w:rsid w:val="00BC448B"/>
    <w:rsid w:val="00BC47FB"/>
    <w:rsid w:val="00BC4C1D"/>
    <w:rsid w:val="00BC4C20"/>
    <w:rsid w:val="00BC4C4C"/>
    <w:rsid w:val="00BC4CB7"/>
    <w:rsid w:val="00BC515E"/>
    <w:rsid w:val="00BC5C27"/>
    <w:rsid w:val="00BC5EBD"/>
    <w:rsid w:val="00BC5ECC"/>
    <w:rsid w:val="00BC615E"/>
    <w:rsid w:val="00BC637D"/>
    <w:rsid w:val="00BC662D"/>
    <w:rsid w:val="00BC6632"/>
    <w:rsid w:val="00BC67B7"/>
    <w:rsid w:val="00BC68E6"/>
    <w:rsid w:val="00BC6C3A"/>
    <w:rsid w:val="00BC6DBE"/>
    <w:rsid w:val="00BC6EEC"/>
    <w:rsid w:val="00BC700A"/>
    <w:rsid w:val="00BC725E"/>
    <w:rsid w:val="00BC7835"/>
    <w:rsid w:val="00BC7C5F"/>
    <w:rsid w:val="00BC7D56"/>
    <w:rsid w:val="00BD0076"/>
    <w:rsid w:val="00BD00E9"/>
    <w:rsid w:val="00BD0131"/>
    <w:rsid w:val="00BD0158"/>
    <w:rsid w:val="00BD0161"/>
    <w:rsid w:val="00BD03F5"/>
    <w:rsid w:val="00BD06A1"/>
    <w:rsid w:val="00BD06B6"/>
    <w:rsid w:val="00BD0ADC"/>
    <w:rsid w:val="00BD0D94"/>
    <w:rsid w:val="00BD11A1"/>
    <w:rsid w:val="00BD124F"/>
    <w:rsid w:val="00BD1370"/>
    <w:rsid w:val="00BD1626"/>
    <w:rsid w:val="00BD17AC"/>
    <w:rsid w:val="00BD197E"/>
    <w:rsid w:val="00BD1ADF"/>
    <w:rsid w:val="00BD1B53"/>
    <w:rsid w:val="00BD23BF"/>
    <w:rsid w:val="00BD23D6"/>
    <w:rsid w:val="00BD2443"/>
    <w:rsid w:val="00BD24F2"/>
    <w:rsid w:val="00BD260E"/>
    <w:rsid w:val="00BD26DC"/>
    <w:rsid w:val="00BD293E"/>
    <w:rsid w:val="00BD299E"/>
    <w:rsid w:val="00BD2CC4"/>
    <w:rsid w:val="00BD2D7D"/>
    <w:rsid w:val="00BD2F1B"/>
    <w:rsid w:val="00BD368F"/>
    <w:rsid w:val="00BD374B"/>
    <w:rsid w:val="00BD3775"/>
    <w:rsid w:val="00BD3926"/>
    <w:rsid w:val="00BD3B01"/>
    <w:rsid w:val="00BD3C90"/>
    <w:rsid w:val="00BD3CFB"/>
    <w:rsid w:val="00BD3DBD"/>
    <w:rsid w:val="00BD3F24"/>
    <w:rsid w:val="00BD4055"/>
    <w:rsid w:val="00BD4159"/>
    <w:rsid w:val="00BD4237"/>
    <w:rsid w:val="00BD450D"/>
    <w:rsid w:val="00BD4531"/>
    <w:rsid w:val="00BD476F"/>
    <w:rsid w:val="00BD4BB0"/>
    <w:rsid w:val="00BD4D9F"/>
    <w:rsid w:val="00BD4F61"/>
    <w:rsid w:val="00BD4FAF"/>
    <w:rsid w:val="00BD4FBE"/>
    <w:rsid w:val="00BD5159"/>
    <w:rsid w:val="00BD5198"/>
    <w:rsid w:val="00BD562C"/>
    <w:rsid w:val="00BD56CE"/>
    <w:rsid w:val="00BD56F6"/>
    <w:rsid w:val="00BD58EC"/>
    <w:rsid w:val="00BD5C5C"/>
    <w:rsid w:val="00BD5E61"/>
    <w:rsid w:val="00BD5EBE"/>
    <w:rsid w:val="00BD5FAD"/>
    <w:rsid w:val="00BD5FE4"/>
    <w:rsid w:val="00BD6005"/>
    <w:rsid w:val="00BD6031"/>
    <w:rsid w:val="00BD605D"/>
    <w:rsid w:val="00BD613E"/>
    <w:rsid w:val="00BD619E"/>
    <w:rsid w:val="00BD6209"/>
    <w:rsid w:val="00BD65CF"/>
    <w:rsid w:val="00BD688A"/>
    <w:rsid w:val="00BD69DA"/>
    <w:rsid w:val="00BD6C15"/>
    <w:rsid w:val="00BD6CC0"/>
    <w:rsid w:val="00BD7386"/>
    <w:rsid w:val="00BD7457"/>
    <w:rsid w:val="00BD747B"/>
    <w:rsid w:val="00BD7729"/>
    <w:rsid w:val="00BD77D9"/>
    <w:rsid w:val="00BD7A15"/>
    <w:rsid w:val="00BE07A3"/>
    <w:rsid w:val="00BE0800"/>
    <w:rsid w:val="00BE0A35"/>
    <w:rsid w:val="00BE0A54"/>
    <w:rsid w:val="00BE0CC1"/>
    <w:rsid w:val="00BE0F1A"/>
    <w:rsid w:val="00BE0F5D"/>
    <w:rsid w:val="00BE1076"/>
    <w:rsid w:val="00BE108A"/>
    <w:rsid w:val="00BE10E4"/>
    <w:rsid w:val="00BE11AB"/>
    <w:rsid w:val="00BE145D"/>
    <w:rsid w:val="00BE1854"/>
    <w:rsid w:val="00BE1D8C"/>
    <w:rsid w:val="00BE27AF"/>
    <w:rsid w:val="00BE2829"/>
    <w:rsid w:val="00BE29D7"/>
    <w:rsid w:val="00BE2B33"/>
    <w:rsid w:val="00BE2D02"/>
    <w:rsid w:val="00BE2D4A"/>
    <w:rsid w:val="00BE30CC"/>
    <w:rsid w:val="00BE326A"/>
    <w:rsid w:val="00BE35D9"/>
    <w:rsid w:val="00BE35EC"/>
    <w:rsid w:val="00BE378F"/>
    <w:rsid w:val="00BE37B0"/>
    <w:rsid w:val="00BE38AC"/>
    <w:rsid w:val="00BE3CFA"/>
    <w:rsid w:val="00BE3D88"/>
    <w:rsid w:val="00BE4110"/>
    <w:rsid w:val="00BE41E3"/>
    <w:rsid w:val="00BE427D"/>
    <w:rsid w:val="00BE431D"/>
    <w:rsid w:val="00BE462E"/>
    <w:rsid w:val="00BE4665"/>
    <w:rsid w:val="00BE4875"/>
    <w:rsid w:val="00BE4D1E"/>
    <w:rsid w:val="00BE4D39"/>
    <w:rsid w:val="00BE4DD7"/>
    <w:rsid w:val="00BE5466"/>
    <w:rsid w:val="00BE55C0"/>
    <w:rsid w:val="00BE573A"/>
    <w:rsid w:val="00BE575B"/>
    <w:rsid w:val="00BE5B43"/>
    <w:rsid w:val="00BE5FD4"/>
    <w:rsid w:val="00BE6286"/>
    <w:rsid w:val="00BE63A3"/>
    <w:rsid w:val="00BE6886"/>
    <w:rsid w:val="00BE6B40"/>
    <w:rsid w:val="00BE6BB6"/>
    <w:rsid w:val="00BE6BFC"/>
    <w:rsid w:val="00BE6C8F"/>
    <w:rsid w:val="00BE6D2D"/>
    <w:rsid w:val="00BE6F77"/>
    <w:rsid w:val="00BE716A"/>
    <w:rsid w:val="00BE71A8"/>
    <w:rsid w:val="00BE71AD"/>
    <w:rsid w:val="00BE7425"/>
    <w:rsid w:val="00BE7594"/>
    <w:rsid w:val="00BE79DB"/>
    <w:rsid w:val="00BE7FBD"/>
    <w:rsid w:val="00BF01AE"/>
    <w:rsid w:val="00BF0358"/>
    <w:rsid w:val="00BF0577"/>
    <w:rsid w:val="00BF07AB"/>
    <w:rsid w:val="00BF07E7"/>
    <w:rsid w:val="00BF0897"/>
    <w:rsid w:val="00BF091D"/>
    <w:rsid w:val="00BF0BCC"/>
    <w:rsid w:val="00BF0D53"/>
    <w:rsid w:val="00BF11F2"/>
    <w:rsid w:val="00BF1214"/>
    <w:rsid w:val="00BF14AC"/>
    <w:rsid w:val="00BF1528"/>
    <w:rsid w:val="00BF16EC"/>
    <w:rsid w:val="00BF1822"/>
    <w:rsid w:val="00BF19DF"/>
    <w:rsid w:val="00BF1ADD"/>
    <w:rsid w:val="00BF1C51"/>
    <w:rsid w:val="00BF1D51"/>
    <w:rsid w:val="00BF287D"/>
    <w:rsid w:val="00BF2B3E"/>
    <w:rsid w:val="00BF2BAC"/>
    <w:rsid w:val="00BF3101"/>
    <w:rsid w:val="00BF3361"/>
    <w:rsid w:val="00BF3389"/>
    <w:rsid w:val="00BF34EC"/>
    <w:rsid w:val="00BF3501"/>
    <w:rsid w:val="00BF3971"/>
    <w:rsid w:val="00BF3A3E"/>
    <w:rsid w:val="00BF3A5C"/>
    <w:rsid w:val="00BF3A66"/>
    <w:rsid w:val="00BF3CE2"/>
    <w:rsid w:val="00BF4448"/>
    <w:rsid w:val="00BF457F"/>
    <w:rsid w:val="00BF4697"/>
    <w:rsid w:val="00BF4888"/>
    <w:rsid w:val="00BF49D6"/>
    <w:rsid w:val="00BF4DF5"/>
    <w:rsid w:val="00BF4EFD"/>
    <w:rsid w:val="00BF526E"/>
    <w:rsid w:val="00BF53F7"/>
    <w:rsid w:val="00BF54FF"/>
    <w:rsid w:val="00BF5623"/>
    <w:rsid w:val="00BF56C3"/>
    <w:rsid w:val="00BF56DE"/>
    <w:rsid w:val="00BF5D65"/>
    <w:rsid w:val="00BF6024"/>
    <w:rsid w:val="00BF653B"/>
    <w:rsid w:val="00BF657C"/>
    <w:rsid w:val="00BF67E1"/>
    <w:rsid w:val="00BF6CEE"/>
    <w:rsid w:val="00BF6D68"/>
    <w:rsid w:val="00BF6E1F"/>
    <w:rsid w:val="00BF7294"/>
    <w:rsid w:val="00BF747D"/>
    <w:rsid w:val="00BF7649"/>
    <w:rsid w:val="00BF7DD5"/>
    <w:rsid w:val="00BF7FAF"/>
    <w:rsid w:val="00C00177"/>
    <w:rsid w:val="00C00284"/>
    <w:rsid w:val="00C00291"/>
    <w:rsid w:val="00C0088F"/>
    <w:rsid w:val="00C00933"/>
    <w:rsid w:val="00C00D28"/>
    <w:rsid w:val="00C00E50"/>
    <w:rsid w:val="00C0121A"/>
    <w:rsid w:val="00C01366"/>
    <w:rsid w:val="00C01384"/>
    <w:rsid w:val="00C01837"/>
    <w:rsid w:val="00C01A63"/>
    <w:rsid w:val="00C020FB"/>
    <w:rsid w:val="00C0214B"/>
    <w:rsid w:val="00C02226"/>
    <w:rsid w:val="00C0277C"/>
    <w:rsid w:val="00C02F56"/>
    <w:rsid w:val="00C032EF"/>
    <w:rsid w:val="00C034DB"/>
    <w:rsid w:val="00C03795"/>
    <w:rsid w:val="00C03F23"/>
    <w:rsid w:val="00C03F73"/>
    <w:rsid w:val="00C04123"/>
    <w:rsid w:val="00C04138"/>
    <w:rsid w:val="00C0423A"/>
    <w:rsid w:val="00C044DE"/>
    <w:rsid w:val="00C04523"/>
    <w:rsid w:val="00C045CE"/>
    <w:rsid w:val="00C04859"/>
    <w:rsid w:val="00C04908"/>
    <w:rsid w:val="00C04A60"/>
    <w:rsid w:val="00C04C6A"/>
    <w:rsid w:val="00C05119"/>
    <w:rsid w:val="00C05376"/>
    <w:rsid w:val="00C05499"/>
    <w:rsid w:val="00C0558E"/>
    <w:rsid w:val="00C05BD0"/>
    <w:rsid w:val="00C05CA7"/>
    <w:rsid w:val="00C06117"/>
    <w:rsid w:val="00C06617"/>
    <w:rsid w:val="00C06686"/>
    <w:rsid w:val="00C06CBF"/>
    <w:rsid w:val="00C06E8B"/>
    <w:rsid w:val="00C0700F"/>
    <w:rsid w:val="00C07472"/>
    <w:rsid w:val="00C074C7"/>
    <w:rsid w:val="00C074E1"/>
    <w:rsid w:val="00C07579"/>
    <w:rsid w:val="00C07842"/>
    <w:rsid w:val="00C07865"/>
    <w:rsid w:val="00C079B8"/>
    <w:rsid w:val="00C07B82"/>
    <w:rsid w:val="00C07C86"/>
    <w:rsid w:val="00C07DD3"/>
    <w:rsid w:val="00C07EAE"/>
    <w:rsid w:val="00C07FE6"/>
    <w:rsid w:val="00C10267"/>
    <w:rsid w:val="00C1066E"/>
    <w:rsid w:val="00C10988"/>
    <w:rsid w:val="00C10ADE"/>
    <w:rsid w:val="00C10E41"/>
    <w:rsid w:val="00C1141A"/>
    <w:rsid w:val="00C11549"/>
    <w:rsid w:val="00C116C6"/>
    <w:rsid w:val="00C1177D"/>
    <w:rsid w:val="00C12135"/>
    <w:rsid w:val="00C12179"/>
    <w:rsid w:val="00C12297"/>
    <w:rsid w:val="00C1244A"/>
    <w:rsid w:val="00C12529"/>
    <w:rsid w:val="00C12574"/>
    <w:rsid w:val="00C12A14"/>
    <w:rsid w:val="00C12A62"/>
    <w:rsid w:val="00C12F70"/>
    <w:rsid w:val="00C13A7A"/>
    <w:rsid w:val="00C13C78"/>
    <w:rsid w:val="00C13DB9"/>
    <w:rsid w:val="00C13FE5"/>
    <w:rsid w:val="00C14192"/>
    <w:rsid w:val="00C14526"/>
    <w:rsid w:val="00C1464D"/>
    <w:rsid w:val="00C148FF"/>
    <w:rsid w:val="00C14A6B"/>
    <w:rsid w:val="00C14CA7"/>
    <w:rsid w:val="00C14CF8"/>
    <w:rsid w:val="00C14F78"/>
    <w:rsid w:val="00C15073"/>
    <w:rsid w:val="00C150B9"/>
    <w:rsid w:val="00C1510E"/>
    <w:rsid w:val="00C15136"/>
    <w:rsid w:val="00C152FF"/>
    <w:rsid w:val="00C155B3"/>
    <w:rsid w:val="00C156DD"/>
    <w:rsid w:val="00C1579B"/>
    <w:rsid w:val="00C15AA7"/>
    <w:rsid w:val="00C15C7F"/>
    <w:rsid w:val="00C1627F"/>
    <w:rsid w:val="00C16410"/>
    <w:rsid w:val="00C164C5"/>
    <w:rsid w:val="00C164C8"/>
    <w:rsid w:val="00C164DD"/>
    <w:rsid w:val="00C16508"/>
    <w:rsid w:val="00C1675A"/>
    <w:rsid w:val="00C1679C"/>
    <w:rsid w:val="00C16851"/>
    <w:rsid w:val="00C16856"/>
    <w:rsid w:val="00C16AB2"/>
    <w:rsid w:val="00C16AD4"/>
    <w:rsid w:val="00C16BE6"/>
    <w:rsid w:val="00C16C52"/>
    <w:rsid w:val="00C16DE9"/>
    <w:rsid w:val="00C16E4D"/>
    <w:rsid w:val="00C16E52"/>
    <w:rsid w:val="00C16FE1"/>
    <w:rsid w:val="00C17011"/>
    <w:rsid w:val="00C171E3"/>
    <w:rsid w:val="00C171E8"/>
    <w:rsid w:val="00C17873"/>
    <w:rsid w:val="00C1788B"/>
    <w:rsid w:val="00C178AC"/>
    <w:rsid w:val="00C17A0B"/>
    <w:rsid w:val="00C17CBB"/>
    <w:rsid w:val="00C17EB9"/>
    <w:rsid w:val="00C2001A"/>
    <w:rsid w:val="00C2007E"/>
    <w:rsid w:val="00C20228"/>
    <w:rsid w:val="00C20472"/>
    <w:rsid w:val="00C20745"/>
    <w:rsid w:val="00C207C5"/>
    <w:rsid w:val="00C20B98"/>
    <w:rsid w:val="00C20F70"/>
    <w:rsid w:val="00C20FC4"/>
    <w:rsid w:val="00C215ED"/>
    <w:rsid w:val="00C21686"/>
    <w:rsid w:val="00C21720"/>
    <w:rsid w:val="00C21F20"/>
    <w:rsid w:val="00C2262E"/>
    <w:rsid w:val="00C22702"/>
    <w:rsid w:val="00C2271C"/>
    <w:rsid w:val="00C22AAA"/>
    <w:rsid w:val="00C22DDE"/>
    <w:rsid w:val="00C22F4D"/>
    <w:rsid w:val="00C23148"/>
    <w:rsid w:val="00C231C3"/>
    <w:rsid w:val="00C231FA"/>
    <w:rsid w:val="00C2379E"/>
    <w:rsid w:val="00C237D2"/>
    <w:rsid w:val="00C239FE"/>
    <w:rsid w:val="00C23B69"/>
    <w:rsid w:val="00C23BE8"/>
    <w:rsid w:val="00C23EDB"/>
    <w:rsid w:val="00C24203"/>
    <w:rsid w:val="00C2454E"/>
    <w:rsid w:val="00C24557"/>
    <w:rsid w:val="00C2457F"/>
    <w:rsid w:val="00C2472B"/>
    <w:rsid w:val="00C24999"/>
    <w:rsid w:val="00C249B0"/>
    <w:rsid w:val="00C24A96"/>
    <w:rsid w:val="00C24D22"/>
    <w:rsid w:val="00C24EBD"/>
    <w:rsid w:val="00C24F6A"/>
    <w:rsid w:val="00C24F7E"/>
    <w:rsid w:val="00C2588B"/>
    <w:rsid w:val="00C259D9"/>
    <w:rsid w:val="00C26350"/>
    <w:rsid w:val="00C265B2"/>
    <w:rsid w:val="00C266D8"/>
    <w:rsid w:val="00C266E6"/>
    <w:rsid w:val="00C26A6B"/>
    <w:rsid w:val="00C26B12"/>
    <w:rsid w:val="00C27180"/>
    <w:rsid w:val="00C2741C"/>
    <w:rsid w:val="00C27449"/>
    <w:rsid w:val="00C27468"/>
    <w:rsid w:val="00C27521"/>
    <w:rsid w:val="00C27772"/>
    <w:rsid w:val="00C27839"/>
    <w:rsid w:val="00C279B4"/>
    <w:rsid w:val="00C27E1A"/>
    <w:rsid w:val="00C303A4"/>
    <w:rsid w:val="00C3042C"/>
    <w:rsid w:val="00C304E6"/>
    <w:rsid w:val="00C304F3"/>
    <w:rsid w:val="00C30571"/>
    <w:rsid w:val="00C3085E"/>
    <w:rsid w:val="00C3086C"/>
    <w:rsid w:val="00C3090D"/>
    <w:rsid w:val="00C30925"/>
    <w:rsid w:val="00C30C7A"/>
    <w:rsid w:val="00C31143"/>
    <w:rsid w:val="00C314C1"/>
    <w:rsid w:val="00C3159F"/>
    <w:rsid w:val="00C31757"/>
    <w:rsid w:val="00C31768"/>
    <w:rsid w:val="00C319AC"/>
    <w:rsid w:val="00C31C13"/>
    <w:rsid w:val="00C31E6D"/>
    <w:rsid w:val="00C31FF2"/>
    <w:rsid w:val="00C3216E"/>
    <w:rsid w:val="00C3217F"/>
    <w:rsid w:val="00C321BC"/>
    <w:rsid w:val="00C32466"/>
    <w:rsid w:val="00C324B2"/>
    <w:rsid w:val="00C32BE8"/>
    <w:rsid w:val="00C32D87"/>
    <w:rsid w:val="00C32DD9"/>
    <w:rsid w:val="00C32E10"/>
    <w:rsid w:val="00C3310B"/>
    <w:rsid w:val="00C331C2"/>
    <w:rsid w:val="00C3332D"/>
    <w:rsid w:val="00C33491"/>
    <w:rsid w:val="00C335D7"/>
    <w:rsid w:val="00C336AC"/>
    <w:rsid w:val="00C33936"/>
    <w:rsid w:val="00C339BF"/>
    <w:rsid w:val="00C33A4E"/>
    <w:rsid w:val="00C33B30"/>
    <w:rsid w:val="00C33F64"/>
    <w:rsid w:val="00C3436E"/>
    <w:rsid w:val="00C3442A"/>
    <w:rsid w:val="00C346E3"/>
    <w:rsid w:val="00C3483E"/>
    <w:rsid w:val="00C34BEA"/>
    <w:rsid w:val="00C34D82"/>
    <w:rsid w:val="00C34E3D"/>
    <w:rsid w:val="00C34F0A"/>
    <w:rsid w:val="00C34F11"/>
    <w:rsid w:val="00C35306"/>
    <w:rsid w:val="00C35AA1"/>
    <w:rsid w:val="00C35C75"/>
    <w:rsid w:val="00C35D9D"/>
    <w:rsid w:val="00C35E00"/>
    <w:rsid w:val="00C35E2A"/>
    <w:rsid w:val="00C360B1"/>
    <w:rsid w:val="00C360FB"/>
    <w:rsid w:val="00C362D3"/>
    <w:rsid w:val="00C364AB"/>
    <w:rsid w:val="00C36AB6"/>
    <w:rsid w:val="00C36ACB"/>
    <w:rsid w:val="00C36C47"/>
    <w:rsid w:val="00C37045"/>
    <w:rsid w:val="00C37076"/>
    <w:rsid w:val="00C371B6"/>
    <w:rsid w:val="00C37301"/>
    <w:rsid w:val="00C37308"/>
    <w:rsid w:val="00C373A6"/>
    <w:rsid w:val="00C373D6"/>
    <w:rsid w:val="00C373F3"/>
    <w:rsid w:val="00C37895"/>
    <w:rsid w:val="00C37995"/>
    <w:rsid w:val="00C379D9"/>
    <w:rsid w:val="00C37A11"/>
    <w:rsid w:val="00C37CAA"/>
    <w:rsid w:val="00C400EE"/>
    <w:rsid w:val="00C40161"/>
    <w:rsid w:val="00C4025E"/>
    <w:rsid w:val="00C4035C"/>
    <w:rsid w:val="00C403CD"/>
    <w:rsid w:val="00C40419"/>
    <w:rsid w:val="00C409F4"/>
    <w:rsid w:val="00C40BC3"/>
    <w:rsid w:val="00C40D4F"/>
    <w:rsid w:val="00C40DCB"/>
    <w:rsid w:val="00C41293"/>
    <w:rsid w:val="00C416AD"/>
    <w:rsid w:val="00C41790"/>
    <w:rsid w:val="00C4183B"/>
    <w:rsid w:val="00C418EA"/>
    <w:rsid w:val="00C4190A"/>
    <w:rsid w:val="00C41A24"/>
    <w:rsid w:val="00C41E1F"/>
    <w:rsid w:val="00C4207F"/>
    <w:rsid w:val="00C420BF"/>
    <w:rsid w:val="00C420FA"/>
    <w:rsid w:val="00C42126"/>
    <w:rsid w:val="00C4222B"/>
    <w:rsid w:val="00C42709"/>
    <w:rsid w:val="00C42A94"/>
    <w:rsid w:val="00C42B96"/>
    <w:rsid w:val="00C43116"/>
    <w:rsid w:val="00C43167"/>
    <w:rsid w:val="00C43172"/>
    <w:rsid w:val="00C43331"/>
    <w:rsid w:val="00C43472"/>
    <w:rsid w:val="00C4390B"/>
    <w:rsid w:val="00C43A83"/>
    <w:rsid w:val="00C44245"/>
    <w:rsid w:val="00C44340"/>
    <w:rsid w:val="00C4437C"/>
    <w:rsid w:val="00C44707"/>
    <w:rsid w:val="00C44DD5"/>
    <w:rsid w:val="00C45A54"/>
    <w:rsid w:val="00C45AF6"/>
    <w:rsid w:val="00C45E28"/>
    <w:rsid w:val="00C46355"/>
    <w:rsid w:val="00C46449"/>
    <w:rsid w:val="00C4664F"/>
    <w:rsid w:val="00C46678"/>
    <w:rsid w:val="00C46686"/>
    <w:rsid w:val="00C46712"/>
    <w:rsid w:val="00C4688E"/>
    <w:rsid w:val="00C46983"/>
    <w:rsid w:val="00C469A8"/>
    <w:rsid w:val="00C469F1"/>
    <w:rsid w:val="00C469FC"/>
    <w:rsid w:val="00C46A0F"/>
    <w:rsid w:val="00C46AD2"/>
    <w:rsid w:val="00C46AF8"/>
    <w:rsid w:val="00C46CD1"/>
    <w:rsid w:val="00C46D73"/>
    <w:rsid w:val="00C46DDF"/>
    <w:rsid w:val="00C472AC"/>
    <w:rsid w:val="00C475AE"/>
    <w:rsid w:val="00C47640"/>
    <w:rsid w:val="00C47675"/>
    <w:rsid w:val="00C47763"/>
    <w:rsid w:val="00C47B0F"/>
    <w:rsid w:val="00C47D3A"/>
    <w:rsid w:val="00C47F99"/>
    <w:rsid w:val="00C5023A"/>
    <w:rsid w:val="00C50393"/>
    <w:rsid w:val="00C506EC"/>
    <w:rsid w:val="00C507E6"/>
    <w:rsid w:val="00C50A9B"/>
    <w:rsid w:val="00C50B4C"/>
    <w:rsid w:val="00C50B7C"/>
    <w:rsid w:val="00C50C61"/>
    <w:rsid w:val="00C50ED2"/>
    <w:rsid w:val="00C51004"/>
    <w:rsid w:val="00C5126B"/>
    <w:rsid w:val="00C51818"/>
    <w:rsid w:val="00C518BC"/>
    <w:rsid w:val="00C51B96"/>
    <w:rsid w:val="00C51D07"/>
    <w:rsid w:val="00C51E3B"/>
    <w:rsid w:val="00C51F89"/>
    <w:rsid w:val="00C520F2"/>
    <w:rsid w:val="00C524A9"/>
    <w:rsid w:val="00C5261B"/>
    <w:rsid w:val="00C52760"/>
    <w:rsid w:val="00C52824"/>
    <w:rsid w:val="00C528A1"/>
    <w:rsid w:val="00C52F9B"/>
    <w:rsid w:val="00C530F4"/>
    <w:rsid w:val="00C531CD"/>
    <w:rsid w:val="00C5366A"/>
    <w:rsid w:val="00C536BC"/>
    <w:rsid w:val="00C53808"/>
    <w:rsid w:val="00C53D46"/>
    <w:rsid w:val="00C53DE7"/>
    <w:rsid w:val="00C542C9"/>
    <w:rsid w:val="00C54396"/>
    <w:rsid w:val="00C54466"/>
    <w:rsid w:val="00C54495"/>
    <w:rsid w:val="00C544C2"/>
    <w:rsid w:val="00C5475D"/>
    <w:rsid w:val="00C54870"/>
    <w:rsid w:val="00C54A73"/>
    <w:rsid w:val="00C54E0C"/>
    <w:rsid w:val="00C54F76"/>
    <w:rsid w:val="00C55104"/>
    <w:rsid w:val="00C552E4"/>
    <w:rsid w:val="00C555C9"/>
    <w:rsid w:val="00C555D3"/>
    <w:rsid w:val="00C557E8"/>
    <w:rsid w:val="00C558AA"/>
    <w:rsid w:val="00C5598F"/>
    <w:rsid w:val="00C55A6F"/>
    <w:rsid w:val="00C55C24"/>
    <w:rsid w:val="00C55CE2"/>
    <w:rsid w:val="00C56129"/>
    <w:rsid w:val="00C563A2"/>
    <w:rsid w:val="00C56718"/>
    <w:rsid w:val="00C5671A"/>
    <w:rsid w:val="00C567B5"/>
    <w:rsid w:val="00C56B2B"/>
    <w:rsid w:val="00C56B6E"/>
    <w:rsid w:val="00C56E8D"/>
    <w:rsid w:val="00C5722A"/>
    <w:rsid w:val="00C5723E"/>
    <w:rsid w:val="00C572F4"/>
    <w:rsid w:val="00C57407"/>
    <w:rsid w:val="00C57486"/>
    <w:rsid w:val="00C5768E"/>
    <w:rsid w:val="00C57826"/>
    <w:rsid w:val="00C5790F"/>
    <w:rsid w:val="00C57B98"/>
    <w:rsid w:val="00C60216"/>
    <w:rsid w:val="00C60993"/>
    <w:rsid w:val="00C60A16"/>
    <w:rsid w:val="00C61021"/>
    <w:rsid w:val="00C61124"/>
    <w:rsid w:val="00C61734"/>
    <w:rsid w:val="00C617F5"/>
    <w:rsid w:val="00C619DF"/>
    <w:rsid w:val="00C61B3A"/>
    <w:rsid w:val="00C61BC2"/>
    <w:rsid w:val="00C61BC8"/>
    <w:rsid w:val="00C61BF0"/>
    <w:rsid w:val="00C61C36"/>
    <w:rsid w:val="00C6204D"/>
    <w:rsid w:val="00C623B7"/>
    <w:rsid w:val="00C62645"/>
    <w:rsid w:val="00C6268C"/>
    <w:rsid w:val="00C62CB2"/>
    <w:rsid w:val="00C62CC1"/>
    <w:rsid w:val="00C63007"/>
    <w:rsid w:val="00C63350"/>
    <w:rsid w:val="00C63367"/>
    <w:rsid w:val="00C633F9"/>
    <w:rsid w:val="00C635D9"/>
    <w:rsid w:val="00C6368A"/>
    <w:rsid w:val="00C6379D"/>
    <w:rsid w:val="00C637A2"/>
    <w:rsid w:val="00C63D75"/>
    <w:rsid w:val="00C63DD8"/>
    <w:rsid w:val="00C63DF7"/>
    <w:rsid w:val="00C64095"/>
    <w:rsid w:val="00C6425B"/>
    <w:rsid w:val="00C64880"/>
    <w:rsid w:val="00C64BEC"/>
    <w:rsid w:val="00C64DA7"/>
    <w:rsid w:val="00C65019"/>
    <w:rsid w:val="00C650FC"/>
    <w:rsid w:val="00C65296"/>
    <w:rsid w:val="00C652CD"/>
    <w:rsid w:val="00C652FE"/>
    <w:rsid w:val="00C653A2"/>
    <w:rsid w:val="00C658F1"/>
    <w:rsid w:val="00C65B18"/>
    <w:rsid w:val="00C65C36"/>
    <w:rsid w:val="00C66616"/>
    <w:rsid w:val="00C66708"/>
    <w:rsid w:val="00C66737"/>
    <w:rsid w:val="00C667EE"/>
    <w:rsid w:val="00C66825"/>
    <w:rsid w:val="00C66826"/>
    <w:rsid w:val="00C66892"/>
    <w:rsid w:val="00C66AF4"/>
    <w:rsid w:val="00C66B28"/>
    <w:rsid w:val="00C66CEB"/>
    <w:rsid w:val="00C67735"/>
    <w:rsid w:val="00C67844"/>
    <w:rsid w:val="00C6787F"/>
    <w:rsid w:val="00C67A4E"/>
    <w:rsid w:val="00C67B04"/>
    <w:rsid w:val="00C67C89"/>
    <w:rsid w:val="00C67F79"/>
    <w:rsid w:val="00C7010F"/>
    <w:rsid w:val="00C70398"/>
    <w:rsid w:val="00C70556"/>
    <w:rsid w:val="00C706ED"/>
    <w:rsid w:val="00C70AC3"/>
    <w:rsid w:val="00C70F29"/>
    <w:rsid w:val="00C71073"/>
    <w:rsid w:val="00C713C0"/>
    <w:rsid w:val="00C713CF"/>
    <w:rsid w:val="00C71709"/>
    <w:rsid w:val="00C7187C"/>
    <w:rsid w:val="00C718EF"/>
    <w:rsid w:val="00C71C7D"/>
    <w:rsid w:val="00C72206"/>
    <w:rsid w:val="00C722D9"/>
    <w:rsid w:val="00C72683"/>
    <w:rsid w:val="00C726BA"/>
    <w:rsid w:val="00C72A3D"/>
    <w:rsid w:val="00C72B70"/>
    <w:rsid w:val="00C72B82"/>
    <w:rsid w:val="00C72FB4"/>
    <w:rsid w:val="00C73026"/>
    <w:rsid w:val="00C7333F"/>
    <w:rsid w:val="00C73556"/>
    <w:rsid w:val="00C73655"/>
    <w:rsid w:val="00C737DA"/>
    <w:rsid w:val="00C73B32"/>
    <w:rsid w:val="00C73C33"/>
    <w:rsid w:val="00C73CA9"/>
    <w:rsid w:val="00C73F61"/>
    <w:rsid w:val="00C74081"/>
    <w:rsid w:val="00C741D5"/>
    <w:rsid w:val="00C743CD"/>
    <w:rsid w:val="00C74551"/>
    <w:rsid w:val="00C746EC"/>
    <w:rsid w:val="00C7498E"/>
    <w:rsid w:val="00C74AD1"/>
    <w:rsid w:val="00C74F61"/>
    <w:rsid w:val="00C75229"/>
    <w:rsid w:val="00C752C9"/>
    <w:rsid w:val="00C754E4"/>
    <w:rsid w:val="00C75996"/>
    <w:rsid w:val="00C75DDE"/>
    <w:rsid w:val="00C76036"/>
    <w:rsid w:val="00C760B2"/>
    <w:rsid w:val="00C763DB"/>
    <w:rsid w:val="00C76A93"/>
    <w:rsid w:val="00C76B39"/>
    <w:rsid w:val="00C76C45"/>
    <w:rsid w:val="00C76FA0"/>
    <w:rsid w:val="00C77381"/>
    <w:rsid w:val="00C7758D"/>
    <w:rsid w:val="00C778E3"/>
    <w:rsid w:val="00C77A73"/>
    <w:rsid w:val="00C77D5D"/>
    <w:rsid w:val="00C800B0"/>
    <w:rsid w:val="00C804A9"/>
    <w:rsid w:val="00C8050F"/>
    <w:rsid w:val="00C806FD"/>
    <w:rsid w:val="00C8070C"/>
    <w:rsid w:val="00C8085A"/>
    <w:rsid w:val="00C80E59"/>
    <w:rsid w:val="00C81061"/>
    <w:rsid w:val="00C81112"/>
    <w:rsid w:val="00C8152F"/>
    <w:rsid w:val="00C816F6"/>
    <w:rsid w:val="00C81856"/>
    <w:rsid w:val="00C818A9"/>
    <w:rsid w:val="00C81B09"/>
    <w:rsid w:val="00C81E6E"/>
    <w:rsid w:val="00C81F12"/>
    <w:rsid w:val="00C81F4F"/>
    <w:rsid w:val="00C81F5F"/>
    <w:rsid w:val="00C81FD0"/>
    <w:rsid w:val="00C820E9"/>
    <w:rsid w:val="00C82128"/>
    <w:rsid w:val="00C821DF"/>
    <w:rsid w:val="00C821EE"/>
    <w:rsid w:val="00C82750"/>
    <w:rsid w:val="00C82793"/>
    <w:rsid w:val="00C827A2"/>
    <w:rsid w:val="00C827CA"/>
    <w:rsid w:val="00C828A3"/>
    <w:rsid w:val="00C82C7F"/>
    <w:rsid w:val="00C82C90"/>
    <w:rsid w:val="00C82F01"/>
    <w:rsid w:val="00C83033"/>
    <w:rsid w:val="00C83345"/>
    <w:rsid w:val="00C8349B"/>
    <w:rsid w:val="00C834CA"/>
    <w:rsid w:val="00C83593"/>
    <w:rsid w:val="00C83805"/>
    <w:rsid w:val="00C839D9"/>
    <w:rsid w:val="00C83AD2"/>
    <w:rsid w:val="00C83B30"/>
    <w:rsid w:val="00C840B9"/>
    <w:rsid w:val="00C841CF"/>
    <w:rsid w:val="00C842FA"/>
    <w:rsid w:val="00C843D2"/>
    <w:rsid w:val="00C84675"/>
    <w:rsid w:val="00C849CA"/>
    <w:rsid w:val="00C84B84"/>
    <w:rsid w:val="00C84C51"/>
    <w:rsid w:val="00C8543B"/>
    <w:rsid w:val="00C858DD"/>
    <w:rsid w:val="00C85B5A"/>
    <w:rsid w:val="00C8611F"/>
    <w:rsid w:val="00C8639E"/>
    <w:rsid w:val="00C865AA"/>
    <w:rsid w:val="00C865FA"/>
    <w:rsid w:val="00C86605"/>
    <w:rsid w:val="00C86987"/>
    <w:rsid w:val="00C86ED3"/>
    <w:rsid w:val="00C8715D"/>
    <w:rsid w:val="00C87436"/>
    <w:rsid w:val="00C87452"/>
    <w:rsid w:val="00C8768A"/>
    <w:rsid w:val="00C878FA"/>
    <w:rsid w:val="00C87C37"/>
    <w:rsid w:val="00C87C6F"/>
    <w:rsid w:val="00C903B3"/>
    <w:rsid w:val="00C90755"/>
    <w:rsid w:val="00C907CB"/>
    <w:rsid w:val="00C908FB"/>
    <w:rsid w:val="00C9091F"/>
    <w:rsid w:val="00C90AB7"/>
    <w:rsid w:val="00C91002"/>
    <w:rsid w:val="00C91563"/>
    <w:rsid w:val="00C91571"/>
    <w:rsid w:val="00C918C8"/>
    <w:rsid w:val="00C9193B"/>
    <w:rsid w:val="00C9199D"/>
    <w:rsid w:val="00C91FAD"/>
    <w:rsid w:val="00C920CD"/>
    <w:rsid w:val="00C9266C"/>
    <w:rsid w:val="00C927B5"/>
    <w:rsid w:val="00C92BBB"/>
    <w:rsid w:val="00C92D0F"/>
    <w:rsid w:val="00C92D88"/>
    <w:rsid w:val="00C93058"/>
    <w:rsid w:val="00C9316C"/>
    <w:rsid w:val="00C93181"/>
    <w:rsid w:val="00C9321C"/>
    <w:rsid w:val="00C938C4"/>
    <w:rsid w:val="00C93AE9"/>
    <w:rsid w:val="00C93C0A"/>
    <w:rsid w:val="00C93FB1"/>
    <w:rsid w:val="00C942F5"/>
    <w:rsid w:val="00C943C3"/>
    <w:rsid w:val="00C94729"/>
    <w:rsid w:val="00C94769"/>
    <w:rsid w:val="00C94B43"/>
    <w:rsid w:val="00C94BB5"/>
    <w:rsid w:val="00C94D14"/>
    <w:rsid w:val="00C94D5A"/>
    <w:rsid w:val="00C94E8A"/>
    <w:rsid w:val="00C94FE0"/>
    <w:rsid w:val="00C9507A"/>
    <w:rsid w:val="00C955E4"/>
    <w:rsid w:val="00C957CE"/>
    <w:rsid w:val="00C95D16"/>
    <w:rsid w:val="00C95DDE"/>
    <w:rsid w:val="00C96037"/>
    <w:rsid w:val="00C964A8"/>
    <w:rsid w:val="00C9660E"/>
    <w:rsid w:val="00C96717"/>
    <w:rsid w:val="00C968DC"/>
    <w:rsid w:val="00C96953"/>
    <w:rsid w:val="00C96AB6"/>
    <w:rsid w:val="00C96CCC"/>
    <w:rsid w:val="00C97143"/>
    <w:rsid w:val="00C97360"/>
    <w:rsid w:val="00C973D0"/>
    <w:rsid w:val="00C973FE"/>
    <w:rsid w:val="00C975E7"/>
    <w:rsid w:val="00C9760A"/>
    <w:rsid w:val="00C976E7"/>
    <w:rsid w:val="00C97CA1"/>
    <w:rsid w:val="00C97D23"/>
    <w:rsid w:val="00CA034D"/>
    <w:rsid w:val="00CA072D"/>
    <w:rsid w:val="00CA09BA"/>
    <w:rsid w:val="00CA0A11"/>
    <w:rsid w:val="00CA0ADB"/>
    <w:rsid w:val="00CA0B01"/>
    <w:rsid w:val="00CA0C5F"/>
    <w:rsid w:val="00CA1088"/>
    <w:rsid w:val="00CA1296"/>
    <w:rsid w:val="00CA12A5"/>
    <w:rsid w:val="00CA1588"/>
    <w:rsid w:val="00CA16AB"/>
    <w:rsid w:val="00CA1D46"/>
    <w:rsid w:val="00CA219F"/>
    <w:rsid w:val="00CA21F2"/>
    <w:rsid w:val="00CA25CB"/>
    <w:rsid w:val="00CA2876"/>
    <w:rsid w:val="00CA29A6"/>
    <w:rsid w:val="00CA2A84"/>
    <w:rsid w:val="00CA2B0C"/>
    <w:rsid w:val="00CA2D1B"/>
    <w:rsid w:val="00CA2D4D"/>
    <w:rsid w:val="00CA2F30"/>
    <w:rsid w:val="00CA2F78"/>
    <w:rsid w:val="00CA2FBB"/>
    <w:rsid w:val="00CA3360"/>
    <w:rsid w:val="00CA33FD"/>
    <w:rsid w:val="00CA3424"/>
    <w:rsid w:val="00CA3445"/>
    <w:rsid w:val="00CA35E3"/>
    <w:rsid w:val="00CA35F4"/>
    <w:rsid w:val="00CA361E"/>
    <w:rsid w:val="00CA3756"/>
    <w:rsid w:val="00CA37C7"/>
    <w:rsid w:val="00CA3827"/>
    <w:rsid w:val="00CA3CF4"/>
    <w:rsid w:val="00CA3E9F"/>
    <w:rsid w:val="00CA43B7"/>
    <w:rsid w:val="00CA44C0"/>
    <w:rsid w:val="00CA44C1"/>
    <w:rsid w:val="00CA4698"/>
    <w:rsid w:val="00CA4890"/>
    <w:rsid w:val="00CA49F8"/>
    <w:rsid w:val="00CA4A57"/>
    <w:rsid w:val="00CA4AAA"/>
    <w:rsid w:val="00CA4B0C"/>
    <w:rsid w:val="00CA4D68"/>
    <w:rsid w:val="00CA4E14"/>
    <w:rsid w:val="00CA4F3D"/>
    <w:rsid w:val="00CA4F76"/>
    <w:rsid w:val="00CA4FD5"/>
    <w:rsid w:val="00CA512F"/>
    <w:rsid w:val="00CA59B5"/>
    <w:rsid w:val="00CA5C17"/>
    <w:rsid w:val="00CA5E13"/>
    <w:rsid w:val="00CA602D"/>
    <w:rsid w:val="00CA63D6"/>
    <w:rsid w:val="00CA64A5"/>
    <w:rsid w:val="00CA6559"/>
    <w:rsid w:val="00CA65A2"/>
    <w:rsid w:val="00CA65C3"/>
    <w:rsid w:val="00CA6682"/>
    <w:rsid w:val="00CA6A07"/>
    <w:rsid w:val="00CA6A8F"/>
    <w:rsid w:val="00CA6B0E"/>
    <w:rsid w:val="00CA6E75"/>
    <w:rsid w:val="00CA6FC9"/>
    <w:rsid w:val="00CA7126"/>
    <w:rsid w:val="00CA72E7"/>
    <w:rsid w:val="00CA7342"/>
    <w:rsid w:val="00CA7589"/>
    <w:rsid w:val="00CA7610"/>
    <w:rsid w:val="00CA7A18"/>
    <w:rsid w:val="00CA7AF3"/>
    <w:rsid w:val="00CA7E60"/>
    <w:rsid w:val="00CB0336"/>
    <w:rsid w:val="00CB0482"/>
    <w:rsid w:val="00CB05BA"/>
    <w:rsid w:val="00CB0822"/>
    <w:rsid w:val="00CB0893"/>
    <w:rsid w:val="00CB0962"/>
    <w:rsid w:val="00CB0CE7"/>
    <w:rsid w:val="00CB104F"/>
    <w:rsid w:val="00CB1130"/>
    <w:rsid w:val="00CB14AB"/>
    <w:rsid w:val="00CB163D"/>
    <w:rsid w:val="00CB1906"/>
    <w:rsid w:val="00CB193A"/>
    <w:rsid w:val="00CB1C35"/>
    <w:rsid w:val="00CB1C3B"/>
    <w:rsid w:val="00CB22CA"/>
    <w:rsid w:val="00CB2315"/>
    <w:rsid w:val="00CB2404"/>
    <w:rsid w:val="00CB244B"/>
    <w:rsid w:val="00CB252D"/>
    <w:rsid w:val="00CB282D"/>
    <w:rsid w:val="00CB297E"/>
    <w:rsid w:val="00CB29F0"/>
    <w:rsid w:val="00CB2A7E"/>
    <w:rsid w:val="00CB2C53"/>
    <w:rsid w:val="00CB2C66"/>
    <w:rsid w:val="00CB3057"/>
    <w:rsid w:val="00CB334F"/>
    <w:rsid w:val="00CB3352"/>
    <w:rsid w:val="00CB383A"/>
    <w:rsid w:val="00CB3B32"/>
    <w:rsid w:val="00CB3B69"/>
    <w:rsid w:val="00CB3DC2"/>
    <w:rsid w:val="00CB3EEA"/>
    <w:rsid w:val="00CB41E2"/>
    <w:rsid w:val="00CB438E"/>
    <w:rsid w:val="00CB444B"/>
    <w:rsid w:val="00CB4811"/>
    <w:rsid w:val="00CB49DE"/>
    <w:rsid w:val="00CB4AD5"/>
    <w:rsid w:val="00CB4AF0"/>
    <w:rsid w:val="00CB4C8C"/>
    <w:rsid w:val="00CB4DC6"/>
    <w:rsid w:val="00CB4DDE"/>
    <w:rsid w:val="00CB5143"/>
    <w:rsid w:val="00CB529C"/>
    <w:rsid w:val="00CB57A3"/>
    <w:rsid w:val="00CB57B0"/>
    <w:rsid w:val="00CB5AAE"/>
    <w:rsid w:val="00CB5C73"/>
    <w:rsid w:val="00CB5E3B"/>
    <w:rsid w:val="00CB600F"/>
    <w:rsid w:val="00CB627C"/>
    <w:rsid w:val="00CB63C7"/>
    <w:rsid w:val="00CB64C9"/>
    <w:rsid w:val="00CB6682"/>
    <w:rsid w:val="00CB6DA2"/>
    <w:rsid w:val="00CB6FB3"/>
    <w:rsid w:val="00CB7062"/>
    <w:rsid w:val="00CB7505"/>
    <w:rsid w:val="00CB76B5"/>
    <w:rsid w:val="00CB7805"/>
    <w:rsid w:val="00CB7838"/>
    <w:rsid w:val="00CB78FE"/>
    <w:rsid w:val="00CB7B9C"/>
    <w:rsid w:val="00CB7BDB"/>
    <w:rsid w:val="00CB7D7B"/>
    <w:rsid w:val="00CC012A"/>
    <w:rsid w:val="00CC016A"/>
    <w:rsid w:val="00CC0457"/>
    <w:rsid w:val="00CC0536"/>
    <w:rsid w:val="00CC0556"/>
    <w:rsid w:val="00CC0688"/>
    <w:rsid w:val="00CC06FF"/>
    <w:rsid w:val="00CC08DD"/>
    <w:rsid w:val="00CC0B02"/>
    <w:rsid w:val="00CC0DA8"/>
    <w:rsid w:val="00CC0E8F"/>
    <w:rsid w:val="00CC0F06"/>
    <w:rsid w:val="00CC11A1"/>
    <w:rsid w:val="00CC1552"/>
    <w:rsid w:val="00CC15D4"/>
    <w:rsid w:val="00CC1ADD"/>
    <w:rsid w:val="00CC1B3A"/>
    <w:rsid w:val="00CC1B5F"/>
    <w:rsid w:val="00CC1C2B"/>
    <w:rsid w:val="00CC1DCD"/>
    <w:rsid w:val="00CC2008"/>
    <w:rsid w:val="00CC25DE"/>
    <w:rsid w:val="00CC2693"/>
    <w:rsid w:val="00CC2769"/>
    <w:rsid w:val="00CC277B"/>
    <w:rsid w:val="00CC290A"/>
    <w:rsid w:val="00CC2A04"/>
    <w:rsid w:val="00CC2A41"/>
    <w:rsid w:val="00CC2AF3"/>
    <w:rsid w:val="00CC2B20"/>
    <w:rsid w:val="00CC2B94"/>
    <w:rsid w:val="00CC2CD9"/>
    <w:rsid w:val="00CC2E03"/>
    <w:rsid w:val="00CC2F07"/>
    <w:rsid w:val="00CC2F35"/>
    <w:rsid w:val="00CC31F5"/>
    <w:rsid w:val="00CC3329"/>
    <w:rsid w:val="00CC3381"/>
    <w:rsid w:val="00CC3BE8"/>
    <w:rsid w:val="00CC3ED3"/>
    <w:rsid w:val="00CC3ED5"/>
    <w:rsid w:val="00CC4389"/>
    <w:rsid w:val="00CC46A8"/>
    <w:rsid w:val="00CC4806"/>
    <w:rsid w:val="00CC48EA"/>
    <w:rsid w:val="00CC4EA7"/>
    <w:rsid w:val="00CC4F85"/>
    <w:rsid w:val="00CC50EA"/>
    <w:rsid w:val="00CC531C"/>
    <w:rsid w:val="00CC54F5"/>
    <w:rsid w:val="00CC556B"/>
    <w:rsid w:val="00CC5BCF"/>
    <w:rsid w:val="00CC5DDF"/>
    <w:rsid w:val="00CC5FDF"/>
    <w:rsid w:val="00CC61B5"/>
    <w:rsid w:val="00CC6385"/>
    <w:rsid w:val="00CC63B2"/>
    <w:rsid w:val="00CC6498"/>
    <w:rsid w:val="00CC669F"/>
    <w:rsid w:val="00CC699D"/>
    <w:rsid w:val="00CC6D94"/>
    <w:rsid w:val="00CC6E42"/>
    <w:rsid w:val="00CC6EE6"/>
    <w:rsid w:val="00CC755C"/>
    <w:rsid w:val="00CC7644"/>
    <w:rsid w:val="00CC7AA9"/>
    <w:rsid w:val="00CC7BC3"/>
    <w:rsid w:val="00CC7C37"/>
    <w:rsid w:val="00CC7CEF"/>
    <w:rsid w:val="00CC7EBD"/>
    <w:rsid w:val="00CC7F53"/>
    <w:rsid w:val="00CD0289"/>
    <w:rsid w:val="00CD03DE"/>
    <w:rsid w:val="00CD08AC"/>
    <w:rsid w:val="00CD09D7"/>
    <w:rsid w:val="00CD0F36"/>
    <w:rsid w:val="00CD0F54"/>
    <w:rsid w:val="00CD11CD"/>
    <w:rsid w:val="00CD125B"/>
    <w:rsid w:val="00CD1344"/>
    <w:rsid w:val="00CD141F"/>
    <w:rsid w:val="00CD1465"/>
    <w:rsid w:val="00CD178E"/>
    <w:rsid w:val="00CD1A05"/>
    <w:rsid w:val="00CD1CDE"/>
    <w:rsid w:val="00CD1D81"/>
    <w:rsid w:val="00CD1E69"/>
    <w:rsid w:val="00CD20C4"/>
    <w:rsid w:val="00CD2426"/>
    <w:rsid w:val="00CD280E"/>
    <w:rsid w:val="00CD2E04"/>
    <w:rsid w:val="00CD2E95"/>
    <w:rsid w:val="00CD3004"/>
    <w:rsid w:val="00CD3303"/>
    <w:rsid w:val="00CD34FD"/>
    <w:rsid w:val="00CD36EE"/>
    <w:rsid w:val="00CD3718"/>
    <w:rsid w:val="00CD38B4"/>
    <w:rsid w:val="00CD3AB8"/>
    <w:rsid w:val="00CD3CB1"/>
    <w:rsid w:val="00CD3DB2"/>
    <w:rsid w:val="00CD3E7F"/>
    <w:rsid w:val="00CD3FD8"/>
    <w:rsid w:val="00CD403D"/>
    <w:rsid w:val="00CD40A8"/>
    <w:rsid w:val="00CD41F4"/>
    <w:rsid w:val="00CD42E6"/>
    <w:rsid w:val="00CD4387"/>
    <w:rsid w:val="00CD43B2"/>
    <w:rsid w:val="00CD4503"/>
    <w:rsid w:val="00CD45AB"/>
    <w:rsid w:val="00CD47B0"/>
    <w:rsid w:val="00CD49D1"/>
    <w:rsid w:val="00CD4A52"/>
    <w:rsid w:val="00CD4C17"/>
    <w:rsid w:val="00CD4D96"/>
    <w:rsid w:val="00CD4F56"/>
    <w:rsid w:val="00CD548E"/>
    <w:rsid w:val="00CD5564"/>
    <w:rsid w:val="00CD5738"/>
    <w:rsid w:val="00CD57B1"/>
    <w:rsid w:val="00CD5958"/>
    <w:rsid w:val="00CD5E2B"/>
    <w:rsid w:val="00CD5F15"/>
    <w:rsid w:val="00CD62E8"/>
    <w:rsid w:val="00CD6932"/>
    <w:rsid w:val="00CD6938"/>
    <w:rsid w:val="00CD6ECA"/>
    <w:rsid w:val="00CD6FCB"/>
    <w:rsid w:val="00CD6FDB"/>
    <w:rsid w:val="00CD7093"/>
    <w:rsid w:val="00CD7271"/>
    <w:rsid w:val="00CD73B4"/>
    <w:rsid w:val="00CD74D2"/>
    <w:rsid w:val="00CD7605"/>
    <w:rsid w:val="00CD7A5C"/>
    <w:rsid w:val="00CD7C9C"/>
    <w:rsid w:val="00CD7D88"/>
    <w:rsid w:val="00CD7F74"/>
    <w:rsid w:val="00CD7F80"/>
    <w:rsid w:val="00CE01DE"/>
    <w:rsid w:val="00CE01FE"/>
    <w:rsid w:val="00CE0A77"/>
    <w:rsid w:val="00CE0CE8"/>
    <w:rsid w:val="00CE0F10"/>
    <w:rsid w:val="00CE1167"/>
    <w:rsid w:val="00CE1512"/>
    <w:rsid w:val="00CE1550"/>
    <w:rsid w:val="00CE15CB"/>
    <w:rsid w:val="00CE178D"/>
    <w:rsid w:val="00CE18D4"/>
    <w:rsid w:val="00CE1E12"/>
    <w:rsid w:val="00CE2008"/>
    <w:rsid w:val="00CE2107"/>
    <w:rsid w:val="00CE251C"/>
    <w:rsid w:val="00CE25CE"/>
    <w:rsid w:val="00CE2752"/>
    <w:rsid w:val="00CE2D0C"/>
    <w:rsid w:val="00CE2DB5"/>
    <w:rsid w:val="00CE2EE8"/>
    <w:rsid w:val="00CE2F96"/>
    <w:rsid w:val="00CE2FFC"/>
    <w:rsid w:val="00CE311A"/>
    <w:rsid w:val="00CE3209"/>
    <w:rsid w:val="00CE3447"/>
    <w:rsid w:val="00CE359A"/>
    <w:rsid w:val="00CE3751"/>
    <w:rsid w:val="00CE37AB"/>
    <w:rsid w:val="00CE38EC"/>
    <w:rsid w:val="00CE3B9B"/>
    <w:rsid w:val="00CE3DC6"/>
    <w:rsid w:val="00CE3DC9"/>
    <w:rsid w:val="00CE3E93"/>
    <w:rsid w:val="00CE400C"/>
    <w:rsid w:val="00CE4022"/>
    <w:rsid w:val="00CE442F"/>
    <w:rsid w:val="00CE44F1"/>
    <w:rsid w:val="00CE4566"/>
    <w:rsid w:val="00CE4693"/>
    <w:rsid w:val="00CE4764"/>
    <w:rsid w:val="00CE4CF9"/>
    <w:rsid w:val="00CE4EF0"/>
    <w:rsid w:val="00CE5806"/>
    <w:rsid w:val="00CE597F"/>
    <w:rsid w:val="00CE6028"/>
    <w:rsid w:val="00CE610D"/>
    <w:rsid w:val="00CE658E"/>
    <w:rsid w:val="00CE66F4"/>
    <w:rsid w:val="00CE68E7"/>
    <w:rsid w:val="00CE69C9"/>
    <w:rsid w:val="00CE6E8E"/>
    <w:rsid w:val="00CE6F98"/>
    <w:rsid w:val="00CE7573"/>
    <w:rsid w:val="00CE7698"/>
    <w:rsid w:val="00CE7B4D"/>
    <w:rsid w:val="00CE7B81"/>
    <w:rsid w:val="00CE7C06"/>
    <w:rsid w:val="00CE7CEA"/>
    <w:rsid w:val="00CE7F5E"/>
    <w:rsid w:val="00CF041A"/>
    <w:rsid w:val="00CF052F"/>
    <w:rsid w:val="00CF0BAB"/>
    <w:rsid w:val="00CF0CCE"/>
    <w:rsid w:val="00CF0F03"/>
    <w:rsid w:val="00CF114E"/>
    <w:rsid w:val="00CF12B8"/>
    <w:rsid w:val="00CF1509"/>
    <w:rsid w:val="00CF168F"/>
    <w:rsid w:val="00CF1A5F"/>
    <w:rsid w:val="00CF1A7B"/>
    <w:rsid w:val="00CF1C07"/>
    <w:rsid w:val="00CF1E0E"/>
    <w:rsid w:val="00CF1E52"/>
    <w:rsid w:val="00CF1EDA"/>
    <w:rsid w:val="00CF2141"/>
    <w:rsid w:val="00CF2355"/>
    <w:rsid w:val="00CF23B1"/>
    <w:rsid w:val="00CF2514"/>
    <w:rsid w:val="00CF2891"/>
    <w:rsid w:val="00CF2932"/>
    <w:rsid w:val="00CF29DE"/>
    <w:rsid w:val="00CF2B30"/>
    <w:rsid w:val="00CF3161"/>
    <w:rsid w:val="00CF3165"/>
    <w:rsid w:val="00CF32A0"/>
    <w:rsid w:val="00CF32AB"/>
    <w:rsid w:val="00CF32AC"/>
    <w:rsid w:val="00CF32BA"/>
    <w:rsid w:val="00CF3426"/>
    <w:rsid w:val="00CF344C"/>
    <w:rsid w:val="00CF3503"/>
    <w:rsid w:val="00CF38FA"/>
    <w:rsid w:val="00CF3984"/>
    <w:rsid w:val="00CF3C75"/>
    <w:rsid w:val="00CF3FD7"/>
    <w:rsid w:val="00CF4190"/>
    <w:rsid w:val="00CF475F"/>
    <w:rsid w:val="00CF4A5B"/>
    <w:rsid w:val="00CF4ABF"/>
    <w:rsid w:val="00CF4C54"/>
    <w:rsid w:val="00CF50D9"/>
    <w:rsid w:val="00CF519D"/>
    <w:rsid w:val="00CF523C"/>
    <w:rsid w:val="00CF5559"/>
    <w:rsid w:val="00CF5842"/>
    <w:rsid w:val="00CF5BAF"/>
    <w:rsid w:val="00CF5D00"/>
    <w:rsid w:val="00CF5EBD"/>
    <w:rsid w:val="00CF5F3A"/>
    <w:rsid w:val="00CF5F89"/>
    <w:rsid w:val="00CF5F9F"/>
    <w:rsid w:val="00CF60CC"/>
    <w:rsid w:val="00CF60E2"/>
    <w:rsid w:val="00CF65A6"/>
    <w:rsid w:val="00CF6C65"/>
    <w:rsid w:val="00CF6C8E"/>
    <w:rsid w:val="00CF6FC0"/>
    <w:rsid w:val="00CF7003"/>
    <w:rsid w:val="00CF7129"/>
    <w:rsid w:val="00CF75A9"/>
    <w:rsid w:val="00CF7971"/>
    <w:rsid w:val="00CF7B81"/>
    <w:rsid w:val="00CF7D56"/>
    <w:rsid w:val="00CF7DF3"/>
    <w:rsid w:val="00CF7E3F"/>
    <w:rsid w:val="00CF7EF1"/>
    <w:rsid w:val="00CF7F24"/>
    <w:rsid w:val="00CF7F45"/>
    <w:rsid w:val="00D00057"/>
    <w:rsid w:val="00D000D8"/>
    <w:rsid w:val="00D001C2"/>
    <w:rsid w:val="00D00584"/>
    <w:rsid w:val="00D00658"/>
    <w:rsid w:val="00D0082A"/>
    <w:rsid w:val="00D00A49"/>
    <w:rsid w:val="00D00BB1"/>
    <w:rsid w:val="00D00EA5"/>
    <w:rsid w:val="00D00FE4"/>
    <w:rsid w:val="00D0176C"/>
    <w:rsid w:val="00D019E4"/>
    <w:rsid w:val="00D01A19"/>
    <w:rsid w:val="00D01A24"/>
    <w:rsid w:val="00D01B52"/>
    <w:rsid w:val="00D01D32"/>
    <w:rsid w:val="00D01E76"/>
    <w:rsid w:val="00D01F94"/>
    <w:rsid w:val="00D01F9A"/>
    <w:rsid w:val="00D0262A"/>
    <w:rsid w:val="00D02821"/>
    <w:rsid w:val="00D029BA"/>
    <w:rsid w:val="00D02DD4"/>
    <w:rsid w:val="00D03150"/>
    <w:rsid w:val="00D03236"/>
    <w:rsid w:val="00D0339C"/>
    <w:rsid w:val="00D033C0"/>
    <w:rsid w:val="00D034DF"/>
    <w:rsid w:val="00D03AC8"/>
    <w:rsid w:val="00D03B33"/>
    <w:rsid w:val="00D03E24"/>
    <w:rsid w:val="00D03EA4"/>
    <w:rsid w:val="00D045A0"/>
    <w:rsid w:val="00D046E2"/>
    <w:rsid w:val="00D04E68"/>
    <w:rsid w:val="00D052C1"/>
    <w:rsid w:val="00D05892"/>
    <w:rsid w:val="00D0591E"/>
    <w:rsid w:val="00D05A52"/>
    <w:rsid w:val="00D05A62"/>
    <w:rsid w:val="00D05E50"/>
    <w:rsid w:val="00D05FA2"/>
    <w:rsid w:val="00D0603D"/>
    <w:rsid w:val="00D0683D"/>
    <w:rsid w:val="00D069E2"/>
    <w:rsid w:val="00D069E8"/>
    <w:rsid w:val="00D06A47"/>
    <w:rsid w:val="00D06AB0"/>
    <w:rsid w:val="00D06C33"/>
    <w:rsid w:val="00D07034"/>
    <w:rsid w:val="00D07089"/>
    <w:rsid w:val="00D07691"/>
    <w:rsid w:val="00D079B9"/>
    <w:rsid w:val="00D079D5"/>
    <w:rsid w:val="00D07A66"/>
    <w:rsid w:val="00D10005"/>
    <w:rsid w:val="00D100FF"/>
    <w:rsid w:val="00D10290"/>
    <w:rsid w:val="00D105E5"/>
    <w:rsid w:val="00D1089F"/>
    <w:rsid w:val="00D10CC2"/>
    <w:rsid w:val="00D10EEB"/>
    <w:rsid w:val="00D10EF6"/>
    <w:rsid w:val="00D10FC3"/>
    <w:rsid w:val="00D10FE8"/>
    <w:rsid w:val="00D113F0"/>
    <w:rsid w:val="00D114A1"/>
    <w:rsid w:val="00D1153A"/>
    <w:rsid w:val="00D1158E"/>
    <w:rsid w:val="00D1176C"/>
    <w:rsid w:val="00D118CD"/>
    <w:rsid w:val="00D11D96"/>
    <w:rsid w:val="00D11DA0"/>
    <w:rsid w:val="00D11EC5"/>
    <w:rsid w:val="00D124B6"/>
    <w:rsid w:val="00D12601"/>
    <w:rsid w:val="00D128F4"/>
    <w:rsid w:val="00D12C8F"/>
    <w:rsid w:val="00D12D43"/>
    <w:rsid w:val="00D12E41"/>
    <w:rsid w:val="00D12F35"/>
    <w:rsid w:val="00D13094"/>
    <w:rsid w:val="00D130FA"/>
    <w:rsid w:val="00D1349B"/>
    <w:rsid w:val="00D1389A"/>
    <w:rsid w:val="00D139AB"/>
    <w:rsid w:val="00D13C94"/>
    <w:rsid w:val="00D13E8C"/>
    <w:rsid w:val="00D13EEF"/>
    <w:rsid w:val="00D13FF8"/>
    <w:rsid w:val="00D144C8"/>
    <w:rsid w:val="00D14826"/>
    <w:rsid w:val="00D148F8"/>
    <w:rsid w:val="00D1490A"/>
    <w:rsid w:val="00D14A9B"/>
    <w:rsid w:val="00D14D3A"/>
    <w:rsid w:val="00D14D53"/>
    <w:rsid w:val="00D150E7"/>
    <w:rsid w:val="00D15194"/>
    <w:rsid w:val="00D1523F"/>
    <w:rsid w:val="00D15671"/>
    <w:rsid w:val="00D15808"/>
    <w:rsid w:val="00D15A1E"/>
    <w:rsid w:val="00D15C66"/>
    <w:rsid w:val="00D15E51"/>
    <w:rsid w:val="00D160E1"/>
    <w:rsid w:val="00D160F3"/>
    <w:rsid w:val="00D1619C"/>
    <w:rsid w:val="00D161A0"/>
    <w:rsid w:val="00D161E4"/>
    <w:rsid w:val="00D163D3"/>
    <w:rsid w:val="00D1670C"/>
    <w:rsid w:val="00D16B1C"/>
    <w:rsid w:val="00D16CC1"/>
    <w:rsid w:val="00D16D16"/>
    <w:rsid w:val="00D16F6A"/>
    <w:rsid w:val="00D17059"/>
    <w:rsid w:val="00D1714C"/>
    <w:rsid w:val="00D17852"/>
    <w:rsid w:val="00D17A01"/>
    <w:rsid w:val="00D17A4D"/>
    <w:rsid w:val="00D17B9D"/>
    <w:rsid w:val="00D17E2F"/>
    <w:rsid w:val="00D17E30"/>
    <w:rsid w:val="00D2005C"/>
    <w:rsid w:val="00D20674"/>
    <w:rsid w:val="00D20738"/>
    <w:rsid w:val="00D207BB"/>
    <w:rsid w:val="00D208D4"/>
    <w:rsid w:val="00D2090D"/>
    <w:rsid w:val="00D20991"/>
    <w:rsid w:val="00D20AB2"/>
    <w:rsid w:val="00D20D3E"/>
    <w:rsid w:val="00D211D0"/>
    <w:rsid w:val="00D21307"/>
    <w:rsid w:val="00D2134F"/>
    <w:rsid w:val="00D21614"/>
    <w:rsid w:val="00D21C0F"/>
    <w:rsid w:val="00D21E31"/>
    <w:rsid w:val="00D21F87"/>
    <w:rsid w:val="00D22121"/>
    <w:rsid w:val="00D22147"/>
    <w:rsid w:val="00D22206"/>
    <w:rsid w:val="00D222B5"/>
    <w:rsid w:val="00D2231A"/>
    <w:rsid w:val="00D22B1A"/>
    <w:rsid w:val="00D22BFD"/>
    <w:rsid w:val="00D22C20"/>
    <w:rsid w:val="00D22DB4"/>
    <w:rsid w:val="00D22E54"/>
    <w:rsid w:val="00D23533"/>
    <w:rsid w:val="00D23828"/>
    <w:rsid w:val="00D23B5C"/>
    <w:rsid w:val="00D23D91"/>
    <w:rsid w:val="00D23DA5"/>
    <w:rsid w:val="00D23E22"/>
    <w:rsid w:val="00D23FC9"/>
    <w:rsid w:val="00D244C2"/>
    <w:rsid w:val="00D24843"/>
    <w:rsid w:val="00D24B88"/>
    <w:rsid w:val="00D24EF4"/>
    <w:rsid w:val="00D252F0"/>
    <w:rsid w:val="00D25326"/>
    <w:rsid w:val="00D25352"/>
    <w:rsid w:val="00D2562E"/>
    <w:rsid w:val="00D25649"/>
    <w:rsid w:val="00D25926"/>
    <w:rsid w:val="00D259BD"/>
    <w:rsid w:val="00D25A18"/>
    <w:rsid w:val="00D25D54"/>
    <w:rsid w:val="00D261D2"/>
    <w:rsid w:val="00D263CC"/>
    <w:rsid w:val="00D267F7"/>
    <w:rsid w:val="00D26C5B"/>
    <w:rsid w:val="00D27325"/>
    <w:rsid w:val="00D2755F"/>
    <w:rsid w:val="00D279AA"/>
    <w:rsid w:val="00D27AAB"/>
    <w:rsid w:val="00D27C5E"/>
    <w:rsid w:val="00D27FB8"/>
    <w:rsid w:val="00D30063"/>
    <w:rsid w:val="00D3013B"/>
    <w:rsid w:val="00D306A6"/>
    <w:rsid w:val="00D307E3"/>
    <w:rsid w:val="00D30953"/>
    <w:rsid w:val="00D30A86"/>
    <w:rsid w:val="00D30BC6"/>
    <w:rsid w:val="00D30DE6"/>
    <w:rsid w:val="00D30DEA"/>
    <w:rsid w:val="00D30E7D"/>
    <w:rsid w:val="00D30E85"/>
    <w:rsid w:val="00D31071"/>
    <w:rsid w:val="00D3130D"/>
    <w:rsid w:val="00D31362"/>
    <w:rsid w:val="00D31393"/>
    <w:rsid w:val="00D31405"/>
    <w:rsid w:val="00D31757"/>
    <w:rsid w:val="00D31AF6"/>
    <w:rsid w:val="00D31B31"/>
    <w:rsid w:val="00D31BB0"/>
    <w:rsid w:val="00D31D54"/>
    <w:rsid w:val="00D31E6F"/>
    <w:rsid w:val="00D31ED5"/>
    <w:rsid w:val="00D31FB5"/>
    <w:rsid w:val="00D32025"/>
    <w:rsid w:val="00D320EE"/>
    <w:rsid w:val="00D3236B"/>
    <w:rsid w:val="00D3237B"/>
    <w:rsid w:val="00D32520"/>
    <w:rsid w:val="00D325F0"/>
    <w:rsid w:val="00D32646"/>
    <w:rsid w:val="00D327A4"/>
    <w:rsid w:val="00D32942"/>
    <w:rsid w:val="00D32EFC"/>
    <w:rsid w:val="00D336A6"/>
    <w:rsid w:val="00D33713"/>
    <w:rsid w:val="00D3380A"/>
    <w:rsid w:val="00D33984"/>
    <w:rsid w:val="00D33D19"/>
    <w:rsid w:val="00D342D9"/>
    <w:rsid w:val="00D345E2"/>
    <w:rsid w:val="00D34964"/>
    <w:rsid w:val="00D34ABA"/>
    <w:rsid w:val="00D34C47"/>
    <w:rsid w:val="00D351BB"/>
    <w:rsid w:val="00D35748"/>
    <w:rsid w:val="00D3574E"/>
    <w:rsid w:val="00D35EA3"/>
    <w:rsid w:val="00D35ED3"/>
    <w:rsid w:val="00D36066"/>
    <w:rsid w:val="00D36105"/>
    <w:rsid w:val="00D3613C"/>
    <w:rsid w:val="00D362C9"/>
    <w:rsid w:val="00D365E9"/>
    <w:rsid w:val="00D36A57"/>
    <w:rsid w:val="00D36B7C"/>
    <w:rsid w:val="00D36CA9"/>
    <w:rsid w:val="00D37072"/>
    <w:rsid w:val="00D37160"/>
    <w:rsid w:val="00D372B3"/>
    <w:rsid w:val="00D37A28"/>
    <w:rsid w:val="00D37A99"/>
    <w:rsid w:val="00D37B11"/>
    <w:rsid w:val="00D37D73"/>
    <w:rsid w:val="00D37F88"/>
    <w:rsid w:val="00D40063"/>
    <w:rsid w:val="00D400A0"/>
    <w:rsid w:val="00D4016D"/>
    <w:rsid w:val="00D40361"/>
    <w:rsid w:val="00D405B0"/>
    <w:rsid w:val="00D405E5"/>
    <w:rsid w:val="00D40791"/>
    <w:rsid w:val="00D407CD"/>
    <w:rsid w:val="00D40BD7"/>
    <w:rsid w:val="00D40C94"/>
    <w:rsid w:val="00D40CD2"/>
    <w:rsid w:val="00D41092"/>
    <w:rsid w:val="00D41412"/>
    <w:rsid w:val="00D41523"/>
    <w:rsid w:val="00D415A0"/>
    <w:rsid w:val="00D4161B"/>
    <w:rsid w:val="00D41756"/>
    <w:rsid w:val="00D41A34"/>
    <w:rsid w:val="00D41AE9"/>
    <w:rsid w:val="00D41B3A"/>
    <w:rsid w:val="00D41B87"/>
    <w:rsid w:val="00D41BA2"/>
    <w:rsid w:val="00D41BB1"/>
    <w:rsid w:val="00D41BD3"/>
    <w:rsid w:val="00D41D39"/>
    <w:rsid w:val="00D41F31"/>
    <w:rsid w:val="00D42150"/>
    <w:rsid w:val="00D4216E"/>
    <w:rsid w:val="00D42268"/>
    <w:rsid w:val="00D422DB"/>
    <w:rsid w:val="00D423B1"/>
    <w:rsid w:val="00D4247B"/>
    <w:rsid w:val="00D426B9"/>
    <w:rsid w:val="00D428B8"/>
    <w:rsid w:val="00D42AA1"/>
    <w:rsid w:val="00D42BFE"/>
    <w:rsid w:val="00D42C40"/>
    <w:rsid w:val="00D42E4D"/>
    <w:rsid w:val="00D42F82"/>
    <w:rsid w:val="00D433FE"/>
    <w:rsid w:val="00D43554"/>
    <w:rsid w:val="00D436A2"/>
    <w:rsid w:val="00D437F3"/>
    <w:rsid w:val="00D43ACF"/>
    <w:rsid w:val="00D43B09"/>
    <w:rsid w:val="00D43D1C"/>
    <w:rsid w:val="00D43F31"/>
    <w:rsid w:val="00D43F7B"/>
    <w:rsid w:val="00D4400E"/>
    <w:rsid w:val="00D440F2"/>
    <w:rsid w:val="00D441BA"/>
    <w:rsid w:val="00D445B4"/>
    <w:rsid w:val="00D44625"/>
    <w:rsid w:val="00D447E4"/>
    <w:rsid w:val="00D447F1"/>
    <w:rsid w:val="00D44961"/>
    <w:rsid w:val="00D44F7A"/>
    <w:rsid w:val="00D44F7C"/>
    <w:rsid w:val="00D450C5"/>
    <w:rsid w:val="00D453AD"/>
    <w:rsid w:val="00D4563A"/>
    <w:rsid w:val="00D45667"/>
    <w:rsid w:val="00D45792"/>
    <w:rsid w:val="00D45875"/>
    <w:rsid w:val="00D4594A"/>
    <w:rsid w:val="00D459F9"/>
    <w:rsid w:val="00D45F1E"/>
    <w:rsid w:val="00D45F53"/>
    <w:rsid w:val="00D4611B"/>
    <w:rsid w:val="00D46133"/>
    <w:rsid w:val="00D4613B"/>
    <w:rsid w:val="00D46470"/>
    <w:rsid w:val="00D468B9"/>
    <w:rsid w:val="00D468F7"/>
    <w:rsid w:val="00D46933"/>
    <w:rsid w:val="00D46EE7"/>
    <w:rsid w:val="00D46F1A"/>
    <w:rsid w:val="00D4709D"/>
    <w:rsid w:val="00D47331"/>
    <w:rsid w:val="00D4733D"/>
    <w:rsid w:val="00D47646"/>
    <w:rsid w:val="00D477B4"/>
    <w:rsid w:val="00D477D3"/>
    <w:rsid w:val="00D4796E"/>
    <w:rsid w:val="00D479D0"/>
    <w:rsid w:val="00D47A12"/>
    <w:rsid w:val="00D47AAA"/>
    <w:rsid w:val="00D47E17"/>
    <w:rsid w:val="00D5023B"/>
    <w:rsid w:val="00D5028A"/>
    <w:rsid w:val="00D502C1"/>
    <w:rsid w:val="00D50491"/>
    <w:rsid w:val="00D508C8"/>
    <w:rsid w:val="00D50A66"/>
    <w:rsid w:val="00D50B9B"/>
    <w:rsid w:val="00D50CF6"/>
    <w:rsid w:val="00D50D95"/>
    <w:rsid w:val="00D51127"/>
    <w:rsid w:val="00D514F6"/>
    <w:rsid w:val="00D51A01"/>
    <w:rsid w:val="00D51B29"/>
    <w:rsid w:val="00D51B7C"/>
    <w:rsid w:val="00D51DFB"/>
    <w:rsid w:val="00D51E45"/>
    <w:rsid w:val="00D5221E"/>
    <w:rsid w:val="00D5260F"/>
    <w:rsid w:val="00D526D1"/>
    <w:rsid w:val="00D52847"/>
    <w:rsid w:val="00D52885"/>
    <w:rsid w:val="00D52C8D"/>
    <w:rsid w:val="00D52E9F"/>
    <w:rsid w:val="00D532EA"/>
    <w:rsid w:val="00D53366"/>
    <w:rsid w:val="00D533A8"/>
    <w:rsid w:val="00D535D8"/>
    <w:rsid w:val="00D53694"/>
    <w:rsid w:val="00D53908"/>
    <w:rsid w:val="00D53919"/>
    <w:rsid w:val="00D53A5D"/>
    <w:rsid w:val="00D53B6A"/>
    <w:rsid w:val="00D53BAC"/>
    <w:rsid w:val="00D53CEC"/>
    <w:rsid w:val="00D53F7A"/>
    <w:rsid w:val="00D541C5"/>
    <w:rsid w:val="00D5426E"/>
    <w:rsid w:val="00D54870"/>
    <w:rsid w:val="00D54E52"/>
    <w:rsid w:val="00D54F5A"/>
    <w:rsid w:val="00D5503F"/>
    <w:rsid w:val="00D552AA"/>
    <w:rsid w:val="00D5534B"/>
    <w:rsid w:val="00D55445"/>
    <w:rsid w:val="00D555B0"/>
    <w:rsid w:val="00D555BB"/>
    <w:rsid w:val="00D555CC"/>
    <w:rsid w:val="00D55CE3"/>
    <w:rsid w:val="00D561AF"/>
    <w:rsid w:val="00D5638E"/>
    <w:rsid w:val="00D56464"/>
    <w:rsid w:val="00D5646F"/>
    <w:rsid w:val="00D56565"/>
    <w:rsid w:val="00D56685"/>
    <w:rsid w:val="00D5672E"/>
    <w:rsid w:val="00D567CA"/>
    <w:rsid w:val="00D56907"/>
    <w:rsid w:val="00D5694E"/>
    <w:rsid w:val="00D56B16"/>
    <w:rsid w:val="00D57009"/>
    <w:rsid w:val="00D57275"/>
    <w:rsid w:val="00D57484"/>
    <w:rsid w:val="00D57490"/>
    <w:rsid w:val="00D575CA"/>
    <w:rsid w:val="00D57761"/>
    <w:rsid w:val="00D6006D"/>
    <w:rsid w:val="00D60166"/>
    <w:rsid w:val="00D60305"/>
    <w:rsid w:val="00D6030D"/>
    <w:rsid w:val="00D6040A"/>
    <w:rsid w:val="00D608D6"/>
    <w:rsid w:val="00D6091F"/>
    <w:rsid w:val="00D60977"/>
    <w:rsid w:val="00D60BFC"/>
    <w:rsid w:val="00D60EFB"/>
    <w:rsid w:val="00D60FF1"/>
    <w:rsid w:val="00D61230"/>
    <w:rsid w:val="00D61240"/>
    <w:rsid w:val="00D615EB"/>
    <w:rsid w:val="00D615F7"/>
    <w:rsid w:val="00D616F4"/>
    <w:rsid w:val="00D6178B"/>
    <w:rsid w:val="00D61822"/>
    <w:rsid w:val="00D6185D"/>
    <w:rsid w:val="00D61ABC"/>
    <w:rsid w:val="00D61C6E"/>
    <w:rsid w:val="00D61DDB"/>
    <w:rsid w:val="00D62176"/>
    <w:rsid w:val="00D624E6"/>
    <w:rsid w:val="00D6274A"/>
    <w:rsid w:val="00D6293E"/>
    <w:rsid w:val="00D62A02"/>
    <w:rsid w:val="00D62A9B"/>
    <w:rsid w:val="00D63323"/>
    <w:rsid w:val="00D6346C"/>
    <w:rsid w:val="00D635AD"/>
    <w:rsid w:val="00D6393B"/>
    <w:rsid w:val="00D63CE6"/>
    <w:rsid w:val="00D63E3D"/>
    <w:rsid w:val="00D63EBA"/>
    <w:rsid w:val="00D63F13"/>
    <w:rsid w:val="00D63F30"/>
    <w:rsid w:val="00D63F53"/>
    <w:rsid w:val="00D64219"/>
    <w:rsid w:val="00D64304"/>
    <w:rsid w:val="00D643CF"/>
    <w:rsid w:val="00D647A1"/>
    <w:rsid w:val="00D64852"/>
    <w:rsid w:val="00D6495D"/>
    <w:rsid w:val="00D64991"/>
    <w:rsid w:val="00D64D8B"/>
    <w:rsid w:val="00D64E8A"/>
    <w:rsid w:val="00D65107"/>
    <w:rsid w:val="00D652CD"/>
    <w:rsid w:val="00D6566C"/>
    <w:rsid w:val="00D65897"/>
    <w:rsid w:val="00D658E1"/>
    <w:rsid w:val="00D65CB8"/>
    <w:rsid w:val="00D65F55"/>
    <w:rsid w:val="00D65FCF"/>
    <w:rsid w:val="00D660BF"/>
    <w:rsid w:val="00D660D8"/>
    <w:rsid w:val="00D662EB"/>
    <w:rsid w:val="00D6640C"/>
    <w:rsid w:val="00D66432"/>
    <w:rsid w:val="00D6672E"/>
    <w:rsid w:val="00D66848"/>
    <w:rsid w:val="00D66B01"/>
    <w:rsid w:val="00D66F97"/>
    <w:rsid w:val="00D6753F"/>
    <w:rsid w:val="00D67A20"/>
    <w:rsid w:val="00D67B46"/>
    <w:rsid w:val="00D67D5A"/>
    <w:rsid w:val="00D67E8B"/>
    <w:rsid w:val="00D67EDD"/>
    <w:rsid w:val="00D70641"/>
    <w:rsid w:val="00D70812"/>
    <w:rsid w:val="00D70878"/>
    <w:rsid w:val="00D70B9D"/>
    <w:rsid w:val="00D70BE7"/>
    <w:rsid w:val="00D70D2A"/>
    <w:rsid w:val="00D71046"/>
    <w:rsid w:val="00D71194"/>
    <w:rsid w:val="00D711DF"/>
    <w:rsid w:val="00D71218"/>
    <w:rsid w:val="00D71290"/>
    <w:rsid w:val="00D71332"/>
    <w:rsid w:val="00D71851"/>
    <w:rsid w:val="00D71892"/>
    <w:rsid w:val="00D719FD"/>
    <w:rsid w:val="00D71A06"/>
    <w:rsid w:val="00D71B9B"/>
    <w:rsid w:val="00D71C6A"/>
    <w:rsid w:val="00D71D7D"/>
    <w:rsid w:val="00D71D99"/>
    <w:rsid w:val="00D71E2C"/>
    <w:rsid w:val="00D71FA5"/>
    <w:rsid w:val="00D720CF"/>
    <w:rsid w:val="00D72138"/>
    <w:rsid w:val="00D72457"/>
    <w:rsid w:val="00D726A6"/>
    <w:rsid w:val="00D7273D"/>
    <w:rsid w:val="00D728C8"/>
    <w:rsid w:val="00D72A79"/>
    <w:rsid w:val="00D72C70"/>
    <w:rsid w:val="00D7332F"/>
    <w:rsid w:val="00D7334D"/>
    <w:rsid w:val="00D73628"/>
    <w:rsid w:val="00D74237"/>
    <w:rsid w:val="00D742B6"/>
    <w:rsid w:val="00D74735"/>
    <w:rsid w:val="00D74C18"/>
    <w:rsid w:val="00D74C76"/>
    <w:rsid w:val="00D74E55"/>
    <w:rsid w:val="00D74FE1"/>
    <w:rsid w:val="00D750DA"/>
    <w:rsid w:val="00D75194"/>
    <w:rsid w:val="00D751D1"/>
    <w:rsid w:val="00D753BE"/>
    <w:rsid w:val="00D75928"/>
    <w:rsid w:val="00D75939"/>
    <w:rsid w:val="00D75CAC"/>
    <w:rsid w:val="00D75D87"/>
    <w:rsid w:val="00D76014"/>
    <w:rsid w:val="00D7617A"/>
    <w:rsid w:val="00D76546"/>
    <w:rsid w:val="00D7668C"/>
    <w:rsid w:val="00D766BD"/>
    <w:rsid w:val="00D7672E"/>
    <w:rsid w:val="00D7674C"/>
    <w:rsid w:val="00D76A04"/>
    <w:rsid w:val="00D76BAB"/>
    <w:rsid w:val="00D76E62"/>
    <w:rsid w:val="00D770EF"/>
    <w:rsid w:val="00D770FD"/>
    <w:rsid w:val="00D7727E"/>
    <w:rsid w:val="00D77367"/>
    <w:rsid w:val="00D77CE9"/>
    <w:rsid w:val="00D77D13"/>
    <w:rsid w:val="00D8032F"/>
    <w:rsid w:val="00D80549"/>
    <w:rsid w:val="00D80605"/>
    <w:rsid w:val="00D806F7"/>
    <w:rsid w:val="00D80D31"/>
    <w:rsid w:val="00D80ED5"/>
    <w:rsid w:val="00D81543"/>
    <w:rsid w:val="00D817AF"/>
    <w:rsid w:val="00D81AA5"/>
    <w:rsid w:val="00D81DC9"/>
    <w:rsid w:val="00D8200A"/>
    <w:rsid w:val="00D82331"/>
    <w:rsid w:val="00D823CE"/>
    <w:rsid w:val="00D823DF"/>
    <w:rsid w:val="00D82714"/>
    <w:rsid w:val="00D827AC"/>
    <w:rsid w:val="00D828C5"/>
    <w:rsid w:val="00D82E7E"/>
    <w:rsid w:val="00D8311D"/>
    <w:rsid w:val="00D83298"/>
    <w:rsid w:val="00D8351A"/>
    <w:rsid w:val="00D83541"/>
    <w:rsid w:val="00D83880"/>
    <w:rsid w:val="00D83DA6"/>
    <w:rsid w:val="00D83DCB"/>
    <w:rsid w:val="00D83DE6"/>
    <w:rsid w:val="00D84481"/>
    <w:rsid w:val="00D8463B"/>
    <w:rsid w:val="00D848C2"/>
    <w:rsid w:val="00D84A2D"/>
    <w:rsid w:val="00D84B68"/>
    <w:rsid w:val="00D84C57"/>
    <w:rsid w:val="00D84EBB"/>
    <w:rsid w:val="00D84EE7"/>
    <w:rsid w:val="00D8515E"/>
    <w:rsid w:val="00D852C9"/>
    <w:rsid w:val="00D85301"/>
    <w:rsid w:val="00D853D7"/>
    <w:rsid w:val="00D8580A"/>
    <w:rsid w:val="00D858A8"/>
    <w:rsid w:val="00D85F58"/>
    <w:rsid w:val="00D86043"/>
    <w:rsid w:val="00D862FF"/>
    <w:rsid w:val="00D8632E"/>
    <w:rsid w:val="00D86682"/>
    <w:rsid w:val="00D86920"/>
    <w:rsid w:val="00D869A9"/>
    <w:rsid w:val="00D86A74"/>
    <w:rsid w:val="00D86AB2"/>
    <w:rsid w:val="00D86B03"/>
    <w:rsid w:val="00D86B8A"/>
    <w:rsid w:val="00D86DFA"/>
    <w:rsid w:val="00D86EAB"/>
    <w:rsid w:val="00D87348"/>
    <w:rsid w:val="00D8739B"/>
    <w:rsid w:val="00D875C2"/>
    <w:rsid w:val="00D877A4"/>
    <w:rsid w:val="00D878A1"/>
    <w:rsid w:val="00D879EA"/>
    <w:rsid w:val="00D902D5"/>
    <w:rsid w:val="00D90703"/>
    <w:rsid w:val="00D907C2"/>
    <w:rsid w:val="00D907ED"/>
    <w:rsid w:val="00D9086A"/>
    <w:rsid w:val="00D90A1A"/>
    <w:rsid w:val="00D90A71"/>
    <w:rsid w:val="00D90BA7"/>
    <w:rsid w:val="00D90C7E"/>
    <w:rsid w:val="00D90D92"/>
    <w:rsid w:val="00D90E74"/>
    <w:rsid w:val="00D9127F"/>
    <w:rsid w:val="00D9157A"/>
    <w:rsid w:val="00D915D2"/>
    <w:rsid w:val="00D91606"/>
    <w:rsid w:val="00D91741"/>
    <w:rsid w:val="00D9179D"/>
    <w:rsid w:val="00D91B3A"/>
    <w:rsid w:val="00D91C03"/>
    <w:rsid w:val="00D91E57"/>
    <w:rsid w:val="00D91ECC"/>
    <w:rsid w:val="00D92144"/>
    <w:rsid w:val="00D92163"/>
    <w:rsid w:val="00D92185"/>
    <w:rsid w:val="00D9231D"/>
    <w:rsid w:val="00D92496"/>
    <w:rsid w:val="00D92CBF"/>
    <w:rsid w:val="00D92E2D"/>
    <w:rsid w:val="00D92E71"/>
    <w:rsid w:val="00D92FF4"/>
    <w:rsid w:val="00D931B1"/>
    <w:rsid w:val="00D93336"/>
    <w:rsid w:val="00D934D2"/>
    <w:rsid w:val="00D93547"/>
    <w:rsid w:val="00D935BF"/>
    <w:rsid w:val="00D939D6"/>
    <w:rsid w:val="00D93D18"/>
    <w:rsid w:val="00D93D42"/>
    <w:rsid w:val="00D94071"/>
    <w:rsid w:val="00D94147"/>
    <w:rsid w:val="00D9448F"/>
    <w:rsid w:val="00D944EB"/>
    <w:rsid w:val="00D94602"/>
    <w:rsid w:val="00D94936"/>
    <w:rsid w:val="00D9499C"/>
    <w:rsid w:val="00D94B15"/>
    <w:rsid w:val="00D94B5B"/>
    <w:rsid w:val="00D94CB3"/>
    <w:rsid w:val="00D94DBA"/>
    <w:rsid w:val="00D95590"/>
    <w:rsid w:val="00D9561F"/>
    <w:rsid w:val="00D95806"/>
    <w:rsid w:val="00D9594A"/>
    <w:rsid w:val="00D95D92"/>
    <w:rsid w:val="00D96286"/>
    <w:rsid w:val="00D96352"/>
    <w:rsid w:val="00D96369"/>
    <w:rsid w:val="00D96683"/>
    <w:rsid w:val="00D96857"/>
    <w:rsid w:val="00D969BD"/>
    <w:rsid w:val="00D96C5C"/>
    <w:rsid w:val="00D96C63"/>
    <w:rsid w:val="00D96DAD"/>
    <w:rsid w:val="00D96E96"/>
    <w:rsid w:val="00D96F5B"/>
    <w:rsid w:val="00D96F8D"/>
    <w:rsid w:val="00D97165"/>
    <w:rsid w:val="00D9720E"/>
    <w:rsid w:val="00D97426"/>
    <w:rsid w:val="00D97451"/>
    <w:rsid w:val="00D97467"/>
    <w:rsid w:val="00D9769B"/>
    <w:rsid w:val="00D976C8"/>
    <w:rsid w:val="00D97825"/>
    <w:rsid w:val="00D97A94"/>
    <w:rsid w:val="00D97CDA"/>
    <w:rsid w:val="00D97DA6"/>
    <w:rsid w:val="00D97DF2"/>
    <w:rsid w:val="00DA07D7"/>
    <w:rsid w:val="00DA08FD"/>
    <w:rsid w:val="00DA0CBF"/>
    <w:rsid w:val="00DA0D2E"/>
    <w:rsid w:val="00DA1058"/>
    <w:rsid w:val="00DA1096"/>
    <w:rsid w:val="00DA10C3"/>
    <w:rsid w:val="00DA13F1"/>
    <w:rsid w:val="00DA146E"/>
    <w:rsid w:val="00DA149F"/>
    <w:rsid w:val="00DA1518"/>
    <w:rsid w:val="00DA19FB"/>
    <w:rsid w:val="00DA1A34"/>
    <w:rsid w:val="00DA1A4D"/>
    <w:rsid w:val="00DA1DF9"/>
    <w:rsid w:val="00DA1FB3"/>
    <w:rsid w:val="00DA2047"/>
    <w:rsid w:val="00DA226E"/>
    <w:rsid w:val="00DA284F"/>
    <w:rsid w:val="00DA2937"/>
    <w:rsid w:val="00DA2939"/>
    <w:rsid w:val="00DA2D1C"/>
    <w:rsid w:val="00DA3585"/>
    <w:rsid w:val="00DA362E"/>
    <w:rsid w:val="00DA376D"/>
    <w:rsid w:val="00DA38DD"/>
    <w:rsid w:val="00DA39BE"/>
    <w:rsid w:val="00DA3AD9"/>
    <w:rsid w:val="00DA3DA7"/>
    <w:rsid w:val="00DA3F4E"/>
    <w:rsid w:val="00DA4122"/>
    <w:rsid w:val="00DA41F5"/>
    <w:rsid w:val="00DA44E8"/>
    <w:rsid w:val="00DA450D"/>
    <w:rsid w:val="00DA45CE"/>
    <w:rsid w:val="00DA4886"/>
    <w:rsid w:val="00DA48EF"/>
    <w:rsid w:val="00DA4B5B"/>
    <w:rsid w:val="00DA4B7A"/>
    <w:rsid w:val="00DA4CAC"/>
    <w:rsid w:val="00DA510F"/>
    <w:rsid w:val="00DA5711"/>
    <w:rsid w:val="00DA589C"/>
    <w:rsid w:val="00DA58B5"/>
    <w:rsid w:val="00DA58B9"/>
    <w:rsid w:val="00DA5951"/>
    <w:rsid w:val="00DA5962"/>
    <w:rsid w:val="00DA5A4C"/>
    <w:rsid w:val="00DA5BBA"/>
    <w:rsid w:val="00DA6417"/>
    <w:rsid w:val="00DA6590"/>
    <w:rsid w:val="00DA68D4"/>
    <w:rsid w:val="00DA6A54"/>
    <w:rsid w:val="00DA6AAA"/>
    <w:rsid w:val="00DA6E76"/>
    <w:rsid w:val="00DA7022"/>
    <w:rsid w:val="00DA7097"/>
    <w:rsid w:val="00DA70AD"/>
    <w:rsid w:val="00DA7188"/>
    <w:rsid w:val="00DA71C1"/>
    <w:rsid w:val="00DA72D3"/>
    <w:rsid w:val="00DA72EB"/>
    <w:rsid w:val="00DA74B8"/>
    <w:rsid w:val="00DA791C"/>
    <w:rsid w:val="00DA7D63"/>
    <w:rsid w:val="00DA7DDA"/>
    <w:rsid w:val="00DA7F70"/>
    <w:rsid w:val="00DB02DC"/>
    <w:rsid w:val="00DB05E6"/>
    <w:rsid w:val="00DB0669"/>
    <w:rsid w:val="00DB076D"/>
    <w:rsid w:val="00DB0A42"/>
    <w:rsid w:val="00DB0D29"/>
    <w:rsid w:val="00DB0FE1"/>
    <w:rsid w:val="00DB103A"/>
    <w:rsid w:val="00DB14F7"/>
    <w:rsid w:val="00DB15E5"/>
    <w:rsid w:val="00DB1BDC"/>
    <w:rsid w:val="00DB1DF8"/>
    <w:rsid w:val="00DB1EC7"/>
    <w:rsid w:val="00DB1F5C"/>
    <w:rsid w:val="00DB23E0"/>
    <w:rsid w:val="00DB243F"/>
    <w:rsid w:val="00DB25B4"/>
    <w:rsid w:val="00DB273F"/>
    <w:rsid w:val="00DB2785"/>
    <w:rsid w:val="00DB2791"/>
    <w:rsid w:val="00DB2866"/>
    <w:rsid w:val="00DB30B0"/>
    <w:rsid w:val="00DB30D2"/>
    <w:rsid w:val="00DB30F7"/>
    <w:rsid w:val="00DB327B"/>
    <w:rsid w:val="00DB351D"/>
    <w:rsid w:val="00DB3672"/>
    <w:rsid w:val="00DB36FF"/>
    <w:rsid w:val="00DB370F"/>
    <w:rsid w:val="00DB385C"/>
    <w:rsid w:val="00DB393A"/>
    <w:rsid w:val="00DB3ADE"/>
    <w:rsid w:val="00DB3DAA"/>
    <w:rsid w:val="00DB3FF1"/>
    <w:rsid w:val="00DB454B"/>
    <w:rsid w:val="00DB488B"/>
    <w:rsid w:val="00DB4A2C"/>
    <w:rsid w:val="00DB51BF"/>
    <w:rsid w:val="00DB51E4"/>
    <w:rsid w:val="00DB56B7"/>
    <w:rsid w:val="00DB5CB8"/>
    <w:rsid w:val="00DB5D7C"/>
    <w:rsid w:val="00DB5DB3"/>
    <w:rsid w:val="00DB5EB6"/>
    <w:rsid w:val="00DB5EDE"/>
    <w:rsid w:val="00DB5F21"/>
    <w:rsid w:val="00DB6017"/>
    <w:rsid w:val="00DB6041"/>
    <w:rsid w:val="00DB6146"/>
    <w:rsid w:val="00DB67E8"/>
    <w:rsid w:val="00DB684D"/>
    <w:rsid w:val="00DB6C4C"/>
    <w:rsid w:val="00DB6D12"/>
    <w:rsid w:val="00DB6F1A"/>
    <w:rsid w:val="00DB7188"/>
    <w:rsid w:val="00DB73E6"/>
    <w:rsid w:val="00DB742B"/>
    <w:rsid w:val="00DB79A8"/>
    <w:rsid w:val="00DB7B32"/>
    <w:rsid w:val="00DB7CC9"/>
    <w:rsid w:val="00DB7D51"/>
    <w:rsid w:val="00DB7DC7"/>
    <w:rsid w:val="00DB7DE8"/>
    <w:rsid w:val="00DB7F65"/>
    <w:rsid w:val="00DC0023"/>
    <w:rsid w:val="00DC00B1"/>
    <w:rsid w:val="00DC036D"/>
    <w:rsid w:val="00DC053E"/>
    <w:rsid w:val="00DC0809"/>
    <w:rsid w:val="00DC0D80"/>
    <w:rsid w:val="00DC0E55"/>
    <w:rsid w:val="00DC0EB5"/>
    <w:rsid w:val="00DC11C2"/>
    <w:rsid w:val="00DC1478"/>
    <w:rsid w:val="00DC161C"/>
    <w:rsid w:val="00DC1622"/>
    <w:rsid w:val="00DC1840"/>
    <w:rsid w:val="00DC1B22"/>
    <w:rsid w:val="00DC1BDD"/>
    <w:rsid w:val="00DC1CB3"/>
    <w:rsid w:val="00DC1CF5"/>
    <w:rsid w:val="00DC1DB5"/>
    <w:rsid w:val="00DC21CE"/>
    <w:rsid w:val="00DC24BC"/>
    <w:rsid w:val="00DC2519"/>
    <w:rsid w:val="00DC2988"/>
    <w:rsid w:val="00DC2AD2"/>
    <w:rsid w:val="00DC2D14"/>
    <w:rsid w:val="00DC2D9C"/>
    <w:rsid w:val="00DC2ED6"/>
    <w:rsid w:val="00DC31C0"/>
    <w:rsid w:val="00DC376E"/>
    <w:rsid w:val="00DC3785"/>
    <w:rsid w:val="00DC37FF"/>
    <w:rsid w:val="00DC39AB"/>
    <w:rsid w:val="00DC39B1"/>
    <w:rsid w:val="00DC3C50"/>
    <w:rsid w:val="00DC3CA8"/>
    <w:rsid w:val="00DC3D1D"/>
    <w:rsid w:val="00DC3E3E"/>
    <w:rsid w:val="00DC3E81"/>
    <w:rsid w:val="00DC3F31"/>
    <w:rsid w:val="00DC4262"/>
    <w:rsid w:val="00DC4396"/>
    <w:rsid w:val="00DC4413"/>
    <w:rsid w:val="00DC4905"/>
    <w:rsid w:val="00DC49C7"/>
    <w:rsid w:val="00DC4AED"/>
    <w:rsid w:val="00DC4C7C"/>
    <w:rsid w:val="00DC4EE1"/>
    <w:rsid w:val="00DC5307"/>
    <w:rsid w:val="00DC56EF"/>
    <w:rsid w:val="00DC59F0"/>
    <w:rsid w:val="00DC5B13"/>
    <w:rsid w:val="00DC5B29"/>
    <w:rsid w:val="00DC5CC7"/>
    <w:rsid w:val="00DC5D0E"/>
    <w:rsid w:val="00DC616D"/>
    <w:rsid w:val="00DC62A4"/>
    <w:rsid w:val="00DC6769"/>
    <w:rsid w:val="00DC6967"/>
    <w:rsid w:val="00DC6D96"/>
    <w:rsid w:val="00DC7276"/>
    <w:rsid w:val="00DC76B4"/>
    <w:rsid w:val="00DC77EA"/>
    <w:rsid w:val="00DC7872"/>
    <w:rsid w:val="00DC7899"/>
    <w:rsid w:val="00DC7B96"/>
    <w:rsid w:val="00DD004E"/>
    <w:rsid w:val="00DD01A4"/>
    <w:rsid w:val="00DD0281"/>
    <w:rsid w:val="00DD0643"/>
    <w:rsid w:val="00DD0815"/>
    <w:rsid w:val="00DD0970"/>
    <w:rsid w:val="00DD0A39"/>
    <w:rsid w:val="00DD0AE8"/>
    <w:rsid w:val="00DD1071"/>
    <w:rsid w:val="00DD140A"/>
    <w:rsid w:val="00DD14BF"/>
    <w:rsid w:val="00DD15CD"/>
    <w:rsid w:val="00DD17A8"/>
    <w:rsid w:val="00DD1AF9"/>
    <w:rsid w:val="00DD1C75"/>
    <w:rsid w:val="00DD1E58"/>
    <w:rsid w:val="00DD20C2"/>
    <w:rsid w:val="00DD2154"/>
    <w:rsid w:val="00DD21D5"/>
    <w:rsid w:val="00DD2441"/>
    <w:rsid w:val="00DD282C"/>
    <w:rsid w:val="00DD287C"/>
    <w:rsid w:val="00DD2923"/>
    <w:rsid w:val="00DD295B"/>
    <w:rsid w:val="00DD2D6C"/>
    <w:rsid w:val="00DD2E5C"/>
    <w:rsid w:val="00DD2F9A"/>
    <w:rsid w:val="00DD3166"/>
    <w:rsid w:val="00DD3863"/>
    <w:rsid w:val="00DD3BC8"/>
    <w:rsid w:val="00DD3C11"/>
    <w:rsid w:val="00DD3EBC"/>
    <w:rsid w:val="00DD3F9F"/>
    <w:rsid w:val="00DD4054"/>
    <w:rsid w:val="00DD42FF"/>
    <w:rsid w:val="00DD4E39"/>
    <w:rsid w:val="00DD5039"/>
    <w:rsid w:val="00DD507C"/>
    <w:rsid w:val="00DD5224"/>
    <w:rsid w:val="00DD53CE"/>
    <w:rsid w:val="00DD5448"/>
    <w:rsid w:val="00DD5853"/>
    <w:rsid w:val="00DD5949"/>
    <w:rsid w:val="00DD5977"/>
    <w:rsid w:val="00DD5B14"/>
    <w:rsid w:val="00DD5B56"/>
    <w:rsid w:val="00DD60EF"/>
    <w:rsid w:val="00DD62F3"/>
    <w:rsid w:val="00DD64C4"/>
    <w:rsid w:val="00DD6956"/>
    <w:rsid w:val="00DD6AC7"/>
    <w:rsid w:val="00DD6B3D"/>
    <w:rsid w:val="00DD6DBE"/>
    <w:rsid w:val="00DD6E17"/>
    <w:rsid w:val="00DD6FF0"/>
    <w:rsid w:val="00DD7289"/>
    <w:rsid w:val="00DD735C"/>
    <w:rsid w:val="00DD7620"/>
    <w:rsid w:val="00DD7BC4"/>
    <w:rsid w:val="00DD7CC5"/>
    <w:rsid w:val="00DD7D5E"/>
    <w:rsid w:val="00DE0308"/>
    <w:rsid w:val="00DE0974"/>
    <w:rsid w:val="00DE0A7F"/>
    <w:rsid w:val="00DE0C94"/>
    <w:rsid w:val="00DE0EC5"/>
    <w:rsid w:val="00DE11FA"/>
    <w:rsid w:val="00DE127F"/>
    <w:rsid w:val="00DE12D4"/>
    <w:rsid w:val="00DE13B1"/>
    <w:rsid w:val="00DE141B"/>
    <w:rsid w:val="00DE160F"/>
    <w:rsid w:val="00DE1906"/>
    <w:rsid w:val="00DE1AA7"/>
    <w:rsid w:val="00DE1D74"/>
    <w:rsid w:val="00DE2064"/>
    <w:rsid w:val="00DE21CF"/>
    <w:rsid w:val="00DE21E8"/>
    <w:rsid w:val="00DE23EB"/>
    <w:rsid w:val="00DE2485"/>
    <w:rsid w:val="00DE281D"/>
    <w:rsid w:val="00DE2D9E"/>
    <w:rsid w:val="00DE2EC0"/>
    <w:rsid w:val="00DE2F75"/>
    <w:rsid w:val="00DE2F84"/>
    <w:rsid w:val="00DE303B"/>
    <w:rsid w:val="00DE30AA"/>
    <w:rsid w:val="00DE3123"/>
    <w:rsid w:val="00DE34E2"/>
    <w:rsid w:val="00DE362F"/>
    <w:rsid w:val="00DE3829"/>
    <w:rsid w:val="00DE386C"/>
    <w:rsid w:val="00DE399C"/>
    <w:rsid w:val="00DE3BB4"/>
    <w:rsid w:val="00DE3C08"/>
    <w:rsid w:val="00DE3E61"/>
    <w:rsid w:val="00DE3EA4"/>
    <w:rsid w:val="00DE4133"/>
    <w:rsid w:val="00DE418E"/>
    <w:rsid w:val="00DE427D"/>
    <w:rsid w:val="00DE4334"/>
    <w:rsid w:val="00DE4564"/>
    <w:rsid w:val="00DE4C11"/>
    <w:rsid w:val="00DE4DF3"/>
    <w:rsid w:val="00DE4FA5"/>
    <w:rsid w:val="00DE5052"/>
    <w:rsid w:val="00DE52F0"/>
    <w:rsid w:val="00DE5342"/>
    <w:rsid w:val="00DE54DF"/>
    <w:rsid w:val="00DE5675"/>
    <w:rsid w:val="00DE5715"/>
    <w:rsid w:val="00DE575B"/>
    <w:rsid w:val="00DE5B7C"/>
    <w:rsid w:val="00DE5DFA"/>
    <w:rsid w:val="00DE5EE1"/>
    <w:rsid w:val="00DE61BD"/>
    <w:rsid w:val="00DE6221"/>
    <w:rsid w:val="00DE624F"/>
    <w:rsid w:val="00DE6286"/>
    <w:rsid w:val="00DE63BC"/>
    <w:rsid w:val="00DE67A2"/>
    <w:rsid w:val="00DE6CF7"/>
    <w:rsid w:val="00DE708D"/>
    <w:rsid w:val="00DE76B1"/>
    <w:rsid w:val="00DE76B4"/>
    <w:rsid w:val="00DE78B5"/>
    <w:rsid w:val="00DE7A49"/>
    <w:rsid w:val="00DE7AEE"/>
    <w:rsid w:val="00DE7B62"/>
    <w:rsid w:val="00DE7BA0"/>
    <w:rsid w:val="00DE7BE1"/>
    <w:rsid w:val="00DE7DBE"/>
    <w:rsid w:val="00DF007E"/>
    <w:rsid w:val="00DF0138"/>
    <w:rsid w:val="00DF02E4"/>
    <w:rsid w:val="00DF034E"/>
    <w:rsid w:val="00DF0392"/>
    <w:rsid w:val="00DF08F1"/>
    <w:rsid w:val="00DF0D6D"/>
    <w:rsid w:val="00DF0E60"/>
    <w:rsid w:val="00DF1241"/>
    <w:rsid w:val="00DF13E9"/>
    <w:rsid w:val="00DF14E8"/>
    <w:rsid w:val="00DF17A4"/>
    <w:rsid w:val="00DF1A2A"/>
    <w:rsid w:val="00DF1A72"/>
    <w:rsid w:val="00DF1CCF"/>
    <w:rsid w:val="00DF2006"/>
    <w:rsid w:val="00DF2228"/>
    <w:rsid w:val="00DF228B"/>
    <w:rsid w:val="00DF247D"/>
    <w:rsid w:val="00DF25A4"/>
    <w:rsid w:val="00DF2864"/>
    <w:rsid w:val="00DF2873"/>
    <w:rsid w:val="00DF2B1B"/>
    <w:rsid w:val="00DF2C6C"/>
    <w:rsid w:val="00DF30F4"/>
    <w:rsid w:val="00DF32BA"/>
    <w:rsid w:val="00DF32E1"/>
    <w:rsid w:val="00DF333E"/>
    <w:rsid w:val="00DF351F"/>
    <w:rsid w:val="00DF356C"/>
    <w:rsid w:val="00DF3638"/>
    <w:rsid w:val="00DF3751"/>
    <w:rsid w:val="00DF3782"/>
    <w:rsid w:val="00DF38AF"/>
    <w:rsid w:val="00DF3AAF"/>
    <w:rsid w:val="00DF3BA7"/>
    <w:rsid w:val="00DF3DFB"/>
    <w:rsid w:val="00DF3FCC"/>
    <w:rsid w:val="00DF44B8"/>
    <w:rsid w:val="00DF4F43"/>
    <w:rsid w:val="00DF571F"/>
    <w:rsid w:val="00DF5765"/>
    <w:rsid w:val="00DF5982"/>
    <w:rsid w:val="00DF5D26"/>
    <w:rsid w:val="00DF61AE"/>
    <w:rsid w:val="00DF6709"/>
    <w:rsid w:val="00DF6C5B"/>
    <w:rsid w:val="00DF6D0F"/>
    <w:rsid w:val="00DF6EAC"/>
    <w:rsid w:val="00DF7281"/>
    <w:rsid w:val="00DF73C9"/>
    <w:rsid w:val="00DF7905"/>
    <w:rsid w:val="00DF7C19"/>
    <w:rsid w:val="00DF7DA5"/>
    <w:rsid w:val="00DF7DBD"/>
    <w:rsid w:val="00DF7E0C"/>
    <w:rsid w:val="00DF7F46"/>
    <w:rsid w:val="00E00066"/>
    <w:rsid w:val="00E000AA"/>
    <w:rsid w:val="00E002AA"/>
    <w:rsid w:val="00E002E3"/>
    <w:rsid w:val="00E00536"/>
    <w:rsid w:val="00E0074C"/>
    <w:rsid w:val="00E0076A"/>
    <w:rsid w:val="00E007B0"/>
    <w:rsid w:val="00E008AC"/>
    <w:rsid w:val="00E00A10"/>
    <w:rsid w:val="00E00C25"/>
    <w:rsid w:val="00E00ECE"/>
    <w:rsid w:val="00E00FCD"/>
    <w:rsid w:val="00E01251"/>
    <w:rsid w:val="00E01511"/>
    <w:rsid w:val="00E01570"/>
    <w:rsid w:val="00E01593"/>
    <w:rsid w:val="00E0159C"/>
    <w:rsid w:val="00E015CB"/>
    <w:rsid w:val="00E01662"/>
    <w:rsid w:val="00E016EA"/>
    <w:rsid w:val="00E017C2"/>
    <w:rsid w:val="00E019FA"/>
    <w:rsid w:val="00E01AD2"/>
    <w:rsid w:val="00E01AF7"/>
    <w:rsid w:val="00E01EFC"/>
    <w:rsid w:val="00E01F05"/>
    <w:rsid w:val="00E0222D"/>
    <w:rsid w:val="00E023BD"/>
    <w:rsid w:val="00E02AB1"/>
    <w:rsid w:val="00E02AF6"/>
    <w:rsid w:val="00E02BC7"/>
    <w:rsid w:val="00E02D32"/>
    <w:rsid w:val="00E02D34"/>
    <w:rsid w:val="00E02EBD"/>
    <w:rsid w:val="00E02FC2"/>
    <w:rsid w:val="00E03444"/>
    <w:rsid w:val="00E03C57"/>
    <w:rsid w:val="00E03C92"/>
    <w:rsid w:val="00E03CD8"/>
    <w:rsid w:val="00E03DBE"/>
    <w:rsid w:val="00E04292"/>
    <w:rsid w:val="00E04892"/>
    <w:rsid w:val="00E04A1E"/>
    <w:rsid w:val="00E04DF4"/>
    <w:rsid w:val="00E0500C"/>
    <w:rsid w:val="00E0526A"/>
    <w:rsid w:val="00E054E0"/>
    <w:rsid w:val="00E054EF"/>
    <w:rsid w:val="00E05AD5"/>
    <w:rsid w:val="00E05B1C"/>
    <w:rsid w:val="00E060AD"/>
    <w:rsid w:val="00E061E2"/>
    <w:rsid w:val="00E064BC"/>
    <w:rsid w:val="00E064D7"/>
    <w:rsid w:val="00E0681E"/>
    <w:rsid w:val="00E0698C"/>
    <w:rsid w:val="00E06A20"/>
    <w:rsid w:val="00E06A77"/>
    <w:rsid w:val="00E06BA5"/>
    <w:rsid w:val="00E06BE0"/>
    <w:rsid w:val="00E07024"/>
    <w:rsid w:val="00E071AC"/>
    <w:rsid w:val="00E075A9"/>
    <w:rsid w:val="00E07682"/>
    <w:rsid w:val="00E07944"/>
    <w:rsid w:val="00E07A52"/>
    <w:rsid w:val="00E07B4F"/>
    <w:rsid w:val="00E07D5A"/>
    <w:rsid w:val="00E07EEC"/>
    <w:rsid w:val="00E07F84"/>
    <w:rsid w:val="00E10030"/>
    <w:rsid w:val="00E10062"/>
    <w:rsid w:val="00E10164"/>
    <w:rsid w:val="00E10542"/>
    <w:rsid w:val="00E105A6"/>
    <w:rsid w:val="00E1062C"/>
    <w:rsid w:val="00E10826"/>
    <w:rsid w:val="00E10CDE"/>
    <w:rsid w:val="00E10D2C"/>
    <w:rsid w:val="00E10D3D"/>
    <w:rsid w:val="00E11195"/>
    <w:rsid w:val="00E111C9"/>
    <w:rsid w:val="00E11202"/>
    <w:rsid w:val="00E11393"/>
    <w:rsid w:val="00E1139F"/>
    <w:rsid w:val="00E1174D"/>
    <w:rsid w:val="00E11883"/>
    <w:rsid w:val="00E11BC0"/>
    <w:rsid w:val="00E11E92"/>
    <w:rsid w:val="00E11EF1"/>
    <w:rsid w:val="00E1205E"/>
    <w:rsid w:val="00E1206E"/>
    <w:rsid w:val="00E1211F"/>
    <w:rsid w:val="00E12133"/>
    <w:rsid w:val="00E12277"/>
    <w:rsid w:val="00E1264A"/>
    <w:rsid w:val="00E127B5"/>
    <w:rsid w:val="00E12ABE"/>
    <w:rsid w:val="00E12F3F"/>
    <w:rsid w:val="00E12F59"/>
    <w:rsid w:val="00E132CC"/>
    <w:rsid w:val="00E13413"/>
    <w:rsid w:val="00E1353D"/>
    <w:rsid w:val="00E139A5"/>
    <w:rsid w:val="00E13B01"/>
    <w:rsid w:val="00E13BD8"/>
    <w:rsid w:val="00E13CF5"/>
    <w:rsid w:val="00E13EC6"/>
    <w:rsid w:val="00E13FA2"/>
    <w:rsid w:val="00E14627"/>
    <w:rsid w:val="00E14A47"/>
    <w:rsid w:val="00E14E5B"/>
    <w:rsid w:val="00E14F45"/>
    <w:rsid w:val="00E14F75"/>
    <w:rsid w:val="00E1505A"/>
    <w:rsid w:val="00E15353"/>
    <w:rsid w:val="00E153DA"/>
    <w:rsid w:val="00E1575E"/>
    <w:rsid w:val="00E158AC"/>
    <w:rsid w:val="00E158DA"/>
    <w:rsid w:val="00E15934"/>
    <w:rsid w:val="00E15A69"/>
    <w:rsid w:val="00E15A70"/>
    <w:rsid w:val="00E15B99"/>
    <w:rsid w:val="00E15C8B"/>
    <w:rsid w:val="00E15CE3"/>
    <w:rsid w:val="00E16460"/>
    <w:rsid w:val="00E164CB"/>
    <w:rsid w:val="00E16A02"/>
    <w:rsid w:val="00E16A98"/>
    <w:rsid w:val="00E16C09"/>
    <w:rsid w:val="00E16D23"/>
    <w:rsid w:val="00E1738A"/>
    <w:rsid w:val="00E17486"/>
    <w:rsid w:val="00E174DB"/>
    <w:rsid w:val="00E17524"/>
    <w:rsid w:val="00E17593"/>
    <w:rsid w:val="00E176D0"/>
    <w:rsid w:val="00E1774E"/>
    <w:rsid w:val="00E177D3"/>
    <w:rsid w:val="00E17E66"/>
    <w:rsid w:val="00E202A2"/>
    <w:rsid w:val="00E20493"/>
    <w:rsid w:val="00E2070A"/>
    <w:rsid w:val="00E207F6"/>
    <w:rsid w:val="00E20986"/>
    <w:rsid w:val="00E20BBC"/>
    <w:rsid w:val="00E20E7C"/>
    <w:rsid w:val="00E20FEA"/>
    <w:rsid w:val="00E213BF"/>
    <w:rsid w:val="00E218ED"/>
    <w:rsid w:val="00E21A58"/>
    <w:rsid w:val="00E21B1C"/>
    <w:rsid w:val="00E21C71"/>
    <w:rsid w:val="00E21DC7"/>
    <w:rsid w:val="00E220A7"/>
    <w:rsid w:val="00E22792"/>
    <w:rsid w:val="00E2287A"/>
    <w:rsid w:val="00E22BB6"/>
    <w:rsid w:val="00E22EAC"/>
    <w:rsid w:val="00E23128"/>
    <w:rsid w:val="00E232F5"/>
    <w:rsid w:val="00E2338A"/>
    <w:rsid w:val="00E234C2"/>
    <w:rsid w:val="00E2385E"/>
    <w:rsid w:val="00E23AC1"/>
    <w:rsid w:val="00E23DAE"/>
    <w:rsid w:val="00E23E97"/>
    <w:rsid w:val="00E23FC3"/>
    <w:rsid w:val="00E24393"/>
    <w:rsid w:val="00E243A1"/>
    <w:rsid w:val="00E24D95"/>
    <w:rsid w:val="00E24EC4"/>
    <w:rsid w:val="00E24F8F"/>
    <w:rsid w:val="00E2530C"/>
    <w:rsid w:val="00E25429"/>
    <w:rsid w:val="00E256B7"/>
    <w:rsid w:val="00E257C6"/>
    <w:rsid w:val="00E25918"/>
    <w:rsid w:val="00E25A0C"/>
    <w:rsid w:val="00E25C0F"/>
    <w:rsid w:val="00E25D08"/>
    <w:rsid w:val="00E25EAA"/>
    <w:rsid w:val="00E26415"/>
    <w:rsid w:val="00E26502"/>
    <w:rsid w:val="00E26504"/>
    <w:rsid w:val="00E26668"/>
    <w:rsid w:val="00E26722"/>
    <w:rsid w:val="00E26A73"/>
    <w:rsid w:val="00E26FE5"/>
    <w:rsid w:val="00E27015"/>
    <w:rsid w:val="00E270AC"/>
    <w:rsid w:val="00E270BF"/>
    <w:rsid w:val="00E270FE"/>
    <w:rsid w:val="00E2726D"/>
    <w:rsid w:val="00E2728D"/>
    <w:rsid w:val="00E27970"/>
    <w:rsid w:val="00E279BE"/>
    <w:rsid w:val="00E27DBC"/>
    <w:rsid w:val="00E3045D"/>
    <w:rsid w:val="00E304DE"/>
    <w:rsid w:val="00E305B2"/>
    <w:rsid w:val="00E305DA"/>
    <w:rsid w:val="00E309A8"/>
    <w:rsid w:val="00E30AFD"/>
    <w:rsid w:val="00E30B62"/>
    <w:rsid w:val="00E30BA2"/>
    <w:rsid w:val="00E30CD8"/>
    <w:rsid w:val="00E30F7D"/>
    <w:rsid w:val="00E30F9D"/>
    <w:rsid w:val="00E313C2"/>
    <w:rsid w:val="00E317C5"/>
    <w:rsid w:val="00E318B4"/>
    <w:rsid w:val="00E319D1"/>
    <w:rsid w:val="00E31B00"/>
    <w:rsid w:val="00E31DD7"/>
    <w:rsid w:val="00E32026"/>
    <w:rsid w:val="00E3206C"/>
    <w:rsid w:val="00E32356"/>
    <w:rsid w:val="00E323A9"/>
    <w:rsid w:val="00E324E2"/>
    <w:rsid w:val="00E3253F"/>
    <w:rsid w:val="00E326D7"/>
    <w:rsid w:val="00E32B37"/>
    <w:rsid w:val="00E32C11"/>
    <w:rsid w:val="00E32CF9"/>
    <w:rsid w:val="00E330B2"/>
    <w:rsid w:val="00E331D6"/>
    <w:rsid w:val="00E33389"/>
    <w:rsid w:val="00E33428"/>
    <w:rsid w:val="00E335BE"/>
    <w:rsid w:val="00E33828"/>
    <w:rsid w:val="00E338F3"/>
    <w:rsid w:val="00E3392D"/>
    <w:rsid w:val="00E339B8"/>
    <w:rsid w:val="00E33A45"/>
    <w:rsid w:val="00E33FDC"/>
    <w:rsid w:val="00E3454A"/>
    <w:rsid w:val="00E34695"/>
    <w:rsid w:val="00E3494F"/>
    <w:rsid w:val="00E349B9"/>
    <w:rsid w:val="00E34B67"/>
    <w:rsid w:val="00E34F6A"/>
    <w:rsid w:val="00E34FD8"/>
    <w:rsid w:val="00E34FDB"/>
    <w:rsid w:val="00E3520F"/>
    <w:rsid w:val="00E35506"/>
    <w:rsid w:val="00E35622"/>
    <w:rsid w:val="00E35989"/>
    <w:rsid w:val="00E35C5D"/>
    <w:rsid w:val="00E35DAF"/>
    <w:rsid w:val="00E35DF0"/>
    <w:rsid w:val="00E35E80"/>
    <w:rsid w:val="00E36007"/>
    <w:rsid w:val="00E36041"/>
    <w:rsid w:val="00E36170"/>
    <w:rsid w:val="00E36172"/>
    <w:rsid w:val="00E36417"/>
    <w:rsid w:val="00E36519"/>
    <w:rsid w:val="00E36765"/>
    <w:rsid w:val="00E36D94"/>
    <w:rsid w:val="00E36E8B"/>
    <w:rsid w:val="00E37015"/>
    <w:rsid w:val="00E370D1"/>
    <w:rsid w:val="00E37A12"/>
    <w:rsid w:val="00E37BB3"/>
    <w:rsid w:val="00E37C1B"/>
    <w:rsid w:val="00E37F3B"/>
    <w:rsid w:val="00E401E0"/>
    <w:rsid w:val="00E403C6"/>
    <w:rsid w:val="00E403C8"/>
    <w:rsid w:val="00E403F9"/>
    <w:rsid w:val="00E40AFF"/>
    <w:rsid w:val="00E40B75"/>
    <w:rsid w:val="00E40D54"/>
    <w:rsid w:val="00E40EA9"/>
    <w:rsid w:val="00E40F94"/>
    <w:rsid w:val="00E411D4"/>
    <w:rsid w:val="00E4124C"/>
    <w:rsid w:val="00E4157F"/>
    <w:rsid w:val="00E415FF"/>
    <w:rsid w:val="00E4178D"/>
    <w:rsid w:val="00E41844"/>
    <w:rsid w:val="00E41A88"/>
    <w:rsid w:val="00E41B42"/>
    <w:rsid w:val="00E41CD9"/>
    <w:rsid w:val="00E41DD2"/>
    <w:rsid w:val="00E420CE"/>
    <w:rsid w:val="00E426F7"/>
    <w:rsid w:val="00E42B74"/>
    <w:rsid w:val="00E42CEB"/>
    <w:rsid w:val="00E42DB2"/>
    <w:rsid w:val="00E4321B"/>
    <w:rsid w:val="00E43236"/>
    <w:rsid w:val="00E4357D"/>
    <w:rsid w:val="00E43AF1"/>
    <w:rsid w:val="00E43B3E"/>
    <w:rsid w:val="00E43BF6"/>
    <w:rsid w:val="00E43E56"/>
    <w:rsid w:val="00E4406A"/>
    <w:rsid w:val="00E4429E"/>
    <w:rsid w:val="00E442A1"/>
    <w:rsid w:val="00E44301"/>
    <w:rsid w:val="00E44585"/>
    <w:rsid w:val="00E44D32"/>
    <w:rsid w:val="00E44DB6"/>
    <w:rsid w:val="00E44E40"/>
    <w:rsid w:val="00E45152"/>
    <w:rsid w:val="00E45317"/>
    <w:rsid w:val="00E4532A"/>
    <w:rsid w:val="00E45383"/>
    <w:rsid w:val="00E45421"/>
    <w:rsid w:val="00E45471"/>
    <w:rsid w:val="00E455E2"/>
    <w:rsid w:val="00E45727"/>
    <w:rsid w:val="00E4574B"/>
    <w:rsid w:val="00E458E5"/>
    <w:rsid w:val="00E45AC0"/>
    <w:rsid w:val="00E45B52"/>
    <w:rsid w:val="00E45C96"/>
    <w:rsid w:val="00E45DD7"/>
    <w:rsid w:val="00E45FDC"/>
    <w:rsid w:val="00E46181"/>
    <w:rsid w:val="00E4628C"/>
    <w:rsid w:val="00E463F8"/>
    <w:rsid w:val="00E465E3"/>
    <w:rsid w:val="00E4674A"/>
    <w:rsid w:val="00E467A2"/>
    <w:rsid w:val="00E469A0"/>
    <w:rsid w:val="00E46A36"/>
    <w:rsid w:val="00E46F01"/>
    <w:rsid w:val="00E472EE"/>
    <w:rsid w:val="00E473DA"/>
    <w:rsid w:val="00E47612"/>
    <w:rsid w:val="00E4783D"/>
    <w:rsid w:val="00E478DC"/>
    <w:rsid w:val="00E47D28"/>
    <w:rsid w:val="00E47E09"/>
    <w:rsid w:val="00E50015"/>
    <w:rsid w:val="00E5003A"/>
    <w:rsid w:val="00E5008A"/>
    <w:rsid w:val="00E501E2"/>
    <w:rsid w:val="00E50352"/>
    <w:rsid w:val="00E503BA"/>
    <w:rsid w:val="00E503C8"/>
    <w:rsid w:val="00E5046B"/>
    <w:rsid w:val="00E5064C"/>
    <w:rsid w:val="00E50B11"/>
    <w:rsid w:val="00E50EF5"/>
    <w:rsid w:val="00E50F0E"/>
    <w:rsid w:val="00E51108"/>
    <w:rsid w:val="00E51140"/>
    <w:rsid w:val="00E5155C"/>
    <w:rsid w:val="00E517A4"/>
    <w:rsid w:val="00E51976"/>
    <w:rsid w:val="00E51A36"/>
    <w:rsid w:val="00E51E9D"/>
    <w:rsid w:val="00E51EF7"/>
    <w:rsid w:val="00E520C2"/>
    <w:rsid w:val="00E52143"/>
    <w:rsid w:val="00E52147"/>
    <w:rsid w:val="00E524F5"/>
    <w:rsid w:val="00E52686"/>
    <w:rsid w:val="00E52743"/>
    <w:rsid w:val="00E52A67"/>
    <w:rsid w:val="00E52B72"/>
    <w:rsid w:val="00E52CA3"/>
    <w:rsid w:val="00E52F62"/>
    <w:rsid w:val="00E52FED"/>
    <w:rsid w:val="00E531C4"/>
    <w:rsid w:val="00E53267"/>
    <w:rsid w:val="00E53271"/>
    <w:rsid w:val="00E53329"/>
    <w:rsid w:val="00E533D3"/>
    <w:rsid w:val="00E533F9"/>
    <w:rsid w:val="00E53443"/>
    <w:rsid w:val="00E53753"/>
    <w:rsid w:val="00E5381F"/>
    <w:rsid w:val="00E53B31"/>
    <w:rsid w:val="00E53C24"/>
    <w:rsid w:val="00E53FB8"/>
    <w:rsid w:val="00E5421D"/>
    <w:rsid w:val="00E543E3"/>
    <w:rsid w:val="00E54651"/>
    <w:rsid w:val="00E54A23"/>
    <w:rsid w:val="00E54A73"/>
    <w:rsid w:val="00E54B00"/>
    <w:rsid w:val="00E54D22"/>
    <w:rsid w:val="00E54F23"/>
    <w:rsid w:val="00E5521F"/>
    <w:rsid w:val="00E554BD"/>
    <w:rsid w:val="00E55685"/>
    <w:rsid w:val="00E5589B"/>
    <w:rsid w:val="00E55A9B"/>
    <w:rsid w:val="00E56091"/>
    <w:rsid w:val="00E56381"/>
    <w:rsid w:val="00E56417"/>
    <w:rsid w:val="00E564C0"/>
    <w:rsid w:val="00E564EA"/>
    <w:rsid w:val="00E5694E"/>
    <w:rsid w:val="00E56D27"/>
    <w:rsid w:val="00E56D28"/>
    <w:rsid w:val="00E56EE3"/>
    <w:rsid w:val="00E5720B"/>
    <w:rsid w:val="00E575F9"/>
    <w:rsid w:val="00E5771F"/>
    <w:rsid w:val="00E577BC"/>
    <w:rsid w:val="00E57BBB"/>
    <w:rsid w:val="00E57EBA"/>
    <w:rsid w:val="00E57F1A"/>
    <w:rsid w:val="00E57FE5"/>
    <w:rsid w:val="00E60551"/>
    <w:rsid w:val="00E607ED"/>
    <w:rsid w:val="00E60A94"/>
    <w:rsid w:val="00E60AB7"/>
    <w:rsid w:val="00E60C2E"/>
    <w:rsid w:val="00E60D38"/>
    <w:rsid w:val="00E60FC2"/>
    <w:rsid w:val="00E61764"/>
    <w:rsid w:val="00E61BCC"/>
    <w:rsid w:val="00E61F4B"/>
    <w:rsid w:val="00E61FD7"/>
    <w:rsid w:val="00E620A2"/>
    <w:rsid w:val="00E62236"/>
    <w:rsid w:val="00E622C5"/>
    <w:rsid w:val="00E6273F"/>
    <w:rsid w:val="00E62BF3"/>
    <w:rsid w:val="00E62C1E"/>
    <w:rsid w:val="00E632A6"/>
    <w:rsid w:val="00E6330F"/>
    <w:rsid w:val="00E63412"/>
    <w:rsid w:val="00E638FC"/>
    <w:rsid w:val="00E63CFD"/>
    <w:rsid w:val="00E63EAE"/>
    <w:rsid w:val="00E63F61"/>
    <w:rsid w:val="00E640A4"/>
    <w:rsid w:val="00E640FC"/>
    <w:rsid w:val="00E641D3"/>
    <w:rsid w:val="00E643A9"/>
    <w:rsid w:val="00E643F7"/>
    <w:rsid w:val="00E645B5"/>
    <w:rsid w:val="00E6461D"/>
    <w:rsid w:val="00E647A1"/>
    <w:rsid w:val="00E64F0E"/>
    <w:rsid w:val="00E651D9"/>
    <w:rsid w:val="00E6520A"/>
    <w:rsid w:val="00E65213"/>
    <w:rsid w:val="00E65298"/>
    <w:rsid w:val="00E65855"/>
    <w:rsid w:val="00E65862"/>
    <w:rsid w:val="00E65DF2"/>
    <w:rsid w:val="00E65E98"/>
    <w:rsid w:val="00E662C4"/>
    <w:rsid w:val="00E66424"/>
    <w:rsid w:val="00E668C1"/>
    <w:rsid w:val="00E66B2A"/>
    <w:rsid w:val="00E66C2F"/>
    <w:rsid w:val="00E66CFD"/>
    <w:rsid w:val="00E66E65"/>
    <w:rsid w:val="00E67029"/>
    <w:rsid w:val="00E67163"/>
    <w:rsid w:val="00E671B7"/>
    <w:rsid w:val="00E671C3"/>
    <w:rsid w:val="00E67659"/>
    <w:rsid w:val="00E67707"/>
    <w:rsid w:val="00E6780E"/>
    <w:rsid w:val="00E6796D"/>
    <w:rsid w:val="00E7004F"/>
    <w:rsid w:val="00E7006D"/>
    <w:rsid w:val="00E700A4"/>
    <w:rsid w:val="00E70128"/>
    <w:rsid w:val="00E7028B"/>
    <w:rsid w:val="00E70535"/>
    <w:rsid w:val="00E70E31"/>
    <w:rsid w:val="00E7117A"/>
    <w:rsid w:val="00E711CC"/>
    <w:rsid w:val="00E7135D"/>
    <w:rsid w:val="00E71504"/>
    <w:rsid w:val="00E71B51"/>
    <w:rsid w:val="00E71F12"/>
    <w:rsid w:val="00E72831"/>
    <w:rsid w:val="00E7289A"/>
    <w:rsid w:val="00E72A99"/>
    <w:rsid w:val="00E72BA4"/>
    <w:rsid w:val="00E72D0B"/>
    <w:rsid w:val="00E72F19"/>
    <w:rsid w:val="00E730AD"/>
    <w:rsid w:val="00E738CB"/>
    <w:rsid w:val="00E73A65"/>
    <w:rsid w:val="00E73CA7"/>
    <w:rsid w:val="00E73D8B"/>
    <w:rsid w:val="00E73F0A"/>
    <w:rsid w:val="00E73FF4"/>
    <w:rsid w:val="00E7414E"/>
    <w:rsid w:val="00E74241"/>
    <w:rsid w:val="00E7453B"/>
    <w:rsid w:val="00E7492C"/>
    <w:rsid w:val="00E749DE"/>
    <w:rsid w:val="00E74BC1"/>
    <w:rsid w:val="00E74C09"/>
    <w:rsid w:val="00E74C38"/>
    <w:rsid w:val="00E74D1B"/>
    <w:rsid w:val="00E75182"/>
    <w:rsid w:val="00E7555D"/>
    <w:rsid w:val="00E75771"/>
    <w:rsid w:val="00E75833"/>
    <w:rsid w:val="00E75B0D"/>
    <w:rsid w:val="00E75D8D"/>
    <w:rsid w:val="00E75F68"/>
    <w:rsid w:val="00E760C2"/>
    <w:rsid w:val="00E760F0"/>
    <w:rsid w:val="00E76198"/>
    <w:rsid w:val="00E7625B"/>
    <w:rsid w:val="00E76312"/>
    <w:rsid w:val="00E765B6"/>
    <w:rsid w:val="00E765C4"/>
    <w:rsid w:val="00E7695F"/>
    <w:rsid w:val="00E76A4A"/>
    <w:rsid w:val="00E76B1A"/>
    <w:rsid w:val="00E76DD6"/>
    <w:rsid w:val="00E76F49"/>
    <w:rsid w:val="00E76FE9"/>
    <w:rsid w:val="00E77152"/>
    <w:rsid w:val="00E7721C"/>
    <w:rsid w:val="00E773A2"/>
    <w:rsid w:val="00E77849"/>
    <w:rsid w:val="00E77EEB"/>
    <w:rsid w:val="00E800DF"/>
    <w:rsid w:val="00E80347"/>
    <w:rsid w:val="00E805DE"/>
    <w:rsid w:val="00E80A73"/>
    <w:rsid w:val="00E80C52"/>
    <w:rsid w:val="00E80F8E"/>
    <w:rsid w:val="00E81133"/>
    <w:rsid w:val="00E812F3"/>
    <w:rsid w:val="00E81D81"/>
    <w:rsid w:val="00E81D9B"/>
    <w:rsid w:val="00E81E47"/>
    <w:rsid w:val="00E8229B"/>
    <w:rsid w:val="00E82548"/>
    <w:rsid w:val="00E82A2F"/>
    <w:rsid w:val="00E82AE4"/>
    <w:rsid w:val="00E82C6E"/>
    <w:rsid w:val="00E82D95"/>
    <w:rsid w:val="00E82E79"/>
    <w:rsid w:val="00E82EE3"/>
    <w:rsid w:val="00E82FA6"/>
    <w:rsid w:val="00E83135"/>
    <w:rsid w:val="00E83186"/>
    <w:rsid w:val="00E831A9"/>
    <w:rsid w:val="00E833D2"/>
    <w:rsid w:val="00E83711"/>
    <w:rsid w:val="00E839E0"/>
    <w:rsid w:val="00E83B86"/>
    <w:rsid w:val="00E83F5C"/>
    <w:rsid w:val="00E84048"/>
    <w:rsid w:val="00E840A1"/>
    <w:rsid w:val="00E84494"/>
    <w:rsid w:val="00E848C4"/>
    <w:rsid w:val="00E84952"/>
    <w:rsid w:val="00E84A07"/>
    <w:rsid w:val="00E84C8B"/>
    <w:rsid w:val="00E84CBA"/>
    <w:rsid w:val="00E84ED5"/>
    <w:rsid w:val="00E84EF3"/>
    <w:rsid w:val="00E84F35"/>
    <w:rsid w:val="00E84FEE"/>
    <w:rsid w:val="00E85112"/>
    <w:rsid w:val="00E851C2"/>
    <w:rsid w:val="00E851D6"/>
    <w:rsid w:val="00E8531F"/>
    <w:rsid w:val="00E85499"/>
    <w:rsid w:val="00E856BD"/>
    <w:rsid w:val="00E8575D"/>
    <w:rsid w:val="00E858AA"/>
    <w:rsid w:val="00E858CA"/>
    <w:rsid w:val="00E85A40"/>
    <w:rsid w:val="00E85E15"/>
    <w:rsid w:val="00E85EFC"/>
    <w:rsid w:val="00E8612C"/>
    <w:rsid w:val="00E861F7"/>
    <w:rsid w:val="00E8626A"/>
    <w:rsid w:val="00E86374"/>
    <w:rsid w:val="00E86460"/>
    <w:rsid w:val="00E8664B"/>
    <w:rsid w:val="00E867FF"/>
    <w:rsid w:val="00E86AD5"/>
    <w:rsid w:val="00E86CDC"/>
    <w:rsid w:val="00E86F5D"/>
    <w:rsid w:val="00E870EC"/>
    <w:rsid w:val="00E8728A"/>
    <w:rsid w:val="00E87637"/>
    <w:rsid w:val="00E8766B"/>
    <w:rsid w:val="00E876C7"/>
    <w:rsid w:val="00E87791"/>
    <w:rsid w:val="00E878E9"/>
    <w:rsid w:val="00E87BB8"/>
    <w:rsid w:val="00E87BCB"/>
    <w:rsid w:val="00E87CB0"/>
    <w:rsid w:val="00E87D15"/>
    <w:rsid w:val="00E87E14"/>
    <w:rsid w:val="00E90106"/>
    <w:rsid w:val="00E9027F"/>
    <w:rsid w:val="00E90284"/>
    <w:rsid w:val="00E90363"/>
    <w:rsid w:val="00E90642"/>
    <w:rsid w:val="00E90715"/>
    <w:rsid w:val="00E90753"/>
    <w:rsid w:val="00E907BB"/>
    <w:rsid w:val="00E9080D"/>
    <w:rsid w:val="00E90865"/>
    <w:rsid w:val="00E90ABE"/>
    <w:rsid w:val="00E90BC0"/>
    <w:rsid w:val="00E90D64"/>
    <w:rsid w:val="00E90DB1"/>
    <w:rsid w:val="00E90E63"/>
    <w:rsid w:val="00E9118C"/>
    <w:rsid w:val="00E915C2"/>
    <w:rsid w:val="00E9162B"/>
    <w:rsid w:val="00E916AA"/>
    <w:rsid w:val="00E916C5"/>
    <w:rsid w:val="00E91A4E"/>
    <w:rsid w:val="00E91C18"/>
    <w:rsid w:val="00E91DAE"/>
    <w:rsid w:val="00E92058"/>
    <w:rsid w:val="00E920C4"/>
    <w:rsid w:val="00E92172"/>
    <w:rsid w:val="00E921DC"/>
    <w:rsid w:val="00E921FC"/>
    <w:rsid w:val="00E92439"/>
    <w:rsid w:val="00E92440"/>
    <w:rsid w:val="00E9264F"/>
    <w:rsid w:val="00E92923"/>
    <w:rsid w:val="00E92D89"/>
    <w:rsid w:val="00E92EFF"/>
    <w:rsid w:val="00E9306A"/>
    <w:rsid w:val="00E930CB"/>
    <w:rsid w:val="00E93490"/>
    <w:rsid w:val="00E935A1"/>
    <w:rsid w:val="00E937E2"/>
    <w:rsid w:val="00E939B2"/>
    <w:rsid w:val="00E93ACF"/>
    <w:rsid w:val="00E93B85"/>
    <w:rsid w:val="00E93C89"/>
    <w:rsid w:val="00E93D84"/>
    <w:rsid w:val="00E93E11"/>
    <w:rsid w:val="00E93F03"/>
    <w:rsid w:val="00E940D1"/>
    <w:rsid w:val="00E94232"/>
    <w:rsid w:val="00E9447E"/>
    <w:rsid w:val="00E944AB"/>
    <w:rsid w:val="00E944BD"/>
    <w:rsid w:val="00E944E8"/>
    <w:rsid w:val="00E94657"/>
    <w:rsid w:val="00E947E5"/>
    <w:rsid w:val="00E94A2E"/>
    <w:rsid w:val="00E94AAF"/>
    <w:rsid w:val="00E94B1B"/>
    <w:rsid w:val="00E94B7A"/>
    <w:rsid w:val="00E94D77"/>
    <w:rsid w:val="00E94D81"/>
    <w:rsid w:val="00E94EAB"/>
    <w:rsid w:val="00E94EB2"/>
    <w:rsid w:val="00E94FEF"/>
    <w:rsid w:val="00E950C0"/>
    <w:rsid w:val="00E950CE"/>
    <w:rsid w:val="00E951CC"/>
    <w:rsid w:val="00E952C3"/>
    <w:rsid w:val="00E95418"/>
    <w:rsid w:val="00E954EE"/>
    <w:rsid w:val="00E95501"/>
    <w:rsid w:val="00E95649"/>
    <w:rsid w:val="00E95691"/>
    <w:rsid w:val="00E957A8"/>
    <w:rsid w:val="00E958AE"/>
    <w:rsid w:val="00E95B77"/>
    <w:rsid w:val="00E95C37"/>
    <w:rsid w:val="00E95EBC"/>
    <w:rsid w:val="00E96150"/>
    <w:rsid w:val="00E96193"/>
    <w:rsid w:val="00E96269"/>
    <w:rsid w:val="00E9626D"/>
    <w:rsid w:val="00E962A3"/>
    <w:rsid w:val="00E9650C"/>
    <w:rsid w:val="00E966B9"/>
    <w:rsid w:val="00E968B6"/>
    <w:rsid w:val="00E96A47"/>
    <w:rsid w:val="00E96C12"/>
    <w:rsid w:val="00E96D1B"/>
    <w:rsid w:val="00E96F82"/>
    <w:rsid w:val="00E9713C"/>
    <w:rsid w:val="00E9753B"/>
    <w:rsid w:val="00E976F3"/>
    <w:rsid w:val="00E97768"/>
    <w:rsid w:val="00E977C7"/>
    <w:rsid w:val="00E97A8E"/>
    <w:rsid w:val="00EA0685"/>
    <w:rsid w:val="00EA07EB"/>
    <w:rsid w:val="00EA08AE"/>
    <w:rsid w:val="00EA0953"/>
    <w:rsid w:val="00EA0A46"/>
    <w:rsid w:val="00EA0C4E"/>
    <w:rsid w:val="00EA1133"/>
    <w:rsid w:val="00EA12E6"/>
    <w:rsid w:val="00EA17FB"/>
    <w:rsid w:val="00EA184A"/>
    <w:rsid w:val="00EA18C7"/>
    <w:rsid w:val="00EA1C1B"/>
    <w:rsid w:val="00EA1CF2"/>
    <w:rsid w:val="00EA1D87"/>
    <w:rsid w:val="00EA1EBA"/>
    <w:rsid w:val="00EA1FE1"/>
    <w:rsid w:val="00EA2155"/>
    <w:rsid w:val="00EA21CF"/>
    <w:rsid w:val="00EA22BD"/>
    <w:rsid w:val="00EA2A5C"/>
    <w:rsid w:val="00EA2AD7"/>
    <w:rsid w:val="00EA3251"/>
    <w:rsid w:val="00EA32C9"/>
    <w:rsid w:val="00EA3366"/>
    <w:rsid w:val="00EA3C29"/>
    <w:rsid w:val="00EA3D87"/>
    <w:rsid w:val="00EA3EF1"/>
    <w:rsid w:val="00EA483D"/>
    <w:rsid w:val="00EA4B5B"/>
    <w:rsid w:val="00EA509F"/>
    <w:rsid w:val="00EA51CA"/>
    <w:rsid w:val="00EA5326"/>
    <w:rsid w:val="00EA55F3"/>
    <w:rsid w:val="00EA56BF"/>
    <w:rsid w:val="00EA579F"/>
    <w:rsid w:val="00EA5802"/>
    <w:rsid w:val="00EA5C03"/>
    <w:rsid w:val="00EA5C0F"/>
    <w:rsid w:val="00EA5ECF"/>
    <w:rsid w:val="00EA63FA"/>
    <w:rsid w:val="00EA6579"/>
    <w:rsid w:val="00EA6D80"/>
    <w:rsid w:val="00EA75C2"/>
    <w:rsid w:val="00EA75DE"/>
    <w:rsid w:val="00EA77FF"/>
    <w:rsid w:val="00EA7B99"/>
    <w:rsid w:val="00EA7D84"/>
    <w:rsid w:val="00EA7D9E"/>
    <w:rsid w:val="00EA7DB1"/>
    <w:rsid w:val="00EA7E70"/>
    <w:rsid w:val="00EB02C6"/>
    <w:rsid w:val="00EB069C"/>
    <w:rsid w:val="00EB083E"/>
    <w:rsid w:val="00EB0BB6"/>
    <w:rsid w:val="00EB0E82"/>
    <w:rsid w:val="00EB10BB"/>
    <w:rsid w:val="00EB10CD"/>
    <w:rsid w:val="00EB10D3"/>
    <w:rsid w:val="00EB1270"/>
    <w:rsid w:val="00EB148C"/>
    <w:rsid w:val="00EB15CB"/>
    <w:rsid w:val="00EB1934"/>
    <w:rsid w:val="00EB1B40"/>
    <w:rsid w:val="00EB1DF6"/>
    <w:rsid w:val="00EB2026"/>
    <w:rsid w:val="00EB21DB"/>
    <w:rsid w:val="00EB2699"/>
    <w:rsid w:val="00EB28A6"/>
    <w:rsid w:val="00EB28FD"/>
    <w:rsid w:val="00EB2AF8"/>
    <w:rsid w:val="00EB2B9F"/>
    <w:rsid w:val="00EB2C6D"/>
    <w:rsid w:val="00EB2ED7"/>
    <w:rsid w:val="00EB3237"/>
    <w:rsid w:val="00EB3A1B"/>
    <w:rsid w:val="00EB4195"/>
    <w:rsid w:val="00EB4394"/>
    <w:rsid w:val="00EB456A"/>
    <w:rsid w:val="00EB48D9"/>
    <w:rsid w:val="00EB48E1"/>
    <w:rsid w:val="00EB497A"/>
    <w:rsid w:val="00EB5118"/>
    <w:rsid w:val="00EB5485"/>
    <w:rsid w:val="00EB57D5"/>
    <w:rsid w:val="00EB57E9"/>
    <w:rsid w:val="00EB5875"/>
    <w:rsid w:val="00EB591A"/>
    <w:rsid w:val="00EB5ADE"/>
    <w:rsid w:val="00EB5B33"/>
    <w:rsid w:val="00EB5CE4"/>
    <w:rsid w:val="00EB5D63"/>
    <w:rsid w:val="00EB5EBD"/>
    <w:rsid w:val="00EB5FAC"/>
    <w:rsid w:val="00EB608B"/>
    <w:rsid w:val="00EB615A"/>
    <w:rsid w:val="00EB64D9"/>
    <w:rsid w:val="00EB683E"/>
    <w:rsid w:val="00EB68CF"/>
    <w:rsid w:val="00EB69EE"/>
    <w:rsid w:val="00EB6A03"/>
    <w:rsid w:val="00EB6AC1"/>
    <w:rsid w:val="00EB6C3D"/>
    <w:rsid w:val="00EB7553"/>
    <w:rsid w:val="00EB76A8"/>
    <w:rsid w:val="00EB77D5"/>
    <w:rsid w:val="00EB79AB"/>
    <w:rsid w:val="00EB79C3"/>
    <w:rsid w:val="00EB7CDA"/>
    <w:rsid w:val="00EC004E"/>
    <w:rsid w:val="00EC0222"/>
    <w:rsid w:val="00EC05BA"/>
    <w:rsid w:val="00EC0B57"/>
    <w:rsid w:val="00EC0CE0"/>
    <w:rsid w:val="00EC1334"/>
    <w:rsid w:val="00EC1359"/>
    <w:rsid w:val="00EC14F2"/>
    <w:rsid w:val="00EC15B9"/>
    <w:rsid w:val="00EC1A68"/>
    <w:rsid w:val="00EC1C56"/>
    <w:rsid w:val="00EC20E9"/>
    <w:rsid w:val="00EC2349"/>
    <w:rsid w:val="00EC273D"/>
    <w:rsid w:val="00EC28E7"/>
    <w:rsid w:val="00EC292F"/>
    <w:rsid w:val="00EC29FE"/>
    <w:rsid w:val="00EC2E91"/>
    <w:rsid w:val="00EC332C"/>
    <w:rsid w:val="00EC391C"/>
    <w:rsid w:val="00EC3A5B"/>
    <w:rsid w:val="00EC3A60"/>
    <w:rsid w:val="00EC4187"/>
    <w:rsid w:val="00EC42FE"/>
    <w:rsid w:val="00EC4637"/>
    <w:rsid w:val="00EC4672"/>
    <w:rsid w:val="00EC49B0"/>
    <w:rsid w:val="00EC4A3D"/>
    <w:rsid w:val="00EC4B97"/>
    <w:rsid w:val="00EC4C79"/>
    <w:rsid w:val="00EC50DD"/>
    <w:rsid w:val="00EC520F"/>
    <w:rsid w:val="00EC555F"/>
    <w:rsid w:val="00EC560E"/>
    <w:rsid w:val="00EC5616"/>
    <w:rsid w:val="00EC5D1E"/>
    <w:rsid w:val="00EC5D43"/>
    <w:rsid w:val="00EC5DBD"/>
    <w:rsid w:val="00EC667E"/>
    <w:rsid w:val="00EC66E4"/>
    <w:rsid w:val="00EC677F"/>
    <w:rsid w:val="00EC67E9"/>
    <w:rsid w:val="00EC6997"/>
    <w:rsid w:val="00EC6A52"/>
    <w:rsid w:val="00EC6B27"/>
    <w:rsid w:val="00EC6BD2"/>
    <w:rsid w:val="00EC707C"/>
    <w:rsid w:val="00EC7156"/>
    <w:rsid w:val="00EC74CE"/>
    <w:rsid w:val="00EC77AF"/>
    <w:rsid w:val="00EC7817"/>
    <w:rsid w:val="00EC7876"/>
    <w:rsid w:val="00EC79CB"/>
    <w:rsid w:val="00EC79DF"/>
    <w:rsid w:val="00EC7BF7"/>
    <w:rsid w:val="00EC7CF1"/>
    <w:rsid w:val="00ED0039"/>
    <w:rsid w:val="00ED00BD"/>
    <w:rsid w:val="00ED0248"/>
    <w:rsid w:val="00ED02E5"/>
    <w:rsid w:val="00ED05EA"/>
    <w:rsid w:val="00ED0744"/>
    <w:rsid w:val="00ED0770"/>
    <w:rsid w:val="00ED09DE"/>
    <w:rsid w:val="00ED09EA"/>
    <w:rsid w:val="00ED0BCE"/>
    <w:rsid w:val="00ED1141"/>
    <w:rsid w:val="00ED162C"/>
    <w:rsid w:val="00ED16CC"/>
    <w:rsid w:val="00ED1D31"/>
    <w:rsid w:val="00ED23A9"/>
    <w:rsid w:val="00ED2402"/>
    <w:rsid w:val="00ED248C"/>
    <w:rsid w:val="00ED2514"/>
    <w:rsid w:val="00ED288F"/>
    <w:rsid w:val="00ED29CA"/>
    <w:rsid w:val="00ED2B8E"/>
    <w:rsid w:val="00ED2CE0"/>
    <w:rsid w:val="00ED2FD6"/>
    <w:rsid w:val="00ED3228"/>
    <w:rsid w:val="00ED3711"/>
    <w:rsid w:val="00ED37A0"/>
    <w:rsid w:val="00ED3ACD"/>
    <w:rsid w:val="00ED3E1D"/>
    <w:rsid w:val="00ED3EE0"/>
    <w:rsid w:val="00ED400F"/>
    <w:rsid w:val="00ED45B2"/>
    <w:rsid w:val="00ED463E"/>
    <w:rsid w:val="00ED4AFB"/>
    <w:rsid w:val="00ED4E7D"/>
    <w:rsid w:val="00ED4EF7"/>
    <w:rsid w:val="00ED4FED"/>
    <w:rsid w:val="00ED5119"/>
    <w:rsid w:val="00ED52E6"/>
    <w:rsid w:val="00ED52E7"/>
    <w:rsid w:val="00ED52FE"/>
    <w:rsid w:val="00ED541E"/>
    <w:rsid w:val="00ED54D2"/>
    <w:rsid w:val="00ED5EC7"/>
    <w:rsid w:val="00ED6023"/>
    <w:rsid w:val="00ED60E4"/>
    <w:rsid w:val="00ED63EE"/>
    <w:rsid w:val="00ED65F8"/>
    <w:rsid w:val="00ED6674"/>
    <w:rsid w:val="00ED6A6F"/>
    <w:rsid w:val="00ED6AEA"/>
    <w:rsid w:val="00ED6C79"/>
    <w:rsid w:val="00ED6D2E"/>
    <w:rsid w:val="00ED6F89"/>
    <w:rsid w:val="00ED70E0"/>
    <w:rsid w:val="00ED722A"/>
    <w:rsid w:val="00ED746C"/>
    <w:rsid w:val="00ED7656"/>
    <w:rsid w:val="00ED7AD9"/>
    <w:rsid w:val="00ED7BB0"/>
    <w:rsid w:val="00ED7C51"/>
    <w:rsid w:val="00ED7E12"/>
    <w:rsid w:val="00ED7E43"/>
    <w:rsid w:val="00ED7E85"/>
    <w:rsid w:val="00ED7F01"/>
    <w:rsid w:val="00ED7F3C"/>
    <w:rsid w:val="00ED7F53"/>
    <w:rsid w:val="00EE01B8"/>
    <w:rsid w:val="00EE0353"/>
    <w:rsid w:val="00EE04EB"/>
    <w:rsid w:val="00EE04F0"/>
    <w:rsid w:val="00EE0538"/>
    <w:rsid w:val="00EE0937"/>
    <w:rsid w:val="00EE0CA3"/>
    <w:rsid w:val="00EE0E2D"/>
    <w:rsid w:val="00EE0FD3"/>
    <w:rsid w:val="00EE1012"/>
    <w:rsid w:val="00EE1287"/>
    <w:rsid w:val="00EE15D8"/>
    <w:rsid w:val="00EE170B"/>
    <w:rsid w:val="00EE1ABE"/>
    <w:rsid w:val="00EE2039"/>
    <w:rsid w:val="00EE2118"/>
    <w:rsid w:val="00EE2160"/>
    <w:rsid w:val="00EE251F"/>
    <w:rsid w:val="00EE275F"/>
    <w:rsid w:val="00EE2834"/>
    <w:rsid w:val="00EE2857"/>
    <w:rsid w:val="00EE2E70"/>
    <w:rsid w:val="00EE2FF0"/>
    <w:rsid w:val="00EE30FF"/>
    <w:rsid w:val="00EE33AA"/>
    <w:rsid w:val="00EE33F8"/>
    <w:rsid w:val="00EE35DD"/>
    <w:rsid w:val="00EE36BE"/>
    <w:rsid w:val="00EE3715"/>
    <w:rsid w:val="00EE3A35"/>
    <w:rsid w:val="00EE3C42"/>
    <w:rsid w:val="00EE3DC8"/>
    <w:rsid w:val="00EE3E6D"/>
    <w:rsid w:val="00EE3EA6"/>
    <w:rsid w:val="00EE41BD"/>
    <w:rsid w:val="00EE4605"/>
    <w:rsid w:val="00EE46C3"/>
    <w:rsid w:val="00EE477F"/>
    <w:rsid w:val="00EE4881"/>
    <w:rsid w:val="00EE49DB"/>
    <w:rsid w:val="00EE4E29"/>
    <w:rsid w:val="00EE4F98"/>
    <w:rsid w:val="00EE53CA"/>
    <w:rsid w:val="00EE55B3"/>
    <w:rsid w:val="00EE56B4"/>
    <w:rsid w:val="00EE595A"/>
    <w:rsid w:val="00EE5B6E"/>
    <w:rsid w:val="00EE5B85"/>
    <w:rsid w:val="00EE5BD3"/>
    <w:rsid w:val="00EE5DF8"/>
    <w:rsid w:val="00EE5F1B"/>
    <w:rsid w:val="00EE5F8D"/>
    <w:rsid w:val="00EE64EB"/>
    <w:rsid w:val="00EE6642"/>
    <w:rsid w:val="00EE6655"/>
    <w:rsid w:val="00EE66CE"/>
    <w:rsid w:val="00EE6956"/>
    <w:rsid w:val="00EE6A53"/>
    <w:rsid w:val="00EE6ADF"/>
    <w:rsid w:val="00EE6CC6"/>
    <w:rsid w:val="00EE7073"/>
    <w:rsid w:val="00EE7087"/>
    <w:rsid w:val="00EE70F2"/>
    <w:rsid w:val="00EE7373"/>
    <w:rsid w:val="00EE7492"/>
    <w:rsid w:val="00EE7781"/>
    <w:rsid w:val="00EF07DF"/>
    <w:rsid w:val="00EF0807"/>
    <w:rsid w:val="00EF0869"/>
    <w:rsid w:val="00EF0B80"/>
    <w:rsid w:val="00EF0C4D"/>
    <w:rsid w:val="00EF0E10"/>
    <w:rsid w:val="00EF0EC5"/>
    <w:rsid w:val="00EF13C8"/>
    <w:rsid w:val="00EF148C"/>
    <w:rsid w:val="00EF16C7"/>
    <w:rsid w:val="00EF18F4"/>
    <w:rsid w:val="00EF1D52"/>
    <w:rsid w:val="00EF1DFD"/>
    <w:rsid w:val="00EF2015"/>
    <w:rsid w:val="00EF2101"/>
    <w:rsid w:val="00EF2112"/>
    <w:rsid w:val="00EF2310"/>
    <w:rsid w:val="00EF23EC"/>
    <w:rsid w:val="00EF23FB"/>
    <w:rsid w:val="00EF24E9"/>
    <w:rsid w:val="00EF24F0"/>
    <w:rsid w:val="00EF289B"/>
    <w:rsid w:val="00EF28E6"/>
    <w:rsid w:val="00EF2A91"/>
    <w:rsid w:val="00EF2AA7"/>
    <w:rsid w:val="00EF2BBA"/>
    <w:rsid w:val="00EF2DF6"/>
    <w:rsid w:val="00EF2ECA"/>
    <w:rsid w:val="00EF3026"/>
    <w:rsid w:val="00EF33B4"/>
    <w:rsid w:val="00EF3446"/>
    <w:rsid w:val="00EF3572"/>
    <w:rsid w:val="00EF3666"/>
    <w:rsid w:val="00EF3770"/>
    <w:rsid w:val="00EF37CE"/>
    <w:rsid w:val="00EF380F"/>
    <w:rsid w:val="00EF3F45"/>
    <w:rsid w:val="00EF4208"/>
    <w:rsid w:val="00EF4364"/>
    <w:rsid w:val="00EF445A"/>
    <w:rsid w:val="00EF4583"/>
    <w:rsid w:val="00EF4A6B"/>
    <w:rsid w:val="00EF4BF6"/>
    <w:rsid w:val="00EF4D12"/>
    <w:rsid w:val="00EF4D43"/>
    <w:rsid w:val="00EF5165"/>
    <w:rsid w:val="00EF5168"/>
    <w:rsid w:val="00EF51EA"/>
    <w:rsid w:val="00EF56B1"/>
    <w:rsid w:val="00EF5813"/>
    <w:rsid w:val="00EF5CD6"/>
    <w:rsid w:val="00EF60B9"/>
    <w:rsid w:val="00EF6139"/>
    <w:rsid w:val="00EF6617"/>
    <w:rsid w:val="00EF66A3"/>
    <w:rsid w:val="00EF6AE2"/>
    <w:rsid w:val="00EF6CA6"/>
    <w:rsid w:val="00EF6D79"/>
    <w:rsid w:val="00EF6ED7"/>
    <w:rsid w:val="00EF72A9"/>
    <w:rsid w:val="00EF761F"/>
    <w:rsid w:val="00EF77B4"/>
    <w:rsid w:val="00EF79F0"/>
    <w:rsid w:val="00EF7A32"/>
    <w:rsid w:val="00EF7C43"/>
    <w:rsid w:val="00EF7C5B"/>
    <w:rsid w:val="00EF7DAE"/>
    <w:rsid w:val="00EF7EA6"/>
    <w:rsid w:val="00EF7FAA"/>
    <w:rsid w:val="00F004A1"/>
    <w:rsid w:val="00F006BC"/>
    <w:rsid w:val="00F00923"/>
    <w:rsid w:val="00F00BB1"/>
    <w:rsid w:val="00F00CFD"/>
    <w:rsid w:val="00F00FA9"/>
    <w:rsid w:val="00F01093"/>
    <w:rsid w:val="00F01185"/>
    <w:rsid w:val="00F01650"/>
    <w:rsid w:val="00F01733"/>
    <w:rsid w:val="00F019EE"/>
    <w:rsid w:val="00F01D08"/>
    <w:rsid w:val="00F01DA6"/>
    <w:rsid w:val="00F01DC4"/>
    <w:rsid w:val="00F01E77"/>
    <w:rsid w:val="00F01F01"/>
    <w:rsid w:val="00F0204B"/>
    <w:rsid w:val="00F02096"/>
    <w:rsid w:val="00F020FE"/>
    <w:rsid w:val="00F0214B"/>
    <w:rsid w:val="00F0238B"/>
    <w:rsid w:val="00F023F2"/>
    <w:rsid w:val="00F024C4"/>
    <w:rsid w:val="00F02667"/>
    <w:rsid w:val="00F028C6"/>
    <w:rsid w:val="00F02B29"/>
    <w:rsid w:val="00F02DE5"/>
    <w:rsid w:val="00F02F50"/>
    <w:rsid w:val="00F031E6"/>
    <w:rsid w:val="00F03719"/>
    <w:rsid w:val="00F03725"/>
    <w:rsid w:val="00F037EF"/>
    <w:rsid w:val="00F03D82"/>
    <w:rsid w:val="00F03FD4"/>
    <w:rsid w:val="00F040C4"/>
    <w:rsid w:val="00F04626"/>
    <w:rsid w:val="00F0494D"/>
    <w:rsid w:val="00F04CDD"/>
    <w:rsid w:val="00F04EF4"/>
    <w:rsid w:val="00F0508E"/>
    <w:rsid w:val="00F05255"/>
    <w:rsid w:val="00F053DF"/>
    <w:rsid w:val="00F05400"/>
    <w:rsid w:val="00F05624"/>
    <w:rsid w:val="00F058EC"/>
    <w:rsid w:val="00F05A3F"/>
    <w:rsid w:val="00F05B2E"/>
    <w:rsid w:val="00F05B48"/>
    <w:rsid w:val="00F05C50"/>
    <w:rsid w:val="00F05EC8"/>
    <w:rsid w:val="00F06056"/>
    <w:rsid w:val="00F0606B"/>
    <w:rsid w:val="00F060F9"/>
    <w:rsid w:val="00F06236"/>
    <w:rsid w:val="00F06300"/>
    <w:rsid w:val="00F0648D"/>
    <w:rsid w:val="00F0649E"/>
    <w:rsid w:val="00F064F4"/>
    <w:rsid w:val="00F06B5D"/>
    <w:rsid w:val="00F070FD"/>
    <w:rsid w:val="00F0710A"/>
    <w:rsid w:val="00F0713A"/>
    <w:rsid w:val="00F07665"/>
    <w:rsid w:val="00F07878"/>
    <w:rsid w:val="00F078B0"/>
    <w:rsid w:val="00F0797D"/>
    <w:rsid w:val="00F10252"/>
    <w:rsid w:val="00F102C7"/>
    <w:rsid w:val="00F1048D"/>
    <w:rsid w:val="00F10769"/>
    <w:rsid w:val="00F1093A"/>
    <w:rsid w:val="00F10953"/>
    <w:rsid w:val="00F10D53"/>
    <w:rsid w:val="00F10EA0"/>
    <w:rsid w:val="00F10F71"/>
    <w:rsid w:val="00F110B6"/>
    <w:rsid w:val="00F111A9"/>
    <w:rsid w:val="00F11260"/>
    <w:rsid w:val="00F11515"/>
    <w:rsid w:val="00F11564"/>
    <w:rsid w:val="00F11732"/>
    <w:rsid w:val="00F11804"/>
    <w:rsid w:val="00F118D4"/>
    <w:rsid w:val="00F11A3A"/>
    <w:rsid w:val="00F11E74"/>
    <w:rsid w:val="00F1204D"/>
    <w:rsid w:val="00F122FE"/>
    <w:rsid w:val="00F12433"/>
    <w:rsid w:val="00F12606"/>
    <w:rsid w:val="00F1275D"/>
    <w:rsid w:val="00F12822"/>
    <w:rsid w:val="00F12B54"/>
    <w:rsid w:val="00F1301E"/>
    <w:rsid w:val="00F13175"/>
    <w:rsid w:val="00F131FB"/>
    <w:rsid w:val="00F135AD"/>
    <w:rsid w:val="00F137F5"/>
    <w:rsid w:val="00F13A85"/>
    <w:rsid w:val="00F13B5F"/>
    <w:rsid w:val="00F13D61"/>
    <w:rsid w:val="00F13E02"/>
    <w:rsid w:val="00F13F81"/>
    <w:rsid w:val="00F13F8B"/>
    <w:rsid w:val="00F14111"/>
    <w:rsid w:val="00F1419D"/>
    <w:rsid w:val="00F143D8"/>
    <w:rsid w:val="00F14859"/>
    <w:rsid w:val="00F14882"/>
    <w:rsid w:val="00F148AB"/>
    <w:rsid w:val="00F14A2F"/>
    <w:rsid w:val="00F14BCF"/>
    <w:rsid w:val="00F14C75"/>
    <w:rsid w:val="00F14F99"/>
    <w:rsid w:val="00F14FFF"/>
    <w:rsid w:val="00F150B1"/>
    <w:rsid w:val="00F15232"/>
    <w:rsid w:val="00F152A0"/>
    <w:rsid w:val="00F15566"/>
    <w:rsid w:val="00F1558D"/>
    <w:rsid w:val="00F1562D"/>
    <w:rsid w:val="00F15868"/>
    <w:rsid w:val="00F15928"/>
    <w:rsid w:val="00F15D43"/>
    <w:rsid w:val="00F15DA1"/>
    <w:rsid w:val="00F15FCB"/>
    <w:rsid w:val="00F16057"/>
    <w:rsid w:val="00F16081"/>
    <w:rsid w:val="00F160CE"/>
    <w:rsid w:val="00F1613B"/>
    <w:rsid w:val="00F161FA"/>
    <w:rsid w:val="00F164CC"/>
    <w:rsid w:val="00F166A2"/>
    <w:rsid w:val="00F166EF"/>
    <w:rsid w:val="00F16CD2"/>
    <w:rsid w:val="00F17627"/>
    <w:rsid w:val="00F17FBE"/>
    <w:rsid w:val="00F202A2"/>
    <w:rsid w:val="00F20457"/>
    <w:rsid w:val="00F20563"/>
    <w:rsid w:val="00F20599"/>
    <w:rsid w:val="00F2062A"/>
    <w:rsid w:val="00F20699"/>
    <w:rsid w:val="00F206A9"/>
    <w:rsid w:val="00F20772"/>
    <w:rsid w:val="00F208E4"/>
    <w:rsid w:val="00F20979"/>
    <w:rsid w:val="00F20BB6"/>
    <w:rsid w:val="00F20D8E"/>
    <w:rsid w:val="00F213CD"/>
    <w:rsid w:val="00F21603"/>
    <w:rsid w:val="00F21743"/>
    <w:rsid w:val="00F21793"/>
    <w:rsid w:val="00F21D70"/>
    <w:rsid w:val="00F21DBB"/>
    <w:rsid w:val="00F21EAC"/>
    <w:rsid w:val="00F21EBE"/>
    <w:rsid w:val="00F22110"/>
    <w:rsid w:val="00F2214E"/>
    <w:rsid w:val="00F22201"/>
    <w:rsid w:val="00F22205"/>
    <w:rsid w:val="00F2290B"/>
    <w:rsid w:val="00F2295A"/>
    <w:rsid w:val="00F22A41"/>
    <w:rsid w:val="00F22B67"/>
    <w:rsid w:val="00F22BE3"/>
    <w:rsid w:val="00F22D9D"/>
    <w:rsid w:val="00F22F07"/>
    <w:rsid w:val="00F22FA0"/>
    <w:rsid w:val="00F2384D"/>
    <w:rsid w:val="00F23C3B"/>
    <w:rsid w:val="00F23C45"/>
    <w:rsid w:val="00F23C86"/>
    <w:rsid w:val="00F23DA0"/>
    <w:rsid w:val="00F23DD3"/>
    <w:rsid w:val="00F24394"/>
    <w:rsid w:val="00F243F7"/>
    <w:rsid w:val="00F245AF"/>
    <w:rsid w:val="00F24A89"/>
    <w:rsid w:val="00F24B05"/>
    <w:rsid w:val="00F24DE9"/>
    <w:rsid w:val="00F24E44"/>
    <w:rsid w:val="00F24E6C"/>
    <w:rsid w:val="00F25038"/>
    <w:rsid w:val="00F2503E"/>
    <w:rsid w:val="00F2527F"/>
    <w:rsid w:val="00F252FA"/>
    <w:rsid w:val="00F2535B"/>
    <w:rsid w:val="00F25DFF"/>
    <w:rsid w:val="00F25E9B"/>
    <w:rsid w:val="00F25EB1"/>
    <w:rsid w:val="00F25EBA"/>
    <w:rsid w:val="00F2635C"/>
    <w:rsid w:val="00F265ED"/>
    <w:rsid w:val="00F267EB"/>
    <w:rsid w:val="00F26B32"/>
    <w:rsid w:val="00F26CA2"/>
    <w:rsid w:val="00F27007"/>
    <w:rsid w:val="00F2724F"/>
    <w:rsid w:val="00F27932"/>
    <w:rsid w:val="00F27961"/>
    <w:rsid w:val="00F27CCA"/>
    <w:rsid w:val="00F27D6D"/>
    <w:rsid w:val="00F27FB4"/>
    <w:rsid w:val="00F27FB9"/>
    <w:rsid w:val="00F30590"/>
    <w:rsid w:val="00F30656"/>
    <w:rsid w:val="00F3071C"/>
    <w:rsid w:val="00F30895"/>
    <w:rsid w:val="00F308C7"/>
    <w:rsid w:val="00F30B30"/>
    <w:rsid w:val="00F30D56"/>
    <w:rsid w:val="00F30E08"/>
    <w:rsid w:val="00F30ED0"/>
    <w:rsid w:val="00F30F87"/>
    <w:rsid w:val="00F31001"/>
    <w:rsid w:val="00F3123B"/>
    <w:rsid w:val="00F31794"/>
    <w:rsid w:val="00F3179B"/>
    <w:rsid w:val="00F3180C"/>
    <w:rsid w:val="00F319C7"/>
    <w:rsid w:val="00F31AF3"/>
    <w:rsid w:val="00F31EBC"/>
    <w:rsid w:val="00F321FE"/>
    <w:rsid w:val="00F32304"/>
    <w:rsid w:val="00F324E1"/>
    <w:rsid w:val="00F3254B"/>
    <w:rsid w:val="00F3298D"/>
    <w:rsid w:val="00F32A33"/>
    <w:rsid w:val="00F32B9F"/>
    <w:rsid w:val="00F32DF9"/>
    <w:rsid w:val="00F32F28"/>
    <w:rsid w:val="00F331DE"/>
    <w:rsid w:val="00F3344A"/>
    <w:rsid w:val="00F3366C"/>
    <w:rsid w:val="00F336BB"/>
    <w:rsid w:val="00F339A4"/>
    <w:rsid w:val="00F339B6"/>
    <w:rsid w:val="00F33A21"/>
    <w:rsid w:val="00F33AF5"/>
    <w:rsid w:val="00F33B93"/>
    <w:rsid w:val="00F33E36"/>
    <w:rsid w:val="00F33FD1"/>
    <w:rsid w:val="00F34510"/>
    <w:rsid w:val="00F34794"/>
    <w:rsid w:val="00F347B1"/>
    <w:rsid w:val="00F34A14"/>
    <w:rsid w:val="00F34EFD"/>
    <w:rsid w:val="00F34F4C"/>
    <w:rsid w:val="00F350CB"/>
    <w:rsid w:val="00F35198"/>
    <w:rsid w:val="00F3519E"/>
    <w:rsid w:val="00F351E1"/>
    <w:rsid w:val="00F351FA"/>
    <w:rsid w:val="00F353AC"/>
    <w:rsid w:val="00F354DA"/>
    <w:rsid w:val="00F356AD"/>
    <w:rsid w:val="00F357FA"/>
    <w:rsid w:val="00F35A8C"/>
    <w:rsid w:val="00F35BFB"/>
    <w:rsid w:val="00F35DD0"/>
    <w:rsid w:val="00F35DF2"/>
    <w:rsid w:val="00F35F5D"/>
    <w:rsid w:val="00F361FE"/>
    <w:rsid w:val="00F36244"/>
    <w:rsid w:val="00F362B4"/>
    <w:rsid w:val="00F36515"/>
    <w:rsid w:val="00F365A8"/>
    <w:rsid w:val="00F366B6"/>
    <w:rsid w:val="00F36785"/>
    <w:rsid w:val="00F36811"/>
    <w:rsid w:val="00F36958"/>
    <w:rsid w:val="00F36AE4"/>
    <w:rsid w:val="00F36D48"/>
    <w:rsid w:val="00F3731E"/>
    <w:rsid w:val="00F37414"/>
    <w:rsid w:val="00F37505"/>
    <w:rsid w:val="00F3755E"/>
    <w:rsid w:val="00F377A3"/>
    <w:rsid w:val="00F377C6"/>
    <w:rsid w:val="00F37BC6"/>
    <w:rsid w:val="00F37C3C"/>
    <w:rsid w:val="00F37CDD"/>
    <w:rsid w:val="00F37D75"/>
    <w:rsid w:val="00F37FCA"/>
    <w:rsid w:val="00F4003A"/>
    <w:rsid w:val="00F4066F"/>
    <w:rsid w:val="00F4083E"/>
    <w:rsid w:val="00F40A24"/>
    <w:rsid w:val="00F40D0D"/>
    <w:rsid w:val="00F40D7C"/>
    <w:rsid w:val="00F40DA5"/>
    <w:rsid w:val="00F40EEF"/>
    <w:rsid w:val="00F40F1B"/>
    <w:rsid w:val="00F41052"/>
    <w:rsid w:val="00F419AE"/>
    <w:rsid w:val="00F41D27"/>
    <w:rsid w:val="00F41DE7"/>
    <w:rsid w:val="00F42129"/>
    <w:rsid w:val="00F42136"/>
    <w:rsid w:val="00F4219F"/>
    <w:rsid w:val="00F421AC"/>
    <w:rsid w:val="00F42242"/>
    <w:rsid w:val="00F4230E"/>
    <w:rsid w:val="00F42653"/>
    <w:rsid w:val="00F4292A"/>
    <w:rsid w:val="00F42B76"/>
    <w:rsid w:val="00F42CA2"/>
    <w:rsid w:val="00F42EAD"/>
    <w:rsid w:val="00F42F2B"/>
    <w:rsid w:val="00F42F5E"/>
    <w:rsid w:val="00F430B2"/>
    <w:rsid w:val="00F43248"/>
    <w:rsid w:val="00F434D1"/>
    <w:rsid w:val="00F43505"/>
    <w:rsid w:val="00F43614"/>
    <w:rsid w:val="00F43664"/>
    <w:rsid w:val="00F437CE"/>
    <w:rsid w:val="00F437F2"/>
    <w:rsid w:val="00F438D9"/>
    <w:rsid w:val="00F43A45"/>
    <w:rsid w:val="00F43B78"/>
    <w:rsid w:val="00F43CAF"/>
    <w:rsid w:val="00F43E79"/>
    <w:rsid w:val="00F43E9F"/>
    <w:rsid w:val="00F4401C"/>
    <w:rsid w:val="00F441BC"/>
    <w:rsid w:val="00F4462D"/>
    <w:rsid w:val="00F44766"/>
    <w:rsid w:val="00F44873"/>
    <w:rsid w:val="00F44A3B"/>
    <w:rsid w:val="00F44C7F"/>
    <w:rsid w:val="00F44C8F"/>
    <w:rsid w:val="00F44D31"/>
    <w:rsid w:val="00F44E86"/>
    <w:rsid w:val="00F450BB"/>
    <w:rsid w:val="00F451B7"/>
    <w:rsid w:val="00F451B9"/>
    <w:rsid w:val="00F4529F"/>
    <w:rsid w:val="00F4550C"/>
    <w:rsid w:val="00F45668"/>
    <w:rsid w:val="00F45F97"/>
    <w:rsid w:val="00F46688"/>
    <w:rsid w:val="00F4671A"/>
    <w:rsid w:val="00F46E71"/>
    <w:rsid w:val="00F47531"/>
    <w:rsid w:val="00F479C1"/>
    <w:rsid w:val="00F47ABC"/>
    <w:rsid w:val="00F47B42"/>
    <w:rsid w:val="00F47C62"/>
    <w:rsid w:val="00F47F25"/>
    <w:rsid w:val="00F50094"/>
    <w:rsid w:val="00F501A3"/>
    <w:rsid w:val="00F503A8"/>
    <w:rsid w:val="00F505C5"/>
    <w:rsid w:val="00F50679"/>
    <w:rsid w:val="00F50796"/>
    <w:rsid w:val="00F508C9"/>
    <w:rsid w:val="00F50A3F"/>
    <w:rsid w:val="00F51358"/>
    <w:rsid w:val="00F5149F"/>
    <w:rsid w:val="00F51699"/>
    <w:rsid w:val="00F51CCC"/>
    <w:rsid w:val="00F51D06"/>
    <w:rsid w:val="00F52099"/>
    <w:rsid w:val="00F520DC"/>
    <w:rsid w:val="00F5266A"/>
    <w:rsid w:val="00F527C6"/>
    <w:rsid w:val="00F528AA"/>
    <w:rsid w:val="00F52B38"/>
    <w:rsid w:val="00F52DC6"/>
    <w:rsid w:val="00F53038"/>
    <w:rsid w:val="00F5317C"/>
    <w:rsid w:val="00F53226"/>
    <w:rsid w:val="00F53362"/>
    <w:rsid w:val="00F5355A"/>
    <w:rsid w:val="00F53590"/>
    <w:rsid w:val="00F53825"/>
    <w:rsid w:val="00F53F78"/>
    <w:rsid w:val="00F54196"/>
    <w:rsid w:val="00F541AE"/>
    <w:rsid w:val="00F543D7"/>
    <w:rsid w:val="00F54591"/>
    <w:rsid w:val="00F5459B"/>
    <w:rsid w:val="00F54677"/>
    <w:rsid w:val="00F54714"/>
    <w:rsid w:val="00F54722"/>
    <w:rsid w:val="00F54A0D"/>
    <w:rsid w:val="00F5520B"/>
    <w:rsid w:val="00F553C1"/>
    <w:rsid w:val="00F553F1"/>
    <w:rsid w:val="00F5589E"/>
    <w:rsid w:val="00F55945"/>
    <w:rsid w:val="00F55A51"/>
    <w:rsid w:val="00F55B4D"/>
    <w:rsid w:val="00F55C52"/>
    <w:rsid w:val="00F55DD1"/>
    <w:rsid w:val="00F56383"/>
    <w:rsid w:val="00F56542"/>
    <w:rsid w:val="00F5664B"/>
    <w:rsid w:val="00F56C1C"/>
    <w:rsid w:val="00F56CFE"/>
    <w:rsid w:val="00F56E08"/>
    <w:rsid w:val="00F56E71"/>
    <w:rsid w:val="00F5797E"/>
    <w:rsid w:val="00F57B32"/>
    <w:rsid w:val="00F57B7A"/>
    <w:rsid w:val="00F57CC2"/>
    <w:rsid w:val="00F57EDD"/>
    <w:rsid w:val="00F6031C"/>
    <w:rsid w:val="00F60434"/>
    <w:rsid w:val="00F60787"/>
    <w:rsid w:val="00F60B5C"/>
    <w:rsid w:val="00F60BE6"/>
    <w:rsid w:val="00F60CB7"/>
    <w:rsid w:val="00F60CBF"/>
    <w:rsid w:val="00F60DA1"/>
    <w:rsid w:val="00F60DC4"/>
    <w:rsid w:val="00F610B2"/>
    <w:rsid w:val="00F61460"/>
    <w:rsid w:val="00F614D3"/>
    <w:rsid w:val="00F616B0"/>
    <w:rsid w:val="00F61807"/>
    <w:rsid w:val="00F618A2"/>
    <w:rsid w:val="00F618FA"/>
    <w:rsid w:val="00F61A62"/>
    <w:rsid w:val="00F61AC3"/>
    <w:rsid w:val="00F61B9F"/>
    <w:rsid w:val="00F61EAE"/>
    <w:rsid w:val="00F62034"/>
    <w:rsid w:val="00F622C5"/>
    <w:rsid w:val="00F62310"/>
    <w:rsid w:val="00F629A9"/>
    <w:rsid w:val="00F62A07"/>
    <w:rsid w:val="00F62EAD"/>
    <w:rsid w:val="00F62FD1"/>
    <w:rsid w:val="00F631E0"/>
    <w:rsid w:val="00F632D1"/>
    <w:rsid w:val="00F63385"/>
    <w:rsid w:val="00F6338B"/>
    <w:rsid w:val="00F635A5"/>
    <w:rsid w:val="00F636FE"/>
    <w:rsid w:val="00F6378C"/>
    <w:rsid w:val="00F63857"/>
    <w:rsid w:val="00F63C39"/>
    <w:rsid w:val="00F6418F"/>
    <w:rsid w:val="00F641B4"/>
    <w:rsid w:val="00F6426E"/>
    <w:rsid w:val="00F6449A"/>
    <w:rsid w:val="00F6479B"/>
    <w:rsid w:val="00F648F1"/>
    <w:rsid w:val="00F64A1E"/>
    <w:rsid w:val="00F64BFD"/>
    <w:rsid w:val="00F64EA5"/>
    <w:rsid w:val="00F64FD8"/>
    <w:rsid w:val="00F64FEF"/>
    <w:rsid w:val="00F65040"/>
    <w:rsid w:val="00F650F2"/>
    <w:rsid w:val="00F65398"/>
    <w:rsid w:val="00F653D1"/>
    <w:rsid w:val="00F654D1"/>
    <w:rsid w:val="00F6577E"/>
    <w:rsid w:val="00F65E59"/>
    <w:rsid w:val="00F66073"/>
    <w:rsid w:val="00F66089"/>
    <w:rsid w:val="00F66161"/>
    <w:rsid w:val="00F66513"/>
    <w:rsid w:val="00F66532"/>
    <w:rsid w:val="00F66708"/>
    <w:rsid w:val="00F6676C"/>
    <w:rsid w:val="00F66772"/>
    <w:rsid w:val="00F66CFC"/>
    <w:rsid w:val="00F66D62"/>
    <w:rsid w:val="00F67219"/>
    <w:rsid w:val="00F672A0"/>
    <w:rsid w:val="00F672DA"/>
    <w:rsid w:val="00F67337"/>
    <w:rsid w:val="00F6780B"/>
    <w:rsid w:val="00F67891"/>
    <w:rsid w:val="00F6791A"/>
    <w:rsid w:val="00F67D32"/>
    <w:rsid w:val="00F70348"/>
    <w:rsid w:val="00F70715"/>
    <w:rsid w:val="00F70964"/>
    <w:rsid w:val="00F70CE5"/>
    <w:rsid w:val="00F70FCD"/>
    <w:rsid w:val="00F7102F"/>
    <w:rsid w:val="00F7118D"/>
    <w:rsid w:val="00F711A7"/>
    <w:rsid w:val="00F7147C"/>
    <w:rsid w:val="00F716E1"/>
    <w:rsid w:val="00F7194A"/>
    <w:rsid w:val="00F71D13"/>
    <w:rsid w:val="00F71E9E"/>
    <w:rsid w:val="00F71FEE"/>
    <w:rsid w:val="00F72232"/>
    <w:rsid w:val="00F722E9"/>
    <w:rsid w:val="00F72402"/>
    <w:rsid w:val="00F72686"/>
    <w:rsid w:val="00F72764"/>
    <w:rsid w:val="00F727CF"/>
    <w:rsid w:val="00F72BF3"/>
    <w:rsid w:val="00F72CE9"/>
    <w:rsid w:val="00F72D62"/>
    <w:rsid w:val="00F72F4D"/>
    <w:rsid w:val="00F733A6"/>
    <w:rsid w:val="00F7342C"/>
    <w:rsid w:val="00F73482"/>
    <w:rsid w:val="00F734FF"/>
    <w:rsid w:val="00F73756"/>
    <w:rsid w:val="00F7375B"/>
    <w:rsid w:val="00F739B5"/>
    <w:rsid w:val="00F73B9C"/>
    <w:rsid w:val="00F73E7D"/>
    <w:rsid w:val="00F73FF6"/>
    <w:rsid w:val="00F741D6"/>
    <w:rsid w:val="00F74294"/>
    <w:rsid w:val="00F74432"/>
    <w:rsid w:val="00F746A2"/>
    <w:rsid w:val="00F74712"/>
    <w:rsid w:val="00F74863"/>
    <w:rsid w:val="00F74925"/>
    <w:rsid w:val="00F74A7B"/>
    <w:rsid w:val="00F74D04"/>
    <w:rsid w:val="00F74E6F"/>
    <w:rsid w:val="00F75008"/>
    <w:rsid w:val="00F750D8"/>
    <w:rsid w:val="00F7547C"/>
    <w:rsid w:val="00F75533"/>
    <w:rsid w:val="00F757E5"/>
    <w:rsid w:val="00F75BD4"/>
    <w:rsid w:val="00F75BDD"/>
    <w:rsid w:val="00F75D9A"/>
    <w:rsid w:val="00F760DC"/>
    <w:rsid w:val="00F764BC"/>
    <w:rsid w:val="00F764E6"/>
    <w:rsid w:val="00F764EC"/>
    <w:rsid w:val="00F764FC"/>
    <w:rsid w:val="00F7657C"/>
    <w:rsid w:val="00F76885"/>
    <w:rsid w:val="00F76EE5"/>
    <w:rsid w:val="00F7701A"/>
    <w:rsid w:val="00F77061"/>
    <w:rsid w:val="00F7708F"/>
    <w:rsid w:val="00F770E0"/>
    <w:rsid w:val="00F77331"/>
    <w:rsid w:val="00F775DA"/>
    <w:rsid w:val="00F77630"/>
    <w:rsid w:val="00F777CA"/>
    <w:rsid w:val="00F77D08"/>
    <w:rsid w:val="00F77EE5"/>
    <w:rsid w:val="00F77FD1"/>
    <w:rsid w:val="00F800EC"/>
    <w:rsid w:val="00F801A8"/>
    <w:rsid w:val="00F80350"/>
    <w:rsid w:val="00F80449"/>
    <w:rsid w:val="00F80B95"/>
    <w:rsid w:val="00F80F56"/>
    <w:rsid w:val="00F8133F"/>
    <w:rsid w:val="00F8136C"/>
    <w:rsid w:val="00F813E8"/>
    <w:rsid w:val="00F81476"/>
    <w:rsid w:val="00F8160E"/>
    <w:rsid w:val="00F8165A"/>
    <w:rsid w:val="00F81BCC"/>
    <w:rsid w:val="00F81E41"/>
    <w:rsid w:val="00F81EB3"/>
    <w:rsid w:val="00F821F8"/>
    <w:rsid w:val="00F8228C"/>
    <w:rsid w:val="00F82497"/>
    <w:rsid w:val="00F8288C"/>
    <w:rsid w:val="00F82A7B"/>
    <w:rsid w:val="00F82EEA"/>
    <w:rsid w:val="00F83358"/>
    <w:rsid w:val="00F833AC"/>
    <w:rsid w:val="00F838AA"/>
    <w:rsid w:val="00F83B82"/>
    <w:rsid w:val="00F83BDE"/>
    <w:rsid w:val="00F83CEA"/>
    <w:rsid w:val="00F83CF8"/>
    <w:rsid w:val="00F83E71"/>
    <w:rsid w:val="00F83E74"/>
    <w:rsid w:val="00F83F2D"/>
    <w:rsid w:val="00F83F48"/>
    <w:rsid w:val="00F841D1"/>
    <w:rsid w:val="00F842F3"/>
    <w:rsid w:val="00F84466"/>
    <w:rsid w:val="00F8463B"/>
    <w:rsid w:val="00F8485E"/>
    <w:rsid w:val="00F84C75"/>
    <w:rsid w:val="00F84CC2"/>
    <w:rsid w:val="00F85382"/>
    <w:rsid w:val="00F85A59"/>
    <w:rsid w:val="00F85BDE"/>
    <w:rsid w:val="00F85DF8"/>
    <w:rsid w:val="00F85E73"/>
    <w:rsid w:val="00F86201"/>
    <w:rsid w:val="00F8621C"/>
    <w:rsid w:val="00F8628B"/>
    <w:rsid w:val="00F8657B"/>
    <w:rsid w:val="00F866A4"/>
    <w:rsid w:val="00F867C4"/>
    <w:rsid w:val="00F868DA"/>
    <w:rsid w:val="00F868F2"/>
    <w:rsid w:val="00F86B88"/>
    <w:rsid w:val="00F87097"/>
    <w:rsid w:val="00F872BE"/>
    <w:rsid w:val="00F878E4"/>
    <w:rsid w:val="00F879D6"/>
    <w:rsid w:val="00F87B75"/>
    <w:rsid w:val="00F87C09"/>
    <w:rsid w:val="00F87C2D"/>
    <w:rsid w:val="00F87D3C"/>
    <w:rsid w:val="00F87D64"/>
    <w:rsid w:val="00F87DC5"/>
    <w:rsid w:val="00F87F36"/>
    <w:rsid w:val="00F9028E"/>
    <w:rsid w:val="00F90311"/>
    <w:rsid w:val="00F9033B"/>
    <w:rsid w:val="00F9037C"/>
    <w:rsid w:val="00F905EA"/>
    <w:rsid w:val="00F908EB"/>
    <w:rsid w:val="00F909A3"/>
    <w:rsid w:val="00F90A8E"/>
    <w:rsid w:val="00F90AD5"/>
    <w:rsid w:val="00F90BB4"/>
    <w:rsid w:val="00F90BEB"/>
    <w:rsid w:val="00F90C3A"/>
    <w:rsid w:val="00F90CCE"/>
    <w:rsid w:val="00F90EB5"/>
    <w:rsid w:val="00F91123"/>
    <w:rsid w:val="00F911FA"/>
    <w:rsid w:val="00F9128D"/>
    <w:rsid w:val="00F91319"/>
    <w:rsid w:val="00F91322"/>
    <w:rsid w:val="00F91345"/>
    <w:rsid w:val="00F91480"/>
    <w:rsid w:val="00F9148A"/>
    <w:rsid w:val="00F91721"/>
    <w:rsid w:val="00F91B64"/>
    <w:rsid w:val="00F91CA6"/>
    <w:rsid w:val="00F92213"/>
    <w:rsid w:val="00F926C5"/>
    <w:rsid w:val="00F9287A"/>
    <w:rsid w:val="00F92A06"/>
    <w:rsid w:val="00F92AE1"/>
    <w:rsid w:val="00F92B04"/>
    <w:rsid w:val="00F92BC4"/>
    <w:rsid w:val="00F92D4E"/>
    <w:rsid w:val="00F92D72"/>
    <w:rsid w:val="00F92DA4"/>
    <w:rsid w:val="00F92EE3"/>
    <w:rsid w:val="00F934DA"/>
    <w:rsid w:val="00F935EB"/>
    <w:rsid w:val="00F93678"/>
    <w:rsid w:val="00F93866"/>
    <w:rsid w:val="00F93978"/>
    <w:rsid w:val="00F93F60"/>
    <w:rsid w:val="00F9447F"/>
    <w:rsid w:val="00F94862"/>
    <w:rsid w:val="00F94966"/>
    <w:rsid w:val="00F94AE6"/>
    <w:rsid w:val="00F94B8C"/>
    <w:rsid w:val="00F94D34"/>
    <w:rsid w:val="00F94DDF"/>
    <w:rsid w:val="00F9558C"/>
    <w:rsid w:val="00F957C8"/>
    <w:rsid w:val="00F959E1"/>
    <w:rsid w:val="00F95B47"/>
    <w:rsid w:val="00F95D10"/>
    <w:rsid w:val="00F95D56"/>
    <w:rsid w:val="00F96056"/>
    <w:rsid w:val="00F960BE"/>
    <w:rsid w:val="00F96170"/>
    <w:rsid w:val="00F96256"/>
    <w:rsid w:val="00F9625D"/>
    <w:rsid w:val="00F96B1E"/>
    <w:rsid w:val="00F96BF6"/>
    <w:rsid w:val="00F96D27"/>
    <w:rsid w:val="00F96DAE"/>
    <w:rsid w:val="00F96E6B"/>
    <w:rsid w:val="00F96F8D"/>
    <w:rsid w:val="00F97085"/>
    <w:rsid w:val="00F9716D"/>
    <w:rsid w:val="00F973E9"/>
    <w:rsid w:val="00F97628"/>
    <w:rsid w:val="00F9783C"/>
    <w:rsid w:val="00F97912"/>
    <w:rsid w:val="00F97B46"/>
    <w:rsid w:val="00F97C46"/>
    <w:rsid w:val="00F97CFA"/>
    <w:rsid w:val="00F97DA7"/>
    <w:rsid w:val="00F97E42"/>
    <w:rsid w:val="00FA00CA"/>
    <w:rsid w:val="00FA01AE"/>
    <w:rsid w:val="00FA0414"/>
    <w:rsid w:val="00FA04FC"/>
    <w:rsid w:val="00FA06F3"/>
    <w:rsid w:val="00FA0E35"/>
    <w:rsid w:val="00FA0E61"/>
    <w:rsid w:val="00FA0FF8"/>
    <w:rsid w:val="00FA1388"/>
    <w:rsid w:val="00FA1411"/>
    <w:rsid w:val="00FA1540"/>
    <w:rsid w:val="00FA180C"/>
    <w:rsid w:val="00FA18E3"/>
    <w:rsid w:val="00FA1A7E"/>
    <w:rsid w:val="00FA1BC0"/>
    <w:rsid w:val="00FA1C98"/>
    <w:rsid w:val="00FA1E68"/>
    <w:rsid w:val="00FA1F57"/>
    <w:rsid w:val="00FA201F"/>
    <w:rsid w:val="00FA225A"/>
    <w:rsid w:val="00FA2A98"/>
    <w:rsid w:val="00FA2E7B"/>
    <w:rsid w:val="00FA2FC2"/>
    <w:rsid w:val="00FA3085"/>
    <w:rsid w:val="00FA3273"/>
    <w:rsid w:val="00FA3636"/>
    <w:rsid w:val="00FA363A"/>
    <w:rsid w:val="00FA36DF"/>
    <w:rsid w:val="00FA387F"/>
    <w:rsid w:val="00FA3920"/>
    <w:rsid w:val="00FA3B8E"/>
    <w:rsid w:val="00FA3F28"/>
    <w:rsid w:val="00FA42A0"/>
    <w:rsid w:val="00FA486C"/>
    <w:rsid w:val="00FA51EB"/>
    <w:rsid w:val="00FA558A"/>
    <w:rsid w:val="00FA575E"/>
    <w:rsid w:val="00FA5935"/>
    <w:rsid w:val="00FA5AA2"/>
    <w:rsid w:val="00FA5C97"/>
    <w:rsid w:val="00FA5EB7"/>
    <w:rsid w:val="00FA5F42"/>
    <w:rsid w:val="00FA5FBB"/>
    <w:rsid w:val="00FA69BB"/>
    <w:rsid w:val="00FA6B6F"/>
    <w:rsid w:val="00FA6B91"/>
    <w:rsid w:val="00FA6CA3"/>
    <w:rsid w:val="00FA6FC6"/>
    <w:rsid w:val="00FA700C"/>
    <w:rsid w:val="00FA707E"/>
    <w:rsid w:val="00FA713C"/>
    <w:rsid w:val="00FA7246"/>
    <w:rsid w:val="00FA73A0"/>
    <w:rsid w:val="00FA74A6"/>
    <w:rsid w:val="00FA74A8"/>
    <w:rsid w:val="00FA75A1"/>
    <w:rsid w:val="00FA771D"/>
    <w:rsid w:val="00FA7954"/>
    <w:rsid w:val="00FA79D1"/>
    <w:rsid w:val="00FA7C97"/>
    <w:rsid w:val="00FA7CF5"/>
    <w:rsid w:val="00FB005B"/>
    <w:rsid w:val="00FB0188"/>
    <w:rsid w:val="00FB03B2"/>
    <w:rsid w:val="00FB042F"/>
    <w:rsid w:val="00FB05F5"/>
    <w:rsid w:val="00FB0857"/>
    <w:rsid w:val="00FB0989"/>
    <w:rsid w:val="00FB0DE9"/>
    <w:rsid w:val="00FB0FA7"/>
    <w:rsid w:val="00FB120C"/>
    <w:rsid w:val="00FB1496"/>
    <w:rsid w:val="00FB1588"/>
    <w:rsid w:val="00FB176A"/>
    <w:rsid w:val="00FB1A88"/>
    <w:rsid w:val="00FB1CA8"/>
    <w:rsid w:val="00FB1CCB"/>
    <w:rsid w:val="00FB217F"/>
    <w:rsid w:val="00FB239B"/>
    <w:rsid w:val="00FB2466"/>
    <w:rsid w:val="00FB25B7"/>
    <w:rsid w:val="00FB2828"/>
    <w:rsid w:val="00FB295A"/>
    <w:rsid w:val="00FB2BA1"/>
    <w:rsid w:val="00FB2D06"/>
    <w:rsid w:val="00FB2EC2"/>
    <w:rsid w:val="00FB2F25"/>
    <w:rsid w:val="00FB3229"/>
    <w:rsid w:val="00FB3258"/>
    <w:rsid w:val="00FB341F"/>
    <w:rsid w:val="00FB395F"/>
    <w:rsid w:val="00FB3993"/>
    <w:rsid w:val="00FB3B96"/>
    <w:rsid w:val="00FB3CE2"/>
    <w:rsid w:val="00FB3ECB"/>
    <w:rsid w:val="00FB4693"/>
    <w:rsid w:val="00FB46F7"/>
    <w:rsid w:val="00FB4758"/>
    <w:rsid w:val="00FB4807"/>
    <w:rsid w:val="00FB481E"/>
    <w:rsid w:val="00FB4962"/>
    <w:rsid w:val="00FB4AC0"/>
    <w:rsid w:val="00FB4C2D"/>
    <w:rsid w:val="00FB4DBC"/>
    <w:rsid w:val="00FB4F55"/>
    <w:rsid w:val="00FB5631"/>
    <w:rsid w:val="00FB56B9"/>
    <w:rsid w:val="00FB577C"/>
    <w:rsid w:val="00FB5A15"/>
    <w:rsid w:val="00FB5AD1"/>
    <w:rsid w:val="00FB5ADA"/>
    <w:rsid w:val="00FB5B00"/>
    <w:rsid w:val="00FB5B77"/>
    <w:rsid w:val="00FB5BCF"/>
    <w:rsid w:val="00FB5BEE"/>
    <w:rsid w:val="00FB5CDC"/>
    <w:rsid w:val="00FB5D3D"/>
    <w:rsid w:val="00FB5EF4"/>
    <w:rsid w:val="00FB5FA4"/>
    <w:rsid w:val="00FB67AF"/>
    <w:rsid w:val="00FB6802"/>
    <w:rsid w:val="00FB685A"/>
    <w:rsid w:val="00FB68A8"/>
    <w:rsid w:val="00FB6B2B"/>
    <w:rsid w:val="00FB708F"/>
    <w:rsid w:val="00FB723B"/>
    <w:rsid w:val="00FB7867"/>
    <w:rsid w:val="00FB7891"/>
    <w:rsid w:val="00FB7AFD"/>
    <w:rsid w:val="00FB7B8F"/>
    <w:rsid w:val="00FC00AC"/>
    <w:rsid w:val="00FC0391"/>
    <w:rsid w:val="00FC03C3"/>
    <w:rsid w:val="00FC06F1"/>
    <w:rsid w:val="00FC08B8"/>
    <w:rsid w:val="00FC0927"/>
    <w:rsid w:val="00FC0967"/>
    <w:rsid w:val="00FC0CBB"/>
    <w:rsid w:val="00FC0EC3"/>
    <w:rsid w:val="00FC1008"/>
    <w:rsid w:val="00FC1038"/>
    <w:rsid w:val="00FC1283"/>
    <w:rsid w:val="00FC15D8"/>
    <w:rsid w:val="00FC1904"/>
    <w:rsid w:val="00FC1C14"/>
    <w:rsid w:val="00FC1C3D"/>
    <w:rsid w:val="00FC1DCB"/>
    <w:rsid w:val="00FC2008"/>
    <w:rsid w:val="00FC21FA"/>
    <w:rsid w:val="00FC221A"/>
    <w:rsid w:val="00FC2345"/>
    <w:rsid w:val="00FC23DC"/>
    <w:rsid w:val="00FC248D"/>
    <w:rsid w:val="00FC288A"/>
    <w:rsid w:val="00FC2ACE"/>
    <w:rsid w:val="00FC2B1F"/>
    <w:rsid w:val="00FC2B62"/>
    <w:rsid w:val="00FC2BA1"/>
    <w:rsid w:val="00FC2DB3"/>
    <w:rsid w:val="00FC2F75"/>
    <w:rsid w:val="00FC30B9"/>
    <w:rsid w:val="00FC312C"/>
    <w:rsid w:val="00FC333A"/>
    <w:rsid w:val="00FC3830"/>
    <w:rsid w:val="00FC387E"/>
    <w:rsid w:val="00FC396C"/>
    <w:rsid w:val="00FC39EC"/>
    <w:rsid w:val="00FC3A50"/>
    <w:rsid w:val="00FC3B13"/>
    <w:rsid w:val="00FC4012"/>
    <w:rsid w:val="00FC40ED"/>
    <w:rsid w:val="00FC4164"/>
    <w:rsid w:val="00FC47CF"/>
    <w:rsid w:val="00FC47D2"/>
    <w:rsid w:val="00FC4832"/>
    <w:rsid w:val="00FC4948"/>
    <w:rsid w:val="00FC4A78"/>
    <w:rsid w:val="00FC4E68"/>
    <w:rsid w:val="00FC4F2E"/>
    <w:rsid w:val="00FC511B"/>
    <w:rsid w:val="00FC5522"/>
    <w:rsid w:val="00FC56A6"/>
    <w:rsid w:val="00FC5807"/>
    <w:rsid w:val="00FC59F7"/>
    <w:rsid w:val="00FC5CA4"/>
    <w:rsid w:val="00FC60C5"/>
    <w:rsid w:val="00FC66E3"/>
    <w:rsid w:val="00FC6983"/>
    <w:rsid w:val="00FC6AEA"/>
    <w:rsid w:val="00FC7128"/>
    <w:rsid w:val="00FC727A"/>
    <w:rsid w:val="00FC74C5"/>
    <w:rsid w:val="00FC77B6"/>
    <w:rsid w:val="00FC7877"/>
    <w:rsid w:val="00FC791C"/>
    <w:rsid w:val="00FC7AE1"/>
    <w:rsid w:val="00FC7CCB"/>
    <w:rsid w:val="00FC7EEF"/>
    <w:rsid w:val="00FC7F47"/>
    <w:rsid w:val="00FD0107"/>
    <w:rsid w:val="00FD02D0"/>
    <w:rsid w:val="00FD0333"/>
    <w:rsid w:val="00FD0461"/>
    <w:rsid w:val="00FD107A"/>
    <w:rsid w:val="00FD10CB"/>
    <w:rsid w:val="00FD1436"/>
    <w:rsid w:val="00FD17D3"/>
    <w:rsid w:val="00FD18E5"/>
    <w:rsid w:val="00FD19E7"/>
    <w:rsid w:val="00FD19F0"/>
    <w:rsid w:val="00FD1AD1"/>
    <w:rsid w:val="00FD1B26"/>
    <w:rsid w:val="00FD1B82"/>
    <w:rsid w:val="00FD1E54"/>
    <w:rsid w:val="00FD1F78"/>
    <w:rsid w:val="00FD2033"/>
    <w:rsid w:val="00FD2653"/>
    <w:rsid w:val="00FD2784"/>
    <w:rsid w:val="00FD2947"/>
    <w:rsid w:val="00FD2C36"/>
    <w:rsid w:val="00FD2C55"/>
    <w:rsid w:val="00FD2EB1"/>
    <w:rsid w:val="00FD2F0B"/>
    <w:rsid w:val="00FD33DC"/>
    <w:rsid w:val="00FD35CC"/>
    <w:rsid w:val="00FD3651"/>
    <w:rsid w:val="00FD37D2"/>
    <w:rsid w:val="00FD3BE0"/>
    <w:rsid w:val="00FD3BE6"/>
    <w:rsid w:val="00FD3E19"/>
    <w:rsid w:val="00FD4004"/>
    <w:rsid w:val="00FD4081"/>
    <w:rsid w:val="00FD416D"/>
    <w:rsid w:val="00FD4250"/>
    <w:rsid w:val="00FD446C"/>
    <w:rsid w:val="00FD44C7"/>
    <w:rsid w:val="00FD4A93"/>
    <w:rsid w:val="00FD4B19"/>
    <w:rsid w:val="00FD4C38"/>
    <w:rsid w:val="00FD4C65"/>
    <w:rsid w:val="00FD4D18"/>
    <w:rsid w:val="00FD4F87"/>
    <w:rsid w:val="00FD5258"/>
    <w:rsid w:val="00FD52DC"/>
    <w:rsid w:val="00FD55D5"/>
    <w:rsid w:val="00FD5701"/>
    <w:rsid w:val="00FD59E2"/>
    <w:rsid w:val="00FD5CB6"/>
    <w:rsid w:val="00FD5DE9"/>
    <w:rsid w:val="00FD60BD"/>
    <w:rsid w:val="00FD61A0"/>
    <w:rsid w:val="00FD6A9C"/>
    <w:rsid w:val="00FD6B1F"/>
    <w:rsid w:val="00FD6E58"/>
    <w:rsid w:val="00FD6F55"/>
    <w:rsid w:val="00FD6F7A"/>
    <w:rsid w:val="00FD6F9B"/>
    <w:rsid w:val="00FD70AC"/>
    <w:rsid w:val="00FD755D"/>
    <w:rsid w:val="00FD7703"/>
    <w:rsid w:val="00FD794D"/>
    <w:rsid w:val="00FD7A0D"/>
    <w:rsid w:val="00FD7A34"/>
    <w:rsid w:val="00FD7D3C"/>
    <w:rsid w:val="00FE0030"/>
    <w:rsid w:val="00FE020F"/>
    <w:rsid w:val="00FE0268"/>
    <w:rsid w:val="00FE0305"/>
    <w:rsid w:val="00FE03A7"/>
    <w:rsid w:val="00FE03EC"/>
    <w:rsid w:val="00FE0598"/>
    <w:rsid w:val="00FE09B7"/>
    <w:rsid w:val="00FE0A7D"/>
    <w:rsid w:val="00FE0A92"/>
    <w:rsid w:val="00FE0B04"/>
    <w:rsid w:val="00FE0CC2"/>
    <w:rsid w:val="00FE10EC"/>
    <w:rsid w:val="00FE1171"/>
    <w:rsid w:val="00FE1175"/>
    <w:rsid w:val="00FE141F"/>
    <w:rsid w:val="00FE1826"/>
    <w:rsid w:val="00FE1921"/>
    <w:rsid w:val="00FE1996"/>
    <w:rsid w:val="00FE1BAE"/>
    <w:rsid w:val="00FE222B"/>
    <w:rsid w:val="00FE26EB"/>
    <w:rsid w:val="00FE270D"/>
    <w:rsid w:val="00FE27C5"/>
    <w:rsid w:val="00FE2A1D"/>
    <w:rsid w:val="00FE2AEC"/>
    <w:rsid w:val="00FE2D48"/>
    <w:rsid w:val="00FE2DFC"/>
    <w:rsid w:val="00FE2F24"/>
    <w:rsid w:val="00FE2FD3"/>
    <w:rsid w:val="00FE3225"/>
    <w:rsid w:val="00FE33C6"/>
    <w:rsid w:val="00FE347D"/>
    <w:rsid w:val="00FE34E5"/>
    <w:rsid w:val="00FE370D"/>
    <w:rsid w:val="00FE38B3"/>
    <w:rsid w:val="00FE39A6"/>
    <w:rsid w:val="00FE3A81"/>
    <w:rsid w:val="00FE3D04"/>
    <w:rsid w:val="00FE4572"/>
    <w:rsid w:val="00FE4590"/>
    <w:rsid w:val="00FE4640"/>
    <w:rsid w:val="00FE46CB"/>
    <w:rsid w:val="00FE494B"/>
    <w:rsid w:val="00FE4985"/>
    <w:rsid w:val="00FE4AA7"/>
    <w:rsid w:val="00FE5228"/>
    <w:rsid w:val="00FE5329"/>
    <w:rsid w:val="00FE56B6"/>
    <w:rsid w:val="00FE56F4"/>
    <w:rsid w:val="00FE57DE"/>
    <w:rsid w:val="00FE59BC"/>
    <w:rsid w:val="00FE5D9D"/>
    <w:rsid w:val="00FE5FD3"/>
    <w:rsid w:val="00FE60D0"/>
    <w:rsid w:val="00FE6324"/>
    <w:rsid w:val="00FE6692"/>
    <w:rsid w:val="00FE66FB"/>
    <w:rsid w:val="00FE6B35"/>
    <w:rsid w:val="00FE6B81"/>
    <w:rsid w:val="00FE6E9D"/>
    <w:rsid w:val="00FE6EA1"/>
    <w:rsid w:val="00FE7199"/>
    <w:rsid w:val="00FE742E"/>
    <w:rsid w:val="00FE753C"/>
    <w:rsid w:val="00FE7A38"/>
    <w:rsid w:val="00FE7D9D"/>
    <w:rsid w:val="00FF05A5"/>
    <w:rsid w:val="00FF0877"/>
    <w:rsid w:val="00FF0884"/>
    <w:rsid w:val="00FF08F8"/>
    <w:rsid w:val="00FF0A89"/>
    <w:rsid w:val="00FF0C2F"/>
    <w:rsid w:val="00FF0CCD"/>
    <w:rsid w:val="00FF0F06"/>
    <w:rsid w:val="00FF1093"/>
    <w:rsid w:val="00FF1185"/>
    <w:rsid w:val="00FF1624"/>
    <w:rsid w:val="00FF17BA"/>
    <w:rsid w:val="00FF18A6"/>
    <w:rsid w:val="00FF1B46"/>
    <w:rsid w:val="00FF1F36"/>
    <w:rsid w:val="00FF225E"/>
    <w:rsid w:val="00FF2A6C"/>
    <w:rsid w:val="00FF311F"/>
    <w:rsid w:val="00FF32BD"/>
    <w:rsid w:val="00FF32C2"/>
    <w:rsid w:val="00FF331B"/>
    <w:rsid w:val="00FF3369"/>
    <w:rsid w:val="00FF34E0"/>
    <w:rsid w:val="00FF3621"/>
    <w:rsid w:val="00FF3839"/>
    <w:rsid w:val="00FF3CCE"/>
    <w:rsid w:val="00FF3E0A"/>
    <w:rsid w:val="00FF3F14"/>
    <w:rsid w:val="00FF3F7A"/>
    <w:rsid w:val="00FF3F8F"/>
    <w:rsid w:val="00FF436C"/>
    <w:rsid w:val="00FF43C7"/>
    <w:rsid w:val="00FF44E3"/>
    <w:rsid w:val="00FF476C"/>
    <w:rsid w:val="00FF47B6"/>
    <w:rsid w:val="00FF4AAA"/>
    <w:rsid w:val="00FF4CA0"/>
    <w:rsid w:val="00FF51BA"/>
    <w:rsid w:val="00FF552A"/>
    <w:rsid w:val="00FF5601"/>
    <w:rsid w:val="00FF5673"/>
    <w:rsid w:val="00FF58A2"/>
    <w:rsid w:val="00FF598C"/>
    <w:rsid w:val="00FF5C87"/>
    <w:rsid w:val="00FF5D77"/>
    <w:rsid w:val="00FF5DBE"/>
    <w:rsid w:val="00FF6146"/>
    <w:rsid w:val="00FF61C0"/>
    <w:rsid w:val="00FF6456"/>
    <w:rsid w:val="00FF6570"/>
    <w:rsid w:val="00FF66BE"/>
    <w:rsid w:val="00FF6735"/>
    <w:rsid w:val="00FF673B"/>
    <w:rsid w:val="00FF6924"/>
    <w:rsid w:val="00FF6B14"/>
    <w:rsid w:val="00FF6D24"/>
    <w:rsid w:val="00FF6DD2"/>
    <w:rsid w:val="00FF6E48"/>
    <w:rsid w:val="00FF70C5"/>
    <w:rsid w:val="00FF72AE"/>
    <w:rsid w:val="00FF761D"/>
    <w:rsid w:val="00FF772B"/>
    <w:rsid w:val="00FF7851"/>
    <w:rsid w:val="00FF78B6"/>
    <w:rsid w:val="00FF7903"/>
    <w:rsid w:val="00FF797A"/>
    <w:rsid w:val="00FF79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38012AB"/>
  <w15:docId w15:val="{FC45C246-237C-4A35-88B1-D1A40B38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F52"/>
    <w:pPr>
      <w:spacing w:line="260" w:lineRule="atLeast"/>
    </w:pPr>
    <w:rPr>
      <w:rFonts w:ascii="Times New Roman" w:hAnsi="Times New Roman"/>
      <w:sz w:val="22"/>
      <w:szCs w:val="22"/>
    </w:rPr>
  </w:style>
  <w:style w:type="paragraph" w:styleId="Heading1">
    <w:name w:val="heading 1"/>
    <w:basedOn w:val="Heading2"/>
    <w:next w:val="BodyText"/>
    <w:link w:val="Heading1Char1"/>
    <w:uiPriority w:val="99"/>
    <w:qFormat/>
    <w:rsid w:val="004A578C"/>
    <w:pPr>
      <w:numPr>
        <w:numId w:val="0"/>
      </w:numPr>
      <w:outlineLvl w:val="0"/>
    </w:pPr>
    <w:rPr>
      <w:b w:val="0"/>
      <w:bCs w:val="0"/>
      <w:i w:val="0"/>
      <w:iCs w:val="0"/>
    </w:rPr>
  </w:style>
  <w:style w:type="paragraph" w:styleId="Heading2">
    <w:name w:val="heading 2"/>
    <w:basedOn w:val="Heading3"/>
    <w:next w:val="BodyText"/>
    <w:link w:val="Heading2Char"/>
    <w:uiPriority w:val="99"/>
    <w:qFormat/>
    <w:rsid w:val="004A578C"/>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uiPriority w:val="99"/>
    <w:qFormat/>
    <w:rsid w:val="004A578C"/>
    <w:pPr>
      <w:keepNext/>
      <w:keepLines/>
      <w:spacing w:after="130"/>
      <w:outlineLvl w:val="2"/>
    </w:pPr>
    <w:rPr>
      <w:rFonts w:cs="FreesiaUPC"/>
      <w:i/>
      <w:iCs/>
    </w:rPr>
  </w:style>
  <w:style w:type="paragraph" w:styleId="Heading4">
    <w:name w:val="heading 4"/>
    <w:basedOn w:val="BodyText"/>
    <w:next w:val="BodyText"/>
    <w:link w:val="Heading4Char"/>
    <w:uiPriority w:val="99"/>
    <w:qFormat/>
    <w:rsid w:val="004A578C"/>
    <w:pPr>
      <w:outlineLvl w:val="3"/>
    </w:pPr>
    <w:rPr>
      <w:rFonts w:ascii="Times New Roman" w:hAnsi="Times New Roman"/>
    </w:rPr>
  </w:style>
  <w:style w:type="paragraph" w:styleId="Heading5">
    <w:name w:val="heading 5"/>
    <w:basedOn w:val="Normal"/>
    <w:next w:val="Normal"/>
    <w:link w:val="Heading5Char"/>
    <w:uiPriority w:val="99"/>
    <w:qFormat/>
    <w:rsid w:val="004A578C"/>
    <w:pPr>
      <w:outlineLvl w:val="4"/>
    </w:pPr>
  </w:style>
  <w:style w:type="paragraph" w:styleId="Heading6">
    <w:name w:val="heading 6"/>
    <w:basedOn w:val="Normal"/>
    <w:next w:val="Normal"/>
    <w:link w:val="Heading6Char"/>
    <w:uiPriority w:val="99"/>
    <w:qFormat/>
    <w:rsid w:val="004A578C"/>
    <w:pPr>
      <w:outlineLvl w:val="5"/>
    </w:pPr>
  </w:style>
  <w:style w:type="paragraph" w:styleId="Heading7">
    <w:name w:val="heading 7"/>
    <w:basedOn w:val="Normal"/>
    <w:next w:val="Normal"/>
    <w:link w:val="Heading7Char"/>
    <w:uiPriority w:val="99"/>
    <w:qFormat/>
    <w:rsid w:val="004A578C"/>
    <w:pPr>
      <w:outlineLvl w:val="6"/>
    </w:pPr>
  </w:style>
  <w:style w:type="paragraph" w:styleId="Heading8">
    <w:name w:val="heading 8"/>
    <w:basedOn w:val="Normal"/>
    <w:next w:val="Normal"/>
    <w:link w:val="Heading8Char"/>
    <w:uiPriority w:val="99"/>
    <w:qFormat/>
    <w:rsid w:val="004A578C"/>
    <w:pPr>
      <w:outlineLvl w:val="7"/>
    </w:pPr>
  </w:style>
  <w:style w:type="paragraph" w:styleId="Heading9">
    <w:name w:val="heading 9"/>
    <w:basedOn w:val="Normal"/>
    <w:next w:val="Normal"/>
    <w:link w:val="Heading9Char"/>
    <w:uiPriority w:val="99"/>
    <w:qFormat/>
    <w:rsid w:val="004A57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rsid w:val="00633EF3"/>
    <w:rPr>
      <w:rFonts w:cs="FreesiaUPC"/>
      <w:b/>
      <w:bCs/>
      <w:i/>
      <w:iCs/>
      <w:sz w:val="24"/>
      <w:szCs w:val="24"/>
      <w:lang w:val="en-US" w:eastAsia="en-US" w:bidi="th-TH"/>
    </w:rPr>
  </w:style>
  <w:style w:type="character" w:customStyle="1" w:styleId="Heading2Char">
    <w:name w:val="Heading 2 Char"/>
    <w:link w:val="Heading2"/>
    <w:uiPriority w:val="99"/>
    <w:locked/>
    <w:rsid w:val="00522DF1"/>
    <w:rPr>
      <w:rFonts w:ascii="Times New Roman" w:hAnsi="Times New Roman" w:cs="FreesiaUPC"/>
      <w:b/>
      <w:bCs/>
      <w:i/>
      <w:iCs/>
      <w:sz w:val="24"/>
      <w:szCs w:val="24"/>
    </w:rPr>
  </w:style>
  <w:style w:type="character" w:customStyle="1" w:styleId="Heading3Char">
    <w:name w:val="Heading 3 Char"/>
    <w:link w:val="Heading3"/>
    <w:uiPriority w:val="99"/>
    <w:locked/>
    <w:rsid w:val="00522DF1"/>
    <w:rPr>
      <w:rFonts w:cs="FreesiaUPC"/>
      <w:i/>
      <w:iCs/>
      <w:sz w:val="22"/>
      <w:szCs w:val="22"/>
      <w:lang w:val="en-US" w:eastAsia="en-US" w:bidi="th-TH"/>
    </w:rPr>
  </w:style>
  <w:style w:type="character" w:customStyle="1" w:styleId="Heading4Char">
    <w:name w:val="Heading 4 Char"/>
    <w:link w:val="Heading4"/>
    <w:uiPriority w:val="99"/>
    <w:locked/>
    <w:rsid w:val="00725CBC"/>
    <w:rPr>
      <w:rFonts w:ascii="Times New Roman" w:hAnsi="Times New Roman" w:cs="Times New Roman"/>
      <w:sz w:val="22"/>
      <w:szCs w:val="22"/>
    </w:rPr>
  </w:style>
  <w:style w:type="character" w:customStyle="1" w:styleId="Heading5Char">
    <w:name w:val="Heading 5 Char"/>
    <w:link w:val="Heading5"/>
    <w:uiPriority w:val="99"/>
    <w:locked/>
    <w:rsid w:val="00725CBC"/>
    <w:rPr>
      <w:rFonts w:ascii="Times New Roman" w:hAnsi="Times New Roman" w:cs="Times New Roman"/>
      <w:sz w:val="22"/>
      <w:szCs w:val="22"/>
    </w:rPr>
  </w:style>
  <w:style w:type="character" w:customStyle="1" w:styleId="Heading6Char">
    <w:name w:val="Heading 6 Char"/>
    <w:link w:val="Heading6"/>
    <w:uiPriority w:val="99"/>
    <w:locked/>
    <w:rsid w:val="00725CBC"/>
    <w:rPr>
      <w:rFonts w:ascii="Times New Roman" w:hAnsi="Times New Roman" w:cs="Times New Roman"/>
      <w:sz w:val="22"/>
      <w:szCs w:val="22"/>
    </w:rPr>
  </w:style>
  <w:style w:type="character" w:customStyle="1" w:styleId="Heading7Char">
    <w:name w:val="Heading 7 Char"/>
    <w:link w:val="Heading7"/>
    <w:uiPriority w:val="99"/>
    <w:locked/>
    <w:rsid w:val="00725CBC"/>
    <w:rPr>
      <w:rFonts w:ascii="Times New Roman" w:hAnsi="Times New Roman" w:cs="Times New Roman"/>
      <w:sz w:val="22"/>
      <w:szCs w:val="22"/>
    </w:rPr>
  </w:style>
  <w:style w:type="character" w:customStyle="1" w:styleId="Heading8Char">
    <w:name w:val="Heading 8 Char"/>
    <w:link w:val="Heading8"/>
    <w:uiPriority w:val="99"/>
    <w:locked/>
    <w:rsid w:val="00725CBC"/>
    <w:rPr>
      <w:rFonts w:ascii="Times New Roman" w:hAnsi="Times New Roman" w:cs="Times New Roman"/>
      <w:sz w:val="22"/>
      <w:szCs w:val="22"/>
    </w:rPr>
  </w:style>
  <w:style w:type="character" w:customStyle="1" w:styleId="Heading9Char">
    <w:name w:val="Heading 9 Char"/>
    <w:link w:val="Heading9"/>
    <w:uiPriority w:val="99"/>
    <w:locked/>
    <w:rsid w:val="00725CBC"/>
    <w:rPr>
      <w:rFonts w:ascii="Times New Roman" w:hAnsi="Times New Roman" w:cs="Times New Roman"/>
      <w:sz w:val="22"/>
      <w:szCs w:val="22"/>
    </w:rPr>
  </w:style>
  <w:style w:type="paragraph" w:styleId="BodyText">
    <w:name w:val="Body Text"/>
    <w:aliases w:val="bt,body text,Body"/>
    <w:basedOn w:val="Normal"/>
    <w:link w:val="BodyTextChar"/>
    <w:rsid w:val="004A578C"/>
    <w:pPr>
      <w:spacing w:after="260"/>
    </w:pPr>
    <w:rPr>
      <w:rFonts w:ascii="CG Times (W1)" w:hAnsi="CG Times (W1)"/>
    </w:rPr>
  </w:style>
  <w:style w:type="character" w:customStyle="1" w:styleId="BodyTextChar">
    <w:name w:val="Body Text Char"/>
    <w:aliases w:val="bt Char,body text Char,Body Char"/>
    <w:link w:val="BodyText"/>
    <w:locked/>
    <w:rsid w:val="00522DF1"/>
    <w:rPr>
      <w:rFonts w:cs="Angsana New"/>
      <w:sz w:val="22"/>
      <w:szCs w:val="22"/>
      <w:lang w:val="en-US" w:eastAsia="en-US" w:bidi="th-TH"/>
    </w:rPr>
  </w:style>
  <w:style w:type="character" w:customStyle="1" w:styleId="Heading1Char1">
    <w:name w:val="Heading 1 Char1"/>
    <w:link w:val="Heading1"/>
    <w:uiPriority w:val="99"/>
    <w:locked/>
    <w:rsid w:val="00522DF1"/>
    <w:rPr>
      <w:rFonts w:ascii="Times New Roman" w:hAnsi="Times New Roman" w:cs="FreesiaUPC"/>
      <w:b w:val="0"/>
      <w:bCs w:val="0"/>
      <w:i w:val="0"/>
      <w:iCs w:val="0"/>
      <w:sz w:val="24"/>
      <w:szCs w:val="24"/>
      <w:lang w:val="en-US" w:eastAsia="en-US" w:bidi="th-TH"/>
    </w:rPr>
  </w:style>
  <w:style w:type="paragraph" w:styleId="Footer">
    <w:name w:val="footer"/>
    <w:basedOn w:val="Normal"/>
    <w:link w:val="FooterChar"/>
    <w:uiPriority w:val="99"/>
    <w:rsid w:val="004A578C"/>
    <w:pPr>
      <w:tabs>
        <w:tab w:val="right" w:pos="8505"/>
      </w:tabs>
    </w:pPr>
    <w:rPr>
      <w:rFonts w:cs="FreesiaUPC"/>
      <w:sz w:val="18"/>
      <w:szCs w:val="18"/>
    </w:rPr>
  </w:style>
  <w:style w:type="character" w:customStyle="1" w:styleId="FooterChar">
    <w:name w:val="Footer Char"/>
    <w:link w:val="Footer"/>
    <w:uiPriority w:val="99"/>
    <w:locked/>
    <w:rsid w:val="00725CBC"/>
    <w:rPr>
      <w:rFonts w:ascii="Times New Roman" w:hAnsi="Times New Roman" w:cs="FreesiaUPC"/>
      <w:sz w:val="18"/>
      <w:szCs w:val="18"/>
      <w:lang w:bidi="th-TH"/>
    </w:rPr>
  </w:style>
  <w:style w:type="paragraph" w:styleId="Header">
    <w:name w:val="header"/>
    <w:basedOn w:val="Normal"/>
    <w:link w:val="HeaderChar"/>
    <w:uiPriority w:val="99"/>
    <w:rsid w:val="004A578C"/>
    <w:pPr>
      <w:spacing w:line="220" w:lineRule="exact"/>
      <w:jc w:val="right"/>
    </w:pPr>
    <w:rPr>
      <w:rFonts w:cs="FreesiaUPC"/>
      <w:i/>
      <w:iCs/>
      <w:sz w:val="18"/>
      <w:szCs w:val="18"/>
    </w:rPr>
  </w:style>
  <w:style w:type="character" w:customStyle="1" w:styleId="HeaderChar">
    <w:name w:val="Header Char"/>
    <w:link w:val="Header"/>
    <w:uiPriority w:val="99"/>
    <w:locked/>
    <w:rsid w:val="00725CBC"/>
    <w:rPr>
      <w:rFonts w:ascii="Times New Roman" w:hAnsi="Times New Roman" w:cs="FreesiaUPC"/>
      <w:i/>
      <w:iCs/>
      <w:sz w:val="18"/>
      <w:szCs w:val="18"/>
      <w:lang w:bidi="th-TH"/>
    </w:rPr>
  </w:style>
  <w:style w:type="paragraph" w:styleId="ListBullet">
    <w:name w:val="List Bullet"/>
    <w:basedOn w:val="BodyText"/>
    <w:uiPriority w:val="99"/>
    <w:rsid w:val="004A578C"/>
    <w:pPr>
      <w:ind w:left="340" w:hanging="340"/>
    </w:pPr>
  </w:style>
  <w:style w:type="paragraph" w:styleId="ListBullet2">
    <w:name w:val="List Bullet 2"/>
    <w:basedOn w:val="ListBullet"/>
    <w:uiPriority w:val="99"/>
    <w:rsid w:val="004A578C"/>
    <w:pPr>
      <w:ind w:left="680"/>
    </w:pPr>
  </w:style>
  <w:style w:type="paragraph" w:styleId="BodyTextIndent">
    <w:name w:val="Body Text Indent"/>
    <w:aliases w:val="i"/>
    <w:basedOn w:val="BodyText"/>
    <w:link w:val="BodyTextIndentChar"/>
    <w:uiPriority w:val="99"/>
    <w:rsid w:val="004A578C"/>
    <w:pPr>
      <w:ind w:left="340"/>
    </w:pPr>
    <w:rPr>
      <w:rFonts w:ascii="Times New Roman" w:hAnsi="Times New Roman"/>
    </w:rPr>
  </w:style>
  <w:style w:type="character" w:customStyle="1" w:styleId="BodyTextIndentChar">
    <w:name w:val="Body Text Indent Char"/>
    <w:aliases w:val="i Char"/>
    <w:link w:val="BodyTextIndent"/>
    <w:uiPriority w:val="99"/>
    <w:locked/>
    <w:rsid w:val="00725CBC"/>
    <w:rPr>
      <w:rFonts w:ascii="Times New Roman" w:hAnsi="Times New Roman" w:cs="Times New Roman"/>
      <w:sz w:val="22"/>
      <w:szCs w:val="22"/>
    </w:rPr>
  </w:style>
  <w:style w:type="paragraph" w:customStyle="1" w:styleId="zfaxdetails">
    <w:name w:val="zfax details"/>
    <w:basedOn w:val="Normal"/>
    <w:uiPriority w:val="99"/>
    <w:rsid w:val="004A578C"/>
    <w:rPr>
      <w:rFonts w:ascii="Univers 55" w:hAnsi="Univers 55"/>
      <w:sz w:val="18"/>
      <w:szCs w:val="18"/>
    </w:rPr>
  </w:style>
  <w:style w:type="paragraph" w:customStyle="1" w:styleId="zdisclaimer">
    <w:name w:val="zdisclaimer"/>
    <w:basedOn w:val="Normal"/>
    <w:next w:val="Footer"/>
    <w:uiPriority w:val="99"/>
    <w:rsid w:val="004A578C"/>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rsid w:val="004A578C"/>
    <w:rPr>
      <w:rFonts w:cs="FreesiaUPC"/>
      <w:sz w:val="18"/>
      <w:szCs w:val="18"/>
    </w:rPr>
  </w:style>
  <w:style w:type="character" w:customStyle="1" w:styleId="FootnoteTextChar">
    <w:name w:val="Footnote Text Char"/>
    <w:aliases w:val="ft Char"/>
    <w:link w:val="FootnoteText"/>
    <w:locked/>
    <w:rsid w:val="00725CBC"/>
    <w:rPr>
      <w:rFonts w:ascii="Times New Roman" w:hAnsi="Times New Roman" w:cs="FreesiaUPC"/>
      <w:sz w:val="18"/>
      <w:szCs w:val="18"/>
      <w:lang w:bidi="th-TH"/>
    </w:rPr>
  </w:style>
  <w:style w:type="paragraph" w:customStyle="1" w:styleId="zsubject">
    <w:name w:val="zsubject"/>
    <w:basedOn w:val="Normal"/>
    <w:uiPriority w:val="99"/>
    <w:rsid w:val="004A578C"/>
    <w:pPr>
      <w:spacing w:after="520"/>
    </w:pPr>
    <w:rPr>
      <w:rFonts w:cs="FreesiaUPC"/>
      <w:b/>
      <w:bCs/>
    </w:rPr>
  </w:style>
  <w:style w:type="paragraph" w:customStyle="1" w:styleId="zDistnHeader">
    <w:name w:val="zDistnHeader"/>
    <w:basedOn w:val="Normal"/>
    <w:next w:val="Normal"/>
    <w:uiPriority w:val="99"/>
    <w:rsid w:val="004A578C"/>
    <w:pPr>
      <w:keepNext/>
      <w:spacing w:before="520"/>
    </w:pPr>
  </w:style>
  <w:style w:type="paragraph" w:customStyle="1" w:styleId="Graphic">
    <w:name w:val="Graphic"/>
    <w:basedOn w:val="Signature"/>
    <w:uiPriority w:val="99"/>
    <w:rsid w:val="004A57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A578C"/>
    <w:pPr>
      <w:spacing w:line="240" w:lineRule="auto"/>
    </w:pPr>
  </w:style>
  <w:style w:type="character" w:customStyle="1" w:styleId="SignatureChar">
    <w:name w:val="Signature Char"/>
    <w:link w:val="Signature"/>
    <w:uiPriority w:val="99"/>
    <w:locked/>
    <w:rsid w:val="00725CBC"/>
    <w:rPr>
      <w:rFonts w:ascii="Times New Roman" w:hAnsi="Times New Roman" w:cs="Times New Roman"/>
      <w:sz w:val="22"/>
      <w:szCs w:val="22"/>
    </w:rPr>
  </w:style>
  <w:style w:type="paragraph" w:customStyle="1" w:styleId="zdetails">
    <w:name w:val="zdetails"/>
    <w:basedOn w:val="Normal"/>
    <w:uiPriority w:val="99"/>
    <w:rsid w:val="004A578C"/>
    <w:pPr>
      <w:spacing w:line="240" w:lineRule="exact"/>
    </w:pPr>
    <w:rPr>
      <w:rFonts w:ascii="Univers 45 Light" w:hAnsi="Univers 45 Light"/>
      <w:sz w:val="16"/>
      <w:szCs w:val="16"/>
    </w:rPr>
  </w:style>
  <w:style w:type="paragraph" w:customStyle="1" w:styleId="zbrand">
    <w:name w:val="zbrand"/>
    <w:basedOn w:val="Normal"/>
    <w:uiPriority w:val="99"/>
    <w:rsid w:val="004A578C"/>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4A578C"/>
    <w:rPr>
      <w:rFonts w:cs="FreesiaUPC"/>
      <w:sz w:val="22"/>
      <w:szCs w:val="22"/>
      <w:lang w:bidi="th-TH"/>
    </w:rPr>
  </w:style>
  <w:style w:type="paragraph" w:styleId="Title">
    <w:name w:val="Title"/>
    <w:basedOn w:val="Normal"/>
    <w:link w:val="TitleChar"/>
    <w:uiPriority w:val="99"/>
    <w:qFormat/>
    <w:rsid w:val="004A578C"/>
    <w:pPr>
      <w:spacing w:line="240" w:lineRule="auto"/>
      <w:ind w:left="540" w:right="749"/>
      <w:jc w:val="center"/>
    </w:pPr>
    <w:rPr>
      <w:rFonts w:ascii="CG Times (W1)" w:hAnsi="CG Times (W1)" w:cs="KPMG Logo"/>
      <w:sz w:val="24"/>
      <w:szCs w:val="24"/>
      <w:u w:val="single"/>
      <w:lang w:val="th-TH"/>
    </w:rPr>
  </w:style>
  <w:style w:type="character" w:customStyle="1" w:styleId="TitleChar">
    <w:name w:val="Title Char"/>
    <w:link w:val="Title"/>
    <w:uiPriority w:val="99"/>
    <w:locked/>
    <w:rsid w:val="00725CBC"/>
    <w:rPr>
      <w:rFonts w:cs="KPMG Logo"/>
      <w:sz w:val="24"/>
      <w:szCs w:val="24"/>
      <w:u w:val="single"/>
      <w:lang w:val="th-TH" w:bidi="th-TH"/>
    </w:rPr>
  </w:style>
  <w:style w:type="paragraph" w:styleId="BlockText">
    <w:name w:val="Block Text"/>
    <w:basedOn w:val="Normal"/>
    <w:uiPriority w:val="99"/>
    <w:rsid w:val="004A578C"/>
    <w:pPr>
      <w:spacing w:before="240" w:line="240" w:lineRule="auto"/>
      <w:ind w:left="547" w:right="749" w:firstLine="1440"/>
      <w:jc w:val="both"/>
    </w:pPr>
    <w:rPr>
      <w:rFonts w:ascii="CG Times (W1)" w:hAnsi="CG Times (W1)" w:cs="KPMG Logo"/>
      <w:sz w:val="28"/>
      <w:szCs w:val="28"/>
      <w:lang w:val="th-TH"/>
    </w:rPr>
  </w:style>
  <w:style w:type="paragraph" w:styleId="BodyText2">
    <w:name w:val="Body Text 2"/>
    <w:basedOn w:val="Normal"/>
    <w:link w:val="BodyText2Char"/>
    <w:uiPriority w:val="99"/>
    <w:rsid w:val="004A578C"/>
    <w:pPr>
      <w:ind w:right="389"/>
      <w:jc w:val="both"/>
    </w:pPr>
    <w:rPr>
      <w:rFonts w:cs="FreesiaUPC"/>
    </w:rPr>
  </w:style>
  <w:style w:type="character" w:customStyle="1" w:styleId="BodyText2Char">
    <w:name w:val="Body Text 2 Char"/>
    <w:link w:val="BodyText2"/>
    <w:uiPriority w:val="99"/>
    <w:locked/>
    <w:rsid w:val="00725CBC"/>
    <w:rPr>
      <w:rFonts w:ascii="Times New Roman" w:hAnsi="Times New Roman" w:cs="FreesiaUPC"/>
      <w:sz w:val="22"/>
      <w:szCs w:val="22"/>
      <w:lang w:bidi="th-TH"/>
    </w:rPr>
  </w:style>
  <w:style w:type="paragraph" w:styleId="BodyText3">
    <w:name w:val="Body Text 3"/>
    <w:basedOn w:val="Normal"/>
    <w:link w:val="BodyText3Char"/>
    <w:rsid w:val="004A578C"/>
    <w:pPr>
      <w:spacing w:before="240" w:line="360" w:lineRule="auto"/>
      <w:jc w:val="both"/>
    </w:pPr>
    <w:rPr>
      <w:rFonts w:cs="FreesiaUPC"/>
    </w:rPr>
  </w:style>
  <w:style w:type="character" w:customStyle="1" w:styleId="BodyText3Char">
    <w:name w:val="Body Text 3 Char"/>
    <w:link w:val="BodyText3"/>
    <w:locked/>
    <w:rsid w:val="00255806"/>
    <w:rPr>
      <w:rFonts w:ascii="Times New Roman" w:hAnsi="Times New Roman" w:cs="FreesiaUPC"/>
      <w:sz w:val="22"/>
      <w:szCs w:val="22"/>
      <w:lang w:bidi="th-TH"/>
    </w:rPr>
  </w:style>
  <w:style w:type="paragraph" w:styleId="BodyTextIndent3">
    <w:name w:val="Body Text Indent 3"/>
    <w:basedOn w:val="Normal"/>
    <w:link w:val="BodyTextIndent3Char"/>
    <w:rsid w:val="004A578C"/>
    <w:pPr>
      <w:spacing w:before="180" w:line="240" w:lineRule="auto"/>
      <w:ind w:left="540"/>
      <w:jc w:val="both"/>
    </w:pPr>
    <w:rPr>
      <w:rFonts w:ascii="CG Times (W1)" w:hAnsi="CG Times (W1)"/>
      <w:sz w:val="32"/>
      <w:szCs w:val="32"/>
    </w:rPr>
  </w:style>
  <w:style w:type="character" w:customStyle="1" w:styleId="BodyTextIndent3Char">
    <w:name w:val="Body Text Indent 3 Char"/>
    <w:link w:val="BodyTextIndent3"/>
    <w:locked/>
    <w:rsid w:val="00725CBC"/>
    <w:rPr>
      <w:rFonts w:cs="Times New Roman"/>
      <w:sz w:val="32"/>
      <w:szCs w:val="32"/>
    </w:rPr>
  </w:style>
  <w:style w:type="paragraph" w:styleId="BodyTextIndent2">
    <w:name w:val="Body Text Indent 2"/>
    <w:basedOn w:val="Normal"/>
    <w:link w:val="BodyTextIndent2Char"/>
    <w:uiPriority w:val="99"/>
    <w:rsid w:val="004A578C"/>
    <w:pPr>
      <w:spacing w:line="240" w:lineRule="auto"/>
      <w:ind w:left="539"/>
      <w:jc w:val="both"/>
    </w:pPr>
    <w:rPr>
      <w:rFonts w:ascii="Angsana New" w:hAnsi="Angsana New"/>
      <w:sz w:val="28"/>
      <w:szCs w:val="28"/>
    </w:rPr>
  </w:style>
  <w:style w:type="character" w:customStyle="1" w:styleId="BodyTextIndent2Char">
    <w:name w:val="Body Text Indent 2 Char"/>
    <w:link w:val="BodyTextIndent2"/>
    <w:uiPriority w:val="99"/>
    <w:locked/>
    <w:rsid w:val="00725CBC"/>
    <w:rPr>
      <w:rFonts w:ascii="Angsana New" w:hAnsi="Angsana New" w:cs="Times New Roman"/>
      <w:sz w:val="28"/>
      <w:szCs w:val="28"/>
    </w:rPr>
  </w:style>
  <w:style w:type="table" w:styleId="TableGrid">
    <w:name w:val="Table Grid"/>
    <w:basedOn w:val="TableNormal"/>
    <w:uiPriority w:val="39"/>
    <w:rsid w:val="00CF398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link w:val="AccPolicysubheadChar"/>
    <w:autoRedefine/>
    <w:rsid w:val="00562747"/>
    <w:pPr>
      <w:spacing w:after="0" w:line="100" w:lineRule="atLeast"/>
      <w:ind w:left="547" w:right="43"/>
      <w:jc w:val="both"/>
    </w:pPr>
    <w:rPr>
      <w:rFonts w:ascii="Times New Roman" w:hAnsi="Times New Roman" w:cstheme="minorBidi"/>
      <w:bCs/>
      <w:i/>
      <w:iCs/>
      <w:szCs w:val="28"/>
      <w:lang w:eastAsia="en-GB"/>
    </w:rPr>
  </w:style>
  <w:style w:type="character" w:customStyle="1" w:styleId="AccPolicysubheadChar">
    <w:name w:val="Acc Policy sub head Char"/>
    <w:link w:val="AccPolicysubhead"/>
    <w:locked/>
    <w:rsid w:val="00562747"/>
    <w:rPr>
      <w:rFonts w:ascii="Times New Roman" w:hAnsi="Times New Roman" w:cstheme="minorBidi"/>
      <w:bCs/>
      <w:i/>
      <w:iCs/>
      <w:sz w:val="22"/>
      <w:szCs w:val="28"/>
      <w:lang w:eastAsia="en-GB"/>
    </w:rPr>
  </w:style>
  <w:style w:type="paragraph" w:customStyle="1" w:styleId="AccPolicyalternative">
    <w:name w:val="Acc Policy alternative"/>
    <w:basedOn w:val="AccPolicysubhead"/>
    <w:link w:val="AccPolicyalternativeChar"/>
    <w:autoRedefine/>
    <w:uiPriority w:val="99"/>
    <w:rsid w:val="00161280"/>
    <w:pPr>
      <w:spacing w:line="200" w:lineRule="exact"/>
    </w:pPr>
    <w:rPr>
      <w:bCs w:val="0"/>
      <w:i w:val="0"/>
      <w:iCs w:val="0"/>
      <w:sz w:val="18"/>
      <w:szCs w:val="18"/>
    </w:rPr>
  </w:style>
  <w:style w:type="character" w:customStyle="1" w:styleId="AccPolicyalternativeChar">
    <w:name w:val="Acc Policy alternative Char"/>
    <w:link w:val="AccPolicyalternative"/>
    <w:uiPriority w:val="99"/>
    <w:locked/>
    <w:rsid w:val="00161280"/>
    <w:rPr>
      <w:rFonts w:ascii="Times New Roman" w:hAnsi="Times New Roman"/>
      <w:sz w:val="18"/>
      <w:szCs w:val="18"/>
      <w:lang w:eastAsia="en-GB"/>
    </w:rPr>
  </w:style>
  <w:style w:type="paragraph" w:customStyle="1" w:styleId="AccPolicyHeading">
    <w:name w:val="Acc Policy Heading"/>
    <w:basedOn w:val="BodyText"/>
    <w:link w:val="AccPolicyHeadingCharChar"/>
    <w:autoRedefine/>
    <w:uiPriority w:val="99"/>
    <w:rsid w:val="006A3FEE"/>
    <w:pPr>
      <w:numPr>
        <w:ilvl w:val="1"/>
      </w:numPr>
      <w:tabs>
        <w:tab w:val="num" w:pos="540"/>
      </w:tabs>
      <w:spacing w:after="0" w:line="300" w:lineRule="atLeast"/>
      <w:jc w:val="both"/>
    </w:pPr>
    <w:rPr>
      <w:rFonts w:cs="Times New Roman"/>
      <w:b/>
      <w:i/>
      <w:iCs/>
      <w:lang w:eastAsia="en-GB"/>
    </w:rPr>
  </w:style>
  <w:style w:type="character" w:customStyle="1" w:styleId="AccPolicyHeadingCharChar">
    <w:name w:val="Acc Policy Heading Char Char"/>
    <w:link w:val="AccPolicyHeading"/>
    <w:uiPriority w:val="99"/>
    <w:locked/>
    <w:rsid w:val="006A3FEE"/>
    <w:rPr>
      <w:rFonts w:cs="Times New Roman"/>
      <w:b/>
      <w:i/>
      <w:iCs/>
      <w:sz w:val="22"/>
      <w:szCs w:val="22"/>
      <w:lang w:val="en-US" w:eastAsia="en-GB" w:bidi="th-TH"/>
    </w:rPr>
  </w:style>
  <w:style w:type="paragraph" w:customStyle="1" w:styleId="StandaardOpinion">
    <w:name w:val="StandaardOpinion"/>
    <w:basedOn w:val="Normal"/>
    <w:uiPriority w:val="99"/>
    <w:rsid w:val="007F08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rPr>
  </w:style>
  <w:style w:type="paragraph" w:styleId="BalloonText">
    <w:name w:val="Balloon Text"/>
    <w:basedOn w:val="Normal"/>
    <w:link w:val="BalloonTextChar"/>
    <w:uiPriority w:val="99"/>
    <w:semiHidden/>
    <w:rsid w:val="001D4EAD"/>
    <w:rPr>
      <w:rFonts w:ascii="Tahoma" w:hAnsi="Tahoma"/>
      <w:sz w:val="16"/>
      <w:szCs w:val="16"/>
    </w:rPr>
  </w:style>
  <w:style w:type="character" w:customStyle="1" w:styleId="BalloonTextChar">
    <w:name w:val="Balloon Text Char"/>
    <w:link w:val="BalloonText"/>
    <w:uiPriority w:val="99"/>
    <w:semiHidden/>
    <w:locked/>
    <w:rsid w:val="00725CBC"/>
    <w:rPr>
      <w:rFonts w:ascii="Tahoma" w:hAnsi="Tahoma" w:cs="Tahoma"/>
      <w:sz w:val="16"/>
      <w:szCs w:val="16"/>
    </w:rPr>
  </w:style>
  <w:style w:type="character" w:customStyle="1" w:styleId="EmailStyle681">
    <w:name w:val="EmailStyle681"/>
    <w:uiPriority w:val="99"/>
    <w:semiHidden/>
    <w:rsid w:val="00F75008"/>
    <w:rPr>
      <w:rFonts w:ascii="Arial" w:hAnsi="Arial" w:cs="Arial"/>
      <w:color w:val="000080"/>
      <w:sz w:val="20"/>
      <w:szCs w:val="20"/>
    </w:rPr>
  </w:style>
  <w:style w:type="character" w:styleId="Emphasis">
    <w:name w:val="Emphasis"/>
    <w:uiPriority w:val="99"/>
    <w:qFormat/>
    <w:rsid w:val="00814624"/>
    <w:rPr>
      <w:rFonts w:cs="Times New Roman"/>
      <w:i/>
      <w:iCs/>
    </w:rPr>
  </w:style>
  <w:style w:type="paragraph" w:styleId="TOC2">
    <w:name w:val="toc 2"/>
    <w:basedOn w:val="Normal"/>
    <w:next w:val="Normal"/>
    <w:uiPriority w:val="99"/>
    <w:semiHidden/>
    <w:rsid w:val="0080649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DocumentMap">
    <w:name w:val="Document Map"/>
    <w:basedOn w:val="Normal"/>
    <w:link w:val="DocumentMapChar"/>
    <w:uiPriority w:val="99"/>
    <w:semiHidden/>
    <w:rsid w:val="001B652C"/>
    <w:pPr>
      <w:shd w:val="clear" w:color="auto" w:fill="000080"/>
    </w:pPr>
    <w:rPr>
      <w:rFonts w:ascii="Tahoma" w:hAnsi="Tahoma"/>
      <w:sz w:val="20"/>
      <w:szCs w:val="20"/>
    </w:rPr>
  </w:style>
  <w:style w:type="character" w:customStyle="1" w:styleId="DocumentMapChar">
    <w:name w:val="Document Map Char"/>
    <w:link w:val="DocumentMap"/>
    <w:uiPriority w:val="99"/>
    <w:semiHidden/>
    <w:locked/>
    <w:rsid w:val="00725CBC"/>
    <w:rPr>
      <w:rFonts w:ascii="Tahoma" w:hAnsi="Tahoma" w:cs="Tahoma"/>
      <w:shd w:val="clear" w:color="auto" w:fill="000080"/>
    </w:rPr>
  </w:style>
  <w:style w:type="paragraph" w:customStyle="1" w:styleId="acctstatementsub-heading">
    <w:name w:val="acct statement sub-heading"/>
    <w:aliases w:val="ass"/>
    <w:basedOn w:val="Normal"/>
    <w:next w:val="Normal"/>
    <w:uiPriority w:val="99"/>
    <w:rsid w:val="00AC086C"/>
    <w:pPr>
      <w:keepNext/>
      <w:keepLines/>
      <w:tabs>
        <w:tab w:val="num" w:pos="1440"/>
      </w:tabs>
      <w:spacing w:before="130" w:after="130" w:line="240" w:lineRule="atLeast"/>
      <w:ind w:left="1440" w:hanging="1134"/>
      <w:outlineLvl w:val="1"/>
    </w:pPr>
    <w:rPr>
      <w:rFonts w:cs="Times New Roman"/>
      <w:b/>
      <w:szCs w:val="20"/>
      <w:lang w:val="en-GB" w:bidi="ar-SA"/>
    </w:rPr>
  </w:style>
  <w:style w:type="paragraph" w:customStyle="1" w:styleId="block">
    <w:name w:val="block"/>
    <w:aliases w:val="b,b + Angsana New,Bold,Thai Distributed Justification,Left:  0...."/>
    <w:basedOn w:val="BodyText"/>
    <w:rsid w:val="003D45FE"/>
    <w:pPr>
      <w:ind w:left="567"/>
    </w:pPr>
    <w:rPr>
      <w:rFonts w:cs="Times New Roman"/>
      <w:szCs w:val="20"/>
      <w:lang w:val="en-GB" w:bidi="ar-SA"/>
    </w:rPr>
  </w:style>
  <w:style w:type="paragraph" w:styleId="ListBullet3">
    <w:name w:val="List Bullet 3"/>
    <w:basedOn w:val="ListBullet"/>
    <w:autoRedefine/>
    <w:uiPriority w:val="99"/>
    <w:rsid w:val="004E2C72"/>
    <w:pPr>
      <w:tabs>
        <w:tab w:val="left" w:pos="-108"/>
      </w:tabs>
      <w:spacing w:after="0" w:line="240" w:lineRule="atLeast"/>
      <w:ind w:left="-108" w:right="-18" w:firstLine="0"/>
      <w:jc w:val="center"/>
    </w:pPr>
    <w:rPr>
      <w:rFonts w:cs="Times New Roman"/>
      <w:sz w:val="18"/>
      <w:szCs w:val="20"/>
      <w:lang w:val="en-GB" w:bidi="ar-SA"/>
    </w:rPr>
  </w:style>
  <w:style w:type="paragraph" w:customStyle="1" w:styleId="RNormal">
    <w:name w:val="RNormal"/>
    <w:basedOn w:val="Normal"/>
    <w:rsid w:val="00D327A4"/>
    <w:pPr>
      <w:spacing w:line="240" w:lineRule="auto"/>
      <w:jc w:val="both"/>
    </w:pPr>
    <w:rPr>
      <w:rFonts w:cs="Times New Roman"/>
      <w:szCs w:val="24"/>
      <w:lang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7851"/>
    <w:pPr>
      <w:tabs>
        <w:tab w:val="decimal" w:pos="765"/>
      </w:tabs>
    </w:pPr>
    <w:rPr>
      <w:szCs w:val="20"/>
      <w:lang w:val="en-GB" w:bidi="ar-SA"/>
    </w:rPr>
  </w:style>
  <w:style w:type="paragraph" w:customStyle="1" w:styleId="acctmergecolhdg">
    <w:name w:val="acct merge col hdg"/>
    <w:aliases w:val="mh"/>
    <w:basedOn w:val="Normal"/>
    <w:rsid w:val="00FF7851"/>
    <w:pPr>
      <w:jc w:val="center"/>
    </w:pPr>
    <w:rPr>
      <w:b/>
      <w:szCs w:val="20"/>
      <w:lang w:val="en-GB" w:bidi="ar-SA"/>
    </w:rPr>
  </w:style>
  <w:style w:type="paragraph" w:customStyle="1" w:styleId="acctmainheading">
    <w:name w:val="acct main heading"/>
    <w:aliases w:val="am"/>
    <w:basedOn w:val="Normal"/>
    <w:uiPriority w:val="99"/>
    <w:rsid w:val="0063407E"/>
    <w:pPr>
      <w:keepNext/>
      <w:spacing w:after="140" w:line="320" w:lineRule="atLeast"/>
    </w:pPr>
    <w:rPr>
      <w:b/>
      <w:sz w:val="28"/>
      <w:szCs w:val="20"/>
      <w:lang w:val="en-GB" w:bidi="ar-SA"/>
    </w:rPr>
  </w:style>
  <w:style w:type="paragraph" w:styleId="Caption">
    <w:name w:val="caption"/>
    <w:basedOn w:val="Normal"/>
    <w:next w:val="Normal"/>
    <w:uiPriority w:val="99"/>
    <w:qFormat/>
    <w:rsid w:val="00522DF1"/>
    <w:pPr>
      <w:numPr>
        <w:numId w:val="1"/>
      </w:numPr>
      <w:tabs>
        <w:tab w:val="clear" w:pos="1080"/>
      </w:tabs>
      <w:ind w:left="0" w:firstLine="0"/>
    </w:pPr>
    <w:rPr>
      <w:bCs/>
      <w:i/>
      <w:sz w:val="14"/>
      <w:szCs w:val="20"/>
      <w:lang w:val="en-GB" w:bidi="ar-SA"/>
    </w:rPr>
  </w:style>
  <w:style w:type="paragraph" w:styleId="ListBullet4">
    <w:name w:val="List Bullet 4"/>
    <w:basedOn w:val="ListBullet2"/>
    <w:autoRedefine/>
    <w:uiPriority w:val="99"/>
    <w:rsid w:val="00522DF1"/>
    <w:pPr>
      <w:tabs>
        <w:tab w:val="left" w:pos="454"/>
      </w:tabs>
      <w:ind w:left="454" w:hanging="227"/>
    </w:pPr>
    <w:rPr>
      <w:sz w:val="18"/>
      <w:szCs w:val="20"/>
      <w:lang w:val="en-GB" w:bidi="ar-SA"/>
    </w:rPr>
  </w:style>
  <w:style w:type="paragraph" w:customStyle="1" w:styleId="acctcolumnheading">
    <w:name w:val="acct column heading"/>
    <w:aliases w:val="ac"/>
    <w:basedOn w:val="Normal"/>
    <w:uiPriority w:val="99"/>
    <w:rsid w:val="00522DF1"/>
    <w:pPr>
      <w:spacing w:after="260"/>
      <w:jc w:val="center"/>
    </w:pPr>
    <w:rPr>
      <w:szCs w:val="20"/>
      <w:lang w:val="en-GB" w:bidi="ar-SA"/>
    </w:rPr>
  </w:style>
  <w:style w:type="paragraph" w:customStyle="1" w:styleId="acctcolumnheadingnospaceafter">
    <w:name w:val="acct column heading no space after"/>
    <w:aliases w:val="acn,acct column heading no sp"/>
    <w:basedOn w:val="acctcolumnheading"/>
    <w:uiPriority w:val="99"/>
    <w:rsid w:val="00522DF1"/>
    <w:pPr>
      <w:spacing w:after="0"/>
    </w:pPr>
  </w:style>
  <w:style w:type="paragraph" w:customStyle="1" w:styleId="acctdividends">
    <w:name w:val="acct dividends"/>
    <w:aliases w:val="ad"/>
    <w:basedOn w:val="Normal"/>
    <w:uiPriority w:val="99"/>
    <w:rsid w:val="00522DF1"/>
    <w:pPr>
      <w:tabs>
        <w:tab w:val="decimal" w:pos="8505"/>
      </w:tabs>
      <w:spacing w:after="240"/>
      <w:ind w:left="709" w:right="1701" w:hanging="709"/>
    </w:pPr>
    <w:rPr>
      <w:szCs w:val="20"/>
      <w:lang w:val="en-GB" w:bidi="ar-SA"/>
    </w:rPr>
  </w:style>
  <w:style w:type="paragraph" w:customStyle="1" w:styleId="acctindentnospaceafter">
    <w:name w:val="acct indent no space after"/>
    <w:aliases w:val="ain"/>
    <w:basedOn w:val="acctindent"/>
    <w:uiPriority w:val="99"/>
    <w:rsid w:val="00522DF1"/>
    <w:pPr>
      <w:spacing w:after="0"/>
    </w:pPr>
  </w:style>
  <w:style w:type="paragraph" w:customStyle="1" w:styleId="acctindent">
    <w:name w:val="acct indent"/>
    <w:aliases w:val="ai"/>
    <w:basedOn w:val="BodyText"/>
    <w:uiPriority w:val="99"/>
    <w:rsid w:val="00522DF1"/>
    <w:pPr>
      <w:ind w:left="284"/>
    </w:pPr>
    <w:rPr>
      <w:szCs w:val="20"/>
      <w:lang w:val="en-GB" w:bidi="ar-SA"/>
    </w:rPr>
  </w:style>
  <w:style w:type="paragraph" w:customStyle="1" w:styleId="acctnotecolumn">
    <w:name w:val="acct note column"/>
    <w:aliases w:val="an"/>
    <w:basedOn w:val="Normal"/>
    <w:uiPriority w:val="99"/>
    <w:rsid w:val="00522DF1"/>
    <w:pPr>
      <w:jc w:val="center"/>
    </w:pPr>
    <w:rPr>
      <w:szCs w:val="20"/>
      <w:lang w:val="en-GB" w:bidi="ar-SA"/>
    </w:rPr>
  </w:style>
  <w:style w:type="paragraph" w:customStyle="1" w:styleId="acctreadnote">
    <w:name w:val="acct read note"/>
    <w:aliases w:val="ar"/>
    <w:basedOn w:val="BodyText"/>
    <w:uiPriority w:val="99"/>
    <w:rsid w:val="00522DF1"/>
    <w:pPr>
      <w:framePr w:hSpace="180" w:vSpace="180" w:wrap="auto" w:hAnchor="margin" w:yAlign="bottom"/>
    </w:pPr>
    <w:rPr>
      <w:szCs w:val="20"/>
      <w:lang w:val="en-GB" w:bidi="ar-SA"/>
    </w:rPr>
  </w:style>
  <w:style w:type="paragraph" w:customStyle="1" w:styleId="acctsigneddirectors">
    <w:name w:val="acct signed directors"/>
    <w:aliases w:val="asd"/>
    <w:basedOn w:val="BodyText"/>
    <w:uiPriority w:val="99"/>
    <w:rsid w:val="00522DF1"/>
    <w:pPr>
      <w:tabs>
        <w:tab w:val="left" w:pos="5103"/>
      </w:tabs>
      <w:spacing w:before="130" w:after="130"/>
    </w:pPr>
    <w:rPr>
      <w:szCs w:val="20"/>
      <w:lang w:val="en-GB" w:bidi="ar-SA"/>
    </w:rPr>
  </w:style>
  <w:style w:type="paragraph" w:customStyle="1" w:styleId="acctstatementheading">
    <w:name w:val="acct statement heading"/>
    <w:aliases w:val="as"/>
    <w:basedOn w:val="Heading2"/>
    <w:next w:val="Normal"/>
    <w:uiPriority w:val="99"/>
    <w:rsid w:val="00522DF1"/>
    <w:pPr>
      <w:keepLines w:val="0"/>
      <w:numPr>
        <w:numId w:val="0"/>
      </w:numPr>
      <w:tabs>
        <w:tab w:val="num" w:pos="0"/>
      </w:tabs>
      <w:spacing w:before="130"/>
      <w:ind w:left="567" w:hanging="567"/>
    </w:pPr>
    <w:rPr>
      <w:rFonts w:cs="Angsana New"/>
      <w:bCs w:val="0"/>
      <w:i w:val="0"/>
      <w:iCs w:val="0"/>
      <w:szCs w:val="20"/>
      <w:lang w:val="en-GB" w:bidi="ar-SA"/>
    </w:rPr>
  </w:style>
  <w:style w:type="paragraph" w:customStyle="1" w:styleId="acctstatementheadinga">
    <w:name w:val="acct statement heading (a)"/>
    <w:aliases w:val="asa"/>
    <w:basedOn w:val="acctstatementheading"/>
    <w:uiPriority w:val="99"/>
    <w:rsid w:val="00522DF1"/>
    <w:pPr>
      <w:spacing w:line="260" w:lineRule="atLeast"/>
    </w:pPr>
    <w:rPr>
      <w:sz w:val="22"/>
    </w:rPr>
  </w:style>
  <w:style w:type="paragraph" w:customStyle="1" w:styleId="acctstatementsub-headingbolditalic">
    <w:name w:val="acct statement sub-heading bold italic"/>
    <w:aliases w:val="asbi"/>
    <w:basedOn w:val="Normal"/>
    <w:uiPriority w:val="99"/>
    <w:rsid w:val="00522DF1"/>
    <w:pPr>
      <w:keepNext/>
      <w:keepLines/>
      <w:spacing w:before="130" w:after="130"/>
      <w:ind w:left="567"/>
    </w:pPr>
    <w:rPr>
      <w:b/>
      <w:bCs/>
      <w:i/>
      <w:szCs w:val="20"/>
      <w:lang w:val="en-GB" w:bidi="ar-SA"/>
    </w:rPr>
  </w:style>
  <w:style w:type="paragraph" w:customStyle="1" w:styleId="acctstatementsub-headingitalic">
    <w:name w:val="acct statement sub-heading italic"/>
    <w:aliases w:val="asi"/>
    <w:basedOn w:val="Normal"/>
    <w:uiPriority w:val="99"/>
    <w:rsid w:val="00522DF1"/>
    <w:pPr>
      <w:keepNext/>
      <w:keepLines/>
      <w:spacing w:before="130" w:after="130"/>
      <w:ind w:left="567"/>
    </w:pPr>
    <w:rPr>
      <w:bCs/>
      <w:i/>
      <w:szCs w:val="20"/>
      <w:lang w:val="en-GB" w:bidi="ar-SA"/>
    </w:rPr>
  </w:style>
  <w:style w:type="paragraph" w:customStyle="1" w:styleId="acctstatementsub-sub-heading">
    <w:name w:val="acct statement sub-sub-heading"/>
    <w:aliases w:val="asss"/>
    <w:basedOn w:val="block2"/>
    <w:next w:val="Normal"/>
    <w:uiPriority w:val="99"/>
    <w:rsid w:val="00522DF1"/>
    <w:pPr>
      <w:keepNext/>
      <w:keepLines/>
      <w:spacing w:before="130" w:after="130"/>
    </w:pPr>
    <w:rPr>
      <w:b/>
      <w:bCs/>
      <w:i/>
    </w:rPr>
  </w:style>
  <w:style w:type="paragraph" w:customStyle="1" w:styleId="block2">
    <w:name w:val="block2"/>
    <w:aliases w:val="b2"/>
    <w:basedOn w:val="block"/>
    <w:uiPriority w:val="99"/>
    <w:rsid w:val="00522DF1"/>
    <w:pPr>
      <w:ind w:left="1134"/>
    </w:pPr>
    <w:rPr>
      <w:rFonts w:cs="Angsana New"/>
    </w:rPr>
  </w:style>
  <w:style w:type="paragraph" w:customStyle="1" w:styleId="acctstatementsub-sub-sub-heading">
    <w:name w:val="acct statement sub-sub-sub-heading"/>
    <w:aliases w:val="assss"/>
    <w:basedOn w:val="acctstatementsub-sub-heading"/>
    <w:uiPriority w:val="99"/>
    <w:rsid w:val="00522DF1"/>
    <w:rPr>
      <w:b w:val="0"/>
    </w:rPr>
  </w:style>
  <w:style w:type="paragraph" w:customStyle="1" w:styleId="accttwofigureslongernumber">
    <w:name w:val="acct two figures longer number"/>
    <w:aliases w:val="a2+"/>
    <w:basedOn w:val="Normal"/>
    <w:uiPriority w:val="99"/>
    <w:rsid w:val="00522DF1"/>
    <w:pPr>
      <w:tabs>
        <w:tab w:val="decimal" w:pos="1247"/>
      </w:tabs>
    </w:pPr>
    <w:rPr>
      <w:szCs w:val="20"/>
      <w:lang w:val="en-GB" w:bidi="ar-SA"/>
    </w:rPr>
  </w:style>
  <w:style w:type="paragraph" w:customStyle="1" w:styleId="accttwofigures">
    <w:name w:val="acct two figures"/>
    <w:aliases w:val="a2"/>
    <w:basedOn w:val="Normal"/>
    <w:uiPriority w:val="99"/>
    <w:rsid w:val="00522DF1"/>
    <w:pPr>
      <w:tabs>
        <w:tab w:val="decimal" w:pos="1021"/>
      </w:tabs>
    </w:pPr>
    <w:rPr>
      <w:szCs w:val="20"/>
      <w:lang w:val="en-GB" w:bidi="ar-SA"/>
    </w:rPr>
  </w:style>
  <w:style w:type="paragraph" w:customStyle="1" w:styleId="accttwolines">
    <w:name w:val="acct two lines"/>
    <w:aliases w:val="a2l"/>
    <w:basedOn w:val="Normal"/>
    <w:uiPriority w:val="99"/>
    <w:rsid w:val="00522DF1"/>
    <w:pPr>
      <w:spacing w:after="240"/>
      <w:ind w:left="142" w:hanging="142"/>
    </w:pPr>
    <w:rPr>
      <w:szCs w:val="20"/>
      <w:lang w:val="en-GB" w:bidi="ar-SA"/>
    </w:rPr>
  </w:style>
  <w:style w:type="paragraph" w:customStyle="1" w:styleId="accttwolinesnospaceafter">
    <w:name w:val="acct two lines no space after"/>
    <w:aliases w:val="a2ln"/>
    <w:basedOn w:val="Normal"/>
    <w:uiPriority w:val="99"/>
    <w:rsid w:val="00522DF1"/>
    <w:pPr>
      <w:ind w:left="142" w:hanging="142"/>
    </w:pPr>
    <w:rPr>
      <w:szCs w:val="20"/>
      <w:lang w:val="en-GB" w:bidi="ar-SA"/>
    </w:rPr>
  </w:style>
  <w:style w:type="paragraph" w:customStyle="1" w:styleId="blocknospaceafter">
    <w:name w:val="block no space after"/>
    <w:aliases w:val="bn"/>
    <w:basedOn w:val="block"/>
    <w:uiPriority w:val="99"/>
    <w:rsid w:val="00522DF1"/>
    <w:pPr>
      <w:spacing w:after="0"/>
    </w:pPr>
    <w:rPr>
      <w:rFonts w:cs="Angsana New"/>
    </w:rPr>
  </w:style>
  <w:style w:type="paragraph" w:customStyle="1" w:styleId="block2nospaceafter">
    <w:name w:val="block2 no space after"/>
    <w:aliases w:val="b2n,block2 no sp"/>
    <w:basedOn w:val="block2"/>
    <w:uiPriority w:val="99"/>
    <w:rsid w:val="00522DF1"/>
    <w:pPr>
      <w:spacing w:after="0"/>
    </w:pPr>
  </w:style>
  <w:style w:type="paragraph" w:customStyle="1" w:styleId="List1a">
    <w:name w:val="List 1a"/>
    <w:aliases w:val="1a"/>
    <w:basedOn w:val="Normal"/>
    <w:uiPriority w:val="99"/>
    <w:rsid w:val="00522DF1"/>
    <w:pPr>
      <w:spacing w:after="260"/>
      <w:ind w:left="567" w:hanging="567"/>
    </w:pPr>
    <w:rPr>
      <w:szCs w:val="20"/>
      <w:lang w:val="en-GB" w:bidi="ar-SA"/>
    </w:rPr>
  </w:style>
  <w:style w:type="paragraph" w:customStyle="1" w:styleId="List2i">
    <w:name w:val="List 2i"/>
    <w:aliases w:val="2i"/>
    <w:basedOn w:val="Normal"/>
    <w:uiPriority w:val="99"/>
    <w:rsid w:val="00522DF1"/>
    <w:pPr>
      <w:spacing w:after="260"/>
      <w:ind w:left="1134" w:hanging="567"/>
    </w:pPr>
    <w:rPr>
      <w:szCs w:val="20"/>
      <w:lang w:val="en-GB" w:bidi="ar-SA"/>
    </w:rPr>
  </w:style>
  <w:style w:type="paragraph" w:styleId="MacroText">
    <w:name w:val="macro"/>
    <w:link w:val="MacroTextChar"/>
    <w:uiPriority w:val="99"/>
    <w:semiHidden/>
    <w:rsid w:val="00522DF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725CBC"/>
    <w:rPr>
      <w:rFonts w:ascii="Courier New" w:hAnsi="Courier New"/>
      <w:lang w:val="en-AU" w:eastAsia="en-US" w:bidi="ar-SA"/>
    </w:rPr>
  </w:style>
  <w:style w:type="paragraph" w:styleId="TOC1">
    <w:name w:val="toc 1"/>
    <w:basedOn w:val="Normal"/>
    <w:autoRedefine/>
    <w:uiPriority w:val="99"/>
    <w:semiHidden/>
    <w:rsid w:val="00522DF1"/>
    <w:pPr>
      <w:tabs>
        <w:tab w:val="right" w:pos="8221"/>
      </w:tabs>
      <w:spacing w:before="260" w:line="240" w:lineRule="auto"/>
      <w:ind w:left="851" w:right="567" w:hanging="851"/>
    </w:pPr>
    <w:rPr>
      <w:sz w:val="28"/>
      <w:szCs w:val="20"/>
      <w:lang w:val="en-GB" w:bidi="ar-SA"/>
    </w:rPr>
  </w:style>
  <w:style w:type="paragraph" w:styleId="TOC3">
    <w:name w:val="toc 3"/>
    <w:basedOn w:val="TOC2"/>
    <w:autoRedefine/>
    <w:uiPriority w:val="99"/>
    <w:semiHidden/>
    <w:rsid w:val="00522DF1"/>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b w:val="0"/>
      <w:bCs w:val="0"/>
      <w:sz w:val="24"/>
      <w:szCs w:val="20"/>
      <w:lang w:val="en-GB" w:bidi="ar-SA"/>
    </w:rPr>
  </w:style>
  <w:style w:type="paragraph" w:styleId="TOC4">
    <w:name w:val="toc 4"/>
    <w:basedOn w:val="TOC3"/>
    <w:autoRedefine/>
    <w:uiPriority w:val="99"/>
    <w:semiHidden/>
    <w:rsid w:val="00522DF1"/>
  </w:style>
  <w:style w:type="paragraph" w:customStyle="1" w:styleId="zcompanyname">
    <w:name w:val="zcompany name"/>
    <w:aliases w:val="cn"/>
    <w:basedOn w:val="Normal"/>
    <w:uiPriority w:val="99"/>
    <w:rsid w:val="00522DF1"/>
    <w:pPr>
      <w:framePr w:w="4536" w:wrap="around" w:vAnchor="page" w:hAnchor="page" w:xAlign="center" w:y="3993"/>
      <w:spacing w:after="400" w:line="240" w:lineRule="auto"/>
      <w:jc w:val="center"/>
    </w:pPr>
    <w:rPr>
      <w:b/>
      <w:sz w:val="26"/>
      <w:szCs w:val="20"/>
      <w:lang w:val="en-GB" w:bidi="ar-SA"/>
    </w:rPr>
  </w:style>
  <w:style w:type="paragraph" w:customStyle="1" w:styleId="zcontents">
    <w:name w:val="zcontents"/>
    <w:basedOn w:val="acctmainheading"/>
    <w:uiPriority w:val="99"/>
    <w:rsid w:val="00522DF1"/>
  </w:style>
  <w:style w:type="paragraph" w:customStyle="1" w:styleId="zreportaddinfo">
    <w:name w:val="zreport addinfo"/>
    <w:basedOn w:val="Normal"/>
    <w:uiPriority w:val="99"/>
    <w:rsid w:val="00522DF1"/>
    <w:pPr>
      <w:framePr w:wrap="around" w:hAnchor="page" w:xAlign="center" w:yAlign="bottom"/>
      <w:jc w:val="center"/>
    </w:pPr>
    <w:rPr>
      <w:noProof/>
      <w:sz w:val="20"/>
      <w:szCs w:val="20"/>
      <w:lang w:val="en-GB" w:bidi="ar-SA"/>
    </w:rPr>
  </w:style>
  <w:style w:type="paragraph" w:customStyle="1" w:styleId="zreportaddinfoit">
    <w:name w:val="zreport addinfoit"/>
    <w:basedOn w:val="Normal"/>
    <w:uiPriority w:val="99"/>
    <w:rsid w:val="00522DF1"/>
    <w:pPr>
      <w:framePr w:wrap="around" w:hAnchor="page" w:xAlign="center" w:yAlign="bottom"/>
      <w:jc w:val="center"/>
    </w:pPr>
    <w:rPr>
      <w:i/>
      <w:sz w:val="20"/>
      <w:szCs w:val="20"/>
      <w:lang w:val="en-GB" w:bidi="ar-SA"/>
    </w:rPr>
  </w:style>
  <w:style w:type="paragraph" w:customStyle="1" w:styleId="zreportname">
    <w:name w:val="zreport name"/>
    <w:aliases w:val="rn"/>
    <w:basedOn w:val="Normal"/>
    <w:uiPriority w:val="99"/>
    <w:rsid w:val="00522DF1"/>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uiPriority w:val="99"/>
    <w:rsid w:val="00522DF1"/>
    <w:pPr>
      <w:framePr w:wrap="around"/>
      <w:spacing w:line="360" w:lineRule="exact"/>
    </w:pPr>
    <w:rPr>
      <w:sz w:val="32"/>
    </w:rPr>
  </w:style>
  <w:style w:type="paragraph" w:customStyle="1" w:styleId="BodyTexthalfspaceafter">
    <w:name w:val="Body Text half space after"/>
    <w:aliases w:val="hs"/>
    <w:basedOn w:val="BodyText"/>
    <w:uiPriority w:val="99"/>
    <w:rsid w:val="00522DF1"/>
    <w:pPr>
      <w:spacing w:after="130"/>
    </w:pPr>
    <w:rPr>
      <w:szCs w:val="20"/>
      <w:lang w:val="en-GB" w:bidi="ar-SA"/>
    </w:rPr>
  </w:style>
  <w:style w:type="paragraph" w:customStyle="1" w:styleId="ind">
    <w:name w:val="*ind"/>
    <w:basedOn w:val="BodyText"/>
    <w:uiPriority w:val="99"/>
    <w:rsid w:val="00522DF1"/>
    <w:pPr>
      <w:ind w:left="340" w:hanging="340"/>
    </w:pPr>
    <w:rPr>
      <w:szCs w:val="20"/>
      <w:lang w:val="en-GB" w:bidi="ar-SA"/>
    </w:rPr>
  </w:style>
  <w:style w:type="paragraph" w:customStyle="1" w:styleId="acctindenthalfspaceafter">
    <w:name w:val="acct indent half space after"/>
    <w:aliases w:val="aihs"/>
    <w:basedOn w:val="acctindent"/>
    <w:uiPriority w:val="99"/>
    <w:rsid w:val="00522DF1"/>
    <w:pPr>
      <w:spacing w:after="130"/>
    </w:pPr>
  </w:style>
  <w:style w:type="paragraph" w:customStyle="1" w:styleId="keeptogethernormal">
    <w:name w:val="keep together normal"/>
    <w:aliases w:val="ktn"/>
    <w:basedOn w:val="Normal"/>
    <w:uiPriority w:val="99"/>
    <w:rsid w:val="00522DF1"/>
    <w:pPr>
      <w:keepNext/>
      <w:keepLines/>
    </w:pPr>
    <w:rPr>
      <w:szCs w:val="20"/>
      <w:lang w:val="en-GB" w:bidi="ar-SA"/>
    </w:rPr>
  </w:style>
  <w:style w:type="paragraph" w:customStyle="1" w:styleId="nineptheading">
    <w:name w:val="nine pt heading"/>
    <w:aliases w:val="9h"/>
    <w:basedOn w:val="nineptbodytext"/>
    <w:uiPriority w:val="99"/>
    <w:rsid w:val="00522DF1"/>
    <w:rPr>
      <w:b/>
      <w:bCs/>
    </w:rPr>
  </w:style>
  <w:style w:type="paragraph" w:customStyle="1" w:styleId="nineptbodytext">
    <w:name w:val="nine pt body text"/>
    <w:aliases w:val="9bt"/>
    <w:basedOn w:val="nineptnormal"/>
    <w:uiPriority w:val="99"/>
    <w:rsid w:val="00522DF1"/>
    <w:pPr>
      <w:spacing w:after="220"/>
    </w:pPr>
  </w:style>
  <w:style w:type="paragraph" w:customStyle="1" w:styleId="nineptnormal">
    <w:name w:val="nine pt normal"/>
    <w:aliases w:val="9n"/>
    <w:basedOn w:val="Normal"/>
    <w:uiPriority w:val="99"/>
    <w:rsid w:val="00522DF1"/>
    <w:pPr>
      <w:spacing w:line="220" w:lineRule="atLeast"/>
    </w:pPr>
    <w:rPr>
      <w:sz w:val="18"/>
      <w:szCs w:val="20"/>
      <w:lang w:val="en-GB" w:bidi="ar-SA"/>
    </w:rPr>
  </w:style>
  <w:style w:type="paragraph" w:customStyle="1" w:styleId="nineptheadingcentred">
    <w:name w:val="nine pt heading centred"/>
    <w:aliases w:val="9hc"/>
    <w:basedOn w:val="nineptheading"/>
    <w:uiPriority w:val="99"/>
    <w:rsid w:val="00522DF1"/>
    <w:pPr>
      <w:jc w:val="center"/>
    </w:pPr>
  </w:style>
  <w:style w:type="paragraph" w:customStyle="1" w:styleId="heading">
    <w:name w:val="heading"/>
    <w:aliases w:val="h"/>
    <w:basedOn w:val="BodyText"/>
    <w:uiPriority w:val="99"/>
    <w:rsid w:val="00522DF1"/>
    <w:rPr>
      <w:b/>
      <w:szCs w:val="20"/>
      <w:lang w:val="en-GB" w:bidi="ar-SA"/>
    </w:rPr>
  </w:style>
  <w:style w:type="paragraph" w:customStyle="1" w:styleId="headingcentred">
    <w:name w:val="heading centred"/>
    <w:aliases w:val="hc"/>
    <w:basedOn w:val="heading"/>
    <w:uiPriority w:val="99"/>
    <w:rsid w:val="00522DF1"/>
    <w:pPr>
      <w:jc w:val="center"/>
    </w:pPr>
  </w:style>
  <w:style w:type="paragraph" w:customStyle="1" w:styleId="Normalcentred">
    <w:name w:val="Normal centred"/>
    <w:aliases w:val="nc"/>
    <w:basedOn w:val="acctcolumnheadingnospaceafter"/>
    <w:uiPriority w:val="99"/>
    <w:rsid w:val="00522DF1"/>
  </w:style>
  <w:style w:type="paragraph" w:customStyle="1" w:styleId="nineptheadingcentredbold">
    <w:name w:val="nine pt heading centred bold"/>
    <w:aliases w:val="9hcb"/>
    <w:basedOn w:val="Normal"/>
    <w:uiPriority w:val="99"/>
    <w:rsid w:val="00522DF1"/>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rsid w:val="00522DF1"/>
    <w:pPr>
      <w:ind w:left="-57" w:right="-57"/>
    </w:pPr>
  </w:style>
  <w:style w:type="paragraph" w:customStyle="1" w:styleId="nineptnormalheadinghalfspace">
    <w:name w:val="nine pt normal heading half space"/>
    <w:aliases w:val="9nhhs"/>
    <w:basedOn w:val="nineptnormalheading"/>
    <w:uiPriority w:val="99"/>
    <w:rsid w:val="00522DF1"/>
    <w:pPr>
      <w:spacing w:after="80"/>
    </w:pPr>
  </w:style>
  <w:style w:type="paragraph" w:customStyle="1" w:styleId="nineptnormalheading">
    <w:name w:val="nine pt normal heading"/>
    <w:aliases w:val="9nh"/>
    <w:basedOn w:val="nineptnormal"/>
    <w:uiPriority w:val="99"/>
    <w:rsid w:val="00522DF1"/>
    <w:rPr>
      <w:b/>
    </w:rPr>
  </w:style>
  <w:style w:type="paragraph" w:customStyle="1" w:styleId="nineptcolumntab1">
    <w:name w:val="nine pt column tab1"/>
    <w:aliases w:val="a91"/>
    <w:basedOn w:val="nineptnormal"/>
    <w:rsid w:val="00522DF1"/>
    <w:pPr>
      <w:tabs>
        <w:tab w:val="decimal" w:pos="737"/>
      </w:tabs>
    </w:pPr>
  </w:style>
  <w:style w:type="paragraph" w:customStyle="1" w:styleId="nineptnormalitalicheading">
    <w:name w:val="nine pt normal italic heading"/>
    <w:aliases w:val="9nith"/>
    <w:basedOn w:val="nineptnormalheading"/>
    <w:uiPriority w:val="99"/>
    <w:rsid w:val="00522DF1"/>
    <w:rPr>
      <w:i/>
      <w:iCs/>
    </w:rPr>
  </w:style>
  <w:style w:type="paragraph" w:customStyle="1" w:styleId="Normalheadingcentred">
    <w:name w:val="Normal heading centred"/>
    <w:aliases w:val="nhc"/>
    <w:basedOn w:val="Normalheading"/>
    <w:uiPriority w:val="99"/>
    <w:rsid w:val="00522DF1"/>
    <w:pPr>
      <w:jc w:val="center"/>
    </w:pPr>
  </w:style>
  <w:style w:type="paragraph" w:customStyle="1" w:styleId="Normalheading">
    <w:name w:val="Normal heading"/>
    <w:aliases w:val="nh"/>
    <w:basedOn w:val="Normal"/>
    <w:uiPriority w:val="99"/>
    <w:rsid w:val="00522DF1"/>
    <w:rPr>
      <w:b/>
      <w:bCs/>
      <w:szCs w:val="20"/>
      <w:lang w:val="en-GB" w:bidi="ar-SA"/>
    </w:rPr>
  </w:style>
  <w:style w:type="paragraph" w:customStyle="1" w:styleId="ListBullethalfspaceafter">
    <w:name w:val="List Bullet half space after"/>
    <w:aliases w:val="lbhs"/>
    <w:basedOn w:val="ListBullet"/>
    <w:uiPriority w:val="99"/>
    <w:rsid w:val="00522DF1"/>
    <w:pPr>
      <w:tabs>
        <w:tab w:val="num" w:pos="900"/>
      </w:tabs>
      <w:spacing w:after="130"/>
      <w:ind w:left="900" w:hanging="360"/>
    </w:pPr>
    <w:rPr>
      <w:szCs w:val="20"/>
      <w:lang w:val="en-GB" w:bidi="ar-SA"/>
    </w:rPr>
  </w:style>
  <w:style w:type="paragraph" w:customStyle="1" w:styleId="accttwofigurescents">
    <w:name w:val="acct two figures cents"/>
    <w:aliases w:val="a2c,acct two figures ¢ sign"/>
    <w:basedOn w:val="Normal"/>
    <w:uiPriority w:val="99"/>
    <w:rsid w:val="00522DF1"/>
    <w:pPr>
      <w:tabs>
        <w:tab w:val="decimal" w:pos="284"/>
      </w:tabs>
    </w:pPr>
    <w:rPr>
      <w:szCs w:val="20"/>
      <w:lang w:val="en-GB" w:bidi="ar-SA"/>
    </w:rPr>
  </w:style>
  <w:style w:type="paragraph" w:customStyle="1" w:styleId="accttwofiguresdecimal">
    <w:name w:val="acct two figures decimal"/>
    <w:aliases w:val="a2d"/>
    <w:basedOn w:val="Normal"/>
    <w:uiPriority w:val="99"/>
    <w:rsid w:val="00522DF1"/>
    <w:pPr>
      <w:tabs>
        <w:tab w:val="decimal" w:pos="510"/>
      </w:tabs>
    </w:pPr>
    <w:rPr>
      <w:szCs w:val="20"/>
      <w:lang w:val="en-GB" w:bidi="ar-SA"/>
    </w:rPr>
  </w:style>
  <w:style w:type="paragraph" w:customStyle="1" w:styleId="NormalIndent1">
    <w:name w:val="Normal Indent1"/>
    <w:basedOn w:val="Normal"/>
    <w:uiPriority w:val="99"/>
    <w:rsid w:val="00522DF1"/>
    <w:pPr>
      <w:ind w:left="142"/>
    </w:pPr>
    <w:rPr>
      <w:szCs w:val="20"/>
      <w:lang w:val="en-GB" w:bidi="ar-SA"/>
    </w:rPr>
  </w:style>
  <w:style w:type="paragraph" w:customStyle="1" w:styleId="ListBullet2nospaceafter">
    <w:name w:val="List Bullet 2 no space after"/>
    <w:aliases w:val="lb2n"/>
    <w:basedOn w:val="ListBullet2"/>
    <w:uiPriority w:val="99"/>
    <w:rsid w:val="00522DF1"/>
    <w:pPr>
      <w:tabs>
        <w:tab w:val="num" w:pos="680"/>
      </w:tabs>
      <w:spacing w:after="0"/>
    </w:pPr>
    <w:rPr>
      <w:szCs w:val="20"/>
      <w:lang w:val="en-GB" w:bidi="ar-SA"/>
    </w:rPr>
  </w:style>
  <w:style w:type="paragraph" w:customStyle="1" w:styleId="ListBullet2halfspaceafter">
    <w:name w:val="List Bullet 2 half space after"/>
    <w:aliases w:val="lb2hs"/>
    <w:basedOn w:val="ListBullet2"/>
    <w:uiPriority w:val="99"/>
    <w:rsid w:val="00522DF1"/>
    <w:pPr>
      <w:tabs>
        <w:tab w:val="num" w:pos="680"/>
      </w:tabs>
      <w:spacing w:after="130"/>
    </w:pPr>
    <w:rPr>
      <w:szCs w:val="20"/>
      <w:lang w:val="en-GB" w:bidi="ar-SA"/>
    </w:rPr>
  </w:style>
  <w:style w:type="paragraph" w:customStyle="1" w:styleId="BodyTextIndentitalichalfspafter">
    <w:name w:val="Body Text Indent italic half sp after"/>
    <w:aliases w:val="iitalhs"/>
    <w:basedOn w:val="BodyTextIndentitalic"/>
    <w:uiPriority w:val="99"/>
    <w:rsid w:val="00522DF1"/>
    <w:pPr>
      <w:spacing w:after="130"/>
    </w:pPr>
  </w:style>
  <w:style w:type="paragraph" w:customStyle="1" w:styleId="BodyTextIndentitalic">
    <w:name w:val="Body Text Indent italic"/>
    <w:aliases w:val="iital"/>
    <w:basedOn w:val="BodyTextIndent"/>
    <w:uiPriority w:val="99"/>
    <w:rsid w:val="00522DF1"/>
    <w:rPr>
      <w:i/>
      <w:iCs/>
      <w:szCs w:val="20"/>
      <w:lang w:val="en-GB" w:bidi="ar-SA"/>
    </w:rPr>
  </w:style>
  <w:style w:type="paragraph" w:customStyle="1" w:styleId="BodyTextIndenthalfspaceafter">
    <w:name w:val="Body Text Indent half space after"/>
    <w:aliases w:val="ihs"/>
    <w:basedOn w:val="BodyTextIndent"/>
    <w:uiPriority w:val="99"/>
    <w:rsid w:val="00522DF1"/>
    <w:pPr>
      <w:spacing w:after="130"/>
    </w:pPr>
    <w:rPr>
      <w:szCs w:val="20"/>
      <w:lang w:val="en-GB" w:bidi="ar-SA"/>
    </w:rPr>
  </w:style>
  <w:style w:type="paragraph" w:customStyle="1" w:styleId="BodyTextonepointafter">
    <w:name w:val="Body Text one point after"/>
    <w:aliases w:val="bt1"/>
    <w:basedOn w:val="BodyText"/>
    <w:uiPriority w:val="99"/>
    <w:rsid w:val="00522DF1"/>
    <w:pPr>
      <w:spacing w:after="20"/>
    </w:pPr>
    <w:rPr>
      <w:szCs w:val="20"/>
      <w:lang w:val="en-GB" w:bidi="ar-SA"/>
    </w:rPr>
  </w:style>
  <w:style w:type="paragraph" w:customStyle="1" w:styleId="keeptogether">
    <w:name w:val="keep together"/>
    <w:aliases w:val="kt"/>
    <w:basedOn w:val="BodyText"/>
    <w:uiPriority w:val="99"/>
    <w:rsid w:val="00522DF1"/>
    <w:pPr>
      <w:keepNext/>
      <w:keepLines/>
    </w:pPr>
    <w:rPr>
      <w:szCs w:val="20"/>
      <w:lang w:val="en-GB" w:bidi="ar-SA"/>
    </w:rPr>
  </w:style>
  <w:style w:type="paragraph" w:customStyle="1" w:styleId="acctthreecolumns">
    <w:name w:val="acct three columns"/>
    <w:aliases w:val="a3,acct three figures"/>
    <w:basedOn w:val="Normal"/>
    <w:uiPriority w:val="99"/>
    <w:rsid w:val="00522DF1"/>
    <w:pPr>
      <w:tabs>
        <w:tab w:val="decimal" w:pos="1361"/>
      </w:tabs>
    </w:pPr>
    <w:rPr>
      <w:szCs w:val="20"/>
      <w:lang w:val="en-GB" w:bidi="ar-SA"/>
    </w:rPr>
  </w:style>
  <w:style w:type="paragraph" w:customStyle="1" w:styleId="acctthreecolumnsshorternumber">
    <w:name w:val="acct three columns shorter number"/>
    <w:aliases w:val="a3-"/>
    <w:basedOn w:val="Normal"/>
    <w:uiPriority w:val="99"/>
    <w:rsid w:val="00522DF1"/>
    <w:pPr>
      <w:tabs>
        <w:tab w:val="decimal" w:pos="1021"/>
      </w:tabs>
    </w:pPr>
    <w:rPr>
      <w:szCs w:val="20"/>
      <w:lang w:val="en-GB" w:bidi="ar-SA"/>
    </w:rPr>
  </w:style>
  <w:style w:type="paragraph" w:customStyle="1" w:styleId="tabletext">
    <w:name w:val="table text"/>
    <w:aliases w:val="tt"/>
    <w:basedOn w:val="Normal"/>
    <w:uiPriority w:val="99"/>
    <w:rsid w:val="00522DF1"/>
    <w:pPr>
      <w:spacing w:before="130" w:after="130"/>
    </w:pPr>
    <w:rPr>
      <w:szCs w:val="20"/>
      <w:lang w:val="en-GB" w:bidi="ar-SA"/>
    </w:rPr>
  </w:style>
  <w:style w:type="paragraph" w:customStyle="1" w:styleId="BodyTextitalic">
    <w:name w:val="Body Text italic"/>
    <w:basedOn w:val="BodyText"/>
    <w:uiPriority w:val="99"/>
    <w:rsid w:val="00522DF1"/>
    <w:rPr>
      <w:i/>
      <w:iCs/>
      <w:szCs w:val="20"/>
      <w:lang w:val="en-GB" w:bidi="ar-SA"/>
    </w:rPr>
  </w:style>
  <w:style w:type="paragraph" w:customStyle="1" w:styleId="BodyTextIndentnosp">
    <w:name w:val="Body Text Indent no sp"/>
    <w:aliases w:val="in,indent no space after"/>
    <w:basedOn w:val="BodyTextIndent"/>
    <w:uiPriority w:val="99"/>
    <w:rsid w:val="00522DF1"/>
    <w:pPr>
      <w:spacing w:after="0"/>
    </w:pPr>
    <w:rPr>
      <w:szCs w:val="20"/>
      <w:lang w:val="en-GB" w:bidi="ar-SA"/>
    </w:rPr>
  </w:style>
  <w:style w:type="paragraph" w:customStyle="1" w:styleId="acctfourfiguresdecimal">
    <w:name w:val="acct four figures decimal"/>
    <w:aliases w:val="a4d"/>
    <w:basedOn w:val="Normal"/>
    <w:uiPriority w:val="99"/>
    <w:rsid w:val="00522DF1"/>
    <w:pPr>
      <w:tabs>
        <w:tab w:val="decimal" w:pos="383"/>
      </w:tabs>
    </w:pPr>
    <w:rPr>
      <w:szCs w:val="20"/>
      <w:lang w:val="en-GB" w:bidi="ar-SA"/>
    </w:rPr>
  </w:style>
  <w:style w:type="paragraph" w:customStyle="1" w:styleId="headingnospaceafter">
    <w:name w:val="heading no space after"/>
    <w:aliases w:val="hn,heading no space"/>
    <w:basedOn w:val="heading"/>
    <w:uiPriority w:val="99"/>
    <w:rsid w:val="00522DF1"/>
    <w:pPr>
      <w:spacing w:after="0"/>
    </w:pPr>
  </w:style>
  <w:style w:type="paragraph" w:customStyle="1" w:styleId="acctnotecolumndecimal">
    <w:name w:val="acct note column decimal"/>
    <w:aliases w:val="and"/>
    <w:basedOn w:val="Normal"/>
    <w:uiPriority w:val="99"/>
    <w:rsid w:val="00522DF1"/>
    <w:pPr>
      <w:tabs>
        <w:tab w:val="decimal" w:pos="425"/>
      </w:tabs>
    </w:pPr>
    <w:rPr>
      <w:szCs w:val="20"/>
      <w:lang w:val="en-GB" w:bidi="ar-SA"/>
    </w:rPr>
  </w:style>
  <w:style w:type="paragraph" w:customStyle="1" w:styleId="index">
    <w:name w:val="index"/>
    <w:aliases w:val="ix"/>
    <w:basedOn w:val="BodyText"/>
    <w:rsid w:val="00522DF1"/>
    <w:pPr>
      <w:tabs>
        <w:tab w:val="num" w:pos="405"/>
        <w:tab w:val="num" w:pos="1134"/>
      </w:tabs>
      <w:spacing w:after="20"/>
      <w:ind w:left="1134" w:hanging="1134"/>
    </w:pPr>
    <w:rPr>
      <w:szCs w:val="20"/>
      <w:lang w:val="en-GB" w:bidi="ar-SA"/>
    </w:rPr>
  </w:style>
  <w:style w:type="paragraph" w:customStyle="1" w:styleId="nineptbodytextbullet">
    <w:name w:val="nine pt body text bullet"/>
    <w:aliases w:val="9btb"/>
    <w:basedOn w:val="nineptbodytext"/>
    <w:uiPriority w:val="99"/>
    <w:rsid w:val="00522DF1"/>
    <w:pPr>
      <w:tabs>
        <w:tab w:val="num" w:pos="284"/>
        <w:tab w:val="num" w:pos="540"/>
      </w:tabs>
      <w:spacing w:after="180"/>
      <w:ind w:left="540" w:hanging="540"/>
    </w:pPr>
  </w:style>
  <w:style w:type="paragraph" w:customStyle="1" w:styleId="nineptnormalbullet">
    <w:name w:val="nine pt normal bullet"/>
    <w:aliases w:val="9nb"/>
    <w:basedOn w:val="nineptnormal"/>
    <w:uiPriority w:val="99"/>
    <w:rsid w:val="00522DF1"/>
    <w:pPr>
      <w:tabs>
        <w:tab w:val="num" w:pos="284"/>
        <w:tab w:val="num" w:pos="540"/>
      </w:tabs>
      <w:ind w:left="540" w:hanging="540"/>
    </w:pPr>
  </w:style>
  <w:style w:type="paragraph" w:customStyle="1" w:styleId="ninepttabletextblockbullet">
    <w:name w:val="nine pt table text block bullet"/>
    <w:aliases w:val="9ttbb"/>
    <w:basedOn w:val="ninepttabletextblock"/>
    <w:uiPriority w:val="99"/>
    <w:rsid w:val="00522DF1"/>
    <w:pPr>
      <w:tabs>
        <w:tab w:val="num" w:pos="652"/>
        <w:tab w:val="num" w:pos="900"/>
      </w:tabs>
      <w:ind w:left="900" w:hanging="540"/>
    </w:pPr>
  </w:style>
  <w:style w:type="paragraph" w:customStyle="1" w:styleId="ninepttabletextblock">
    <w:name w:val="nine pt table text block"/>
    <w:aliases w:val="9ttbk"/>
    <w:basedOn w:val="Normal"/>
    <w:uiPriority w:val="99"/>
    <w:rsid w:val="00522DF1"/>
    <w:pPr>
      <w:spacing w:after="60" w:line="220" w:lineRule="atLeast"/>
      <w:ind w:left="425"/>
    </w:pPr>
    <w:rPr>
      <w:sz w:val="18"/>
      <w:szCs w:val="20"/>
      <w:lang w:val="en-GB" w:bidi="ar-SA"/>
    </w:rPr>
  </w:style>
  <w:style w:type="paragraph" w:customStyle="1" w:styleId="IndexHeading1">
    <w:name w:val="Index Heading1"/>
    <w:aliases w:val="ixh"/>
    <w:basedOn w:val="BodyText"/>
    <w:uiPriority w:val="99"/>
    <w:rsid w:val="00522DF1"/>
    <w:pPr>
      <w:spacing w:after="130"/>
      <w:ind w:left="1134" w:hanging="1134"/>
    </w:pPr>
    <w:rPr>
      <w:b/>
      <w:szCs w:val="20"/>
      <w:lang w:val="en-GB" w:bidi="ar-SA"/>
    </w:rPr>
  </w:style>
  <w:style w:type="paragraph" w:customStyle="1" w:styleId="block2bullet">
    <w:name w:val="block2bullet"/>
    <w:aliases w:val="b2b"/>
    <w:basedOn w:val="block2"/>
    <w:uiPriority w:val="99"/>
    <w:rsid w:val="00522DF1"/>
    <w:pPr>
      <w:tabs>
        <w:tab w:val="num" w:pos="-720"/>
        <w:tab w:val="num" w:pos="1474"/>
      </w:tabs>
      <w:ind w:left="1474" w:hanging="360"/>
    </w:pPr>
  </w:style>
  <w:style w:type="paragraph" w:customStyle="1" w:styleId="tabletextheading">
    <w:name w:val="table text heading"/>
    <w:aliases w:val="tth"/>
    <w:basedOn w:val="tabletext"/>
    <w:uiPriority w:val="99"/>
    <w:rsid w:val="00522DF1"/>
    <w:rPr>
      <w:b/>
      <w:bCs/>
    </w:rPr>
  </w:style>
  <w:style w:type="paragraph" w:customStyle="1" w:styleId="acctfourfiguresyears">
    <w:name w:val="acct four figures years"/>
    <w:aliases w:val="a4y"/>
    <w:basedOn w:val="Normal"/>
    <w:uiPriority w:val="99"/>
    <w:rsid w:val="00522DF1"/>
    <w:pPr>
      <w:tabs>
        <w:tab w:val="decimal" w:pos="227"/>
      </w:tabs>
    </w:pPr>
    <w:rPr>
      <w:szCs w:val="20"/>
      <w:lang w:val="en-GB" w:bidi="ar-SA"/>
    </w:rPr>
  </w:style>
  <w:style w:type="paragraph" w:customStyle="1" w:styleId="accttwofiguresyears">
    <w:name w:val="acct two figures years"/>
    <w:aliases w:val="a2y"/>
    <w:basedOn w:val="Normal"/>
    <w:uiPriority w:val="99"/>
    <w:rsid w:val="00522DF1"/>
    <w:pPr>
      <w:tabs>
        <w:tab w:val="decimal" w:pos="482"/>
      </w:tabs>
    </w:pPr>
    <w:rPr>
      <w:szCs w:val="20"/>
      <w:lang w:val="en-GB" w:bidi="ar-SA"/>
    </w:rPr>
  </w:style>
  <w:style w:type="paragraph" w:customStyle="1" w:styleId="Foreigncurrencytable">
    <w:name w:val="Foreign currency table"/>
    <w:basedOn w:val="Normal"/>
    <w:uiPriority w:val="99"/>
    <w:rsid w:val="00522DF1"/>
    <w:pPr>
      <w:tabs>
        <w:tab w:val="decimal" w:pos="567"/>
      </w:tabs>
    </w:pPr>
    <w:rPr>
      <w:szCs w:val="20"/>
      <w:lang w:val="en-GB" w:bidi="ar-SA"/>
    </w:rPr>
  </w:style>
  <w:style w:type="paragraph" w:customStyle="1" w:styleId="headingitalicnospaceafter">
    <w:name w:val="heading italic no space after"/>
    <w:aliases w:val="hin"/>
    <w:basedOn w:val="Normal"/>
    <w:uiPriority w:val="99"/>
    <w:rsid w:val="00522DF1"/>
    <w:rPr>
      <w:i/>
      <w:iCs/>
      <w:szCs w:val="20"/>
      <w:lang w:val="en-GB" w:bidi="ar-SA"/>
    </w:rPr>
  </w:style>
  <w:style w:type="paragraph" w:customStyle="1" w:styleId="accttwofigures0">
    <w:name w:val="acct two figures %"/>
    <w:aliases w:val="a2%"/>
    <w:basedOn w:val="Normal"/>
    <w:uiPriority w:val="99"/>
    <w:rsid w:val="00522DF1"/>
    <w:pPr>
      <w:tabs>
        <w:tab w:val="decimal" w:pos="794"/>
      </w:tabs>
    </w:pPr>
    <w:rPr>
      <w:szCs w:val="20"/>
      <w:lang w:val="en-GB" w:bidi="ar-SA"/>
    </w:rPr>
  </w:style>
  <w:style w:type="paragraph" w:customStyle="1" w:styleId="accttwofigures2a22">
    <w:name w:val="acct two figures %2.a2%2"/>
    <w:basedOn w:val="Normal"/>
    <w:uiPriority w:val="99"/>
    <w:rsid w:val="00522DF1"/>
    <w:pPr>
      <w:tabs>
        <w:tab w:val="decimal" w:pos="510"/>
      </w:tabs>
    </w:pPr>
    <w:rPr>
      <w:szCs w:val="20"/>
      <w:lang w:val="en-GB" w:bidi="ar-SA"/>
    </w:rPr>
  </w:style>
  <w:style w:type="paragraph" w:customStyle="1" w:styleId="blocklist">
    <w:name w:val="block list"/>
    <w:aliases w:val="blist"/>
    <w:basedOn w:val="block"/>
    <w:uiPriority w:val="99"/>
    <w:rsid w:val="00522DF1"/>
    <w:pPr>
      <w:ind w:left="1134" w:hanging="567"/>
    </w:pPr>
    <w:rPr>
      <w:rFonts w:cs="Angsana New"/>
    </w:rPr>
  </w:style>
  <w:style w:type="paragraph" w:customStyle="1" w:styleId="blocklist2">
    <w:name w:val="block list2"/>
    <w:aliases w:val="blist2"/>
    <w:basedOn w:val="blocklist"/>
    <w:uiPriority w:val="99"/>
    <w:rsid w:val="00522DF1"/>
    <w:pPr>
      <w:ind w:left="1701"/>
    </w:pPr>
  </w:style>
  <w:style w:type="paragraph" w:customStyle="1" w:styleId="acctfourfigureslongernumber">
    <w:name w:val="acct four figures longer number"/>
    <w:aliases w:val="a4+"/>
    <w:basedOn w:val="Normal"/>
    <w:uiPriority w:val="99"/>
    <w:rsid w:val="00522DF1"/>
    <w:pPr>
      <w:tabs>
        <w:tab w:val="decimal" w:pos="851"/>
      </w:tabs>
    </w:pPr>
    <w:rPr>
      <w:szCs w:val="20"/>
      <w:lang w:val="en-GB" w:bidi="ar-SA"/>
    </w:rPr>
  </w:style>
  <w:style w:type="paragraph" w:customStyle="1" w:styleId="blockheading">
    <w:name w:val="block heading"/>
    <w:aliases w:val="bh"/>
    <w:basedOn w:val="block"/>
    <w:uiPriority w:val="99"/>
    <w:rsid w:val="00522DF1"/>
    <w:pPr>
      <w:keepNext/>
      <w:keepLines/>
      <w:spacing w:before="70"/>
    </w:pPr>
    <w:rPr>
      <w:rFonts w:cs="Angsana New"/>
      <w:b/>
    </w:rPr>
  </w:style>
  <w:style w:type="paragraph" w:customStyle="1" w:styleId="blockheadingitalicnosp">
    <w:name w:val="block heading italic no sp"/>
    <w:aliases w:val="bhin"/>
    <w:basedOn w:val="blockheadingitalic"/>
    <w:uiPriority w:val="99"/>
    <w:rsid w:val="00522DF1"/>
    <w:pPr>
      <w:spacing w:after="0"/>
    </w:pPr>
  </w:style>
  <w:style w:type="paragraph" w:customStyle="1" w:styleId="blockheadingitalic">
    <w:name w:val="block heading italic"/>
    <w:aliases w:val="bhi"/>
    <w:basedOn w:val="blockheadingitalicbold"/>
    <w:uiPriority w:val="99"/>
    <w:rsid w:val="00522DF1"/>
    <w:rPr>
      <w:b w:val="0"/>
    </w:rPr>
  </w:style>
  <w:style w:type="paragraph" w:customStyle="1" w:styleId="blockheadingitalicbold">
    <w:name w:val="block heading italic bold"/>
    <w:aliases w:val="bhib"/>
    <w:basedOn w:val="blockheading"/>
    <w:uiPriority w:val="99"/>
    <w:rsid w:val="00522DF1"/>
    <w:rPr>
      <w:i/>
    </w:rPr>
  </w:style>
  <w:style w:type="paragraph" w:customStyle="1" w:styleId="blockheadingnosp">
    <w:name w:val="block heading no sp"/>
    <w:aliases w:val="bhn,block heading no space after"/>
    <w:basedOn w:val="blockheading"/>
    <w:uiPriority w:val="99"/>
    <w:rsid w:val="00522DF1"/>
    <w:pPr>
      <w:spacing w:after="0"/>
    </w:pPr>
  </w:style>
  <w:style w:type="paragraph" w:customStyle="1" w:styleId="smallreturn">
    <w:name w:val="small return"/>
    <w:aliases w:val="sr"/>
    <w:basedOn w:val="Normal"/>
    <w:uiPriority w:val="99"/>
    <w:rsid w:val="00522DF1"/>
    <w:pPr>
      <w:spacing w:line="130" w:lineRule="exact"/>
    </w:pPr>
    <w:rPr>
      <w:szCs w:val="20"/>
      <w:lang w:val="en-GB" w:bidi="ar-SA"/>
    </w:rPr>
  </w:style>
  <w:style w:type="paragraph" w:customStyle="1" w:styleId="headingbolditalicnospaceafter">
    <w:name w:val="heading bold italic no space after"/>
    <w:aliases w:val="hbin"/>
    <w:basedOn w:val="headingbolditalic"/>
    <w:uiPriority w:val="99"/>
    <w:rsid w:val="00522DF1"/>
    <w:pPr>
      <w:spacing w:after="0"/>
    </w:pPr>
  </w:style>
  <w:style w:type="paragraph" w:customStyle="1" w:styleId="headingbolditalic">
    <w:name w:val="heading bold italic"/>
    <w:aliases w:val="hbi"/>
    <w:basedOn w:val="heading"/>
    <w:uiPriority w:val="99"/>
    <w:rsid w:val="00522DF1"/>
    <w:rPr>
      <w:i/>
    </w:rPr>
  </w:style>
  <w:style w:type="paragraph" w:customStyle="1" w:styleId="acctstatementheadingashorter">
    <w:name w:val="acct statement heading (a) shorter"/>
    <w:aliases w:val="asas"/>
    <w:basedOn w:val="Normal"/>
    <w:uiPriority w:val="99"/>
    <w:rsid w:val="00522DF1"/>
    <w:pPr>
      <w:keepNext/>
      <w:spacing w:before="140" w:after="140"/>
      <w:ind w:left="567" w:right="4252" w:hanging="567"/>
      <w:outlineLvl w:val="1"/>
    </w:pPr>
    <w:rPr>
      <w:b/>
      <w:szCs w:val="20"/>
      <w:lang w:val="en-GB" w:bidi="ar-SA"/>
    </w:rPr>
  </w:style>
  <w:style w:type="paragraph" w:customStyle="1" w:styleId="acctstatementheadingshorter">
    <w:name w:val="acct statement heading shorter"/>
    <w:aliases w:val="as-"/>
    <w:basedOn w:val="Normal"/>
    <w:uiPriority w:val="99"/>
    <w:rsid w:val="00522DF1"/>
    <w:pPr>
      <w:keepNext/>
      <w:spacing w:before="140" w:after="140" w:line="280" w:lineRule="atLeast"/>
      <w:ind w:left="567" w:right="4252" w:hanging="567"/>
      <w:outlineLvl w:val="1"/>
    </w:pPr>
    <w:rPr>
      <w:b/>
      <w:sz w:val="24"/>
      <w:szCs w:val="20"/>
      <w:lang w:val="en-GB" w:bidi="ar-SA"/>
    </w:rPr>
  </w:style>
  <w:style w:type="paragraph" w:customStyle="1" w:styleId="acctindentlistnospaceafter">
    <w:name w:val="acct indent list no space after"/>
    <w:aliases w:val="ailn"/>
    <w:basedOn w:val="Normal"/>
    <w:uiPriority w:val="99"/>
    <w:rsid w:val="00522DF1"/>
    <w:pPr>
      <w:ind w:left="568" w:hanging="284"/>
    </w:pPr>
    <w:rPr>
      <w:szCs w:val="20"/>
      <w:lang w:val="en-GB" w:bidi="ar-SA"/>
    </w:rPr>
  </w:style>
  <w:style w:type="paragraph" w:customStyle="1" w:styleId="acctindenttabs">
    <w:name w:val="acct indent+tabs"/>
    <w:aliases w:val="ait"/>
    <w:basedOn w:val="acctindent"/>
    <w:uiPriority w:val="99"/>
    <w:rsid w:val="00522DF1"/>
    <w:pPr>
      <w:tabs>
        <w:tab w:val="left" w:pos="851"/>
        <w:tab w:val="left" w:pos="1134"/>
      </w:tabs>
    </w:pPr>
  </w:style>
  <w:style w:type="paragraph" w:customStyle="1" w:styleId="acctindenttabsnospaceafter">
    <w:name w:val="acct indent+tabs no space after"/>
    <w:aliases w:val="aitn"/>
    <w:basedOn w:val="acctindenttabs"/>
    <w:uiPriority w:val="99"/>
    <w:rsid w:val="00522DF1"/>
    <w:pPr>
      <w:spacing w:after="0"/>
    </w:pPr>
  </w:style>
  <w:style w:type="paragraph" w:customStyle="1" w:styleId="blockbullet">
    <w:name w:val="block bullet"/>
    <w:aliases w:val="bb"/>
    <w:basedOn w:val="block"/>
    <w:uiPriority w:val="99"/>
    <w:rsid w:val="00522DF1"/>
    <w:pPr>
      <w:tabs>
        <w:tab w:val="num" w:pos="720"/>
        <w:tab w:val="num" w:pos="907"/>
      </w:tabs>
      <w:ind w:left="907" w:hanging="360"/>
    </w:pPr>
    <w:rPr>
      <w:rFonts w:cs="Angsana New"/>
    </w:rPr>
  </w:style>
  <w:style w:type="paragraph" w:customStyle="1" w:styleId="acctfourfigureslongernumber3">
    <w:name w:val="acct four figures longer number3"/>
    <w:aliases w:val="a4+3"/>
    <w:basedOn w:val="Normal"/>
    <w:uiPriority w:val="99"/>
    <w:rsid w:val="00522DF1"/>
    <w:pPr>
      <w:tabs>
        <w:tab w:val="decimal" w:pos="964"/>
      </w:tabs>
    </w:pPr>
    <w:rPr>
      <w:szCs w:val="20"/>
      <w:lang w:val="en-GB" w:bidi="ar-SA"/>
    </w:rPr>
  </w:style>
  <w:style w:type="paragraph" w:customStyle="1" w:styleId="headingitalic">
    <w:name w:val="heading italic"/>
    <w:aliases w:val="hi"/>
    <w:basedOn w:val="headingbolditalic"/>
    <w:uiPriority w:val="99"/>
    <w:rsid w:val="00522DF1"/>
    <w:rPr>
      <w:b w:val="0"/>
      <w:bCs/>
      <w:iCs/>
    </w:rPr>
  </w:style>
  <w:style w:type="paragraph" w:customStyle="1" w:styleId="blocklistnospaceafter">
    <w:name w:val="block list no space after"/>
    <w:aliases w:val="blistn"/>
    <w:basedOn w:val="blocklist"/>
    <w:uiPriority w:val="99"/>
    <w:rsid w:val="00522DF1"/>
    <w:pPr>
      <w:spacing w:after="0"/>
    </w:pPr>
  </w:style>
  <w:style w:type="paragraph" w:customStyle="1" w:styleId="eightptnormal">
    <w:name w:val="eight pt normal"/>
    <w:aliases w:val="8n"/>
    <w:basedOn w:val="Normal"/>
    <w:uiPriority w:val="99"/>
    <w:rsid w:val="00522DF1"/>
    <w:pPr>
      <w:spacing w:line="200" w:lineRule="atLeast"/>
    </w:pPr>
    <w:rPr>
      <w:sz w:val="16"/>
      <w:szCs w:val="20"/>
      <w:lang w:val="en-GB" w:bidi="ar-SA"/>
    </w:rPr>
  </w:style>
  <w:style w:type="paragraph" w:customStyle="1" w:styleId="eightptcolumnheading">
    <w:name w:val="eight pt column heading"/>
    <w:aliases w:val="8ch"/>
    <w:basedOn w:val="eightptnormal"/>
    <w:uiPriority w:val="99"/>
    <w:rsid w:val="00522DF1"/>
    <w:pPr>
      <w:jc w:val="center"/>
    </w:pPr>
  </w:style>
  <w:style w:type="paragraph" w:customStyle="1" w:styleId="eightptnormalheadingcentred">
    <w:name w:val="eight pt normal heading centred"/>
    <w:aliases w:val="8nhc"/>
    <w:basedOn w:val="eightptnormalheading"/>
    <w:uiPriority w:val="99"/>
    <w:rsid w:val="00522DF1"/>
    <w:pPr>
      <w:jc w:val="center"/>
    </w:pPr>
    <w:rPr>
      <w:bCs w:val="0"/>
    </w:rPr>
  </w:style>
  <w:style w:type="paragraph" w:customStyle="1" w:styleId="eightptnormalheading">
    <w:name w:val="eight pt normal heading"/>
    <w:aliases w:val="8nh"/>
    <w:basedOn w:val="eightptnormal"/>
    <w:uiPriority w:val="99"/>
    <w:rsid w:val="00522DF1"/>
    <w:rPr>
      <w:b/>
      <w:bCs/>
    </w:rPr>
  </w:style>
  <w:style w:type="paragraph" w:customStyle="1" w:styleId="eightptbodytextheading">
    <w:name w:val="eight pt body text heading"/>
    <w:aliases w:val="8h"/>
    <w:basedOn w:val="eightptbodytext"/>
    <w:uiPriority w:val="99"/>
    <w:rsid w:val="00522DF1"/>
    <w:rPr>
      <w:b/>
      <w:bCs/>
    </w:rPr>
  </w:style>
  <w:style w:type="paragraph" w:customStyle="1" w:styleId="eightptbodytext">
    <w:name w:val="eight pt body text"/>
    <w:aliases w:val="8bt"/>
    <w:basedOn w:val="eightptnormal"/>
    <w:uiPriority w:val="99"/>
    <w:rsid w:val="00522DF1"/>
    <w:pPr>
      <w:spacing w:after="200"/>
    </w:pPr>
  </w:style>
  <w:style w:type="paragraph" w:customStyle="1" w:styleId="eightptcolumntabs">
    <w:name w:val="eight pt column tabs"/>
    <w:aliases w:val="a8"/>
    <w:basedOn w:val="eightptnormal"/>
    <w:uiPriority w:val="99"/>
    <w:rsid w:val="00522DF1"/>
    <w:pPr>
      <w:tabs>
        <w:tab w:val="decimal" w:pos="482"/>
      </w:tabs>
      <w:ind w:left="-57" w:right="-57"/>
    </w:pPr>
  </w:style>
  <w:style w:type="paragraph" w:customStyle="1" w:styleId="eightpthalfspaceafter">
    <w:name w:val="eight pt half space after"/>
    <w:aliases w:val="8hs"/>
    <w:basedOn w:val="eightptnormal"/>
    <w:uiPriority w:val="99"/>
    <w:rsid w:val="00522DF1"/>
    <w:pPr>
      <w:spacing w:after="100"/>
    </w:pPr>
  </w:style>
  <w:style w:type="paragraph" w:customStyle="1" w:styleId="eightptcolumnheadingspace">
    <w:name w:val="eight pt column heading+space"/>
    <w:aliases w:val="8chs"/>
    <w:basedOn w:val="eightptcolumnheading"/>
    <w:uiPriority w:val="99"/>
    <w:rsid w:val="00522DF1"/>
    <w:pPr>
      <w:spacing w:after="200"/>
    </w:pPr>
  </w:style>
  <w:style w:type="paragraph" w:customStyle="1" w:styleId="eightptblocknosp">
    <w:name w:val="eight pt block no sp"/>
    <w:aliases w:val="8bn"/>
    <w:basedOn w:val="eightptblock"/>
    <w:uiPriority w:val="99"/>
    <w:rsid w:val="00522DF1"/>
    <w:pPr>
      <w:spacing w:after="0"/>
    </w:pPr>
  </w:style>
  <w:style w:type="paragraph" w:customStyle="1" w:styleId="eightptblock">
    <w:name w:val="eight pt block"/>
    <w:aliases w:val="8b"/>
    <w:basedOn w:val="Normal"/>
    <w:uiPriority w:val="99"/>
    <w:rsid w:val="00522DF1"/>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uiPriority w:val="99"/>
    <w:rsid w:val="00522DF1"/>
    <w:pPr>
      <w:spacing w:before="80" w:after="80"/>
    </w:pPr>
  </w:style>
  <w:style w:type="paragraph" w:customStyle="1" w:styleId="eightptcolumntabs2">
    <w:name w:val="eight pt column tabs2"/>
    <w:aliases w:val="a82"/>
    <w:basedOn w:val="eightptnormal"/>
    <w:uiPriority w:val="99"/>
    <w:rsid w:val="00522DF1"/>
    <w:pPr>
      <w:tabs>
        <w:tab w:val="decimal" w:pos="539"/>
      </w:tabs>
      <w:ind w:left="-57" w:right="-57"/>
    </w:pPr>
  </w:style>
  <w:style w:type="paragraph" w:customStyle="1" w:styleId="acctstatementheadingshorter2">
    <w:name w:val="acct statement heading shorter2"/>
    <w:aliases w:val="as-2"/>
    <w:basedOn w:val="acctstatementheading"/>
    <w:uiPriority w:val="99"/>
    <w:rsid w:val="00522DF1"/>
    <w:pPr>
      <w:ind w:right="5103"/>
    </w:pPr>
  </w:style>
  <w:style w:type="paragraph" w:customStyle="1" w:styleId="accttwofigureslongernumber2">
    <w:name w:val="acct two figures longer number2"/>
    <w:aliases w:val="a2+2"/>
    <w:basedOn w:val="Normal"/>
    <w:uiPriority w:val="99"/>
    <w:rsid w:val="00522DF1"/>
    <w:pPr>
      <w:tabs>
        <w:tab w:val="decimal" w:pos="1332"/>
      </w:tabs>
    </w:pPr>
    <w:rPr>
      <w:szCs w:val="20"/>
      <w:lang w:val="en-GB" w:bidi="ar-SA"/>
    </w:rPr>
  </w:style>
  <w:style w:type="paragraph" w:customStyle="1" w:styleId="Normalbullet">
    <w:name w:val="Normal bullet"/>
    <w:aliases w:val="nb"/>
    <w:basedOn w:val="Normal"/>
    <w:uiPriority w:val="99"/>
    <w:rsid w:val="00522DF1"/>
    <w:pPr>
      <w:tabs>
        <w:tab w:val="num" w:pos="720"/>
      </w:tabs>
      <w:ind w:left="720" w:hanging="360"/>
    </w:pPr>
    <w:rPr>
      <w:szCs w:val="20"/>
      <w:lang w:val="en-GB" w:bidi="ar-SA"/>
    </w:rPr>
  </w:style>
  <w:style w:type="paragraph" w:customStyle="1" w:styleId="blockindentnosp">
    <w:name w:val="block indent no sp"/>
    <w:aliases w:val="bin,binn,block + indent"/>
    <w:basedOn w:val="blockindent"/>
    <w:uiPriority w:val="99"/>
    <w:rsid w:val="00522DF1"/>
    <w:pPr>
      <w:spacing w:after="0"/>
    </w:pPr>
  </w:style>
  <w:style w:type="paragraph" w:customStyle="1" w:styleId="blockindent">
    <w:name w:val="block indent"/>
    <w:aliases w:val="bi"/>
    <w:basedOn w:val="block"/>
    <w:uiPriority w:val="99"/>
    <w:rsid w:val="00522DF1"/>
    <w:pPr>
      <w:ind w:left="737" w:hanging="170"/>
    </w:pPr>
    <w:rPr>
      <w:rFonts w:cs="Angsana New"/>
    </w:rPr>
  </w:style>
  <w:style w:type="paragraph" w:customStyle="1" w:styleId="nineptnormalcentred">
    <w:name w:val="nine pt normal centred"/>
    <w:aliases w:val="9nc"/>
    <w:basedOn w:val="nineptnormal"/>
    <w:uiPriority w:val="99"/>
    <w:rsid w:val="00522DF1"/>
    <w:pPr>
      <w:jc w:val="center"/>
    </w:pPr>
  </w:style>
  <w:style w:type="paragraph" w:customStyle="1" w:styleId="nineptcol">
    <w:name w:val="nine pt %col"/>
    <w:aliases w:val="9%"/>
    <w:basedOn w:val="nineptnormal"/>
    <w:uiPriority w:val="99"/>
    <w:rsid w:val="00522DF1"/>
    <w:pPr>
      <w:tabs>
        <w:tab w:val="decimal" w:pos="340"/>
      </w:tabs>
    </w:pPr>
  </w:style>
  <w:style w:type="paragraph" w:customStyle="1" w:styleId="nineptcolumntab">
    <w:name w:val="nine pt column tab"/>
    <w:aliases w:val="a9,nine pt column tabs"/>
    <w:basedOn w:val="nineptnormal"/>
    <w:uiPriority w:val="99"/>
    <w:rsid w:val="00522DF1"/>
    <w:pPr>
      <w:tabs>
        <w:tab w:val="decimal" w:pos="624"/>
      </w:tabs>
      <w:spacing w:line="200" w:lineRule="atLeast"/>
    </w:pPr>
  </w:style>
  <w:style w:type="paragraph" w:customStyle="1" w:styleId="nineptnormalitalic">
    <w:name w:val="nine pt normal italic"/>
    <w:aliases w:val="9nit"/>
    <w:basedOn w:val="nineptnormal"/>
    <w:uiPriority w:val="99"/>
    <w:rsid w:val="00522DF1"/>
    <w:rPr>
      <w:i/>
      <w:iCs/>
    </w:rPr>
  </w:style>
  <w:style w:type="paragraph" w:customStyle="1" w:styleId="nineptblocklistnospaceafter">
    <w:name w:val="nine pt block list no space after"/>
    <w:aliases w:val="9bln"/>
    <w:basedOn w:val="nineptblocklist"/>
    <w:uiPriority w:val="99"/>
    <w:rsid w:val="00522DF1"/>
    <w:pPr>
      <w:spacing w:after="0"/>
    </w:pPr>
  </w:style>
  <w:style w:type="paragraph" w:customStyle="1" w:styleId="nineptblocklist">
    <w:name w:val="nine pt block list"/>
    <w:aliases w:val="9bl"/>
    <w:basedOn w:val="nineptblock"/>
    <w:uiPriority w:val="99"/>
    <w:rsid w:val="00522DF1"/>
    <w:pPr>
      <w:ind w:left="992" w:hanging="425"/>
    </w:pPr>
  </w:style>
  <w:style w:type="paragraph" w:customStyle="1" w:styleId="nineptblock">
    <w:name w:val="nine pt block"/>
    <w:aliases w:val="9b"/>
    <w:basedOn w:val="nineptnormal"/>
    <w:uiPriority w:val="99"/>
    <w:rsid w:val="00522DF1"/>
    <w:pPr>
      <w:spacing w:after="220"/>
      <w:ind w:left="567"/>
    </w:pPr>
  </w:style>
  <w:style w:type="paragraph" w:customStyle="1" w:styleId="acctfourfiguresshorternumber2">
    <w:name w:val="acct four figures shorter number2"/>
    <w:aliases w:val="a4-2"/>
    <w:basedOn w:val="Normal"/>
    <w:uiPriority w:val="99"/>
    <w:rsid w:val="00522DF1"/>
    <w:pPr>
      <w:tabs>
        <w:tab w:val="decimal" w:pos="624"/>
      </w:tabs>
    </w:pPr>
    <w:rPr>
      <w:szCs w:val="20"/>
      <w:lang w:val="en-GB" w:bidi="ar-SA"/>
    </w:rPr>
  </w:style>
  <w:style w:type="paragraph" w:customStyle="1" w:styleId="nineptnormalheadingcentred">
    <w:name w:val="nine pt normal heading centred"/>
    <w:aliases w:val="9nhc"/>
    <w:basedOn w:val="nineptnormalheading"/>
    <w:uiPriority w:val="99"/>
    <w:rsid w:val="00522DF1"/>
    <w:pPr>
      <w:jc w:val="center"/>
    </w:pPr>
  </w:style>
  <w:style w:type="paragraph" w:customStyle="1" w:styleId="nineptheadingcentredspace">
    <w:name w:val="nine pt heading centred + space"/>
    <w:aliases w:val="9hcs"/>
    <w:basedOn w:val="Normal"/>
    <w:uiPriority w:val="99"/>
    <w:rsid w:val="00522DF1"/>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rsid w:val="00522DF1"/>
    <w:pPr>
      <w:tabs>
        <w:tab w:val="decimal" w:pos="227"/>
      </w:tabs>
    </w:pPr>
  </w:style>
  <w:style w:type="paragraph" w:customStyle="1" w:styleId="nineptcolumntab2">
    <w:name w:val="nine pt column tab2"/>
    <w:aliases w:val="a92,nine pt column tabs2"/>
    <w:basedOn w:val="nineptnormal"/>
    <w:uiPriority w:val="99"/>
    <w:rsid w:val="00522DF1"/>
    <w:pPr>
      <w:tabs>
        <w:tab w:val="decimal" w:pos="510"/>
      </w:tabs>
    </w:pPr>
  </w:style>
  <w:style w:type="paragraph" w:customStyle="1" w:styleId="nineptonepointafter">
    <w:name w:val="nine pt one point after"/>
    <w:aliases w:val="9n1"/>
    <w:basedOn w:val="nineptnormal"/>
    <w:uiPriority w:val="99"/>
    <w:rsid w:val="00522DF1"/>
    <w:pPr>
      <w:spacing w:after="20"/>
    </w:pPr>
  </w:style>
  <w:style w:type="paragraph" w:customStyle="1" w:styleId="nineptblockind">
    <w:name w:val="nine pt block *ind"/>
    <w:aliases w:val="9b*ind"/>
    <w:basedOn w:val="nineptblock"/>
    <w:uiPriority w:val="99"/>
    <w:rsid w:val="00522DF1"/>
    <w:pPr>
      <w:ind w:left="851" w:hanging="284"/>
    </w:pPr>
  </w:style>
  <w:style w:type="paragraph" w:customStyle="1" w:styleId="headingonepointafter">
    <w:name w:val="heading one point after"/>
    <w:aliases w:val="h1p"/>
    <w:basedOn w:val="heading"/>
    <w:uiPriority w:val="99"/>
    <w:rsid w:val="00522DF1"/>
    <w:pPr>
      <w:spacing w:after="20"/>
    </w:pPr>
  </w:style>
  <w:style w:type="paragraph" w:customStyle="1" w:styleId="blockbulletnospaceafter">
    <w:name w:val="block bullet no space after"/>
    <w:aliases w:val="bbn,block bullet no sp"/>
    <w:basedOn w:val="blockbullet"/>
    <w:uiPriority w:val="99"/>
    <w:rsid w:val="00522DF1"/>
    <w:pPr>
      <w:spacing w:after="0"/>
    </w:pPr>
  </w:style>
  <w:style w:type="paragraph" w:customStyle="1" w:styleId="acctstatementheadingaitalicbold">
    <w:name w:val="acct statement heading (a) italic bold"/>
    <w:aliases w:val="asaib"/>
    <w:basedOn w:val="acctstatementheadinga"/>
    <w:uiPriority w:val="99"/>
    <w:rsid w:val="00522DF1"/>
    <w:pPr>
      <w:spacing w:before="0" w:after="260"/>
    </w:pPr>
    <w:rPr>
      <w:i/>
    </w:rPr>
  </w:style>
  <w:style w:type="paragraph" w:customStyle="1" w:styleId="nineptblocknosp">
    <w:name w:val="nine pt block no sp"/>
    <w:aliases w:val="9bn"/>
    <w:basedOn w:val="Normal"/>
    <w:uiPriority w:val="99"/>
    <w:rsid w:val="00522DF1"/>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sid w:val="00522DF1"/>
    <w:rPr>
      <w:i/>
      <w:iCs/>
    </w:rPr>
  </w:style>
  <w:style w:type="paragraph" w:customStyle="1" w:styleId="nineptnormalhalfspace">
    <w:name w:val="nine pt normal half space"/>
    <w:aliases w:val="9nhs"/>
    <w:basedOn w:val="nineptnormal"/>
    <w:uiPriority w:val="99"/>
    <w:rsid w:val="00522DF1"/>
    <w:pPr>
      <w:spacing w:after="80"/>
    </w:pPr>
  </w:style>
  <w:style w:type="paragraph" w:customStyle="1" w:styleId="nineptratecol">
    <w:name w:val="nine pt rate col"/>
    <w:aliases w:val="a9r"/>
    <w:basedOn w:val="nineptnormal"/>
    <w:uiPriority w:val="99"/>
    <w:rsid w:val="00522DF1"/>
    <w:pPr>
      <w:tabs>
        <w:tab w:val="decimal" w:pos="397"/>
      </w:tabs>
    </w:pPr>
  </w:style>
  <w:style w:type="paragraph" w:customStyle="1" w:styleId="nineptblockitalics">
    <w:name w:val="nine pt block italics"/>
    <w:aliases w:val="9bit"/>
    <w:basedOn w:val="nineptblock"/>
    <w:uiPriority w:val="99"/>
    <w:rsid w:val="00522DF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22DF1"/>
    <w:pPr>
      <w:spacing w:after="80"/>
    </w:pPr>
  </w:style>
  <w:style w:type="paragraph" w:customStyle="1" w:styleId="nineptbodytextheading">
    <w:name w:val="nine pt body text heading"/>
    <w:aliases w:val="9bth"/>
    <w:basedOn w:val="Footer"/>
    <w:uiPriority w:val="99"/>
    <w:rsid w:val="00522DF1"/>
    <w:pPr>
      <w:tabs>
        <w:tab w:val="clear" w:pos="8505"/>
      </w:tabs>
      <w:spacing w:after="180" w:line="220" w:lineRule="atLeast"/>
    </w:pPr>
    <w:rPr>
      <w:rFonts w:cs="Angsana New"/>
      <w:b/>
      <w:bCs/>
      <w:szCs w:val="20"/>
      <w:lang w:val="en-GB" w:bidi="ar-SA"/>
    </w:rPr>
  </w:style>
  <w:style w:type="paragraph" w:customStyle="1" w:styleId="nineptbodytextheadingcentred">
    <w:name w:val="nine pt body text heading centred"/>
    <w:aliases w:val="9bthc"/>
    <w:basedOn w:val="nineptbodytextheading"/>
    <w:uiPriority w:val="99"/>
    <w:rsid w:val="00522DF1"/>
    <w:pPr>
      <w:jc w:val="center"/>
    </w:pPr>
  </w:style>
  <w:style w:type="paragraph" w:customStyle="1" w:styleId="nineptnormalheadingcentredwider">
    <w:name w:val="nine pt normal heading centred wider"/>
    <w:aliases w:val="9nhcw"/>
    <w:basedOn w:val="nineptnormalheadingcentred"/>
    <w:uiPriority w:val="99"/>
    <w:rsid w:val="00522DF1"/>
    <w:pPr>
      <w:ind w:left="-85" w:right="-85"/>
    </w:pPr>
  </w:style>
  <w:style w:type="paragraph" w:customStyle="1" w:styleId="nineptcolumntabs5">
    <w:name w:val="nine pt column tabs5"/>
    <w:aliases w:val="a95,nine pt column tab5"/>
    <w:basedOn w:val="Normal"/>
    <w:uiPriority w:val="99"/>
    <w:rsid w:val="00522DF1"/>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uiPriority w:val="99"/>
    <w:rsid w:val="00522DF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22DF1"/>
    <w:pPr>
      <w:ind w:left="-85" w:right="-85"/>
    </w:pPr>
  </w:style>
  <w:style w:type="paragraph" w:customStyle="1" w:styleId="nineptcolumntabdecimal2">
    <w:name w:val="nine pt column tab decimal2"/>
    <w:aliases w:val="a9d2,nine pt column tabs decimal2"/>
    <w:basedOn w:val="nineptnormal"/>
    <w:uiPriority w:val="99"/>
    <w:rsid w:val="00522DF1"/>
    <w:pPr>
      <w:tabs>
        <w:tab w:val="decimal" w:pos="284"/>
      </w:tabs>
    </w:pPr>
  </w:style>
  <w:style w:type="paragraph" w:customStyle="1" w:styleId="nineptcolumntab4">
    <w:name w:val="nine pt column tab4"/>
    <w:aliases w:val="a94,nine pt column tabs4"/>
    <w:basedOn w:val="nineptnormal"/>
    <w:uiPriority w:val="99"/>
    <w:rsid w:val="00522DF1"/>
    <w:pPr>
      <w:tabs>
        <w:tab w:val="decimal" w:pos="680"/>
      </w:tabs>
    </w:pPr>
  </w:style>
  <w:style w:type="paragraph" w:customStyle="1" w:styleId="nineptcolumntab3">
    <w:name w:val="nine pt column tab3"/>
    <w:aliases w:val="a93,nine pt column tabs3"/>
    <w:basedOn w:val="nineptnormal"/>
    <w:uiPriority w:val="99"/>
    <w:rsid w:val="00522DF1"/>
    <w:pPr>
      <w:tabs>
        <w:tab w:val="decimal" w:pos="567"/>
      </w:tabs>
    </w:pPr>
  </w:style>
  <w:style w:type="paragraph" w:customStyle="1" w:styleId="nineptindent">
    <w:name w:val="nine pt indent"/>
    <w:aliases w:val="9i"/>
    <w:basedOn w:val="nineptnormal"/>
    <w:uiPriority w:val="99"/>
    <w:rsid w:val="00522DF1"/>
    <w:pPr>
      <w:ind w:left="425" w:hanging="425"/>
    </w:pPr>
  </w:style>
  <w:style w:type="paragraph" w:customStyle="1" w:styleId="blockind">
    <w:name w:val="block *ind"/>
    <w:aliases w:val="b*,block star ind"/>
    <w:basedOn w:val="block"/>
    <w:uiPriority w:val="99"/>
    <w:rsid w:val="00522DF1"/>
    <w:pPr>
      <w:ind w:left="907" w:hanging="340"/>
    </w:pPr>
    <w:rPr>
      <w:rFonts w:cs="Angsana New"/>
    </w:rPr>
  </w:style>
  <w:style w:type="paragraph" w:customStyle="1" w:styleId="List3i">
    <w:name w:val="List 3i"/>
    <w:aliases w:val="3i"/>
    <w:basedOn w:val="List2i"/>
    <w:uiPriority w:val="99"/>
    <w:rsid w:val="00522DF1"/>
    <w:pPr>
      <w:ind w:left="1701"/>
    </w:pPr>
  </w:style>
  <w:style w:type="paragraph" w:customStyle="1" w:styleId="acctindentonepointafter">
    <w:name w:val="acct indent one point after"/>
    <w:aliases w:val="ai1p"/>
    <w:basedOn w:val="acctindent"/>
    <w:uiPriority w:val="99"/>
    <w:rsid w:val="00522DF1"/>
    <w:pPr>
      <w:spacing w:after="20"/>
    </w:pPr>
  </w:style>
  <w:style w:type="paragraph" w:customStyle="1" w:styleId="eightptnormalheadingitalic">
    <w:name w:val="eight pt normal heading italic"/>
    <w:aliases w:val="8nhbi"/>
    <w:basedOn w:val="eightptnormalheading"/>
    <w:uiPriority w:val="99"/>
    <w:rsid w:val="00522DF1"/>
    <w:rPr>
      <w:i/>
      <w:iCs/>
    </w:rPr>
  </w:style>
  <w:style w:type="paragraph" w:customStyle="1" w:styleId="eightptcolumntabs3">
    <w:name w:val="eight pt column tabs3"/>
    <w:aliases w:val="a83"/>
    <w:basedOn w:val="eightptnormal"/>
    <w:uiPriority w:val="99"/>
    <w:rsid w:val="00522DF1"/>
    <w:pPr>
      <w:tabs>
        <w:tab w:val="decimal" w:pos="794"/>
      </w:tabs>
    </w:pPr>
  </w:style>
  <w:style w:type="paragraph" w:customStyle="1" w:styleId="eightptbodytextheadingmiddleline">
    <w:name w:val="eight pt body text heading middle line"/>
    <w:aliases w:val="8hml"/>
    <w:basedOn w:val="eightptbodytextheading"/>
    <w:uiPriority w:val="99"/>
    <w:rsid w:val="00522DF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22DF1"/>
    <w:pPr>
      <w:jc w:val="center"/>
    </w:pPr>
  </w:style>
  <w:style w:type="paragraph" w:customStyle="1" w:styleId="eightpt4ptspacebefore">
    <w:name w:val="eight pt 4pt space before"/>
    <w:aliases w:val="8n4sp"/>
    <w:basedOn w:val="eightptnormal"/>
    <w:uiPriority w:val="99"/>
    <w:rsid w:val="00522DF1"/>
    <w:pPr>
      <w:spacing w:before="80"/>
    </w:pPr>
  </w:style>
  <w:style w:type="paragraph" w:customStyle="1" w:styleId="eightpt4ptspaceafter">
    <w:name w:val="eight pt 4 pt space after"/>
    <w:aliases w:val="8n4sa"/>
    <w:basedOn w:val="eightptnormal"/>
    <w:uiPriority w:val="99"/>
    <w:rsid w:val="00522DF1"/>
    <w:pPr>
      <w:spacing w:after="80"/>
    </w:pPr>
  </w:style>
  <w:style w:type="paragraph" w:customStyle="1" w:styleId="blockbullet2">
    <w:name w:val="block bullet 2"/>
    <w:aliases w:val="bb2"/>
    <w:basedOn w:val="BodyText"/>
    <w:uiPriority w:val="99"/>
    <w:rsid w:val="00522DF1"/>
    <w:pPr>
      <w:tabs>
        <w:tab w:val="num" w:pos="435"/>
        <w:tab w:val="num" w:pos="1247"/>
      </w:tabs>
      <w:ind w:left="1247" w:hanging="435"/>
    </w:pPr>
    <w:rPr>
      <w:szCs w:val="20"/>
      <w:lang w:val="en-GB" w:bidi="ar-SA"/>
    </w:rPr>
  </w:style>
  <w:style w:type="paragraph" w:customStyle="1" w:styleId="headingnospaceaftercentred">
    <w:name w:val="heading no space after centred"/>
    <w:aliases w:val="hnc"/>
    <w:basedOn w:val="headingnospaceafter"/>
    <w:uiPriority w:val="99"/>
    <w:rsid w:val="00522DF1"/>
    <w:pPr>
      <w:jc w:val="center"/>
    </w:pPr>
  </w:style>
  <w:style w:type="paragraph" w:customStyle="1" w:styleId="acctfourfigureslongernumber2">
    <w:name w:val="acct four figures longer number2"/>
    <w:aliases w:val="a4+2"/>
    <w:basedOn w:val="Normal"/>
    <w:uiPriority w:val="99"/>
    <w:rsid w:val="00522DF1"/>
    <w:pPr>
      <w:tabs>
        <w:tab w:val="decimal" w:pos="907"/>
      </w:tabs>
    </w:pPr>
    <w:rPr>
      <w:szCs w:val="20"/>
      <w:lang w:val="en-GB" w:bidi="ar-SA"/>
    </w:rPr>
  </w:style>
  <w:style w:type="paragraph" w:customStyle="1" w:styleId="BodyTextbullet">
    <w:name w:val="Body Text bullet"/>
    <w:basedOn w:val="BodyText"/>
    <w:next w:val="BodyText"/>
    <w:autoRedefine/>
    <w:uiPriority w:val="99"/>
    <w:rsid w:val="00522DF1"/>
    <w:pPr>
      <w:tabs>
        <w:tab w:val="num" w:pos="1080"/>
      </w:tabs>
      <w:spacing w:after="120"/>
      <w:ind w:left="1080" w:hanging="720"/>
      <w:jc w:val="both"/>
    </w:pPr>
    <w:rPr>
      <w:bCs/>
      <w:lang w:eastAsia="en-GB"/>
    </w:rPr>
  </w:style>
  <w:style w:type="paragraph" w:customStyle="1" w:styleId="AccNoteHeading">
    <w:name w:val="Acc Note Heading"/>
    <w:basedOn w:val="BodyText"/>
    <w:autoRedefine/>
    <w:uiPriority w:val="99"/>
    <w:rsid w:val="00522DF1"/>
    <w:pPr>
      <w:tabs>
        <w:tab w:val="num" w:pos="1080"/>
      </w:tabs>
      <w:spacing w:before="130" w:after="130"/>
      <w:ind w:left="1080" w:hanging="720"/>
      <w:jc w:val="both"/>
    </w:pPr>
    <w:rPr>
      <w:b/>
      <w:bCs/>
      <w:sz w:val="24"/>
      <w:lang w:eastAsia="en-GB"/>
    </w:rPr>
  </w:style>
  <w:style w:type="paragraph" w:customStyle="1" w:styleId="CoverTitle">
    <w:name w:val="Cover Title"/>
    <w:basedOn w:val="Normal"/>
    <w:uiPriority w:val="99"/>
    <w:rsid w:val="00522DF1"/>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uiPriority w:val="99"/>
    <w:rsid w:val="00522DF1"/>
    <w:pPr>
      <w:overflowPunct w:val="0"/>
      <w:autoSpaceDE w:val="0"/>
      <w:autoSpaceDN w:val="0"/>
      <w:adjustRightInd w:val="0"/>
      <w:spacing w:after="130" w:line="240" w:lineRule="auto"/>
      <w:jc w:val="both"/>
      <w:textAlignment w:val="baseline"/>
    </w:pPr>
    <w:rPr>
      <w:sz w:val="18"/>
      <w:szCs w:val="20"/>
      <w:u w:val="single"/>
      <w:lang w:val="en-GB" w:bidi="ar-SA"/>
    </w:rPr>
  </w:style>
  <w:style w:type="paragraph" w:customStyle="1" w:styleId="CoverClientName">
    <w:name w:val="Cover Client Name"/>
    <w:basedOn w:val="Normal"/>
    <w:uiPriority w:val="99"/>
    <w:rsid w:val="00522DF1"/>
    <w:pPr>
      <w:tabs>
        <w:tab w:val="left" w:pos="-140"/>
      </w:tabs>
      <w:overflowPunct w:val="0"/>
      <w:autoSpaceDE w:val="0"/>
      <w:autoSpaceDN w:val="0"/>
      <w:adjustRightInd w:val="0"/>
      <w:spacing w:before="80" w:after="520" w:line="240" w:lineRule="auto"/>
      <w:jc w:val="both"/>
      <w:textAlignment w:val="baseline"/>
    </w:pPr>
    <w:rPr>
      <w:b/>
      <w:sz w:val="26"/>
      <w:szCs w:val="20"/>
      <w:lang w:val="en-GB" w:bidi="ar-SA"/>
    </w:rPr>
  </w:style>
  <w:style w:type="paragraph" w:customStyle="1" w:styleId="CoverSubTitle">
    <w:name w:val="Cover SubTitle"/>
    <w:basedOn w:val="Single"/>
    <w:uiPriority w:val="99"/>
    <w:rsid w:val="00522DF1"/>
    <w:pPr>
      <w:spacing w:after="0" w:line="440" w:lineRule="exact"/>
      <w:jc w:val="center"/>
    </w:pPr>
    <w:rPr>
      <w:sz w:val="32"/>
      <w:u w:val="none"/>
    </w:rPr>
  </w:style>
  <w:style w:type="paragraph" w:customStyle="1" w:styleId="CoverDate">
    <w:name w:val="Cover Date"/>
    <w:basedOn w:val="Single"/>
    <w:uiPriority w:val="99"/>
    <w:rsid w:val="00522DF1"/>
    <w:pPr>
      <w:spacing w:after="0" w:line="440" w:lineRule="exact"/>
      <w:jc w:val="center"/>
    </w:pPr>
    <w:rPr>
      <w:sz w:val="32"/>
      <w:u w:val="none"/>
    </w:rPr>
  </w:style>
  <w:style w:type="paragraph" w:customStyle="1" w:styleId="Style1">
    <w:name w:val="Style1"/>
    <w:basedOn w:val="Normal"/>
    <w:uiPriority w:val="99"/>
    <w:rsid w:val="00522DF1"/>
    <w:pPr>
      <w:tabs>
        <w:tab w:val="num" w:pos="1170"/>
      </w:tabs>
      <w:spacing w:line="240" w:lineRule="atLeast"/>
      <w:ind w:left="1170" w:right="-43" w:hanging="540"/>
      <w:jc w:val="thaiDistribute"/>
    </w:pPr>
    <w:rPr>
      <w:rFonts w:ascii="Arial" w:hAnsi="Arial"/>
      <w:sz w:val="18"/>
      <w:szCs w:val="18"/>
    </w:rPr>
  </w:style>
  <w:style w:type="paragraph" w:styleId="Index6">
    <w:name w:val="index 6"/>
    <w:basedOn w:val="Normal"/>
    <w:next w:val="Normal"/>
    <w:uiPriority w:val="99"/>
    <w:semiHidden/>
    <w:rsid w:val="00D535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1">
    <w:name w:val="index 1"/>
    <w:basedOn w:val="Normal"/>
    <w:next w:val="Normal"/>
    <w:autoRedefine/>
    <w:uiPriority w:val="99"/>
    <w:semiHidden/>
    <w:rsid w:val="00ED52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detail">
    <w:name w:val="detail"/>
    <w:rsid w:val="00381117"/>
    <w:rPr>
      <w:rFonts w:cs="Times New Roman"/>
    </w:rPr>
  </w:style>
  <w:style w:type="paragraph" w:styleId="ListParagraph">
    <w:name w:val="List Paragraph"/>
    <w:aliases w:val="List Paragraph1,heading 9,Heading 91"/>
    <w:basedOn w:val="Normal"/>
    <w:link w:val="ListParagraphChar"/>
    <w:uiPriority w:val="34"/>
    <w:qFormat/>
    <w:rsid w:val="00853E67"/>
    <w:pPr>
      <w:ind w:left="720"/>
    </w:pPr>
    <w:rPr>
      <w:szCs w:val="20"/>
      <w:lang w:val="en-GB" w:bidi="ar-SA"/>
    </w:rPr>
  </w:style>
  <w:style w:type="paragraph" w:customStyle="1" w:styleId="AccountingPolicy">
    <w:name w:val="Accounting Policy"/>
    <w:basedOn w:val="Normal"/>
    <w:link w:val="AccountingPolicyChar1"/>
    <w:uiPriority w:val="99"/>
    <w:rsid w:val="002B01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2B013C"/>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2B01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styleId="NormalWeb">
    <w:name w:val="Normal (Web)"/>
    <w:basedOn w:val="Normal"/>
    <w:uiPriority w:val="99"/>
    <w:rsid w:val="00725CBC"/>
    <w:pPr>
      <w:spacing w:before="100" w:beforeAutospacing="1" w:after="100" w:afterAutospacing="1" w:line="240" w:lineRule="auto"/>
    </w:pPr>
    <w:rPr>
      <w:rFonts w:eastAsia="Batang" w:cs="Times New Roman"/>
      <w:sz w:val="24"/>
      <w:szCs w:val="24"/>
      <w:lang w:eastAsia="ko-KR" w:bidi="ar-SA"/>
    </w:rPr>
  </w:style>
  <w:style w:type="paragraph" w:customStyle="1" w:styleId="Default">
    <w:name w:val="Default"/>
    <w:link w:val="DefaultChar"/>
    <w:rsid w:val="00725CBC"/>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head3Char">
    <w:name w:val="Subhead 3 Char"/>
    <w:link w:val="Subhead3"/>
    <w:uiPriority w:val="99"/>
    <w:locked/>
    <w:rsid w:val="00725CBC"/>
    <w:rPr>
      <w:rFonts w:ascii="Univers 45 Light" w:eastAsia="MS Mincho" w:hAnsi="Univers 45 Light" w:cs="Univers 45 Light"/>
      <w:b/>
      <w:bCs/>
      <w:color w:val="0C2D83"/>
      <w:lang w:val="en-GB" w:bidi="ar-SA"/>
    </w:rPr>
  </w:style>
  <w:style w:type="paragraph" w:customStyle="1" w:styleId="Subhead3">
    <w:name w:val="Subhead 3"/>
    <w:basedOn w:val="Normal"/>
    <w:link w:val="Subhead3Char"/>
    <w:uiPriority w:val="99"/>
    <w:rsid w:val="00725CBC"/>
    <w:pPr>
      <w:widowControl w:val="0"/>
      <w:tabs>
        <w:tab w:val="left" w:pos="1134"/>
        <w:tab w:val="left" w:pos="1531"/>
        <w:tab w:val="left" w:pos="1871"/>
      </w:tabs>
      <w:suppressAutoHyphens/>
      <w:autoSpaceDE w:val="0"/>
      <w:autoSpaceDN w:val="0"/>
      <w:adjustRightInd w:val="0"/>
      <w:ind w:left="1531" w:right="935" w:hanging="1531"/>
    </w:pPr>
    <w:rPr>
      <w:rFonts w:ascii="Univers 45 Light" w:eastAsia="MS Mincho" w:hAnsi="Univers 45 Light" w:cs="Univers 45 Light"/>
      <w:b/>
      <w:bCs/>
      <w:color w:val="0C2D83"/>
      <w:sz w:val="20"/>
      <w:szCs w:val="20"/>
      <w:lang w:val="en-GB" w:bidi="ar-SA"/>
    </w:rPr>
  </w:style>
  <w:style w:type="paragraph" w:customStyle="1" w:styleId="CM32">
    <w:name w:val="CM32"/>
    <w:basedOn w:val="Default"/>
    <w:next w:val="Default"/>
    <w:uiPriority w:val="99"/>
    <w:rsid w:val="00725CBC"/>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25CBC"/>
    <w:rPr>
      <w:rFonts w:eastAsia="Times New Roman" w:cs="Angsana New"/>
      <w:color w:val="auto"/>
      <w:lang w:eastAsia="en-US"/>
    </w:rPr>
  </w:style>
  <w:style w:type="paragraph" w:customStyle="1" w:styleId="CM38">
    <w:name w:val="CM38"/>
    <w:basedOn w:val="Default"/>
    <w:next w:val="Default"/>
    <w:uiPriority w:val="99"/>
    <w:rsid w:val="00725CBC"/>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25CBC"/>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25CBC"/>
    <w:rPr>
      <w:rFonts w:eastAsia="Times New Roman" w:cs="Angsana New"/>
      <w:color w:val="auto"/>
      <w:lang w:eastAsia="en-US"/>
    </w:rPr>
  </w:style>
  <w:style w:type="paragraph" w:customStyle="1" w:styleId="CM74">
    <w:name w:val="CM74"/>
    <w:basedOn w:val="Default"/>
    <w:next w:val="Default"/>
    <w:uiPriority w:val="99"/>
    <w:rsid w:val="00725CBC"/>
    <w:rPr>
      <w:rFonts w:eastAsia="Times New Roman" w:cs="Angsana New"/>
      <w:color w:val="auto"/>
      <w:lang w:eastAsia="en-US"/>
    </w:rPr>
  </w:style>
  <w:style w:type="character" w:styleId="FootnoteReference">
    <w:name w:val="footnote reference"/>
    <w:aliases w:val="fr"/>
    <w:rsid w:val="00725CBC"/>
    <w:rPr>
      <w:rFonts w:cs="Times New Roman"/>
      <w:position w:val="6"/>
      <w:sz w:val="14"/>
    </w:rPr>
  </w:style>
  <w:style w:type="character" w:customStyle="1" w:styleId="Reference">
    <w:name w:val="Reference"/>
    <w:uiPriority w:val="99"/>
    <w:rsid w:val="00725CBC"/>
    <w:rPr>
      <w:rFonts w:ascii="Univers 45 Light" w:hAnsi="Univers 45 Light"/>
      <w:i/>
      <w:color w:val="0C2D83"/>
      <w:sz w:val="16"/>
    </w:rPr>
  </w:style>
  <w:style w:type="character" w:customStyle="1" w:styleId="Footnote">
    <w:name w:val="Footnote"/>
    <w:uiPriority w:val="99"/>
    <w:rsid w:val="00725CBC"/>
    <w:rPr>
      <w:rFonts w:ascii="Univers 45 Light" w:hAnsi="Univers 45 Light"/>
      <w:color w:val="0C2D83"/>
      <w:position w:val="2"/>
      <w:sz w:val="20"/>
      <w:vertAlign w:val="superscript"/>
    </w:rPr>
  </w:style>
  <w:style w:type="character" w:customStyle="1" w:styleId="Bullet">
    <w:name w:val="Bullet"/>
    <w:uiPriority w:val="99"/>
    <w:rsid w:val="00725CBC"/>
    <w:rPr>
      <w:rFonts w:ascii="ZapfDingbats BT" w:eastAsia="Times New Roman" w:hAnsi="ZapfDingbats BT"/>
      <w:color w:val="0C2D83"/>
      <w:position w:val="2"/>
      <w:sz w:val="10"/>
      <w:lang w:bidi="th-TH"/>
    </w:rPr>
  </w:style>
  <w:style w:type="paragraph" w:customStyle="1" w:styleId="Text">
    <w:name w:val="Text"/>
    <w:rsid w:val="008D4D99"/>
    <w:pPr>
      <w:spacing w:before="240" w:line="260" w:lineRule="atLeast"/>
      <w:jc w:val="both"/>
    </w:pPr>
    <w:rPr>
      <w:rFonts w:ascii="Times New Roman" w:hAnsi="Times New Roman"/>
      <w:iCs/>
      <w:noProof/>
      <w:sz w:val="22"/>
      <w:szCs w:val="22"/>
      <w:lang w:bidi="ar-SA"/>
    </w:rPr>
  </w:style>
  <w:style w:type="character" w:customStyle="1" w:styleId="hps">
    <w:name w:val="hps"/>
    <w:rsid w:val="00852CB0"/>
  </w:style>
  <w:style w:type="paragraph" w:customStyle="1" w:styleId="3">
    <w:name w:val="?????3????"/>
    <w:basedOn w:val="Normal"/>
    <w:uiPriority w:val="99"/>
    <w:rsid w:val="00D12F35"/>
    <w:pPr>
      <w:tabs>
        <w:tab w:val="left" w:pos="360"/>
        <w:tab w:val="left" w:pos="720"/>
      </w:tabs>
      <w:spacing w:line="240" w:lineRule="auto"/>
    </w:pPr>
    <w:rPr>
      <w:lang w:val="th-TH"/>
    </w:rPr>
  </w:style>
  <w:style w:type="paragraph" w:styleId="NoSpacing">
    <w:name w:val="No Spacing"/>
    <w:uiPriority w:val="1"/>
    <w:qFormat/>
    <w:rsid w:val="00D12F35"/>
    <w:rPr>
      <w:rFonts w:ascii="Times New Roman" w:hAnsi="Times New Roman" w:cs="Times New Roman"/>
      <w:sz w:val="22"/>
      <w:lang w:val="en-GB" w:bidi="ar-SA"/>
    </w:rPr>
  </w:style>
  <w:style w:type="character" w:styleId="Strong">
    <w:name w:val="Strong"/>
    <w:qFormat/>
    <w:locked/>
    <w:rsid w:val="00372643"/>
    <w:rPr>
      <w:b/>
      <w:bCs/>
    </w:rPr>
  </w:style>
  <w:style w:type="table" w:customStyle="1" w:styleId="TableGrid1">
    <w:name w:val="Table Grid1"/>
    <w:basedOn w:val="TableNormal"/>
    <w:next w:val="TableGrid"/>
    <w:rsid w:val="00A665B1"/>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4485A"/>
    <w:rPr>
      <w:sz w:val="16"/>
      <w:szCs w:val="16"/>
    </w:rPr>
  </w:style>
  <w:style w:type="paragraph" w:styleId="CommentText">
    <w:name w:val="annotation text"/>
    <w:basedOn w:val="Normal"/>
    <w:link w:val="CommentTextChar"/>
    <w:uiPriority w:val="99"/>
    <w:unhideWhenUsed/>
    <w:rsid w:val="00B4485A"/>
    <w:rPr>
      <w:sz w:val="20"/>
      <w:szCs w:val="25"/>
    </w:rPr>
  </w:style>
  <w:style w:type="character" w:customStyle="1" w:styleId="CommentTextChar">
    <w:name w:val="Comment Text Char"/>
    <w:link w:val="CommentText"/>
    <w:uiPriority w:val="99"/>
    <w:rsid w:val="00B4485A"/>
    <w:rPr>
      <w:rFonts w:ascii="Times New Roman" w:hAnsi="Times New Roman"/>
      <w:szCs w:val="25"/>
    </w:rPr>
  </w:style>
  <w:style w:type="paragraph" w:styleId="CommentSubject">
    <w:name w:val="annotation subject"/>
    <w:basedOn w:val="CommentText"/>
    <w:next w:val="CommentText"/>
    <w:link w:val="CommentSubjectChar"/>
    <w:uiPriority w:val="99"/>
    <w:semiHidden/>
    <w:unhideWhenUsed/>
    <w:rsid w:val="00B4485A"/>
    <w:rPr>
      <w:b/>
      <w:bCs/>
    </w:rPr>
  </w:style>
  <w:style w:type="character" w:customStyle="1" w:styleId="CommentSubjectChar">
    <w:name w:val="Comment Subject Char"/>
    <w:link w:val="CommentSubject"/>
    <w:uiPriority w:val="99"/>
    <w:semiHidden/>
    <w:rsid w:val="00B4485A"/>
    <w:rPr>
      <w:rFonts w:ascii="Times New Roman" w:hAnsi="Times New Roman"/>
      <w:b/>
      <w:bCs/>
      <w:szCs w:val="25"/>
    </w:rPr>
  </w:style>
  <w:style w:type="character" w:styleId="Hyperlink">
    <w:name w:val="Hyperlink"/>
    <w:uiPriority w:val="99"/>
    <w:semiHidden/>
    <w:unhideWhenUsed/>
    <w:rsid w:val="004A00C9"/>
    <w:rPr>
      <w:color w:val="0000FF"/>
      <w:u w:val="single"/>
    </w:rPr>
  </w:style>
  <w:style w:type="character" w:styleId="FollowedHyperlink">
    <w:name w:val="FollowedHyperlink"/>
    <w:uiPriority w:val="99"/>
    <w:semiHidden/>
    <w:unhideWhenUsed/>
    <w:rsid w:val="004A00C9"/>
    <w:rPr>
      <w:color w:val="800080"/>
      <w:u w:val="single"/>
    </w:rPr>
  </w:style>
  <w:style w:type="paragraph" w:customStyle="1" w:styleId="xl68">
    <w:name w:val="xl68"/>
    <w:basedOn w:val="Normal"/>
    <w:rsid w:val="004A00C9"/>
    <w:pPr>
      <w:spacing w:before="100" w:beforeAutospacing="1" w:after="100" w:afterAutospacing="1" w:line="240" w:lineRule="auto"/>
      <w:jc w:val="center"/>
    </w:pPr>
    <w:rPr>
      <w:rFonts w:cs="Times New Roman"/>
      <w:sz w:val="24"/>
      <w:szCs w:val="24"/>
    </w:rPr>
  </w:style>
  <w:style w:type="paragraph" w:customStyle="1" w:styleId="xl69">
    <w:name w:val="xl69"/>
    <w:basedOn w:val="Normal"/>
    <w:rsid w:val="004A00C9"/>
    <w:pPr>
      <w:spacing w:before="100" w:beforeAutospacing="1" w:after="100" w:afterAutospacing="1" w:line="240" w:lineRule="auto"/>
      <w:jc w:val="center"/>
    </w:pPr>
    <w:rPr>
      <w:rFonts w:cs="Times New Roman"/>
      <w:b/>
      <w:bCs/>
      <w:sz w:val="24"/>
      <w:szCs w:val="24"/>
    </w:rPr>
  </w:style>
  <w:style w:type="paragraph" w:customStyle="1" w:styleId="xl70">
    <w:name w:val="xl70"/>
    <w:basedOn w:val="Normal"/>
    <w:rsid w:val="004A00C9"/>
    <w:pPr>
      <w:spacing w:before="100" w:beforeAutospacing="1" w:after="100" w:afterAutospacing="1" w:line="240" w:lineRule="auto"/>
    </w:pPr>
    <w:rPr>
      <w:rFonts w:cs="Times New Roman"/>
      <w:sz w:val="24"/>
      <w:szCs w:val="24"/>
    </w:rPr>
  </w:style>
  <w:style w:type="paragraph" w:customStyle="1" w:styleId="xl71">
    <w:name w:val="xl71"/>
    <w:basedOn w:val="Normal"/>
    <w:rsid w:val="004A00C9"/>
    <w:pPr>
      <w:spacing w:before="100" w:beforeAutospacing="1" w:after="100" w:afterAutospacing="1" w:line="240" w:lineRule="auto"/>
    </w:pPr>
    <w:rPr>
      <w:rFonts w:cs="Times New Roman"/>
      <w:i/>
      <w:iCs/>
      <w:sz w:val="24"/>
      <w:szCs w:val="24"/>
    </w:rPr>
  </w:style>
  <w:style w:type="paragraph" w:customStyle="1" w:styleId="xl72">
    <w:name w:val="xl72"/>
    <w:basedOn w:val="Normal"/>
    <w:rsid w:val="004A00C9"/>
    <w:pPr>
      <w:spacing w:before="100" w:beforeAutospacing="1" w:after="100" w:afterAutospacing="1" w:line="240" w:lineRule="auto"/>
      <w:jc w:val="center"/>
    </w:pPr>
    <w:rPr>
      <w:rFonts w:cs="Times New Roman"/>
      <w:sz w:val="24"/>
      <w:szCs w:val="24"/>
    </w:rPr>
  </w:style>
  <w:style w:type="paragraph" w:customStyle="1" w:styleId="xl73">
    <w:name w:val="xl73"/>
    <w:basedOn w:val="Normal"/>
    <w:rsid w:val="004A00C9"/>
    <w:pPr>
      <w:spacing w:before="100" w:beforeAutospacing="1" w:after="100" w:afterAutospacing="1" w:line="240" w:lineRule="auto"/>
      <w:jc w:val="center"/>
    </w:pPr>
    <w:rPr>
      <w:rFonts w:cs="Times New Roman"/>
      <w:sz w:val="24"/>
      <w:szCs w:val="24"/>
    </w:rPr>
  </w:style>
  <w:style w:type="paragraph" w:customStyle="1" w:styleId="xl74">
    <w:name w:val="xl74"/>
    <w:basedOn w:val="Normal"/>
    <w:rsid w:val="004A00C9"/>
    <w:pPr>
      <w:spacing w:before="100" w:beforeAutospacing="1" w:after="100" w:afterAutospacing="1" w:line="240" w:lineRule="auto"/>
    </w:pPr>
    <w:rPr>
      <w:rFonts w:cs="Times New Roman"/>
      <w:b/>
      <w:bCs/>
      <w:sz w:val="24"/>
      <w:szCs w:val="24"/>
    </w:rPr>
  </w:style>
  <w:style w:type="paragraph" w:customStyle="1" w:styleId="xl76">
    <w:name w:val="xl76"/>
    <w:basedOn w:val="Normal"/>
    <w:rsid w:val="004A00C9"/>
    <w:pPr>
      <w:spacing w:before="100" w:beforeAutospacing="1" w:after="100" w:afterAutospacing="1" w:line="240" w:lineRule="auto"/>
    </w:pPr>
    <w:rPr>
      <w:rFonts w:cs="Times New Roman"/>
      <w:b/>
      <w:bCs/>
      <w:i/>
      <w:iCs/>
      <w:sz w:val="24"/>
      <w:szCs w:val="24"/>
    </w:rPr>
  </w:style>
  <w:style w:type="paragraph" w:customStyle="1" w:styleId="xl77">
    <w:name w:val="xl77"/>
    <w:basedOn w:val="Normal"/>
    <w:rsid w:val="004A00C9"/>
    <w:pPr>
      <w:pBdr>
        <w:top w:val="single" w:sz="4" w:space="0" w:color="auto"/>
        <w:bottom w:val="single" w:sz="4" w:space="0" w:color="auto"/>
      </w:pBdr>
      <w:spacing w:before="100" w:beforeAutospacing="1" w:after="100" w:afterAutospacing="1" w:line="240" w:lineRule="auto"/>
      <w:jc w:val="right"/>
    </w:pPr>
    <w:rPr>
      <w:rFonts w:cs="Times New Roman"/>
      <w:b/>
      <w:bCs/>
      <w:sz w:val="24"/>
      <w:szCs w:val="24"/>
    </w:rPr>
  </w:style>
  <w:style w:type="paragraph" w:customStyle="1" w:styleId="xl78">
    <w:name w:val="xl78"/>
    <w:basedOn w:val="Normal"/>
    <w:rsid w:val="004A00C9"/>
    <w:pPr>
      <w:spacing w:before="100" w:beforeAutospacing="1" w:after="100" w:afterAutospacing="1" w:line="240" w:lineRule="auto"/>
      <w:jc w:val="right"/>
    </w:pPr>
    <w:rPr>
      <w:rFonts w:cs="Times New Roman"/>
      <w:b/>
      <w:bCs/>
      <w:sz w:val="24"/>
      <w:szCs w:val="24"/>
    </w:rPr>
  </w:style>
  <w:style w:type="paragraph" w:customStyle="1" w:styleId="xl79">
    <w:name w:val="xl79"/>
    <w:basedOn w:val="Normal"/>
    <w:rsid w:val="004A00C9"/>
    <w:pPr>
      <w:pBdr>
        <w:bottom w:val="double" w:sz="6" w:space="0" w:color="auto"/>
      </w:pBdr>
      <w:spacing w:before="100" w:beforeAutospacing="1" w:after="100" w:afterAutospacing="1" w:line="240" w:lineRule="auto"/>
      <w:jc w:val="right"/>
    </w:pPr>
    <w:rPr>
      <w:rFonts w:cs="Times New Roman"/>
      <w:b/>
      <w:bCs/>
      <w:sz w:val="24"/>
      <w:szCs w:val="24"/>
    </w:rPr>
  </w:style>
  <w:style w:type="paragraph" w:customStyle="1" w:styleId="xl81">
    <w:name w:val="xl81"/>
    <w:basedOn w:val="Normal"/>
    <w:rsid w:val="004A00C9"/>
    <w:pPr>
      <w:spacing w:before="100" w:beforeAutospacing="1" w:after="100" w:afterAutospacing="1" w:line="240" w:lineRule="auto"/>
      <w:jc w:val="right"/>
    </w:pPr>
    <w:rPr>
      <w:rFonts w:cs="Times New Roman"/>
      <w:sz w:val="24"/>
      <w:szCs w:val="24"/>
    </w:rPr>
  </w:style>
  <w:style w:type="paragraph" w:customStyle="1" w:styleId="xl82">
    <w:name w:val="xl82"/>
    <w:basedOn w:val="Normal"/>
    <w:rsid w:val="004A00C9"/>
    <w:pPr>
      <w:pBdr>
        <w:bottom w:val="single" w:sz="4" w:space="0" w:color="auto"/>
      </w:pBdr>
      <w:spacing w:before="100" w:beforeAutospacing="1" w:after="100" w:afterAutospacing="1" w:line="240" w:lineRule="auto"/>
      <w:jc w:val="right"/>
    </w:pPr>
    <w:rPr>
      <w:rFonts w:cs="Times New Roman"/>
      <w:b/>
      <w:bCs/>
      <w:sz w:val="24"/>
      <w:szCs w:val="24"/>
    </w:rPr>
  </w:style>
  <w:style w:type="paragraph" w:customStyle="1" w:styleId="xl83">
    <w:name w:val="xl83"/>
    <w:basedOn w:val="Normal"/>
    <w:rsid w:val="004A00C9"/>
    <w:pPr>
      <w:spacing w:before="100" w:beforeAutospacing="1" w:after="100" w:afterAutospacing="1" w:line="240" w:lineRule="auto"/>
      <w:jc w:val="right"/>
    </w:pPr>
    <w:rPr>
      <w:rFonts w:cs="Times New Roman"/>
      <w:sz w:val="24"/>
      <w:szCs w:val="24"/>
    </w:rPr>
  </w:style>
  <w:style w:type="paragraph" w:customStyle="1" w:styleId="xl84">
    <w:name w:val="xl84"/>
    <w:basedOn w:val="Normal"/>
    <w:rsid w:val="004A00C9"/>
    <w:pPr>
      <w:pBdr>
        <w:top w:val="single" w:sz="4" w:space="0" w:color="auto"/>
      </w:pBdr>
      <w:spacing w:before="100" w:beforeAutospacing="1" w:after="100" w:afterAutospacing="1" w:line="240" w:lineRule="auto"/>
      <w:jc w:val="right"/>
    </w:pPr>
    <w:rPr>
      <w:rFonts w:cs="Times New Roman"/>
      <w:sz w:val="24"/>
      <w:szCs w:val="24"/>
    </w:rPr>
  </w:style>
  <w:style w:type="paragraph" w:customStyle="1" w:styleId="xl85">
    <w:name w:val="xl85"/>
    <w:basedOn w:val="Normal"/>
    <w:rsid w:val="004A00C9"/>
    <w:pPr>
      <w:spacing w:before="100" w:beforeAutospacing="1" w:after="100" w:afterAutospacing="1" w:line="240" w:lineRule="auto"/>
    </w:pPr>
    <w:rPr>
      <w:rFonts w:cs="Times New Roman"/>
      <w:b/>
      <w:bCs/>
      <w:sz w:val="30"/>
      <w:szCs w:val="30"/>
    </w:rPr>
  </w:style>
  <w:style w:type="paragraph" w:customStyle="1" w:styleId="xl86">
    <w:name w:val="xl86"/>
    <w:basedOn w:val="Normal"/>
    <w:rsid w:val="004A00C9"/>
    <w:pPr>
      <w:spacing w:before="100" w:beforeAutospacing="1" w:after="100" w:afterAutospacing="1" w:line="240" w:lineRule="auto"/>
    </w:pPr>
    <w:rPr>
      <w:rFonts w:cs="Times New Roman"/>
      <w:b/>
      <w:bCs/>
      <w:sz w:val="34"/>
      <w:szCs w:val="34"/>
    </w:rPr>
  </w:style>
  <w:style w:type="paragraph" w:customStyle="1" w:styleId="xl87">
    <w:name w:val="xl87"/>
    <w:basedOn w:val="Normal"/>
    <w:rsid w:val="004A00C9"/>
    <w:pPr>
      <w:spacing w:before="100" w:beforeAutospacing="1" w:after="100" w:afterAutospacing="1" w:line="240" w:lineRule="auto"/>
      <w:jc w:val="center"/>
    </w:pPr>
    <w:rPr>
      <w:rFonts w:cs="Times New Roman"/>
      <w:i/>
      <w:iCs/>
      <w:sz w:val="24"/>
      <w:szCs w:val="24"/>
    </w:rPr>
  </w:style>
  <w:style w:type="paragraph" w:customStyle="1" w:styleId="xl88">
    <w:name w:val="xl88"/>
    <w:basedOn w:val="Normal"/>
    <w:rsid w:val="004A00C9"/>
    <w:pPr>
      <w:spacing w:before="100" w:beforeAutospacing="1" w:after="100" w:afterAutospacing="1" w:line="240" w:lineRule="auto"/>
    </w:pPr>
    <w:rPr>
      <w:rFonts w:ascii="Angsana New" w:hAnsi="Angsana New"/>
      <w:color w:val="FF0000"/>
      <w:sz w:val="28"/>
      <w:szCs w:val="28"/>
    </w:rPr>
  </w:style>
  <w:style w:type="paragraph" w:customStyle="1" w:styleId="xl89">
    <w:name w:val="xl89"/>
    <w:basedOn w:val="Normal"/>
    <w:rsid w:val="004A00C9"/>
    <w:pPr>
      <w:spacing w:before="100" w:beforeAutospacing="1" w:after="100" w:afterAutospacing="1" w:line="240" w:lineRule="auto"/>
    </w:pPr>
    <w:rPr>
      <w:rFonts w:cs="Times New Roman"/>
      <w:color w:val="FF0000"/>
      <w:sz w:val="24"/>
      <w:szCs w:val="24"/>
    </w:rPr>
  </w:style>
  <w:style w:type="paragraph" w:customStyle="1" w:styleId="xl90">
    <w:name w:val="xl90"/>
    <w:basedOn w:val="Normal"/>
    <w:rsid w:val="004A00C9"/>
    <w:pPr>
      <w:spacing w:before="100" w:beforeAutospacing="1" w:after="100" w:afterAutospacing="1" w:line="240" w:lineRule="auto"/>
      <w:ind w:firstLineChars="100" w:firstLine="100"/>
    </w:pPr>
    <w:rPr>
      <w:rFonts w:ascii="Angsana New" w:hAnsi="Angsana New"/>
      <w:color w:val="FF0000"/>
      <w:sz w:val="28"/>
      <w:szCs w:val="28"/>
    </w:rPr>
  </w:style>
  <w:style w:type="paragraph" w:customStyle="1" w:styleId="xl91">
    <w:name w:val="xl91"/>
    <w:basedOn w:val="Normal"/>
    <w:rsid w:val="004A00C9"/>
    <w:pPr>
      <w:pBdr>
        <w:bottom w:val="single" w:sz="4" w:space="0" w:color="auto"/>
      </w:pBdr>
      <w:spacing w:before="100" w:beforeAutospacing="1" w:after="100" w:afterAutospacing="1" w:line="240" w:lineRule="auto"/>
      <w:jc w:val="right"/>
    </w:pPr>
    <w:rPr>
      <w:rFonts w:cs="Times New Roman"/>
      <w:sz w:val="24"/>
      <w:szCs w:val="24"/>
    </w:rPr>
  </w:style>
  <w:style w:type="paragraph" w:customStyle="1" w:styleId="xl92">
    <w:name w:val="xl92"/>
    <w:basedOn w:val="Normal"/>
    <w:rsid w:val="004A00C9"/>
    <w:pPr>
      <w:spacing w:before="100" w:beforeAutospacing="1" w:after="100" w:afterAutospacing="1" w:line="240" w:lineRule="auto"/>
      <w:jc w:val="right"/>
    </w:pPr>
    <w:rPr>
      <w:rFonts w:cs="Times New Roman"/>
      <w:sz w:val="24"/>
      <w:szCs w:val="24"/>
    </w:rPr>
  </w:style>
  <w:style w:type="paragraph" w:customStyle="1" w:styleId="xl93">
    <w:name w:val="xl93"/>
    <w:basedOn w:val="Normal"/>
    <w:rsid w:val="004A00C9"/>
    <w:pPr>
      <w:spacing w:before="100" w:beforeAutospacing="1" w:after="100" w:afterAutospacing="1" w:line="240" w:lineRule="auto"/>
      <w:jc w:val="center"/>
    </w:pPr>
    <w:rPr>
      <w:rFonts w:cs="Times New Roman"/>
      <w:sz w:val="24"/>
      <w:szCs w:val="24"/>
    </w:rPr>
  </w:style>
  <w:style w:type="paragraph" w:customStyle="1" w:styleId="xl95">
    <w:name w:val="xl95"/>
    <w:basedOn w:val="Normal"/>
    <w:rsid w:val="004A00C9"/>
    <w:pPr>
      <w:pBdr>
        <w:top w:val="single" w:sz="4" w:space="0" w:color="auto"/>
      </w:pBdr>
      <w:spacing w:before="100" w:beforeAutospacing="1" w:after="100" w:afterAutospacing="1" w:line="240" w:lineRule="auto"/>
      <w:jc w:val="right"/>
    </w:pPr>
    <w:rPr>
      <w:rFonts w:cs="Times New Roman"/>
      <w:sz w:val="24"/>
      <w:szCs w:val="24"/>
    </w:rPr>
  </w:style>
  <w:style w:type="paragraph" w:customStyle="1" w:styleId="xl96">
    <w:name w:val="xl96"/>
    <w:basedOn w:val="Normal"/>
    <w:rsid w:val="004A00C9"/>
    <w:pPr>
      <w:shd w:val="clear" w:color="000000" w:fill="92D050"/>
      <w:spacing w:before="100" w:beforeAutospacing="1" w:after="100" w:afterAutospacing="1" w:line="240" w:lineRule="auto"/>
      <w:jc w:val="right"/>
    </w:pPr>
    <w:rPr>
      <w:rFonts w:cs="Times New Roman"/>
      <w:sz w:val="24"/>
      <w:szCs w:val="24"/>
    </w:rPr>
  </w:style>
  <w:style w:type="character" w:customStyle="1" w:styleId="shorttext">
    <w:name w:val="short_text"/>
    <w:rsid w:val="00E326D7"/>
  </w:style>
  <w:style w:type="paragraph" w:customStyle="1" w:styleId="ASSETS">
    <w:name w:val="ASSETS"/>
    <w:basedOn w:val="Normal"/>
    <w:rsid w:val="00393BD4"/>
    <w:pPr>
      <w:spacing w:line="240" w:lineRule="auto"/>
      <w:ind w:right="360"/>
      <w:jc w:val="center"/>
    </w:pPr>
    <w:rPr>
      <w:rFonts w:ascii="Book Antiqua" w:hAnsi="Book Antiqua"/>
      <w:b/>
      <w:bCs/>
      <w:u w:val="single"/>
      <w:lang w:val="th-TH"/>
    </w:rPr>
  </w:style>
  <w:style w:type="paragraph" w:customStyle="1" w:styleId="a">
    <w:name w:val="???"/>
    <w:basedOn w:val="Normal"/>
    <w:uiPriority w:val="99"/>
    <w:rsid w:val="00393BD4"/>
    <w:pPr>
      <w:spacing w:line="240" w:lineRule="auto"/>
      <w:ind w:right="129"/>
      <w:jc w:val="right"/>
    </w:pPr>
    <w:rPr>
      <w:rFonts w:ascii="Arial" w:hAnsi="Arial" w:cs="Times New Roman"/>
      <w:lang w:val="th-TH"/>
    </w:rPr>
  </w:style>
  <w:style w:type="paragraph" w:customStyle="1" w:styleId="Pa43">
    <w:name w:val="Pa43"/>
    <w:basedOn w:val="Normal"/>
    <w:next w:val="Normal"/>
    <w:uiPriority w:val="99"/>
    <w:rsid w:val="00732FA3"/>
    <w:pPr>
      <w:autoSpaceDE w:val="0"/>
      <w:autoSpaceDN w:val="0"/>
      <w:adjustRightInd w:val="0"/>
      <w:spacing w:line="161" w:lineRule="atLeast"/>
    </w:pPr>
    <w:rPr>
      <w:rFonts w:ascii="Univers LT Std 45 Light" w:hAnsi="Univers LT Std 45 Light"/>
      <w:sz w:val="24"/>
      <w:szCs w:val="24"/>
    </w:rPr>
  </w:style>
  <w:style w:type="paragraph" w:customStyle="1" w:styleId="Pa66">
    <w:name w:val="Pa66"/>
    <w:basedOn w:val="Normal"/>
    <w:next w:val="Normal"/>
    <w:uiPriority w:val="99"/>
    <w:rsid w:val="00D00A49"/>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18">
    <w:name w:val="Pa18"/>
    <w:basedOn w:val="Default"/>
    <w:next w:val="Default"/>
    <w:uiPriority w:val="99"/>
    <w:rsid w:val="003C1629"/>
    <w:pPr>
      <w:spacing w:line="191" w:lineRule="atLeast"/>
    </w:pPr>
    <w:rPr>
      <w:rFonts w:ascii="Univers LT Std 45 Light" w:eastAsia="Times New Roman" w:hAnsi="Univers LT Std 45 Light" w:cs="Angsana New"/>
      <w:color w:val="auto"/>
      <w:lang w:eastAsia="en-US"/>
    </w:rPr>
  </w:style>
  <w:style w:type="paragraph" w:styleId="Revision">
    <w:name w:val="Revision"/>
    <w:hidden/>
    <w:uiPriority w:val="99"/>
    <w:semiHidden/>
    <w:rsid w:val="001C1318"/>
    <w:rPr>
      <w:rFonts w:ascii="Times New Roman" w:hAnsi="Times New Roman"/>
      <w:sz w:val="22"/>
      <w:szCs w:val="28"/>
    </w:rPr>
  </w:style>
  <w:style w:type="paragraph" w:customStyle="1" w:styleId="DirHeading1">
    <w:name w:val="DirHeading 1"/>
    <w:basedOn w:val="Heading1"/>
    <w:rsid w:val="00EC4B97"/>
    <w:pPr>
      <w:tabs>
        <w:tab w:val="left" w:pos="227"/>
        <w:tab w:val="left" w:pos="454"/>
        <w:tab w:val="left" w:pos="680"/>
        <w:tab w:val="left" w:pos="907"/>
        <w:tab w:val="center" w:pos="5330"/>
        <w:tab w:val="decimal" w:pos="7031"/>
        <w:tab w:val="decimal" w:pos="8392"/>
      </w:tabs>
      <w:spacing w:before="120" w:after="0" w:line="240" w:lineRule="auto"/>
    </w:pPr>
    <w:rPr>
      <w:rFonts w:cs="Times New Roman"/>
      <w:b/>
      <w:sz w:val="28"/>
      <w:szCs w:val="20"/>
      <w:lang w:val="en-GB" w:bidi="ar-SA"/>
    </w:rPr>
  </w:style>
  <w:style w:type="paragraph" w:customStyle="1" w:styleId="Main">
    <w:name w:val="Main"/>
    <w:basedOn w:val="BodyText"/>
    <w:link w:val="MainChar"/>
    <w:rsid w:val="00EC4B9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ascii="Times New Roman" w:hAnsi="Times New Roman" w:cs="Times New Roman"/>
      <w:szCs w:val="20"/>
      <w:lang w:val="en-GB" w:bidi="ar-SA"/>
    </w:rPr>
  </w:style>
  <w:style w:type="character" w:customStyle="1" w:styleId="MainChar">
    <w:name w:val="Main Char"/>
    <w:link w:val="Main"/>
    <w:rsid w:val="00EC4B97"/>
    <w:rPr>
      <w:rFonts w:ascii="Times New Roman" w:hAnsi="Times New Roman" w:cs="Times New Roman"/>
      <w:sz w:val="22"/>
      <w:lang w:val="en-GB" w:bidi="ar-SA"/>
    </w:rPr>
  </w:style>
  <w:style w:type="paragraph" w:customStyle="1" w:styleId="xmsonormal">
    <w:name w:val="x_msonormal"/>
    <w:basedOn w:val="Normal"/>
    <w:rsid w:val="008A3E03"/>
    <w:pPr>
      <w:spacing w:line="240" w:lineRule="auto"/>
    </w:pPr>
    <w:rPr>
      <w:rFonts w:ascii="Calibri" w:eastAsiaTheme="minorHAnsi" w:hAnsi="Calibri" w:cs="Calibri"/>
    </w:rPr>
  </w:style>
  <w:style w:type="paragraph" w:customStyle="1" w:styleId="xpa52">
    <w:name w:val="x_pa52"/>
    <w:basedOn w:val="Normal"/>
    <w:rsid w:val="008A3E03"/>
    <w:pPr>
      <w:autoSpaceDE w:val="0"/>
      <w:autoSpaceDN w:val="0"/>
      <w:spacing w:line="240" w:lineRule="auto"/>
    </w:pPr>
    <w:rPr>
      <w:rFonts w:ascii="Times" w:eastAsiaTheme="minorHAnsi" w:hAnsi="Times" w:cs="Times"/>
      <w:sz w:val="24"/>
      <w:szCs w:val="24"/>
    </w:rPr>
  </w:style>
  <w:style w:type="paragraph" w:customStyle="1" w:styleId="Pa52">
    <w:name w:val="Pa52"/>
    <w:basedOn w:val="Normal"/>
    <w:uiPriority w:val="99"/>
    <w:rsid w:val="000F3D3A"/>
    <w:pPr>
      <w:autoSpaceDE w:val="0"/>
      <w:autoSpaceDN w:val="0"/>
      <w:spacing w:line="181" w:lineRule="atLeast"/>
    </w:pPr>
    <w:rPr>
      <w:rFonts w:ascii="Times" w:eastAsiaTheme="minorHAnsi" w:hAnsi="Times" w:cs="Times"/>
      <w:sz w:val="24"/>
      <w:szCs w:val="24"/>
    </w:rPr>
  </w:style>
  <w:style w:type="paragraph" w:customStyle="1" w:styleId="Pa3">
    <w:name w:val="Pa3"/>
    <w:basedOn w:val="Normal"/>
    <w:next w:val="Normal"/>
    <w:uiPriority w:val="99"/>
    <w:rsid w:val="0021595E"/>
    <w:pPr>
      <w:autoSpaceDE w:val="0"/>
      <w:autoSpaceDN w:val="0"/>
      <w:adjustRightInd w:val="0"/>
      <w:spacing w:line="191" w:lineRule="atLeast"/>
    </w:pPr>
    <w:rPr>
      <w:rFonts w:eastAsiaTheme="minorHAnsi"/>
      <w:sz w:val="24"/>
      <w:szCs w:val="24"/>
    </w:rPr>
  </w:style>
  <w:style w:type="character" w:customStyle="1" w:styleId="ListParagraphChar">
    <w:name w:val="List Paragraph Char"/>
    <w:aliases w:val="List Paragraph1 Char,heading 9 Char,Heading 91 Char"/>
    <w:basedOn w:val="DefaultParagraphFont"/>
    <w:link w:val="ListParagraph"/>
    <w:uiPriority w:val="34"/>
    <w:locked/>
    <w:rsid w:val="00F97628"/>
    <w:rPr>
      <w:rFonts w:ascii="Times New Roman" w:hAnsi="Times New Roman"/>
      <w:sz w:val="22"/>
      <w:lang w:val="en-GB" w:bidi="ar-SA"/>
    </w:rPr>
  </w:style>
  <w:style w:type="table" w:customStyle="1" w:styleId="TableGrid39">
    <w:name w:val="Table Grid39"/>
    <w:basedOn w:val="TableNormal"/>
    <w:next w:val="TableGrid"/>
    <w:rsid w:val="001D4340"/>
    <w:rPr>
      <w:rFonts w:ascii="Times New Roman" w:eastAsia="PMingLiU" w:hAnsi="Times New Roman" w:cs="Times New Roman"/>
      <w:sz w:val="22"/>
      <w:szCs w:val="22"/>
      <w:lang w:val="en-AU"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1D4340"/>
    <w:rPr>
      <w:rFonts w:ascii="Times New Roman" w:eastAsia="PMingLiU" w:hAnsi="Times New Roman" w:cs="Times New Roman"/>
      <w:sz w:val="22"/>
      <w:szCs w:val="22"/>
      <w:lang w:val="en-AU"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D4340"/>
    <w:rPr>
      <w:rFonts w:ascii="Times New Roman" w:eastAsia="PMingLiU" w:hAnsi="Times New Roman" w:cs="Times New Roman"/>
      <w:sz w:val="22"/>
      <w:szCs w:val="22"/>
      <w:lang w:val="en-AU"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D4340"/>
    <w:rPr>
      <w:rFonts w:ascii="Times New Roman" w:eastAsia="PMingLiU" w:hAnsi="Times New Roman" w:cs="Times New Roman"/>
      <w:sz w:val="22"/>
      <w:szCs w:val="22"/>
      <w:lang w:val="en-AU"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bold">
    <w:name w:val="kbold"/>
    <w:basedOn w:val="DefaultParagraphFont"/>
    <w:rsid w:val="004D4CF9"/>
  </w:style>
  <w:style w:type="character" w:customStyle="1" w:styleId="DefaultChar">
    <w:name w:val="Default Char"/>
    <w:basedOn w:val="DefaultParagraphFont"/>
    <w:link w:val="Default"/>
    <w:rsid w:val="005F5D00"/>
    <w:rPr>
      <w:rFonts w:ascii="Univers 45 Light" w:eastAsia="Batang" w:hAnsi="Univers 45 Light" w:cs="Univers 45 Light"/>
      <w:color w:val="000000"/>
      <w:sz w:val="24"/>
      <w:szCs w:val="24"/>
      <w:lang w:eastAsia="ko-KR"/>
    </w:rPr>
  </w:style>
  <w:style w:type="paragraph" w:customStyle="1" w:styleId="Body1">
    <w:name w:val="Body 1"/>
    <w:basedOn w:val="Normal"/>
    <w:rsid w:val="009E3AF3"/>
    <w:pPr>
      <w:spacing w:after="140" w:line="288" w:lineRule="auto"/>
      <w:ind w:left="680"/>
      <w:jc w:val="both"/>
    </w:pPr>
    <w:rPr>
      <w:rFonts w:ascii="Arial" w:eastAsiaTheme="minorHAnsi" w:hAnsi="Arial" w:cs="Cordia New"/>
      <w:kern w:val="20"/>
      <w:sz w:val="20"/>
      <w:szCs w:val="28"/>
      <w:lang w:val="en-GB" w:bidi="ar-SA"/>
    </w:rPr>
  </w:style>
  <w:style w:type="character" w:styleId="Mention">
    <w:name w:val="Mention"/>
    <w:basedOn w:val="DefaultParagraphFont"/>
    <w:uiPriority w:val="99"/>
    <w:unhideWhenUsed/>
    <w:rsid w:val="006F2F44"/>
    <w:rPr>
      <w:color w:val="2B579A"/>
      <w:shd w:val="clear" w:color="auto" w:fill="E1DFDD"/>
    </w:rPr>
  </w:style>
  <w:style w:type="character" w:customStyle="1" w:styleId="normaltextrun">
    <w:name w:val="normaltextrun"/>
    <w:basedOn w:val="DefaultParagraphFont"/>
    <w:rsid w:val="00DD0AE8"/>
  </w:style>
  <w:style w:type="character" w:customStyle="1" w:styleId="eop">
    <w:name w:val="eop"/>
    <w:basedOn w:val="DefaultParagraphFont"/>
    <w:rsid w:val="00464D2E"/>
  </w:style>
  <w:style w:type="paragraph" w:customStyle="1" w:styleId="Body2">
    <w:name w:val="Body 2"/>
    <w:basedOn w:val="Normal"/>
    <w:rsid w:val="00FB5D3D"/>
    <w:pPr>
      <w:spacing w:after="140" w:line="290" w:lineRule="auto"/>
      <w:ind w:left="680"/>
      <w:jc w:val="both"/>
    </w:pPr>
    <w:rPr>
      <w:rFonts w:ascii="Arial" w:eastAsiaTheme="minorHAnsi" w:hAnsi="Arial" w:cs="Cordia New"/>
      <w:kern w:val="20"/>
      <w:sz w:val="20"/>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1484">
      <w:bodyDiv w:val="1"/>
      <w:marLeft w:val="0"/>
      <w:marRight w:val="0"/>
      <w:marTop w:val="0"/>
      <w:marBottom w:val="0"/>
      <w:divBdr>
        <w:top w:val="none" w:sz="0" w:space="0" w:color="auto"/>
        <w:left w:val="none" w:sz="0" w:space="0" w:color="auto"/>
        <w:bottom w:val="none" w:sz="0" w:space="0" w:color="auto"/>
        <w:right w:val="none" w:sz="0" w:space="0" w:color="auto"/>
      </w:divBdr>
    </w:div>
    <w:div w:id="64302345">
      <w:bodyDiv w:val="1"/>
      <w:marLeft w:val="0"/>
      <w:marRight w:val="0"/>
      <w:marTop w:val="0"/>
      <w:marBottom w:val="0"/>
      <w:divBdr>
        <w:top w:val="none" w:sz="0" w:space="0" w:color="auto"/>
        <w:left w:val="none" w:sz="0" w:space="0" w:color="auto"/>
        <w:bottom w:val="none" w:sz="0" w:space="0" w:color="auto"/>
        <w:right w:val="none" w:sz="0" w:space="0" w:color="auto"/>
      </w:divBdr>
    </w:div>
    <w:div w:id="71397059">
      <w:bodyDiv w:val="1"/>
      <w:marLeft w:val="0"/>
      <w:marRight w:val="0"/>
      <w:marTop w:val="0"/>
      <w:marBottom w:val="0"/>
      <w:divBdr>
        <w:top w:val="none" w:sz="0" w:space="0" w:color="auto"/>
        <w:left w:val="none" w:sz="0" w:space="0" w:color="auto"/>
        <w:bottom w:val="none" w:sz="0" w:space="0" w:color="auto"/>
        <w:right w:val="none" w:sz="0" w:space="0" w:color="auto"/>
      </w:divBdr>
    </w:div>
    <w:div w:id="75442786">
      <w:bodyDiv w:val="1"/>
      <w:marLeft w:val="0"/>
      <w:marRight w:val="0"/>
      <w:marTop w:val="0"/>
      <w:marBottom w:val="0"/>
      <w:divBdr>
        <w:top w:val="none" w:sz="0" w:space="0" w:color="auto"/>
        <w:left w:val="none" w:sz="0" w:space="0" w:color="auto"/>
        <w:bottom w:val="none" w:sz="0" w:space="0" w:color="auto"/>
        <w:right w:val="none" w:sz="0" w:space="0" w:color="auto"/>
      </w:divBdr>
    </w:div>
    <w:div w:id="97871971">
      <w:bodyDiv w:val="1"/>
      <w:marLeft w:val="0"/>
      <w:marRight w:val="0"/>
      <w:marTop w:val="0"/>
      <w:marBottom w:val="0"/>
      <w:divBdr>
        <w:top w:val="none" w:sz="0" w:space="0" w:color="auto"/>
        <w:left w:val="none" w:sz="0" w:space="0" w:color="auto"/>
        <w:bottom w:val="none" w:sz="0" w:space="0" w:color="auto"/>
        <w:right w:val="none" w:sz="0" w:space="0" w:color="auto"/>
      </w:divBdr>
    </w:div>
    <w:div w:id="99180896">
      <w:bodyDiv w:val="1"/>
      <w:marLeft w:val="0"/>
      <w:marRight w:val="0"/>
      <w:marTop w:val="0"/>
      <w:marBottom w:val="0"/>
      <w:divBdr>
        <w:top w:val="none" w:sz="0" w:space="0" w:color="auto"/>
        <w:left w:val="none" w:sz="0" w:space="0" w:color="auto"/>
        <w:bottom w:val="none" w:sz="0" w:space="0" w:color="auto"/>
        <w:right w:val="none" w:sz="0" w:space="0" w:color="auto"/>
      </w:divBdr>
    </w:div>
    <w:div w:id="101536614">
      <w:bodyDiv w:val="1"/>
      <w:marLeft w:val="0"/>
      <w:marRight w:val="0"/>
      <w:marTop w:val="0"/>
      <w:marBottom w:val="0"/>
      <w:divBdr>
        <w:top w:val="none" w:sz="0" w:space="0" w:color="auto"/>
        <w:left w:val="none" w:sz="0" w:space="0" w:color="auto"/>
        <w:bottom w:val="none" w:sz="0" w:space="0" w:color="auto"/>
        <w:right w:val="none" w:sz="0" w:space="0" w:color="auto"/>
      </w:divBdr>
    </w:div>
    <w:div w:id="123892440">
      <w:bodyDiv w:val="1"/>
      <w:marLeft w:val="0"/>
      <w:marRight w:val="0"/>
      <w:marTop w:val="0"/>
      <w:marBottom w:val="0"/>
      <w:divBdr>
        <w:top w:val="none" w:sz="0" w:space="0" w:color="auto"/>
        <w:left w:val="none" w:sz="0" w:space="0" w:color="auto"/>
        <w:bottom w:val="none" w:sz="0" w:space="0" w:color="auto"/>
        <w:right w:val="none" w:sz="0" w:space="0" w:color="auto"/>
      </w:divBdr>
    </w:div>
    <w:div w:id="171143721">
      <w:bodyDiv w:val="1"/>
      <w:marLeft w:val="0"/>
      <w:marRight w:val="0"/>
      <w:marTop w:val="0"/>
      <w:marBottom w:val="0"/>
      <w:divBdr>
        <w:top w:val="none" w:sz="0" w:space="0" w:color="auto"/>
        <w:left w:val="none" w:sz="0" w:space="0" w:color="auto"/>
        <w:bottom w:val="none" w:sz="0" w:space="0" w:color="auto"/>
        <w:right w:val="none" w:sz="0" w:space="0" w:color="auto"/>
      </w:divBdr>
    </w:div>
    <w:div w:id="175193638">
      <w:bodyDiv w:val="1"/>
      <w:marLeft w:val="0"/>
      <w:marRight w:val="0"/>
      <w:marTop w:val="0"/>
      <w:marBottom w:val="0"/>
      <w:divBdr>
        <w:top w:val="none" w:sz="0" w:space="0" w:color="auto"/>
        <w:left w:val="none" w:sz="0" w:space="0" w:color="auto"/>
        <w:bottom w:val="none" w:sz="0" w:space="0" w:color="auto"/>
        <w:right w:val="none" w:sz="0" w:space="0" w:color="auto"/>
      </w:divBdr>
    </w:div>
    <w:div w:id="214583156">
      <w:bodyDiv w:val="1"/>
      <w:marLeft w:val="0"/>
      <w:marRight w:val="0"/>
      <w:marTop w:val="0"/>
      <w:marBottom w:val="0"/>
      <w:divBdr>
        <w:top w:val="none" w:sz="0" w:space="0" w:color="auto"/>
        <w:left w:val="none" w:sz="0" w:space="0" w:color="auto"/>
        <w:bottom w:val="none" w:sz="0" w:space="0" w:color="auto"/>
        <w:right w:val="none" w:sz="0" w:space="0" w:color="auto"/>
      </w:divBdr>
    </w:div>
    <w:div w:id="215170396">
      <w:bodyDiv w:val="1"/>
      <w:marLeft w:val="0"/>
      <w:marRight w:val="0"/>
      <w:marTop w:val="0"/>
      <w:marBottom w:val="0"/>
      <w:divBdr>
        <w:top w:val="none" w:sz="0" w:space="0" w:color="auto"/>
        <w:left w:val="none" w:sz="0" w:space="0" w:color="auto"/>
        <w:bottom w:val="none" w:sz="0" w:space="0" w:color="auto"/>
        <w:right w:val="none" w:sz="0" w:space="0" w:color="auto"/>
      </w:divBdr>
    </w:div>
    <w:div w:id="220674273">
      <w:bodyDiv w:val="1"/>
      <w:marLeft w:val="0"/>
      <w:marRight w:val="0"/>
      <w:marTop w:val="0"/>
      <w:marBottom w:val="0"/>
      <w:divBdr>
        <w:top w:val="none" w:sz="0" w:space="0" w:color="auto"/>
        <w:left w:val="none" w:sz="0" w:space="0" w:color="auto"/>
        <w:bottom w:val="none" w:sz="0" w:space="0" w:color="auto"/>
        <w:right w:val="none" w:sz="0" w:space="0" w:color="auto"/>
      </w:divBdr>
    </w:div>
    <w:div w:id="238297443">
      <w:bodyDiv w:val="1"/>
      <w:marLeft w:val="0"/>
      <w:marRight w:val="0"/>
      <w:marTop w:val="0"/>
      <w:marBottom w:val="0"/>
      <w:divBdr>
        <w:top w:val="none" w:sz="0" w:space="0" w:color="auto"/>
        <w:left w:val="none" w:sz="0" w:space="0" w:color="auto"/>
        <w:bottom w:val="none" w:sz="0" w:space="0" w:color="auto"/>
        <w:right w:val="none" w:sz="0" w:space="0" w:color="auto"/>
      </w:divBdr>
    </w:div>
    <w:div w:id="259680534">
      <w:bodyDiv w:val="1"/>
      <w:marLeft w:val="0"/>
      <w:marRight w:val="0"/>
      <w:marTop w:val="0"/>
      <w:marBottom w:val="0"/>
      <w:divBdr>
        <w:top w:val="none" w:sz="0" w:space="0" w:color="auto"/>
        <w:left w:val="none" w:sz="0" w:space="0" w:color="auto"/>
        <w:bottom w:val="none" w:sz="0" w:space="0" w:color="auto"/>
        <w:right w:val="none" w:sz="0" w:space="0" w:color="auto"/>
      </w:divBdr>
    </w:div>
    <w:div w:id="294604278">
      <w:bodyDiv w:val="1"/>
      <w:marLeft w:val="0"/>
      <w:marRight w:val="0"/>
      <w:marTop w:val="0"/>
      <w:marBottom w:val="0"/>
      <w:divBdr>
        <w:top w:val="none" w:sz="0" w:space="0" w:color="auto"/>
        <w:left w:val="none" w:sz="0" w:space="0" w:color="auto"/>
        <w:bottom w:val="none" w:sz="0" w:space="0" w:color="auto"/>
        <w:right w:val="none" w:sz="0" w:space="0" w:color="auto"/>
      </w:divBdr>
    </w:div>
    <w:div w:id="323552454">
      <w:bodyDiv w:val="1"/>
      <w:marLeft w:val="0"/>
      <w:marRight w:val="0"/>
      <w:marTop w:val="0"/>
      <w:marBottom w:val="0"/>
      <w:divBdr>
        <w:top w:val="none" w:sz="0" w:space="0" w:color="auto"/>
        <w:left w:val="none" w:sz="0" w:space="0" w:color="auto"/>
        <w:bottom w:val="none" w:sz="0" w:space="0" w:color="auto"/>
        <w:right w:val="none" w:sz="0" w:space="0" w:color="auto"/>
      </w:divBdr>
    </w:div>
    <w:div w:id="345642656">
      <w:bodyDiv w:val="1"/>
      <w:marLeft w:val="0"/>
      <w:marRight w:val="0"/>
      <w:marTop w:val="0"/>
      <w:marBottom w:val="0"/>
      <w:divBdr>
        <w:top w:val="none" w:sz="0" w:space="0" w:color="auto"/>
        <w:left w:val="none" w:sz="0" w:space="0" w:color="auto"/>
        <w:bottom w:val="none" w:sz="0" w:space="0" w:color="auto"/>
        <w:right w:val="none" w:sz="0" w:space="0" w:color="auto"/>
      </w:divBdr>
    </w:div>
    <w:div w:id="348798639">
      <w:bodyDiv w:val="1"/>
      <w:marLeft w:val="0"/>
      <w:marRight w:val="0"/>
      <w:marTop w:val="0"/>
      <w:marBottom w:val="0"/>
      <w:divBdr>
        <w:top w:val="none" w:sz="0" w:space="0" w:color="auto"/>
        <w:left w:val="none" w:sz="0" w:space="0" w:color="auto"/>
        <w:bottom w:val="none" w:sz="0" w:space="0" w:color="auto"/>
        <w:right w:val="none" w:sz="0" w:space="0" w:color="auto"/>
      </w:divBdr>
    </w:div>
    <w:div w:id="352153258">
      <w:bodyDiv w:val="1"/>
      <w:marLeft w:val="0"/>
      <w:marRight w:val="0"/>
      <w:marTop w:val="0"/>
      <w:marBottom w:val="0"/>
      <w:divBdr>
        <w:top w:val="none" w:sz="0" w:space="0" w:color="auto"/>
        <w:left w:val="none" w:sz="0" w:space="0" w:color="auto"/>
        <w:bottom w:val="none" w:sz="0" w:space="0" w:color="auto"/>
        <w:right w:val="none" w:sz="0" w:space="0" w:color="auto"/>
      </w:divBdr>
    </w:div>
    <w:div w:id="357510405">
      <w:bodyDiv w:val="1"/>
      <w:marLeft w:val="0"/>
      <w:marRight w:val="0"/>
      <w:marTop w:val="0"/>
      <w:marBottom w:val="0"/>
      <w:divBdr>
        <w:top w:val="none" w:sz="0" w:space="0" w:color="auto"/>
        <w:left w:val="none" w:sz="0" w:space="0" w:color="auto"/>
        <w:bottom w:val="none" w:sz="0" w:space="0" w:color="auto"/>
        <w:right w:val="none" w:sz="0" w:space="0" w:color="auto"/>
      </w:divBdr>
    </w:div>
    <w:div w:id="371736471">
      <w:bodyDiv w:val="1"/>
      <w:marLeft w:val="0"/>
      <w:marRight w:val="0"/>
      <w:marTop w:val="0"/>
      <w:marBottom w:val="0"/>
      <w:divBdr>
        <w:top w:val="none" w:sz="0" w:space="0" w:color="auto"/>
        <w:left w:val="none" w:sz="0" w:space="0" w:color="auto"/>
        <w:bottom w:val="none" w:sz="0" w:space="0" w:color="auto"/>
        <w:right w:val="none" w:sz="0" w:space="0" w:color="auto"/>
      </w:divBdr>
    </w:div>
    <w:div w:id="397896294">
      <w:bodyDiv w:val="1"/>
      <w:marLeft w:val="0"/>
      <w:marRight w:val="0"/>
      <w:marTop w:val="0"/>
      <w:marBottom w:val="0"/>
      <w:divBdr>
        <w:top w:val="none" w:sz="0" w:space="0" w:color="auto"/>
        <w:left w:val="none" w:sz="0" w:space="0" w:color="auto"/>
        <w:bottom w:val="none" w:sz="0" w:space="0" w:color="auto"/>
        <w:right w:val="none" w:sz="0" w:space="0" w:color="auto"/>
      </w:divBdr>
    </w:div>
    <w:div w:id="403112490">
      <w:bodyDiv w:val="1"/>
      <w:marLeft w:val="0"/>
      <w:marRight w:val="0"/>
      <w:marTop w:val="0"/>
      <w:marBottom w:val="0"/>
      <w:divBdr>
        <w:top w:val="none" w:sz="0" w:space="0" w:color="auto"/>
        <w:left w:val="none" w:sz="0" w:space="0" w:color="auto"/>
        <w:bottom w:val="none" w:sz="0" w:space="0" w:color="auto"/>
        <w:right w:val="none" w:sz="0" w:space="0" w:color="auto"/>
      </w:divBdr>
    </w:div>
    <w:div w:id="447815527">
      <w:bodyDiv w:val="1"/>
      <w:marLeft w:val="0"/>
      <w:marRight w:val="0"/>
      <w:marTop w:val="0"/>
      <w:marBottom w:val="0"/>
      <w:divBdr>
        <w:top w:val="none" w:sz="0" w:space="0" w:color="auto"/>
        <w:left w:val="none" w:sz="0" w:space="0" w:color="auto"/>
        <w:bottom w:val="none" w:sz="0" w:space="0" w:color="auto"/>
        <w:right w:val="none" w:sz="0" w:space="0" w:color="auto"/>
      </w:divBdr>
    </w:div>
    <w:div w:id="450128109">
      <w:bodyDiv w:val="1"/>
      <w:marLeft w:val="0"/>
      <w:marRight w:val="0"/>
      <w:marTop w:val="0"/>
      <w:marBottom w:val="0"/>
      <w:divBdr>
        <w:top w:val="none" w:sz="0" w:space="0" w:color="auto"/>
        <w:left w:val="none" w:sz="0" w:space="0" w:color="auto"/>
        <w:bottom w:val="none" w:sz="0" w:space="0" w:color="auto"/>
        <w:right w:val="none" w:sz="0" w:space="0" w:color="auto"/>
      </w:divBdr>
    </w:div>
    <w:div w:id="455680492">
      <w:bodyDiv w:val="1"/>
      <w:marLeft w:val="0"/>
      <w:marRight w:val="0"/>
      <w:marTop w:val="0"/>
      <w:marBottom w:val="0"/>
      <w:divBdr>
        <w:top w:val="none" w:sz="0" w:space="0" w:color="auto"/>
        <w:left w:val="none" w:sz="0" w:space="0" w:color="auto"/>
        <w:bottom w:val="none" w:sz="0" w:space="0" w:color="auto"/>
        <w:right w:val="none" w:sz="0" w:space="0" w:color="auto"/>
      </w:divBdr>
    </w:div>
    <w:div w:id="460803464">
      <w:bodyDiv w:val="1"/>
      <w:marLeft w:val="0"/>
      <w:marRight w:val="0"/>
      <w:marTop w:val="0"/>
      <w:marBottom w:val="0"/>
      <w:divBdr>
        <w:top w:val="none" w:sz="0" w:space="0" w:color="auto"/>
        <w:left w:val="none" w:sz="0" w:space="0" w:color="auto"/>
        <w:bottom w:val="none" w:sz="0" w:space="0" w:color="auto"/>
        <w:right w:val="none" w:sz="0" w:space="0" w:color="auto"/>
      </w:divBdr>
    </w:div>
    <w:div w:id="512305762">
      <w:bodyDiv w:val="1"/>
      <w:marLeft w:val="0"/>
      <w:marRight w:val="0"/>
      <w:marTop w:val="0"/>
      <w:marBottom w:val="0"/>
      <w:divBdr>
        <w:top w:val="none" w:sz="0" w:space="0" w:color="auto"/>
        <w:left w:val="none" w:sz="0" w:space="0" w:color="auto"/>
        <w:bottom w:val="none" w:sz="0" w:space="0" w:color="auto"/>
        <w:right w:val="none" w:sz="0" w:space="0" w:color="auto"/>
      </w:divBdr>
    </w:div>
    <w:div w:id="602108397">
      <w:bodyDiv w:val="1"/>
      <w:marLeft w:val="0"/>
      <w:marRight w:val="0"/>
      <w:marTop w:val="0"/>
      <w:marBottom w:val="0"/>
      <w:divBdr>
        <w:top w:val="none" w:sz="0" w:space="0" w:color="auto"/>
        <w:left w:val="none" w:sz="0" w:space="0" w:color="auto"/>
        <w:bottom w:val="none" w:sz="0" w:space="0" w:color="auto"/>
        <w:right w:val="none" w:sz="0" w:space="0" w:color="auto"/>
      </w:divBdr>
    </w:div>
    <w:div w:id="628437359">
      <w:bodyDiv w:val="1"/>
      <w:marLeft w:val="0"/>
      <w:marRight w:val="0"/>
      <w:marTop w:val="0"/>
      <w:marBottom w:val="0"/>
      <w:divBdr>
        <w:top w:val="none" w:sz="0" w:space="0" w:color="auto"/>
        <w:left w:val="none" w:sz="0" w:space="0" w:color="auto"/>
        <w:bottom w:val="none" w:sz="0" w:space="0" w:color="auto"/>
        <w:right w:val="none" w:sz="0" w:space="0" w:color="auto"/>
      </w:divBdr>
    </w:div>
    <w:div w:id="636110903">
      <w:bodyDiv w:val="1"/>
      <w:marLeft w:val="0"/>
      <w:marRight w:val="0"/>
      <w:marTop w:val="0"/>
      <w:marBottom w:val="0"/>
      <w:divBdr>
        <w:top w:val="none" w:sz="0" w:space="0" w:color="auto"/>
        <w:left w:val="none" w:sz="0" w:space="0" w:color="auto"/>
        <w:bottom w:val="none" w:sz="0" w:space="0" w:color="auto"/>
        <w:right w:val="none" w:sz="0" w:space="0" w:color="auto"/>
      </w:divBdr>
    </w:div>
    <w:div w:id="656230716">
      <w:bodyDiv w:val="1"/>
      <w:marLeft w:val="0"/>
      <w:marRight w:val="0"/>
      <w:marTop w:val="0"/>
      <w:marBottom w:val="0"/>
      <w:divBdr>
        <w:top w:val="none" w:sz="0" w:space="0" w:color="auto"/>
        <w:left w:val="none" w:sz="0" w:space="0" w:color="auto"/>
        <w:bottom w:val="none" w:sz="0" w:space="0" w:color="auto"/>
        <w:right w:val="none" w:sz="0" w:space="0" w:color="auto"/>
      </w:divBdr>
    </w:div>
    <w:div w:id="708650390">
      <w:bodyDiv w:val="1"/>
      <w:marLeft w:val="0"/>
      <w:marRight w:val="0"/>
      <w:marTop w:val="0"/>
      <w:marBottom w:val="0"/>
      <w:divBdr>
        <w:top w:val="none" w:sz="0" w:space="0" w:color="auto"/>
        <w:left w:val="none" w:sz="0" w:space="0" w:color="auto"/>
        <w:bottom w:val="none" w:sz="0" w:space="0" w:color="auto"/>
        <w:right w:val="none" w:sz="0" w:space="0" w:color="auto"/>
      </w:divBdr>
    </w:div>
    <w:div w:id="743332254">
      <w:bodyDiv w:val="1"/>
      <w:marLeft w:val="0"/>
      <w:marRight w:val="0"/>
      <w:marTop w:val="0"/>
      <w:marBottom w:val="0"/>
      <w:divBdr>
        <w:top w:val="none" w:sz="0" w:space="0" w:color="auto"/>
        <w:left w:val="none" w:sz="0" w:space="0" w:color="auto"/>
        <w:bottom w:val="none" w:sz="0" w:space="0" w:color="auto"/>
        <w:right w:val="none" w:sz="0" w:space="0" w:color="auto"/>
      </w:divBdr>
    </w:div>
    <w:div w:id="779833822">
      <w:bodyDiv w:val="1"/>
      <w:marLeft w:val="0"/>
      <w:marRight w:val="0"/>
      <w:marTop w:val="0"/>
      <w:marBottom w:val="0"/>
      <w:divBdr>
        <w:top w:val="none" w:sz="0" w:space="0" w:color="auto"/>
        <w:left w:val="none" w:sz="0" w:space="0" w:color="auto"/>
        <w:bottom w:val="none" w:sz="0" w:space="0" w:color="auto"/>
        <w:right w:val="none" w:sz="0" w:space="0" w:color="auto"/>
      </w:divBdr>
    </w:div>
    <w:div w:id="782381954">
      <w:bodyDiv w:val="1"/>
      <w:marLeft w:val="0"/>
      <w:marRight w:val="0"/>
      <w:marTop w:val="0"/>
      <w:marBottom w:val="0"/>
      <w:divBdr>
        <w:top w:val="none" w:sz="0" w:space="0" w:color="auto"/>
        <w:left w:val="none" w:sz="0" w:space="0" w:color="auto"/>
        <w:bottom w:val="none" w:sz="0" w:space="0" w:color="auto"/>
        <w:right w:val="none" w:sz="0" w:space="0" w:color="auto"/>
      </w:divBdr>
    </w:div>
    <w:div w:id="807165518">
      <w:bodyDiv w:val="1"/>
      <w:marLeft w:val="0"/>
      <w:marRight w:val="0"/>
      <w:marTop w:val="0"/>
      <w:marBottom w:val="0"/>
      <w:divBdr>
        <w:top w:val="none" w:sz="0" w:space="0" w:color="auto"/>
        <w:left w:val="none" w:sz="0" w:space="0" w:color="auto"/>
        <w:bottom w:val="none" w:sz="0" w:space="0" w:color="auto"/>
        <w:right w:val="none" w:sz="0" w:space="0" w:color="auto"/>
      </w:divBdr>
    </w:div>
    <w:div w:id="811482579">
      <w:bodyDiv w:val="1"/>
      <w:marLeft w:val="0"/>
      <w:marRight w:val="0"/>
      <w:marTop w:val="0"/>
      <w:marBottom w:val="0"/>
      <w:divBdr>
        <w:top w:val="none" w:sz="0" w:space="0" w:color="auto"/>
        <w:left w:val="none" w:sz="0" w:space="0" w:color="auto"/>
        <w:bottom w:val="none" w:sz="0" w:space="0" w:color="auto"/>
        <w:right w:val="none" w:sz="0" w:space="0" w:color="auto"/>
      </w:divBdr>
    </w:div>
    <w:div w:id="845944705">
      <w:bodyDiv w:val="1"/>
      <w:marLeft w:val="0"/>
      <w:marRight w:val="0"/>
      <w:marTop w:val="0"/>
      <w:marBottom w:val="0"/>
      <w:divBdr>
        <w:top w:val="none" w:sz="0" w:space="0" w:color="auto"/>
        <w:left w:val="none" w:sz="0" w:space="0" w:color="auto"/>
        <w:bottom w:val="none" w:sz="0" w:space="0" w:color="auto"/>
        <w:right w:val="none" w:sz="0" w:space="0" w:color="auto"/>
      </w:divBdr>
    </w:div>
    <w:div w:id="847447478">
      <w:bodyDiv w:val="1"/>
      <w:marLeft w:val="0"/>
      <w:marRight w:val="0"/>
      <w:marTop w:val="0"/>
      <w:marBottom w:val="0"/>
      <w:divBdr>
        <w:top w:val="none" w:sz="0" w:space="0" w:color="auto"/>
        <w:left w:val="none" w:sz="0" w:space="0" w:color="auto"/>
        <w:bottom w:val="none" w:sz="0" w:space="0" w:color="auto"/>
        <w:right w:val="none" w:sz="0" w:space="0" w:color="auto"/>
      </w:divBdr>
    </w:div>
    <w:div w:id="853225901">
      <w:bodyDiv w:val="1"/>
      <w:marLeft w:val="0"/>
      <w:marRight w:val="0"/>
      <w:marTop w:val="0"/>
      <w:marBottom w:val="0"/>
      <w:divBdr>
        <w:top w:val="none" w:sz="0" w:space="0" w:color="auto"/>
        <w:left w:val="none" w:sz="0" w:space="0" w:color="auto"/>
        <w:bottom w:val="none" w:sz="0" w:space="0" w:color="auto"/>
        <w:right w:val="none" w:sz="0" w:space="0" w:color="auto"/>
      </w:divBdr>
    </w:div>
    <w:div w:id="866066176">
      <w:bodyDiv w:val="1"/>
      <w:marLeft w:val="0"/>
      <w:marRight w:val="0"/>
      <w:marTop w:val="0"/>
      <w:marBottom w:val="0"/>
      <w:divBdr>
        <w:top w:val="none" w:sz="0" w:space="0" w:color="auto"/>
        <w:left w:val="none" w:sz="0" w:space="0" w:color="auto"/>
        <w:bottom w:val="none" w:sz="0" w:space="0" w:color="auto"/>
        <w:right w:val="none" w:sz="0" w:space="0" w:color="auto"/>
      </w:divBdr>
    </w:div>
    <w:div w:id="898589926">
      <w:bodyDiv w:val="1"/>
      <w:marLeft w:val="0"/>
      <w:marRight w:val="0"/>
      <w:marTop w:val="0"/>
      <w:marBottom w:val="0"/>
      <w:divBdr>
        <w:top w:val="none" w:sz="0" w:space="0" w:color="auto"/>
        <w:left w:val="none" w:sz="0" w:space="0" w:color="auto"/>
        <w:bottom w:val="none" w:sz="0" w:space="0" w:color="auto"/>
        <w:right w:val="none" w:sz="0" w:space="0" w:color="auto"/>
      </w:divBdr>
    </w:div>
    <w:div w:id="943683942">
      <w:bodyDiv w:val="1"/>
      <w:marLeft w:val="0"/>
      <w:marRight w:val="0"/>
      <w:marTop w:val="0"/>
      <w:marBottom w:val="0"/>
      <w:divBdr>
        <w:top w:val="none" w:sz="0" w:space="0" w:color="auto"/>
        <w:left w:val="none" w:sz="0" w:space="0" w:color="auto"/>
        <w:bottom w:val="none" w:sz="0" w:space="0" w:color="auto"/>
        <w:right w:val="none" w:sz="0" w:space="0" w:color="auto"/>
      </w:divBdr>
    </w:div>
    <w:div w:id="952904463">
      <w:bodyDiv w:val="1"/>
      <w:marLeft w:val="0"/>
      <w:marRight w:val="0"/>
      <w:marTop w:val="0"/>
      <w:marBottom w:val="0"/>
      <w:divBdr>
        <w:top w:val="none" w:sz="0" w:space="0" w:color="auto"/>
        <w:left w:val="none" w:sz="0" w:space="0" w:color="auto"/>
        <w:bottom w:val="none" w:sz="0" w:space="0" w:color="auto"/>
        <w:right w:val="none" w:sz="0" w:space="0" w:color="auto"/>
      </w:divBdr>
    </w:div>
    <w:div w:id="957301924">
      <w:bodyDiv w:val="1"/>
      <w:marLeft w:val="0"/>
      <w:marRight w:val="0"/>
      <w:marTop w:val="0"/>
      <w:marBottom w:val="0"/>
      <w:divBdr>
        <w:top w:val="none" w:sz="0" w:space="0" w:color="auto"/>
        <w:left w:val="none" w:sz="0" w:space="0" w:color="auto"/>
        <w:bottom w:val="none" w:sz="0" w:space="0" w:color="auto"/>
        <w:right w:val="none" w:sz="0" w:space="0" w:color="auto"/>
      </w:divBdr>
    </w:div>
    <w:div w:id="964194920">
      <w:bodyDiv w:val="1"/>
      <w:marLeft w:val="0"/>
      <w:marRight w:val="0"/>
      <w:marTop w:val="0"/>
      <w:marBottom w:val="0"/>
      <w:divBdr>
        <w:top w:val="none" w:sz="0" w:space="0" w:color="auto"/>
        <w:left w:val="none" w:sz="0" w:space="0" w:color="auto"/>
        <w:bottom w:val="none" w:sz="0" w:space="0" w:color="auto"/>
        <w:right w:val="none" w:sz="0" w:space="0" w:color="auto"/>
      </w:divBdr>
    </w:div>
    <w:div w:id="965817995">
      <w:bodyDiv w:val="1"/>
      <w:marLeft w:val="0"/>
      <w:marRight w:val="0"/>
      <w:marTop w:val="0"/>
      <w:marBottom w:val="0"/>
      <w:divBdr>
        <w:top w:val="none" w:sz="0" w:space="0" w:color="auto"/>
        <w:left w:val="none" w:sz="0" w:space="0" w:color="auto"/>
        <w:bottom w:val="none" w:sz="0" w:space="0" w:color="auto"/>
        <w:right w:val="none" w:sz="0" w:space="0" w:color="auto"/>
      </w:divBdr>
    </w:div>
    <w:div w:id="972057136">
      <w:bodyDiv w:val="1"/>
      <w:marLeft w:val="0"/>
      <w:marRight w:val="0"/>
      <w:marTop w:val="0"/>
      <w:marBottom w:val="0"/>
      <w:divBdr>
        <w:top w:val="none" w:sz="0" w:space="0" w:color="auto"/>
        <w:left w:val="none" w:sz="0" w:space="0" w:color="auto"/>
        <w:bottom w:val="none" w:sz="0" w:space="0" w:color="auto"/>
        <w:right w:val="none" w:sz="0" w:space="0" w:color="auto"/>
      </w:divBdr>
    </w:div>
    <w:div w:id="979069258">
      <w:bodyDiv w:val="1"/>
      <w:marLeft w:val="0"/>
      <w:marRight w:val="0"/>
      <w:marTop w:val="0"/>
      <w:marBottom w:val="0"/>
      <w:divBdr>
        <w:top w:val="none" w:sz="0" w:space="0" w:color="auto"/>
        <w:left w:val="none" w:sz="0" w:space="0" w:color="auto"/>
        <w:bottom w:val="none" w:sz="0" w:space="0" w:color="auto"/>
        <w:right w:val="none" w:sz="0" w:space="0" w:color="auto"/>
      </w:divBdr>
    </w:div>
    <w:div w:id="980501163">
      <w:bodyDiv w:val="1"/>
      <w:marLeft w:val="0"/>
      <w:marRight w:val="0"/>
      <w:marTop w:val="0"/>
      <w:marBottom w:val="0"/>
      <w:divBdr>
        <w:top w:val="none" w:sz="0" w:space="0" w:color="auto"/>
        <w:left w:val="none" w:sz="0" w:space="0" w:color="auto"/>
        <w:bottom w:val="none" w:sz="0" w:space="0" w:color="auto"/>
        <w:right w:val="none" w:sz="0" w:space="0" w:color="auto"/>
      </w:divBdr>
    </w:div>
    <w:div w:id="999112796">
      <w:bodyDiv w:val="1"/>
      <w:marLeft w:val="0"/>
      <w:marRight w:val="0"/>
      <w:marTop w:val="0"/>
      <w:marBottom w:val="0"/>
      <w:divBdr>
        <w:top w:val="none" w:sz="0" w:space="0" w:color="auto"/>
        <w:left w:val="none" w:sz="0" w:space="0" w:color="auto"/>
        <w:bottom w:val="none" w:sz="0" w:space="0" w:color="auto"/>
        <w:right w:val="none" w:sz="0" w:space="0" w:color="auto"/>
      </w:divBdr>
    </w:div>
    <w:div w:id="1000549639">
      <w:bodyDiv w:val="1"/>
      <w:marLeft w:val="0"/>
      <w:marRight w:val="0"/>
      <w:marTop w:val="0"/>
      <w:marBottom w:val="0"/>
      <w:divBdr>
        <w:top w:val="none" w:sz="0" w:space="0" w:color="auto"/>
        <w:left w:val="none" w:sz="0" w:space="0" w:color="auto"/>
        <w:bottom w:val="none" w:sz="0" w:space="0" w:color="auto"/>
        <w:right w:val="none" w:sz="0" w:space="0" w:color="auto"/>
      </w:divBdr>
    </w:div>
    <w:div w:id="1011179475">
      <w:bodyDiv w:val="1"/>
      <w:marLeft w:val="0"/>
      <w:marRight w:val="0"/>
      <w:marTop w:val="0"/>
      <w:marBottom w:val="0"/>
      <w:divBdr>
        <w:top w:val="none" w:sz="0" w:space="0" w:color="auto"/>
        <w:left w:val="none" w:sz="0" w:space="0" w:color="auto"/>
        <w:bottom w:val="none" w:sz="0" w:space="0" w:color="auto"/>
        <w:right w:val="none" w:sz="0" w:space="0" w:color="auto"/>
      </w:divBdr>
    </w:div>
    <w:div w:id="1030033510">
      <w:bodyDiv w:val="1"/>
      <w:marLeft w:val="0"/>
      <w:marRight w:val="0"/>
      <w:marTop w:val="0"/>
      <w:marBottom w:val="0"/>
      <w:divBdr>
        <w:top w:val="none" w:sz="0" w:space="0" w:color="auto"/>
        <w:left w:val="none" w:sz="0" w:space="0" w:color="auto"/>
        <w:bottom w:val="none" w:sz="0" w:space="0" w:color="auto"/>
        <w:right w:val="none" w:sz="0" w:space="0" w:color="auto"/>
      </w:divBdr>
    </w:div>
    <w:div w:id="1035813596">
      <w:bodyDiv w:val="1"/>
      <w:marLeft w:val="0"/>
      <w:marRight w:val="0"/>
      <w:marTop w:val="0"/>
      <w:marBottom w:val="0"/>
      <w:divBdr>
        <w:top w:val="none" w:sz="0" w:space="0" w:color="auto"/>
        <w:left w:val="none" w:sz="0" w:space="0" w:color="auto"/>
        <w:bottom w:val="none" w:sz="0" w:space="0" w:color="auto"/>
        <w:right w:val="none" w:sz="0" w:space="0" w:color="auto"/>
      </w:divBdr>
    </w:div>
    <w:div w:id="1040665318">
      <w:bodyDiv w:val="1"/>
      <w:marLeft w:val="0"/>
      <w:marRight w:val="0"/>
      <w:marTop w:val="0"/>
      <w:marBottom w:val="0"/>
      <w:divBdr>
        <w:top w:val="none" w:sz="0" w:space="0" w:color="auto"/>
        <w:left w:val="none" w:sz="0" w:space="0" w:color="auto"/>
        <w:bottom w:val="none" w:sz="0" w:space="0" w:color="auto"/>
        <w:right w:val="none" w:sz="0" w:space="0" w:color="auto"/>
      </w:divBdr>
    </w:div>
    <w:div w:id="1043140469">
      <w:bodyDiv w:val="1"/>
      <w:marLeft w:val="0"/>
      <w:marRight w:val="0"/>
      <w:marTop w:val="0"/>
      <w:marBottom w:val="0"/>
      <w:divBdr>
        <w:top w:val="none" w:sz="0" w:space="0" w:color="auto"/>
        <w:left w:val="none" w:sz="0" w:space="0" w:color="auto"/>
        <w:bottom w:val="none" w:sz="0" w:space="0" w:color="auto"/>
        <w:right w:val="none" w:sz="0" w:space="0" w:color="auto"/>
      </w:divBdr>
    </w:div>
    <w:div w:id="1051348453">
      <w:bodyDiv w:val="1"/>
      <w:marLeft w:val="0"/>
      <w:marRight w:val="0"/>
      <w:marTop w:val="0"/>
      <w:marBottom w:val="0"/>
      <w:divBdr>
        <w:top w:val="none" w:sz="0" w:space="0" w:color="auto"/>
        <w:left w:val="none" w:sz="0" w:space="0" w:color="auto"/>
        <w:bottom w:val="none" w:sz="0" w:space="0" w:color="auto"/>
        <w:right w:val="none" w:sz="0" w:space="0" w:color="auto"/>
      </w:divBdr>
    </w:div>
    <w:div w:id="1069109853">
      <w:bodyDiv w:val="1"/>
      <w:marLeft w:val="0"/>
      <w:marRight w:val="0"/>
      <w:marTop w:val="0"/>
      <w:marBottom w:val="0"/>
      <w:divBdr>
        <w:top w:val="none" w:sz="0" w:space="0" w:color="auto"/>
        <w:left w:val="none" w:sz="0" w:space="0" w:color="auto"/>
        <w:bottom w:val="none" w:sz="0" w:space="0" w:color="auto"/>
        <w:right w:val="none" w:sz="0" w:space="0" w:color="auto"/>
      </w:divBdr>
    </w:div>
    <w:div w:id="1071080238">
      <w:bodyDiv w:val="1"/>
      <w:marLeft w:val="0"/>
      <w:marRight w:val="0"/>
      <w:marTop w:val="0"/>
      <w:marBottom w:val="0"/>
      <w:divBdr>
        <w:top w:val="none" w:sz="0" w:space="0" w:color="auto"/>
        <w:left w:val="none" w:sz="0" w:space="0" w:color="auto"/>
        <w:bottom w:val="none" w:sz="0" w:space="0" w:color="auto"/>
        <w:right w:val="none" w:sz="0" w:space="0" w:color="auto"/>
      </w:divBdr>
    </w:div>
    <w:div w:id="1074860600">
      <w:bodyDiv w:val="1"/>
      <w:marLeft w:val="0"/>
      <w:marRight w:val="0"/>
      <w:marTop w:val="0"/>
      <w:marBottom w:val="0"/>
      <w:divBdr>
        <w:top w:val="none" w:sz="0" w:space="0" w:color="auto"/>
        <w:left w:val="none" w:sz="0" w:space="0" w:color="auto"/>
        <w:bottom w:val="none" w:sz="0" w:space="0" w:color="auto"/>
        <w:right w:val="none" w:sz="0" w:space="0" w:color="auto"/>
      </w:divBdr>
    </w:div>
    <w:div w:id="1100250652">
      <w:bodyDiv w:val="1"/>
      <w:marLeft w:val="0"/>
      <w:marRight w:val="0"/>
      <w:marTop w:val="0"/>
      <w:marBottom w:val="0"/>
      <w:divBdr>
        <w:top w:val="none" w:sz="0" w:space="0" w:color="auto"/>
        <w:left w:val="none" w:sz="0" w:space="0" w:color="auto"/>
        <w:bottom w:val="none" w:sz="0" w:space="0" w:color="auto"/>
        <w:right w:val="none" w:sz="0" w:space="0" w:color="auto"/>
      </w:divBdr>
    </w:div>
    <w:div w:id="1103692532">
      <w:bodyDiv w:val="1"/>
      <w:marLeft w:val="0"/>
      <w:marRight w:val="0"/>
      <w:marTop w:val="0"/>
      <w:marBottom w:val="0"/>
      <w:divBdr>
        <w:top w:val="none" w:sz="0" w:space="0" w:color="auto"/>
        <w:left w:val="none" w:sz="0" w:space="0" w:color="auto"/>
        <w:bottom w:val="none" w:sz="0" w:space="0" w:color="auto"/>
        <w:right w:val="none" w:sz="0" w:space="0" w:color="auto"/>
      </w:divBdr>
    </w:div>
    <w:div w:id="1104232931">
      <w:bodyDiv w:val="1"/>
      <w:marLeft w:val="0"/>
      <w:marRight w:val="0"/>
      <w:marTop w:val="0"/>
      <w:marBottom w:val="0"/>
      <w:divBdr>
        <w:top w:val="none" w:sz="0" w:space="0" w:color="auto"/>
        <w:left w:val="none" w:sz="0" w:space="0" w:color="auto"/>
        <w:bottom w:val="none" w:sz="0" w:space="0" w:color="auto"/>
        <w:right w:val="none" w:sz="0" w:space="0" w:color="auto"/>
      </w:divBdr>
    </w:div>
    <w:div w:id="1115757485">
      <w:bodyDiv w:val="1"/>
      <w:marLeft w:val="0"/>
      <w:marRight w:val="0"/>
      <w:marTop w:val="0"/>
      <w:marBottom w:val="0"/>
      <w:divBdr>
        <w:top w:val="none" w:sz="0" w:space="0" w:color="auto"/>
        <w:left w:val="none" w:sz="0" w:space="0" w:color="auto"/>
        <w:bottom w:val="none" w:sz="0" w:space="0" w:color="auto"/>
        <w:right w:val="none" w:sz="0" w:space="0" w:color="auto"/>
      </w:divBdr>
    </w:div>
    <w:div w:id="1121680267">
      <w:bodyDiv w:val="1"/>
      <w:marLeft w:val="0"/>
      <w:marRight w:val="0"/>
      <w:marTop w:val="0"/>
      <w:marBottom w:val="0"/>
      <w:divBdr>
        <w:top w:val="none" w:sz="0" w:space="0" w:color="auto"/>
        <w:left w:val="none" w:sz="0" w:space="0" w:color="auto"/>
        <w:bottom w:val="none" w:sz="0" w:space="0" w:color="auto"/>
        <w:right w:val="none" w:sz="0" w:space="0" w:color="auto"/>
      </w:divBdr>
    </w:div>
    <w:div w:id="1161385116">
      <w:bodyDiv w:val="1"/>
      <w:marLeft w:val="0"/>
      <w:marRight w:val="0"/>
      <w:marTop w:val="0"/>
      <w:marBottom w:val="0"/>
      <w:divBdr>
        <w:top w:val="none" w:sz="0" w:space="0" w:color="auto"/>
        <w:left w:val="none" w:sz="0" w:space="0" w:color="auto"/>
        <w:bottom w:val="none" w:sz="0" w:space="0" w:color="auto"/>
        <w:right w:val="none" w:sz="0" w:space="0" w:color="auto"/>
      </w:divBdr>
    </w:div>
    <w:div w:id="1162543957">
      <w:bodyDiv w:val="1"/>
      <w:marLeft w:val="0"/>
      <w:marRight w:val="0"/>
      <w:marTop w:val="0"/>
      <w:marBottom w:val="0"/>
      <w:divBdr>
        <w:top w:val="none" w:sz="0" w:space="0" w:color="auto"/>
        <w:left w:val="none" w:sz="0" w:space="0" w:color="auto"/>
        <w:bottom w:val="none" w:sz="0" w:space="0" w:color="auto"/>
        <w:right w:val="none" w:sz="0" w:space="0" w:color="auto"/>
      </w:divBdr>
    </w:div>
    <w:div w:id="1181050651">
      <w:bodyDiv w:val="1"/>
      <w:marLeft w:val="0"/>
      <w:marRight w:val="0"/>
      <w:marTop w:val="0"/>
      <w:marBottom w:val="0"/>
      <w:divBdr>
        <w:top w:val="none" w:sz="0" w:space="0" w:color="auto"/>
        <w:left w:val="none" w:sz="0" w:space="0" w:color="auto"/>
        <w:bottom w:val="none" w:sz="0" w:space="0" w:color="auto"/>
        <w:right w:val="none" w:sz="0" w:space="0" w:color="auto"/>
      </w:divBdr>
    </w:div>
    <w:div w:id="1182084009">
      <w:bodyDiv w:val="1"/>
      <w:marLeft w:val="0"/>
      <w:marRight w:val="0"/>
      <w:marTop w:val="0"/>
      <w:marBottom w:val="0"/>
      <w:divBdr>
        <w:top w:val="none" w:sz="0" w:space="0" w:color="auto"/>
        <w:left w:val="none" w:sz="0" w:space="0" w:color="auto"/>
        <w:bottom w:val="none" w:sz="0" w:space="0" w:color="auto"/>
        <w:right w:val="none" w:sz="0" w:space="0" w:color="auto"/>
      </w:divBdr>
    </w:div>
    <w:div w:id="1200701937">
      <w:bodyDiv w:val="1"/>
      <w:marLeft w:val="0"/>
      <w:marRight w:val="0"/>
      <w:marTop w:val="0"/>
      <w:marBottom w:val="0"/>
      <w:divBdr>
        <w:top w:val="none" w:sz="0" w:space="0" w:color="auto"/>
        <w:left w:val="none" w:sz="0" w:space="0" w:color="auto"/>
        <w:bottom w:val="none" w:sz="0" w:space="0" w:color="auto"/>
        <w:right w:val="none" w:sz="0" w:space="0" w:color="auto"/>
      </w:divBdr>
    </w:div>
    <w:div w:id="1219975612">
      <w:bodyDiv w:val="1"/>
      <w:marLeft w:val="0"/>
      <w:marRight w:val="0"/>
      <w:marTop w:val="0"/>
      <w:marBottom w:val="0"/>
      <w:divBdr>
        <w:top w:val="none" w:sz="0" w:space="0" w:color="auto"/>
        <w:left w:val="none" w:sz="0" w:space="0" w:color="auto"/>
        <w:bottom w:val="none" w:sz="0" w:space="0" w:color="auto"/>
        <w:right w:val="none" w:sz="0" w:space="0" w:color="auto"/>
      </w:divBdr>
    </w:div>
    <w:div w:id="1285386195">
      <w:bodyDiv w:val="1"/>
      <w:marLeft w:val="0"/>
      <w:marRight w:val="0"/>
      <w:marTop w:val="0"/>
      <w:marBottom w:val="0"/>
      <w:divBdr>
        <w:top w:val="none" w:sz="0" w:space="0" w:color="auto"/>
        <w:left w:val="none" w:sz="0" w:space="0" w:color="auto"/>
        <w:bottom w:val="none" w:sz="0" w:space="0" w:color="auto"/>
        <w:right w:val="none" w:sz="0" w:space="0" w:color="auto"/>
      </w:divBdr>
    </w:div>
    <w:div w:id="1309936307">
      <w:bodyDiv w:val="1"/>
      <w:marLeft w:val="0"/>
      <w:marRight w:val="0"/>
      <w:marTop w:val="0"/>
      <w:marBottom w:val="0"/>
      <w:divBdr>
        <w:top w:val="none" w:sz="0" w:space="0" w:color="auto"/>
        <w:left w:val="none" w:sz="0" w:space="0" w:color="auto"/>
        <w:bottom w:val="none" w:sz="0" w:space="0" w:color="auto"/>
        <w:right w:val="none" w:sz="0" w:space="0" w:color="auto"/>
      </w:divBdr>
    </w:div>
    <w:div w:id="1334795553">
      <w:bodyDiv w:val="1"/>
      <w:marLeft w:val="0"/>
      <w:marRight w:val="0"/>
      <w:marTop w:val="0"/>
      <w:marBottom w:val="0"/>
      <w:divBdr>
        <w:top w:val="none" w:sz="0" w:space="0" w:color="auto"/>
        <w:left w:val="none" w:sz="0" w:space="0" w:color="auto"/>
        <w:bottom w:val="none" w:sz="0" w:space="0" w:color="auto"/>
        <w:right w:val="none" w:sz="0" w:space="0" w:color="auto"/>
      </w:divBdr>
    </w:div>
    <w:div w:id="1358508497">
      <w:bodyDiv w:val="1"/>
      <w:marLeft w:val="0"/>
      <w:marRight w:val="0"/>
      <w:marTop w:val="0"/>
      <w:marBottom w:val="0"/>
      <w:divBdr>
        <w:top w:val="none" w:sz="0" w:space="0" w:color="auto"/>
        <w:left w:val="none" w:sz="0" w:space="0" w:color="auto"/>
        <w:bottom w:val="none" w:sz="0" w:space="0" w:color="auto"/>
        <w:right w:val="none" w:sz="0" w:space="0" w:color="auto"/>
      </w:divBdr>
    </w:div>
    <w:div w:id="1360814220">
      <w:bodyDiv w:val="1"/>
      <w:marLeft w:val="0"/>
      <w:marRight w:val="0"/>
      <w:marTop w:val="0"/>
      <w:marBottom w:val="0"/>
      <w:divBdr>
        <w:top w:val="none" w:sz="0" w:space="0" w:color="auto"/>
        <w:left w:val="none" w:sz="0" w:space="0" w:color="auto"/>
        <w:bottom w:val="none" w:sz="0" w:space="0" w:color="auto"/>
        <w:right w:val="none" w:sz="0" w:space="0" w:color="auto"/>
      </w:divBdr>
    </w:div>
    <w:div w:id="1433161658">
      <w:bodyDiv w:val="1"/>
      <w:marLeft w:val="0"/>
      <w:marRight w:val="0"/>
      <w:marTop w:val="0"/>
      <w:marBottom w:val="0"/>
      <w:divBdr>
        <w:top w:val="none" w:sz="0" w:space="0" w:color="auto"/>
        <w:left w:val="none" w:sz="0" w:space="0" w:color="auto"/>
        <w:bottom w:val="none" w:sz="0" w:space="0" w:color="auto"/>
        <w:right w:val="none" w:sz="0" w:space="0" w:color="auto"/>
      </w:divBdr>
    </w:div>
    <w:div w:id="1488209640">
      <w:bodyDiv w:val="1"/>
      <w:marLeft w:val="0"/>
      <w:marRight w:val="0"/>
      <w:marTop w:val="0"/>
      <w:marBottom w:val="0"/>
      <w:divBdr>
        <w:top w:val="none" w:sz="0" w:space="0" w:color="auto"/>
        <w:left w:val="none" w:sz="0" w:space="0" w:color="auto"/>
        <w:bottom w:val="none" w:sz="0" w:space="0" w:color="auto"/>
        <w:right w:val="none" w:sz="0" w:space="0" w:color="auto"/>
      </w:divBdr>
    </w:div>
    <w:div w:id="1489326133">
      <w:bodyDiv w:val="1"/>
      <w:marLeft w:val="0"/>
      <w:marRight w:val="0"/>
      <w:marTop w:val="0"/>
      <w:marBottom w:val="0"/>
      <w:divBdr>
        <w:top w:val="none" w:sz="0" w:space="0" w:color="auto"/>
        <w:left w:val="none" w:sz="0" w:space="0" w:color="auto"/>
        <w:bottom w:val="none" w:sz="0" w:space="0" w:color="auto"/>
        <w:right w:val="none" w:sz="0" w:space="0" w:color="auto"/>
      </w:divBdr>
    </w:div>
    <w:div w:id="1509950029">
      <w:bodyDiv w:val="1"/>
      <w:marLeft w:val="0"/>
      <w:marRight w:val="0"/>
      <w:marTop w:val="0"/>
      <w:marBottom w:val="0"/>
      <w:divBdr>
        <w:top w:val="none" w:sz="0" w:space="0" w:color="auto"/>
        <w:left w:val="none" w:sz="0" w:space="0" w:color="auto"/>
        <w:bottom w:val="none" w:sz="0" w:space="0" w:color="auto"/>
        <w:right w:val="none" w:sz="0" w:space="0" w:color="auto"/>
      </w:divBdr>
    </w:div>
    <w:div w:id="1529101060">
      <w:bodyDiv w:val="1"/>
      <w:marLeft w:val="0"/>
      <w:marRight w:val="0"/>
      <w:marTop w:val="0"/>
      <w:marBottom w:val="0"/>
      <w:divBdr>
        <w:top w:val="none" w:sz="0" w:space="0" w:color="auto"/>
        <w:left w:val="none" w:sz="0" w:space="0" w:color="auto"/>
        <w:bottom w:val="none" w:sz="0" w:space="0" w:color="auto"/>
        <w:right w:val="none" w:sz="0" w:space="0" w:color="auto"/>
      </w:divBdr>
    </w:div>
    <w:div w:id="1540390250">
      <w:bodyDiv w:val="1"/>
      <w:marLeft w:val="0"/>
      <w:marRight w:val="0"/>
      <w:marTop w:val="0"/>
      <w:marBottom w:val="0"/>
      <w:divBdr>
        <w:top w:val="none" w:sz="0" w:space="0" w:color="auto"/>
        <w:left w:val="none" w:sz="0" w:space="0" w:color="auto"/>
        <w:bottom w:val="none" w:sz="0" w:space="0" w:color="auto"/>
        <w:right w:val="none" w:sz="0" w:space="0" w:color="auto"/>
      </w:divBdr>
    </w:div>
    <w:div w:id="1560634521">
      <w:bodyDiv w:val="1"/>
      <w:marLeft w:val="0"/>
      <w:marRight w:val="0"/>
      <w:marTop w:val="0"/>
      <w:marBottom w:val="0"/>
      <w:divBdr>
        <w:top w:val="none" w:sz="0" w:space="0" w:color="auto"/>
        <w:left w:val="none" w:sz="0" w:space="0" w:color="auto"/>
        <w:bottom w:val="none" w:sz="0" w:space="0" w:color="auto"/>
        <w:right w:val="none" w:sz="0" w:space="0" w:color="auto"/>
      </w:divBdr>
    </w:div>
    <w:div w:id="1565410346">
      <w:bodyDiv w:val="1"/>
      <w:marLeft w:val="0"/>
      <w:marRight w:val="0"/>
      <w:marTop w:val="0"/>
      <w:marBottom w:val="0"/>
      <w:divBdr>
        <w:top w:val="none" w:sz="0" w:space="0" w:color="auto"/>
        <w:left w:val="none" w:sz="0" w:space="0" w:color="auto"/>
        <w:bottom w:val="none" w:sz="0" w:space="0" w:color="auto"/>
        <w:right w:val="none" w:sz="0" w:space="0" w:color="auto"/>
      </w:divBdr>
    </w:div>
    <w:div w:id="1600484869">
      <w:bodyDiv w:val="1"/>
      <w:marLeft w:val="0"/>
      <w:marRight w:val="0"/>
      <w:marTop w:val="0"/>
      <w:marBottom w:val="0"/>
      <w:divBdr>
        <w:top w:val="none" w:sz="0" w:space="0" w:color="auto"/>
        <w:left w:val="none" w:sz="0" w:space="0" w:color="auto"/>
        <w:bottom w:val="none" w:sz="0" w:space="0" w:color="auto"/>
        <w:right w:val="none" w:sz="0" w:space="0" w:color="auto"/>
      </w:divBdr>
    </w:div>
    <w:div w:id="1609044161">
      <w:bodyDiv w:val="1"/>
      <w:marLeft w:val="0"/>
      <w:marRight w:val="0"/>
      <w:marTop w:val="0"/>
      <w:marBottom w:val="0"/>
      <w:divBdr>
        <w:top w:val="none" w:sz="0" w:space="0" w:color="auto"/>
        <w:left w:val="none" w:sz="0" w:space="0" w:color="auto"/>
        <w:bottom w:val="none" w:sz="0" w:space="0" w:color="auto"/>
        <w:right w:val="none" w:sz="0" w:space="0" w:color="auto"/>
      </w:divBdr>
      <w:divsChild>
        <w:div w:id="26562725">
          <w:marLeft w:val="-225"/>
          <w:marRight w:val="-225"/>
          <w:marTop w:val="0"/>
          <w:marBottom w:val="0"/>
          <w:divBdr>
            <w:top w:val="none" w:sz="0" w:space="0" w:color="auto"/>
            <w:left w:val="none" w:sz="0" w:space="0" w:color="auto"/>
            <w:bottom w:val="none" w:sz="0" w:space="0" w:color="auto"/>
            <w:right w:val="none" w:sz="0" w:space="0" w:color="auto"/>
          </w:divBdr>
          <w:divsChild>
            <w:div w:id="1914044493">
              <w:marLeft w:val="0"/>
              <w:marRight w:val="0"/>
              <w:marTop w:val="0"/>
              <w:marBottom w:val="0"/>
              <w:divBdr>
                <w:top w:val="none" w:sz="0" w:space="0" w:color="auto"/>
                <w:left w:val="none" w:sz="0" w:space="0" w:color="auto"/>
                <w:bottom w:val="none" w:sz="0" w:space="0" w:color="auto"/>
                <w:right w:val="none" w:sz="0" w:space="0" w:color="auto"/>
              </w:divBdr>
              <w:divsChild>
                <w:div w:id="1259211736">
                  <w:marLeft w:val="0"/>
                  <w:marRight w:val="0"/>
                  <w:marTop w:val="0"/>
                  <w:marBottom w:val="0"/>
                  <w:divBdr>
                    <w:top w:val="none" w:sz="0" w:space="0" w:color="auto"/>
                    <w:left w:val="none" w:sz="0" w:space="0" w:color="auto"/>
                    <w:bottom w:val="none" w:sz="0" w:space="0" w:color="auto"/>
                    <w:right w:val="none" w:sz="0" w:space="0" w:color="auto"/>
                  </w:divBdr>
                  <w:divsChild>
                    <w:div w:id="542057136">
                      <w:marLeft w:val="0"/>
                      <w:marRight w:val="0"/>
                      <w:marTop w:val="0"/>
                      <w:marBottom w:val="0"/>
                      <w:divBdr>
                        <w:top w:val="none" w:sz="0" w:space="0" w:color="auto"/>
                        <w:left w:val="none" w:sz="0" w:space="0" w:color="auto"/>
                        <w:bottom w:val="none" w:sz="0" w:space="0" w:color="auto"/>
                        <w:right w:val="none" w:sz="0" w:space="0" w:color="auto"/>
                      </w:divBdr>
                      <w:divsChild>
                        <w:div w:id="154539517">
                          <w:marLeft w:val="0"/>
                          <w:marRight w:val="0"/>
                          <w:marTop w:val="0"/>
                          <w:marBottom w:val="0"/>
                          <w:divBdr>
                            <w:top w:val="none" w:sz="0" w:space="0" w:color="auto"/>
                            <w:left w:val="none" w:sz="0" w:space="0" w:color="auto"/>
                            <w:bottom w:val="none" w:sz="0" w:space="0" w:color="auto"/>
                            <w:right w:val="none" w:sz="0" w:space="0" w:color="auto"/>
                          </w:divBdr>
                          <w:divsChild>
                            <w:div w:id="150564011">
                              <w:marLeft w:val="-225"/>
                              <w:marRight w:val="-225"/>
                              <w:marTop w:val="0"/>
                              <w:marBottom w:val="0"/>
                              <w:divBdr>
                                <w:top w:val="none" w:sz="0" w:space="0" w:color="auto"/>
                                <w:left w:val="none" w:sz="0" w:space="0" w:color="auto"/>
                                <w:bottom w:val="none" w:sz="0" w:space="0" w:color="auto"/>
                                <w:right w:val="none" w:sz="0" w:space="0" w:color="auto"/>
                              </w:divBdr>
                              <w:divsChild>
                                <w:div w:id="1939367603">
                                  <w:marLeft w:val="0"/>
                                  <w:marRight w:val="0"/>
                                  <w:marTop w:val="0"/>
                                  <w:marBottom w:val="0"/>
                                  <w:divBdr>
                                    <w:top w:val="none" w:sz="0" w:space="0" w:color="auto"/>
                                    <w:left w:val="none" w:sz="0" w:space="0" w:color="auto"/>
                                    <w:bottom w:val="none" w:sz="0" w:space="0" w:color="auto"/>
                                    <w:right w:val="none" w:sz="0" w:space="0" w:color="auto"/>
                                  </w:divBdr>
                                  <w:divsChild>
                                    <w:div w:id="2000578680">
                                      <w:marLeft w:val="0"/>
                                      <w:marRight w:val="0"/>
                                      <w:marTop w:val="0"/>
                                      <w:marBottom w:val="0"/>
                                      <w:divBdr>
                                        <w:top w:val="none" w:sz="0" w:space="0" w:color="auto"/>
                                        <w:left w:val="none" w:sz="0" w:space="0" w:color="auto"/>
                                        <w:bottom w:val="none" w:sz="0" w:space="0" w:color="auto"/>
                                        <w:right w:val="none" w:sz="0" w:space="0" w:color="auto"/>
                                      </w:divBdr>
                                      <w:divsChild>
                                        <w:div w:id="498734998">
                                          <w:marLeft w:val="0"/>
                                          <w:marRight w:val="0"/>
                                          <w:marTop w:val="0"/>
                                          <w:marBottom w:val="0"/>
                                          <w:divBdr>
                                            <w:top w:val="none" w:sz="0" w:space="0" w:color="auto"/>
                                            <w:left w:val="none" w:sz="0" w:space="0" w:color="auto"/>
                                            <w:bottom w:val="none" w:sz="0" w:space="0" w:color="auto"/>
                                            <w:right w:val="none" w:sz="0" w:space="0" w:color="auto"/>
                                          </w:divBdr>
                                          <w:divsChild>
                                            <w:div w:id="1968465614">
                                              <w:marLeft w:val="0"/>
                                              <w:marRight w:val="0"/>
                                              <w:marTop w:val="0"/>
                                              <w:marBottom w:val="0"/>
                                              <w:divBdr>
                                                <w:top w:val="none" w:sz="0" w:space="0" w:color="auto"/>
                                                <w:left w:val="none" w:sz="0" w:space="0" w:color="auto"/>
                                                <w:bottom w:val="none" w:sz="0" w:space="0" w:color="auto"/>
                                                <w:right w:val="none" w:sz="0" w:space="0" w:color="auto"/>
                                              </w:divBdr>
                                            </w:div>
                                            <w:div w:id="205869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009978">
      <w:bodyDiv w:val="1"/>
      <w:marLeft w:val="0"/>
      <w:marRight w:val="0"/>
      <w:marTop w:val="0"/>
      <w:marBottom w:val="0"/>
      <w:divBdr>
        <w:top w:val="none" w:sz="0" w:space="0" w:color="auto"/>
        <w:left w:val="none" w:sz="0" w:space="0" w:color="auto"/>
        <w:bottom w:val="none" w:sz="0" w:space="0" w:color="auto"/>
        <w:right w:val="none" w:sz="0" w:space="0" w:color="auto"/>
      </w:divBdr>
    </w:div>
    <w:div w:id="1663197265">
      <w:bodyDiv w:val="1"/>
      <w:marLeft w:val="0"/>
      <w:marRight w:val="0"/>
      <w:marTop w:val="0"/>
      <w:marBottom w:val="0"/>
      <w:divBdr>
        <w:top w:val="none" w:sz="0" w:space="0" w:color="auto"/>
        <w:left w:val="none" w:sz="0" w:space="0" w:color="auto"/>
        <w:bottom w:val="none" w:sz="0" w:space="0" w:color="auto"/>
        <w:right w:val="none" w:sz="0" w:space="0" w:color="auto"/>
      </w:divBdr>
    </w:div>
    <w:div w:id="1685937789">
      <w:bodyDiv w:val="1"/>
      <w:marLeft w:val="0"/>
      <w:marRight w:val="0"/>
      <w:marTop w:val="0"/>
      <w:marBottom w:val="0"/>
      <w:divBdr>
        <w:top w:val="none" w:sz="0" w:space="0" w:color="auto"/>
        <w:left w:val="none" w:sz="0" w:space="0" w:color="auto"/>
        <w:bottom w:val="none" w:sz="0" w:space="0" w:color="auto"/>
        <w:right w:val="none" w:sz="0" w:space="0" w:color="auto"/>
      </w:divBdr>
    </w:div>
    <w:div w:id="1686442539">
      <w:bodyDiv w:val="1"/>
      <w:marLeft w:val="0"/>
      <w:marRight w:val="0"/>
      <w:marTop w:val="0"/>
      <w:marBottom w:val="0"/>
      <w:divBdr>
        <w:top w:val="none" w:sz="0" w:space="0" w:color="auto"/>
        <w:left w:val="none" w:sz="0" w:space="0" w:color="auto"/>
        <w:bottom w:val="none" w:sz="0" w:space="0" w:color="auto"/>
        <w:right w:val="none" w:sz="0" w:space="0" w:color="auto"/>
      </w:divBdr>
    </w:div>
    <w:div w:id="1692224436">
      <w:bodyDiv w:val="1"/>
      <w:marLeft w:val="0"/>
      <w:marRight w:val="0"/>
      <w:marTop w:val="0"/>
      <w:marBottom w:val="0"/>
      <w:divBdr>
        <w:top w:val="none" w:sz="0" w:space="0" w:color="auto"/>
        <w:left w:val="none" w:sz="0" w:space="0" w:color="auto"/>
        <w:bottom w:val="none" w:sz="0" w:space="0" w:color="auto"/>
        <w:right w:val="none" w:sz="0" w:space="0" w:color="auto"/>
      </w:divBdr>
    </w:div>
    <w:div w:id="1699625462">
      <w:bodyDiv w:val="1"/>
      <w:marLeft w:val="0"/>
      <w:marRight w:val="0"/>
      <w:marTop w:val="0"/>
      <w:marBottom w:val="0"/>
      <w:divBdr>
        <w:top w:val="none" w:sz="0" w:space="0" w:color="auto"/>
        <w:left w:val="none" w:sz="0" w:space="0" w:color="auto"/>
        <w:bottom w:val="none" w:sz="0" w:space="0" w:color="auto"/>
        <w:right w:val="none" w:sz="0" w:space="0" w:color="auto"/>
      </w:divBdr>
    </w:div>
    <w:div w:id="1721323264">
      <w:bodyDiv w:val="1"/>
      <w:marLeft w:val="0"/>
      <w:marRight w:val="0"/>
      <w:marTop w:val="0"/>
      <w:marBottom w:val="0"/>
      <w:divBdr>
        <w:top w:val="none" w:sz="0" w:space="0" w:color="auto"/>
        <w:left w:val="none" w:sz="0" w:space="0" w:color="auto"/>
        <w:bottom w:val="none" w:sz="0" w:space="0" w:color="auto"/>
        <w:right w:val="none" w:sz="0" w:space="0" w:color="auto"/>
      </w:divBdr>
    </w:div>
    <w:div w:id="1739286979">
      <w:bodyDiv w:val="1"/>
      <w:marLeft w:val="0"/>
      <w:marRight w:val="0"/>
      <w:marTop w:val="0"/>
      <w:marBottom w:val="0"/>
      <w:divBdr>
        <w:top w:val="none" w:sz="0" w:space="0" w:color="auto"/>
        <w:left w:val="none" w:sz="0" w:space="0" w:color="auto"/>
        <w:bottom w:val="none" w:sz="0" w:space="0" w:color="auto"/>
        <w:right w:val="none" w:sz="0" w:space="0" w:color="auto"/>
      </w:divBdr>
    </w:div>
    <w:div w:id="1826973719">
      <w:bodyDiv w:val="1"/>
      <w:marLeft w:val="0"/>
      <w:marRight w:val="0"/>
      <w:marTop w:val="0"/>
      <w:marBottom w:val="0"/>
      <w:divBdr>
        <w:top w:val="none" w:sz="0" w:space="0" w:color="auto"/>
        <w:left w:val="none" w:sz="0" w:space="0" w:color="auto"/>
        <w:bottom w:val="none" w:sz="0" w:space="0" w:color="auto"/>
        <w:right w:val="none" w:sz="0" w:space="0" w:color="auto"/>
      </w:divBdr>
    </w:div>
    <w:div w:id="1828204021">
      <w:bodyDiv w:val="1"/>
      <w:marLeft w:val="0"/>
      <w:marRight w:val="0"/>
      <w:marTop w:val="0"/>
      <w:marBottom w:val="0"/>
      <w:divBdr>
        <w:top w:val="none" w:sz="0" w:space="0" w:color="auto"/>
        <w:left w:val="none" w:sz="0" w:space="0" w:color="auto"/>
        <w:bottom w:val="none" w:sz="0" w:space="0" w:color="auto"/>
        <w:right w:val="none" w:sz="0" w:space="0" w:color="auto"/>
      </w:divBdr>
    </w:div>
    <w:div w:id="1835804940">
      <w:bodyDiv w:val="1"/>
      <w:marLeft w:val="0"/>
      <w:marRight w:val="0"/>
      <w:marTop w:val="0"/>
      <w:marBottom w:val="0"/>
      <w:divBdr>
        <w:top w:val="none" w:sz="0" w:space="0" w:color="auto"/>
        <w:left w:val="none" w:sz="0" w:space="0" w:color="auto"/>
        <w:bottom w:val="none" w:sz="0" w:space="0" w:color="auto"/>
        <w:right w:val="none" w:sz="0" w:space="0" w:color="auto"/>
      </w:divBdr>
    </w:div>
    <w:div w:id="1837260287">
      <w:bodyDiv w:val="1"/>
      <w:marLeft w:val="0"/>
      <w:marRight w:val="0"/>
      <w:marTop w:val="0"/>
      <w:marBottom w:val="0"/>
      <w:divBdr>
        <w:top w:val="none" w:sz="0" w:space="0" w:color="auto"/>
        <w:left w:val="none" w:sz="0" w:space="0" w:color="auto"/>
        <w:bottom w:val="none" w:sz="0" w:space="0" w:color="auto"/>
        <w:right w:val="none" w:sz="0" w:space="0" w:color="auto"/>
      </w:divBdr>
    </w:div>
    <w:div w:id="1844511540">
      <w:bodyDiv w:val="1"/>
      <w:marLeft w:val="0"/>
      <w:marRight w:val="0"/>
      <w:marTop w:val="0"/>
      <w:marBottom w:val="0"/>
      <w:divBdr>
        <w:top w:val="none" w:sz="0" w:space="0" w:color="auto"/>
        <w:left w:val="none" w:sz="0" w:space="0" w:color="auto"/>
        <w:bottom w:val="none" w:sz="0" w:space="0" w:color="auto"/>
        <w:right w:val="none" w:sz="0" w:space="0" w:color="auto"/>
      </w:divBdr>
    </w:div>
    <w:div w:id="1847404499">
      <w:bodyDiv w:val="1"/>
      <w:marLeft w:val="0"/>
      <w:marRight w:val="0"/>
      <w:marTop w:val="0"/>
      <w:marBottom w:val="0"/>
      <w:divBdr>
        <w:top w:val="none" w:sz="0" w:space="0" w:color="auto"/>
        <w:left w:val="none" w:sz="0" w:space="0" w:color="auto"/>
        <w:bottom w:val="none" w:sz="0" w:space="0" w:color="auto"/>
        <w:right w:val="none" w:sz="0" w:space="0" w:color="auto"/>
      </w:divBdr>
    </w:div>
    <w:div w:id="1855455717">
      <w:bodyDiv w:val="1"/>
      <w:marLeft w:val="0"/>
      <w:marRight w:val="0"/>
      <w:marTop w:val="0"/>
      <w:marBottom w:val="0"/>
      <w:divBdr>
        <w:top w:val="none" w:sz="0" w:space="0" w:color="auto"/>
        <w:left w:val="none" w:sz="0" w:space="0" w:color="auto"/>
        <w:bottom w:val="none" w:sz="0" w:space="0" w:color="auto"/>
        <w:right w:val="none" w:sz="0" w:space="0" w:color="auto"/>
      </w:divBdr>
    </w:div>
    <w:div w:id="1859275221">
      <w:marLeft w:val="0"/>
      <w:marRight w:val="0"/>
      <w:marTop w:val="0"/>
      <w:marBottom w:val="0"/>
      <w:divBdr>
        <w:top w:val="none" w:sz="0" w:space="0" w:color="auto"/>
        <w:left w:val="none" w:sz="0" w:space="0" w:color="auto"/>
        <w:bottom w:val="none" w:sz="0" w:space="0" w:color="auto"/>
        <w:right w:val="none" w:sz="0" w:space="0" w:color="auto"/>
      </w:divBdr>
    </w:div>
    <w:div w:id="1859275222">
      <w:marLeft w:val="0"/>
      <w:marRight w:val="0"/>
      <w:marTop w:val="0"/>
      <w:marBottom w:val="0"/>
      <w:divBdr>
        <w:top w:val="none" w:sz="0" w:space="0" w:color="auto"/>
        <w:left w:val="none" w:sz="0" w:space="0" w:color="auto"/>
        <w:bottom w:val="none" w:sz="0" w:space="0" w:color="auto"/>
        <w:right w:val="none" w:sz="0" w:space="0" w:color="auto"/>
      </w:divBdr>
    </w:div>
    <w:div w:id="1859275223">
      <w:marLeft w:val="0"/>
      <w:marRight w:val="0"/>
      <w:marTop w:val="0"/>
      <w:marBottom w:val="0"/>
      <w:divBdr>
        <w:top w:val="none" w:sz="0" w:space="0" w:color="auto"/>
        <w:left w:val="none" w:sz="0" w:space="0" w:color="auto"/>
        <w:bottom w:val="none" w:sz="0" w:space="0" w:color="auto"/>
        <w:right w:val="none" w:sz="0" w:space="0" w:color="auto"/>
      </w:divBdr>
    </w:div>
    <w:div w:id="1859275224">
      <w:marLeft w:val="0"/>
      <w:marRight w:val="0"/>
      <w:marTop w:val="0"/>
      <w:marBottom w:val="0"/>
      <w:divBdr>
        <w:top w:val="none" w:sz="0" w:space="0" w:color="auto"/>
        <w:left w:val="none" w:sz="0" w:space="0" w:color="auto"/>
        <w:bottom w:val="none" w:sz="0" w:space="0" w:color="auto"/>
        <w:right w:val="none" w:sz="0" w:space="0" w:color="auto"/>
      </w:divBdr>
    </w:div>
    <w:div w:id="1859275225">
      <w:marLeft w:val="0"/>
      <w:marRight w:val="0"/>
      <w:marTop w:val="0"/>
      <w:marBottom w:val="0"/>
      <w:divBdr>
        <w:top w:val="none" w:sz="0" w:space="0" w:color="auto"/>
        <w:left w:val="none" w:sz="0" w:space="0" w:color="auto"/>
        <w:bottom w:val="none" w:sz="0" w:space="0" w:color="auto"/>
        <w:right w:val="none" w:sz="0" w:space="0" w:color="auto"/>
      </w:divBdr>
    </w:div>
    <w:div w:id="1859275226">
      <w:marLeft w:val="0"/>
      <w:marRight w:val="0"/>
      <w:marTop w:val="0"/>
      <w:marBottom w:val="0"/>
      <w:divBdr>
        <w:top w:val="none" w:sz="0" w:space="0" w:color="auto"/>
        <w:left w:val="none" w:sz="0" w:space="0" w:color="auto"/>
        <w:bottom w:val="none" w:sz="0" w:space="0" w:color="auto"/>
        <w:right w:val="none" w:sz="0" w:space="0" w:color="auto"/>
      </w:divBdr>
    </w:div>
    <w:div w:id="1859275227">
      <w:marLeft w:val="0"/>
      <w:marRight w:val="0"/>
      <w:marTop w:val="0"/>
      <w:marBottom w:val="0"/>
      <w:divBdr>
        <w:top w:val="none" w:sz="0" w:space="0" w:color="auto"/>
        <w:left w:val="none" w:sz="0" w:space="0" w:color="auto"/>
        <w:bottom w:val="none" w:sz="0" w:space="0" w:color="auto"/>
        <w:right w:val="none" w:sz="0" w:space="0" w:color="auto"/>
      </w:divBdr>
    </w:div>
    <w:div w:id="1859275228">
      <w:marLeft w:val="0"/>
      <w:marRight w:val="0"/>
      <w:marTop w:val="0"/>
      <w:marBottom w:val="0"/>
      <w:divBdr>
        <w:top w:val="none" w:sz="0" w:space="0" w:color="auto"/>
        <w:left w:val="none" w:sz="0" w:space="0" w:color="auto"/>
        <w:bottom w:val="none" w:sz="0" w:space="0" w:color="auto"/>
        <w:right w:val="none" w:sz="0" w:space="0" w:color="auto"/>
      </w:divBdr>
    </w:div>
    <w:div w:id="1859275229">
      <w:marLeft w:val="0"/>
      <w:marRight w:val="0"/>
      <w:marTop w:val="0"/>
      <w:marBottom w:val="0"/>
      <w:divBdr>
        <w:top w:val="none" w:sz="0" w:space="0" w:color="auto"/>
        <w:left w:val="none" w:sz="0" w:space="0" w:color="auto"/>
        <w:bottom w:val="none" w:sz="0" w:space="0" w:color="auto"/>
        <w:right w:val="none" w:sz="0" w:space="0" w:color="auto"/>
      </w:divBdr>
    </w:div>
    <w:div w:id="1859275230">
      <w:marLeft w:val="0"/>
      <w:marRight w:val="0"/>
      <w:marTop w:val="0"/>
      <w:marBottom w:val="0"/>
      <w:divBdr>
        <w:top w:val="none" w:sz="0" w:space="0" w:color="auto"/>
        <w:left w:val="none" w:sz="0" w:space="0" w:color="auto"/>
        <w:bottom w:val="none" w:sz="0" w:space="0" w:color="auto"/>
        <w:right w:val="none" w:sz="0" w:space="0" w:color="auto"/>
      </w:divBdr>
    </w:div>
    <w:div w:id="1859275231">
      <w:marLeft w:val="0"/>
      <w:marRight w:val="0"/>
      <w:marTop w:val="0"/>
      <w:marBottom w:val="0"/>
      <w:divBdr>
        <w:top w:val="none" w:sz="0" w:space="0" w:color="auto"/>
        <w:left w:val="none" w:sz="0" w:space="0" w:color="auto"/>
        <w:bottom w:val="none" w:sz="0" w:space="0" w:color="auto"/>
        <w:right w:val="none" w:sz="0" w:space="0" w:color="auto"/>
      </w:divBdr>
    </w:div>
    <w:div w:id="1859275232">
      <w:marLeft w:val="0"/>
      <w:marRight w:val="0"/>
      <w:marTop w:val="0"/>
      <w:marBottom w:val="0"/>
      <w:divBdr>
        <w:top w:val="none" w:sz="0" w:space="0" w:color="auto"/>
        <w:left w:val="none" w:sz="0" w:space="0" w:color="auto"/>
        <w:bottom w:val="none" w:sz="0" w:space="0" w:color="auto"/>
        <w:right w:val="none" w:sz="0" w:space="0" w:color="auto"/>
      </w:divBdr>
    </w:div>
    <w:div w:id="1859275233">
      <w:marLeft w:val="0"/>
      <w:marRight w:val="0"/>
      <w:marTop w:val="0"/>
      <w:marBottom w:val="0"/>
      <w:divBdr>
        <w:top w:val="none" w:sz="0" w:space="0" w:color="auto"/>
        <w:left w:val="none" w:sz="0" w:space="0" w:color="auto"/>
        <w:bottom w:val="none" w:sz="0" w:space="0" w:color="auto"/>
        <w:right w:val="none" w:sz="0" w:space="0" w:color="auto"/>
      </w:divBdr>
    </w:div>
    <w:div w:id="1859275234">
      <w:marLeft w:val="0"/>
      <w:marRight w:val="0"/>
      <w:marTop w:val="0"/>
      <w:marBottom w:val="0"/>
      <w:divBdr>
        <w:top w:val="none" w:sz="0" w:space="0" w:color="auto"/>
        <w:left w:val="none" w:sz="0" w:space="0" w:color="auto"/>
        <w:bottom w:val="none" w:sz="0" w:space="0" w:color="auto"/>
        <w:right w:val="none" w:sz="0" w:space="0" w:color="auto"/>
      </w:divBdr>
    </w:div>
    <w:div w:id="1859275235">
      <w:marLeft w:val="0"/>
      <w:marRight w:val="0"/>
      <w:marTop w:val="0"/>
      <w:marBottom w:val="0"/>
      <w:divBdr>
        <w:top w:val="none" w:sz="0" w:space="0" w:color="auto"/>
        <w:left w:val="none" w:sz="0" w:space="0" w:color="auto"/>
        <w:bottom w:val="none" w:sz="0" w:space="0" w:color="auto"/>
        <w:right w:val="none" w:sz="0" w:space="0" w:color="auto"/>
      </w:divBdr>
    </w:div>
    <w:div w:id="1859275236">
      <w:marLeft w:val="0"/>
      <w:marRight w:val="0"/>
      <w:marTop w:val="0"/>
      <w:marBottom w:val="0"/>
      <w:divBdr>
        <w:top w:val="none" w:sz="0" w:space="0" w:color="auto"/>
        <w:left w:val="none" w:sz="0" w:space="0" w:color="auto"/>
        <w:bottom w:val="none" w:sz="0" w:space="0" w:color="auto"/>
        <w:right w:val="none" w:sz="0" w:space="0" w:color="auto"/>
      </w:divBdr>
    </w:div>
    <w:div w:id="1859275237">
      <w:marLeft w:val="0"/>
      <w:marRight w:val="0"/>
      <w:marTop w:val="0"/>
      <w:marBottom w:val="0"/>
      <w:divBdr>
        <w:top w:val="none" w:sz="0" w:space="0" w:color="auto"/>
        <w:left w:val="none" w:sz="0" w:space="0" w:color="auto"/>
        <w:bottom w:val="none" w:sz="0" w:space="0" w:color="auto"/>
        <w:right w:val="none" w:sz="0" w:space="0" w:color="auto"/>
      </w:divBdr>
    </w:div>
    <w:div w:id="1859275238">
      <w:marLeft w:val="0"/>
      <w:marRight w:val="0"/>
      <w:marTop w:val="0"/>
      <w:marBottom w:val="0"/>
      <w:divBdr>
        <w:top w:val="none" w:sz="0" w:space="0" w:color="auto"/>
        <w:left w:val="none" w:sz="0" w:space="0" w:color="auto"/>
        <w:bottom w:val="none" w:sz="0" w:space="0" w:color="auto"/>
        <w:right w:val="none" w:sz="0" w:space="0" w:color="auto"/>
      </w:divBdr>
    </w:div>
    <w:div w:id="1859275239">
      <w:marLeft w:val="0"/>
      <w:marRight w:val="0"/>
      <w:marTop w:val="0"/>
      <w:marBottom w:val="0"/>
      <w:divBdr>
        <w:top w:val="none" w:sz="0" w:space="0" w:color="auto"/>
        <w:left w:val="none" w:sz="0" w:space="0" w:color="auto"/>
        <w:bottom w:val="none" w:sz="0" w:space="0" w:color="auto"/>
        <w:right w:val="none" w:sz="0" w:space="0" w:color="auto"/>
      </w:divBdr>
    </w:div>
    <w:div w:id="1859275240">
      <w:marLeft w:val="0"/>
      <w:marRight w:val="0"/>
      <w:marTop w:val="0"/>
      <w:marBottom w:val="0"/>
      <w:divBdr>
        <w:top w:val="none" w:sz="0" w:space="0" w:color="auto"/>
        <w:left w:val="none" w:sz="0" w:space="0" w:color="auto"/>
        <w:bottom w:val="none" w:sz="0" w:space="0" w:color="auto"/>
        <w:right w:val="none" w:sz="0" w:space="0" w:color="auto"/>
      </w:divBdr>
    </w:div>
    <w:div w:id="1859275241">
      <w:marLeft w:val="0"/>
      <w:marRight w:val="0"/>
      <w:marTop w:val="0"/>
      <w:marBottom w:val="0"/>
      <w:divBdr>
        <w:top w:val="none" w:sz="0" w:space="0" w:color="auto"/>
        <w:left w:val="none" w:sz="0" w:space="0" w:color="auto"/>
        <w:bottom w:val="none" w:sz="0" w:space="0" w:color="auto"/>
        <w:right w:val="none" w:sz="0" w:space="0" w:color="auto"/>
      </w:divBdr>
    </w:div>
    <w:div w:id="1859275242">
      <w:marLeft w:val="0"/>
      <w:marRight w:val="0"/>
      <w:marTop w:val="0"/>
      <w:marBottom w:val="0"/>
      <w:divBdr>
        <w:top w:val="none" w:sz="0" w:space="0" w:color="auto"/>
        <w:left w:val="none" w:sz="0" w:space="0" w:color="auto"/>
        <w:bottom w:val="none" w:sz="0" w:space="0" w:color="auto"/>
        <w:right w:val="none" w:sz="0" w:space="0" w:color="auto"/>
      </w:divBdr>
    </w:div>
    <w:div w:id="1859275243">
      <w:marLeft w:val="0"/>
      <w:marRight w:val="0"/>
      <w:marTop w:val="0"/>
      <w:marBottom w:val="0"/>
      <w:divBdr>
        <w:top w:val="none" w:sz="0" w:space="0" w:color="auto"/>
        <w:left w:val="none" w:sz="0" w:space="0" w:color="auto"/>
        <w:bottom w:val="none" w:sz="0" w:space="0" w:color="auto"/>
        <w:right w:val="none" w:sz="0" w:space="0" w:color="auto"/>
      </w:divBdr>
    </w:div>
    <w:div w:id="1859275244">
      <w:marLeft w:val="0"/>
      <w:marRight w:val="0"/>
      <w:marTop w:val="0"/>
      <w:marBottom w:val="0"/>
      <w:divBdr>
        <w:top w:val="none" w:sz="0" w:space="0" w:color="auto"/>
        <w:left w:val="none" w:sz="0" w:space="0" w:color="auto"/>
        <w:bottom w:val="none" w:sz="0" w:space="0" w:color="auto"/>
        <w:right w:val="none" w:sz="0" w:space="0" w:color="auto"/>
      </w:divBdr>
    </w:div>
    <w:div w:id="1859275245">
      <w:marLeft w:val="0"/>
      <w:marRight w:val="0"/>
      <w:marTop w:val="0"/>
      <w:marBottom w:val="0"/>
      <w:divBdr>
        <w:top w:val="none" w:sz="0" w:space="0" w:color="auto"/>
        <w:left w:val="none" w:sz="0" w:space="0" w:color="auto"/>
        <w:bottom w:val="none" w:sz="0" w:space="0" w:color="auto"/>
        <w:right w:val="none" w:sz="0" w:space="0" w:color="auto"/>
      </w:divBdr>
    </w:div>
    <w:div w:id="1859275246">
      <w:marLeft w:val="0"/>
      <w:marRight w:val="0"/>
      <w:marTop w:val="0"/>
      <w:marBottom w:val="0"/>
      <w:divBdr>
        <w:top w:val="none" w:sz="0" w:space="0" w:color="auto"/>
        <w:left w:val="none" w:sz="0" w:space="0" w:color="auto"/>
        <w:bottom w:val="none" w:sz="0" w:space="0" w:color="auto"/>
        <w:right w:val="none" w:sz="0" w:space="0" w:color="auto"/>
      </w:divBdr>
    </w:div>
    <w:div w:id="1859275247">
      <w:marLeft w:val="0"/>
      <w:marRight w:val="0"/>
      <w:marTop w:val="0"/>
      <w:marBottom w:val="0"/>
      <w:divBdr>
        <w:top w:val="none" w:sz="0" w:space="0" w:color="auto"/>
        <w:left w:val="none" w:sz="0" w:space="0" w:color="auto"/>
        <w:bottom w:val="none" w:sz="0" w:space="0" w:color="auto"/>
        <w:right w:val="none" w:sz="0" w:space="0" w:color="auto"/>
      </w:divBdr>
    </w:div>
    <w:div w:id="1859275248">
      <w:marLeft w:val="0"/>
      <w:marRight w:val="0"/>
      <w:marTop w:val="0"/>
      <w:marBottom w:val="0"/>
      <w:divBdr>
        <w:top w:val="none" w:sz="0" w:space="0" w:color="auto"/>
        <w:left w:val="none" w:sz="0" w:space="0" w:color="auto"/>
        <w:bottom w:val="none" w:sz="0" w:space="0" w:color="auto"/>
        <w:right w:val="none" w:sz="0" w:space="0" w:color="auto"/>
      </w:divBdr>
    </w:div>
    <w:div w:id="1859275249">
      <w:marLeft w:val="0"/>
      <w:marRight w:val="0"/>
      <w:marTop w:val="0"/>
      <w:marBottom w:val="0"/>
      <w:divBdr>
        <w:top w:val="none" w:sz="0" w:space="0" w:color="auto"/>
        <w:left w:val="none" w:sz="0" w:space="0" w:color="auto"/>
        <w:bottom w:val="none" w:sz="0" w:space="0" w:color="auto"/>
        <w:right w:val="none" w:sz="0" w:space="0" w:color="auto"/>
      </w:divBdr>
    </w:div>
    <w:div w:id="1859275250">
      <w:marLeft w:val="0"/>
      <w:marRight w:val="0"/>
      <w:marTop w:val="0"/>
      <w:marBottom w:val="0"/>
      <w:divBdr>
        <w:top w:val="none" w:sz="0" w:space="0" w:color="auto"/>
        <w:left w:val="none" w:sz="0" w:space="0" w:color="auto"/>
        <w:bottom w:val="none" w:sz="0" w:space="0" w:color="auto"/>
        <w:right w:val="none" w:sz="0" w:space="0" w:color="auto"/>
      </w:divBdr>
    </w:div>
    <w:div w:id="1859275251">
      <w:marLeft w:val="0"/>
      <w:marRight w:val="0"/>
      <w:marTop w:val="0"/>
      <w:marBottom w:val="0"/>
      <w:divBdr>
        <w:top w:val="none" w:sz="0" w:space="0" w:color="auto"/>
        <w:left w:val="none" w:sz="0" w:space="0" w:color="auto"/>
        <w:bottom w:val="none" w:sz="0" w:space="0" w:color="auto"/>
        <w:right w:val="none" w:sz="0" w:space="0" w:color="auto"/>
      </w:divBdr>
    </w:div>
    <w:div w:id="1859275252">
      <w:marLeft w:val="0"/>
      <w:marRight w:val="0"/>
      <w:marTop w:val="0"/>
      <w:marBottom w:val="0"/>
      <w:divBdr>
        <w:top w:val="none" w:sz="0" w:space="0" w:color="auto"/>
        <w:left w:val="none" w:sz="0" w:space="0" w:color="auto"/>
        <w:bottom w:val="none" w:sz="0" w:space="0" w:color="auto"/>
        <w:right w:val="none" w:sz="0" w:space="0" w:color="auto"/>
      </w:divBdr>
    </w:div>
    <w:div w:id="1859275253">
      <w:marLeft w:val="0"/>
      <w:marRight w:val="0"/>
      <w:marTop w:val="0"/>
      <w:marBottom w:val="0"/>
      <w:divBdr>
        <w:top w:val="none" w:sz="0" w:space="0" w:color="auto"/>
        <w:left w:val="none" w:sz="0" w:space="0" w:color="auto"/>
        <w:bottom w:val="none" w:sz="0" w:space="0" w:color="auto"/>
        <w:right w:val="none" w:sz="0" w:space="0" w:color="auto"/>
      </w:divBdr>
    </w:div>
    <w:div w:id="1859275254">
      <w:marLeft w:val="0"/>
      <w:marRight w:val="0"/>
      <w:marTop w:val="0"/>
      <w:marBottom w:val="0"/>
      <w:divBdr>
        <w:top w:val="none" w:sz="0" w:space="0" w:color="auto"/>
        <w:left w:val="none" w:sz="0" w:space="0" w:color="auto"/>
        <w:bottom w:val="none" w:sz="0" w:space="0" w:color="auto"/>
        <w:right w:val="none" w:sz="0" w:space="0" w:color="auto"/>
      </w:divBdr>
    </w:div>
    <w:div w:id="1859275255">
      <w:marLeft w:val="0"/>
      <w:marRight w:val="0"/>
      <w:marTop w:val="0"/>
      <w:marBottom w:val="0"/>
      <w:divBdr>
        <w:top w:val="none" w:sz="0" w:space="0" w:color="auto"/>
        <w:left w:val="none" w:sz="0" w:space="0" w:color="auto"/>
        <w:bottom w:val="none" w:sz="0" w:space="0" w:color="auto"/>
        <w:right w:val="none" w:sz="0" w:space="0" w:color="auto"/>
      </w:divBdr>
    </w:div>
    <w:div w:id="1859275256">
      <w:marLeft w:val="0"/>
      <w:marRight w:val="0"/>
      <w:marTop w:val="0"/>
      <w:marBottom w:val="0"/>
      <w:divBdr>
        <w:top w:val="none" w:sz="0" w:space="0" w:color="auto"/>
        <w:left w:val="none" w:sz="0" w:space="0" w:color="auto"/>
        <w:bottom w:val="none" w:sz="0" w:space="0" w:color="auto"/>
        <w:right w:val="none" w:sz="0" w:space="0" w:color="auto"/>
      </w:divBdr>
    </w:div>
    <w:div w:id="1859275257">
      <w:marLeft w:val="0"/>
      <w:marRight w:val="0"/>
      <w:marTop w:val="0"/>
      <w:marBottom w:val="0"/>
      <w:divBdr>
        <w:top w:val="none" w:sz="0" w:space="0" w:color="auto"/>
        <w:left w:val="none" w:sz="0" w:space="0" w:color="auto"/>
        <w:bottom w:val="none" w:sz="0" w:space="0" w:color="auto"/>
        <w:right w:val="none" w:sz="0" w:space="0" w:color="auto"/>
      </w:divBdr>
    </w:div>
    <w:div w:id="1859275258">
      <w:marLeft w:val="0"/>
      <w:marRight w:val="0"/>
      <w:marTop w:val="0"/>
      <w:marBottom w:val="0"/>
      <w:divBdr>
        <w:top w:val="none" w:sz="0" w:space="0" w:color="auto"/>
        <w:left w:val="none" w:sz="0" w:space="0" w:color="auto"/>
        <w:bottom w:val="none" w:sz="0" w:space="0" w:color="auto"/>
        <w:right w:val="none" w:sz="0" w:space="0" w:color="auto"/>
      </w:divBdr>
    </w:div>
    <w:div w:id="1859275259">
      <w:marLeft w:val="0"/>
      <w:marRight w:val="0"/>
      <w:marTop w:val="0"/>
      <w:marBottom w:val="0"/>
      <w:divBdr>
        <w:top w:val="none" w:sz="0" w:space="0" w:color="auto"/>
        <w:left w:val="none" w:sz="0" w:space="0" w:color="auto"/>
        <w:bottom w:val="none" w:sz="0" w:space="0" w:color="auto"/>
        <w:right w:val="none" w:sz="0" w:space="0" w:color="auto"/>
      </w:divBdr>
    </w:div>
    <w:div w:id="1859275260">
      <w:marLeft w:val="0"/>
      <w:marRight w:val="0"/>
      <w:marTop w:val="0"/>
      <w:marBottom w:val="0"/>
      <w:divBdr>
        <w:top w:val="none" w:sz="0" w:space="0" w:color="auto"/>
        <w:left w:val="none" w:sz="0" w:space="0" w:color="auto"/>
        <w:bottom w:val="none" w:sz="0" w:space="0" w:color="auto"/>
        <w:right w:val="none" w:sz="0" w:space="0" w:color="auto"/>
      </w:divBdr>
    </w:div>
    <w:div w:id="1859275261">
      <w:marLeft w:val="0"/>
      <w:marRight w:val="0"/>
      <w:marTop w:val="0"/>
      <w:marBottom w:val="0"/>
      <w:divBdr>
        <w:top w:val="none" w:sz="0" w:space="0" w:color="auto"/>
        <w:left w:val="none" w:sz="0" w:space="0" w:color="auto"/>
        <w:bottom w:val="none" w:sz="0" w:space="0" w:color="auto"/>
        <w:right w:val="none" w:sz="0" w:space="0" w:color="auto"/>
      </w:divBdr>
    </w:div>
    <w:div w:id="1859275262">
      <w:marLeft w:val="0"/>
      <w:marRight w:val="0"/>
      <w:marTop w:val="0"/>
      <w:marBottom w:val="0"/>
      <w:divBdr>
        <w:top w:val="none" w:sz="0" w:space="0" w:color="auto"/>
        <w:left w:val="none" w:sz="0" w:space="0" w:color="auto"/>
        <w:bottom w:val="none" w:sz="0" w:space="0" w:color="auto"/>
        <w:right w:val="none" w:sz="0" w:space="0" w:color="auto"/>
      </w:divBdr>
    </w:div>
    <w:div w:id="1859275263">
      <w:marLeft w:val="0"/>
      <w:marRight w:val="0"/>
      <w:marTop w:val="0"/>
      <w:marBottom w:val="0"/>
      <w:divBdr>
        <w:top w:val="none" w:sz="0" w:space="0" w:color="auto"/>
        <w:left w:val="none" w:sz="0" w:space="0" w:color="auto"/>
        <w:bottom w:val="none" w:sz="0" w:space="0" w:color="auto"/>
        <w:right w:val="none" w:sz="0" w:space="0" w:color="auto"/>
      </w:divBdr>
    </w:div>
    <w:div w:id="1859275264">
      <w:marLeft w:val="0"/>
      <w:marRight w:val="0"/>
      <w:marTop w:val="0"/>
      <w:marBottom w:val="0"/>
      <w:divBdr>
        <w:top w:val="none" w:sz="0" w:space="0" w:color="auto"/>
        <w:left w:val="none" w:sz="0" w:space="0" w:color="auto"/>
        <w:bottom w:val="none" w:sz="0" w:space="0" w:color="auto"/>
        <w:right w:val="none" w:sz="0" w:space="0" w:color="auto"/>
      </w:divBdr>
    </w:div>
    <w:div w:id="1859275265">
      <w:marLeft w:val="0"/>
      <w:marRight w:val="0"/>
      <w:marTop w:val="0"/>
      <w:marBottom w:val="0"/>
      <w:divBdr>
        <w:top w:val="none" w:sz="0" w:space="0" w:color="auto"/>
        <w:left w:val="none" w:sz="0" w:space="0" w:color="auto"/>
        <w:bottom w:val="none" w:sz="0" w:space="0" w:color="auto"/>
        <w:right w:val="none" w:sz="0" w:space="0" w:color="auto"/>
      </w:divBdr>
    </w:div>
    <w:div w:id="1859275266">
      <w:marLeft w:val="0"/>
      <w:marRight w:val="0"/>
      <w:marTop w:val="0"/>
      <w:marBottom w:val="0"/>
      <w:divBdr>
        <w:top w:val="none" w:sz="0" w:space="0" w:color="auto"/>
        <w:left w:val="none" w:sz="0" w:space="0" w:color="auto"/>
        <w:bottom w:val="none" w:sz="0" w:space="0" w:color="auto"/>
        <w:right w:val="none" w:sz="0" w:space="0" w:color="auto"/>
      </w:divBdr>
      <w:divsChild>
        <w:div w:id="1859275285">
          <w:marLeft w:val="0"/>
          <w:marRight w:val="0"/>
          <w:marTop w:val="0"/>
          <w:marBottom w:val="0"/>
          <w:divBdr>
            <w:top w:val="none" w:sz="0" w:space="0" w:color="auto"/>
            <w:left w:val="none" w:sz="0" w:space="0" w:color="auto"/>
            <w:bottom w:val="none" w:sz="0" w:space="0" w:color="auto"/>
            <w:right w:val="none" w:sz="0" w:space="0" w:color="auto"/>
          </w:divBdr>
        </w:div>
      </w:divsChild>
    </w:div>
    <w:div w:id="1859275267">
      <w:marLeft w:val="0"/>
      <w:marRight w:val="0"/>
      <w:marTop w:val="0"/>
      <w:marBottom w:val="0"/>
      <w:divBdr>
        <w:top w:val="none" w:sz="0" w:space="0" w:color="auto"/>
        <w:left w:val="none" w:sz="0" w:space="0" w:color="auto"/>
        <w:bottom w:val="none" w:sz="0" w:space="0" w:color="auto"/>
        <w:right w:val="none" w:sz="0" w:space="0" w:color="auto"/>
      </w:divBdr>
    </w:div>
    <w:div w:id="1859275268">
      <w:marLeft w:val="0"/>
      <w:marRight w:val="0"/>
      <w:marTop w:val="0"/>
      <w:marBottom w:val="0"/>
      <w:divBdr>
        <w:top w:val="none" w:sz="0" w:space="0" w:color="auto"/>
        <w:left w:val="none" w:sz="0" w:space="0" w:color="auto"/>
        <w:bottom w:val="none" w:sz="0" w:space="0" w:color="auto"/>
        <w:right w:val="none" w:sz="0" w:space="0" w:color="auto"/>
      </w:divBdr>
    </w:div>
    <w:div w:id="1859275269">
      <w:marLeft w:val="0"/>
      <w:marRight w:val="0"/>
      <w:marTop w:val="0"/>
      <w:marBottom w:val="0"/>
      <w:divBdr>
        <w:top w:val="none" w:sz="0" w:space="0" w:color="auto"/>
        <w:left w:val="none" w:sz="0" w:space="0" w:color="auto"/>
        <w:bottom w:val="none" w:sz="0" w:space="0" w:color="auto"/>
        <w:right w:val="none" w:sz="0" w:space="0" w:color="auto"/>
      </w:divBdr>
    </w:div>
    <w:div w:id="1859275270">
      <w:marLeft w:val="0"/>
      <w:marRight w:val="0"/>
      <w:marTop w:val="0"/>
      <w:marBottom w:val="0"/>
      <w:divBdr>
        <w:top w:val="none" w:sz="0" w:space="0" w:color="auto"/>
        <w:left w:val="none" w:sz="0" w:space="0" w:color="auto"/>
        <w:bottom w:val="none" w:sz="0" w:space="0" w:color="auto"/>
        <w:right w:val="none" w:sz="0" w:space="0" w:color="auto"/>
      </w:divBdr>
    </w:div>
    <w:div w:id="1859275271">
      <w:marLeft w:val="0"/>
      <w:marRight w:val="0"/>
      <w:marTop w:val="0"/>
      <w:marBottom w:val="0"/>
      <w:divBdr>
        <w:top w:val="none" w:sz="0" w:space="0" w:color="auto"/>
        <w:left w:val="none" w:sz="0" w:space="0" w:color="auto"/>
        <w:bottom w:val="none" w:sz="0" w:space="0" w:color="auto"/>
        <w:right w:val="none" w:sz="0" w:space="0" w:color="auto"/>
      </w:divBdr>
    </w:div>
    <w:div w:id="1859275272">
      <w:marLeft w:val="0"/>
      <w:marRight w:val="0"/>
      <w:marTop w:val="0"/>
      <w:marBottom w:val="0"/>
      <w:divBdr>
        <w:top w:val="none" w:sz="0" w:space="0" w:color="auto"/>
        <w:left w:val="none" w:sz="0" w:space="0" w:color="auto"/>
        <w:bottom w:val="none" w:sz="0" w:space="0" w:color="auto"/>
        <w:right w:val="none" w:sz="0" w:space="0" w:color="auto"/>
      </w:divBdr>
    </w:div>
    <w:div w:id="1859275273">
      <w:marLeft w:val="0"/>
      <w:marRight w:val="0"/>
      <w:marTop w:val="0"/>
      <w:marBottom w:val="0"/>
      <w:divBdr>
        <w:top w:val="none" w:sz="0" w:space="0" w:color="auto"/>
        <w:left w:val="none" w:sz="0" w:space="0" w:color="auto"/>
        <w:bottom w:val="none" w:sz="0" w:space="0" w:color="auto"/>
        <w:right w:val="none" w:sz="0" w:space="0" w:color="auto"/>
      </w:divBdr>
    </w:div>
    <w:div w:id="1859275274">
      <w:marLeft w:val="0"/>
      <w:marRight w:val="0"/>
      <w:marTop w:val="0"/>
      <w:marBottom w:val="0"/>
      <w:divBdr>
        <w:top w:val="none" w:sz="0" w:space="0" w:color="auto"/>
        <w:left w:val="none" w:sz="0" w:space="0" w:color="auto"/>
        <w:bottom w:val="none" w:sz="0" w:space="0" w:color="auto"/>
        <w:right w:val="none" w:sz="0" w:space="0" w:color="auto"/>
      </w:divBdr>
    </w:div>
    <w:div w:id="1859275275">
      <w:marLeft w:val="0"/>
      <w:marRight w:val="0"/>
      <w:marTop w:val="0"/>
      <w:marBottom w:val="0"/>
      <w:divBdr>
        <w:top w:val="none" w:sz="0" w:space="0" w:color="auto"/>
        <w:left w:val="none" w:sz="0" w:space="0" w:color="auto"/>
        <w:bottom w:val="none" w:sz="0" w:space="0" w:color="auto"/>
        <w:right w:val="none" w:sz="0" w:space="0" w:color="auto"/>
      </w:divBdr>
    </w:div>
    <w:div w:id="1859275276">
      <w:marLeft w:val="0"/>
      <w:marRight w:val="0"/>
      <w:marTop w:val="0"/>
      <w:marBottom w:val="0"/>
      <w:divBdr>
        <w:top w:val="none" w:sz="0" w:space="0" w:color="auto"/>
        <w:left w:val="none" w:sz="0" w:space="0" w:color="auto"/>
        <w:bottom w:val="none" w:sz="0" w:space="0" w:color="auto"/>
        <w:right w:val="none" w:sz="0" w:space="0" w:color="auto"/>
      </w:divBdr>
    </w:div>
    <w:div w:id="1859275277">
      <w:marLeft w:val="0"/>
      <w:marRight w:val="0"/>
      <w:marTop w:val="0"/>
      <w:marBottom w:val="0"/>
      <w:divBdr>
        <w:top w:val="none" w:sz="0" w:space="0" w:color="auto"/>
        <w:left w:val="none" w:sz="0" w:space="0" w:color="auto"/>
        <w:bottom w:val="none" w:sz="0" w:space="0" w:color="auto"/>
        <w:right w:val="none" w:sz="0" w:space="0" w:color="auto"/>
      </w:divBdr>
    </w:div>
    <w:div w:id="1859275278">
      <w:marLeft w:val="0"/>
      <w:marRight w:val="0"/>
      <w:marTop w:val="0"/>
      <w:marBottom w:val="0"/>
      <w:divBdr>
        <w:top w:val="none" w:sz="0" w:space="0" w:color="auto"/>
        <w:left w:val="none" w:sz="0" w:space="0" w:color="auto"/>
        <w:bottom w:val="none" w:sz="0" w:space="0" w:color="auto"/>
        <w:right w:val="none" w:sz="0" w:space="0" w:color="auto"/>
      </w:divBdr>
    </w:div>
    <w:div w:id="1859275279">
      <w:marLeft w:val="0"/>
      <w:marRight w:val="0"/>
      <w:marTop w:val="0"/>
      <w:marBottom w:val="0"/>
      <w:divBdr>
        <w:top w:val="none" w:sz="0" w:space="0" w:color="auto"/>
        <w:left w:val="none" w:sz="0" w:space="0" w:color="auto"/>
        <w:bottom w:val="none" w:sz="0" w:space="0" w:color="auto"/>
        <w:right w:val="none" w:sz="0" w:space="0" w:color="auto"/>
      </w:divBdr>
    </w:div>
    <w:div w:id="1859275280">
      <w:marLeft w:val="0"/>
      <w:marRight w:val="0"/>
      <w:marTop w:val="0"/>
      <w:marBottom w:val="0"/>
      <w:divBdr>
        <w:top w:val="none" w:sz="0" w:space="0" w:color="auto"/>
        <w:left w:val="none" w:sz="0" w:space="0" w:color="auto"/>
        <w:bottom w:val="none" w:sz="0" w:space="0" w:color="auto"/>
        <w:right w:val="none" w:sz="0" w:space="0" w:color="auto"/>
      </w:divBdr>
    </w:div>
    <w:div w:id="1859275281">
      <w:marLeft w:val="0"/>
      <w:marRight w:val="0"/>
      <w:marTop w:val="0"/>
      <w:marBottom w:val="0"/>
      <w:divBdr>
        <w:top w:val="none" w:sz="0" w:space="0" w:color="auto"/>
        <w:left w:val="none" w:sz="0" w:space="0" w:color="auto"/>
        <w:bottom w:val="none" w:sz="0" w:space="0" w:color="auto"/>
        <w:right w:val="none" w:sz="0" w:space="0" w:color="auto"/>
      </w:divBdr>
    </w:div>
    <w:div w:id="1859275282">
      <w:marLeft w:val="0"/>
      <w:marRight w:val="0"/>
      <w:marTop w:val="0"/>
      <w:marBottom w:val="0"/>
      <w:divBdr>
        <w:top w:val="none" w:sz="0" w:space="0" w:color="auto"/>
        <w:left w:val="none" w:sz="0" w:space="0" w:color="auto"/>
        <w:bottom w:val="none" w:sz="0" w:space="0" w:color="auto"/>
        <w:right w:val="none" w:sz="0" w:space="0" w:color="auto"/>
      </w:divBdr>
    </w:div>
    <w:div w:id="1859275283">
      <w:marLeft w:val="0"/>
      <w:marRight w:val="0"/>
      <w:marTop w:val="0"/>
      <w:marBottom w:val="0"/>
      <w:divBdr>
        <w:top w:val="none" w:sz="0" w:space="0" w:color="auto"/>
        <w:left w:val="none" w:sz="0" w:space="0" w:color="auto"/>
        <w:bottom w:val="none" w:sz="0" w:space="0" w:color="auto"/>
        <w:right w:val="none" w:sz="0" w:space="0" w:color="auto"/>
      </w:divBdr>
    </w:div>
    <w:div w:id="1859275284">
      <w:marLeft w:val="0"/>
      <w:marRight w:val="0"/>
      <w:marTop w:val="0"/>
      <w:marBottom w:val="0"/>
      <w:divBdr>
        <w:top w:val="none" w:sz="0" w:space="0" w:color="auto"/>
        <w:left w:val="none" w:sz="0" w:space="0" w:color="auto"/>
        <w:bottom w:val="none" w:sz="0" w:space="0" w:color="auto"/>
        <w:right w:val="none" w:sz="0" w:space="0" w:color="auto"/>
      </w:divBdr>
    </w:div>
    <w:div w:id="1859275286">
      <w:marLeft w:val="0"/>
      <w:marRight w:val="0"/>
      <w:marTop w:val="0"/>
      <w:marBottom w:val="0"/>
      <w:divBdr>
        <w:top w:val="none" w:sz="0" w:space="0" w:color="auto"/>
        <w:left w:val="none" w:sz="0" w:space="0" w:color="auto"/>
        <w:bottom w:val="none" w:sz="0" w:space="0" w:color="auto"/>
        <w:right w:val="none" w:sz="0" w:space="0" w:color="auto"/>
      </w:divBdr>
    </w:div>
    <w:div w:id="1859275287">
      <w:marLeft w:val="0"/>
      <w:marRight w:val="0"/>
      <w:marTop w:val="0"/>
      <w:marBottom w:val="0"/>
      <w:divBdr>
        <w:top w:val="none" w:sz="0" w:space="0" w:color="auto"/>
        <w:left w:val="none" w:sz="0" w:space="0" w:color="auto"/>
        <w:bottom w:val="none" w:sz="0" w:space="0" w:color="auto"/>
        <w:right w:val="none" w:sz="0" w:space="0" w:color="auto"/>
      </w:divBdr>
    </w:div>
    <w:div w:id="1859275288">
      <w:marLeft w:val="0"/>
      <w:marRight w:val="0"/>
      <w:marTop w:val="0"/>
      <w:marBottom w:val="0"/>
      <w:divBdr>
        <w:top w:val="none" w:sz="0" w:space="0" w:color="auto"/>
        <w:left w:val="none" w:sz="0" w:space="0" w:color="auto"/>
        <w:bottom w:val="none" w:sz="0" w:space="0" w:color="auto"/>
        <w:right w:val="none" w:sz="0" w:space="0" w:color="auto"/>
      </w:divBdr>
    </w:div>
    <w:div w:id="1859275289">
      <w:marLeft w:val="0"/>
      <w:marRight w:val="0"/>
      <w:marTop w:val="0"/>
      <w:marBottom w:val="0"/>
      <w:divBdr>
        <w:top w:val="none" w:sz="0" w:space="0" w:color="auto"/>
        <w:left w:val="none" w:sz="0" w:space="0" w:color="auto"/>
        <w:bottom w:val="none" w:sz="0" w:space="0" w:color="auto"/>
        <w:right w:val="none" w:sz="0" w:space="0" w:color="auto"/>
      </w:divBdr>
    </w:div>
    <w:div w:id="1859275290">
      <w:marLeft w:val="0"/>
      <w:marRight w:val="0"/>
      <w:marTop w:val="0"/>
      <w:marBottom w:val="0"/>
      <w:divBdr>
        <w:top w:val="none" w:sz="0" w:space="0" w:color="auto"/>
        <w:left w:val="none" w:sz="0" w:space="0" w:color="auto"/>
        <w:bottom w:val="none" w:sz="0" w:space="0" w:color="auto"/>
        <w:right w:val="none" w:sz="0" w:space="0" w:color="auto"/>
      </w:divBdr>
    </w:div>
    <w:div w:id="1859275291">
      <w:marLeft w:val="0"/>
      <w:marRight w:val="0"/>
      <w:marTop w:val="0"/>
      <w:marBottom w:val="0"/>
      <w:divBdr>
        <w:top w:val="none" w:sz="0" w:space="0" w:color="auto"/>
        <w:left w:val="none" w:sz="0" w:space="0" w:color="auto"/>
        <w:bottom w:val="none" w:sz="0" w:space="0" w:color="auto"/>
        <w:right w:val="none" w:sz="0" w:space="0" w:color="auto"/>
      </w:divBdr>
    </w:div>
    <w:div w:id="1859275292">
      <w:marLeft w:val="0"/>
      <w:marRight w:val="0"/>
      <w:marTop w:val="0"/>
      <w:marBottom w:val="0"/>
      <w:divBdr>
        <w:top w:val="none" w:sz="0" w:space="0" w:color="auto"/>
        <w:left w:val="none" w:sz="0" w:space="0" w:color="auto"/>
        <w:bottom w:val="none" w:sz="0" w:space="0" w:color="auto"/>
        <w:right w:val="none" w:sz="0" w:space="0" w:color="auto"/>
      </w:divBdr>
    </w:div>
    <w:div w:id="1859275293">
      <w:marLeft w:val="0"/>
      <w:marRight w:val="0"/>
      <w:marTop w:val="0"/>
      <w:marBottom w:val="0"/>
      <w:divBdr>
        <w:top w:val="none" w:sz="0" w:space="0" w:color="auto"/>
        <w:left w:val="none" w:sz="0" w:space="0" w:color="auto"/>
        <w:bottom w:val="none" w:sz="0" w:space="0" w:color="auto"/>
        <w:right w:val="none" w:sz="0" w:space="0" w:color="auto"/>
      </w:divBdr>
    </w:div>
    <w:div w:id="1859275294">
      <w:marLeft w:val="0"/>
      <w:marRight w:val="0"/>
      <w:marTop w:val="0"/>
      <w:marBottom w:val="0"/>
      <w:divBdr>
        <w:top w:val="none" w:sz="0" w:space="0" w:color="auto"/>
        <w:left w:val="none" w:sz="0" w:space="0" w:color="auto"/>
        <w:bottom w:val="none" w:sz="0" w:space="0" w:color="auto"/>
        <w:right w:val="none" w:sz="0" w:space="0" w:color="auto"/>
      </w:divBdr>
    </w:div>
    <w:div w:id="1859275295">
      <w:marLeft w:val="0"/>
      <w:marRight w:val="0"/>
      <w:marTop w:val="0"/>
      <w:marBottom w:val="0"/>
      <w:divBdr>
        <w:top w:val="none" w:sz="0" w:space="0" w:color="auto"/>
        <w:left w:val="none" w:sz="0" w:space="0" w:color="auto"/>
        <w:bottom w:val="none" w:sz="0" w:space="0" w:color="auto"/>
        <w:right w:val="none" w:sz="0" w:space="0" w:color="auto"/>
      </w:divBdr>
    </w:div>
    <w:div w:id="1859275296">
      <w:marLeft w:val="0"/>
      <w:marRight w:val="0"/>
      <w:marTop w:val="0"/>
      <w:marBottom w:val="0"/>
      <w:divBdr>
        <w:top w:val="none" w:sz="0" w:space="0" w:color="auto"/>
        <w:left w:val="none" w:sz="0" w:space="0" w:color="auto"/>
        <w:bottom w:val="none" w:sz="0" w:space="0" w:color="auto"/>
        <w:right w:val="none" w:sz="0" w:space="0" w:color="auto"/>
      </w:divBdr>
    </w:div>
    <w:div w:id="1910800257">
      <w:bodyDiv w:val="1"/>
      <w:marLeft w:val="0"/>
      <w:marRight w:val="0"/>
      <w:marTop w:val="0"/>
      <w:marBottom w:val="0"/>
      <w:divBdr>
        <w:top w:val="none" w:sz="0" w:space="0" w:color="auto"/>
        <w:left w:val="none" w:sz="0" w:space="0" w:color="auto"/>
        <w:bottom w:val="none" w:sz="0" w:space="0" w:color="auto"/>
        <w:right w:val="none" w:sz="0" w:space="0" w:color="auto"/>
      </w:divBdr>
    </w:div>
    <w:div w:id="1917353733">
      <w:bodyDiv w:val="1"/>
      <w:marLeft w:val="0"/>
      <w:marRight w:val="0"/>
      <w:marTop w:val="0"/>
      <w:marBottom w:val="0"/>
      <w:divBdr>
        <w:top w:val="none" w:sz="0" w:space="0" w:color="auto"/>
        <w:left w:val="none" w:sz="0" w:space="0" w:color="auto"/>
        <w:bottom w:val="none" w:sz="0" w:space="0" w:color="auto"/>
        <w:right w:val="none" w:sz="0" w:space="0" w:color="auto"/>
      </w:divBdr>
    </w:div>
    <w:div w:id="1918439857">
      <w:bodyDiv w:val="1"/>
      <w:marLeft w:val="0"/>
      <w:marRight w:val="0"/>
      <w:marTop w:val="0"/>
      <w:marBottom w:val="0"/>
      <w:divBdr>
        <w:top w:val="none" w:sz="0" w:space="0" w:color="auto"/>
        <w:left w:val="none" w:sz="0" w:space="0" w:color="auto"/>
        <w:bottom w:val="none" w:sz="0" w:space="0" w:color="auto"/>
        <w:right w:val="none" w:sz="0" w:space="0" w:color="auto"/>
      </w:divBdr>
    </w:div>
    <w:div w:id="1921714983">
      <w:bodyDiv w:val="1"/>
      <w:marLeft w:val="0"/>
      <w:marRight w:val="0"/>
      <w:marTop w:val="0"/>
      <w:marBottom w:val="0"/>
      <w:divBdr>
        <w:top w:val="none" w:sz="0" w:space="0" w:color="auto"/>
        <w:left w:val="none" w:sz="0" w:space="0" w:color="auto"/>
        <w:bottom w:val="none" w:sz="0" w:space="0" w:color="auto"/>
        <w:right w:val="none" w:sz="0" w:space="0" w:color="auto"/>
      </w:divBdr>
    </w:div>
    <w:div w:id="1963264005">
      <w:bodyDiv w:val="1"/>
      <w:marLeft w:val="0"/>
      <w:marRight w:val="0"/>
      <w:marTop w:val="0"/>
      <w:marBottom w:val="0"/>
      <w:divBdr>
        <w:top w:val="none" w:sz="0" w:space="0" w:color="auto"/>
        <w:left w:val="none" w:sz="0" w:space="0" w:color="auto"/>
        <w:bottom w:val="none" w:sz="0" w:space="0" w:color="auto"/>
        <w:right w:val="none" w:sz="0" w:space="0" w:color="auto"/>
      </w:divBdr>
    </w:div>
    <w:div w:id="1967465492">
      <w:bodyDiv w:val="1"/>
      <w:marLeft w:val="0"/>
      <w:marRight w:val="0"/>
      <w:marTop w:val="0"/>
      <w:marBottom w:val="0"/>
      <w:divBdr>
        <w:top w:val="none" w:sz="0" w:space="0" w:color="auto"/>
        <w:left w:val="none" w:sz="0" w:space="0" w:color="auto"/>
        <w:bottom w:val="none" w:sz="0" w:space="0" w:color="auto"/>
        <w:right w:val="none" w:sz="0" w:space="0" w:color="auto"/>
      </w:divBdr>
    </w:div>
    <w:div w:id="1979187778">
      <w:bodyDiv w:val="1"/>
      <w:marLeft w:val="0"/>
      <w:marRight w:val="0"/>
      <w:marTop w:val="0"/>
      <w:marBottom w:val="0"/>
      <w:divBdr>
        <w:top w:val="none" w:sz="0" w:space="0" w:color="auto"/>
        <w:left w:val="none" w:sz="0" w:space="0" w:color="auto"/>
        <w:bottom w:val="none" w:sz="0" w:space="0" w:color="auto"/>
        <w:right w:val="none" w:sz="0" w:space="0" w:color="auto"/>
      </w:divBdr>
    </w:div>
    <w:div w:id="1994019347">
      <w:bodyDiv w:val="1"/>
      <w:marLeft w:val="0"/>
      <w:marRight w:val="0"/>
      <w:marTop w:val="0"/>
      <w:marBottom w:val="0"/>
      <w:divBdr>
        <w:top w:val="none" w:sz="0" w:space="0" w:color="auto"/>
        <w:left w:val="none" w:sz="0" w:space="0" w:color="auto"/>
        <w:bottom w:val="none" w:sz="0" w:space="0" w:color="auto"/>
        <w:right w:val="none" w:sz="0" w:space="0" w:color="auto"/>
      </w:divBdr>
    </w:div>
    <w:div w:id="2019579111">
      <w:bodyDiv w:val="1"/>
      <w:marLeft w:val="0"/>
      <w:marRight w:val="0"/>
      <w:marTop w:val="0"/>
      <w:marBottom w:val="0"/>
      <w:divBdr>
        <w:top w:val="none" w:sz="0" w:space="0" w:color="auto"/>
        <w:left w:val="none" w:sz="0" w:space="0" w:color="auto"/>
        <w:bottom w:val="none" w:sz="0" w:space="0" w:color="auto"/>
        <w:right w:val="none" w:sz="0" w:space="0" w:color="auto"/>
      </w:divBdr>
    </w:div>
    <w:div w:id="2029063707">
      <w:bodyDiv w:val="1"/>
      <w:marLeft w:val="0"/>
      <w:marRight w:val="0"/>
      <w:marTop w:val="0"/>
      <w:marBottom w:val="0"/>
      <w:divBdr>
        <w:top w:val="none" w:sz="0" w:space="0" w:color="auto"/>
        <w:left w:val="none" w:sz="0" w:space="0" w:color="auto"/>
        <w:bottom w:val="none" w:sz="0" w:space="0" w:color="auto"/>
        <w:right w:val="none" w:sz="0" w:space="0" w:color="auto"/>
      </w:divBdr>
    </w:div>
    <w:div w:id="2038650955">
      <w:bodyDiv w:val="1"/>
      <w:marLeft w:val="0"/>
      <w:marRight w:val="0"/>
      <w:marTop w:val="0"/>
      <w:marBottom w:val="0"/>
      <w:divBdr>
        <w:top w:val="none" w:sz="0" w:space="0" w:color="auto"/>
        <w:left w:val="none" w:sz="0" w:space="0" w:color="auto"/>
        <w:bottom w:val="none" w:sz="0" w:space="0" w:color="auto"/>
        <w:right w:val="none" w:sz="0" w:space="0" w:color="auto"/>
      </w:divBdr>
    </w:div>
    <w:div w:id="2045206509">
      <w:bodyDiv w:val="1"/>
      <w:marLeft w:val="0"/>
      <w:marRight w:val="0"/>
      <w:marTop w:val="0"/>
      <w:marBottom w:val="0"/>
      <w:divBdr>
        <w:top w:val="none" w:sz="0" w:space="0" w:color="auto"/>
        <w:left w:val="none" w:sz="0" w:space="0" w:color="auto"/>
        <w:bottom w:val="none" w:sz="0" w:space="0" w:color="auto"/>
        <w:right w:val="none" w:sz="0" w:space="0" w:color="auto"/>
      </w:divBdr>
    </w:div>
    <w:div w:id="2049328154">
      <w:bodyDiv w:val="1"/>
      <w:marLeft w:val="0"/>
      <w:marRight w:val="0"/>
      <w:marTop w:val="0"/>
      <w:marBottom w:val="0"/>
      <w:divBdr>
        <w:top w:val="none" w:sz="0" w:space="0" w:color="auto"/>
        <w:left w:val="none" w:sz="0" w:space="0" w:color="auto"/>
        <w:bottom w:val="none" w:sz="0" w:space="0" w:color="auto"/>
        <w:right w:val="none" w:sz="0" w:space="0" w:color="auto"/>
      </w:divBdr>
    </w:div>
    <w:div w:id="2054961021">
      <w:bodyDiv w:val="1"/>
      <w:marLeft w:val="0"/>
      <w:marRight w:val="0"/>
      <w:marTop w:val="0"/>
      <w:marBottom w:val="0"/>
      <w:divBdr>
        <w:top w:val="none" w:sz="0" w:space="0" w:color="auto"/>
        <w:left w:val="none" w:sz="0" w:space="0" w:color="auto"/>
        <w:bottom w:val="none" w:sz="0" w:space="0" w:color="auto"/>
        <w:right w:val="none" w:sz="0" w:space="0" w:color="auto"/>
      </w:divBdr>
    </w:div>
    <w:div w:id="2071688889">
      <w:bodyDiv w:val="1"/>
      <w:marLeft w:val="0"/>
      <w:marRight w:val="0"/>
      <w:marTop w:val="0"/>
      <w:marBottom w:val="0"/>
      <w:divBdr>
        <w:top w:val="none" w:sz="0" w:space="0" w:color="auto"/>
        <w:left w:val="none" w:sz="0" w:space="0" w:color="auto"/>
        <w:bottom w:val="none" w:sz="0" w:space="0" w:color="auto"/>
        <w:right w:val="none" w:sz="0" w:space="0" w:color="auto"/>
      </w:divBdr>
    </w:div>
    <w:div w:id="2101948211">
      <w:bodyDiv w:val="1"/>
      <w:marLeft w:val="0"/>
      <w:marRight w:val="0"/>
      <w:marTop w:val="0"/>
      <w:marBottom w:val="0"/>
      <w:divBdr>
        <w:top w:val="none" w:sz="0" w:space="0" w:color="auto"/>
        <w:left w:val="none" w:sz="0" w:space="0" w:color="auto"/>
        <w:bottom w:val="none" w:sz="0" w:space="0" w:color="auto"/>
        <w:right w:val="none" w:sz="0" w:space="0" w:color="auto"/>
      </w:divBdr>
    </w:div>
    <w:div w:id="2105568393">
      <w:bodyDiv w:val="1"/>
      <w:marLeft w:val="0"/>
      <w:marRight w:val="0"/>
      <w:marTop w:val="0"/>
      <w:marBottom w:val="0"/>
      <w:divBdr>
        <w:top w:val="none" w:sz="0" w:space="0" w:color="auto"/>
        <w:left w:val="none" w:sz="0" w:space="0" w:color="auto"/>
        <w:bottom w:val="none" w:sz="0" w:space="0" w:color="auto"/>
        <w:right w:val="none" w:sz="0" w:space="0" w:color="auto"/>
      </w:divBdr>
    </w:div>
    <w:div w:id="211978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C2B0809D3B8B54BB2C51EBC2CCFA504" ma:contentTypeVersion="5" ma:contentTypeDescription="Create a new document." ma:contentTypeScope="" ma:versionID="936f7d70d1ce4fb3c00b03e904bed10e">
  <xsd:schema xmlns:xsd="http://www.w3.org/2001/XMLSchema" xmlns:xs="http://www.w3.org/2001/XMLSchema" xmlns:p="http://schemas.microsoft.com/office/2006/metadata/properties" xmlns:ns3="5583619e-a73f-4f31-befa-0edbfcac01f3" xmlns:ns4="f4747e97-314c-4364-b194-c5f60f196101" targetNamespace="http://schemas.microsoft.com/office/2006/metadata/properties" ma:root="true" ma:fieldsID="caeae12986439432c41fe842d03a4073" ns3:_="" ns4:_="">
    <xsd:import namespace="5583619e-a73f-4f31-befa-0edbfcac01f3"/>
    <xsd:import namespace="f4747e97-314c-4364-b194-c5f60f19610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3619e-a73f-4f31-befa-0edbfcac01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747e97-314c-4364-b194-c5f60f19610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63F42B-E7BC-48B8-89E6-0193E296A1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3A8F13-4844-480A-8395-44523EF823F1}">
  <ds:schemaRefs>
    <ds:schemaRef ds:uri="http://schemas.microsoft.com/sharepoint/v3/contenttype/forms"/>
  </ds:schemaRefs>
</ds:datastoreItem>
</file>

<file path=customXml/itemProps3.xml><?xml version="1.0" encoding="utf-8"?>
<ds:datastoreItem xmlns:ds="http://schemas.openxmlformats.org/officeDocument/2006/customXml" ds:itemID="{C9522FA7-1598-4B28-9D90-3B93C23BF60B}">
  <ds:schemaRefs>
    <ds:schemaRef ds:uri="http://schemas.openxmlformats.org/officeDocument/2006/bibliography"/>
  </ds:schemaRefs>
</ds:datastoreItem>
</file>

<file path=customXml/itemProps4.xml><?xml version="1.0" encoding="utf-8"?>
<ds:datastoreItem xmlns:ds="http://schemas.openxmlformats.org/officeDocument/2006/customXml" ds:itemID="{E4BE4254-AD3E-41E4-A23E-C2CC3AA49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3619e-a73f-4f31-befa-0edbfcac01f3"/>
    <ds:schemaRef ds:uri="f4747e97-314c-4364-b194-c5f60f196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0</TotalTime>
  <Pages>6</Pages>
  <Words>2431</Words>
  <Characters>13674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Manager>Thanakorn Fakfaipol</Manager>
  <Company>KPMG</Company>
  <LinksUpToDate>false</LinksUpToDate>
  <CharactersWithSpaces>16073</CharactersWithSpaces>
  <SharedDoc>false</SharedDoc>
  <HLinks>
    <vt:vector size="6" baseType="variant">
      <vt:variant>
        <vt:i4>5570671</vt:i4>
      </vt:variant>
      <vt:variant>
        <vt:i4>0</vt:i4>
      </vt:variant>
      <vt:variant>
        <vt:i4>0</vt:i4>
      </vt:variant>
      <vt:variant>
        <vt:i4>5</vt:i4>
      </vt:variant>
      <vt:variant>
        <vt:lpwstr>https://www.sherwood.co.th/media/2992/2019-egm-notice_final.pdf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subject>Thai Beverages Group</dc:subject>
  <dc:creator>Matthew Johnson</dc:creator>
  <cp:keywords/>
  <cp:lastModifiedBy>Churapa, Theppanom</cp:lastModifiedBy>
  <cp:revision>2</cp:revision>
  <cp:lastPrinted>2024-08-05T07:49:00Z</cp:lastPrinted>
  <dcterms:created xsi:type="dcterms:W3CDTF">2024-09-30T06:03:00Z</dcterms:created>
  <dcterms:modified xsi:type="dcterms:W3CDTF">2024-09-30T06:03:00Z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185586333</vt:i4>
  </property>
  <property fmtid="{D5CDD505-2E9C-101B-9397-08002B2CF9AE}" pid="3" name="ContentTypeId">
    <vt:lpwstr>0x0101000C2B0809D3B8B54BB2C51EBC2CCFA504</vt:lpwstr>
  </property>
</Properties>
</file>