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A32B6" w14:textId="77777777" w:rsidR="008A655A" w:rsidRDefault="008A655A" w:rsidP="008A655A">
      <w:pPr>
        <w:spacing w:after="0"/>
        <w:ind w:right="1332"/>
        <w:jc w:val="thaiDistribute"/>
        <w:rPr>
          <w:rFonts w:asciiTheme="majorBidi" w:hAnsiTheme="majorBidi" w:cstheme="majorBidi"/>
          <w:sz w:val="28"/>
          <w:cs/>
        </w:rPr>
      </w:pPr>
    </w:p>
    <w:p w14:paraId="7E9853C5" w14:textId="77777777" w:rsidR="008A655A" w:rsidRDefault="008A655A" w:rsidP="008A655A">
      <w:pPr>
        <w:spacing w:before="360" w:after="0"/>
        <w:rPr>
          <w:rFonts w:asciiTheme="majorBidi" w:hAnsiTheme="majorBidi" w:cstheme="majorBidi"/>
          <w:sz w:val="28"/>
        </w:rPr>
      </w:pPr>
    </w:p>
    <w:p w14:paraId="004EB665" w14:textId="04B30DDB" w:rsidR="002001B6" w:rsidRDefault="002001B6" w:rsidP="008A655A">
      <w:pPr>
        <w:spacing w:before="360" w:after="0"/>
        <w:rPr>
          <w:rFonts w:asciiTheme="majorBidi" w:hAnsiTheme="majorBidi" w:cstheme="majorBidi"/>
          <w:sz w:val="28"/>
        </w:rPr>
      </w:pPr>
    </w:p>
    <w:p w14:paraId="1A3E99BC" w14:textId="7B5F04FC" w:rsidR="008A655A" w:rsidRDefault="008A655A" w:rsidP="008A655A">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6E9C7FA2" w14:textId="77777777" w:rsidR="008A655A" w:rsidRDefault="008A655A" w:rsidP="008A655A">
      <w:pPr>
        <w:spacing w:after="0"/>
        <w:ind w:left="1701"/>
        <w:rPr>
          <w:rFonts w:asciiTheme="majorBidi" w:hAnsiTheme="majorBidi" w:cstheme="majorBidi"/>
          <w:b/>
          <w:bCs/>
          <w:sz w:val="28"/>
        </w:rPr>
      </w:pPr>
      <w:r>
        <w:rPr>
          <w:rFonts w:asciiTheme="majorBidi" w:hAnsiTheme="majorBidi" w:cstheme="majorBidi"/>
          <w:b/>
          <w:bCs/>
          <w:sz w:val="28"/>
        </w:rPr>
        <w:t>INTERIM FINANCIAL INFORMATION</w:t>
      </w:r>
    </w:p>
    <w:p w14:paraId="04D96EDA" w14:textId="6539BB53" w:rsidR="008A655A" w:rsidRPr="00DC6C42" w:rsidRDefault="002B2CB9" w:rsidP="008A655A">
      <w:pPr>
        <w:spacing w:after="0"/>
        <w:ind w:left="1701"/>
        <w:rPr>
          <w:rFonts w:asciiTheme="majorBidi" w:hAnsiTheme="majorBidi" w:cstheme="majorBidi"/>
          <w:b/>
          <w:bCs/>
          <w:sz w:val="28"/>
        </w:rPr>
      </w:pPr>
      <w:r>
        <w:rPr>
          <w:rFonts w:asciiTheme="majorBidi" w:hAnsiTheme="majorBidi" w:cstheme="majorBidi"/>
          <w:b/>
          <w:bCs/>
          <w:sz w:val="28"/>
        </w:rPr>
        <w:t>SEPTEMBER</w:t>
      </w:r>
      <w:r w:rsidR="008A655A">
        <w:rPr>
          <w:rFonts w:asciiTheme="majorBidi" w:hAnsiTheme="majorBidi" w:cstheme="majorBidi"/>
          <w:b/>
          <w:bCs/>
          <w:sz w:val="28"/>
        </w:rPr>
        <w:t xml:space="preserve"> 3</w:t>
      </w:r>
      <w:r w:rsidR="001F0C94">
        <w:rPr>
          <w:rFonts w:asciiTheme="majorBidi" w:hAnsiTheme="majorBidi" w:cstheme="majorBidi"/>
          <w:b/>
          <w:bCs/>
          <w:sz w:val="28"/>
        </w:rPr>
        <w:t>0</w:t>
      </w:r>
      <w:r w:rsidR="008A655A">
        <w:rPr>
          <w:rFonts w:asciiTheme="majorBidi" w:hAnsiTheme="majorBidi" w:cstheme="majorBidi"/>
          <w:b/>
          <w:bCs/>
          <w:sz w:val="28"/>
        </w:rPr>
        <w:t>, 2024</w:t>
      </w:r>
    </w:p>
    <w:p w14:paraId="247E648F" w14:textId="77777777" w:rsidR="008A655A" w:rsidRPr="00CC3E1B" w:rsidRDefault="008A655A" w:rsidP="008A655A">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S REPORT ON THE REVIEW</w:t>
      </w:r>
    </w:p>
    <w:p w14:paraId="1FE480BE" w14:textId="77777777" w:rsidR="008A655A" w:rsidRPr="00101C0B" w:rsidRDefault="008A655A" w:rsidP="008A655A">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7DDDCAE2" w14:textId="77777777" w:rsidR="008A655A" w:rsidRDefault="008A655A" w:rsidP="00C565C6">
      <w:pPr>
        <w:spacing w:after="0"/>
        <w:rPr>
          <w:rFonts w:asciiTheme="majorBidi" w:hAnsiTheme="majorBidi" w:cstheme="majorBidi"/>
          <w:b/>
          <w:bCs/>
          <w:sz w:val="28"/>
        </w:rPr>
      </w:pPr>
    </w:p>
    <w:p w14:paraId="3492C1F4" w14:textId="77777777" w:rsidR="008A655A" w:rsidRDefault="008A655A" w:rsidP="00C565C6">
      <w:pPr>
        <w:spacing w:after="0"/>
        <w:rPr>
          <w:rFonts w:asciiTheme="majorBidi" w:hAnsiTheme="majorBidi" w:cstheme="majorBidi"/>
          <w:b/>
          <w:bCs/>
          <w:sz w:val="28"/>
        </w:rPr>
      </w:pPr>
    </w:p>
    <w:p w14:paraId="6DC50B0A" w14:textId="77777777" w:rsidR="008A655A" w:rsidRDefault="008A655A" w:rsidP="00C565C6">
      <w:pPr>
        <w:spacing w:after="0"/>
        <w:rPr>
          <w:rFonts w:asciiTheme="majorBidi" w:hAnsiTheme="majorBidi" w:cstheme="majorBidi"/>
          <w:b/>
          <w:bCs/>
          <w:sz w:val="28"/>
        </w:rPr>
      </w:pPr>
    </w:p>
    <w:p w14:paraId="70261745" w14:textId="77777777" w:rsidR="008A655A" w:rsidRDefault="008A655A" w:rsidP="00C565C6">
      <w:pPr>
        <w:spacing w:after="0"/>
        <w:rPr>
          <w:rFonts w:asciiTheme="majorBidi" w:hAnsiTheme="majorBidi" w:cstheme="majorBidi"/>
          <w:b/>
          <w:bCs/>
          <w:sz w:val="28"/>
        </w:rPr>
      </w:pPr>
    </w:p>
    <w:p w14:paraId="3AC167E4" w14:textId="77777777" w:rsidR="008A655A" w:rsidRDefault="008A655A" w:rsidP="00C565C6">
      <w:pPr>
        <w:spacing w:after="0"/>
        <w:rPr>
          <w:rFonts w:asciiTheme="majorBidi" w:hAnsiTheme="majorBidi" w:cstheme="majorBidi"/>
          <w:b/>
          <w:bCs/>
          <w:sz w:val="28"/>
        </w:rPr>
      </w:pPr>
    </w:p>
    <w:p w14:paraId="3A83E9FF" w14:textId="77777777" w:rsidR="008A655A" w:rsidRDefault="008A655A" w:rsidP="00C565C6">
      <w:pPr>
        <w:spacing w:after="0"/>
        <w:rPr>
          <w:rFonts w:asciiTheme="majorBidi" w:hAnsiTheme="majorBidi" w:cstheme="majorBidi"/>
          <w:b/>
          <w:bCs/>
          <w:sz w:val="28"/>
        </w:rPr>
      </w:pPr>
    </w:p>
    <w:p w14:paraId="3DFEAB58" w14:textId="77777777" w:rsidR="008A655A" w:rsidRDefault="008A655A" w:rsidP="00C565C6">
      <w:pPr>
        <w:spacing w:after="0"/>
        <w:rPr>
          <w:rFonts w:asciiTheme="majorBidi" w:hAnsiTheme="majorBidi" w:cstheme="majorBidi"/>
          <w:b/>
          <w:bCs/>
          <w:sz w:val="28"/>
        </w:rPr>
      </w:pPr>
    </w:p>
    <w:p w14:paraId="171EDF64" w14:textId="77777777" w:rsidR="008A655A" w:rsidRDefault="008A655A" w:rsidP="00C565C6">
      <w:pPr>
        <w:spacing w:after="0"/>
        <w:rPr>
          <w:rFonts w:asciiTheme="majorBidi" w:hAnsiTheme="majorBidi" w:cstheme="majorBidi"/>
          <w:b/>
          <w:bCs/>
          <w:sz w:val="28"/>
        </w:rPr>
      </w:pPr>
    </w:p>
    <w:p w14:paraId="65813E92" w14:textId="77777777" w:rsidR="008A655A" w:rsidRDefault="008A655A" w:rsidP="00C565C6">
      <w:pPr>
        <w:spacing w:after="0"/>
        <w:rPr>
          <w:rFonts w:asciiTheme="majorBidi" w:hAnsiTheme="majorBidi" w:cstheme="majorBidi"/>
          <w:b/>
          <w:bCs/>
          <w:sz w:val="28"/>
        </w:rPr>
      </w:pPr>
    </w:p>
    <w:p w14:paraId="022B556D" w14:textId="77777777" w:rsidR="008A655A" w:rsidRDefault="008A655A" w:rsidP="00C565C6">
      <w:pPr>
        <w:spacing w:after="0"/>
        <w:rPr>
          <w:rFonts w:asciiTheme="majorBidi" w:hAnsiTheme="majorBidi" w:cstheme="majorBidi"/>
          <w:b/>
          <w:bCs/>
          <w:sz w:val="28"/>
        </w:rPr>
      </w:pPr>
    </w:p>
    <w:p w14:paraId="5F993982" w14:textId="77777777" w:rsidR="008A655A" w:rsidRDefault="008A655A" w:rsidP="00C565C6">
      <w:pPr>
        <w:spacing w:after="0"/>
        <w:rPr>
          <w:rFonts w:asciiTheme="majorBidi" w:hAnsiTheme="majorBidi" w:cstheme="majorBidi"/>
          <w:b/>
          <w:bCs/>
          <w:sz w:val="28"/>
        </w:rPr>
      </w:pPr>
    </w:p>
    <w:p w14:paraId="79B4C9FD" w14:textId="77777777" w:rsidR="008A655A" w:rsidRDefault="008A655A" w:rsidP="00C565C6">
      <w:pPr>
        <w:spacing w:after="0"/>
        <w:rPr>
          <w:rFonts w:asciiTheme="majorBidi" w:hAnsiTheme="majorBidi" w:cstheme="majorBidi"/>
          <w:b/>
          <w:bCs/>
          <w:sz w:val="28"/>
        </w:rPr>
      </w:pPr>
    </w:p>
    <w:p w14:paraId="08AEA85A" w14:textId="77777777" w:rsidR="008A655A" w:rsidRDefault="008A655A" w:rsidP="00C565C6">
      <w:pPr>
        <w:spacing w:after="0"/>
        <w:rPr>
          <w:rFonts w:asciiTheme="majorBidi" w:hAnsiTheme="majorBidi" w:cstheme="majorBidi"/>
          <w:b/>
          <w:bCs/>
          <w:sz w:val="28"/>
        </w:rPr>
      </w:pPr>
    </w:p>
    <w:p w14:paraId="74A6C1B6" w14:textId="77777777" w:rsidR="008A655A" w:rsidRDefault="008A655A" w:rsidP="00C565C6">
      <w:pPr>
        <w:spacing w:after="0"/>
        <w:rPr>
          <w:rFonts w:asciiTheme="majorBidi" w:hAnsiTheme="majorBidi" w:cstheme="majorBidi"/>
          <w:b/>
          <w:bCs/>
          <w:sz w:val="28"/>
        </w:rPr>
      </w:pPr>
    </w:p>
    <w:p w14:paraId="2267168C" w14:textId="77777777" w:rsidR="008A655A" w:rsidRDefault="008A655A" w:rsidP="00C565C6">
      <w:pPr>
        <w:spacing w:after="0"/>
        <w:rPr>
          <w:rFonts w:asciiTheme="majorBidi" w:hAnsiTheme="majorBidi" w:cstheme="majorBidi"/>
          <w:b/>
          <w:bCs/>
          <w:sz w:val="28"/>
        </w:rPr>
      </w:pPr>
    </w:p>
    <w:p w14:paraId="7E1BD3A0" w14:textId="77777777" w:rsidR="008A655A" w:rsidRDefault="008A655A" w:rsidP="00C565C6">
      <w:pPr>
        <w:spacing w:after="0"/>
        <w:rPr>
          <w:rFonts w:asciiTheme="majorBidi" w:hAnsiTheme="majorBidi" w:cstheme="majorBidi"/>
          <w:b/>
          <w:bCs/>
          <w:sz w:val="28"/>
        </w:rPr>
      </w:pPr>
    </w:p>
    <w:p w14:paraId="71AB3505" w14:textId="77777777" w:rsidR="008A655A" w:rsidRDefault="008A655A" w:rsidP="00C565C6">
      <w:pPr>
        <w:spacing w:after="0"/>
        <w:rPr>
          <w:rFonts w:asciiTheme="majorBidi" w:hAnsiTheme="majorBidi" w:cstheme="majorBidi"/>
          <w:b/>
          <w:bCs/>
          <w:sz w:val="28"/>
        </w:rPr>
      </w:pPr>
    </w:p>
    <w:p w14:paraId="27932BBD" w14:textId="77777777" w:rsidR="008A655A" w:rsidRDefault="008A655A" w:rsidP="00C565C6">
      <w:pPr>
        <w:spacing w:after="0"/>
        <w:rPr>
          <w:rFonts w:asciiTheme="majorBidi" w:hAnsiTheme="majorBidi" w:cstheme="majorBidi"/>
          <w:b/>
          <w:bCs/>
          <w:sz w:val="28"/>
        </w:rPr>
      </w:pPr>
    </w:p>
    <w:p w14:paraId="3AC68438" w14:textId="77777777" w:rsidR="008A655A" w:rsidRDefault="008A655A" w:rsidP="00C565C6">
      <w:pPr>
        <w:spacing w:after="0"/>
        <w:rPr>
          <w:rFonts w:asciiTheme="majorBidi" w:hAnsiTheme="majorBidi" w:cstheme="majorBidi"/>
          <w:b/>
          <w:bCs/>
          <w:sz w:val="28"/>
        </w:rPr>
      </w:pPr>
    </w:p>
    <w:p w14:paraId="7A72A856" w14:textId="77777777" w:rsidR="008A655A" w:rsidRDefault="008A655A" w:rsidP="00C565C6">
      <w:pPr>
        <w:spacing w:after="0"/>
        <w:rPr>
          <w:rFonts w:asciiTheme="majorBidi" w:hAnsiTheme="majorBidi" w:cstheme="majorBidi"/>
          <w:b/>
          <w:bCs/>
          <w:sz w:val="28"/>
        </w:rPr>
      </w:pPr>
    </w:p>
    <w:p w14:paraId="6A376956" w14:textId="77777777" w:rsidR="008A655A" w:rsidRDefault="008A655A" w:rsidP="00C565C6">
      <w:pPr>
        <w:spacing w:after="0"/>
        <w:rPr>
          <w:rFonts w:asciiTheme="majorBidi" w:hAnsiTheme="majorBidi" w:cstheme="majorBidi"/>
          <w:b/>
          <w:bCs/>
          <w:sz w:val="28"/>
        </w:rPr>
      </w:pPr>
    </w:p>
    <w:p w14:paraId="5819FE02" w14:textId="77777777" w:rsidR="009A729E" w:rsidRDefault="009A729E" w:rsidP="00C565C6">
      <w:pPr>
        <w:spacing w:after="0"/>
        <w:rPr>
          <w:rFonts w:asciiTheme="majorBidi" w:hAnsiTheme="majorBidi" w:cstheme="majorBidi"/>
          <w:b/>
          <w:bCs/>
          <w:sz w:val="28"/>
        </w:rPr>
      </w:pPr>
    </w:p>
    <w:p w14:paraId="0C519653" w14:textId="1BB0D711" w:rsidR="00C565C6" w:rsidRDefault="00C565C6" w:rsidP="00C565C6">
      <w:pPr>
        <w:spacing w:after="0"/>
        <w:rPr>
          <w:rFonts w:asciiTheme="majorBidi" w:hAnsiTheme="majorBidi" w:cstheme="majorBidi"/>
          <w:b/>
          <w:bCs/>
          <w:sz w:val="28"/>
        </w:rPr>
      </w:pPr>
      <w:r>
        <w:rPr>
          <w:rFonts w:asciiTheme="majorBidi" w:hAnsiTheme="majorBidi" w:cstheme="majorBidi"/>
          <w:b/>
          <w:bCs/>
          <w:sz w:val="28"/>
        </w:rPr>
        <w:t>Auditor</w:t>
      </w:r>
      <w:r>
        <w:rPr>
          <w:rFonts w:asciiTheme="majorBidi" w:hAnsiTheme="majorBidi" w:cs="Angsana New"/>
          <w:b/>
          <w:bCs/>
          <w:sz w:val="28"/>
          <w:cs/>
        </w:rPr>
        <w:t>’</w:t>
      </w:r>
      <w:r>
        <w:rPr>
          <w:rFonts w:asciiTheme="majorBidi" w:hAnsiTheme="majorBidi" w:cstheme="majorBidi"/>
          <w:b/>
          <w:bCs/>
          <w:sz w:val="28"/>
        </w:rPr>
        <w:t xml:space="preserve">s Report on </w:t>
      </w:r>
      <w:r w:rsidR="009952EF">
        <w:rPr>
          <w:rFonts w:asciiTheme="majorBidi" w:hAnsiTheme="majorBidi" w:cstheme="majorBidi"/>
          <w:b/>
          <w:bCs/>
          <w:sz w:val="28"/>
        </w:rPr>
        <w:t xml:space="preserve">the </w:t>
      </w:r>
      <w:r>
        <w:rPr>
          <w:rFonts w:asciiTheme="majorBidi" w:hAnsiTheme="majorBidi" w:cstheme="majorBidi"/>
          <w:b/>
          <w:bCs/>
          <w:sz w:val="28"/>
        </w:rPr>
        <w:t>Review of Interim Financial Information</w:t>
      </w:r>
    </w:p>
    <w:p w14:paraId="0205DAFD" w14:textId="46EC6DAA" w:rsidR="00C565C6" w:rsidRDefault="00C565C6" w:rsidP="00E811BF">
      <w:pPr>
        <w:spacing w:before="240" w:after="240" w:line="240" w:lineRule="auto"/>
        <w:rPr>
          <w:rFonts w:asciiTheme="majorBidi" w:hAnsiTheme="majorBidi" w:cstheme="majorBidi"/>
          <w:sz w:val="28"/>
        </w:rPr>
      </w:pPr>
      <w:r>
        <w:rPr>
          <w:rFonts w:asciiTheme="majorBidi" w:hAnsiTheme="majorBidi" w:cstheme="majorBidi"/>
          <w:sz w:val="28"/>
        </w:rPr>
        <w:t>To the Board of Director of</w:t>
      </w:r>
      <w:r w:rsidR="009952EF">
        <w:rPr>
          <w:rFonts w:asciiTheme="majorBidi" w:hAnsiTheme="majorBidi" w:cstheme="majorBidi"/>
          <w:sz w:val="28"/>
        </w:rPr>
        <w:t xml:space="preserve"> </w:t>
      </w:r>
      <w:r>
        <w:rPr>
          <w:rFonts w:asciiTheme="majorBidi" w:hAnsiTheme="majorBidi" w:cstheme="majorBidi"/>
          <w:sz w:val="28"/>
        </w:rPr>
        <w:t>Boutique Newcity Public Company Limited</w:t>
      </w:r>
    </w:p>
    <w:p w14:paraId="09835EB6" w14:textId="0E576C50" w:rsidR="00C565C6" w:rsidRPr="005063D5" w:rsidRDefault="00BF3C73" w:rsidP="00682B7E">
      <w:pPr>
        <w:spacing w:after="240" w:line="240" w:lineRule="auto"/>
        <w:jc w:val="thaiDistribute"/>
        <w:rPr>
          <w:rFonts w:ascii="Angsana New" w:hAnsi="Angsana New" w:cs="Angsana New"/>
          <w:sz w:val="28"/>
        </w:rPr>
      </w:pPr>
      <w:r>
        <w:rPr>
          <w:rFonts w:asciiTheme="majorBidi" w:hAnsiTheme="majorBidi" w:cstheme="majorBidi"/>
          <w:sz w:val="28"/>
        </w:rPr>
        <w:t xml:space="preserve">I have reviewed the accompanying </w:t>
      </w:r>
      <w:r w:rsidRPr="00CC3E1B">
        <w:rPr>
          <w:rFonts w:ascii="Angsana New" w:hAnsi="Angsana New" w:cs="Angsana New"/>
          <w:sz w:val="28"/>
        </w:rPr>
        <w:t xml:space="preserve">interim financial information </w:t>
      </w:r>
      <w:r>
        <w:rPr>
          <w:rFonts w:asciiTheme="majorBidi" w:hAnsiTheme="majorBidi" w:cstheme="majorBidi"/>
          <w:sz w:val="28"/>
        </w:rPr>
        <w:t xml:space="preserve">of Boutique Newcity Public Company Limited. </w:t>
      </w:r>
      <w:r w:rsidRPr="00CC3E1B">
        <w:rPr>
          <w:rFonts w:ascii="Angsana New" w:hAnsi="Angsana New" w:cs="Angsana New"/>
          <w:sz w:val="28"/>
        </w:rPr>
        <w:t xml:space="preserve">This comprises the statement of financial position as </w:t>
      </w:r>
      <w:proofErr w:type="gramStart"/>
      <w:r w:rsidRPr="008C6A75">
        <w:rPr>
          <w:rFonts w:ascii="Angsana New" w:hAnsi="Angsana New" w:cs="Angsana New"/>
          <w:sz w:val="28"/>
        </w:rPr>
        <w:t>at</w:t>
      </w:r>
      <w:proofErr w:type="gramEnd"/>
      <w:r w:rsidRPr="008C6A75">
        <w:rPr>
          <w:rFonts w:ascii="Angsana New" w:hAnsi="Angsana New" w:cs="Angsana New"/>
          <w:sz w:val="28"/>
        </w:rPr>
        <w:t xml:space="preserve"> </w:t>
      </w:r>
      <w:r w:rsidR="0035249C">
        <w:rPr>
          <w:rFonts w:ascii="Angsana New" w:hAnsi="Angsana New" w:cs="Angsana New"/>
          <w:sz w:val="28"/>
        </w:rPr>
        <w:t>September</w:t>
      </w:r>
      <w:r w:rsidRPr="00682B7E">
        <w:rPr>
          <w:rFonts w:ascii="Angsana New" w:hAnsi="Angsana New" w:cs="Angsana New"/>
          <w:sz w:val="28"/>
        </w:rPr>
        <w:t xml:space="preserve"> 30, 202</w:t>
      </w:r>
      <w:r>
        <w:rPr>
          <w:rFonts w:ascii="Angsana New" w:hAnsi="Angsana New" w:cs="Angsana New" w:hint="cs"/>
          <w:sz w:val="28"/>
          <w:cs/>
        </w:rPr>
        <w:t>4</w:t>
      </w:r>
      <w:r w:rsidRPr="00682B7E">
        <w:rPr>
          <w:rFonts w:ascii="Angsana New" w:hAnsi="Angsana New" w:cs="Angsana New"/>
          <w:sz w:val="28"/>
        </w:rPr>
        <w:t xml:space="preserve">, the statements of comprehensive income for the three-month and </w:t>
      </w:r>
      <w:r w:rsidR="002B2CB9">
        <w:rPr>
          <w:rFonts w:ascii="Angsana New" w:hAnsi="Angsana New" w:cs="Angsana New"/>
          <w:sz w:val="28"/>
        </w:rPr>
        <w:t>nine</w:t>
      </w:r>
      <w:r w:rsidRPr="00682B7E">
        <w:rPr>
          <w:rFonts w:ascii="Angsana New" w:hAnsi="Angsana New" w:cs="Angsana New"/>
          <w:sz w:val="28"/>
        </w:rPr>
        <w:t xml:space="preserve">-month periods then ended, the related statement of changes in equity and cash flows for the </w:t>
      </w:r>
      <w:r w:rsidR="002B2CB9">
        <w:rPr>
          <w:rFonts w:ascii="Angsana New" w:hAnsi="Angsana New" w:cs="Angsana New"/>
          <w:sz w:val="28"/>
        </w:rPr>
        <w:t>nine</w:t>
      </w:r>
      <w:r w:rsidRPr="00682B7E">
        <w:rPr>
          <w:rFonts w:ascii="Angsana New" w:hAnsi="Angsana New" w:cs="Angsana New"/>
          <w:sz w:val="28"/>
        </w:rPr>
        <w:t>-month period then ended</w:t>
      </w:r>
      <w:r w:rsidRPr="00CC3E1B">
        <w:rPr>
          <w:rFonts w:ascii="Angsana New" w:hAnsi="Angsana New" w:cs="Angsana New"/>
          <w:sz w:val="28"/>
        </w:rPr>
        <w:t>,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2C18CC9B" w:rsidR="00C565C6" w:rsidRPr="00955ECD" w:rsidRDefault="00C565C6" w:rsidP="00E811BF">
      <w:pPr>
        <w:spacing w:before="240" w:after="240" w:line="240" w:lineRule="auto"/>
        <w:jc w:val="thaiDistribute"/>
        <w:rPr>
          <w:rFonts w:asciiTheme="majorBidi" w:hAnsiTheme="majorBidi" w:cstheme="majorBidi"/>
          <w:b/>
          <w:bCs/>
          <w:sz w:val="28"/>
        </w:rPr>
      </w:pPr>
      <w:r w:rsidRPr="00955ECD">
        <w:rPr>
          <w:rFonts w:asciiTheme="majorBidi" w:hAnsiTheme="majorBidi" w:cstheme="majorBidi"/>
          <w:b/>
          <w:bCs/>
          <w:sz w:val="28"/>
        </w:rPr>
        <w:t>Scope of Review</w:t>
      </w:r>
    </w:p>
    <w:p w14:paraId="4347917F" w14:textId="50542D7E" w:rsidR="009A5C20" w:rsidRPr="00101C0B" w:rsidRDefault="00101C0B" w:rsidP="00E811BF">
      <w:pPr>
        <w:spacing w:after="240" w:line="240" w:lineRule="auto"/>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7CF02985" w:rsidR="009A5C20" w:rsidRPr="00955ECD" w:rsidRDefault="009A5C20" w:rsidP="00E811BF">
      <w:pPr>
        <w:spacing w:before="240" w:after="240" w:line="240" w:lineRule="auto"/>
        <w:jc w:val="thaiDistribute"/>
        <w:rPr>
          <w:rFonts w:asciiTheme="majorBidi" w:hAnsiTheme="majorBidi" w:cstheme="majorBidi"/>
          <w:b/>
          <w:bCs/>
          <w:sz w:val="28"/>
        </w:rPr>
      </w:pPr>
      <w:r w:rsidRPr="00955ECD">
        <w:rPr>
          <w:rFonts w:asciiTheme="majorBidi" w:hAnsiTheme="majorBidi" w:cstheme="majorBidi"/>
          <w:b/>
          <w:bCs/>
          <w:sz w:val="28"/>
        </w:rPr>
        <w:t>Conclusion</w:t>
      </w:r>
    </w:p>
    <w:p w14:paraId="5EDF714C" w14:textId="3D0A6725" w:rsidR="00E811BF" w:rsidRPr="00CC3E1B" w:rsidRDefault="005F316F" w:rsidP="00E811BF">
      <w:pPr>
        <w:spacing w:after="0" w:line="240" w:lineRule="auto"/>
        <w:jc w:val="thaiDistribute"/>
        <w:rPr>
          <w:rFonts w:ascii="Angsana New" w:hAnsi="Angsana New" w:cs="Angsana New"/>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w:t>
      </w:r>
      <w:r w:rsidR="00101C0B" w:rsidRPr="00CC3E1B">
        <w:rPr>
          <w:rFonts w:ascii="Angsana New" w:hAnsi="Angsana New" w:cs="Angsana New"/>
          <w:sz w:val="28"/>
        </w:rPr>
        <w:t>the Thai Accounting Standard 34, “Interim Financial Reporting”.</w:t>
      </w:r>
    </w:p>
    <w:p w14:paraId="2B13E0E3" w14:textId="77777777" w:rsidR="00955ECD" w:rsidRDefault="00955ECD" w:rsidP="00E811BF">
      <w:pPr>
        <w:spacing w:before="840" w:after="0" w:line="240" w:lineRule="auto"/>
        <w:rPr>
          <w:rFonts w:asciiTheme="majorBidi" w:hAnsiTheme="majorBidi" w:cs="Angsana New"/>
          <w:sz w:val="28"/>
        </w:rPr>
      </w:pPr>
    </w:p>
    <w:p w14:paraId="34232B89" w14:textId="77777777" w:rsidR="00955ECD" w:rsidRDefault="00955ECD" w:rsidP="00E811BF">
      <w:pPr>
        <w:spacing w:before="840" w:after="0" w:line="240" w:lineRule="auto"/>
        <w:rPr>
          <w:rFonts w:asciiTheme="majorBidi" w:hAnsiTheme="majorBidi" w:cs="Angsana New"/>
          <w:sz w:val="28"/>
        </w:rPr>
      </w:pPr>
    </w:p>
    <w:p w14:paraId="6E046C79" w14:textId="77777777" w:rsidR="000F709B" w:rsidRDefault="000F709B" w:rsidP="00E811BF">
      <w:pPr>
        <w:spacing w:before="840" w:after="0" w:line="240" w:lineRule="auto"/>
        <w:rPr>
          <w:rFonts w:asciiTheme="majorBidi" w:hAnsiTheme="majorBidi" w:cs="Angsana New"/>
          <w:sz w:val="28"/>
        </w:rPr>
      </w:pPr>
    </w:p>
    <w:p w14:paraId="70615B86" w14:textId="77777777" w:rsidR="00955ECD" w:rsidRDefault="00955ECD" w:rsidP="00955ECD">
      <w:pPr>
        <w:autoSpaceDE w:val="0"/>
        <w:autoSpaceDN w:val="0"/>
        <w:adjustRightInd w:val="0"/>
        <w:spacing w:line="240" w:lineRule="auto"/>
        <w:jc w:val="right"/>
        <w:rPr>
          <w:rFonts w:asciiTheme="majorBidi" w:hAnsiTheme="majorBidi" w:cstheme="majorBidi"/>
          <w:sz w:val="28"/>
        </w:rPr>
      </w:pPr>
      <w:r w:rsidRPr="00955ECD">
        <w:rPr>
          <w:rFonts w:asciiTheme="majorBidi" w:hAnsiTheme="majorBidi" w:cstheme="majorBidi"/>
          <w:sz w:val="28"/>
          <w:cs/>
        </w:rPr>
        <w:t>***/2</w:t>
      </w:r>
    </w:p>
    <w:p w14:paraId="4A44C370" w14:textId="77777777" w:rsidR="000F709B" w:rsidRDefault="000F709B" w:rsidP="00955ECD">
      <w:pPr>
        <w:autoSpaceDE w:val="0"/>
        <w:autoSpaceDN w:val="0"/>
        <w:adjustRightInd w:val="0"/>
        <w:spacing w:line="240" w:lineRule="auto"/>
        <w:jc w:val="right"/>
        <w:rPr>
          <w:rFonts w:asciiTheme="majorBidi" w:hAnsiTheme="majorBidi" w:cstheme="majorBidi"/>
          <w:sz w:val="28"/>
        </w:rPr>
      </w:pPr>
    </w:p>
    <w:p w14:paraId="6E2C8776" w14:textId="77777777" w:rsidR="000F709B" w:rsidRDefault="000F709B" w:rsidP="00955ECD">
      <w:pPr>
        <w:autoSpaceDE w:val="0"/>
        <w:autoSpaceDN w:val="0"/>
        <w:adjustRightInd w:val="0"/>
        <w:spacing w:line="240" w:lineRule="auto"/>
        <w:jc w:val="right"/>
        <w:rPr>
          <w:rFonts w:asciiTheme="majorBidi" w:hAnsiTheme="majorBidi" w:cstheme="majorBidi"/>
          <w:sz w:val="28"/>
        </w:rPr>
      </w:pPr>
    </w:p>
    <w:p w14:paraId="08EDEE43" w14:textId="444A015C" w:rsidR="00955ECD" w:rsidRPr="00955ECD" w:rsidRDefault="00955ECD" w:rsidP="00955ECD">
      <w:pPr>
        <w:autoSpaceDE w:val="0"/>
        <w:autoSpaceDN w:val="0"/>
        <w:adjustRightInd w:val="0"/>
        <w:spacing w:line="240" w:lineRule="auto"/>
        <w:jc w:val="center"/>
        <w:rPr>
          <w:rFonts w:asciiTheme="majorBidi" w:hAnsiTheme="majorBidi" w:cstheme="majorBidi"/>
          <w:sz w:val="28"/>
        </w:rPr>
      </w:pPr>
      <w:r w:rsidRPr="00955ECD">
        <w:rPr>
          <w:rFonts w:asciiTheme="majorBidi" w:hAnsiTheme="majorBidi" w:cstheme="majorBidi"/>
          <w:sz w:val="28"/>
          <w:cs/>
        </w:rPr>
        <w:lastRenderedPageBreak/>
        <w:t>- 2 -</w:t>
      </w:r>
    </w:p>
    <w:p w14:paraId="38AD5498" w14:textId="77777777" w:rsidR="00955ECD" w:rsidRPr="00955ECD" w:rsidRDefault="00955ECD" w:rsidP="00955ECD">
      <w:pPr>
        <w:pStyle w:val="a"/>
        <w:spacing w:before="240" w:after="240" w:line="240" w:lineRule="atLeast"/>
        <w:ind w:right="0"/>
        <w:jc w:val="thaiDistribute"/>
        <w:rPr>
          <w:rFonts w:ascii="Angsana New" w:hAnsi="Angsana New"/>
          <w:b/>
          <w:bCs/>
          <w:lang w:val="en-GB"/>
        </w:rPr>
      </w:pPr>
      <w:r w:rsidRPr="00955ECD">
        <w:rPr>
          <w:rFonts w:ascii="Angsana New" w:hAnsi="Angsana New"/>
          <w:b/>
          <w:bCs/>
        </w:rPr>
        <w:t>Other Matter</w:t>
      </w:r>
    </w:p>
    <w:p w14:paraId="3E637871" w14:textId="09105CFF" w:rsidR="00A6553A" w:rsidRDefault="00955ECD" w:rsidP="00955ECD">
      <w:pPr>
        <w:jc w:val="both"/>
        <w:outlineLvl w:val="0"/>
        <w:rPr>
          <w:rFonts w:ascii="Angsana New" w:hAnsi="Angsana New"/>
          <w:snapToGrid w:val="0"/>
          <w:color w:val="000000"/>
          <w:sz w:val="28"/>
          <w:lang w:eastAsia="th-TH"/>
        </w:rPr>
      </w:pPr>
      <w:r w:rsidRPr="00955ECD">
        <w:rPr>
          <w:rFonts w:ascii="Angsana New" w:hAnsi="Angsana New"/>
          <w:snapToGrid w:val="0"/>
          <w:color w:val="000000"/>
          <w:sz w:val="28"/>
          <w:lang w:eastAsia="th-TH"/>
        </w:rPr>
        <w:t>The statements of financial position</w:t>
      </w:r>
      <w:r>
        <w:rPr>
          <w:rFonts w:ascii="Angsana New" w:hAnsi="Angsana New"/>
          <w:snapToGrid w:val="0"/>
          <w:color w:val="000000"/>
          <w:sz w:val="28"/>
          <w:lang w:eastAsia="th-TH"/>
        </w:rPr>
        <w:t xml:space="preserve"> of </w:t>
      </w:r>
      <w:r>
        <w:rPr>
          <w:rFonts w:asciiTheme="majorBidi" w:hAnsiTheme="majorBidi" w:cstheme="majorBidi"/>
          <w:sz w:val="28"/>
        </w:rPr>
        <w:t>Boutique Newcity Public Company Limited</w:t>
      </w:r>
      <w:r w:rsidRPr="00955ECD">
        <w:rPr>
          <w:rFonts w:ascii="Angsana New" w:hAnsi="Angsana New"/>
          <w:snapToGrid w:val="0"/>
          <w:color w:val="000000"/>
          <w:sz w:val="28"/>
          <w:lang w:eastAsia="th-TH"/>
        </w:rPr>
        <w:t xml:space="preserve"> as </w:t>
      </w:r>
      <w:proofErr w:type="gramStart"/>
      <w:r w:rsidRPr="00955ECD">
        <w:rPr>
          <w:rFonts w:ascii="Angsana New" w:hAnsi="Angsana New"/>
          <w:snapToGrid w:val="0"/>
          <w:color w:val="000000"/>
          <w:sz w:val="28"/>
          <w:lang w:eastAsia="th-TH"/>
        </w:rPr>
        <w:t>at</w:t>
      </w:r>
      <w:proofErr w:type="gramEnd"/>
      <w:r w:rsidRPr="00955ECD">
        <w:rPr>
          <w:rFonts w:ascii="Angsana New" w:hAnsi="Angsana New"/>
          <w:snapToGrid w:val="0"/>
          <w:color w:val="000000"/>
          <w:sz w:val="28"/>
          <w:lang w:eastAsia="th-TH"/>
        </w:rPr>
        <w:t xml:space="preserve"> December 31, 202</w:t>
      </w:r>
      <w:r>
        <w:rPr>
          <w:rFonts w:ascii="Angsana New" w:hAnsi="Angsana New"/>
          <w:snapToGrid w:val="0"/>
          <w:color w:val="000000"/>
          <w:sz w:val="28"/>
          <w:lang w:eastAsia="th-TH"/>
        </w:rPr>
        <w:t>3</w:t>
      </w:r>
      <w:r w:rsidRPr="00955ECD">
        <w:rPr>
          <w:rFonts w:ascii="Angsana New" w:hAnsi="Angsana New"/>
          <w:snapToGrid w:val="0"/>
          <w:color w:val="000000"/>
          <w:sz w:val="28"/>
          <w:lang w:eastAsia="th-TH"/>
        </w:rPr>
        <w:t xml:space="preserve">, </w:t>
      </w:r>
      <w:r>
        <w:rPr>
          <w:rFonts w:ascii="Angsana New" w:hAnsi="Angsana New"/>
          <w:snapToGrid w:val="0"/>
          <w:color w:val="000000"/>
          <w:sz w:val="28"/>
          <w:lang w:eastAsia="th-TH"/>
        </w:rPr>
        <w:t xml:space="preserve">presented for </w:t>
      </w:r>
      <w:r w:rsidRPr="00955ECD">
        <w:rPr>
          <w:rFonts w:ascii="Angsana New" w:hAnsi="Angsana New"/>
          <w:snapToGrid w:val="0"/>
          <w:color w:val="000000"/>
          <w:sz w:val="28"/>
          <w:lang w:eastAsia="th-TH"/>
        </w:rPr>
        <w:t xml:space="preserve">comparative </w:t>
      </w:r>
      <w:r>
        <w:rPr>
          <w:rFonts w:ascii="Angsana New" w:hAnsi="Angsana New"/>
          <w:snapToGrid w:val="0"/>
          <w:color w:val="000000"/>
          <w:sz w:val="28"/>
          <w:lang w:eastAsia="th-TH"/>
        </w:rPr>
        <w:t xml:space="preserve">purposes, </w:t>
      </w:r>
      <w:r w:rsidRPr="00955ECD">
        <w:rPr>
          <w:rFonts w:ascii="Angsana New" w:hAnsi="Angsana New"/>
          <w:snapToGrid w:val="0"/>
          <w:color w:val="000000"/>
          <w:sz w:val="28"/>
          <w:lang w:eastAsia="th-TH"/>
        </w:rPr>
        <w:t xml:space="preserve">were audited by another auditor in the same </w:t>
      </w:r>
      <w:r>
        <w:rPr>
          <w:rFonts w:ascii="Angsana New" w:hAnsi="Angsana New"/>
          <w:snapToGrid w:val="0"/>
          <w:color w:val="000000"/>
          <w:sz w:val="28"/>
          <w:lang w:eastAsia="th-TH"/>
        </w:rPr>
        <w:t>firm as myself, whose report</w:t>
      </w:r>
      <w:r w:rsidRPr="00955ECD">
        <w:rPr>
          <w:rFonts w:ascii="Angsana New" w:hAnsi="Angsana New"/>
          <w:snapToGrid w:val="0"/>
          <w:color w:val="000000"/>
          <w:sz w:val="28"/>
          <w:lang w:eastAsia="th-TH"/>
        </w:rPr>
        <w:t xml:space="preserve"> </w:t>
      </w:r>
      <w:r w:rsidR="00A6553A">
        <w:rPr>
          <w:rFonts w:ascii="Angsana New" w:hAnsi="Angsana New"/>
          <w:snapToGrid w:val="0"/>
          <w:color w:val="000000"/>
          <w:sz w:val="28"/>
          <w:lang w:eastAsia="th-TH"/>
        </w:rPr>
        <w:t xml:space="preserve">dated on </w:t>
      </w:r>
      <w:r w:rsidRPr="00955ECD">
        <w:rPr>
          <w:rFonts w:ascii="Angsana New" w:hAnsi="Angsana New"/>
          <w:snapToGrid w:val="0"/>
          <w:color w:val="000000"/>
          <w:sz w:val="28"/>
          <w:lang w:eastAsia="th-TH"/>
        </w:rPr>
        <w:t>February 2</w:t>
      </w:r>
      <w:r w:rsidR="00A6553A">
        <w:rPr>
          <w:rFonts w:ascii="Angsana New" w:hAnsi="Angsana New"/>
          <w:snapToGrid w:val="0"/>
          <w:color w:val="000000"/>
          <w:sz w:val="28"/>
          <w:lang w:eastAsia="th-TH"/>
        </w:rPr>
        <w:t>6</w:t>
      </w:r>
      <w:r w:rsidRPr="00955ECD">
        <w:rPr>
          <w:rFonts w:ascii="Angsana New" w:hAnsi="Angsana New"/>
          <w:snapToGrid w:val="0"/>
          <w:color w:val="000000"/>
          <w:sz w:val="28"/>
          <w:lang w:eastAsia="th-TH"/>
        </w:rPr>
        <w:t>, 202</w:t>
      </w:r>
      <w:r w:rsidR="00A6553A">
        <w:rPr>
          <w:rFonts w:ascii="Angsana New" w:hAnsi="Angsana New"/>
          <w:snapToGrid w:val="0"/>
          <w:color w:val="000000"/>
          <w:sz w:val="28"/>
          <w:lang w:eastAsia="th-TH"/>
        </w:rPr>
        <w:t>4, expressed an unqualified opinion</w:t>
      </w:r>
      <w:r w:rsidRPr="00955ECD">
        <w:rPr>
          <w:rFonts w:ascii="Angsana New" w:hAnsi="Angsana New"/>
          <w:snapToGrid w:val="0"/>
          <w:color w:val="000000"/>
          <w:sz w:val="28"/>
          <w:lang w:eastAsia="th-TH"/>
        </w:rPr>
        <w:t xml:space="preserve">. </w:t>
      </w:r>
    </w:p>
    <w:p w14:paraId="22006B8F" w14:textId="7F5B5D9F" w:rsidR="00141188" w:rsidRDefault="00A6553A" w:rsidP="00A6553A">
      <w:pPr>
        <w:jc w:val="both"/>
        <w:outlineLvl w:val="0"/>
        <w:rPr>
          <w:rFonts w:ascii="Angsana New" w:hAnsi="Angsana New"/>
          <w:snapToGrid w:val="0"/>
          <w:color w:val="000000"/>
          <w:sz w:val="28"/>
          <w:lang w:eastAsia="th-TH"/>
        </w:rPr>
      </w:pPr>
      <w:r w:rsidRPr="00A6553A">
        <w:rPr>
          <w:rFonts w:ascii="Angsana New" w:hAnsi="Angsana New"/>
          <w:snapToGrid w:val="0"/>
          <w:color w:val="000000"/>
          <w:sz w:val="28"/>
          <w:lang w:eastAsia="th-TH"/>
        </w:rPr>
        <w:t>The statements of comprehensive income</w:t>
      </w:r>
      <w:r w:rsidR="00DE70B6">
        <w:rPr>
          <w:rFonts w:ascii="Angsana New" w:hAnsi="Angsana New"/>
          <w:snapToGrid w:val="0"/>
          <w:color w:val="000000"/>
          <w:sz w:val="28"/>
          <w:lang w:eastAsia="th-TH"/>
        </w:rPr>
        <w:t xml:space="preserve"> </w:t>
      </w:r>
      <w:r w:rsidR="00DE70B6" w:rsidRPr="00A6553A">
        <w:rPr>
          <w:rFonts w:ascii="Angsana New" w:hAnsi="Angsana New"/>
          <w:snapToGrid w:val="0"/>
          <w:color w:val="000000"/>
          <w:sz w:val="28"/>
          <w:lang w:eastAsia="th-TH"/>
        </w:rPr>
        <w:t xml:space="preserve">for the </w:t>
      </w:r>
      <w:r w:rsidR="00DE70B6">
        <w:rPr>
          <w:rFonts w:ascii="Angsana New" w:hAnsi="Angsana New"/>
          <w:snapToGrid w:val="0"/>
          <w:color w:val="000000"/>
          <w:sz w:val="28"/>
          <w:lang w:eastAsia="th-TH"/>
        </w:rPr>
        <w:t>three</w:t>
      </w:r>
      <w:r w:rsidR="00DE70B6" w:rsidRPr="00A6553A">
        <w:rPr>
          <w:rFonts w:ascii="Angsana New" w:hAnsi="Angsana New"/>
          <w:snapToGrid w:val="0"/>
          <w:color w:val="000000"/>
          <w:sz w:val="28"/>
          <w:lang w:eastAsia="th-TH"/>
        </w:rPr>
        <w:t xml:space="preserve">-month </w:t>
      </w:r>
      <w:r w:rsidR="00DE70B6">
        <w:rPr>
          <w:rFonts w:ascii="Angsana New" w:hAnsi="Angsana New"/>
          <w:snapToGrid w:val="0"/>
          <w:color w:val="000000"/>
          <w:sz w:val="28"/>
          <w:lang w:eastAsia="th-TH"/>
        </w:rPr>
        <w:t xml:space="preserve">and </w:t>
      </w:r>
      <w:r w:rsidR="002B2CB9">
        <w:rPr>
          <w:rFonts w:ascii="Angsana New" w:hAnsi="Angsana New"/>
          <w:snapToGrid w:val="0"/>
          <w:color w:val="000000"/>
          <w:sz w:val="28"/>
          <w:lang w:eastAsia="th-TH"/>
        </w:rPr>
        <w:t>nine</w:t>
      </w:r>
      <w:r w:rsidR="00DE70B6">
        <w:rPr>
          <w:rFonts w:ascii="Angsana New" w:hAnsi="Angsana New"/>
          <w:snapToGrid w:val="0"/>
          <w:color w:val="000000"/>
          <w:sz w:val="28"/>
          <w:lang w:eastAsia="th-TH"/>
        </w:rPr>
        <w:t xml:space="preserve">-month </w:t>
      </w:r>
      <w:r w:rsidR="00DE70B6" w:rsidRPr="00A6553A">
        <w:rPr>
          <w:rFonts w:ascii="Angsana New" w:hAnsi="Angsana New"/>
          <w:snapToGrid w:val="0"/>
          <w:color w:val="000000"/>
          <w:sz w:val="28"/>
          <w:lang w:eastAsia="th-TH"/>
        </w:rPr>
        <w:t xml:space="preserve">period ended </w:t>
      </w:r>
      <w:r w:rsidR="00632286">
        <w:rPr>
          <w:rFonts w:ascii="Angsana New" w:hAnsi="Angsana New"/>
          <w:snapToGrid w:val="0"/>
          <w:color w:val="000000"/>
          <w:sz w:val="28"/>
          <w:lang w:eastAsia="th-TH"/>
        </w:rPr>
        <w:t>September</w:t>
      </w:r>
      <w:r w:rsidR="00DE70B6" w:rsidRPr="00A6553A">
        <w:rPr>
          <w:rFonts w:ascii="Angsana New" w:hAnsi="Angsana New"/>
          <w:snapToGrid w:val="0"/>
          <w:color w:val="000000"/>
          <w:sz w:val="28"/>
          <w:lang w:eastAsia="th-TH"/>
        </w:rPr>
        <w:t xml:space="preserve"> 3</w:t>
      </w:r>
      <w:r w:rsidR="00DE70B6">
        <w:rPr>
          <w:rFonts w:ascii="Angsana New" w:hAnsi="Angsana New"/>
          <w:snapToGrid w:val="0"/>
          <w:color w:val="000000"/>
          <w:sz w:val="28"/>
          <w:lang w:eastAsia="th-TH"/>
        </w:rPr>
        <w:t>0</w:t>
      </w:r>
      <w:r w:rsidR="00DE70B6" w:rsidRPr="00A6553A">
        <w:rPr>
          <w:rFonts w:ascii="Angsana New" w:hAnsi="Angsana New"/>
          <w:snapToGrid w:val="0"/>
          <w:color w:val="000000"/>
          <w:sz w:val="28"/>
          <w:lang w:eastAsia="th-TH"/>
        </w:rPr>
        <w:t>, 202</w:t>
      </w:r>
      <w:r w:rsidR="00DE70B6">
        <w:rPr>
          <w:rFonts w:ascii="Angsana New" w:hAnsi="Angsana New"/>
          <w:snapToGrid w:val="0"/>
          <w:color w:val="000000"/>
          <w:sz w:val="28"/>
          <w:lang w:eastAsia="th-TH"/>
        </w:rPr>
        <w:t>3</w:t>
      </w:r>
      <w:r w:rsidRPr="00A6553A">
        <w:rPr>
          <w:rFonts w:ascii="Angsana New" w:hAnsi="Angsana New"/>
          <w:snapToGrid w:val="0"/>
          <w:color w:val="000000"/>
          <w:sz w:val="28"/>
          <w:lang w:eastAsia="th-TH"/>
        </w:rPr>
        <w:t>, the statements of changes in shareholders' equity and cash flows of</w:t>
      </w:r>
      <w:r>
        <w:rPr>
          <w:rFonts w:ascii="Angsana New" w:hAnsi="Angsana New"/>
          <w:snapToGrid w:val="0"/>
          <w:color w:val="000000"/>
          <w:sz w:val="28"/>
          <w:lang w:eastAsia="th-TH"/>
        </w:rPr>
        <w:t xml:space="preserve"> </w:t>
      </w:r>
      <w:r w:rsidRPr="00A6553A">
        <w:rPr>
          <w:rFonts w:ascii="Angsana New" w:hAnsi="Angsana New"/>
          <w:snapToGrid w:val="0"/>
          <w:color w:val="000000"/>
          <w:sz w:val="28"/>
          <w:lang w:eastAsia="th-TH"/>
        </w:rPr>
        <w:t xml:space="preserve"> Boutique Newcity Public Company Limited, presented for comparative purposes, were reviewed by another auditor in the same firm as myself, whose report dated on</w:t>
      </w:r>
      <w:r w:rsidR="00DE70B6">
        <w:rPr>
          <w:rFonts w:ascii="Angsana New" w:hAnsi="Angsana New"/>
          <w:snapToGrid w:val="0"/>
          <w:color w:val="000000"/>
          <w:sz w:val="28"/>
          <w:lang w:eastAsia="th-TH"/>
        </w:rPr>
        <w:t xml:space="preserve"> </w:t>
      </w:r>
      <w:r w:rsidR="002B2CB9">
        <w:rPr>
          <w:rFonts w:ascii="Angsana New" w:hAnsi="Angsana New"/>
          <w:snapToGrid w:val="0"/>
          <w:color w:val="000000"/>
          <w:sz w:val="28"/>
          <w:lang w:eastAsia="th-TH"/>
        </w:rPr>
        <w:t>November</w:t>
      </w:r>
      <w:r w:rsidRPr="00A6553A">
        <w:rPr>
          <w:rFonts w:ascii="Angsana New" w:hAnsi="Angsana New"/>
          <w:snapToGrid w:val="0"/>
          <w:color w:val="000000"/>
          <w:sz w:val="28"/>
          <w:lang w:eastAsia="th-TH"/>
        </w:rPr>
        <w:t xml:space="preserve"> </w:t>
      </w:r>
      <w:r>
        <w:rPr>
          <w:rFonts w:ascii="Angsana New" w:hAnsi="Angsana New"/>
          <w:snapToGrid w:val="0"/>
          <w:color w:val="000000"/>
          <w:sz w:val="28"/>
          <w:lang w:eastAsia="th-TH"/>
        </w:rPr>
        <w:t>1</w:t>
      </w:r>
      <w:r w:rsidR="00DE70B6" w:rsidRPr="006764B2">
        <w:rPr>
          <w:rFonts w:asciiTheme="majorBidi" w:hAnsiTheme="majorBidi" w:cstheme="majorBidi"/>
          <w:snapToGrid w:val="0"/>
          <w:color w:val="000000"/>
          <w:sz w:val="28"/>
          <w:cs/>
          <w:lang w:eastAsia="th-TH"/>
        </w:rPr>
        <w:t>0</w:t>
      </w:r>
      <w:r w:rsidRPr="00A6553A">
        <w:rPr>
          <w:rFonts w:ascii="Angsana New" w:hAnsi="Angsana New"/>
          <w:snapToGrid w:val="0"/>
          <w:color w:val="000000"/>
          <w:sz w:val="28"/>
          <w:lang w:eastAsia="th-TH"/>
        </w:rPr>
        <w:t>, 202</w:t>
      </w:r>
      <w:r>
        <w:rPr>
          <w:rFonts w:ascii="Angsana New" w:hAnsi="Angsana New"/>
          <w:snapToGrid w:val="0"/>
          <w:color w:val="000000"/>
          <w:sz w:val="28"/>
          <w:lang w:eastAsia="th-TH"/>
        </w:rPr>
        <w:t>3</w:t>
      </w:r>
      <w:r w:rsidRPr="00A6553A">
        <w:rPr>
          <w:rFonts w:ascii="Angsana New" w:hAnsi="Angsana New"/>
          <w:snapToGrid w:val="0"/>
          <w:color w:val="000000"/>
          <w:sz w:val="28"/>
          <w:lang w:eastAsia="th-TH"/>
        </w:rPr>
        <w:t>, stated that nothing had come to the auditor’s attention that caused the auditor to believe that the accompanying interim financial information was not prepared, in all material respects, in accordance with the Thai Accounting Standard 34, “Interim Financial Reporting”.</w:t>
      </w:r>
    </w:p>
    <w:p w14:paraId="047839ED" w14:textId="77777777" w:rsidR="00A6553A" w:rsidRDefault="00A6553A" w:rsidP="00A6553A">
      <w:pPr>
        <w:jc w:val="both"/>
        <w:outlineLvl w:val="0"/>
        <w:rPr>
          <w:rFonts w:ascii="Angsana New" w:hAnsi="Angsana New"/>
          <w:snapToGrid w:val="0"/>
          <w:color w:val="000000"/>
          <w:sz w:val="28"/>
          <w:lang w:eastAsia="th-TH"/>
        </w:rPr>
      </w:pPr>
    </w:p>
    <w:p w14:paraId="5126A8FE" w14:textId="77777777" w:rsidR="000F709B" w:rsidRDefault="000F709B" w:rsidP="00A6553A">
      <w:pPr>
        <w:spacing w:before="840" w:after="0" w:line="240" w:lineRule="auto"/>
        <w:rPr>
          <w:rFonts w:asciiTheme="majorBidi" w:hAnsiTheme="majorBidi" w:cs="Angsana New"/>
          <w:sz w:val="28"/>
        </w:rPr>
      </w:pPr>
    </w:p>
    <w:p w14:paraId="33CADE27" w14:textId="78B19ED1" w:rsidR="00A6553A" w:rsidRDefault="00A6553A" w:rsidP="00A6553A">
      <w:pPr>
        <w:spacing w:before="840" w:after="0" w:line="240" w:lineRule="auto"/>
        <w:rPr>
          <w:rFonts w:asciiTheme="majorBidi" w:hAnsiTheme="majorBidi" w:cstheme="majorBidi"/>
          <w:sz w:val="28"/>
        </w:rPr>
      </w:pPr>
      <w:r>
        <w:rPr>
          <w:rFonts w:asciiTheme="majorBidi" w:hAnsiTheme="majorBidi" w:cs="Angsana New"/>
          <w:sz w:val="28"/>
          <w:cs/>
        </w:rPr>
        <w:t>(</w:t>
      </w:r>
      <w:r w:rsidRPr="00A6553A">
        <w:rPr>
          <w:rFonts w:asciiTheme="majorBidi" w:hAnsiTheme="majorBidi" w:cstheme="majorBidi"/>
          <w:sz w:val="28"/>
        </w:rPr>
        <w:t xml:space="preserve">Mr. </w:t>
      </w:r>
      <w:proofErr w:type="spellStart"/>
      <w:r w:rsidRPr="00A6553A">
        <w:rPr>
          <w:rFonts w:asciiTheme="majorBidi" w:hAnsiTheme="majorBidi" w:cstheme="majorBidi"/>
          <w:sz w:val="28"/>
        </w:rPr>
        <w:t>Jadesada</w:t>
      </w:r>
      <w:proofErr w:type="spellEnd"/>
      <w:r w:rsidRPr="00A6553A">
        <w:rPr>
          <w:rFonts w:asciiTheme="majorBidi" w:hAnsiTheme="majorBidi" w:cstheme="majorBidi"/>
          <w:sz w:val="28"/>
        </w:rPr>
        <w:t xml:space="preserve"> </w:t>
      </w:r>
      <w:proofErr w:type="spellStart"/>
      <w:r w:rsidRPr="00A6553A">
        <w:rPr>
          <w:rFonts w:asciiTheme="majorBidi" w:hAnsiTheme="majorBidi" w:cstheme="majorBidi"/>
          <w:sz w:val="28"/>
        </w:rPr>
        <w:t>Hungsapruek</w:t>
      </w:r>
      <w:proofErr w:type="spellEnd"/>
      <w:r>
        <w:rPr>
          <w:rFonts w:asciiTheme="majorBidi" w:hAnsiTheme="majorBidi" w:cs="Angsana New"/>
          <w:sz w:val="28"/>
          <w:cs/>
        </w:rPr>
        <w:t>)</w:t>
      </w:r>
    </w:p>
    <w:p w14:paraId="08B94966" w14:textId="77777777" w:rsidR="00A6553A" w:rsidRDefault="00A6553A" w:rsidP="00A6553A">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47418F9E" w14:textId="213F0CAA" w:rsidR="00A6553A" w:rsidRDefault="00A6553A" w:rsidP="00A6553A">
      <w:pPr>
        <w:spacing w:after="120"/>
        <w:ind w:right="1339"/>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3759</w:t>
      </w:r>
    </w:p>
    <w:p w14:paraId="392F77C4" w14:textId="77777777" w:rsidR="00A6553A" w:rsidRDefault="00A6553A" w:rsidP="00A6553A">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6D126C19" w14:textId="77777777" w:rsidR="00A6553A" w:rsidRPr="007F1346" w:rsidRDefault="00A6553A" w:rsidP="00A6553A">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76C9E960" w14:textId="5F44A3DD" w:rsidR="00A6553A" w:rsidRDefault="002B2CB9" w:rsidP="00A6553A">
      <w:pPr>
        <w:spacing w:after="0"/>
        <w:ind w:right="1332"/>
        <w:jc w:val="thaiDistribute"/>
        <w:rPr>
          <w:rFonts w:asciiTheme="majorBidi" w:hAnsiTheme="majorBidi" w:cstheme="majorBidi"/>
          <w:sz w:val="28"/>
        </w:rPr>
      </w:pPr>
      <w:r>
        <w:rPr>
          <w:rFonts w:asciiTheme="majorBidi" w:hAnsiTheme="majorBidi" w:cstheme="majorBidi"/>
          <w:sz w:val="28"/>
        </w:rPr>
        <w:t>November</w:t>
      </w:r>
      <w:r w:rsidR="00A6553A" w:rsidRPr="00682B7E">
        <w:rPr>
          <w:rFonts w:asciiTheme="majorBidi" w:hAnsiTheme="majorBidi" w:cstheme="majorBidi"/>
          <w:sz w:val="28"/>
        </w:rPr>
        <w:t xml:space="preserve"> </w:t>
      </w:r>
      <w:r w:rsidR="00C95728">
        <w:rPr>
          <w:rFonts w:asciiTheme="majorBidi" w:hAnsiTheme="majorBidi" w:cstheme="majorBidi"/>
          <w:sz w:val="28"/>
        </w:rPr>
        <w:t>8</w:t>
      </w:r>
      <w:r w:rsidR="00A6553A" w:rsidRPr="00682B7E">
        <w:rPr>
          <w:rFonts w:asciiTheme="majorBidi" w:hAnsiTheme="majorBidi" w:cstheme="majorBidi"/>
          <w:sz w:val="28"/>
        </w:rPr>
        <w:t>, 202</w:t>
      </w:r>
      <w:r w:rsidR="00A6553A">
        <w:rPr>
          <w:rFonts w:asciiTheme="majorBidi" w:hAnsiTheme="majorBidi" w:cstheme="majorBidi"/>
          <w:sz w:val="28"/>
        </w:rPr>
        <w:t>4</w:t>
      </w:r>
    </w:p>
    <w:p w14:paraId="6F6753C7" w14:textId="5A955340" w:rsidR="00A6553A" w:rsidRPr="00A6553A" w:rsidRDefault="00A6553A" w:rsidP="00A6553A">
      <w:pPr>
        <w:spacing w:before="840" w:after="0" w:line="240" w:lineRule="auto"/>
        <w:rPr>
          <w:rFonts w:asciiTheme="majorBidi" w:hAnsiTheme="majorBidi" w:cs="Angsana New"/>
          <w:sz w:val="28"/>
        </w:rPr>
      </w:pPr>
    </w:p>
    <w:sectPr w:rsidR="00A6553A" w:rsidRPr="00A6553A" w:rsidSect="000F709B">
      <w:headerReference w:type="even" r:id="rId7"/>
      <w:headerReference w:type="default" r:id="rId8"/>
      <w:footerReference w:type="even" r:id="rId9"/>
      <w:footerReference w:type="default" r:id="rId10"/>
      <w:headerReference w:type="first" r:id="rId11"/>
      <w:footerReference w:type="first" r:id="rId12"/>
      <w:pgSz w:w="11906" w:h="16838" w:code="9"/>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2A849" w14:textId="77777777" w:rsidR="007168CB" w:rsidRDefault="007168CB" w:rsidP="00C565C6">
      <w:pPr>
        <w:spacing w:after="0" w:line="240" w:lineRule="auto"/>
      </w:pPr>
      <w:r>
        <w:separator/>
      </w:r>
    </w:p>
  </w:endnote>
  <w:endnote w:type="continuationSeparator" w:id="0">
    <w:p w14:paraId="58F0D890" w14:textId="77777777" w:rsidR="007168CB" w:rsidRDefault="007168CB"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9DD59" w14:textId="77777777" w:rsidR="00602526" w:rsidRDefault="00602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4BA21" w14:textId="77777777" w:rsidR="00602526" w:rsidRDefault="00602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4D395" w14:textId="77777777" w:rsidR="00602526" w:rsidRDefault="00602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DBA70" w14:textId="77777777" w:rsidR="007168CB" w:rsidRDefault="007168CB" w:rsidP="00C565C6">
      <w:pPr>
        <w:spacing w:after="0" w:line="240" w:lineRule="auto"/>
      </w:pPr>
      <w:r>
        <w:separator/>
      </w:r>
    </w:p>
  </w:footnote>
  <w:footnote w:type="continuationSeparator" w:id="0">
    <w:p w14:paraId="4FCA7965" w14:textId="77777777" w:rsidR="007168CB" w:rsidRDefault="007168CB" w:rsidP="00C56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1A808" w14:textId="77777777" w:rsidR="00602526" w:rsidRDefault="00602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DFEED" w14:textId="5AA5CE13" w:rsidR="008A655A" w:rsidRDefault="008A6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62910" w14:textId="77777777" w:rsidR="00602526" w:rsidRDefault="00602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820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13841"/>
    <w:rsid w:val="00021DF7"/>
    <w:rsid w:val="000737E6"/>
    <w:rsid w:val="000A0F9D"/>
    <w:rsid w:val="000E70BE"/>
    <w:rsid w:val="000F709B"/>
    <w:rsid w:val="00101C0B"/>
    <w:rsid w:val="00140D3B"/>
    <w:rsid w:val="00141188"/>
    <w:rsid w:val="001B556D"/>
    <w:rsid w:val="001F0C94"/>
    <w:rsid w:val="001F30C5"/>
    <w:rsid w:val="002001B6"/>
    <w:rsid w:val="002176C6"/>
    <w:rsid w:val="00236CDC"/>
    <w:rsid w:val="0027213E"/>
    <w:rsid w:val="00275D3F"/>
    <w:rsid w:val="0028677D"/>
    <w:rsid w:val="002B2CB9"/>
    <w:rsid w:val="002B4F52"/>
    <w:rsid w:val="002E641E"/>
    <w:rsid w:val="002F5C26"/>
    <w:rsid w:val="00321866"/>
    <w:rsid w:val="0035249C"/>
    <w:rsid w:val="00365386"/>
    <w:rsid w:val="00367922"/>
    <w:rsid w:val="00367F8B"/>
    <w:rsid w:val="003B4EA0"/>
    <w:rsid w:val="003E26D6"/>
    <w:rsid w:val="003E5AA7"/>
    <w:rsid w:val="00412F64"/>
    <w:rsid w:val="0043195A"/>
    <w:rsid w:val="004332FC"/>
    <w:rsid w:val="004420FA"/>
    <w:rsid w:val="00477BEA"/>
    <w:rsid w:val="004F1C7B"/>
    <w:rsid w:val="005063D5"/>
    <w:rsid w:val="00566124"/>
    <w:rsid w:val="005B0C13"/>
    <w:rsid w:val="005C01EE"/>
    <w:rsid w:val="005C6E1C"/>
    <w:rsid w:val="005E5012"/>
    <w:rsid w:val="005F316F"/>
    <w:rsid w:val="00602526"/>
    <w:rsid w:val="00632286"/>
    <w:rsid w:val="00644DC0"/>
    <w:rsid w:val="00650A27"/>
    <w:rsid w:val="006764B2"/>
    <w:rsid w:val="00682B7E"/>
    <w:rsid w:val="006A66A8"/>
    <w:rsid w:val="006B55E4"/>
    <w:rsid w:val="006C2C0D"/>
    <w:rsid w:val="006E58C0"/>
    <w:rsid w:val="0070787E"/>
    <w:rsid w:val="00712A17"/>
    <w:rsid w:val="007168CB"/>
    <w:rsid w:val="00716CC7"/>
    <w:rsid w:val="007A2064"/>
    <w:rsid w:val="007B5F44"/>
    <w:rsid w:val="007F1346"/>
    <w:rsid w:val="007F208C"/>
    <w:rsid w:val="00813E92"/>
    <w:rsid w:val="00814289"/>
    <w:rsid w:val="00833689"/>
    <w:rsid w:val="00836219"/>
    <w:rsid w:val="008A2EBD"/>
    <w:rsid w:val="008A655A"/>
    <w:rsid w:val="008D67D4"/>
    <w:rsid w:val="008E32B5"/>
    <w:rsid w:val="00923FF3"/>
    <w:rsid w:val="00942129"/>
    <w:rsid w:val="00955ECD"/>
    <w:rsid w:val="009952EF"/>
    <w:rsid w:val="009A5C20"/>
    <w:rsid w:val="009A729E"/>
    <w:rsid w:val="009B4B8D"/>
    <w:rsid w:val="009D0F14"/>
    <w:rsid w:val="009D3C43"/>
    <w:rsid w:val="009E3010"/>
    <w:rsid w:val="00A0026E"/>
    <w:rsid w:val="00A02CDC"/>
    <w:rsid w:val="00A03E91"/>
    <w:rsid w:val="00A2120A"/>
    <w:rsid w:val="00A34810"/>
    <w:rsid w:val="00A379B5"/>
    <w:rsid w:val="00A544B0"/>
    <w:rsid w:val="00A6553A"/>
    <w:rsid w:val="00A83880"/>
    <w:rsid w:val="00AB3A24"/>
    <w:rsid w:val="00AE43C3"/>
    <w:rsid w:val="00B31773"/>
    <w:rsid w:val="00B31DFE"/>
    <w:rsid w:val="00B56D3B"/>
    <w:rsid w:val="00BC3634"/>
    <w:rsid w:val="00BD5B1F"/>
    <w:rsid w:val="00BD6AE4"/>
    <w:rsid w:val="00BF2A4B"/>
    <w:rsid w:val="00BF3C73"/>
    <w:rsid w:val="00BF5F0F"/>
    <w:rsid w:val="00C133AE"/>
    <w:rsid w:val="00C20784"/>
    <w:rsid w:val="00C565C6"/>
    <w:rsid w:val="00C706A6"/>
    <w:rsid w:val="00C72DD2"/>
    <w:rsid w:val="00C95728"/>
    <w:rsid w:val="00CD4E16"/>
    <w:rsid w:val="00CE7EBD"/>
    <w:rsid w:val="00CF2EB3"/>
    <w:rsid w:val="00CF7B03"/>
    <w:rsid w:val="00D462C1"/>
    <w:rsid w:val="00DC6C42"/>
    <w:rsid w:val="00DE70B6"/>
    <w:rsid w:val="00E229E4"/>
    <w:rsid w:val="00E427A1"/>
    <w:rsid w:val="00E509F3"/>
    <w:rsid w:val="00E5199C"/>
    <w:rsid w:val="00E52DEC"/>
    <w:rsid w:val="00E61CB0"/>
    <w:rsid w:val="00E6552E"/>
    <w:rsid w:val="00E67FEF"/>
    <w:rsid w:val="00E811BF"/>
    <w:rsid w:val="00E93486"/>
    <w:rsid w:val="00F00492"/>
    <w:rsid w:val="00F35082"/>
    <w:rsid w:val="00F618CB"/>
    <w:rsid w:val="00F9138B"/>
    <w:rsid w:val="00FD1C13"/>
    <w:rsid w:val="00FD66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E0A336"/>
  <w15:docId w15:val="{BC2E5659-FADA-43BD-8673-13584C5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 w:type="paragraph" w:customStyle="1" w:styleId="a">
    <w:name w:val="เนื้อเรื่อง"/>
    <w:basedOn w:val="Normal"/>
    <w:rsid w:val="00955ECD"/>
    <w:pPr>
      <w:spacing w:after="0" w:line="240" w:lineRule="auto"/>
      <w:ind w:right="386"/>
    </w:pPr>
    <w:rPr>
      <w:rFonts w:ascii="Times New Roman" w:eastAsia="Times New Roman" w:hAnsi="Times New Roman" w:cs="Angsana New"/>
      <w:sz w:val="28"/>
    </w:rPr>
  </w:style>
  <w:style w:type="character" w:customStyle="1" w:styleId="hps">
    <w:name w:val="hps"/>
    <w:rsid w:val="00955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Malee Yodmaungdee</cp:lastModifiedBy>
  <cp:revision>33</cp:revision>
  <cp:lastPrinted>2024-11-05T03:16:00Z</cp:lastPrinted>
  <dcterms:created xsi:type="dcterms:W3CDTF">2022-07-26T10:19:00Z</dcterms:created>
  <dcterms:modified xsi:type="dcterms:W3CDTF">2024-11-05T03:35:00Z</dcterms:modified>
</cp:coreProperties>
</file>