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Pr="00027C3C" w:rsidRDefault="00D35E12" w:rsidP="003A0DF7">
      <w:pPr>
        <w:spacing w:after="0" w:line="360" w:lineRule="auto"/>
        <w:rPr>
          <w:rFonts w:ascii="Arial" w:hAnsi="Arial"/>
          <w:b/>
          <w:bCs/>
          <w:sz w:val="19"/>
          <w:szCs w:val="19"/>
        </w:rPr>
      </w:pPr>
    </w:p>
    <w:p w14:paraId="51598590" w14:textId="77777777" w:rsidR="00D35E12" w:rsidRPr="00027C3C" w:rsidRDefault="00D35E12" w:rsidP="00D35E12">
      <w:pPr>
        <w:spacing w:after="0" w:line="360" w:lineRule="auto"/>
        <w:rPr>
          <w:rFonts w:ascii="Arial" w:hAnsi="Arial"/>
          <w:b/>
          <w:bCs/>
          <w:sz w:val="19"/>
          <w:szCs w:val="19"/>
        </w:rPr>
      </w:pPr>
    </w:p>
    <w:p w14:paraId="5458904E" w14:textId="2B9F4A37" w:rsidR="006932D7" w:rsidRPr="00027C3C" w:rsidRDefault="006932D7" w:rsidP="00D35E12">
      <w:pPr>
        <w:spacing w:after="0" w:line="360" w:lineRule="auto"/>
        <w:rPr>
          <w:rFonts w:ascii="Arial" w:hAnsi="Arial"/>
          <w:b/>
          <w:bCs/>
          <w:sz w:val="19"/>
          <w:szCs w:val="19"/>
        </w:rPr>
      </w:pPr>
      <w:r w:rsidRPr="00027C3C">
        <w:rPr>
          <w:rFonts w:ascii="Arial" w:hAnsi="Arial"/>
          <w:b/>
          <w:bCs/>
          <w:sz w:val="19"/>
          <w:szCs w:val="19"/>
        </w:rPr>
        <w:t xml:space="preserve">To </w:t>
      </w:r>
      <w:r w:rsidR="009F4C7B" w:rsidRPr="00027C3C">
        <w:rPr>
          <w:rFonts w:ascii="Arial" w:hAnsi="Arial"/>
          <w:b/>
          <w:bCs/>
          <w:sz w:val="19"/>
          <w:szCs w:val="19"/>
        </w:rPr>
        <w:t xml:space="preserve">the </w:t>
      </w:r>
      <w:r w:rsidR="009F4C7B" w:rsidRPr="00027C3C">
        <w:rPr>
          <w:rFonts w:ascii="Arial" w:hAnsi="Arial"/>
          <w:b/>
          <w:bCs/>
          <w:sz w:val="19"/>
          <w:szCs w:val="19"/>
          <w:lang w:val="en-US" w:bidi="th-TH"/>
        </w:rPr>
        <w:t>Board of Director</w:t>
      </w:r>
      <w:r w:rsidR="00380FA7" w:rsidRPr="00027C3C">
        <w:rPr>
          <w:rFonts w:ascii="Arial" w:hAnsi="Arial"/>
          <w:b/>
          <w:bCs/>
          <w:sz w:val="19"/>
          <w:szCs w:val="19"/>
          <w:lang w:val="en-US" w:bidi="th-TH"/>
        </w:rPr>
        <w:t>s</w:t>
      </w:r>
      <w:r w:rsidR="00CF3776" w:rsidRPr="00027C3C">
        <w:rPr>
          <w:rFonts w:ascii="Arial" w:hAnsi="Arial"/>
          <w:b/>
          <w:bCs/>
          <w:sz w:val="19"/>
          <w:szCs w:val="19"/>
          <w:lang w:bidi="th-TH"/>
        </w:rPr>
        <w:t xml:space="preserve"> and Shareholders</w:t>
      </w:r>
      <w:r w:rsidR="009F4C7B" w:rsidRPr="00027C3C">
        <w:rPr>
          <w:rFonts w:ascii="Arial" w:hAnsi="Arial"/>
          <w:b/>
          <w:bCs/>
          <w:sz w:val="19"/>
          <w:szCs w:val="19"/>
        </w:rPr>
        <w:t xml:space="preserve"> </w:t>
      </w:r>
      <w:r w:rsidRPr="00027C3C">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304BAB32" w:rsidR="009F4C7B" w:rsidRPr="0055164B" w:rsidRDefault="001E7A29" w:rsidP="00F17584">
      <w:pPr>
        <w:pStyle w:val="BodyText"/>
        <w:spacing w:after="0" w:line="360" w:lineRule="auto"/>
        <w:jc w:val="thaiDistribute"/>
        <w:rPr>
          <w:rFonts w:ascii="Arial" w:hAnsi="Arial"/>
          <w:sz w:val="19"/>
          <w:szCs w:val="19"/>
        </w:rPr>
      </w:pPr>
      <w:r w:rsidRPr="00FA08AA">
        <w:rPr>
          <w:rFonts w:ascii="Arial" w:hAnsi="Arial"/>
          <w:sz w:val="19"/>
          <w:szCs w:val="19"/>
          <w:lang w:bidi="th-TH"/>
        </w:rPr>
        <w:t>I have reviewed the interim consolidated</w:t>
      </w:r>
      <w:r w:rsidRPr="00FA08AA">
        <w:rPr>
          <w:rFonts w:ascii="Arial" w:hAnsi="Arial" w:hint="cs"/>
          <w:sz w:val="19"/>
          <w:szCs w:val="19"/>
          <w:cs/>
        </w:rPr>
        <w:t xml:space="preserve"> </w:t>
      </w:r>
      <w:r w:rsidRPr="00FA08AA">
        <w:rPr>
          <w:rFonts w:ascii="Arial" w:hAnsi="Arial"/>
          <w:sz w:val="19"/>
          <w:szCs w:val="19"/>
          <w:lang w:bidi="th-TH"/>
        </w:rPr>
        <w:t>and separate financial information of</w:t>
      </w:r>
      <w:r w:rsidR="00C00DA9" w:rsidRPr="007A5720">
        <w:rPr>
          <w:rFonts w:ascii="Arial" w:hAnsi="Arial" w:cstheme="minorBidi" w:hint="cs"/>
          <w:sz w:val="19"/>
          <w:szCs w:val="19"/>
          <w:cs/>
          <w:lang w:bidi="th-TH"/>
        </w:rPr>
        <w:t xml:space="preserve"> </w:t>
      </w:r>
      <w:r w:rsidR="00C00DA9" w:rsidRPr="007A5720">
        <w:rPr>
          <w:rFonts w:ascii="Arial" w:hAnsi="Arial"/>
          <w:sz w:val="19"/>
          <w:szCs w:val="19"/>
        </w:rPr>
        <w:t>2S Metal Public Company Limited and</w:t>
      </w:r>
      <w:r w:rsidR="00C00DA9" w:rsidRPr="007A5720">
        <w:rPr>
          <w:rFonts w:ascii="Arial" w:hAnsi="Arial" w:cstheme="minorBidi" w:hint="cs"/>
          <w:sz w:val="19"/>
          <w:szCs w:val="24"/>
          <w:cs/>
          <w:lang w:bidi="th-TH"/>
        </w:rPr>
        <w:t xml:space="preserve"> </w:t>
      </w:r>
      <w:r w:rsidR="00C00DA9" w:rsidRPr="007A5720">
        <w:rPr>
          <w:rFonts w:ascii="Arial" w:hAnsi="Arial" w:cstheme="minorBidi"/>
          <w:sz w:val="19"/>
          <w:szCs w:val="24"/>
          <w:lang w:val="en-US" w:bidi="th-TH"/>
        </w:rPr>
        <w:t>its</w:t>
      </w:r>
      <w:r w:rsidR="00C00DA9" w:rsidRPr="007A5720">
        <w:rPr>
          <w:rFonts w:ascii="Arial" w:hAnsi="Arial"/>
          <w:sz w:val="19"/>
          <w:szCs w:val="19"/>
        </w:rPr>
        <w:t xml:space="preserve"> subsidiaries</w:t>
      </w:r>
      <w:r w:rsidR="00E4159E">
        <w:rPr>
          <w:rFonts w:ascii="Arial" w:hAnsi="Arial" w:cstheme="minorBidi" w:hint="cs"/>
          <w:sz w:val="19"/>
          <w:szCs w:val="24"/>
          <w:cs/>
          <w:lang w:bidi="th-TH"/>
        </w:rPr>
        <w:t xml:space="preserve"> </w:t>
      </w:r>
      <w:r w:rsidR="00E4159E" w:rsidRPr="00FA08AA">
        <w:rPr>
          <w:rFonts w:ascii="Arial" w:hAnsi="Arial"/>
          <w:sz w:val="19"/>
          <w:szCs w:val="19"/>
          <w:lang w:bidi="th-TH"/>
        </w:rPr>
        <w:t>(The Group).</w:t>
      </w:r>
      <w:r w:rsidR="00E4159E">
        <w:rPr>
          <w:rFonts w:ascii="Arial" w:hAnsi="Arial" w:cstheme="minorBidi" w:hint="cs"/>
          <w:sz w:val="19"/>
          <w:szCs w:val="24"/>
          <w:cs/>
          <w:lang w:bidi="th-TH"/>
        </w:rPr>
        <w:t xml:space="preserve"> </w:t>
      </w:r>
      <w:r w:rsidR="00A76441" w:rsidRPr="00A76441">
        <w:rPr>
          <w:rFonts w:ascii="Arial" w:hAnsi="Arial"/>
          <w:sz w:val="19"/>
          <w:szCs w:val="19"/>
        </w:rPr>
        <w:t xml:space="preserve">These comprise the consolidated and separate statements of financial position as </w:t>
      </w:r>
      <w:proofErr w:type="gramStart"/>
      <w:r w:rsidR="00A76441" w:rsidRPr="00A76441">
        <w:rPr>
          <w:rFonts w:ascii="Arial" w:hAnsi="Arial"/>
          <w:sz w:val="19"/>
          <w:szCs w:val="19"/>
        </w:rPr>
        <w:t>at</w:t>
      </w:r>
      <w:proofErr w:type="gramEnd"/>
      <w:r w:rsidR="003C1BDF">
        <w:rPr>
          <w:rFonts w:ascii="Arial" w:hAnsi="Arial"/>
          <w:sz w:val="19"/>
          <w:szCs w:val="19"/>
        </w:rPr>
        <w:t xml:space="preserve"> </w:t>
      </w:r>
      <w:r w:rsidR="00A76441">
        <w:rPr>
          <w:rFonts w:ascii="Arial" w:hAnsi="Arial"/>
          <w:sz w:val="19"/>
          <w:szCs w:val="19"/>
          <w:lang w:val="en-US"/>
        </w:rPr>
        <w:t>3</w:t>
      </w:r>
      <w:r w:rsidR="002A62C4">
        <w:rPr>
          <w:rFonts w:ascii="Arial" w:hAnsi="Arial"/>
          <w:sz w:val="19"/>
          <w:szCs w:val="19"/>
          <w:lang w:val="en-US"/>
        </w:rPr>
        <w:t xml:space="preserve">0 </w:t>
      </w:r>
      <w:r w:rsidR="00345652">
        <w:rPr>
          <w:rFonts w:ascii="Arial" w:hAnsi="Arial"/>
          <w:sz w:val="19"/>
          <w:szCs w:val="19"/>
          <w:lang w:val="en-US"/>
        </w:rPr>
        <w:t>September</w:t>
      </w:r>
      <w:r w:rsidR="00A76441">
        <w:rPr>
          <w:rFonts w:ascii="Arial" w:hAnsi="Arial"/>
          <w:sz w:val="19"/>
          <w:szCs w:val="19"/>
          <w:lang w:val="en-US"/>
        </w:rPr>
        <w:t xml:space="preserve"> 2024</w:t>
      </w:r>
      <w:r w:rsidR="00C00DA9" w:rsidRPr="007A5720">
        <w:rPr>
          <w:rFonts w:ascii="Arial" w:hAnsi="Arial"/>
          <w:sz w:val="19"/>
          <w:szCs w:val="19"/>
        </w:rPr>
        <w:t xml:space="preserve">, </w:t>
      </w:r>
      <w:r w:rsidR="007331C2" w:rsidRPr="007331C2">
        <w:rPr>
          <w:rFonts w:ascii="Arial" w:hAnsi="Arial"/>
          <w:sz w:val="19"/>
          <w:szCs w:val="19"/>
        </w:rPr>
        <w:t>the related consolidated and separate statements of comprehensive income</w:t>
      </w:r>
      <w:r w:rsidR="002A62C4">
        <w:rPr>
          <w:rFonts w:ascii="Arial" w:hAnsi="Arial"/>
          <w:sz w:val="19"/>
          <w:szCs w:val="19"/>
        </w:rPr>
        <w:t xml:space="preserve"> for the three-month and </w:t>
      </w:r>
      <w:r w:rsidR="00345652">
        <w:rPr>
          <w:rFonts w:ascii="Arial" w:hAnsi="Arial"/>
          <w:sz w:val="19"/>
          <w:szCs w:val="19"/>
        </w:rPr>
        <w:t>nine</w:t>
      </w:r>
      <w:r w:rsidR="002A62C4">
        <w:rPr>
          <w:rFonts w:ascii="Arial" w:hAnsi="Arial"/>
          <w:sz w:val="19"/>
          <w:szCs w:val="19"/>
        </w:rPr>
        <w:t xml:space="preserve">-month periods ended </w:t>
      </w:r>
      <w:r w:rsidR="00DC2CDC">
        <w:rPr>
          <w:rFonts w:ascii="Arial" w:hAnsi="Arial"/>
          <w:sz w:val="19"/>
          <w:szCs w:val="19"/>
        </w:rPr>
        <w:br/>
      </w:r>
      <w:r w:rsidR="002A62C4">
        <w:rPr>
          <w:rFonts w:ascii="Arial" w:hAnsi="Arial"/>
          <w:sz w:val="19"/>
          <w:szCs w:val="19"/>
        </w:rPr>
        <w:t xml:space="preserve">30 </w:t>
      </w:r>
      <w:r w:rsidR="00345652" w:rsidRPr="00345652">
        <w:rPr>
          <w:rFonts w:ascii="Arial" w:hAnsi="Arial"/>
          <w:sz w:val="19"/>
          <w:szCs w:val="19"/>
        </w:rPr>
        <w:t>September</w:t>
      </w:r>
      <w:r w:rsidR="002A62C4">
        <w:rPr>
          <w:rFonts w:ascii="Arial" w:hAnsi="Arial"/>
          <w:sz w:val="19"/>
          <w:szCs w:val="19"/>
        </w:rPr>
        <w:t xml:space="preserve"> 2024</w:t>
      </w:r>
      <w:r w:rsidR="007331C2" w:rsidRPr="007331C2">
        <w:rPr>
          <w:rFonts w:ascii="Arial" w:hAnsi="Arial"/>
          <w:sz w:val="19"/>
          <w:szCs w:val="19"/>
        </w:rPr>
        <w:t xml:space="preserve">, </w:t>
      </w:r>
      <w:r w:rsidR="00E0010D">
        <w:rPr>
          <w:rFonts w:ascii="Arial" w:hAnsi="Arial"/>
          <w:sz w:val="19"/>
          <w:szCs w:val="19"/>
          <w:lang w:bidi="th-TH"/>
        </w:rPr>
        <w:t xml:space="preserve">the </w:t>
      </w:r>
      <w:r w:rsidR="00E0010D" w:rsidRPr="00FA08AA">
        <w:rPr>
          <w:rFonts w:ascii="Arial" w:hAnsi="Arial"/>
          <w:sz w:val="19"/>
          <w:szCs w:val="19"/>
          <w:lang w:bidi="th-TH"/>
        </w:rPr>
        <w:t>consolidated and separate</w:t>
      </w:r>
      <w:r w:rsidR="00E0010D">
        <w:rPr>
          <w:rFonts w:ascii="Arial" w:hAnsi="Arial"/>
          <w:sz w:val="19"/>
          <w:szCs w:val="19"/>
        </w:rPr>
        <w:t xml:space="preserve"> </w:t>
      </w:r>
      <w:r w:rsidR="00E56350">
        <w:rPr>
          <w:rFonts w:ascii="Arial" w:hAnsi="Arial"/>
          <w:sz w:val="19"/>
          <w:szCs w:val="19"/>
        </w:rPr>
        <w:t xml:space="preserve">statements of </w:t>
      </w:r>
      <w:r w:rsidR="007331C2" w:rsidRPr="007331C2">
        <w:rPr>
          <w:rFonts w:ascii="Arial" w:hAnsi="Arial"/>
          <w:sz w:val="19"/>
          <w:szCs w:val="19"/>
        </w:rPr>
        <w:t xml:space="preserve">changes in equity and cash flows for the </w:t>
      </w:r>
      <w:r w:rsidR="00345652">
        <w:rPr>
          <w:rFonts w:ascii="Arial" w:hAnsi="Arial"/>
          <w:sz w:val="19"/>
          <w:szCs w:val="19"/>
        </w:rPr>
        <w:t>nine</w:t>
      </w:r>
      <w:r w:rsidR="007331C2" w:rsidRPr="007331C2">
        <w:rPr>
          <w:rFonts w:ascii="Arial" w:hAnsi="Arial"/>
          <w:sz w:val="19"/>
          <w:szCs w:val="19"/>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027C3C" w:rsidRDefault="009F4C7B" w:rsidP="00D35E12">
      <w:pPr>
        <w:spacing w:after="0" w:line="360" w:lineRule="auto"/>
        <w:jc w:val="thaiDistribute"/>
        <w:rPr>
          <w:rFonts w:ascii="Arial" w:hAnsi="Arial"/>
          <w:b/>
          <w:bCs/>
          <w:sz w:val="19"/>
          <w:szCs w:val="19"/>
        </w:rPr>
      </w:pPr>
      <w:r w:rsidRPr="00027C3C">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1F3E29B5" w:rsidR="00747686" w:rsidRPr="00D35E12" w:rsidRDefault="00A43534" w:rsidP="00747686">
      <w:pPr>
        <w:pStyle w:val="BodyText"/>
        <w:spacing w:after="0" w:line="360" w:lineRule="auto"/>
        <w:jc w:val="thaiDistribute"/>
        <w:rPr>
          <w:rFonts w:ascii="Arial" w:hAnsi="Arial"/>
          <w:sz w:val="19"/>
          <w:szCs w:val="19"/>
        </w:rPr>
      </w:pPr>
      <w:r w:rsidRPr="00A43534">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Default="0050782C" w:rsidP="00D35E12">
      <w:pPr>
        <w:spacing w:after="0" w:line="360" w:lineRule="auto"/>
        <w:jc w:val="thaiDistribute"/>
        <w:rPr>
          <w:rFonts w:ascii="Arial" w:hAnsi="Arial"/>
          <w:sz w:val="19"/>
          <w:szCs w:val="19"/>
        </w:rPr>
      </w:pPr>
    </w:p>
    <w:p w14:paraId="09217D56" w14:textId="77777777" w:rsidR="004933F6" w:rsidRDefault="004933F6" w:rsidP="00D35E12">
      <w:pPr>
        <w:spacing w:after="0" w:line="360" w:lineRule="auto"/>
        <w:jc w:val="thaiDistribute"/>
        <w:rPr>
          <w:rFonts w:ascii="Arial" w:hAnsi="Arial"/>
          <w:sz w:val="19"/>
          <w:szCs w:val="19"/>
        </w:rPr>
      </w:pPr>
    </w:p>
    <w:p w14:paraId="5DBF7272" w14:textId="77777777" w:rsidR="00A43534" w:rsidRDefault="00A43534" w:rsidP="00D35E12">
      <w:pPr>
        <w:spacing w:after="0" w:line="360" w:lineRule="auto"/>
        <w:jc w:val="thaiDistribute"/>
        <w:rPr>
          <w:rFonts w:ascii="Arial" w:hAnsi="Arial"/>
          <w:sz w:val="19"/>
          <w:szCs w:val="19"/>
        </w:rPr>
      </w:pPr>
    </w:p>
    <w:p w14:paraId="2B841E1F" w14:textId="77777777" w:rsidR="0085428E" w:rsidRDefault="0085428E" w:rsidP="00D35E12">
      <w:pPr>
        <w:spacing w:after="0" w:line="360" w:lineRule="auto"/>
        <w:jc w:val="thaiDistribute"/>
        <w:rPr>
          <w:rFonts w:ascii="Arial" w:hAnsi="Arial"/>
          <w:sz w:val="19"/>
          <w:szCs w:val="19"/>
        </w:rPr>
      </w:pPr>
    </w:p>
    <w:p w14:paraId="72928307" w14:textId="77777777" w:rsidR="003F2887" w:rsidRDefault="003F2887" w:rsidP="00D35E12">
      <w:pPr>
        <w:spacing w:after="0" w:line="360" w:lineRule="auto"/>
        <w:jc w:val="thaiDistribute"/>
        <w:rPr>
          <w:rFonts w:ascii="Arial" w:hAnsi="Arial"/>
          <w:sz w:val="19"/>
          <w:szCs w:val="19"/>
        </w:rPr>
      </w:pPr>
    </w:p>
    <w:p w14:paraId="62360346" w14:textId="77777777" w:rsidR="003F2887" w:rsidRDefault="003F2887" w:rsidP="00D35E12">
      <w:pPr>
        <w:spacing w:after="0" w:line="360" w:lineRule="auto"/>
        <w:jc w:val="thaiDistribute"/>
        <w:rPr>
          <w:rFonts w:ascii="Arial" w:hAnsi="Arial"/>
          <w:sz w:val="19"/>
          <w:szCs w:val="19"/>
        </w:rPr>
      </w:pPr>
    </w:p>
    <w:p w14:paraId="23321DB5" w14:textId="77777777" w:rsidR="003F2887" w:rsidRPr="00D35E12" w:rsidRDefault="003F2887" w:rsidP="00D35E12">
      <w:pPr>
        <w:spacing w:after="0" w:line="360" w:lineRule="auto"/>
        <w:jc w:val="thaiDistribute"/>
        <w:rPr>
          <w:rFonts w:ascii="Arial" w:hAnsi="Arial"/>
          <w:sz w:val="19"/>
          <w:szCs w:val="19"/>
        </w:rPr>
      </w:pPr>
    </w:p>
    <w:p w14:paraId="37ABA132" w14:textId="77777777" w:rsidR="009F4C7B" w:rsidRPr="00027C3C" w:rsidRDefault="009F4C7B" w:rsidP="00D35E12">
      <w:pPr>
        <w:pStyle w:val="BodyText"/>
        <w:spacing w:after="0" w:line="360" w:lineRule="auto"/>
        <w:rPr>
          <w:rFonts w:ascii="Arial" w:hAnsi="Arial"/>
          <w:b/>
          <w:bCs/>
          <w:sz w:val="19"/>
          <w:szCs w:val="19"/>
        </w:rPr>
      </w:pPr>
      <w:r w:rsidRPr="00027C3C">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342973DF" w:rsidR="00AD04FD" w:rsidRDefault="00A93309" w:rsidP="00D35E12">
      <w:pPr>
        <w:pStyle w:val="BodyText"/>
        <w:spacing w:after="0" w:line="360" w:lineRule="auto"/>
        <w:jc w:val="thaiDistribute"/>
        <w:rPr>
          <w:rFonts w:ascii="Arial" w:hAnsi="Arial"/>
          <w:sz w:val="19"/>
          <w:szCs w:val="19"/>
        </w:rPr>
      </w:pPr>
      <w:r w:rsidRPr="00A93309">
        <w:rPr>
          <w:rFonts w:ascii="Arial" w:hAnsi="Arial"/>
          <w:sz w:val="19"/>
          <w:szCs w:val="19"/>
        </w:rPr>
        <w:t xml:space="preserve">Based on my review, nothing has come to my attention that causes me to believe that the accompanying interim </w:t>
      </w:r>
      <w:proofErr w:type="gramStart"/>
      <w:r w:rsidR="005A0E89" w:rsidRPr="00071523">
        <w:rPr>
          <w:rFonts w:ascii="Arial" w:hAnsi="Arial"/>
          <w:sz w:val="19"/>
          <w:szCs w:val="19"/>
        </w:rPr>
        <w:t>consolidated</w:t>
      </w:r>
      <w:proofErr w:type="gramEnd"/>
      <w:r w:rsidR="005A0E89" w:rsidRPr="00071523">
        <w:rPr>
          <w:rFonts w:ascii="Arial" w:hAnsi="Arial"/>
          <w:sz w:val="19"/>
          <w:szCs w:val="19"/>
        </w:rPr>
        <w:t xml:space="preserve"> and separate </w:t>
      </w:r>
      <w:r w:rsidRPr="00A93309">
        <w:rPr>
          <w:rFonts w:ascii="Arial" w:hAnsi="Arial"/>
          <w:sz w:val="19"/>
          <w:szCs w:val="19"/>
        </w:rPr>
        <w:t xml:space="preserve">financial information is not prepared, in all material respects, in accordance with </w:t>
      </w:r>
      <w:r w:rsidR="001979FA" w:rsidRPr="00071523">
        <w:rPr>
          <w:rFonts w:ascii="Arial" w:hAnsi="Arial"/>
          <w:sz w:val="19"/>
          <w:szCs w:val="19"/>
        </w:rPr>
        <w:t>Thai Accounting Standard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00A1A30C" w14:textId="53F8BC9B" w:rsidR="001016A6" w:rsidRDefault="001016A6" w:rsidP="00E02B38">
      <w:pPr>
        <w:spacing w:line="360" w:lineRule="auto"/>
        <w:rPr>
          <w:rFonts w:ascii="Arial" w:hAnsi="Arial"/>
          <w:sz w:val="19"/>
          <w:szCs w:val="19"/>
        </w:rPr>
      </w:pPr>
    </w:p>
    <w:p w14:paraId="3BBE4085" w14:textId="77777777" w:rsidR="00A93309" w:rsidRPr="00D35E12" w:rsidRDefault="00A93309" w:rsidP="00D35E12">
      <w:pPr>
        <w:spacing w:after="0" w:line="360" w:lineRule="auto"/>
        <w:rPr>
          <w:rFonts w:ascii="Arial" w:hAnsi="Arial"/>
          <w:sz w:val="19"/>
          <w:szCs w:val="19"/>
        </w:rPr>
      </w:pPr>
    </w:p>
    <w:p w14:paraId="6388152E" w14:textId="21D60170" w:rsidR="210A7C21" w:rsidRDefault="210A7C21" w:rsidP="0E7212F9">
      <w:pPr>
        <w:spacing w:after="0" w:line="360" w:lineRule="auto"/>
        <w:jc w:val="thaiDistribute"/>
        <w:rPr>
          <w:rFonts w:ascii="Arial" w:hAnsi="Arial"/>
          <w:b/>
          <w:bCs/>
          <w:sz w:val="19"/>
          <w:szCs w:val="19"/>
        </w:rPr>
      </w:pPr>
      <w:r w:rsidRPr="0E7212F9">
        <w:rPr>
          <w:rFonts w:ascii="Arial" w:hAnsi="Arial"/>
          <w:b/>
          <w:bCs/>
          <w:sz w:val="19"/>
          <w:szCs w:val="19"/>
        </w:rPr>
        <w:t>Saranya Akharamahaphanit</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7FB795A2" w:rsidR="00033DD2" w:rsidRPr="00D35E12" w:rsidRDefault="00033DD2" w:rsidP="00D35E12">
      <w:pPr>
        <w:spacing w:after="0" w:line="360" w:lineRule="auto"/>
        <w:jc w:val="thaiDistribute"/>
        <w:rPr>
          <w:rFonts w:ascii="Arial" w:hAnsi="Arial"/>
          <w:sz w:val="19"/>
          <w:szCs w:val="19"/>
        </w:rPr>
      </w:pPr>
      <w:r w:rsidRPr="0E7212F9">
        <w:rPr>
          <w:rFonts w:ascii="Arial" w:hAnsi="Arial"/>
          <w:sz w:val="19"/>
          <w:szCs w:val="19"/>
        </w:rPr>
        <w:t xml:space="preserve">Registration No. </w:t>
      </w:r>
      <w:r w:rsidR="009B3915" w:rsidRPr="0E7212F9">
        <w:rPr>
          <w:rFonts w:ascii="Arial" w:hAnsi="Arial"/>
          <w:sz w:val="19"/>
          <w:szCs w:val="19"/>
        </w:rPr>
        <w:t>9</w:t>
      </w:r>
      <w:r w:rsidR="57D57A83" w:rsidRPr="0E7212F9">
        <w:rPr>
          <w:rFonts w:ascii="Arial" w:hAnsi="Arial"/>
          <w:sz w:val="19"/>
          <w:szCs w:val="19"/>
        </w:rPr>
        <w:t>919</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5B923EC6" w14:textId="1052F741" w:rsidR="00D15EA5" w:rsidRPr="00D35E12" w:rsidRDefault="00B1637C" w:rsidP="00A93309">
      <w:pPr>
        <w:spacing w:after="0" w:line="360" w:lineRule="auto"/>
        <w:rPr>
          <w:rFonts w:ascii="Arial" w:hAnsi="Arial"/>
          <w:sz w:val="19"/>
          <w:szCs w:val="19"/>
        </w:rPr>
      </w:pPr>
      <w:r w:rsidRPr="00B1637C">
        <w:rPr>
          <w:rFonts w:ascii="Arial" w:hAnsi="Arial" w:cs="Browallia New"/>
          <w:sz w:val="19"/>
          <w:szCs w:val="24"/>
          <w:lang w:val="en-US" w:bidi="th-TH"/>
        </w:rPr>
        <w:t>12</w:t>
      </w:r>
      <w:r w:rsidR="00345652" w:rsidRPr="00B1637C">
        <w:rPr>
          <w:rFonts w:ascii="Arial" w:hAnsi="Arial" w:cs="Browallia New"/>
          <w:sz w:val="19"/>
          <w:szCs w:val="24"/>
          <w:lang w:val="en-US" w:bidi="th-TH"/>
        </w:rPr>
        <w:t xml:space="preserve"> November</w:t>
      </w:r>
      <w:r w:rsidR="00A93309" w:rsidRPr="00B1637C">
        <w:rPr>
          <w:rFonts w:ascii="Arial" w:hAnsi="Arial" w:cs="Browallia New"/>
          <w:sz w:val="19"/>
          <w:szCs w:val="24"/>
          <w:lang w:bidi="th-TH"/>
        </w:rPr>
        <w:t xml:space="preserve"> 2024</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6759D8">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1CC82" w14:textId="77777777" w:rsidR="00B74853" w:rsidRDefault="00B74853">
      <w:r>
        <w:separator/>
      </w:r>
    </w:p>
  </w:endnote>
  <w:endnote w:type="continuationSeparator" w:id="0">
    <w:p w14:paraId="5730783D" w14:textId="77777777" w:rsidR="00B74853" w:rsidRDefault="00B74853">
      <w:r>
        <w:continuationSeparator/>
      </w:r>
    </w:p>
  </w:endnote>
  <w:endnote w:type="continuationNotice" w:id="1">
    <w:p w14:paraId="7F60C1C2" w14:textId="77777777" w:rsidR="00B74853" w:rsidRDefault="00B74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8EB93" w14:textId="77777777" w:rsidR="00B74853" w:rsidRDefault="00B74853">
      <w:bookmarkStart w:id="0" w:name="_Hlk482348182"/>
      <w:bookmarkEnd w:id="0"/>
      <w:r>
        <w:separator/>
      </w:r>
    </w:p>
  </w:footnote>
  <w:footnote w:type="continuationSeparator" w:id="0">
    <w:p w14:paraId="675E5F69" w14:textId="77777777" w:rsidR="00B74853" w:rsidRDefault="00B74853">
      <w:r>
        <w:continuationSeparator/>
      </w:r>
    </w:p>
  </w:footnote>
  <w:footnote w:type="continuationNotice" w:id="1">
    <w:p w14:paraId="6BCE2C1C" w14:textId="77777777" w:rsidR="00B74853" w:rsidRDefault="00B748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05993F" w14:textId="5A61BC45"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C8835" w14:textId="77777777" w:rsidR="00D15EA5" w:rsidRDefault="00D15EA5" w:rsidP="00D15EA5">
    <w:pPr>
      <w:pStyle w:val="Header"/>
      <w:tabs>
        <w:tab w:val="clear" w:pos="8562"/>
        <w:tab w:val="left" w:pos="5328"/>
      </w:tabs>
      <w:spacing w:after="1418"/>
    </w:pPr>
  </w:p>
  <w:p w14:paraId="247F6D5D" w14:textId="046ADA86" w:rsidR="00E339DA" w:rsidRDefault="004A6F3E" w:rsidP="00551365">
    <w:pPr>
      <w:pStyle w:val="Header"/>
      <w:tabs>
        <w:tab w:val="clear" w:pos="8562"/>
        <w:tab w:val="left" w:pos="5328"/>
      </w:tabs>
      <w:spacing w:line="360" w:lineRule="auto"/>
      <w:rPr>
        <w:rFonts w:cs="Browallia New"/>
        <w:color w:val="auto"/>
        <w:sz w:val="24"/>
        <w:szCs w:val="24"/>
        <w:lang w:val="en-US" w:bidi="th-TH"/>
      </w:rPr>
    </w:pPr>
    <w:r w:rsidRPr="00551365">
      <w:rPr>
        <w:rFonts w:cs="Browallia New"/>
        <w:color w:val="auto"/>
        <w:sz w:val="24"/>
        <w:szCs w:val="24"/>
        <w:lang w:val="en-US" w:bidi="th-TH"/>
      </w:rPr>
      <w:t xml:space="preserve">INDEPENDENT </w:t>
    </w:r>
    <w:r w:rsidR="006932D7" w:rsidRPr="00551365">
      <w:rPr>
        <w:rFonts w:cs="Browallia New"/>
        <w:color w:val="auto"/>
        <w:sz w:val="24"/>
        <w:szCs w:val="24"/>
        <w:lang w:val="en-US" w:bidi="th-TH"/>
      </w:rPr>
      <w:t xml:space="preserve">AUDITOR’S REPORT ON REVIEW OF </w:t>
    </w:r>
  </w:p>
  <w:p w14:paraId="58FA4FD7" w14:textId="47935968" w:rsidR="00D15EA5" w:rsidRPr="006932D7" w:rsidRDefault="00552729"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 xml:space="preserve">THE </w:t>
    </w:r>
    <w:r w:rsidR="006932D7" w:rsidRPr="00551365">
      <w:rPr>
        <w:rFonts w:cs="Browallia New"/>
        <w:color w:val="auto"/>
        <w:sz w:val="24"/>
        <w:szCs w:val="24"/>
        <w:lang w:val="en-US" w:bidi="th-TH"/>
      </w:rPr>
      <w:t>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379BD7E7"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27C3C"/>
    <w:rsid w:val="0003023B"/>
    <w:rsid w:val="0003082D"/>
    <w:rsid w:val="00031D17"/>
    <w:rsid w:val="00033DD2"/>
    <w:rsid w:val="00044ACE"/>
    <w:rsid w:val="0004550E"/>
    <w:rsid w:val="00051BA5"/>
    <w:rsid w:val="00052614"/>
    <w:rsid w:val="000723F7"/>
    <w:rsid w:val="00074485"/>
    <w:rsid w:val="000828F1"/>
    <w:rsid w:val="00082F59"/>
    <w:rsid w:val="00094333"/>
    <w:rsid w:val="00095BF7"/>
    <w:rsid w:val="00097FAB"/>
    <w:rsid w:val="000A5FED"/>
    <w:rsid w:val="000B4FFB"/>
    <w:rsid w:val="000B65E3"/>
    <w:rsid w:val="000B7090"/>
    <w:rsid w:val="000D3DD2"/>
    <w:rsid w:val="000E52CE"/>
    <w:rsid w:val="000E5318"/>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979FA"/>
    <w:rsid w:val="001A246C"/>
    <w:rsid w:val="001A3BFB"/>
    <w:rsid w:val="001A3C20"/>
    <w:rsid w:val="001B198C"/>
    <w:rsid w:val="001B3895"/>
    <w:rsid w:val="001B7388"/>
    <w:rsid w:val="001C1502"/>
    <w:rsid w:val="001D2302"/>
    <w:rsid w:val="001D7BB3"/>
    <w:rsid w:val="001E12A6"/>
    <w:rsid w:val="001E498F"/>
    <w:rsid w:val="001E7A29"/>
    <w:rsid w:val="002138F5"/>
    <w:rsid w:val="00222F1B"/>
    <w:rsid w:val="0022518C"/>
    <w:rsid w:val="00230A3A"/>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252E"/>
    <w:rsid w:val="002A62C4"/>
    <w:rsid w:val="002C623D"/>
    <w:rsid w:val="002D3F80"/>
    <w:rsid w:val="002D5A0F"/>
    <w:rsid w:val="002D6E25"/>
    <w:rsid w:val="002E02F4"/>
    <w:rsid w:val="002E7F1E"/>
    <w:rsid w:val="002F2DEB"/>
    <w:rsid w:val="002F3903"/>
    <w:rsid w:val="002F4A52"/>
    <w:rsid w:val="002F7D90"/>
    <w:rsid w:val="0030026A"/>
    <w:rsid w:val="00305173"/>
    <w:rsid w:val="003123DA"/>
    <w:rsid w:val="00321A76"/>
    <w:rsid w:val="00326E3E"/>
    <w:rsid w:val="00335E5B"/>
    <w:rsid w:val="00341FAB"/>
    <w:rsid w:val="00345652"/>
    <w:rsid w:val="00354F5D"/>
    <w:rsid w:val="0036001B"/>
    <w:rsid w:val="00360B0D"/>
    <w:rsid w:val="00365ECE"/>
    <w:rsid w:val="003744DA"/>
    <w:rsid w:val="00380FA7"/>
    <w:rsid w:val="00384904"/>
    <w:rsid w:val="003A0DF7"/>
    <w:rsid w:val="003B4CCD"/>
    <w:rsid w:val="003B4DED"/>
    <w:rsid w:val="003B7895"/>
    <w:rsid w:val="003C12C5"/>
    <w:rsid w:val="003C1BDF"/>
    <w:rsid w:val="003C27EF"/>
    <w:rsid w:val="003C32E9"/>
    <w:rsid w:val="003C3898"/>
    <w:rsid w:val="003D2605"/>
    <w:rsid w:val="003D64D6"/>
    <w:rsid w:val="003E034A"/>
    <w:rsid w:val="003E2C72"/>
    <w:rsid w:val="003E3E21"/>
    <w:rsid w:val="003F2887"/>
    <w:rsid w:val="00416281"/>
    <w:rsid w:val="00422353"/>
    <w:rsid w:val="00426915"/>
    <w:rsid w:val="00433F63"/>
    <w:rsid w:val="004340B9"/>
    <w:rsid w:val="00435788"/>
    <w:rsid w:val="004359E6"/>
    <w:rsid w:val="00443CE3"/>
    <w:rsid w:val="0044603C"/>
    <w:rsid w:val="00452E7B"/>
    <w:rsid w:val="004546FA"/>
    <w:rsid w:val="00471139"/>
    <w:rsid w:val="00471CE4"/>
    <w:rsid w:val="00481A9D"/>
    <w:rsid w:val="00481FE7"/>
    <w:rsid w:val="0048532C"/>
    <w:rsid w:val="0049103F"/>
    <w:rsid w:val="004933F6"/>
    <w:rsid w:val="004A0DFE"/>
    <w:rsid w:val="004A3C62"/>
    <w:rsid w:val="004A6F3E"/>
    <w:rsid w:val="004B2A6A"/>
    <w:rsid w:val="004C0971"/>
    <w:rsid w:val="004C0C25"/>
    <w:rsid w:val="004C2111"/>
    <w:rsid w:val="004C2A59"/>
    <w:rsid w:val="004C732E"/>
    <w:rsid w:val="004D20AE"/>
    <w:rsid w:val="004D3578"/>
    <w:rsid w:val="004E3320"/>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0E89"/>
    <w:rsid w:val="005A4421"/>
    <w:rsid w:val="005B405A"/>
    <w:rsid w:val="005C2CCB"/>
    <w:rsid w:val="005C6479"/>
    <w:rsid w:val="005C69FD"/>
    <w:rsid w:val="005D1324"/>
    <w:rsid w:val="005D7025"/>
    <w:rsid w:val="005E2D67"/>
    <w:rsid w:val="005E5578"/>
    <w:rsid w:val="005F4D62"/>
    <w:rsid w:val="0060149A"/>
    <w:rsid w:val="0060276D"/>
    <w:rsid w:val="006077BD"/>
    <w:rsid w:val="00610ED7"/>
    <w:rsid w:val="00620CE3"/>
    <w:rsid w:val="00621086"/>
    <w:rsid w:val="0062775E"/>
    <w:rsid w:val="006365A1"/>
    <w:rsid w:val="00636AA2"/>
    <w:rsid w:val="006635F3"/>
    <w:rsid w:val="00666764"/>
    <w:rsid w:val="0066694B"/>
    <w:rsid w:val="00667DB6"/>
    <w:rsid w:val="006759D8"/>
    <w:rsid w:val="006771E8"/>
    <w:rsid w:val="00677C01"/>
    <w:rsid w:val="00683CC7"/>
    <w:rsid w:val="00692CA5"/>
    <w:rsid w:val="006932D7"/>
    <w:rsid w:val="00693A4D"/>
    <w:rsid w:val="006B06A2"/>
    <w:rsid w:val="006C3D37"/>
    <w:rsid w:val="006C6376"/>
    <w:rsid w:val="006D5444"/>
    <w:rsid w:val="006D6FF5"/>
    <w:rsid w:val="006F1B19"/>
    <w:rsid w:val="006F29ED"/>
    <w:rsid w:val="006F4F77"/>
    <w:rsid w:val="006F7E16"/>
    <w:rsid w:val="0070147C"/>
    <w:rsid w:val="0071001A"/>
    <w:rsid w:val="00714FD6"/>
    <w:rsid w:val="007265F7"/>
    <w:rsid w:val="0073084B"/>
    <w:rsid w:val="00731894"/>
    <w:rsid w:val="00732E4D"/>
    <w:rsid w:val="007331C2"/>
    <w:rsid w:val="00745E7E"/>
    <w:rsid w:val="00746356"/>
    <w:rsid w:val="00746796"/>
    <w:rsid w:val="00746D91"/>
    <w:rsid w:val="00747686"/>
    <w:rsid w:val="007516AA"/>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B0B5B"/>
    <w:rsid w:val="007D41A1"/>
    <w:rsid w:val="007D55B1"/>
    <w:rsid w:val="007E0D5A"/>
    <w:rsid w:val="007F7C1F"/>
    <w:rsid w:val="008033D0"/>
    <w:rsid w:val="00803576"/>
    <w:rsid w:val="00803FB6"/>
    <w:rsid w:val="008059EF"/>
    <w:rsid w:val="0080666E"/>
    <w:rsid w:val="008128F7"/>
    <w:rsid w:val="00812938"/>
    <w:rsid w:val="00824096"/>
    <w:rsid w:val="00827B71"/>
    <w:rsid w:val="00830DAC"/>
    <w:rsid w:val="0083134C"/>
    <w:rsid w:val="00832F51"/>
    <w:rsid w:val="00837D41"/>
    <w:rsid w:val="00843100"/>
    <w:rsid w:val="00844CDC"/>
    <w:rsid w:val="00847054"/>
    <w:rsid w:val="00850F25"/>
    <w:rsid w:val="008534AA"/>
    <w:rsid w:val="008534F8"/>
    <w:rsid w:val="0085428E"/>
    <w:rsid w:val="00865B53"/>
    <w:rsid w:val="00866CE9"/>
    <w:rsid w:val="00870396"/>
    <w:rsid w:val="008719C2"/>
    <w:rsid w:val="00872635"/>
    <w:rsid w:val="00884189"/>
    <w:rsid w:val="00884FF7"/>
    <w:rsid w:val="00894ACE"/>
    <w:rsid w:val="008967DA"/>
    <w:rsid w:val="00897D7C"/>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664"/>
    <w:rsid w:val="009A3DA5"/>
    <w:rsid w:val="009A4F5A"/>
    <w:rsid w:val="009B1F44"/>
    <w:rsid w:val="009B3915"/>
    <w:rsid w:val="009B4573"/>
    <w:rsid w:val="009B545D"/>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534"/>
    <w:rsid w:val="00A43EE6"/>
    <w:rsid w:val="00A52190"/>
    <w:rsid w:val="00A60F49"/>
    <w:rsid w:val="00A61E15"/>
    <w:rsid w:val="00A66F91"/>
    <w:rsid w:val="00A70229"/>
    <w:rsid w:val="00A76441"/>
    <w:rsid w:val="00A918D1"/>
    <w:rsid w:val="00A93309"/>
    <w:rsid w:val="00A93A9A"/>
    <w:rsid w:val="00AA5C16"/>
    <w:rsid w:val="00AA677D"/>
    <w:rsid w:val="00AC155C"/>
    <w:rsid w:val="00AC31D4"/>
    <w:rsid w:val="00AC3A6B"/>
    <w:rsid w:val="00AC6098"/>
    <w:rsid w:val="00AD04FD"/>
    <w:rsid w:val="00AD0564"/>
    <w:rsid w:val="00AE0A40"/>
    <w:rsid w:val="00AE2BF6"/>
    <w:rsid w:val="00AE3370"/>
    <w:rsid w:val="00AE64CA"/>
    <w:rsid w:val="00AF7092"/>
    <w:rsid w:val="00AF791B"/>
    <w:rsid w:val="00B004AB"/>
    <w:rsid w:val="00B02B85"/>
    <w:rsid w:val="00B04C55"/>
    <w:rsid w:val="00B112D3"/>
    <w:rsid w:val="00B1324D"/>
    <w:rsid w:val="00B157E2"/>
    <w:rsid w:val="00B1637C"/>
    <w:rsid w:val="00B24A45"/>
    <w:rsid w:val="00B25B92"/>
    <w:rsid w:val="00B26948"/>
    <w:rsid w:val="00B34D51"/>
    <w:rsid w:val="00B36493"/>
    <w:rsid w:val="00B36A0E"/>
    <w:rsid w:val="00B36BA1"/>
    <w:rsid w:val="00B40D67"/>
    <w:rsid w:val="00B4105E"/>
    <w:rsid w:val="00B42420"/>
    <w:rsid w:val="00B43C45"/>
    <w:rsid w:val="00B55EE8"/>
    <w:rsid w:val="00B56E6C"/>
    <w:rsid w:val="00B63D0E"/>
    <w:rsid w:val="00B74853"/>
    <w:rsid w:val="00B83039"/>
    <w:rsid w:val="00B90E2D"/>
    <w:rsid w:val="00B9173B"/>
    <w:rsid w:val="00B926C3"/>
    <w:rsid w:val="00BA4610"/>
    <w:rsid w:val="00BA5B00"/>
    <w:rsid w:val="00BB1A07"/>
    <w:rsid w:val="00BB1BC7"/>
    <w:rsid w:val="00BB56A9"/>
    <w:rsid w:val="00BB6345"/>
    <w:rsid w:val="00BB6485"/>
    <w:rsid w:val="00BB6DAD"/>
    <w:rsid w:val="00BB7346"/>
    <w:rsid w:val="00BC1555"/>
    <w:rsid w:val="00BC60A9"/>
    <w:rsid w:val="00BC66F0"/>
    <w:rsid w:val="00BE0C8A"/>
    <w:rsid w:val="00BE334D"/>
    <w:rsid w:val="00BE4988"/>
    <w:rsid w:val="00BF1C24"/>
    <w:rsid w:val="00BF5E73"/>
    <w:rsid w:val="00C00DA9"/>
    <w:rsid w:val="00C06939"/>
    <w:rsid w:val="00C130E3"/>
    <w:rsid w:val="00C17D0D"/>
    <w:rsid w:val="00C21055"/>
    <w:rsid w:val="00C21E3B"/>
    <w:rsid w:val="00C35B1A"/>
    <w:rsid w:val="00C41C7D"/>
    <w:rsid w:val="00C63023"/>
    <w:rsid w:val="00C63743"/>
    <w:rsid w:val="00C76C6C"/>
    <w:rsid w:val="00C80EC5"/>
    <w:rsid w:val="00C86BB9"/>
    <w:rsid w:val="00C8772C"/>
    <w:rsid w:val="00C9073F"/>
    <w:rsid w:val="00C9774B"/>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3089E"/>
    <w:rsid w:val="00D31D7A"/>
    <w:rsid w:val="00D33E60"/>
    <w:rsid w:val="00D35E12"/>
    <w:rsid w:val="00D460E7"/>
    <w:rsid w:val="00D63ABC"/>
    <w:rsid w:val="00D675F1"/>
    <w:rsid w:val="00D73B96"/>
    <w:rsid w:val="00D75A0D"/>
    <w:rsid w:val="00D80807"/>
    <w:rsid w:val="00D86917"/>
    <w:rsid w:val="00D92F9A"/>
    <w:rsid w:val="00D9427D"/>
    <w:rsid w:val="00D94ECD"/>
    <w:rsid w:val="00D96128"/>
    <w:rsid w:val="00DA0D5A"/>
    <w:rsid w:val="00DA1CC6"/>
    <w:rsid w:val="00DA36EE"/>
    <w:rsid w:val="00DA452E"/>
    <w:rsid w:val="00DA5128"/>
    <w:rsid w:val="00DB308D"/>
    <w:rsid w:val="00DB5F40"/>
    <w:rsid w:val="00DC2CDC"/>
    <w:rsid w:val="00DC4EFA"/>
    <w:rsid w:val="00DD1E47"/>
    <w:rsid w:val="00DD3A3F"/>
    <w:rsid w:val="00DD61A9"/>
    <w:rsid w:val="00DD6EF1"/>
    <w:rsid w:val="00DE352F"/>
    <w:rsid w:val="00DE4958"/>
    <w:rsid w:val="00DF1404"/>
    <w:rsid w:val="00DF329A"/>
    <w:rsid w:val="00E0010D"/>
    <w:rsid w:val="00E02B38"/>
    <w:rsid w:val="00E04361"/>
    <w:rsid w:val="00E064FD"/>
    <w:rsid w:val="00E1053A"/>
    <w:rsid w:val="00E12A39"/>
    <w:rsid w:val="00E215E5"/>
    <w:rsid w:val="00E26AF3"/>
    <w:rsid w:val="00E276E0"/>
    <w:rsid w:val="00E314EA"/>
    <w:rsid w:val="00E339DA"/>
    <w:rsid w:val="00E33FDA"/>
    <w:rsid w:val="00E406D5"/>
    <w:rsid w:val="00E4159E"/>
    <w:rsid w:val="00E52430"/>
    <w:rsid w:val="00E56350"/>
    <w:rsid w:val="00E56701"/>
    <w:rsid w:val="00E62754"/>
    <w:rsid w:val="00E64339"/>
    <w:rsid w:val="00E64D2D"/>
    <w:rsid w:val="00E66372"/>
    <w:rsid w:val="00E72D34"/>
    <w:rsid w:val="00E7427E"/>
    <w:rsid w:val="00E86B53"/>
    <w:rsid w:val="00E9110B"/>
    <w:rsid w:val="00E92C67"/>
    <w:rsid w:val="00EA0D4D"/>
    <w:rsid w:val="00EA2B6F"/>
    <w:rsid w:val="00EB3478"/>
    <w:rsid w:val="00EB4B39"/>
    <w:rsid w:val="00EB6FE3"/>
    <w:rsid w:val="00EB71AD"/>
    <w:rsid w:val="00ED1E24"/>
    <w:rsid w:val="00EE0F65"/>
    <w:rsid w:val="00EE3A71"/>
    <w:rsid w:val="00F00B43"/>
    <w:rsid w:val="00F11A64"/>
    <w:rsid w:val="00F12F1B"/>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D05AD"/>
    <w:rsid w:val="00FD0666"/>
    <w:rsid w:val="00FD7295"/>
    <w:rsid w:val="00FE2187"/>
    <w:rsid w:val="00FE320C"/>
    <w:rsid w:val="00FE51D6"/>
    <w:rsid w:val="00FE7323"/>
    <w:rsid w:val="0E7212F9"/>
    <w:rsid w:val="210A7C21"/>
    <w:rsid w:val="57D57A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74ef188e6ec600deb305abbcae781e41">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67b83469eb93cbbf8b04e9336904b3fd"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2.xml><?xml version="1.0" encoding="utf-8"?>
<ds:datastoreItem xmlns:ds="http://schemas.openxmlformats.org/officeDocument/2006/customXml" ds:itemID="{3845FC78-A264-4DD8-BC03-A4D7E7352E2E}">
  <ds:schemaRefs>
    <ds:schemaRef ds:uri="9c46a28d-acc8-4027-86ce-a8901ee39950"/>
    <ds:schemaRef ds:uri="http://www.w3.org/XML/1998/namespac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5ff93197-5cd4-4697-961c-11b2929d1c0c"/>
    <ds:schemaRef ds:uri="729065a1-720c-4df0-b67c-e69a28b38a78"/>
    <ds:schemaRef ds:uri="http://purl.org/dc/dcmitype/"/>
  </ds:schemaRefs>
</ds:datastoreItem>
</file>

<file path=customXml/itemProps3.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4.xml><?xml version="1.0" encoding="utf-8"?>
<ds:datastoreItem xmlns:ds="http://schemas.openxmlformats.org/officeDocument/2006/customXml" ds:itemID="{3BD0FA7A-F768-48CF-9039-2A893345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11</TotalTime>
  <Pages>2</Pages>
  <Words>304</Words>
  <Characters>1814</Characters>
  <Application>Microsoft Office Word</Application>
  <DocSecurity>0</DocSecurity>
  <Lines>15</Lines>
  <Paragraphs>4</Paragraphs>
  <ScaleCrop>false</ScaleCrop>
  <Company>Grant Thornton</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221</cp:revision>
  <cp:lastPrinted>2019-05-02T16:38:00Z</cp:lastPrinted>
  <dcterms:created xsi:type="dcterms:W3CDTF">2018-03-22T09:09:00Z</dcterms:created>
  <dcterms:modified xsi:type="dcterms:W3CDTF">2024-11-11T03:43:00Z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y fmtid="{D5CDD505-2E9C-101B-9397-08002B2CF9AE}" pid="10" name="GrammarlyDocumentId">
    <vt:lpwstr>f4257b1e9ad999a04f4147371a1841a00bca3d781a010342966e221fe5d36573</vt:lpwstr>
  </property>
</Properties>
</file>