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26C3C" w14:textId="0725BA7C" w:rsidR="007A4B65" w:rsidRDefault="007A4B65" w:rsidP="007A4B65">
      <w:pPr>
        <w:spacing w:after="0"/>
        <w:rPr>
          <w:rFonts w:ascii="Times New Roman" w:hAnsi="Times New Roman"/>
          <w:b/>
          <w:bCs/>
          <w:sz w:val="36"/>
          <w:szCs w:val="36"/>
        </w:rPr>
      </w:pPr>
      <w:proofErr w:type="gramStart"/>
      <w:r w:rsidRPr="00045BC8">
        <w:rPr>
          <w:rFonts w:ascii="Times New Roman" w:hAnsi="Times New Roman" w:cs="Times New Roman"/>
          <w:b/>
          <w:bCs/>
          <w:sz w:val="36"/>
          <w:szCs w:val="36"/>
        </w:rPr>
        <w:t>NORTH EAST</w:t>
      </w:r>
      <w:proofErr w:type="gramEnd"/>
      <w:r w:rsidRPr="00045BC8">
        <w:rPr>
          <w:rFonts w:ascii="Times New Roman" w:hAnsi="Times New Roman" w:cs="Times New Roman"/>
          <w:b/>
          <w:bCs/>
          <w:sz w:val="36"/>
          <w:szCs w:val="36"/>
        </w:rPr>
        <w:t xml:space="preserve"> RUBBER PUBLIC COMPANY LIMITED </w:t>
      </w:r>
    </w:p>
    <w:p w14:paraId="09FB42FE" w14:textId="77777777" w:rsidR="00D52B43" w:rsidRPr="003F40BE" w:rsidRDefault="00D52B43" w:rsidP="00D52B43">
      <w:pPr>
        <w:pStyle w:val="NoSpacing"/>
        <w:rPr>
          <w:rFonts w:ascii="Times New Roman" w:hAnsi="Times New Roman" w:cs="Times New Roman"/>
          <w:b/>
          <w:bCs/>
          <w:sz w:val="32"/>
          <w:szCs w:val="32"/>
        </w:rPr>
      </w:pPr>
      <w:r w:rsidRPr="003F40BE">
        <w:rPr>
          <w:rFonts w:ascii="Times New Roman" w:hAnsi="Times New Roman" w:cs="Times New Roman"/>
          <w:b/>
          <w:bCs/>
          <w:sz w:val="32"/>
          <w:szCs w:val="32"/>
        </w:rPr>
        <w:t>AND ITS SUBSIDIARY</w:t>
      </w:r>
    </w:p>
    <w:p w14:paraId="0CEF0FBE" w14:textId="77777777" w:rsidR="008662CB" w:rsidRPr="00045BC8" w:rsidRDefault="008662CB" w:rsidP="00045BC8">
      <w:pPr>
        <w:spacing w:after="0"/>
        <w:rPr>
          <w:rFonts w:ascii="Times New Roman" w:hAnsi="Times New Roman" w:cs="Times New Roman"/>
          <w:b/>
          <w:bCs/>
          <w:sz w:val="36"/>
          <w:szCs w:val="36"/>
        </w:rPr>
      </w:pPr>
    </w:p>
    <w:p w14:paraId="4A3BAC9D" w14:textId="77777777" w:rsidR="007A4B65" w:rsidRPr="00376FEC" w:rsidRDefault="007A4B65" w:rsidP="00045BC8">
      <w:pPr>
        <w:pStyle w:val="NoSpacing"/>
        <w:rPr>
          <w:rFonts w:ascii="Times New Roman" w:hAnsi="Times New Roman" w:cs="Times New Roman"/>
          <w:b/>
          <w:bCs/>
          <w:sz w:val="26"/>
          <w:szCs w:val="26"/>
          <w:cs/>
        </w:rPr>
      </w:pPr>
      <w:r w:rsidRPr="00376FEC">
        <w:rPr>
          <w:rFonts w:ascii="Times New Roman" w:hAnsi="Times New Roman" w:cs="Times New Roman"/>
          <w:b/>
          <w:bCs/>
          <w:sz w:val="26"/>
          <w:szCs w:val="26"/>
        </w:rPr>
        <w:t>Interim Financial Information</w:t>
      </w:r>
    </w:p>
    <w:p w14:paraId="6E59CC8A" w14:textId="5E4A73BE"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For</w:t>
      </w:r>
      <w:r w:rsidR="007953FD" w:rsidRPr="00376FEC">
        <w:rPr>
          <w:rFonts w:ascii="Times New Roman" w:hAnsi="Times New Roman" w:cs="Times New Roman"/>
          <w:b/>
          <w:bCs/>
          <w:sz w:val="26"/>
          <w:szCs w:val="26"/>
        </w:rPr>
        <w:t xml:space="preserve"> the Period Ended </w:t>
      </w:r>
      <w:r w:rsidR="00D52B43">
        <w:rPr>
          <w:rFonts w:ascii="Times New Roman" w:hAnsi="Times New Roman" w:cs="Angsana New"/>
          <w:b/>
          <w:bCs/>
          <w:sz w:val="26"/>
          <w:szCs w:val="33"/>
        </w:rPr>
        <w:t>September</w:t>
      </w:r>
      <w:r w:rsidR="007953FD" w:rsidRPr="00376FEC">
        <w:rPr>
          <w:rFonts w:ascii="Times New Roman" w:hAnsi="Times New Roman" w:cs="Times New Roman"/>
          <w:b/>
          <w:bCs/>
          <w:sz w:val="26"/>
          <w:szCs w:val="26"/>
        </w:rPr>
        <w:t xml:space="preserve"> 3</w:t>
      </w:r>
      <w:r w:rsidR="001C7F98">
        <w:rPr>
          <w:rFonts w:ascii="Times New Roman" w:hAnsi="Times New Roman" w:cs="Times New Roman"/>
          <w:b/>
          <w:bCs/>
          <w:sz w:val="26"/>
          <w:szCs w:val="26"/>
        </w:rPr>
        <w:t>0</w:t>
      </w:r>
      <w:r w:rsidR="007953FD" w:rsidRPr="00376FEC">
        <w:rPr>
          <w:rFonts w:ascii="Times New Roman" w:hAnsi="Times New Roman" w:cs="Times New Roman"/>
          <w:b/>
          <w:bCs/>
          <w:sz w:val="26"/>
          <w:szCs w:val="26"/>
        </w:rPr>
        <w:t>, 202</w:t>
      </w:r>
      <w:r w:rsidR="00034B04">
        <w:rPr>
          <w:rFonts w:ascii="Times New Roman" w:hAnsi="Times New Roman" w:cs="Times New Roman"/>
          <w:b/>
          <w:bCs/>
          <w:sz w:val="26"/>
          <w:szCs w:val="26"/>
        </w:rPr>
        <w:t>4</w:t>
      </w:r>
    </w:p>
    <w:p w14:paraId="0608AB3E" w14:textId="77777777"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and Report on Review of Interim Financial Information</w:t>
      </w:r>
    </w:p>
    <w:p w14:paraId="159E2C96" w14:textId="77777777"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Performed by the Certified Public Accountant</w:t>
      </w:r>
    </w:p>
    <w:p w14:paraId="70213FC5" w14:textId="77777777" w:rsidR="00DA0E5E" w:rsidRPr="00C439BE" w:rsidRDefault="00DA0E5E" w:rsidP="00DA0E5E">
      <w:pPr>
        <w:pStyle w:val="NoSpacing"/>
        <w:rPr>
          <w:rFonts w:ascii="Times New Roman" w:eastAsia="Calibri" w:hAnsi="Times New Roman" w:cs="Times New Roman"/>
          <w:sz w:val="30"/>
          <w:szCs w:val="30"/>
        </w:rPr>
      </w:pPr>
    </w:p>
    <w:p w14:paraId="46985B22" w14:textId="77777777" w:rsidR="00DA0E5E" w:rsidRPr="00DA0E5E" w:rsidRDefault="00DA0E5E" w:rsidP="00DA0E5E">
      <w:pPr>
        <w:jc w:val="center"/>
        <w:rPr>
          <w:rFonts w:ascii="Times New Roman" w:eastAsia="Calibri" w:hAnsi="Times New Roman" w:cs="Times New Roman"/>
          <w:b/>
          <w:bCs/>
          <w:sz w:val="28"/>
        </w:rPr>
      </w:pPr>
    </w:p>
    <w:p w14:paraId="5DECF6D9" w14:textId="77777777" w:rsidR="00DA0E5E" w:rsidRPr="00DA0E5E" w:rsidRDefault="00DA0E5E" w:rsidP="00DA0E5E">
      <w:pPr>
        <w:jc w:val="center"/>
        <w:rPr>
          <w:rFonts w:ascii="Times New Roman" w:eastAsia="Calibri" w:hAnsi="Times New Roman" w:cs="Times New Roman"/>
          <w:b/>
          <w:bCs/>
          <w:sz w:val="28"/>
        </w:rPr>
      </w:pPr>
    </w:p>
    <w:p w14:paraId="66C6D851" w14:textId="77777777" w:rsidR="00DA0E5E" w:rsidRPr="00DA0E5E" w:rsidRDefault="00DA0E5E" w:rsidP="00DA0E5E">
      <w:pPr>
        <w:jc w:val="center"/>
        <w:rPr>
          <w:rFonts w:ascii="Times New Roman" w:eastAsia="Calibri" w:hAnsi="Times New Roman" w:cs="Times New Roman"/>
          <w:b/>
          <w:bCs/>
          <w:sz w:val="28"/>
        </w:rPr>
      </w:pPr>
    </w:p>
    <w:p w14:paraId="7565946F" w14:textId="77777777" w:rsidR="00DA0E5E" w:rsidRPr="00DA0E5E" w:rsidRDefault="00DA0E5E" w:rsidP="00DA0E5E">
      <w:pPr>
        <w:jc w:val="center"/>
        <w:rPr>
          <w:rFonts w:ascii="Times New Roman" w:eastAsia="Calibri" w:hAnsi="Times New Roman" w:cs="Times New Roman"/>
          <w:b/>
          <w:bCs/>
          <w:sz w:val="28"/>
        </w:rPr>
      </w:pPr>
    </w:p>
    <w:p w14:paraId="54FC4D93" w14:textId="77777777" w:rsidR="00DA0E5E" w:rsidRPr="00DA0E5E" w:rsidRDefault="00DA0E5E" w:rsidP="00DA0E5E">
      <w:pPr>
        <w:jc w:val="center"/>
        <w:rPr>
          <w:rFonts w:ascii="Times New Roman" w:eastAsia="Calibri" w:hAnsi="Times New Roman" w:cs="Times New Roman"/>
          <w:b/>
          <w:bCs/>
          <w:sz w:val="28"/>
        </w:rPr>
      </w:pPr>
    </w:p>
    <w:p w14:paraId="6E38E5ED" w14:textId="77777777" w:rsidR="00DA0E5E" w:rsidRPr="00DA0E5E" w:rsidRDefault="00DA0E5E" w:rsidP="00DA0E5E">
      <w:pPr>
        <w:jc w:val="center"/>
        <w:rPr>
          <w:rFonts w:ascii="Times New Roman" w:eastAsia="Calibri" w:hAnsi="Times New Roman" w:cs="Times New Roman"/>
          <w:b/>
          <w:bCs/>
          <w:sz w:val="28"/>
        </w:rPr>
      </w:pPr>
    </w:p>
    <w:p w14:paraId="17D9BA06" w14:textId="77777777" w:rsidR="00DA0E5E" w:rsidRPr="00DA0E5E" w:rsidRDefault="00DA0E5E" w:rsidP="00DA0E5E">
      <w:pPr>
        <w:jc w:val="center"/>
        <w:rPr>
          <w:rFonts w:ascii="Times New Roman" w:eastAsia="Calibri" w:hAnsi="Times New Roman" w:cs="Times New Roman"/>
          <w:b/>
          <w:bCs/>
          <w:sz w:val="28"/>
        </w:rPr>
      </w:pPr>
    </w:p>
    <w:p w14:paraId="16C234A6" w14:textId="77777777" w:rsidR="00DA0E5E" w:rsidRPr="00DA0E5E" w:rsidRDefault="00DA0E5E" w:rsidP="00DA0E5E">
      <w:pPr>
        <w:jc w:val="center"/>
        <w:rPr>
          <w:rFonts w:ascii="Times New Roman" w:eastAsia="Calibri" w:hAnsi="Times New Roman" w:cs="Times New Roman"/>
          <w:b/>
          <w:bCs/>
          <w:sz w:val="28"/>
        </w:rPr>
      </w:pPr>
    </w:p>
    <w:p w14:paraId="336A8E2F" w14:textId="77777777" w:rsidR="00DA0E5E" w:rsidRPr="00DA0E5E" w:rsidRDefault="00DA0E5E" w:rsidP="00DA0E5E">
      <w:pPr>
        <w:rPr>
          <w:rFonts w:ascii="Times New Roman" w:eastAsia="Calibri" w:hAnsi="Times New Roman" w:cs="Times New Roman"/>
          <w:b/>
          <w:bCs/>
          <w:sz w:val="28"/>
        </w:rPr>
      </w:pPr>
    </w:p>
    <w:p w14:paraId="19DD7EAA" w14:textId="77777777" w:rsidR="00DA0E5E" w:rsidRDefault="00DA0E5E" w:rsidP="00DA0E5E">
      <w:pPr>
        <w:rPr>
          <w:rFonts w:ascii="Times New Roman" w:eastAsia="Calibri" w:hAnsi="Times New Roman" w:cs="Times New Roman"/>
          <w:b/>
          <w:bCs/>
          <w:sz w:val="28"/>
        </w:rPr>
      </w:pPr>
    </w:p>
    <w:p w14:paraId="6150EE36" w14:textId="77777777" w:rsidR="00C21C0E" w:rsidRPr="00C21C0E" w:rsidRDefault="00C21C0E" w:rsidP="00DA0E5E">
      <w:pPr>
        <w:rPr>
          <w:rFonts w:ascii="Times New Roman" w:eastAsia="Calibri" w:hAnsi="Times New Roman"/>
          <w:b/>
          <w:bCs/>
          <w:sz w:val="28"/>
        </w:rPr>
      </w:pPr>
    </w:p>
    <w:p w14:paraId="78CF7F21" w14:textId="77777777" w:rsidR="00DA0E5E" w:rsidRDefault="00DA0E5E" w:rsidP="00DA0E5E">
      <w:pPr>
        <w:rPr>
          <w:rFonts w:ascii="Times New Roman" w:eastAsia="Calibri" w:hAnsi="Times New Roman" w:cs="Times New Roman"/>
          <w:b/>
          <w:bCs/>
          <w:sz w:val="28"/>
        </w:rPr>
      </w:pPr>
    </w:p>
    <w:p w14:paraId="4B4D1C4F" w14:textId="77777777" w:rsidR="00C439BE" w:rsidRDefault="00C439BE" w:rsidP="00DA0E5E">
      <w:pPr>
        <w:rPr>
          <w:rFonts w:ascii="Times New Roman" w:eastAsia="Calibri" w:hAnsi="Times New Roman" w:cs="Times New Roman"/>
          <w:b/>
          <w:bCs/>
          <w:sz w:val="28"/>
        </w:rPr>
      </w:pPr>
    </w:p>
    <w:p w14:paraId="0EB568B4" w14:textId="77777777" w:rsidR="00045BC8" w:rsidRDefault="00045BC8" w:rsidP="00C439BE">
      <w:pPr>
        <w:pStyle w:val="NoSpacing"/>
        <w:rPr>
          <w:rFonts w:ascii="Times New Roman" w:eastAsia="Calibri" w:hAnsi="Times New Roman" w:cs="Times New Roman"/>
          <w:b/>
          <w:bCs/>
          <w:i/>
          <w:iCs/>
          <w:sz w:val="24"/>
          <w:szCs w:val="24"/>
        </w:rPr>
      </w:pPr>
    </w:p>
    <w:p w14:paraId="607E849A" w14:textId="77777777" w:rsidR="00045BC8" w:rsidRDefault="00045BC8" w:rsidP="00C439BE">
      <w:pPr>
        <w:pStyle w:val="NoSpacing"/>
        <w:rPr>
          <w:rFonts w:ascii="Times New Roman" w:eastAsia="Calibri" w:hAnsi="Times New Roman" w:cs="Times New Roman"/>
          <w:b/>
          <w:bCs/>
          <w:i/>
          <w:iCs/>
          <w:sz w:val="24"/>
          <w:szCs w:val="24"/>
        </w:rPr>
      </w:pPr>
    </w:p>
    <w:p w14:paraId="70B1DF29" w14:textId="77777777" w:rsidR="00045BC8" w:rsidRDefault="00045BC8" w:rsidP="00C439BE">
      <w:pPr>
        <w:pStyle w:val="NoSpacing"/>
        <w:rPr>
          <w:rFonts w:ascii="Times New Roman" w:eastAsia="Calibri" w:hAnsi="Times New Roman" w:cs="Times New Roman"/>
          <w:b/>
          <w:bCs/>
          <w:i/>
          <w:iCs/>
          <w:sz w:val="24"/>
          <w:szCs w:val="24"/>
        </w:rPr>
      </w:pPr>
    </w:p>
    <w:p w14:paraId="72CB1237" w14:textId="77777777" w:rsidR="00045BC8" w:rsidRDefault="00045BC8" w:rsidP="00C439BE">
      <w:pPr>
        <w:pStyle w:val="NoSpacing"/>
        <w:rPr>
          <w:rFonts w:ascii="Times New Roman" w:eastAsia="Calibri" w:hAnsi="Times New Roman" w:cs="Times New Roman"/>
          <w:b/>
          <w:bCs/>
          <w:i/>
          <w:iCs/>
          <w:sz w:val="24"/>
          <w:szCs w:val="24"/>
        </w:rPr>
      </w:pPr>
    </w:p>
    <w:p w14:paraId="7386BE97" w14:textId="77777777" w:rsidR="00045BC8" w:rsidRDefault="00045BC8" w:rsidP="00C439BE">
      <w:pPr>
        <w:pStyle w:val="NoSpacing"/>
        <w:rPr>
          <w:rFonts w:ascii="Times New Roman" w:eastAsia="Calibri" w:hAnsi="Times New Roman" w:cs="Times New Roman"/>
          <w:b/>
          <w:bCs/>
          <w:i/>
          <w:iCs/>
          <w:sz w:val="24"/>
          <w:szCs w:val="24"/>
        </w:rPr>
      </w:pPr>
    </w:p>
    <w:p w14:paraId="134A9561" w14:textId="77777777" w:rsidR="00C439BE" w:rsidRPr="00376FEC" w:rsidRDefault="00C439BE" w:rsidP="00C439BE">
      <w:pPr>
        <w:pStyle w:val="NoSpacing"/>
        <w:rPr>
          <w:rFonts w:ascii="Times New Roman" w:eastAsia="Calibri" w:hAnsi="Times New Roman" w:cs="Times New Roman"/>
          <w:b/>
          <w:bCs/>
          <w:i/>
          <w:iCs/>
          <w:sz w:val="26"/>
          <w:szCs w:val="26"/>
        </w:rPr>
      </w:pPr>
      <w:r w:rsidRPr="00376FEC">
        <w:rPr>
          <w:rFonts w:ascii="Times New Roman" w:eastAsia="Calibri" w:hAnsi="Times New Roman" w:cs="Times New Roman"/>
          <w:b/>
          <w:bCs/>
          <w:i/>
          <w:iCs/>
          <w:sz w:val="26"/>
          <w:szCs w:val="26"/>
        </w:rPr>
        <w:t>M.R. &amp; ASSOCIATES CO., LTD.</w:t>
      </w:r>
    </w:p>
    <w:p w14:paraId="2F515AB8" w14:textId="77777777" w:rsidR="00C439BE" w:rsidRPr="00376FEC" w:rsidRDefault="00C439BE" w:rsidP="00C439BE">
      <w:pPr>
        <w:pStyle w:val="NoSpacing"/>
        <w:rPr>
          <w:rFonts w:ascii="Times New Roman" w:hAnsi="Times New Roman" w:cs="Times New Roman"/>
          <w:b/>
          <w:bCs/>
          <w:i/>
          <w:iCs/>
          <w:sz w:val="26"/>
          <w:szCs w:val="26"/>
        </w:rPr>
      </w:pPr>
      <w:r w:rsidRPr="00376FEC">
        <w:rPr>
          <w:rFonts w:ascii="Times New Roman" w:eastAsia="Calibri" w:hAnsi="Times New Roman" w:cs="Times New Roman"/>
          <w:b/>
          <w:bCs/>
          <w:i/>
          <w:iCs/>
          <w:sz w:val="26"/>
          <w:szCs w:val="26"/>
        </w:rPr>
        <w:t>Certified Public Accountants</w:t>
      </w:r>
      <w:r w:rsidRPr="00376FEC">
        <w:rPr>
          <w:rFonts w:ascii="Times New Roman" w:hAnsi="Times New Roman" w:cs="Times New Roman"/>
          <w:b/>
          <w:bCs/>
          <w:i/>
          <w:iCs/>
          <w:sz w:val="26"/>
          <w:szCs w:val="26"/>
        </w:rPr>
        <w:br w:type="page"/>
      </w:r>
    </w:p>
    <w:p w14:paraId="5F120C53"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14:paraId="526FB0EE"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14:paraId="21E38011" w14:textId="77777777" w:rsidR="007A4B65" w:rsidRPr="00045BC8" w:rsidRDefault="007A4B65" w:rsidP="007A4B65">
      <w:pPr>
        <w:pStyle w:val="NoSpacing"/>
        <w:jc w:val="thaiDistribute"/>
        <w:rPr>
          <w:rFonts w:ascii="Times New Roman" w:hAnsi="Times New Roman" w:cs="Times New Roman"/>
          <w:szCs w:val="22"/>
        </w:rPr>
      </w:pPr>
    </w:p>
    <w:p w14:paraId="2FB4CB57" w14:textId="77777777" w:rsidR="007A4B65" w:rsidRPr="00045BC8" w:rsidRDefault="007A4B65" w:rsidP="007A4B65">
      <w:pPr>
        <w:spacing w:after="0" w:line="260" w:lineRule="atLeast"/>
        <w:ind w:right="29"/>
        <w:jc w:val="both"/>
        <w:rPr>
          <w:rFonts w:ascii="Times New Roman" w:hAnsi="Times New Roman" w:cs="Times New Roman"/>
          <w:szCs w:val="22"/>
        </w:rPr>
      </w:pPr>
      <w:r w:rsidRPr="00045BC8">
        <w:rPr>
          <w:rFonts w:ascii="Times New Roman" w:hAnsi="Times New Roman" w:cs="Times New Roman"/>
          <w:szCs w:val="22"/>
        </w:rPr>
        <w:t xml:space="preserve">To the Board of Directors of </w:t>
      </w:r>
      <w:proofErr w:type="gramStart"/>
      <w:r w:rsidRPr="00045BC8">
        <w:rPr>
          <w:rFonts w:ascii="Times New Roman" w:hAnsi="Times New Roman" w:cs="Times New Roman"/>
          <w:szCs w:val="22"/>
        </w:rPr>
        <w:t>North East</w:t>
      </w:r>
      <w:proofErr w:type="gramEnd"/>
      <w:r w:rsidRPr="00045BC8">
        <w:rPr>
          <w:rFonts w:ascii="Times New Roman" w:hAnsi="Times New Roman" w:cs="Times New Roman"/>
          <w:szCs w:val="22"/>
        </w:rPr>
        <w:t xml:space="preserve"> Rubber Public Company Limited</w:t>
      </w:r>
    </w:p>
    <w:p w14:paraId="45E9A72A" w14:textId="77777777" w:rsidR="007A4B65" w:rsidRPr="00045BC8" w:rsidRDefault="007A4B65" w:rsidP="007A4B65">
      <w:pPr>
        <w:spacing w:after="0"/>
        <w:ind w:right="29"/>
        <w:jc w:val="thaiDistribute"/>
        <w:rPr>
          <w:rFonts w:ascii="Times New Roman" w:hAnsi="Times New Roman" w:cs="Times New Roman"/>
          <w:szCs w:val="22"/>
        </w:rPr>
      </w:pPr>
    </w:p>
    <w:p w14:paraId="2FBED8F1" w14:textId="08698C86"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 xml:space="preserve">I have reviewed the accompanying </w:t>
      </w:r>
      <w:r w:rsidR="00B33CDF">
        <w:rPr>
          <w:rFonts w:ascii="Times New Roman" w:eastAsia="Times New Roman" w:hAnsi="Times New Roman" w:cs="Times New Roman"/>
          <w:szCs w:val="22"/>
        </w:rPr>
        <w:t xml:space="preserve">consolidated </w:t>
      </w:r>
      <w:r w:rsidRPr="00045BC8">
        <w:rPr>
          <w:rFonts w:ascii="Times New Roman" w:eastAsia="Times New Roman" w:hAnsi="Times New Roman" w:cs="Times New Roman"/>
          <w:szCs w:val="22"/>
        </w:rPr>
        <w:t>financial statements of North East Rubber Public Company Limited</w:t>
      </w:r>
      <w:r w:rsidR="00D52B43">
        <w:rPr>
          <w:rFonts w:ascii="Times New Roman" w:eastAsia="Times New Roman" w:hAnsi="Times New Roman" w:cs="Times New Roman"/>
          <w:szCs w:val="22"/>
        </w:rPr>
        <w:t xml:space="preserve"> </w:t>
      </w:r>
      <w:r w:rsidR="00D52B43" w:rsidRPr="00243CCC">
        <w:rPr>
          <w:rFonts w:ascii="Times New Roman" w:eastAsia="Times New Roman" w:hAnsi="Times New Roman" w:cs="Times New Roman"/>
          <w:szCs w:val="22"/>
        </w:rPr>
        <w:t>and its subsidiary</w:t>
      </w:r>
      <w:r w:rsidRPr="00045BC8">
        <w:rPr>
          <w:rFonts w:ascii="Times New Roman" w:eastAsia="Times New Roman" w:hAnsi="Times New Roman" w:cs="Times New Roman"/>
          <w:szCs w:val="22"/>
        </w:rPr>
        <w:t xml:space="preserve">, </w:t>
      </w:r>
      <w:r w:rsidR="00D52B43" w:rsidRPr="00243CCC">
        <w:rPr>
          <w:rFonts w:ascii="Times New Roman" w:eastAsia="Times New Roman" w:hAnsi="Times New Roman" w:cs="Times New Roman"/>
          <w:szCs w:val="22"/>
        </w:rPr>
        <w:t xml:space="preserve">which comprise the consolidated statement of financial position as at </w:t>
      </w:r>
      <w:r w:rsidR="00D52B43">
        <w:rPr>
          <w:rFonts w:ascii="Times New Roman" w:eastAsia="Times New Roman" w:hAnsi="Times New Roman" w:cs="Times New Roman"/>
          <w:szCs w:val="22"/>
        </w:rPr>
        <w:t>September</w:t>
      </w:r>
      <w:r w:rsidR="00D52B43" w:rsidRPr="00243CCC">
        <w:rPr>
          <w:rFonts w:ascii="Times New Roman" w:eastAsia="Times New Roman" w:hAnsi="Times New Roman" w:cs="Times New Roman"/>
          <w:szCs w:val="22"/>
        </w:rPr>
        <w:t xml:space="preserve"> 3</w:t>
      </w:r>
      <w:r w:rsidR="00D52B43">
        <w:rPr>
          <w:rFonts w:ascii="Times New Roman" w:eastAsia="Times New Roman" w:hAnsi="Times New Roman" w:cs="Times New Roman"/>
          <w:szCs w:val="22"/>
        </w:rPr>
        <w:t>0</w:t>
      </w:r>
      <w:r w:rsidR="00D52B43" w:rsidRPr="00243CCC">
        <w:rPr>
          <w:rFonts w:ascii="Times New Roman" w:eastAsia="Times New Roman" w:hAnsi="Times New Roman" w:cs="Times New Roman"/>
          <w:szCs w:val="22"/>
        </w:rPr>
        <w:t>, 202</w:t>
      </w:r>
      <w:r w:rsidR="00D52B43">
        <w:rPr>
          <w:rFonts w:ascii="Times New Roman" w:eastAsia="Times New Roman" w:hAnsi="Times New Roman" w:cs="Times New Roman"/>
          <w:szCs w:val="22"/>
        </w:rPr>
        <w:t>4</w:t>
      </w:r>
      <w:r w:rsidR="00D52B43" w:rsidRPr="00243CCC">
        <w:rPr>
          <w:rFonts w:ascii="Times New Roman" w:eastAsia="Times New Roman" w:hAnsi="Times New Roman" w:cs="Times New Roman"/>
          <w:szCs w:val="22"/>
        </w:rPr>
        <w:t>, and the related consolidated statement</w:t>
      </w:r>
      <w:r w:rsidR="00D52B43">
        <w:rPr>
          <w:rFonts w:ascii="Times New Roman" w:eastAsia="Times New Roman" w:hAnsi="Times New Roman" w:cs="Times New Roman"/>
          <w:szCs w:val="22"/>
        </w:rPr>
        <w:t>s</w:t>
      </w:r>
      <w:r w:rsidR="00D52B43" w:rsidRPr="00243CCC">
        <w:rPr>
          <w:rFonts w:ascii="Times New Roman" w:eastAsia="Times New Roman" w:hAnsi="Times New Roman" w:cs="Times New Roman"/>
          <w:szCs w:val="22"/>
        </w:rPr>
        <w:t xml:space="preserve"> of comprehensive income for the three-month and </w:t>
      </w:r>
      <w:r w:rsidR="00D52B43">
        <w:rPr>
          <w:rFonts w:ascii="Times New Roman" w:eastAsia="Times New Roman" w:hAnsi="Times New Roman" w:cs="Times New Roman"/>
          <w:szCs w:val="22"/>
        </w:rPr>
        <w:t>nine</w:t>
      </w:r>
      <w:r w:rsidR="00D52B43" w:rsidRPr="00243CCC">
        <w:rPr>
          <w:rFonts w:ascii="Times New Roman" w:eastAsia="Times New Roman" w:hAnsi="Times New Roman" w:cs="Times New Roman"/>
          <w:szCs w:val="22"/>
        </w:rPr>
        <w:t xml:space="preserve">-month periods then ended, the consolidated statement of changes in shareholders’ equity and the consolidated statement of cash flows for the </w:t>
      </w:r>
      <w:r w:rsidR="00D52B43">
        <w:rPr>
          <w:rFonts w:ascii="Times New Roman" w:eastAsia="Times New Roman" w:hAnsi="Times New Roman" w:cs="Times New Roman"/>
          <w:szCs w:val="22"/>
        </w:rPr>
        <w:t>nine</w:t>
      </w:r>
      <w:r w:rsidR="00D52B43" w:rsidRPr="00243CCC">
        <w:rPr>
          <w:rFonts w:ascii="Times New Roman" w:eastAsia="Times New Roman" w:hAnsi="Times New Roman" w:cs="Times New Roman"/>
          <w:szCs w:val="22"/>
        </w:rPr>
        <w:t xml:space="preserve">-month period then ended, and the condensed notes to the consolidated financial statements. I have also reviewed the accompanying separate financial statements of North East Rubber Public Company Limited, which comprise the statement of financial position as at </w:t>
      </w:r>
      <w:r w:rsidR="00D52B43">
        <w:rPr>
          <w:rFonts w:ascii="Times New Roman" w:eastAsia="Times New Roman" w:hAnsi="Times New Roman" w:cs="Times New Roman"/>
          <w:szCs w:val="22"/>
        </w:rPr>
        <w:t>September 30</w:t>
      </w:r>
      <w:r w:rsidR="00D52B43" w:rsidRPr="00243CCC">
        <w:rPr>
          <w:rFonts w:ascii="Times New Roman" w:eastAsia="Times New Roman" w:hAnsi="Times New Roman" w:cs="Times New Roman"/>
          <w:szCs w:val="22"/>
        </w:rPr>
        <w:t>, 202</w:t>
      </w:r>
      <w:r w:rsidR="00D52B43">
        <w:rPr>
          <w:rFonts w:ascii="Times New Roman" w:eastAsia="Times New Roman" w:hAnsi="Times New Roman" w:cs="Times New Roman"/>
          <w:szCs w:val="22"/>
        </w:rPr>
        <w:t>4</w:t>
      </w:r>
      <w:r w:rsidR="00D52B43" w:rsidRPr="00243CCC">
        <w:rPr>
          <w:rFonts w:ascii="Times New Roman" w:eastAsia="Times New Roman" w:hAnsi="Times New Roman" w:cs="Times New Roman"/>
          <w:szCs w:val="22"/>
        </w:rPr>
        <w:t>, and the related statement</w:t>
      </w:r>
      <w:r w:rsidR="00D52B43">
        <w:rPr>
          <w:rFonts w:ascii="Times New Roman" w:eastAsia="Times New Roman" w:hAnsi="Times New Roman" w:cs="Times New Roman"/>
          <w:szCs w:val="22"/>
        </w:rPr>
        <w:t>s</w:t>
      </w:r>
      <w:r w:rsidR="00D52B43" w:rsidRPr="00243CCC">
        <w:rPr>
          <w:rFonts w:ascii="Times New Roman" w:eastAsia="Times New Roman" w:hAnsi="Times New Roman" w:cs="Times New Roman"/>
          <w:szCs w:val="22"/>
        </w:rPr>
        <w:t xml:space="preserve"> of comprehensive income</w:t>
      </w:r>
      <w:r w:rsidR="00D52B43" w:rsidRPr="005F0665">
        <w:rPr>
          <w:rFonts w:ascii="Times New Roman" w:eastAsia="Times New Roman" w:hAnsi="Times New Roman" w:cs="Times New Roman"/>
          <w:szCs w:val="22"/>
        </w:rPr>
        <w:t xml:space="preserve"> </w:t>
      </w:r>
      <w:r w:rsidR="00D52B43" w:rsidRPr="00243CCC">
        <w:rPr>
          <w:rFonts w:ascii="Times New Roman" w:eastAsia="Times New Roman" w:hAnsi="Times New Roman" w:cs="Times New Roman"/>
          <w:szCs w:val="22"/>
        </w:rPr>
        <w:t xml:space="preserve">for the three-month and </w:t>
      </w:r>
      <w:r w:rsidR="00D52B43">
        <w:rPr>
          <w:rFonts w:ascii="Times New Roman" w:eastAsia="Times New Roman" w:hAnsi="Times New Roman" w:cs="Times New Roman"/>
          <w:szCs w:val="22"/>
        </w:rPr>
        <w:t>nine</w:t>
      </w:r>
      <w:r w:rsidR="00D52B43" w:rsidRPr="00243CCC">
        <w:rPr>
          <w:rFonts w:ascii="Times New Roman" w:eastAsia="Times New Roman" w:hAnsi="Times New Roman" w:cs="Times New Roman"/>
          <w:szCs w:val="22"/>
        </w:rPr>
        <w:t xml:space="preserve">-month periods then ended, the statement of changes in shareholders’ equity and the statement of cash flows for the </w:t>
      </w:r>
      <w:r w:rsidR="00D52B43">
        <w:rPr>
          <w:rFonts w:ascii="Times New Roman" w:eastAsia="Times New Roman" w:hAnsi="Times New Roman" w:cs="Times New Roman"/>
          <w:szCs w:val="22"/>
        </w:rPr>
        <w:t>nine</w:t>
      </w:r>
      <w:r w:rsidR="00D52B43" w:rsidRPr="00243CCC">
        <w:rPr>
          <w:rFonts w:ascii="Times New Roman" w:eastAsia="Times New Roman" w:hAnsi="Times New Roman" w:cs="Times New Roman"/>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4795517E" w14:textId="77777777" w:rsidR="007A4B65" w:rsidRPr="00045BC8" w:rsidRDefault="007A4B65" w:rsidP="007A4B65">
      <w:pPr>
        <w:spacing w:after="0"/>
        <w:ind w:right="28"/>
        <w:jc w:val="both"/>
        <w:rPr>
          <w:rFonts w:ascii="Times New Roman" w:hAnsi="Times New Roman" w:cs="Times New Roman"/>
          <w:szCs w:val="22"/>
        </w:rPr>
      </w:pPr>
    </w:p>
    <w:p w14:paraId="4664349A" w14:textId="77777777"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Scope of Review</w:t>
      </w:r>
    </w:p>
    <w:p w14:paraId="0D42CC05" w14:textId="77777777"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569987A6" w14:textId="77777777"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F5CF1C" w14:textId="77777777" w:rsidR="007A4B65" w:rsidRPr="00045BC8" w:rsidRDefault="007A4B65" w:rsidP="007A4B65">
      <w:pPr>
        <w:spacing w:after="0" w:line="240" w:lineRule="atLeast"/>
        <w:ind w:right="29"/>
        <w:jc w:val="both"/>
        <w:rPr>
          <w:rFonts w:ascii="Times New Roman" w:eastAsia="Times New Roman" w:hAnsi="Times New Roman" w:cs="Times New Roman"/>
          <w:szCs w:val="22"/>
        </w:rPr>
      </w:pPr>
    </w:p>
    <w:p w14:paraId="23173CEA" w14:textId="77777777"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Conclusion</w:t>
      </w:r>
    </w:p>
    <w:p w14:paraId="4D88AB62" w14:textId="77777777"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0F23A84B" w14:textId="77777777"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65FC08FB" w14:textId="77777777" w:rsidR="0025551D" w:rsidRPr="00045BC8" w:rsidRDefault="0025551D" w:rsidP="001C1308">
      <w:pPr>
        <w:pStyle w:val="NoSpacing"/>
        <w:jc w:val="thaiDistribute"/>
        <w:rPr>
          <w:rFonts w:ascii="Times New Roman" w:hAnsi="Times New Roman" w:cs="Times New Roman"/>
          <w:szCs w:val="22"/>
        </w:rPr>
      </w:pPr>
    </w:p>
    <w:p w14:paraId="10F166D1" w14:textId="77777777" w:rsidR="0025551D" w:rsidRPr="00045BC8" w:rsidRDefault="0025551D" w:rsidP="001C1308">
      <w:pPr>
        <w:pStyle w:val="NoSpacing"/>
        <w:jc w:val="thaiDistribute"/>
        <w:rPr>
          <w:rFonts w:ascii="Times New Roman" w:hAnsi="Times New Roman" w:cs="Times New Roman"/>
          <w:szCs w:val="22"/>
        </w:rPr>
      </w:pPr>
    </w:p>
    <w:p w14:paraId="18022D68" w14:textId="77777777" w:rsidR="00B72E69" w:rsidRPr="00045BC8" w:rsidRDefault="00B72E69" w:rsidP="001C1308">
      <w:pPr>
        <w:pStyle w:val="NoSpacing"/>
        <w:jc w:val="thaiDistribute"/>
        <w:rPr>
          <w:rFonts w:ascii="Times New Roman" w:hAnsi="Times New Roman" w:cs="Times New Roman"/>
          <w:szCs w:val="22"/>
        </w:rPr>
      </w:pPr>
    </w:p>
    <w:p w14:paraId="26949B37" w14:textId="77777777" w:rsidR="007D2677" w:rsidRPr="00045BC8" w:rsidRDefault="007D2677" w:rsidP="001C1308">
      <w:pPr>
        <w:pStyle w:val="NoSpacing"/>
        <w:jc w:val="thaiDistribute"/>
        <w:rPr>
          <w:rFonts w:ascii="Times New Roman" w:hAnsi="Times New Roman" w:cs="Times New Roman"/>
          <w:szCs w:val="22"/>
        </w:rPr>
      </w:pPr>
    </w:p>
    <w:p w14:paraId="2E135BCE" w14:textId="77777777" w:rsidR="007D2677" w:rsidRPr="00045BC8" w:rsidRDefault="007D2677" w:rsidP="001C1308">
      <w:pPr>
        <w:pStyle w:val="NoSpacing"/>
        <w:jc w:val="thaiDistribute"/>
        <w:rPr>
          <w:rFonts w:ascii="Times New Roman" w:hAnsi="Times New Roman" w:cs="Times New Roman"/>
          <w:szCs w:val="22"/>
        </w:rPr>
      </w:pPr>
    </w:p>
    <w:p w14:paraId="37B5CAF9" w14:textId="77777777" w:rsidR="008662CB" w:rsidRPr="00045BC8" w:rsidRDefault="002D20F8"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 xml:space="preserve">(Mr. </w:t>
      </w:r>
      <w:proofErr w:type="spellStart"/>
      <w:r w:rsidRPr="00045BC8">
        <w:rPr>
          <w:rFonts w:ascii="Times New Roman" w:hAnsi="Times New Roman" w:cs="Times New Roman"/>
          <w:szCs w:val="22"/>
        </w:rPr>
        <w:t>Akadet</w:t>
      </w:r>
      <w:proofErr w:type="spellEnd"/>
      <w:r w:rsidRPr="00045BC8">
        <w:rPr>
          <w:rFonts w:ascii="Times New Roman" w:hAnsi="Times New Roman" w:cs="Times New Roman"/>
          <w:szCs w:val="22"/>
        </w:rPr>
        <w:t xml:space="preserve"> </w:t>
      </w:r>
      <w:proofErr w:type="spellStart"/>
      <w:r w:rsidRPr="00045BC8">
        <w:rPr>
          <w:rFonts w:ascii="Times New Roman" w:hAnsi="Times New Roman" w:cs="Times New Roman"/>
          <w:szCs w:val="22"/>
        </w:rPr>
        <w:t>Pliensakul</w:t>
      </w:r>
      <w:proofErr w:type="spellEnd"/>
      <w:r w:rsidRPr="00045BC8">
        <w:rPr>
          <w:rFonts w:ascii="Times New Roman" w:hAnsi="Times New Roman" w:cs="Times New Roman"/>
          <w:szCs w:val="22"/>
        </w:rPr>
        <w:t>)</w:t>
      </w:r>
    </w:p>
    <w:p w14:paraId="543883D4" w14:textId="77777777"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Certified Public Accountant</w:t>
      </w:r>
    </w:p>
    <w:p w14:paraId="17263FE6" w14:textId="77777777" w:rsidR="008662CB" w:rsidRPr="00045BC8" w:rsidRDefault="002D20F8"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 xml:space="preserve">Registration No. </w:t>
      </w:r>
      <w:r w:rsidRPr="00045BC8">
        <w:rPr>
          <w:rFonts w:ascii="Times New Roman" w:hAnsi="Times New Roman" w:cs="Times New Roman"/>
          <w:szCs w:val="22"/>
          <w:cs/>
        </w:rPr>
        <w:t>5389</w:t>
      </w:r>
    </w:p>
    <w:p w14:paraId="316E12E7" w14:textId="77777777" w:rsidR="008662CB" w:rsidRPr="00045BC8" w:rsidRDefault="008662CB" w:rsidP="008662CB">
      <w:pPr>
        <w:pStyle w:val="NoSpacing"/>
        <w:jc w:val="thaiDistribute"/>
        <w:rPr>
          <w:rFonts w:ascii="Times New Roman" w:hAnsi="Times New Roman" w:cs="Times New Roman"/>
          <w:szCs w:val="22"/>
        </w:rPr>
      </w:pPr>
    </w:p>
    <w:p w14:paraId="66D7F22B" w14:textId="77777777"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M.R. &amp; ASSOCIATES CO., LTD.</w:t>
      </w:r>
    </w:p>
    <w:p w14:paraId="05725C0D" w14:textId="77777777"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Bangkok</w:t>
      </w:r>
    </w:p>
    <w:p w14:paraId="0F421EF1" w14:textId="5A965654" w:rsidR="00BA5EBF" w:rsidRPr="00045BC8" w:rsidRDefault="00D52B43" w:rsidP="008662CB">
      <w:pPr>
        <w:pStyle w:val="NoSpacing"/>
        <w:jc w:val="thaiDistribute"/>
        <w:rPr>
          <w:rFonts w:ascii="Times New Roman" w:hAnsi="Times New Roman" w:cs="Times New Roman"/>
          <w:szCs w:val="22"/>
        </w:rPr>
      </w:pPr>
      <w:r>
        <w:rPr>
          <w:rFonts w:ascii="Times New Roman" w:hAnsi="Times New Roman" w:cs="Times New Roman"/>
          <w:szCs w:val="22"/>
        </w:rPr>
        <w:t>November</w:t>
      </w:r>
      <w:r w:rsidR="008662CB" w:rsidRPr="00045BC8">
        <w:rPr>
          <w:rFonts w:ascii="Times New Roman" w:hAnsi="Times New Roman" w:cs="Times New Roman"/>
          <w:szCs w:val="22"/>
        </w:rPr>
        <w:t xml:space="preserve"> </w:t>
      </w:r>
      <w:r w:rsidR="000741D7">
        <w:rPr>
          <w:rFonts w:ascii="Times New Roman" w:hAnsi="Times New Roman"/>
          <w:szCs w:val="22"/>
        </w:rPr>
        <w:t>7</w:t>
      </w:r>
      <w:r w:rsidR="008662CB" w:rsidRPr="00045BC8">
        <w:rPr>
          <w:rFonts w:ascii="Times New Roman" w:hAnsi="Times New Roman" w:cs="Times New Roman"/>
          <w:szCs w:val="22"/>
        </w:rPr>
        <w:t xml:space="preserve">, </w:t>
      </w:r>
      <w:r w:rsidR="00FC18F8" w:rsidRPr="00045BC8">
        <w:rPr>
          <w:rFonts w:ascii="Times New Roman" w:hAnsi="Times New Roman" w:cs="Times New Roman"/>
          <w:szCs w:val="22"/>
        </w:rPr>
        <w:t>202</w:t>
      </w:r>
      <w:r w:rsidR="00034B04">
        <w:rPr>
          <w:rFonts w:ascii="Times New Roman" w:hAnsi="Times New Roman" w:cs="Times New Roman"/>
          <w:szCs w:val="22"/>
        </w:rPr>
        <w:t>4</w:t>
      </w:r>
    </w:p>
    <w:sectPr w:rsidR="00BA5EBF" w:rsidRPr="00045BC8" w:rsidSect="00045BC8">
      <w:footerReference w:type="default" r:id="rId7"/>
      <w:pgSz w:w="11909" w:h="16834" w:code="9"/>
      <w:pgMar w:top="3600"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1CD41" w14:textId="77777777" w:rsidR="002013E3" w:rsidRDefault="002013E3" w:rsidP="000E6FCF">
      <w:pPr>
        <w:spacing w:after="0" w:line="240" w:lineRule="auto"/>
      </w:pPr>
      <w:r>
        <w:separator/>
      </w:r>
    </w:p>
  </w:endnote>
  <w:endnote w:type="continuationSeparator" w:id="0">
    <w:p w14:paraId="0662B82D" w14:textId="77777777" w:rsidR="002013E3" w:rsidRDefault="002013E3"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37375" w14:textId="77777777" w:rsidR="005A31DE" w:rsidRDefault="005A31DE">
    <w:pPr>
      <w:pStyle w:val="Footer"/>
      <w:jc w:val="right"/>
    </w:pPr>
  </w:p>
  <w:p w14:paraId="4BE117A9" w14:textId="77777777" w:rsidR="005A31DE" w:rsidRDefault="005A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1E1D4" w14:textId="77777777" w:rsidR="002013E3" w:rsidRDefault="002013E3" w:rsidP="000E6FCF">
      <w:pPr>
        <w:spacing w:after="0" w:line="240" w:lineRule="auto"/>
      </w:pPr>
      <w:r>
        <w:separator/>
      </w:r>
    </w:p>
  </w:footnote>
  <w:footnote w:type="continuationSeparator" w:id="0">
    <w:p w14:paraId="38BD3C01" w14:textId="77777777" w:rsidR="002013E3" w:rsidRDefault="002013E3"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202915">
    <w:abstractNumId w:val="3"/>
  </w:num>
  <w:num w:numId="2" w16cid:durableId="18314028">
    <w:abstractNumId w:val="0"/>
  </w:num>
  <w:num w:numId="3" w16cid:durableId="808207134">
    <w:abstractNumId w:val="1"/>
  </w:num>
  <w:num w:numId="4" w16cid:durableId="949241003">
    <w:abstractNumId w:val="2"/>
  </w:num>
  <w:num w:numId="5" w16cid:durableId="19212129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7B43"/>
    <w:rsid w:val="0002017A"/>
    <w:rsid w:val="0002654B"/>
    <w:rsid w:val="000278EB"/>
    <w:rsid w:val="00030B22"/>
    <w:rsid w:val="00034B04"/>
    <w:rsid w:val="00045BC8"/>
    <w:rsid w:val="000623ED"/>
    <w:rsid w:val="000741D7"/>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643DF"/>
    <w:rsid w:val="001735D5"/>
    <w:rsid w:val="00191490"/>
    <w:rsid w:val="00197791"/>
    <w:rsid w:val="001B2126"/>
    <w:rsid w:val="001C1308"/>
    <w:rsid w:val="001C3312"/>
    <w:rsid w:val="001C66E9"/>
    <w:rsid w:val="001C7F98"/>
    <w:rsid w:val="001D499A"/>
    <w:rsid w:val="001E2C06"/>
    <w:rsid w:val="001E5C2E"/>
    <w:rsid w:val="001F20B8"/>
    <w:rsid w:val="001F789C"/>
    <w:rsid w:val="002013E3"/>
    <w:rsid w:val="002059E7"/>
    <w:rsid w:val="002105B5"/>
    <w:rsid w:val="002223B7"/>
    <w:rsid w:val="00224860"/>
    <w:rsid w:val="002260ED"/>
    <w:rsid w:val="002272F7"/>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76FEC"/>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16E2E"/>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B1C86"/>
    <w:rsid w:val="004B3817"/>
    <w:rsid w:val="004B50E5"/>
    <w:rsid w:val="004C12C1"/>
    <w:rsid w:val="004D1B89"/>
    <w:rsid w:val="004E0D68"/>
    <w:rsid w:val="004E193A"/>
    <w:rsid w:val="004F4BA3"/>
    <w:rsid w:val="00502E73"/>
    <w:rsid w:val="0050482C"/>
    <w:rsid w:val="00511D7D"/>
    <w:rsid w:val="0051403E"/>
    <w:rsid w:val="0052021C"/>
    <w:rsid w:val="00523DB8"/>
    <w:rsid w:val="005324A4"/>
    <w:rsid w:val="00532E28"/>
    <w:rsid w:val="005713E2"/>
    <w:rsid w:val="00576351"/>
    <w:rsid w:val="00582809"/>
    <w:rsid w:val="00587D11"/>
    <w:rsid w:val="005A19D6"/>
    <w:rsid w:val="005A31DE"/>
    <w:rsid w:val="005A3438"/>
    <w:rsid w:val="005A4A76"/>
    <w:rsid w:val="005B312A"/>
    <w:rsid w:val="005B4549"/>
    <w:rsid w:val="005B479B"/>
    <w:rsid w:val="005B6DE4"/>
    <w:rsid w:val="005C01D0"/>
    <w:rsid w:val="005C4D98"/>
    <w:rsid w:val="005C502A"/>
    <w:rsid w:val="005D0398"/>
    <w:rsid w:val="005D7DF5"/>
    <w:rsid w:val="005E2BB1"/>
    <w:rsid w:val="005F3734"/>
    <w:rsid w:val="00603F6F"/>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953FD"/>
    <w:rsid w:val="007A4B65"/>
    <w:rsid w:val="007B6BD5"/>
    <w:rsid w:val="007C4DCB"/>
    <w:rsid w:val="007D2677"/>
    <w:rsid w:val="007D583F"/>
    <w:rsid w:val="007D63E6"/>
    <w:rsid w:val="007F4CFD"/>
    <w:rsid w:val="007F4F00"/>
    <w:rsid w:val="00803EC9"/>
    <w:rsid w:val="00804D22"/>
    <w:rsid w:val="00810FD4"/>
    <w:rsid w:val="00811F21"/>
    <w:rsid w:val="00835306"/>
    <w:rsid w:val="00840D40"/>
    <w:rsid w:val="00843FB3"/>
    <w:rsid w:val="0085519D"/>
    <w:rsid w:val="00862BA9"/>
    <w:rsid w:val="00862E78"/>
    <w:rsid w:val="00863C2C"/>
    <w:rsid w:val="00864770"/>
    <w:rsid w:val="008662CB"/>
    <w:rsid w:val="00875BE2"/>
    <w:rsid w:val="0089706A"/>
    <w:rsid w:val="008A29F5"/>
    <w:rsid w:val="008A3504"/>
    <w:rsid w:val="008A5788"/>
    <w:rsid w:val="008A5CA1"/>
    <w:rsid w:val="008B2230"/>
    <w:rsid w:val="008B7BA7"/>
    <w:rsid w:val="008D5BEB"/>
    <w:rsid w:val="008E2EDF"/>
    <w:rsid w:val="008F1580"/>
    <w:rsid w:val="008F69EF"/>
    <w:rsid w:val="00904E32"/>
    <w:rsid w:val="00905AFF"/>
    <w:rsid w:val="00915BE8"/>
    <w:rsid w:val="0091791D"/>
    <w:rsid w:val="00920480"/>
    <w:rsid w:val="009217D7"/>
    <w:rsid w:val="0093212A"/>
    <w:rsid w:val="00935BDE"/>
    <w:rsid w:val="00937279"/>
    <w:rsid w:val="0094296A"/>
    <w:rsid w:val="00943266"/>
    <w:rsid w:val="00943FC6"/>
    <w:rsid w:val="00946809"/>
    <w:rsid w:val="00947012"/>
    <w:rsid w:val="0094791B"/>
    <w:rsid w:val="00954DF6"/>
    <w:rsid w:val="009611B5"/>
    <w:rsid w:val="009642BA"/>
    <w:rsid w:val="00967D18"/>
    <w:rsid w:val="00974F7B"/>
    <w:rsid w:val="00987D77"/>
    <w:rsid w:val="009900DA"/>
    <w:rsid w:val="00990899"/>
    <w:rsid w:val="009A3496"/>
    <w:rsid w:val="009A6604"/>
    <w:rsid w:val="009B0070"/>
    <w:rsid w:val="009B139C"/>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4601"/>
    <w:rsid w:val="00A55650"/>
    <w:rsid w:val="00A6256C"/>
    <w:rsid w:val="00A81588"/>
    <w:rsid w:val="00A8465A"/>
    <w:rsid w:val="00A900CE"/>
    <w:rsid w:val="00AB2784"/>
    <w:rsid w:val="00AC205C"/>
    <w:rsid w:val="00AC4799"/>
    <w:rsid w:val="00AD2960"/>
    <w:rsid w:val="00AD721D"/>
    <w:rsid w:val="00AD7419"/>
    <w:rsid w:val="00AE28CC"/>
    <w:rsid w:val="00AE4E82"/>
    <w:rsid w:val="00AE770B"/>
    <w:rsid w:val="00AF5A0B"/>
    <w:rsid w:val="00AF7EB7"/>
    <w:rsid w:val="00B00469"/>
    <w:rsid w:val="00B20B35"/>
    <w:rsid w:val="00B23BD7"/>
    <w:rsid w:val="00B27A42"/>
    <w:rsid w:val="00B33CDF"/>
    <w:rsid w:val="00B35902"/>
    <w:rsid w:val="00B45A58"/>
    <w:rsid w:val="00B47BA1"/>
    <w:rsid w:val="00B500AF"/>
    <w:rsid w:val="00B52B49"/>
    <w:rsid w:val="00B609A0"/>
    <w:rsid w:val="00B609BD"/>
    <w:rsid w:val="00B66E6B"/>
    <w:rsid w:val="00B72E69"/>
    <w:rsid w:val="00B932A5"/>
    <w:rsid w:val="00BA4F8F"/>
    <w:rsid w:val="00BA5EBF"/>
    <w:rsid w:val="00BB334B"/>
    <w:rsid w:val="00BB3886"/>
    <w:rsid w:val="00BC35E8"/>
    <w:rsid w:val="00BC41BE"/>
    <w:rsid w:val="00BC4D9C"/>
    <w:rsid w:val="00BC5CE4"/>
    <w:rsid w:val="00BD14FD"/>
    <w:rsid w:val="00BD45D9"/>
    <w:rsid w:val="00BE46FB"/>
    <w:rsid w:val="00BE67BA"/>
    <w:rsid w:val="00BF2DDE"/>
    <w:rsid w:val="00BF70DB"/>
    <w:rsid w:val="00C15E50"/>
    <w:rsid w:val="00C205A6"/>
    <w:rsid w:val="00C21C0E"/>
    <w:rsid w:val="00C302C6"/>
    <w:rsid w:val="00C439BE"/>
    <w:rsid w:val="00C451FD"/>
    <w:rsid w:val="00C55E15"/>
    <w:rsid w:val="00C7011D"/>
    <w:rsid w:val="00C76570"/>
    <w:rsid w:val="00C77F21"/>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52B43"/>
    <w:rsid w:val="00D63D68"/>
    <w:rsid w:val="00D70CD6"/>
    <w:rsid w:val="00D7279D"/>
    <w:rsid w:val="00D828C7"/>
    <w:rsid w:val="00D83B12"/>
    <w:rsid w:val="00D90A98"/>
    <w:rsid w:val="00D96529"/>
    <w:rsid w:val="00DA0C50"/>
    <w:rsid w:val="00DA0E5E"/>
    <w:rsid w:val="00DA65B4"/>
    <w:rsid w:val="00DB2397"/>
    <w:rsid w:val="00DD23CF"/>
    <w:rsid w:val="00DD2680"/>
    <w:rsid w:val="00DF36C9"/>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698B"/>
    <w:rsid w:val="00ED229F"/>
    <w:rsid w:val="00ED3161"/>
    <w:rsid w:val="00ED6EDF"/>
    <w:rsid w:val="00EE7B54"/>
    <w:rsid w:val="00EF6AA3"/>
    <w:rsid w:val="00F003C0"/>
    <w:rsid w:val="00F036C7"/>
    <w:rsid w:val="00F07AF1"/>
    <w:rsid w:val="00F13EA4"/>
    <w:rsid w:val="00F25D73"/>
    <w:rsid w:val="00F26E7D"/>
    <w:rsid w:val="00F27980"/>
    <w:rsid w:val="00F67BA0"/>
    <w:rsid w:val="00F75DC4"/>
    <w:rsid w:val="00F8101A"/>
    <w:rsid w:val="00F8187E"/>
    <w:rsid w:val="00F86B1B"/>
    <w:rsid w:val="00F93A43"/>
    <w:rsid w:val="00FA3CE5"/>
    <w:rsid w:val="00FA438B"/>
    <w:rsid w:val="00FC18F8"/>
    <w:rsid w:val="00FD2D63"/>
    <w:rsid w:val="00FD42A0"/>
    <w:rsid w:val="00FD4BE1"/>
    <w:rsid w:val="00FE74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62D8E"/>
  <w15:docId w15:val="{4BA114D8-99C9-4E1D-8350-6B234CB04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hataimas rukissara</cp:lastModifiedBy>
  <cp:revision>283</cp:revision>
  <cp:lastPrinted>2024-10-25T11:20:00Z</cp:lastPrinted>
  <dcterms:created xsi:type="dcterms:W3CDTF">2016-09-28T08:57:00Z</dcterms:created>
  <dcterms:modified xsi:type="dcterms:W3CDTF">2024-10-25T11:20:00Z</dcterms:modified>
</cp:coreProperties>
</file>