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2AB4C61D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E471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1369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6612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E471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1369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2E471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305F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footerReference w:type="even" r:id="rId10"/>
          <w:footerReference w:type="default" r:id="rId11"/>
          <w:footerReference w:type="first" r:id="rId12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6CFD38F2" w:rsidR="00802DDC" w:rsidRPr="00236E79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2E4717">
        <w:rPr>
          <w:rFonts w:ascii="Angsana New" w:hAnsi="Angsana New" w:cs="Angsana New"/>
          <w:sz w:val="30"/>
          <w:szCs w:val="30"/>
        </w:rPr>
        <w:t xml:space="preserve">30 </w:t>
      </w:r>
      <w:r w:rsidR="0021369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E4717">
        <w:rPr>
          <w:rFonts w:ascii="Angsana New" w:hAnsi="Angsana New" w:cs="Angsana New" w:hint="cs"/>
          <w:sz w:val="30"/>
          <w:szCs w:val="30"/>
          <w:cs/>
        </w:rPr>
        <w:t>ยน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  <w:r w:rsidR="002E47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</w:t>
      </w:r>
      <w:r w:rsidR="002E4717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E4717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213699">
        <w:rPr>
          <w:rFonts w:ascii="Angsana New" w:hAnsi="Angsana New" w:cs="Angsana New" w:hint="cs"/>
          <w:sz w:val="30"/>
          <w:szCs w:val="30"/>
          <w:cs/>
        </w:rPr>
        <w:t>เก้า</w:t>
      </w:r>
      <w:r w:rsidR="002E4717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E4717">
        <w:rPr>
          <w:rFonts w:ascii="Angsana New" w:hAnsi="Angsana New" w:cs="Angsana New"/>
          <w:sz w:val="30"/>
          <w:szCs w:val="30"/>
        </w:rPr>
        <w:t xml:space="preserve">30 </w:t>
      </w:r>
      <w:r w:rsidR="0021369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E47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4717">
        <w:rPr>
          <w:rFonts w:ascii="Angsana New" w:hAnsi="Angsana New" w:cs="Angsana New"/>
          <w:sz w:val="30"/>
          <w:szCs w:val="30"/>
        </w:rPr>
        <w:t>256</w:t>
      </w:r>
      <w:r w:rsidR="0062564E">
        <w:rPr>
          <w:rFonts w:ascii="Angsana New" w:hAnsi="Angsana New" w:cs="Angsana New"/>
          <w:sz w:val="30"/>
          <w:szCs w:val="30"/>
        </w:rPr>
        <w:t>7</w:t>
      </w:r>
      <w:r w:rsidR="00AD67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</w:t>
      </w:r>
      <w:r w:rsidR="001F1614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1A1146">
        <w:rPr>
          <w:rFonts w:ascii="Angsana New" w:hAnsi="Angsana New" w:cs="Angsana New"/>
          <w:sz w:val="30"/>
          <w:szCs w:val="30"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และงบกระแสเงิ</w:t>
      </w:r>
      <w:r w:rsidR="002E4717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สดรวมและงบกระแสเงินสดเฉพาะกิจการ 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213699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A324A9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2E4717">
        <w:rPr>
          <w:rFonts w:ascii="Angsana New" w:hAnsi="Angsana New" w:cs="Angsana New"/>
          <w:sz w:val="30"/>
          <w:szCs w:val="30"/>
        </w:rPr>
        <w:t xml:space="preserve">30 </w:t>
      </w:r>
      <w:r w:rsidR="0021369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A324A9" w:rsidRPr="00F363C1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  <w:r w:rsidR="00A324A9"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บริษัท ออโตคอร์ป โฮลดิ้ง จำกัด (มหาชน) และบริษัทย่อย</w:t>
      </w:r>
      <w:r w:rsidR="00BF34A2" w:rsidRPr="001F16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และของเฉพาะบริษัท ออโตคอร์ป โฮลดิ้ง จำกัด (มหาชน) ตามลำดับ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ผู้รับผิดชอบในการจัดทำและนำเสนอข้อมูลทางการเงินระหว่างกาลเหล่านี้ตามมาตรฐาน</w:t>
      </w:r>
      <w:r w:rsidR="001F1614">
        <w:rPr>
          <w:rFonts w:ascii="Angsana New" w:hAnsi="Angsana New" w:cs="Angsana New"/>
          <w:sz w:val="30"/>
          <w:szCs w:val="30"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1F1614">
        <w:rPr>
          <w:rFonts w:ascii="Angsana New" w:hAnsi="Angsana New" w:cs="Angsana New"/>
          <w:spacing w:val="-4"/>
          <w:sz w:val="30"/>
          <w:szCs w:val="30"/>
        </w:rPr>
        <w:br/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ทางการเงินระหว่างกาล</w:t>
      </w:r>
      <w:r w:rsidRPr="009073B1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732DE89" w14:textId="588272C8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1207F" w:rsidSect="00E77B9D">
          <w:footerReference w:type="first" r:id="rId13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6D4950AC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55FFE874" w:rsidR="00802DDC" w:rsidRDefault="005005CE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05CE">
        <w:rPr>
          <w:rFonts w:ascii="Angsana New" w:hAnsi="Angsana New" w:cs="Angsana New"/>
          <w:sz w:val="30"/>
          <w:szCs w:val="30"/>
        </w:rPr>
        <w:t>7</w:t>
      </w:r>
      <w:r w:rsidR="002E4717" w:rsidRPr="005005CE">
        <w:rPr>
          <w:rFonts w:ascii="Angsana New" w:hAnsi="Angsana New" w:cs="Angsana New"/>
          <w:sz w:val="30"/>
          <w:szCs w:val="30"/>
        </w:rPr>
        <w:t xml:space="preserve"> </w:t>
      </w:r>
      <w:r w:rsidRPr="005005C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C02CA" w:rsidRPr="005005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AAA" w:rsidRPr="005005CE">
        <w:rPr>
          <w:rFonts w:ascii="Angsana New" w:hAnsi="Angsana New" w:cs="Angsana New"/>
          <w:sz w:val="30"/>
          <w:szCs w:val="30"/>
        </w:rPr>
        <w:t>256</w:t>
      </w:r>
      <w:r w:rsidR="003305FB" w:rsidRPr="005005CE">
        <w:rPr>
          <w:rFonts w:ascii="Angsana New" w:hAnsi="Angsana New" w:cs="Angsana New"/>
          <w:sz w:val="30"/>
          <w:szCs w:val="30"/>
        </w:rPr>
        <w:t>7</w:t>
      </w:r>
    </w:p>
    <w:sectPr w:rsidR="00802DDC" w:rsidSect="00584A4A">
      <w:headerReference w:type="default" r:id="rId14"/>
      <w:footerReference w:type="default" r:id="rId15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BE09D" w14:textId="77777777" w:rsidR="00015745" w:rsidRDefault="00015745">
      <w:r>
        <w:separator/>
      </w:r>
    </w:p>
  </w:endnote>
  <w:endnote w:type="continuationSeparator" w:id="0">
    <w:p w14:paraId="24657F3E" w14:textId="77777777" w:rsidR="00015745" w:rsidRDefault="0001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B410E" w14:textId="77777777" w:rsidR="00015745" w:rsidRDefault="00015745">
      <w:r>
        <w:separator/>
      </w:r>
    </w:p>
  </w:footnote>
  <w:footnote w:type="continuationSeparator" w:id="0">
    <w:p w14:paraId="648B003B" w14:textId="77777777" w:rsidR="00015745" w:rsidRDefault="00015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FE3960">
    <w:pPr>
      <w:jc w:val="center"/>
      <w:rPr>
        <w:rFonts w:ascii="Angsana New" w:hAnsi="Angsana New" w:cs="Angsana New"/>
        <w:sz w:val="32"/>
        <w:szCs w:val="32"/>
      </w:rPr>
    </w:pPr>
  </w:p>
  <w:p w14:paraId="25055FDA" w14:textId="77777777" w:rsidR="00AE445B" w:rsidRPr="00B239E0" w:rsidRDefault="00AE445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5745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614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3699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728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471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0D1D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2EE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5CE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2564E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23B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1F39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44588-9F76-4716-801C-95C619C2F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212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Nattharamai, Suraphruk</cp:lastModifiedBy>
  <cp:revision>19</cp:revision>
  <cp:lastPrinted>2024-08-05T06:26:00Z</cp:lastPrinted>
  <dcterms:created xsi:type="dcterms:W3CDTF">2024-04-30T04:20:00Z</dcterms:created>
  <dcterms:modified xsi:type="dcterms:W3CDTF">2024-10-21T04:01:00Z</dcterms:modified>
</cp:coreProperties>
</file>