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A287A" w14:textId="77777777" w:rsidR="00C3677B" w:rsidRDefault="00C3677B" w:rsidP="00C3677B">
      <w:pPr>
        <w:pStyle w:val="Default"/>
        <w:spacing w:before="120"/>
        <w:jc w:val="both"/>
        <w:rPr>
          <w:rFonts w:ascii="Angsana New" w:hAnsi="Angsana New" w:cs="Angsana New"/>
          <w:b/>
          <w:bCs/>
          <w:sz w:val="28"/>
          <w:szCs w:val="28"/>
          <w:cs/>
        </w:rPr>
      </w:pPr>
    </w:p>
    <w:p w14:paraId="29EFB52D" w14:textId="77777777" w:rsidR="003A7C17" w:rsidRPr="003A7C17" w:rsidRDefault="003A7C17" w:rsidP="004B3278">
      <w:pPr>
        <w:spacing w:after="120" w:line="320" w:lineRule="exact"/>
        <w:rPr>
          <w:rFonts w:asciiTheme="majorBidi" w:eastAsia="Calibri" w:hAnsiTheme="majorBidi" w:cstheme="majorBidi"/>
          <w:b/>
          <w:bCs/>
          <w:color w:val="000000"/>
          <w:sz w:val="28"/>
        </w:rPr>
      </w:pPr>
      <w:r w:rsidRPr="003A7C17">
        <w:rPr>
          <w:rFonts w:asciiTheme="majorBidi" w:eastAsia="Calibri" w:hAnsiTheme="majorBidi" w:cstheme="majorBidi"/>
          <w:b/>
          <w:bCs/>
          <w:color w:val="000000"/>
          <w:sz w:val="28"/>
        </w:rPr>
        <w:t>AUDITOR’S REPORT ON THE REVIEW OF THE INTERIM FINANCIAL INFORMATION</w:t>
      </w:r>
    </w:p>
    <w:p w14:paraId="6C06458E" w14:textId="77777777" w:rsidR="004A21FA" w:rsidRPr="003F6F50" w:rsidRDefault="004A21FA" w:rsidP="004B3278">
      <w:pPr>
        <w:spacing w:before="120" w:after="120" w:line="32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r w:rsidRPr="003F6F50">
        <w:rPr>
          <w:rFonts w:asciiTheme="majorBidi" w:hAnsiTheme="majorBidi" w:cstheme="majorBidi"/>
          <w:sz w:val="28"/>
        </w:rPr>
        <w:t xml:space="preserve">Interroyal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14:paraId="47A739FE" w14:textId="061210A2" w:rsidR="00A84A10" w:rsidRDefault="00A84A10" w:rsidP="004B3278">
      <w:pPr>
        <w:pStyle w:val="Default"/>
        <w:spacing w:before="120" w:line="320" w:lineRule="exact"/>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I have reviewed the interim consolidated financial information of Interroyal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Interroyal Engineering Public Company Limited. These comprise the consolidated and separate statements of financial position as at </w:t>
      </w:r>
      <w:r w:rsidR="00071E11">
        <w:rPr>
          <w:rFonts w:asciiTheme="majorBidi" w:eastAsiaTheme="minorHAnsi" w:hAnsiTheme="majorBidi" w:cstheme="majorBidi"/>
          <w:color w:val="auto"/>
          <w:sz w:val="28"/>
          <w:szCs w:val="28"/>
        </w:rPr>
        <w:t xml:space="preserve">June 30, </w:t>
      </w:r>
      <w:r w:rsidRPr="00A84A10">
        <w:rPr>
          <w:rFonts w:asciiTheme="majorBidi" w:eastAsiaTheme="minorHAnsi" w:hAnsiTheme="majorBidi" w:cstheme="majorBidi"/>
          <w:color w:val="auto"/>
          <w:sz w:val="28"/>
          <w:szCs w:val="28"/>
        </w:rPr>
        <w:t>2024, the related consolidated and separate statements of comprehensive income</w:t>
      </w:r>
      <w:r w:rsidR="00E92D71" w:rsidRPr="00E92D71">
        <w:rPr>
          <w:rFonts w:asciiTheme="majorBidi" w:eastAsiaTheme="minorHAnsi" w:hAnsiTheme="majorBidi" w:cstheme="majorBidi"/>
          <w:color w:val="auto"/>
          <w:sz w:val="28"/>
          <w:szCs w:val="28"/>
        </w:rPr>
        <w:t xml:space="preserve"> </w:t>
      </w:r>
      <w:r w:rsidR="00E92D71" w:rsidRPr="00A84A10">
        <w:rPr>
          <w:rFonts w:asciiTheme="majorBidi" w:eastAsiaTheme="minorHAnsi" w:hAnsiTheme="majorBidi" w:cstheme="majorBidi"/>
          <w:color w:val="auto"/>
          <w:sz w:val="28"/>
          <w:szCs w:val="28"/>
        </w:rPr>
        <w:t xml:space="preserve">for the </w:t>
      </w:r>
      <w:r w:rsidR="00E92D71">
        <w:rPr>
          <w:rFonts w:asciiTheme="majorBidi" w:eastAsiaTheme="minorHAnsi" w:hAnsiTheme="majorBidi" w:cstheme="majorBidi"/>
          <w:color w:val="auto"/>
          <w:sz w:val="28"/>
          <w:szCs w:val="28"/>
        </w:rPr>
        <w:t>three-month and six</w:t>
      </w:r>
      <w:r w:rsidR="00E92D71" w:rsidRPr="00A84A10">
        <w:rPr>
          <w:rFonts w:asciiTheme="majorBidi" w:eastAsiaTheme="minorHAnsi" w:hAnsiTheme="majorBidi" w:cstheme="majorBidi"/>
          <w:color w:val="auto"/>
          <w:sz w:val="28"/>
          <w:szCs w:val="28"/>
        </w:rPr>
        <w:t>-month period</w:t>
      </w:r>
      <w:r w:rsidR="00E92D71">
        <w:rPr>
          <w:rFonts w:asciiTheme="majorBidi" w:eastAsiaTheme="minorHAnsi" w:hAnsiTheme="majorBidi" w:cstheme="majorBidi"/>
          <w:color w:val="auto"/>
          <w:sz w:val="28"/>
          <w:szCs w:val="28"/>
        </w:rPr>
        <w:t xml:space="preserve">s </w:t>
      </w:r>
      <w:r w:rsidR="00E92D71" w:rsidRPr="00A84A10">
        <w:rPr>
          <w:rFonts w:asciiTheme="majorBidi" w:eastAsiaTheme="minorHAnsi" w:hAnsiTheme="majorBidi" w:cstheme="majorBidi"/>
          <w:color w:val="auto"/>
          <w:sz w:val="28"/>
          <w:szCs w:val="28"/>
        </w:rPr>
        <w:t>ended</w:t>
      </w:r>
      <w:r w:rsidR="00E92D71">
        <w:rPr>
          <w:rFonts w:asciiTheme="majorBidi" w:eastAsiaTheme="minorHAnsi" w:hAnsiTheme="majorBidi" w:cstheme="majorBidi"/>
          <w:color w:val="auto"/>
          <w:sz w:val="28"/>
          <w:szCs w:val="28"/>
        </w:rPr>
        <w:t xml:space="preserve"> June 30, 2024</w:t>
      </w:r>
      <w:r w:rsidRPr="00A84A10">
        <w:rPr>
          <w:rFonts w:asciiTheme="majorBidi" w:eastAsiaTheme="minorHAnsi" w:hAnsiTheme="majorBidi" w:cstheme="majorBidi"/>
          <w:color w:val="auto"/>
          <w:sz w:val="28"/>
          <w:szCs w:val="28"/>
        </w:rPr>
        <w:t>,</w:t>
      </w:r>
      <w:r w:rsidR="00E92D71">
        <w:rPr>
          <w:rFonts w:asciiTheme="majorBidi" w:eastAsiaTheme="minorHAnsi" w:hAnsiTheme="majorBidi" w:cstheme="majorBidi"/>
          <w:color w:val="auto"/>
          <w:sz w:val="28"/>
          <w:szCs w:val="28"/>
        </w:rPr>
        <w:t xml:space="preserve"> and the related consolidated and separate statement</w:t>
      </w:r>
      <w:r w:rsidR="00F427BF">
        <w:rPr>
          <w:rFonts w:asciiTheme="majorBidi" w:eastAsiaTheme="minorHAnsi" w:hAnsiTheme="majorBidi" w:cstheme="majorBidi"/>
          <w:color w:val="auto"/>
          <w:sz w:val="28"/>
          <w:szCs w:val="28"/>
        </w:rPr>
        <w:t>s</w:t>
      </w:r>
      <w:r w:rsidR="00E92D71">
        <w:rPr>
          <w:rFonts w:asciiTheme="majorBidi" w:eastAsiaTheme="minorHAnsi" w:hAnsiTheme="majorBidi" w:cstheme="majorBidi"/>
          <w:color w:val="auto"/>
          <w:sz w:val="28"/>
          <w:szCs w:val="28"/>
        </w:rPr>
        <w:t xml:space="preserve"> of</w:t>
      </w:r>
      <w:r w:rsidRPr="00A84A10">
        <w:rPr>
          <w:rFonts w:asciiTheme="majorBidi" w:eastAsiaTheme="minorHAnsi" w:hAnsiTheme="majorBidi" w:cstheme="majorBidi"/>
          <w:color w:val="auto"/>
          <w:sz w:val="28"/>
          <w:szCs w:val="28"/>
        </w:rPr>
        <w:t xml:space="preserve"> changes in shareholders’ equity, and</w:t>
      </w:r>
      <w:r w:rsidR="0087175F">
        <w:rPr>
          <w:rFonts w:asciiTheme="majorBidi" w:eastAsiaTheme="minorHAnsi" w:hAnsiTheme="majorBidi" w:cstheme="majorBidi"/>
          <w:color w:val="auto"/>
          <w:sz w:val="28"/>
          <w:szCs w:val="28"/>
        </w:rPr>
        <w:t xml:space="preserve"> of</w:t>
      </w:r>
      <w:r w:rsidRPr="00A84A10">
        <w:rPr>
          <w:rFonts w:asciiTheme="majorBidi" w:eastAsiaTheme="minorHAnsi" w:hAnsiTheme="majorBidi" w:cstheme="majorBidi"/>
          <w:color w:val="auto"/>
          <w:sz w:val="28"/>
          <w:szCs w:val="28"/>
        </w:rPr>
        <w:t xml:space="preserve"> cash flows for the </w:t>
      </w:r>
      <w:r w:rsidR="00071E11">
        <w:rPr>
          <w:rFonts w:asciiTheme="majorBidi" w:eastAsiaTheme="minorHAnsi" w:hAnsiTheme="majorBidi" w:cstheme="majorBidi"/>
          <w:color w:val="auto"/>
          <w:sz w:val="28"/>
          <w:szCs w:val="28"/>
        </w:rPr>
        <w:t>six</w:t>
      </w:r>
      <w:r w:rsidRPr="00A84A10">
        <w:rPr>
          <w:rFonts w:asciiTheme="majorBidi" w:eastAsiaTheme="minorHAnsi" w:hAnsiTheme="majorBidi" w:cstheme="majorBidi"/>
          <w:color w:val="auto"/>
          <w:sz w:val="28"/>
          <w:szCs w:val="28"/>
        </w:rPr>
        <w:t>-month period</w:t>
      </w:r>
      <w:r w:rsidR="00C56F95">
        <w:rPr>
          <w:rFonts w:asciiTheme="majorBidi" w:eastAsiaTheme="minorHAnsi" w:hAnsiTheme="majorBidi" w:cstheme="majorBidi"/>
          <w:color w:val="auto"/>
          <w:sz w:val="28"/>
          <w:szCs w:val="28"/>
        </w:rPr>
        <w:t xml:space="preserve"> </w:t>
      </w:r>
      <w:r w:rsidR="00E92D71">
        <w:rPr>
          <w:rFonts w:asciiTheme="majorBidi" w:eastAsiaTheme="minorHAnsi" w:hAnsiTheme="majorBidi" w:cstheme="majorBidi"/>
          <w:color w:val="auto"/>
          <w:sz w:val="28"/>
          <w:szCs w:val="28"/>
        </w:rPr>
        <w:t>then ended</w:t>
      </w:r>
      <w:r w:rsidR="00125CD7">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4, “Interim Financial Reporting”. My responsibility is to express a conclusion on this interim consolidated and separate financial information based on my review.</w:t>
      </w:r>
    </w:p>
    <w:p w14:paraId="7568A434" w14:textId="77777777" w:rsidR="00C3677B" w:rsidRPr="003F6F50" w:rsidRDefault="00BB23B8" w:rsidP="004B3278">
      <w:pPr>
        <w:pStyle w:val="Default"/>
        <w:spacing w:before="120" w:line="320" w:lineRule="exact"/>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14:paraId="4A70646A" w14:textId="77777777" w:rsidR="00C3677B" w:rsidRPr="003F6F50" w:rsidRDefault="00B61A01" w:rsidP="004B3278">
      <w:pPr>
        <w:spacing w:before="120" w:after="0" w:line="320" w:lineRule="exact"/>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C9045B" w14:textId="77777777" w:rsidR="00C3677B" w:rsidRPr="003F6F50" w:rsidRDefault="00BB23B8" w:rsidP="004B3278">
      <w:pPr>
        <w:pStyle w:val="Default"/>
        <w:spacing w:before="120" w:line="320" w:lineRule="exact"/>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14:paraId="3EB90CB2" w14:textId="3309FD21" w:rsidR="002D3A65" w:rsidRDefault="00460CDF" w:rsidP="004B3278">
      <w:pPr>
        <w:spacing w:before="120" w:after="0" w:line="320" w:lineRule="exact"/>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14:paraId="30933F5B" w14:textId="77777777" w:rsidR="0064365E" w:rsidRDefault="0064365E" w:rsidP="004B3278">
      <w:pPr>
        <w:spacing w:before="120" w:after="60" w:line="320" w:lineRule="exact"/>
        <w:jc w:val="thaiDistribute"/>
        <w:rPr>
          <w:rFonts w:ascii="Angsana New" w:eastAsia="Angsana New" w:hAnsi="Angsana New" w:cs="Angsana New"/>
          <w:b/>
          <w:bCs/>
          <w:color w:val="000000"/>
          <w:sz w:val="30"/>
          <w:szCs w:val="30"/>
        </w:rPr>
      </w:pPr>
      <w:r w:rsidRPr="003F779B">
        <w:rPr>
          <w:rFonts w:ascii="Angsana New" w:hAnsi="Angsana New" w:cs="Angsana New"/>
          <w:b/>
          <w:bCs/>
          <w:sz w:val="30"/>
          <w:szCs w:val="30"/>
        </w:rPr>
        <w:t>Emphasis</w:t>
      </w:r>
      <w:r w:rsidRPr="003F779B">
        <w:rPr>
          <w:rFonts w:ascii="Angsana New" w:eastAsia="Angsana New" w:hAnsi="Angsana New" w:cs="Angsana New"/>
          <w:b/>
          <w:bCs/>
          <w:color w:val="000000"/>
          <w:sz w:val="30"/>
          <w:szCs w:val="30"/>
        </w:rPr>
        <w:t xml:space="preserve"> of Matter</w:t>
      </w:r>
    </w:p>
    <w:p w14:paraId="51B940E2" w14:textId="5C443C3C" w:rsidR="0064365E" w:rsidRPr="00385903" w:rsidRDefault="00CA0A4F" w:rsidP="00DE737D">
      <w:pPr>
        <w:spacing w:before="60" w:line="320" w:lineRule="exact"/>
        <w:ind w:right="-30"/>
        <w:jc w:val="thaiDistribute"/>
        <w:rPr>
          <w:rFonts w:asciiTheme="majorBidi" w:hAnsiTheme="majorBidi" w:cstheme="majorBidi"/>
          <w:sz w:val="28"/>
        </w:rPr>
      </w:pPr>
      <w:r w:rsidRPr="00385903">
        <w:rPr>
          <w:rFonts w:ascii="Angsana New" w:eastAsia="Angsana New" w:hAnsi="Angsana New" w:cs="Angsana New"/>
          <w:color w:val="000000"/>
          <w:sz w:val="28"/>
        </w:rPr>
        <w:t xml:space="preserve">I draw attention to Note to the Financial Statement No. 18, </w:t>
      </w:r>
      <w:r w:rsidR="00C3673C" w:rsidRPr="00385903">
        <w:rPr>
          <w:rFonts w:asciiTheme="majorBidi" w:hAnsiTheme="majorBidi" w:cstheme="majorBidi"/>
          <w:sz w:val="28"/>
        </w:rPr>
        <w:t>t</w:t>
      </w:r>
      <w:r w:rsidR="0064365E" w:rsidRPr="00385903">
        <w:rPr>
          <w:rFonts w:asciiTheme="majorBidi" w:hAnsiTheme="majorBidi" w:cstheme="majorBidi"/>
          <w:sz w:val="28"/>
        </w:rPr>
        <w:t xml:space="preserve">he management of the </w:t>
      </w:r>
      <w:r w:rsidRPr="00385903">
        <w:rPr>
          <w:rFonts w:asciiTheme="majorBidi" w:hAnsiTheme="majorBidi" w:cstheme="majorBidi"/>
          <w:sz w:val="28"/>
        </w:rPr>
        <w:t>C</w:t>
      </w:r>
      <w:r w:rsidR="0064365E" w:rsidRPr="00385903">
        <w:rPr>
          <w:rFonts w:asciiTheme="majorBidi" w:hAnsiTheme="majorBidi" w:cstheme="majorBidi"/>
          <w:sz w:val="28"/>
        </w:rPr>
        <w:t xml:space="preserve">ompany has reclassified the items in the consolidated statement of comprehensive income for the three-month and six-month periods ended June 30, 2024, </w:t>
      </w:r>
      <w:r w:rsidR="00335BF5" w:rsidRPr="00385903">
        <w:rPr>
          <w:rFonts w:asciiTheme="majorBidi" w:hAnsiTheme="majorBidi" w:cstheme="majorBidi"/>
          <w:sz w:val="28"/>
        </w:rPr>
        <w:t>and in</w:t>
      </w:r>
      <w:r w:rsidR="0064365E" w:rsidRPr="00385903">
        <w:rPr>
          <w:rFonts w:asciiTheme="majorBidi" w:hAnsiTheme="majorBidi" w:cstheme="majorBidi"/>
          <w:sz w:val="28"/>
        </w:rPr>
        <w:t xml:space="preserve"> note to the financial statements No. 16, consolidated financial information by segment to align with the consolidated statement of comprehensive income. Additionally, the presentation of the items in the geographic information and the major customers has been revised.</w:t>
      </w:r>
    </w:p>
    <w:p w14:paraId="6051F139" w14:textId="516F6248" w:rsidR="00CA0A4F" w:rsidRPr="00385903" w:rsidRDefault="00CA0A4F" w:rsidP="004B3278">
      <w:pPr>
        <w:spacing w:line="320" w:lineRule="exact"/>
        <w:ind w:left="-23" w:right="23"/>
        <w:jc w:val="thaiDistribute"/>
        <w:rPr>
          <w:rFonts w:ascii="Angsana New" w:hAnsi="Angsana New" w:cs="Angsana New"/>
          <w:sz w:val="28"/>
        </w:rPr>
      </w:pPr>
      <w:r w:rsidRPr="00385903">
        <w:rPr>
          <w:rFonts w:ascii="Angsana New" w:hAnsi="Angsana New" w:cs="Angsana New"/>
          <w:sz w:val="28"/>
        </w:rPr>
        <w:t xml:space="preserve">My </w:t>
      </w:r>
      <w:r w:rsidR="006F5294" w:rsidRPr="00385903">
        <w:rPr>
          <w:rFonts w:ascii="Angsana New" w:hAnsi="Angsana New" w:cs="Angsana New"/>
          <w:sz w:val="28"/>
        </w:rPr>
        <w:t>conclusion</w:t>
      </w:r>
      <w:r w:rsidRPr="00385903">
        <w:rPr>
          <w:rFonts w:ascii="Angsana New" w:hAnsi="Angsana New" w:cs="Angsana New"/>
          <w:sz w:val="28"/>
        </w:rPr>
        <w:t xml:space="preserve"> is not modified in respect of the related matter.</w:t>
      </w:r>
    </w:p>
    <w:p w14:paraId="121D8642" w14:textId="77777777" w:rsidR="00CA0A4F" w:rsidRPr="00CA0A4F" w:rsidRDefault="00CA0A4F" w:rsidP="004B3278">
      <w:pPr>
        <w:spacing w:before="60" w:line="320" w:lineRule="exact"/>
        <w:ind w:right="-668"/>
        <w:jc w:val="thaiDistribute"/>
        <w:rPr>
          <w:rFonts w:asciiTheme="majorBidi" w:hAnsiTheme="majorBidi" w:cstheme="majorBidi"/>
          <w:sz w:val="28"/>
        </w:rPr>
      </w:pPr>
    </w:p>
    <w:p w14:paraId="2888F4E6" w14:textId="77777777" w:rsidR="00BB23B8" w:rsidRPr="003F6F50" w:rsidRDefault="00BB23B8" w:rsidP="004B3278">
      <w:pPr>
        <w:widowControl w:val="0"/>
        <w:tabs>
          <w:tab w:val="left" w:pos="5670"/>
          <w:tab w:val="left" w:pos="6570"/>
        </w:tabs>
        <w:spacing w:before="120" w:after="0" w:line="320" w:lineRule="exact"/>
        <w:jc w:val="both"/>
        <w:outlineLvl w:val="0"/>
        <w:rPr>
          <w:rFonts w:asciiTheme="majorBidi" w:hAnsiTheme="majorBidi" w:cstheme="majorBidi"/>
          <w:sz w:val="28"/>
        </w:rPr>
      </w:pPr>
    </w:p>
    <w:p w14:paraId="2927DB52" w14:textId="77777777" w:rsidR="001D0800" w:rsidRPr="0064365E" w:rsidRDefault="001D0800" w:rsidP="004B3278">
      <w:pPr>
        <w:widowControl w:val="0"/>
        <w:tabs>
          <w:tab w:val="left" w:pos="5670"/>
          <w:tab w:val="left" w:pos="6570"/>
        </w:tabs>
        <w:spacing w:before="120" w:after="0" w:line="320" w:lineRule="exact"/>
        <w:jc w:val="both"/>
        <w:outlineLvl w:val="0"/>
        <w:rPr>
          <w:rFonts w:asciiTheme="majorBidi" w:hAnsiTheme="majorBidi" w:cstheme="majorBidi"/>
          <w:sz w:val="16"/>
          <w:szCs w:val="16"/>
        </w:rPr>
      </w:pPr>
    </w:p>
    <w:p w14:paraId="7915A25E" w14:textId="77777777" w:rsidR="00135798" w:rsidRPr="003F6F50" w:rsidRDefault="00135798" w:rsidP="004B3278">
      <w:pPr>
        <w:pStyle w:val="BodyTextIndent"/>
        <w:tabs>
          <w:tab w:val="left" w:pos="1418"/>
        </w:tabs>
        <w:spacing w:after="0" w:line="320" w:lineRule="exac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(Yuttapong Chuamuangpan)</w:t>
      </w:r>
    </w:p>
    <w:p w14:paraId="4E02D839" w14:textId="77777777" w:rsidR="00135798" w:rsidRPr="003F6F50" w:rsidRDefault="00135798" w:rsidP="004B3278">
      <w:pPr>
        <w:pStyle w:val="BodyTextIndent"/>
        <w:tabs>
          <w:tab w:val="left" w:pos="1418"/>
        </w:tabs>
        <w:spacing w:after="0" w:line="320" w:lineRule="exac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14:paraId="5E2DE815" w14:textId="77777777" w:rsidR="00135798" w:rsidRPr="003F6F50" w:rsidRDefault="00135798" w:rsidP="004B3278">
      <w:pPr>
        <w:tabs>
          <w:tab w:val="center" w:pos="7088"/>
        </w:tabs>
        <w:spacing w:after="0" w:line="320" w:lineRule="exact"/>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14:paraId="026D1D78" w14:textId="4CE25A4F" w:rsidR="000E5789" w:rsidRPr="0019426E" w:rsidRDefault="00135798" w:rsidP="004B3278">
      <w:pPr>
        <w:spacing w:after="0" w:line="320" w:lineRule="exact"/>
        <w:jc w:val="thaiDistribute"/>
        <w:rPr>
          <w:rFonts w:ascii="Angsana New" w:eastAsia="SimSun" w:hAnsi="Angsana New" w:cs="Angsana New"/>
          <w:sz w:val="28"/>
          <w:lang w:eastAsia="zh-CN" w:bidi="ar-SA"/>
        </w:rPr>
      </w:pPr>
      <w:r w:rsidRPr="0019426E">
        <w:rPr>
          <w:rFonts w:ascii="Angsana New" w:eastAsia="Angsana New" w:hAnsi="Angsana New" w:cs="Angsana New"/>
          <w:color w:val="000000"/>
          <w:sz w:val="28"/>
        </w:rPr>
        <w:t xml:space="preserve">Bangkok, </w:t>
      </w:r>
      <w:r w:rsidR="00E06C29" w:rsidRPr="0019426E">
        <w:rPr>
          <w:rFonts w:ascii="Angsana New" w:eastAsia="Angsana New" w:hAnsi="Angsana New" w:cs="Angsana New"/>
          <w:color w:val="000000"/>
          <w:sz w:val="28"/>
        </w:rPr>
        <w:t>August</w:t>
      </w:r>
      <w:r w:rsidRPr="0019426E">
        <w:rPr>
          <w:rFonts w:ascii="Angsana New" w:eastAsia="Angsana New" w:hAnsi="Angsana New" w:cs="Angsana New"/>
          <w:color w:val="000000"/>
          <w:sz w:val="28"/>
        </w:rPr>
        <w:t xml:space="preserve"> </w:t>
      </w:r>
      <w:r w:rsidR="00E06C29" w:rsidRPr="0019426E">
        <w:rPr>
          <w:rFonts w:ascii="Angsana New" w:eastAsia="Angsana New" w:hAnsi="Angsana New" w:cs="Angsana New"/>
          <w:color w:val="000000"/>
          <w:sz w:val="28"/>
        </w:rPr>
        <w:t>8</w:t>
      </w:r>
      <w:r w:rsidRPr="0019426E">
        <w:rPr>
          <w:rFonts w:ascii="Angsana New" w:eastAsia="Angsana New" w:hAnsi="Angsana New" w:cs="Angsana New"/>
          <w:color w:val="000000"/>
          <w:sz w:val="28"/>
        </w:rPr>
        <w:t>, 2</w:t>
      </w:r>
      <w:r w:rsidRPr="0019426E">
        <w:rPr>
          <w:rFonts w:ascii="Angsana New" w:eastAsia="SimSun" w:hAnsi="Angsana New" w:cs="Angsana New"/>
          <w:sz w:val="28"/>
          <w:lang w:val="x-none" w:eastAsia="zh-CN" w:bidi="ar-SA"/>
        </w:rPr>
        <w:t>02</w:t>
      </w:r>
      <w:r w:rsidR="002E2B3E" w:rsidRPr="0019426E">
        <w:rPr>
          <w:rFonts w:ascii="Angsana New" w:eastAsia="SimSun" w:hAnsi="Angsana New" w:cs="Angsana New"/>
          <w:sz w:val="28"/>
          <w:lang w:eastAsia="zh-CN" w:bidi="ar-SA"/>
        </w:rPr>
        <w:t>4</w:t>
      </w:r>
      <w:r w:rsidR="0019426E" w:rsidRPr="0019426E">
        <w:rPr>
          <w:rFonts w:ascii="Angsana New" w:eastAsia="SimSun" w:hAnsi="Angsana New" w:cs="Angsana New"/>
          <w:sz w:val="28"/>
          <w:lang w:eastAsia="zh-CN" w:bidi="ar-SA"/>
        </w:rPr>
        <w:t xml:space="preserve">, </w:t>
      </w:r>
      <w:r w:rsidR="0019426E" w:rsidRPr="0019426E">
        <w:rPr>
          <w:rFonts w:ascii="Angsana New" w:eastAsia="SimSun" w:hAnsi="Angsana New" w:cs="Angsana New"/>
          <w:sz w:val="28"/>
          <w:lang w:val="x-none" w:eastAsia="zh-CN" w:bidi="ar-SA"/>
        </w:rPr>
        <w:t>except</w:t>
      </w:r>
      <w:r w:rsidR="000E5789" w:rsidRPr="0019426E">
        <w:rPr>
          <w:rFonts w:ascii="Angsana New" w:eastAsia="SimSun" w:hAnsi="Angsana New" w:cs="Angsana New"/>
          <w:sz w:val="28"/>
          <w:lang w:val="x-none" w:eastAsia="zh-CN" w:bidi="ar-SA"/>
        </w:rPr>
        <w:t xml:space="preserve"> transactions as described in the Note </w:t>
      </w:r>
      <w:r w:rsidR="000E5789" w:rsidRPr="0019426E">
        <w:rPr>
          <w:rFonts w:ascii="Angsana New" w:eastAsia="SimSun" w:hAnsi="Angsana New" w:cs="Angsana New"/>
          <w:sz w:val="28"/>
          <w:lang w:eastAsia="zh-CN"/>
        </w:rPr>
        <w:t>18</w:t>
      </w:r>
      <w:r w:rsidR="000E5789" w:rsidRPr="0019426E">
        <w:rPr>
          <w:rFonts w:ascii="Angsana New" w:eastAsia="SimSun" w:hAnsi="Angsana New" w:cs="Angsana New"/>
          <w:sz w:val="28"/>
          <w:lang w:val="x-none" w:eastAsia="zh-CN" w:bidi="ar-SA"/>
        </w:rPr>
        <w:t xml:space="preserve"> to the financial statements</w:t>
      </w:r>
      <w:r w:rsidR="0019426E" w:rsidRPr="0019426E">
        <w:rPr>
          <w:rFonts w:ascii="Angsana New" w:eastAsia="SimSun" w:hAnsi="Angsana New" w:cs="Angsana New"/>
          <w:sz w:val="28"/>
          <w:lang w:eastAsia="zh-CN" w:bidi="ar-SA"/>
        </w:rPr>
        <w:t xml:space="preserve"> which is</w:t>
      </w:r>
      <w:r w:rsidR="000E5789" w:rsidRPr="0019426E">
        <w:rPr>
          <w:rFonts w:ascii="Angsana New" w:eastAsia="SimSun" w:hAnsi="Angsana New" w:cs="Angsana New"/>
          <w:sz w:val="28"/>
          <w:lang w:val="x-none" w:eastAsia="zh-CN" w:bidi="ar-SA"/>
        </w:rPr>
        <w:t xml:space="preserve"> dated </w:t>
      </w:r>
      <w:r w:rsidR="000E5789" w:rsidRPr="0019426E">
        <w:rPr>
          <w:rFonts w:ascii="Angsana New" w:eastAsia="SimSun" w:hAnsi="Angsana New" w:cs="Angsana New"/>
          <w:sz w:val="28"/>
          <w:lang w:eastAsia="zh-CN" w:bidi="ar-SA"/>
        </w:rPr>
        <w:t>September</w:t>
      </w:r>
      <w:r w:rsidR="000E5789" w:rsidRPr="0019426E">
        <w:rPr>
          <w:rFonts w:ascii="Angsana New" w:eastAsia="SimSun" w:hAnsi="Angsana New" w:cs="Angsana New"/>
          <w:sz w:val="28"/>
          <w:lang w:val="x-none" w:eastAsia="zh-CN" w:bidi="ar-SA"/>
        </w:rPr>
        <w:t xml:space="preserve"> </w:t>
      </w:r>
      <w:r w:rsidR="000E5789" w:rsidRPr="0019426E">
        <w:rPr>
          <w:rFonts w:ascii="Angsana New" w:eastAsia="SimSun" w:hAnsi="Angsana New" w:cs="Angsana New"/>
          <w:sz w:val="28"/>
          <w:lang w:eastAsia="zh-CN" w:bidi="ar-SA"/>
        </w:rPr>
        <w:t>25</w:t>
      </w:r>
      <w:r w:rsidR="000E5789" w:rsidRPr="0019426E">
        <w:rPr>
          <w:rFonts w:ascii="Angsana New" w:eastAsia="SimSun" w:hAnsi="Angsana New" w:cs="Angsana New"/>
          <w:sz w:val="28"/>
          <w:lang w:val="x-none" w:eastAsia="zh-CN" w:bidi="ar-SA"/>
        </w:rPr>
        <w:t>, 202</w:t>
      </w:r>
      <w:r w:rsidR="000E5789" w:rsidRPr="0019426E">
        <w:rPr>
          <w:rFonts w:ascii="Angsana New" w:eastAsia="SimSun" w:hAnsi="Angsana New" w:cs="Angsana New"/>
          <w:sz w:val="28"/>
          <w:lang w:eastAsia="zh-CN" w:bidi="ar-SA"/>
        </w:rPr>
        <w:t>4</w:t>
      </w:r>
      <w:r w:rsidR="00E54355">
        <w:rPr>
          <w:rFonts w:ascii="Angsana New" w:eastAsia="SimSun" w:hAnsi="Angsana New" w:cs="Angsana New"/>
          <w:sz w:val="28"/>
          <w:lang w:eastAsia="zh-CN" w:bidi="ar-SA"/>
        </w:rPr>
        <w:t xml:space="preserve"> and October 1</w:t>
      </w:r>
      <w:r w:rsidR="00BF60A4">
        <w:rPr>
          <w:rFonts w:ascii="Angsana New" w:eastAsia="SimSun" w:hAnsi="Angsana New" w:cs="Angsana New"/>
          <w:sz w:val="28"/>
          <w:lang w:eastAsia="zh-CN" w:bidi="ar-SA"/>
        </w:rPr>
        <w:t>4</w:t>
      </w:r>
      <w:r w:rsidR="00B13ABD">
        <w:rPr>
          <w:rFonts w:ascii="Angsana New" w:eastAsia="SimSun" w:hAnsi="Angsana New" w:cs="Angsana New"/>
          <w:sz w:val="28"/>
          <w:lang w:eastAsia="zh-CN" w:bidi="ar-SA"/>
        </w:rPr>
        <w:t>, 2024</w:t>
      </w:r>
      <w:r w:rsidR="000E5789" w:rsidRPr="0019426E">
        <w:rPr>
          <w:rFonts w:ascii="Angsana New" w:eastAsia="SimSun" w:hAnsi="Angsana New" w:cs="Angsana New"/>
          <w:sz w:val="28"/>
          <w:lang w:eastAsia="zh-CN" w:bidi="ar-SA"/>
        </w:rPr>
        <w:t>.</w:t>
      </w:r>
    </w:p>
    <w:p w14:paraId="5960BEBF" w14:textId="28F53A54" w:rsidR="000E5789" w:rsidRPr="000E5789" w:rsidRDefault="000E5789" w:rsidP="00135798">
      <w:pPr>
        <w:spacing w:after="0"/>
        <w:jc w:val="thaiDistribute"/>
        <w:rPr>
          <w:rFonts w:ascii="Angsana New" w:eastAsia="Angsana New" w:hAnsi="Angsana New" w:cs="Angsana New"/>
          <w:color w:val="000000"/>
          <w:sz w:val="28"/>
        </w:rPr>
        <w:sectPr w:rsidR="000E5789" w:rsidRPr="000E5789" w:rsidSect="00E17A94">
          <w:footerReference w:type="default" r:id="rId8"/>
          <w:pgSz w:w="11906" w:h="16838" w:code="9"/>
          <w:pgMar w:top="1418" w:right="1325" w:bottom="1134" w:left="1701" w:header="709" w:footer="451" w:gutter="0"/>
          <w:pgNumType w:start="1"/>
          <w:cols w:space="708"/>
          <w:docGrid w:linePitch="360"/>
        </w:sectPr>
      </w:pPr>
    </w:p>
    <w:p w14:paraId="6F828C1C" w14:textId="77777777" w:rsidR="00207380" w:rsidRDefault="00207380" w:rsidP="001C3E5E">
      <w:pPr>
        <w:spacing w:line="240" w:lineRule="auto"/>
        <w:jc w:val="center"/>
        <w:rPr>
          <w:lang w:eastAsia="zh-CN"/>
        </w:rPr>
      </w:pPr>
    </w:p>
    <w:p w14:paraId="7E460F7F" w14:textId="77777777" w:rsidR="00BF1B2C" w:rsidRDefault="00BF1B2C" w:rsidP="001C3E5E">
      <w:pPr>
        <w:spacing w:line="240" w:lineRule="auto"/>
        <w:jc w:val="center"/>
        <w:rPr>
          <w:lang w:eastAsia="zh-CN"/>
        </w:rPr>
      </w:pPr>
    </w:p>
    <w:p w14:paraId="60CD68C1" w14:textId="77777777" w:rsidR="00BF1B2C" w:rsidRDefault="00BF1B2C" w:rsidP="001C3E5E">
      <w:pPr>
        <w:spacing w:line="240" w:lineRule="auto"/>
        <w:jc w:val="center"/>
        <w:rPr>
          <w:lang w:eastAsia="zh-CN"/>
        </w:rPr>
      </w:pPr>
    </w:p>
    <w:p w14:paraId="4338AA6D" w14:textId="77777777" w:rsidR="001C3E5E" w:rsidRDefault="001C3E5E" w:rsidP="001C3E5E">
      <w:pPr>
        <w:spacing w:line="240" w:lineRule="auto"/>
        <w:jc w:val="center"/>
        <w:rPr>
          <w:lang w:eastAsia="zh-CN"/>
        </w:rPr>
      </w:pPr>
    </w:p>
    <w:p w14:paraId="6FEEEA2B" w14:textId="77777777" w:rsidR="001C3E5E" w:rsidRDefault="001C3E5E" w:rsidP="001C3E5E">
      <w:pPr>
        <w:spacing w:line="240" w:lineRule="auto"/>
        <w:jc w:val="center"/>
        <w:rPr>
          <w:lang w:eastAsia="zh-CN"/>
        </w:rPr>
      </w:pPr>
    </w:p>
    <w:p w14:paraId="3B9A53E8" w14:textId="77777777" w:rsidR="001C3E5E" w:rsidRDefault="001C3E5E" w:rsidP="001C3E5E">
      <w:pPr>
        <w:spacing w:line="240" w:lineRule="auto"/>
        <w:jc w:val="center"/>
        <w:rPr>
          <w:lang w:eastAsia="zh-CN"/>
        </w:rPr>
      </w:pPr>
    </w:p>
    <w:p w14:paraId="2A91AE7E" w14:textId="77777777" w:rsidR="001C3E5E" w:rsidRDefault="001C3E5E" w:rsidP="001C3E5E">
      <w:pPr>
        <w:spacing w:line="240" w:lineRule="auto"/>
        <w:jc w:val="center"/>
        <w:rPr>
          <w:lang w:eastAsia="zh-CN"/>
        </w:rPr>
      </w:pPr>
    </w:p>
    <w:p w14:paraId="31DFEEFE" w14:textId="77777777" w:rsidR="001C3E5E" w:rsidRDefault="001C3E5E" w:rsidP="001C3E5E">
      <w:pPr>
        <w:spacing w:line="240" w:lineRule="auto"/>
        <w:jc w:val="center"/>
        <w:rPr>
          <w:lang w:eastAsia="zh-CN"/>
        </w:rPr>
      </w:pPr>
    </w:p>
    <w:p w14:paraId="76E04A3B" w14:textId="77777777" w:rsidR="001C3E5E" w:rsidRDefault="001C3E5E" w:rsidP="001C3E5E">
      <w:pPr>
        <w:spacing w:line="240" w:lineRule="auto"/>
        <w:jc w:val="center"/>
        <w:rPr>
          <w:lang w:eastAsia="zh-CN"/>
        </w:rPr>
      </w:pPr>
    </w:p>
    <w:p w14:paraId="158CAFF9" w14:textId="77777777" w:rsidR="001C3E5E" w:rsidRDefault="001C3E5E" w:rsidP="001C3E5E">
      <w:pPr>
        <w:spacing w:line="240" w:lineRule="auto"/>
        <w:jc w:val="center"/>
        <w:rPr>
          <w:lang w:eastAsia="zh-CN"/>
        </w:rPr>
      </w:pPr>
    </w:p>
    <w:p w14:paraId="5147A4B8" w14:textId="77777777" w:rsidR="001C3E5E" w:rsidRDefault="001C3E5E" w:rsidP="001C3E5E">
      <w:pPr>
        <w:spacing w:line="240" w:lineRule="auto"/>
        <w:jc w:val="center"/>
        <w:rPr>
          <w:lang w:eastAsia="zh-CN"/>
        </w:rPr>
      </w:pPr>
    </w:p>
    <w:p w14:paraId="448708B3" w14:textId="77777777" w:rsidR="001C3E5E" w:rsidRPr="00206239" w:rsidRDefault="001C3E5E" w:rsidP="001C3E5E">
      <w:pPr>
        <w:spacing w:line="240" w:lineRule="auto"/>
        <w:jc w:val="center"/>
        <w:rPr>
          <w:sz w:val="28"/>
          <w:lang w:eastAsia="zh-CN"/>
        </w:rPr>
      </w:pPr>
    </w:p>
    <w:p w14:paraId="0B659D69" w14:textId="77777777"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54548B94" w14:textId="77777777"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3F38B8">
        <w:t>SUBSIDIARY</w:t>
      </w:r>
    </w:p>
    <w:p w14:paraId="4A7B7CB7" w14:textId="74354924"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w:t>
      </w:r>
      <w:r>
        <w:rPr>
          <w:rFonts w:ascii="Angsana New" w:eastAsia="SimSun" w:hAnsi="Angsana New" w:cs="Angsana New"/>
          <w:sz w:val="28"/>
          <w:lang w:eastAsia="zh-CN" w:bidi="ar-SA"/>
        </w:rPr>
        <w:t>ONTH</w:t>
      </w:r>
      <w:r w:rsidR="002367A2">
        <w:rPr>
          <w:rFonts w:ascii="Angsana New" w:eastAsia="SimSun" w:hAnsi="Angsana New" w:cs="Angsana New"/>
          <w:sz w:val="28"/>
          <w:lang w:eastAsia="zh-CN" w:bidi="ar-SA"/>
        </w:rPr>
        <w:t xml:space="preserve"> AND SIX-MONTH</w:t>
      </w:r>
      <w:r>
        <w:rPr>
          <w:rFonts w:ascii="Angsana New" w:eastAsia="SimSun" w:hAnsi="Angsana New" w:cs="Angsana New"/>
          <w:sz w:val="28"/>
          <w:lang w:eastAsia="zh-CN" w:bidi="ar-SA"/>
        </w:rPr>
        <w:t xml:space="preserve"> PERIOD ENDED</w:t>
      </w:r>
      <w:r w:rsidR="007E3593">
        <w:rPr>
          <w:rFonts w:ascii="Angsana New" w:eastAsia="SimSun" w:hAnsi="Angsana New" w:cs="Angsana New"/>
          <w:sz w:val="28"/>
          <w:lang w:eastAsia="zh-CN" w:bidi="ar-SA"/>
        </w:rPr>
        <w:t xml:space="preserve"> JUNE 30</w:t>
      </w:r>
      <w:r>
        <w:rPr>
          <w:rFonts w:ascii="Angsana New" w:eastAsia="SimSun" w:hAnsi="Angsana New" w:cs="Angsana New"/>
          <w:sz w:val="28"/>
          <w:lang w:eastAsia="zh-CN" w:bidi="ar-SA"/>
        </w:rPr>
        <w:t>, 202</w:t>
      </w:r>
      <w:r w:rsidR="002E2B3E">
        <w:rPr>
          <w:rFonts w:ascii="Angsana New" w:eastAsia="SimSun" w:hAnsi="Angsana New" w:cs="Angsana New"/>
          <w:sz w:val="28"/>
          <w:lang w:eastAsia="zh-CN" w:bidi="ar-SA"/>
        </w:rPr>
        <w:t>4</w:t>
      </w:r>
    </w:p>
    <w:sectPr w:rsidR="00207380" w:rsidRPr="00206239" w:rsidSect="00E17A94">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A896" w14:textId="77777777" w:rsidR="007735B6" w:rsidRDefault="007735B6" w:rsidP="000A4D6D">
      <w:pPr>
        <w:spacing w:after="0" w:line="240" w:lineRule="auto"/>
      </w:pPr>
      <w:r>
        <w:separator/>
      </w:r>
    </w:p>
  </w:endnote>
  <w:endnote w:type="continuationSeparator" w:id="0">
    <w:p w14:paraId="6E32BD82" w14:textId="77777777" w:rsidR="007735B6" w:rsidRDefault="007735B6"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77263"/>
      <w:docPartObj>
        <w:docPartGallery w:val="Page Numbers (Bottom of Page)"/>
        <w:docPartUnique/>
      </w:docPartObj>
    </w:sdtPr>
    <w:sdtEndPr>
      <w:rPr>
        <w:rFonts w:asciiTheme="majorBidi" w:hAnsiTheme="majorBidi" w:cstheme="majorBidi"/>
        <w:sz w:val="28"/>
      </w:rPr>
    </w:sdtEndPr>
    <w:sdtContent>
      <w:p w14:paraId="63A94AF7" w14:textId="2763FEEA" w:rsidR="00E92D71" w:rsidRPr="00C32DBD" w:rsidRDefault="00E92D71">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E54355">
          <w:rPr>
            <w:rFonts w:asciiTheme="majorBidi" w:hAnsiTheme="majorBidi" w:cstheme="majorBidi"/>
            <w:noProof/>
            <w:sz w:val="28"/>
          </w:rPr>
          <w:t>1</w:t>
        </w:r>
        <w:r w:rsidRPr="00C32DBD">
          <w:rPr>
            <w:rFonts w:asciiTheme="majorBidi" w:hAnsiTheme="majorBidi" w:cstheme="majorBidi"/>
            <w:sz w:val="28"/>
          </w:rPr>
          <w:fldChar w:fldCharType="end"/>
        </w:r>
      </w:p>
    </w:sdtContent>
  </w:sdt>
  <w:p w14:paraId="70ADDF69" w14:textId="77777777" w:rsidR="00E92D71" w:rsidRPr="00BC283D" w:rsidRDefault="00E92D71" w:rsidP="00E92D71">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202" w14:textId="77777777" w:rsidR="00E92D71" w:rsidRPr="00F41BAF" w:rsidRDefault="00E92D71">
    <w:pPr>
      <w:pStyle w:val="Footer"/>
      <w:jc w:val="right"/>
      <w:rPr>
        <w:rFonts w:ascii="Angsana New" w:hAnsi="Angsana New" w:cs="Angsana New"/>
        <w:sz w:val="28"/>
      </w:rPr>
    </w:pPr>
  </w:p>
  <w:p w14:paraId="4E2799F0" w14:textId="77777777" w:rsidR="00E92D71" w:rsidRDefault="00E92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EC922" w14:textId="77777777" w:rsidR="007735B6" w:rsidRDefault="007735B6" w:rsidP="000A4D6D">
      <w:pPr>
        <w:spacing w:after="0" w:line="240" w:lineRule="auto"/>
      </w:pPr>
      <w:r>
        <w:separator/>
      </w:r>
    </w:p>
  </w:footnote>
  <w:footnote w:type="continuationSeparator" w:id="0">
    <w:p w14:paraId="2E37599C" w14:textId="77777777" w:rsidR="007735B6" w:rsidRDefault="007735B6"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411501">
    <w:abstractNumId w:val="1"/>
  </w:num>
  <w:num w:numId="2" w16cid:durableId="363410694">
    <w:abstractNumId w:val="2"/>
  </w:num>
  <w:num w:numId="3" w16cid:durableId="2120492943">
    <w:abstractNumId w:val="3"/>
  </w:num>
  <w:num w:numId="4" w16cid:durableId="234052046">
    <w:abstractNumId w:val="0"/>
  </w:num>
  <w:num w:numId="5" w16cid:durableId="746221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AA"/>
    <w:rsid w:val="00006A69"/>
    <w:rsid w:val="0001039A"/>
    <w:rsid w:val="000272DB"/>
    <w:rsid w:val="00033775"/>
    <w:rsid w:val="0003378B"/>
    <w:rsid w:val="000365D3"/>
    <w:rsid w:val="00036A41"/>
    <w:rsid w:val="0006417D"/>
    <w:rsid w:val="00071E11"/>
    <w:rsid w:val="0007422A"/>
    <w:rsid w:val="00087DEC"/>
    <w:rsid w:val="00096524"/>
    <w:rsid w:val="000A4BAE"/>
    <w:rsid w:val="000A4D6D"/>
    <w:rsid w:val="000A75DA"/>
    <w:rsid w:val="000A7621"/>
    <w:rsid w:val="000D52EF"/>
    <w:rsid w:val="000D53F6"/>
    <w:rsid w:val="000E25D0"/>
    <w:rsid w:val="000E5789"/>
    <w:rsid w:val="000F48E3"/>
    <w:rsid w:val="0010680E"/>
    <w:rsid w:val="00113B02"/>
    <w:rsid w:val="001155B2"/>
    <w:rsid w:val="00125CD7"/>
    <w:rsid w:val="001331CF"/>
    <w:rsid w:val="0013568D"/>
    <w:rsid w:val="00135798"/>
    <w:rsid w:val="00162262"/>
    <w:rsid w:val="001902FF"/>
    <w:rsid w:val="0019426E"/>
    <w:rsid w:val="0019603A"/>
    <w:rsid w:val="00196C89"/>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367A2"/>
    <w:rsid w:val="00244505"/>
    <w:rsid w:val="00255086"/>
    <w:rsid w:val="0026622E"/>
    <w:rsid w:val="002704AA"/>
    <w:rsid w:val="00284B15"/>
    <w:rsid w:val="00285FB8"/>
    <w:rsid w:val="002865FB"/>
    <w:rsid w:val="00292CD0"/>
    <w:rsid w:val="00295C5D"/>
    <w:rsid w:val="002A5DA1"/>
    <w:rsid w:val="002B4C6E"/>
    <w:rsid w:val="002D2BC0"/>
    <w:rsid w:val="002D3A65"/>
    <w:rsid w:val="002E2B3E"/>
    <w:rsid w:val="003313AC"/>
    <w:rsid w:val="00335BF5"/>
    <w:rsid w:val="003429D0"/>
    <w:rsid w:val="0035131F"/>
    <w:rsid w:val="00385903"/>
    <w:rsid w:val="00385EA6"/>
    <w:rsid w:val="003918D9"/>
    <w:rsid w:val="003A7C17"/>
    <w:rsid w:val="003D2DB9"/>
    <w:rsid w:val="003E03C6"/>
    <w:rsid w:val="003F38B8"/>
    <w:rsid w:val="003F6F50"/>
    <w:rsid w:val="00412CAF"/>
    <w:rsid w:val="004230DF"/>
    <w:rsid w:val="00427B24"/>
    <w:rsid w:val="00435C6C"/>
    <w:rsid w:val="004501BD"/>
    <w:rsid w:val="00450E77"/>
    <w:rsid w:val="00460CDF"/>
    <w:rsid w:val="00474609"/>
    <w:rsid w:val="0047796E"/>
    <w:rsid w:val="00477F40"/>
    <w:rsid w:val="00481F95"/>
    <w:rsid w:val="00481FEF"/>
    <w:rsid w:val="004A21FA"/>
    <w:rsid w:val="004B3278"/>
    <w:rsid w:val="004C22F3"/>
    <w:rsid w:val="004C5955"/>
    <w:rsid w:val="004C6745"/>
    <w:rsid w:val="004C7823"/>
    <w:rsid w:val="004D31A7"/>
    <w:rsid w:val="004E79D9"/>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A71F5"/>
    <w:rsid w:val="005B63F7"/>
    <w:rsid w:val="005C27D9"/>
    <w:rsid w:val="005D128A"/>
    <w:rsid w:val="00626DB5"/>
    <w:rsid w:val="0064365E"/>
    <w:rsid w:val="00645B37"/>
    <w:rsid w:val="00645F8F"/>
    <w:rsid w:val="00660E43"/>
    <w:rsid w:val="006619A0"/>
    <w:rsid w:val="006669ED"/>
    <w:rsid w:val="0066728C"/>
    <w:rsid w:val="00680CCF"/>
    <w:rsid w:val="00683CF6"/>
    <w:rsid w:val="0069698D"/>
    <w:rsid w:val="006A38B9"/>
    <w:rsid w:val="006B1B90"/>
    <w:rsid w:val="006C2729"/>
    <w:rsid w:val="006E0692"/>
    <w:rsid w:val="006F5294"/>
    <w:rsid w:val="006F6AD3"/>
    <w:rsid w:val="007234E4"/>
    <w:rsid w:val="00727306"/>
    <w:rsid w:val="00755419"/>
    <w:rsid w:val="007638DD"/>
    <w:rsid w:val="00764EBF"/>
    <w:rsid w:val="007735B6"/>
    <w:rsid w:val="007A5DA5"/>
    <w:rsid w:val="007B24DC"/>
    <w:rsid w:val="007B5382"/>
    <w:rsid w:val="007C4881"/>
    <w:rsid w:val="007D24EF"/>
    <w:rsid w:val="007E3593"/>
    <w:rsid w:val="007E4A4E"/>
    <w:rsid w:val="007E798B"/>
    <w:rsid w:val="007F15AD"/>
    <w:rsid w:val="008034C7"/>
    <w:rsid w:val="00823F6E"/>
    <w:rsid w:val="00830B6D"/>
    <w:rsid w:val="008334CA"/>
    <w:rsid w:val="008402C0"/>
    <w:rsid w:val="0084777D"/>
    <w:rsid w:val="00867625"/>
    <w:rsid w:val="0087175F"/>
    <w:rsid w:val="00895C03"/>
    <w:rsid w:val="00896AE6"/>
    <w:rsid w:val="00897E5D"/>
    <w:rsid w:val="008A03C3"/>
    <w:rsid w:val="008A5BB4"/>
    <w:rsid w:val="008B0300"/>
    <w:rsid w:val="008C3406"/>
    <w:rsid w:val="008C3A8F"/>
    <w:rsid w:val="008C5659"/>
    <w:rsid w:val="008D0F67"/>
    <w:rsid w:val="008D5CC5"/>
    <w:rsid w:val="008D6446"/>
    <w:rsid w:val="00900E71"/>
    <w:rsid w:val="00900F9C"/>
    <w:rsid w:val="00917895"/>
    <w:rsid w:val="009178C6"/>
    <w:rsid w:val="00950B6E"/>
    <w:rsid w:val="009640EC"/>
    <w:rsid w:val="00980F71"/>
    <w:rsid w:val="00987896"/>
    <w:rsid w:val="00991588"/>
    <w:rsid w:val="009979F7"/>
    <w:rsid w:val="009A473F"/>
    <w:rsid w:val="009C521E"/>
    <w:rsid w:val="009D0349"/>
    <w:rsid w:val="009D0BFB"/>
    <w:rsid w:val="009E1ADE"/>
    <w:rsid w:val="009F4F7F"/>
    <w:rsid w:val="00A07E4F"/>
    <w:rsid w:val="00A13763"/>
    <w:rsid w:val="00A142F3"/>
    <w:rsid w:val="00A1625C"/>
    <w:rsid w:val="00A437BC"/>
    <w:rsid w:val="00A4657F"/>
    <w:rsid w:val="00A6255C"/>
    <w:rsid w:val="00A806E5"/>
    <w:rsid w:val="00A84A10"/>
    <w:rsid w:val="00A85DAE"/>
    <w:rsid w:val="00A86B0C"/>
    <w:rsid w:val="00AA5E09"/>
    <w:rsid w:val="00AB2B0D"/>
    <w:rsid w:val="00AB35DE"/>
    <w:rsid w:val="00AC4348"/>
    <w:rsid w:val="00AC5EC1"/>
    <w:rsid w:val="00AD2DD3"/>
    <w:rsid w:val="00AD62C1"/>
    <w:rsid w:val="00AE2010"/>
    <w:rsid w:val="00AE7C67"/>
    <w:rsid w:val="00AF2FEC"/>
    <w:rsid w:val="00AF6FA2"/>
    <w:rsid w:val="00B01F5C"/>
    <w:rsid w:val="00B10600"/>
    <w:rsid w:val="00B13ABD"/>
    <w:rsid w:val="00B243B8"/>
    <w:rsid w:val="00B3373B"/>
    <w:rsid w:val="00B361E9"/>
    <w:rsid w:val="00B400C6"/>
    <w:rsid w:val="00B57E8F"/>
    <w:rsid w:val="00B61A01"/>
    <w:rsid w:val="00B62839"/>
    <w:rsid w:val="00B65D44"/>
    <w:rsid w:val="00B85AB9"/>
    <w:rsid w:val="00B94F92"/>
    <w:rsid w:val="00BA0920"/>
    <w:rsid w:val="00BB0F94"/>
    <w:rsid w:val="00BB11A1"/>
    <w:rsid w:val="00BB23B8"/>
    <w:rsid w:val="00BB419C"/>
    <w:rsid w:val="00BE2349"/>
    <w:rsid w:val="00BF1B2C"/>
    <w:rsid w:val="00BF2828"/>
    <w:rsid w:val="00BF60A4"/>
    <w:rsid w:val="00BF7DD9"/>
    <w:rsid w:val="00C0796C"/>
    <w:rsid w:val="00C1380A"/>
    <w:rsid w:val="00C16FAD"/>
    <w:rsid w:val="00C20EF0"/>
    <w:rsid w:val="00C236D9"/>
    <w:rsid w:val="00C2417D"/>
    <w:rsid w:val="00C32C35"/>
    <w:rsid w:val="00C3673C"/>
    <w:rsid w:val="00C3677B"/>
    <w:rsid w:val="00C46C4B"/>
    <w:rsid w:val="00C56F95"/>
    <w:rsid w:val="00C87FE4"/>
    <w:rsid w:val="00C92190"/>
    <w:rsid w:val="00C93FA6"/>
    <w:rsid w:val="00CA0A4F"/>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D1B6C"/>
    <w:rsid w:val="00DD69FF"/>
    <w:rsid w:val="00DE3B9B"/>
    <w:rsid w:val="00DE737D"/>
    <w:rsid w:val="00DF7707"/>
    <w:rsid w:val="00E06C29"/>
    <w:rsid w:val="00E070EC"/>
    <w:rsid w:val="00E110B8"/>
    <w:rsid w:val="00E17A94"/>
    <w:rsid w:val="00E244B2"/>
    <w:rsid w:val="00E347B4"/>
    <w:rsid w:val="00E35E46"/>
    <w:rsid w:val="00E54355"/>
    <w:rsid w:val="00E63CA6"/>
    <w:rsid w:val="00E7065D"/>
    <w:rsid w:val="00E73B57"/>
    <w:rsid w:val="00E92D71"/>
    <w:rsid w:val="00E92F44"/>
    <w:rsid w:val="00EB36AB"/>
    <w:rsid w:val="00EF4953"/>
    <w:rsid w:val="00F01A08"/>
    <w:rsid w:val="00F10288"/>
    <w:rsid w:val="00F13903"/>
    <w:rsid w:val="00F23046"/>
    <w:rsid w:val="00F41BAF"/>
    <w:rsid w:val="00F427BF"/>
    <w:rsid w:val="00F51ADE"/>
    <w:rsid w:val="00F556C5"/>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F7E6"/>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48C5-5EB0-4875-85DB-A7253AE0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Prapai</cp:lastModifiedBy>
  <cp:revision>27</cp:revision>
  <cp:lastPrinted>2024-09-25T04:47:00Z</cp:lastPrinted>
  <dcterms:created xsi:type="dcterms:W3CDTF">2024-05-08T02:38:00Z</dcterms:created>
  <dcterms:modified xsi:type="dcterms:W3CDTF">2024-10-12T23:50:00Z</dcterms:modified>
</cp:coreProperties>
</file>