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15429B"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1EA91FE8"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5939DAD3"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1B8CBECD" w14:textId="77777777" w:rsidR="00C15604" w:rsidRDefault="00C15604" w:rsidP="00C15604">
      <w:pPr>
        <w:spacing w:after="0" w:line="260" w:lineRule="atLeast"/>
        <w:jc w:val="center"/>
        <w:rPr>
          <w:rFonts w:ascii="Times New Roman" w:eastAsia="Times New Roman" w:hAnsi="Times New Roman" w:cs="Angsana New"/>
          <w:szCs w:val="22"/>
        </w:rPr>
      </w:pPr>
    </w:p>
    <w:p w14:paraId="01807267" w14:textId="77777777" w:rsidR="006C7402" w:rsidRPr="00C15604" w:rsidRDefault="006C7402" w:rsidP="00C15604">
      <w:pPr>
        <w:spacing w:after="0" w:line="260" w:lineRule="atLeast"/>
        <w:jc w:val="center"/>
        <w:rPr>
          <w:rFonts w:ascii="Times New Roman" w:eastAsia="Times New Roman" w:hAnsi="Times New Roman" w:cs="Angsana New"/>
          <w:szCs w:val="22"/>
        </w:rPr>
      </w:pPr>
    </w:p>
    <w:p w14:paraId="37B1882D"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30C1E703" w14:textId="77777777" w:rsidR="00C15604" w:rsidRDefault="00C15604" w:rsidP="00C15604">
      <w:pPr>
        <w:spacing w:after="0" w:line="260" w:lineRule="atLeast"/>
        <w:jc w:val="center"/>
        <w:rPr>
          <w:rFonts w:ascii="Times New Roman" w:eastAsia="Times New Roman" w:hAnsi="Times New Roman" w:cs="Angsana New"/>
          <w:szCs w:val="22"/>
        </w:rPr>
      </w:pPr>
    </w:p>
    <w:p w14:paraId="19C83A08" w14:textId="77777777" w:rsidR="006C7402" w:rsidRDefault="006C7402" w:rsidP="00C15604">
      <w:pPr>
        <w:spacing w:after="0" w:line="260" w:lineRule="atLeast"/>
        <w:jc w:val="center"/>
        <w:rPr>
          <w:rFonts w:ascii="Times New Roman" w:eastAsia="Times New Roman" w:hAnsi="Times New Roman" w:cs="Angsana New"/>
          <w:szCs w:val="22"/>
        </w:rPr>
      </w:pPr>
    </w:p>
    <w:p w14:paraId="3166F383" w14:textId="77777777" w:rsidR="006C7402" w:rsidRDefault="006C7402" w:rsidP="00C15604">
      <w:pPr>
        <w:spacing w:after="0" w:line="260" w:lineRule="atLeast"/>
        <w:jc w:val="center"/>
        <w:rPr>
          <w:rFonts w:ascii="Times New Roman" w:eastAsia="Times New Roman" w:hAnsi="Times New Roman" w:cs="Angsana New"/>
          <w:szCs w:val="22"/>
        </w:rPr>
      </w:pPr>
    </w:p>
    <w:p w14:paraId="5598C1AE" w14:textId="77777777" w:rsidR="006C7402" w:rsidRPr="00C15604" w:rsidRDefault="006C7402" w:rsidP="00C15604">
      <w:pPr>
        <w:spacing w:after="0" w:line="260" w:lineRule="atLeast"/>
        <w:jc w:val="center"/>
        <w:rPr>
          <w:rFonts w:ascii="Times New Roman" w:eastAsia="Times New Roman" w:hAnsi="Times New Roman" w:cs="Angsana New"/>
          <w:szCs w:val="22"/>
        </w:rPr>
      </w:pPr>
    </w:p>
    <w:p w14:paraId="604B08ED"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39A24856"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21BDD5B9"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0ABCE2D1"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0B561FC8"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020DE373"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69DB5132" w14:textId="77777777" w:rsidR="00C15604" w:rsidRDefault="00C15604" w:rsidP="00C15604">
      <w:pPr>
        <w:spacing w:after="0" w:line="240" w:lineRule="auto"/>
        <w:jc w:val="center"/>
        <w:rPr>
          <w:rFonts w:ascii="Times New Roman" w:eastAsia="MS Mincho" w:hAnsi="Times New Roman" w:cs="Angsana New"/>
          <w:b/>
          <w:bCs/>
          <w:sz w:val="40"/>
          <w:szCs w:val="40"/>
        </w:rPr>
      </w:pPr>
      <w:r w:rsidRPr="00C15604">
        <w:rPr>
          <w:rFonts w:ascii="Times New Roman" w:eastAsia="MS Mincho" w:hAnsi="Times New Roman" w:cs="Angsana New"/>
          <w:b/>
          <w:bCs/>
          <w:sz w:val="40"/>
          <w:szCs w:val="40"/>
        </w:rPr>
        <w:t>Professional Waste Technology (1999) Public Comp</w:t>
      </w:r>
      <w:r w:rsidR="00C67E83">
        <w:rPr>
          <w:rFonts w:ascii="Times New Roman" w:eastAsia="MS Mincho" w:hAnsi="Times New Roman" w:cs="Angsana New"/>
          <w:b/>
          <w:bCs/>
          <w:sz w:val="40"/>
          <w:szCs w:val="40"/>
        </w:rPr>
        <w:t>any Limited and its Subsidiary</w:t>
      </w:r>
    </w:p>
    <w:p w14:paraId="1DC6E1A1" w14:textId="77777777" w:rsidR="00C15604" w:rsidRPr="00C15604" w:rsidRDefault="00C15604" w:rsidP="00C15604">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rPr>
      </w:pPr>
    </w:p>
    <w:p w14:paraId="71CAAEA2" w14:textId="77777777" w:rsidR="00C15604" w:rsidRPr="00C15604" w:rsidRDefault="00C15604" w:rsidP="00C15604">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cs/>
          <w:lang w:val="en-GB"/>
        </w:rPr>
      </w:pPr>
    </w:p>
    <w:p w14:paraId="079A7231" w14:textId="77777777" w:rsidR="00E22487" w:rsidRPr="00C15604" w:rsidRDefault="00E22487" w:rsidP="00E22487">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r w:rsidRPr="00C15604">
        <w:rPr>
          <w:rFonts w:ascii="Times New Roman" w:eastAsia="Times New Roman" w:hAnsi="Times New Roman" w:cs="Times New Roman"/>
          <w:spacing w:val="-3"/>
          <w:sz w:val="36"/>
          <w:szCs w:val="36"/>
          <w:lang w:bidi="ar-SA"/>
        </w:rPr>
        <w:t>Interim financial statements</w:t>
      </w:r>
    </w:p>
    <w:p w14:paraId="4B1B86A9" w14:textId="77777777" w:rsidR="00E22487" w:rsidRPr="00C15604" w:rsidRDefault="00E22487" w:rsidP="00E22487">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r w:rsidRPr="00C15604">
        <w:rPr>
          <w:rFonts w:ascii="Times New Roman" w:eastAsia="Times New Roman" w:hAnsi="Times New Roman" w:cs="Times New Roman"/>
          <w:spacing w:val="-3"/>
          <w:sz w:val="36"/>
          <w:szCs w:val="36"/>
          <w:lang w:bidi="ar-SA"/>
        </w:rPr>
        <w:t xml:space="preserve">for the three-month </w:t>
      </w:r>
      <w:r w:rsidR="008B4B56">
        <w:rPr>
          <w:rFonts w:ascii="Times New Roman" w:eastAsia="Times New Roman" w:hAnsi="Times New Roman" w:cs="Times New Roman"/>
          <w:spacing w:val="-3"/>
          <w:sz w:val="36"/>
          <w:szCs w:val="36"/>
          <w:lang w:bidi="ar-SA"/>
        </w:rPr>
        <w:t>and nine</w:t>
      </w:r>
      <w:r>
        <w:rPr>
          <w:rFonts w:ascii="Times New Roman" w:eastAsia="Times New Roman" w:hAnsi="Times New Roman" w:cs="Times New Roman"/>
          <w:spacing w:val="-3"/>
          <w:sz w:val="36"/>
          <w:szCs w:val="36"/>
          <w:lang w:bidi="ar-SA"/>
        </w:rPr>
        <w:t xml:space="preserve">-month </w:t>
      </w:r>
      <w:r w:rsidRPr="00C15604">
        <w:rPr>
          <w:rFonts w:ascii="Times New Roman" w:eastAsia="Times New Roman" w:hAnsi="Times New Roman" w:cs="Times New Roman"/>
          <w:spacing w:val="-3"/>
          <w:sz w:val="36"/>
          <w:szCs w:val="36"/>
          <w:lang w:bidi="ar-SA"/>
        </w:rPr>
        <w:t>period ended</w:t>
      </w:r>
    </w:p>
    <w:p w14:paraId="7A09D875" w14:textId="77777777" w:rsidR="00E22487" w:rsidRPr="001353DF" w:rsidRDefault="00E22487" w:rsidP="00E22487">
      <w:pPr>
        <w:overflowPunct w:val="0"/>
        <w:autoSpaceDE w:val="0"/>
        <w:autoSpaceDN w:val="0"/>
        <w:adjustRightInd w:val="0"/>
        <w:spacing w:after="0" w:line="260" w:lineRule="atLeast"/>
        <w:jc w:val="center"/>
        <w:textAlignment w:val="baseline"/>
        <w:rPr>
          <w:rFonts w:ascii="Times New Roman" w:eastAsia="Times New Roman" w:hAnsi="Times New Roman" w:cs="Angsana New"/>
          <w:spacing w:val="-3"/>
          <w:sz w:val="36"/>
          <w:szCs w:val="45"/>
        </w:rPr>
      </w:pPr>
      <w:r>
        <w:rPr>
          <w:rFonts w:ascii="Times New Roman" w:eastAsia="Times New Roman" w:hAnsi="Times New Roman" w:cs="Times New Roman"/>
          <w:spacing w:val="-3"/>
          <w:sz w:val="36"/>
          <w:szCs w:val="36"/>
          <w:lang w:bidi="ar-SA"/>
        </w:rPr>
        <w:t xml:space="preserve">30 </w:t>
      </w:r>
      <w:r w:rsidR="008B4B56">
        <w:rPr>
          <w:rFonts w:ascii="Times New Roman" w:eastAsia="Times New Roman" w:hAnsi="Times New Roman" w:cs="Times New Roman"/>
          <w:spacing w:val="-3"/>
          <w:sz w:val="36"/>
          <w:szCs w:val="36"/>
          <w:lang w:bidi="ar-SA"/>
        </w:rPr>
        <w:t>September</w:t>
      </w:r>
      <w:r>
        <w:rPr>
          <w:rFonts w:ascii="Times New Roman" w:eastAsia="Times New Roman" w:hAnsi="Times New Roman" w:cs="Times New Roman"/>
          <w:spacing w:val="-3"/>
          <w:sz w:val="36"/>
          <w:szCs w:val="36"/>
          <w:lang w:bidi="ar-SA"/>
        </w:rPr>
        <w:t xml:space="preserve"> 202</w:t>
      </w:r>
      <w:r w:rsidR="009145CF">
        <w:rPr>
          <w:rFonts w:ascii="Times New Roman" w:eastAsia="Times New Roman" w:hAnsi="Times New Roman" w:cs="Angsana New"/>
          <w:spacing w:val="-3"/>
          <w:sz w:val="36"/>
          <w:szCs w:val="45"/>
        </w:rPr>
        <w:t>4</w:t>
      </w:r>
    </w:p>
    <w:p w14:paraId="66C20340" w14:textId="77777777"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Cordia New"/>
          <w:spacing w:val="-3"/>
          <w:sz w:val="36"/>
          <w:szCs w:val="45"/>
        </w:rPr>
      </w:pPr>
    </w:p>
    <w:p w14:paraId="3C03AD1B" w14:textId="77777777"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and</w:t>
      </w:r>
    </w:p>
    <w:p w14:paraId="7414AC23" w14:textId="77777777"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Independent auditor’s report</w:t>
      </w:r>
    </w:p>
    <w:p w14:paraId="581CB7EB" w14:textId="77777777"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on review of interim financial information</w:t>
      </w:r>
    </w:p>
    <w:p w14:paraId="60C8A04A" w14:textId="77777777"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
    <w:p w14:paraId="0BBA22A2" w14:textId="77777777"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14:paraId="7ECF5BF7" w14:textId="77777777"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14:paraId="74081EFE" w14:textId="77777777" w:rsidR="00C15604" w:rsidRPr="00C15604" w:rsidRDefault="00C15604" w:rsidP="00C15604">
      <w:pPr>
        <w:spacing w:after="0" w:line="260" w:lineRule="atLeast"/>
        <w:jc w:val="both"/>
        <w:rPr>
          <w:rFonts w:ascii="Times New Roman" w:eastAsia="Times New Roman" w:hAnsi="Times New Roman" w:cs="Angsana New"/>
          <w:b/>
          <w:bCs/>
          <w:sz w:val="28"/>
          <w:highlight w:val="yellow"/>
        </w:rPr>
        <w:sectPr w:rsidR="00C15604" w:rsidRPr="00C15604" w:rsidSect="00BF4C37">
          <w:footerReference w:type="even" r:id="rId7"/>
          <w:footerReference w:type="default" r:id="rId8"/>
          <w:headerReference w:type="first" r:id="rId9"/>
          <w:pgSz w:w="11900" w:h="16840" w:code="9"/>
          <w:pgMar w:top="1440" w:right="720" w:bottom="720" w:left="1728" w:header="720" w:footer="720" w:gutter="0"/>
          <w:pgNumType w:start="8"/>
          <w:cols w:space="0"/>
          <w:noEndnote/>
        </w:sectPr>
      </w:pPr>
    </w:p>
    <w:p w14:paraId="7699F7AC" w14:textId="77777777" w:rsidR="00C15604" w:rsidRPr="00C15604" w:rsidRDefault="00C15604" w:rsidP="00622085">
      <w:pPr>
        <w:spacing w:after="0" w:line="240" w:lineRule="atLeast"/>
        <w:rPr>
          <w:rFonts w:ascii="Times New Roman" w:eastAsia="Times New Roman" w:hAnsi="Times New Roman" w:cs="Angsana New"/>
          <w:b/>
          <w:bCs/>
          <w:spacing w:val="-2"/>
          <w:sz w:val="28"/>
        </w:rPr>
      </w:pPr>
      <w:r w:rsidRPr="00C15604">
        <w:rPr>
          <w:rFonts w:ascii="Times New Roman" w:eastAsia="Times New Roman" w:hAnsi="Times New Roman" w:cs="Angsana New"/>
          <w:b/>
          <w:bCs/>
          <w:spacing w:val="-2"/>
          <w:sz w:val="28"/>
        </w:rPr>
        <w:lastRenderedPageBreak/>
        <w:t>Independent Auditor’s Report on Review of Interim Financial Information</w:t>
      </w:r>
    </w:p>
    <w:p w14:paraId="0BBF7600" w14:textId="77777777" w:rsidR="008D5A17" w:rsidRPr="007762A1" w:rsidRDefault="008D5A17" w:rsidP="00622085">
      <w:pPr>
        <w:spacing w:after="0" w:line="240" w:lineRule="atLeast"/>
        <w:jc w:val="both"/>
        <w:rPr>
          <w:rFonts w:ascii="Times New Roman" w:eastAsia="Times New Roman" w:hAnsi="Times New Roman" w:cs="Angsana New"/>
          <w:sz w:val="24"/>
          <w:szCs w:val="24"/>
          <w:lang w:val="en-GB"/>
        </w:rPr>
      </w:pPr>
    </w:p>
    <w:p w14:paraId="4B1EA2DC" w14:textId="77777777" w:rsidR="00C15604" w:rsidRPr="0091329A" w:rsidRDefault="00C15604" w:rsidP="00622085">
      <w:pPr>
        <w:tabs>
          <w:tab w:val="left" w:pos="8640"/>
        </w:tabs>
        <w:spacing w:after="0" w:line="240" w:lineRule="atLeast"/>
        <w:jc w:val="both"/>
        <w:rPr>
          <w:rFonts w:ascii="Times New Roman" w:eastAsia="Times New Roman" w:hAnsi="Times New Roman" w:cs="Angsana New"/>
          <w:b/>
          <w:bCs/>
          <w:sz w:val="24"/>
          <w:szCs w:val="24"/>
          <w:lang w:val="en-GB"/>
        </w:rPr>
      </w:pPr>
      <w:r w:rsidRPr="0091329A">
        <w:rPr>
          <w:rFonts w:ascii="Times New Roman" w:eastAsia="Times New Roman" w:hAnsi="Times New Roman" w:cs="Angsana New"/>
          <w:b/>
          <w:bCs/>
          <w:sz w:val="24"/>
          <w:szCs w:val="24"/>
          <w:lang w:val="en-GB"/>
        </w:rPr>
        <w:t>To the Board of Directors of Professional Waste Technology (1999) Public Company Limited</w:t>
      </w:r>
    </w:p>
    <w:p w14:paraId="715AA8FC" w14:textId="77777777" w:rsidR="00C15604" w:rsidRPr="0091329A" w:rsidRDefault="00C15604" w:rsidP="00622085">
      <w:pPr>
        <w:spacing w:after="0" w:line="240" w:lineRule="atLeast"/>
        <w:jc w:val="both"/>
        <w:rPr>
          <w:rFonts w:ascii="Times New Roman" w:eastAsia="Times New Roman" w:hAnsi="Times New Roman" w:cs="Angsana New"/>
          <w:sz w:val="24"/>
          <w:szCs w:val="24"/>
          <w:cs/>
          <w:lang w:val="en-GB"/>
        </w:rPr>
      </w:pPr>
    </w:p>
    <w:p w14:paraId="3E11CE4C" w14:textId="77777777" w:rsidR="00A81FBE" w:rsidRPr="0091329A" w:rsidRDefault="00A81FBE" w:rsidP="00622085">
      <w:pPr>
        <w:spacing w:after="0" w:line="240" w:lineRule="atLeast"/>
        <w:jc w:val="both"/>
        <w:rPr>
          <w:rFonts w:ascii="Times New Roman" w:eastAsia="Times New Roman" w:hAnsi="Times New Roman" w:cs="Angsana New"/>
          <w:szCs w:val="22"/>
        </w:rPr>
      </w:pPr>
      <w:r w:rsidRPr="0091329A">
        <w:rPr>
          <w:rFonts w:ascii="Times New Roman" w:eastAsia="Times New Roman" w:hAnsi="Times New Roman" w:cs="Angsana New"/>
          <w:szCs w:val="22"/>
        </w:rPr>
        <w:t>I have reviewed the accompanying consolidated and separate statements of financial position of Professional Waste Technology (1999) Public Comp</w:t>
      </w:r>
      <w:r w:rsidR="00C67E83" w:rsidRPr="0091329A">
        <w:rPr>
          <w:rFonts w:ascii="Times New Roman" w:eastAsia="Times New Roman" w:hAnsi="Times New Roman" w:cs="Angsana New"/>
          <w:szCs w:val="22"/>
        </w:rPr>
        <w:t>any Limited and its subsidiary</w:t>
      </w:r>
      <w:r w:rsidRPr="0091329A">
        <w:rPr>
          <w:rFonts w:ascii="Times New Roman" w:eastAsia="Times New Roman" w:hAnsi="Times New Roman" w:cs="Angsana New"/>
          <w:szCs w:val="22"/>
        </w:rPr>
        <w:t>, and of Professional Waste Technology (1999) Public Company Limited, r</w:t>
      </w:r>
      <w:r w:rsidR="009145CF" w:rsidRPr="0091329A">
        <w:rPr>
          <w:rFonts w:ascii="Times New Roman" w:eastAsia="Times New Roman" w:hAnsi="Times New Roman" w:cs="Angsana New"/>
          <w:szCs w:val="22"/>
        </w:rPr>
        <w:t xml:space="preserve">espectively, as at 30 </w:t>
      </w:r>
      <w:r w:rsidR="008B4B56" w:rsidRPr="0091329A">
        <w:rPr>
          <w:rFonts w:ascii="Times New Roman" w:eastAsia="Times New Roman" w:hAnsi="Times New Roman" w:cs="Angsana New"/>
          <w:szCs w:val="22"/>
        </w:rPr>
        <w:t>September</w:t>
      </w:r>
      <w:r w:rsidR="009145CF" w:rsidRPr="0091329A">
        <w:rPr>
          <w:rFonts w:ascii="Times New Roman" w:eastAsia="Times New Roman" w:hAnsi="Times New Roman" w:cs="Angsana New"/>
          <w:szCs w:val="22"/>
        </w:rPr>
        <w:t xml:space="preserve"> 2024</w:t>
      </w:r>
      <w:r w:rsidRPr="0091329A">
        <w:rPr>
          <w:rFonts w:ascii="Times New Roman" w:eastAsia="Times New Roman" w:hAnsi="Times New Roman" w:cs="Angsana New"/>
          <w:szCs w:val="22"/>
        </w:rPr>
        <w:t>, the consolidated and separate statements of comprehensive income</w:t>
      </w:r>
      <w:r w:rsidRPr="0091329A">
        <w:rPr>
          <w:rFonts w:ascii="Times New Roman" w:eastAsia="Times New Roman" w:hAnsi="Times New Roman" w:cs="Angsana New" w:hint="cs"/>
          <w:szCs w:val="22"/>
          <w:cs/>
        </w:rPr>
        <w:t xml:space="preserve"> </w:t>
      </w:r>
      <w:r w:rsidRPr="0091329A">
        <w:rPr>
          <w:rFonts w:ascii="Times New Roman" w:eastAsia="Times New Roman" w:hAnsi="Times New Roman" w:cs="Angsana New"/>
          <w:szCs w:val="22"/>
        </w:rPr>
        <w:t xml:space="preserve">for the three-month and </w:t>
      </w:r>
      <w:r w:rsidR="008B4B56" w:rsidRPr="0091329A">
        <w:rPr>
          <w:rFonts w:ascii="Times New Roman" w:eastAsia="Times New Roman" w:hAnsi="Times New Roman" w:cs="Angsana New"/>
          <w:szCs w:val="22"/>
        </w:rPr>
        <w:t>nine</w:t>
      </w:r>
      <w:r w:rsidR="009145CF" w:rsidRPr="0091329A">
        <w:rPr>
          <w:rFonts w:ascii="Times New Roman" w:eastAsia="Times New Roman" w:hAnsi="Times New Roman" w:cs="Angsana New"/>
          <w:szCs w:val="22"/>
        </w:rPr>
        <w:t xml:space="preserve">-month period ended 30 </w:t>
      </w:r>
      <w:r w:rsidR="008B4B56" w:rsidRPr="0091329A">
        <w:rPr>
          <w:rFonts w:ascii="Times New Roman" w:eastAsia="Times New Roman" w:hAnsi="Times New Roman" w:cs="Angsana New"/>
          <w:szCs w:val="22"/>
        </w:rPr>
        <w:t>September</w:t>
      </w:r>
      <w:r w:rsidR="009145CF" w:rsidRPr="0091329A">
        <w:rPr>
          <w:rFonts w:ascii="Times New Roman" w:eastAsia="Times New Roman" w:hAnsi="Times New Roman" w:cs="Angsana New"/>
          <w:szCs w:val="22"/>
        </w:rPr>
        <w:t xml:space="preserve"> 2024</w:t>
      </w:r>
      <w:r w:rsidRPr="0091329A">
        <w:rPr>
          <w:rFonts w:ascii="Times New Roman" w:eastAsia="Times New Roman" w:hAnsi="Times New Roman" w:cs="Angsana New"/>
          <w:szCs w:val="22"/>
        </w:rPr>
        <w:t>, the consolidated and separate statements</w:t>
      </w:r>
      <w:r w:rsidRPr="0091329A">
        <w:rPr>
          <w:rFonts w:ascii="Times New Roman" w:eastAsia="Times New Roman" w:hAnsi="Times New Roman" w:cs="Angsana New" w:hint="cs"/>
          <w:szCs w:val="22"/>
          <w:cs/>
        </w:rPr>
        <w:t xml:space="preserve"> </w:t>
      </w:r>
      <w:r w:rsidRPr="0091329A">
        <w:rPr>
          <w:rFonts w:ascii="Times New Roman" w:eastAsia="Times New Roman" w:hAnsi="Times New Roman" w:cs="Angsana New"/>
          <w:szCs w:val="22"/>
        </w:rPr>
        <w:t xml:space="preserve">of changes in equity and cash flows for the </w:t>
      </w:r>
      <w:r w:rsidR="008B4B56" w:rsidRPr="0091329A">
        <w:rPr>
          <w:rFonts w:ascii="Times New Roman" w:eastAsia="Times New Roman" w:hAnsi="Times New Roman" w:cs="Angsana New"/>
          <w:szCs w:val="22"/>
        </w:rPr>
        <w:t>nine</w:t>
      </w:r>
      <w:r w:rsidR="009145CF" w:rsidRPr="0091329A">
        <w:rPr>
          <w:rFonts w:ascii="Times New Roman" w:eastAsia="Times New Roman" w:hAnsi="Times New Roman" w:cs="Angsana New"/>
          <w:szCs w:val="22"/>
        </w:rPr>
        <w:t xml:space="preserve">-month period ended 30 </w:t>
      </w:r>
      <w:r w:rsidR="008B4B56" w:rsidRPr="0091329A">
        <w:rPr>
          <w:rFonts w:ascii="Times New Roman" w:eastAsia="Times New Roman" w:hAnsi="Times New Roman" w:cs="Angsana New"/>
          <w:szCs w:val="22"/>
        </w:rPr>
        <w:t>September</w:t>
      </w:r>
      <w:r w:rsidR="009145CF" w:rsidRPr="0091329A">
        <w:rPr>
          <w:rFonts w:ascii="Times New Roman" w:eastAsia="Times New Roman" w:hAnsi="Times New Roman" w:cs="Angsana New"/>
          <w:szCs w:val="22"/>
        </w:rPr>
        <w:t xml:space="preserve"> 2024</w:t>
      </w:r>
      <w:r w:rsidRPr="0091329A">
        <w:rPr>
          <w:rFonts w:ascii="Times New Roman" w:eastAsia="Times New Roman" w:hAnsi="Times New Roman" w:cs="Angsana New"/>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C241219" w14:textId="77777777" w:rsidR="00C15604" w:rsidRPr="0091329A" w:rsidRDefault="00C15604" w:rsidP="00622085">
      <w:pPr>
        <w:spacing w:after="0" w:line="240" w:lineRule="atLeast"/>
        <w:jc w:val="both"/>
        <w:rPr>
          <w:rFonts w:ascii="Times New Roman" w:eastAsia="Times New Roman" w:hAnsi="Times New Roman" w:cs="Angsana New"/>
          <w:sz w:val="24"/>
          <w:szCs w:val="24"/>
          <w:lang w:val="en-GB"/>
        </w:rPr>
      </w:pPr>
    </w:p>
    <w:p w14:paraId="1ED736C8" w14:textId="77777777" w:rsidR="00C15604" w:rsidRPr="0091329A" w:rsidRDefault="00C15604" w:rsidP="00622085">
      <w:pPr>
        <w:spacing w:after="0" w:line="240" w:lineRule="atLeast"/>
        <w:jc w:val="both"/>
        <w:rPr>
          <w:rFonts w:ascii="Times New Roman" w:eastAsia="Times New Roman" w:hAnsi="Times New Roman" w:cs="Angsana New"/>
          <w:i/>
          <w:iCs/>
          <w:szCs w:val="22"/>
          <w:lang w:val="en-GB"/>
        </w:rPr>
      </w:pPr>
      <w:r w:rsidRPr="0091329A">
        <w:rPr>
          <w:rFonts w:ascii="Times New Roman" w:eastAsia="Times New Roman" w:hAnsi="Times New Roman" w:cs="Angsana New"/>
          <w:i/>
          <w:iCs/>
          <w:szCs w:val="22"/>
          <w:lang w:val="en-GB"/>
        </w:rPr>
        <w:t>Scope of Review</w:t>
      </w:r>
    </w:p>
    <w:p w14:paraId="415D4723" w14:textId="77777777" w:rsidR="00C15604" w:rsidRPr="0091329A" w:rsidRDefault="00C15604" w:rsidP="00622085">
      <w:pPr>
        <w:spacing w:after="0" w:line="240" w:lineRule="atLeast"/>
        <w:jc w:val="both"/>
        <w:rPr>
          <w:rFonts w:ascii="Times New Roman" w:eastAsia="Times New Roman" w:hAnsi="Times New Roman" w:cs="Angsana New"/>
          <w:sz w:val="24"/>
          <w:szCs w:val="24"/>
          <w:lang w:val="en-GB"/>
        </w:rPr>
      </w:pPr>
    </w:p>
    <w:p w14:paraId="327ED133" w14:textId="77777777" w:rsidR="00C15604" w:rsidRPr="0091329A" w:rsidRDefault="009C1CE0" w:rsidP="00622085">
      <w:pPr>
        <w:spacing w:after="0" w:line="240" w:lineRule="atLeast"/>
        <w:jc w:val="both"/>
        <w:rPr>
          <w:rFonts w:ascii="Times New Roman" w:eastAsia="Times New Roman" w:hAnsi="Times New Roman" w:cs="Angsana New"/>
          <w:szCs w:val="22"/>
          <w:lang w:val="en-GB"/>
        </w:rPr>
      </w:pPr>
      <w:r w:rsidRPr="0091329A">
        <w:rPr>
          <w:rFonts w:ascii="Times New Roman" w:hAnsi="Times New Roman" w:cs="Times New Roman"/>
          <w:szCs w:val="22"/>
        </w:rPr>
        <w:t xml:space="preserve">Except as explained in the basis of disclaimer of conclusion, </w:t>
      </w:r>
      <w:r w:rsidR="00C15604" w:rsidRPr="0091329A">
        <w:rPr>
          <w:rFonts w:ascii="Times New Roman" w:eastAsia="Times New Roman" w:hAnsi="Times New Roman" w:cs="Angsana New"/>
          <w:szCs w:val="22"/>
        </w:rPr>
        <w:t>I conducted my review in accordance with the Thai Standard on Review Engagements 2410, “Review of Interim Financial Information Performed by the Independent Auditor of the Entity</w:t>
      </w:r>
      <w:r w:rsidR="00C15604" w:rsidRPr="0091329A">
        <w:rPr>
          <w:rFonts w:ascii="Times New Roman" w:eastAsia="Times New Roman" w:hAnsi="Times New Roman" w:cs="Angsana New"/>
          <w:szCs w:val="22"/>
          <w:lang w:val="en-GB"/>
        </w:rPr>
        <w:t xml:space="preserve">”.  A review of interim financial </w:t>
      </w:r>
      <w:proofErr w:type="spellStart"/>
      <w:r w:rsidR="00C15604" w:rsidRPr="0091329A">
        <w:rPr>
          <w:rFonts w:ascii="Times New Roman" w:eastAsia="Times New Roman" w:hAnsi="Times New Roman" w:cs="Angsana New"/>
          <w:szCs w:val="22"/>
          <w:lang w:val="en-GB"/>
        </w:rPr>
        <w:t>informations</w:t>
      </w:r>
      <w:proofErr w:type="spellEnd"/>
      <w:r w:rsidR="00C15604" w:rsidRPr="0091329A">
        <w:rPr>
          <w:rFonts w:ascii="Times New Roman" w:eastAsia="Times New Roman" w:hAnsi="Times New Roman" w:cs="Angsana New"/>
          <w:szCs w:val="22"/>
          <w:lang w:val="en-GB"/>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62C4FF1" w14:textId="77777777" w:rsidR="00C15604" w:rsidRPr="0091329A" w:rsidRDefault="00C15604" w:rsidP="00622085">
      <w:pPr>
        <w:spacing w:after="0" w:line="240" w:lineRule="atLeast"/>
        <w:jc w:val="both"/>
        <w:rPr>
          <w:rFonts w:ascii="Times New Roman" w:eastAsia="Times New Roman" w:hAnsi="Times New Roman" w:cs="Angsana New"/>
          <w:sz w:val="24"/>
          <w:szCs w:val="24"/>
          <w:lang w:val="en-GB"/>
        </w:rPr>
      </w:pPr>
    </w:p>
    <w:p w14:paraId="2D03B628" w14:textId="77777777" w:rsidR="001E5993" w:rsidRPr="0091329A" w:rsidRDefault="001E5993" w:rsidP="00622085">
      <w:pPr>
        <w:autoSpaceDE w:val="0"/>
        <w:autoSpaceDN w:val="0"/>
        <w:adjustRightInd w:val="0"/>
        <w:spacing w:after="0" w:line="240" w:lineRule="atLeast"/>
        <w:jc w:val="both"/>
        <w:rPr>
          <w:rFonts w:ascii="Times New Roman" w:hAnsi="Times New Roman"/>
          <w:i/>
          <w:iCs/>
          <w:szCs w:val="22"/>
          <w:cs/>
        </w:rPr>
      </w:pPr>
      <w:r w:rsidRPr="0091329A">
        <w:rPr>
          <w:rFonts w:ascii="Times New Roman" w:hAnsi="Times New Roman" w:cs="Times New Roman"/>
          <w:i/>
          <w:iCs/>
          <w:szCs w:val="22"/>
        </w:rPr>
        <w:t>Basis for Disclaimer of Conclusion</w:t>
      </w:r>
    </w:p>
    <w:p w14:paraId="026FDBB3" w14:textId="77777777" w:rsidR="007D74C7" w:rsidRPr="0091329A" w:rsidRDefault="007D74C7" w:rsidP="00622085">
      <w:pPr>
        <w:spacing w:after="0" w:line="240" w:lineRule="atLeast"/>
        <w:jc w:val="both"/>
        <w:rPr>
          <w:rFonts w:ascii="Times New Roman" w:eastAsia="Times New Roman" w:hAnsi="Times New Roman" w:cs="Angsana New"/>
          <w:sz w:val="24"/>
          <w:szCs w:val="24"/>
          <w:lang w:val="en-GB"/>
        </w:rPr>
      </w:pPr>
    </w:p>
    <w:p w14:paraId="184C1A3A" w14:textId="77777777" w:rsidR="00B05BDB" w:rsidRPr="0091329A" w:rsidRDefault="001E5993" w:rsidP="00C740B4">
      <w:pPr>
        <w:pStyle w:val="ListParagraph"/>
        <w:numPr>
          <w:ilvl w:val="0"/>
          <w:numId w:val="10"/>
        </w:numPr>
        <w:tabs>
          <w:tab w:val="left" w:pos="426"/>
        </w:tabs>
        <w:spacing w:after="0" w:line="240" w:lineRule="atLeast"/>
        <w:ind w:left="426" w:hanging="426"/>
        <w:jc w:val="thaiDistribute"/>
        <w:rPr>
          <w:rFonts w:ascii="Times New Roman" w:hAnsi="Times New Roman"/>
          <w:szCs w:val="22"/>
        </w:rPr>
      </w:pPr>
      <w:r w:rsidRPr="0091329A">
        <w:rPr>
          <w:rFonts w:ascii="Times New Roman" w:eastAsia="Times New Roman" w:hAnsi="Times New Roman" w:cs="Angsana New"/>
          <w:szCs w:val="22"/>
        </w:rPr>
        <w:t>As described in note 2.</w:t>
      </w:r>
      <w:r w:rsidRPr="0091329A">
        <w:rPr>
          <w:rFonts w:ascii="Times New Roman" w:hAnsi="Times New Roman" w:cs="Times New Roman"/>
          <w:szCs w:val="22"/>
        </w:rPr>
        <w:t xml:space="preserve">5 to the interim financial statements, the Group and the Company had net operating </w:t>
      </w:r>
      <w:r w:rsidR="007B740D" w:rsidRPr="0091329A">
        <w:rPr>
          <w:rFonts w:ascii="Times New Roman" w:hAnsi="Times New Roman" w:cs="Times New Roman"/>
          <w:szCs w:val="22"/>
        </w:rPr>
        <w:t>profits (</w:t>
      </w:r>
      <w:r w:rsidRPr="0091329A">
        <w:rPr>
          <w:rFonts w:ascii="Times New Roman" w:hAnsi="Times New Roman" w:cs="Times New Roman"/>
          <w:szCs w:val="22"/>
        </w:rPr>
        <w:t>losses</w:t>
      </w:r>
      <w:r w:rsidR="007B740D" w:rsidRPr="0091329A">
        <w:rPr>
          <w:rFonts w:ascii="Times New Roman" w:hAnsi="Times New Roman" w:cs="Times New Roman"/>
          <w:szCs w:val="22"/>
        </w:rPr>
        <w:t>)</w:t>
      </w:r>
      <w:r w:rsidRPr="0091329A">
        <w:rPr>
          <w:rFonts w:ascii="Times New Roman" w:hAnsi="Times New Roman" w:cs="Times New Roman"/>
          <w:szCs w:val="22"/>
        </w:rPr>
        <w:t xml:space="preserve"> for the three-month and </w:t>
      </w:r>
      <w:r w:rsidR="008B4B56" w:rsidRPr="0091329A">
        <w:rPr>
          <w:rFonts w:ascii="Times New Roman" w:hAnsi="Times New Roman" w:cs="Times New Roman"/>
          <w:szCs w:val="22"/>
        </w:rPr>
        <w:t>nine</w:t>
      </w:r>
      <w:r w:rsidRPr="0091329A">
        <w:rPr>
          <w:rFonts w:ascii="Times New Roman" w:hAnsi="Times New Roman" w:cs="Times New Roman"/>
          <w:szCs w:val="22"/>
        </w:rPr>
        <w:t xml:space="preserve">-month period ended 30 </w:t>
      </w:r>
      <w:r w:rsidR="008B4B56" w:rsidRPr="0091329A">
        <w:rPr>
          <w:rFonts w:ascii="Times New Roman" w:hAnsi="Times New Roman" w:cs="Times New Roman"/>
          <w:szCs w:val="22"/>
        </w:rPr>
        <w:t>September</w:t>
      </w:r>
      <w:r w:rsidRPr="0091329A">
        <w:rPr>
          <w:rFonts w:ascii="Times New Roman" w:hAnsi="Times New Roman" w:cs="Times New Roman"/>
          <w:szCs w:val="22"/>
        </w:rPr>
        <w:t xml:space="preserve"> 2024 in the amount of Baht </w:t>
      </w:r>
      <w:r w:rsidR="00545589" w:rsidRPr="0091329A">
        <w:rPr>
          <w:rFonts w:ascii="Times New Roman" w:hAnsi="Times New Roman" w:cs="Times New Roman"/>
          <w:szCs w:val="22"/>
        </w:rPr>
        <w:t>25</w:t>
      </w:r>
      <w:r w:rsidRPr="0091329A">
        <w:rPr>
          <w:rFonts w:ascii="Times New Roman" w:hAnsi="Times New Roman" w:cs="Times New Roman"/>
          <w:szCs w:val="22"/>
        </w:rPr>
        <w:t xml:space="preserve"> million and Baht </w:t>
      </w:r>
      <w:r w:rsidR="00AF503B" w:rsidRPr="0091329A">
        <w:rPr>
          <w:rFonts w:ascii="Times New Roman" w:hAnsi="Times New Roman" w:cs="Times New Roman"/>
          <w:szCs w:val="22"/>
        </w:rPr>
        <w:t>(84</w:t>
      </w:r>
      <w:r w:rsidRPr="0091329A">
        <w:rPr>
          <w:rFonts w:ascii="Times New Roman" w:hAnsi="Times New Roman" w:cs="Times New Roman"/>
          <w:szCs w:val="22"/>
        </w:rPr>
        <w:t>) million, respectively</w:t>
      </w:r>
      <w:r w:rsidR="00E86978" w:rsidRPr="0091329A">
        <w:rPr>
          <w:rFonts w:ascii="Times New Roman" w:hAnsi="Times New Roman" w:cs="Times New Roman"/>
          <w:szCs w:val="22"/>
        </w:rPr>
        <w:t>,</w:t>
      </w:r>
      <w:r w:rsidRPr="0091329A">
        <w:rPr>
          <w:rFonts w:ascii="Times New Roman" w:hAnsi="Times New Roman" w:cs="Times New Roman"/>
          <w:szCs w:val="22"/>
        </w:rPr>
        <w:t xml:space="preserve"> in the consolidated financial statements</w:t>
      </w:r>
      <w:r w:rsidR="00086CB9" w:rsidRPr="0091329A">
        <w:rPr>
          <w:rFonts w:ascii="Times New Roman" w:hAnsi="Times New Roman" w:cs="Times New Roman"/>
          <w:szCs w:val="22"/>
        </w:rPr>
        <w:t>,</w:t>
      </w:r>
      <w:r w:rsidRPr="0091329A">
        <w:rPr>
          <w:rFonts w:ascii="Times New Roman" w:hAnsi="Times New Roman" w:hint="cs"/>
          <w:szCs w:val="22"/>
          <w:cs/>
        </w:rPr>
        <w:t xml:space="preserve"> </w:t>
      </w:r>
      <w:r w:rsidRPr="0091329A">
        <w:rPr>
          <w:rFonts w:ascii="Times New Roman" w:hAnsi="Times New Roman"/>
          <w:szCs w:val="22"/>
        </w:rPr>
        <w:t xml:space="preserve">and </w:t>
      </w:r>
      <w:r w:rsidRPr="0091329A">
        <w:rPr>
          <w:rFonts w:ascii="Times New Roman" w:hAnsi="Times New Roman" w:cs="Times New Roman"/>
          <w:szCs w:val="22"/>
        </w:rPr>
        <w:t xml:space="preserve">in the amount of Baht </w:t>
      </w:r>
      <w:r w:rsidR="00AF503B" w:rsidRPr="0091329A">
        <w:rPr>
          <w:rFonts w:ascii="Times New Roman" w:hAnsi="Times New Roman" w:cs="Times New Roman"/>
          <w:szCs w:val="22"/>
        </w:rPr>
        <w:t>23</w:t>
      </w:r>
      <w:r w:rsidRPr="0091329A">
        <w:rPr>
          <w:rFonts w:ascii="Times New Roman" w:hAnsi="Times New Roman" w:cs="Times New Roman"/>
          <w:szCs w:val="22"/>
        </w:rPr>
        <w:t xml:space="preserve"> million and Baht </w:t>
      </w:r>
      <w:r w:rsidR="00AF503B" w:rsidRPr="0091329A">
        <w:rPr>
          <w:rFonts w:ascii="Times New Roman" w:hAnsi="Times New Roman" w:cs="Times New Roman"/>
          <w:szCs w:val="22"/>
        </w:rPr>
        <w:t>(136</w:t>
      </w:r>
      <w:r w:rsidRPr="0091329A">
        <w:rPr>
          <w:rFonts w:ascii="Times New Roman" w:hAnsi="Times New Roman" w:cs="Times New Roman"/>
          <w:szCs w:val="22"/>
        </w:rPr>
        <w:t>) million, respectively</w:t>
      </w:r>
      <w:r w:rsidR="00126678" w:rsidRPr="0091329A">
        <w:rPr>
          <w:rFonts w:ascii="Times New Roman" w:hAnsi="Times New Roman" w:cs="Times New Roman"/>
          <w:szCs w:val="22"/>
        </w:rPr>
        <w:t>,</w:t>
      </w:r>
      <w:r w:rsidRPr="0091329A">
        <w:rPr>
          <w:rFonts w:ascii="Times New Roman" w:hAnsi="Times New Roman" w:cs="Times New Roman"/>
          <w:szCs w:val="22"/>
        </w:rPr>
        <w:t xml:space="preserve"> in the separate financial statements</w:t>
      </w:r>
      <w:r w:rsidR="007C5CAE" w:rsidRPr="0091329A">
        <w:rPr>
          <w:rFonts w:ascii="Times New Roman" w:hAnsi="Times New Roman" w:cs="Times New Roman"/>
          <w:szCs w:val="22"/>
        </w:rPr>
        <w:t>.  A</w:t>
      </w:r>
      <w:r w:rsidRPr="0091329A">
        <w:rPr>
          <w:rFonts w:ascii="Times New Roman" w:hAnsi="Times New Roman" w:cs="Times New Roman"/>
          <w:szCs w:val="22"/>
        </w:rPr>
        <w:t xml:space="preserve">s at 30 </w:t>
      </w:r>
      <w:r w:rsidR="008B4B56" w:rsidRPr="0091329A">
        <w:rPr>
          <w:rFonts w:ascii="Times New Roman" w:hAnsi="Times New Roman" w:cs="Times New Roman"/>
          <w:szCs w:val="22"/>
        </w:rPr>
        <w:t>September</w:t>
      </w:r>
      <w:r w:rsidRPr="0091329A">
        <w:rPr>
          <w:rFonts w:ascii="Times New Roman" w:hAnsi="Times New Roman" w:cs="Times New Roman"/>
          <w:szCs w:val="22"/>
        </w:rPr>
        <w:t xml:space="preserve"> 2024</w:t>
      </w:r>
      <w:r w:rsidR="007C5CAE" w:rsidRPr="0091329A">
        <w:rPr>
          <w:rFonts w:ascii="Times New Roman" w:hAnsi="Times New Roman" w:cs="Times New Roman"/>
          <w:szCs w:val="22"/>
        </w:rPr>
        <w:t>, the Company also</w:t>
      </w:r>
      <w:r w:rsidRPr="0091329A">
        <w:rPr>
          <w:rFonts w:ascii="Times New Roman" w:hAnsi="Times New Roman" w:cs="Times New Roman"/>
          <w:szCs w:val="22"/>
        </w:rPr>
        <w:t xml:space="preserve"> had deficit in the amount of Baht </w:t>
      </w:r>
      <w:r w:rsidR="00AF503B" w:rsidRPr="0091329A">
        <w:rPr>
          <w:rFonts w:ascii="Times New Roman" w:hAnsi="Times New Roman" w:cs="Times New Roman"/>
          <w:szCs w:val="22"/>
        </w:rPr>
        <w:t>(841</w:t>
      </w:r>
      <w:r w:rsidRPr="0091329A">
        <w:rPr>
          <w:rFonts w:ascii="Times New Roman" w:hAnsi="Times New Roman" w:cs="Times New Roman"/>
          <w:szCs w:val="22"/>
        </w:rPr>
        <w:t>) million and Baht (</w:t>
      </w:r>
      <w:r w:rsidR="00AF503B" w:rsidRPr="0091329A">
        <w:rPr>
          <w:rFonts w:ascii="Times New Roman" w:hAnsi="Times New Roman" w:cs="Times New Roman"/>
          <w:szCs w:val="22"/>
        </w:rPr>
        <w:t>897</w:t>
      </w:r>
      <w:r w:rsidR="00126678" w:rsidRPr="0091329A">
        <w:rPr>
          <w:rFonts w:ascii="Times New Roman" w:hAnsi="Times New Roman" w:cs="Times New Roman"/>
          <w:szCs w:val="22"/>
        </w:rPr>
        <w:t xml:space="preserve">) million, respectively, </w:t>
      </w:r>
      <w:r w:rsidRPr="0091329A">
        <w:rPr>
          <w:rFonts w:ascii="Times New Roman" w:hAnsi="Times New Roman" w:cs="Times New Roman"/>
          <w:szCs w:val="22"/>
        </w:rPr>
        <w:t>current liabilities exceeded curre</w:t>
      </w:r>
      <w:r w:rsidR="00126678" w:rsidRPr="0091329A">
        <w:rPr>
          <w:rFonts w:ascii="Times New Roman" w:hAnsi="Times New Roman" w:cs="Times New Roman"/>
          <w:szCs w:val="22"/>
        </w:rPr>
        <w:t>nt assets in the amount of Baht</w:t>
      </w:r>
      <w:r w:rsidR="00545589" w:rsidRPr="0091329A">
        <w:rPr>
          <w:rFonts w:ascii="Times New Roman" w:hAnsi="Times New Roman" w:cs="Times New Roman"/>
          <w:szCs w:val="22"/>
        </w:rPr>
        <w:t xml:space="preserve"> 11</w:t>
      </w:r>
      <w:r w:rsidR="00077E0F" w:rsidRPr="0091329A">
        <w:rPr>
          <w:rFonts w:ascii="Times New Roman" w:hAnsi="Times New Roman" w:cs="Times New Roman"/>
          <w:szCs w:val="22"/>
        </w:rPr>
        <w:t xml:space="preserve">3 </w:t>
      </w:r>
      <w:r w:rsidRPr="0091329A">
        <w:rPr>
          <w:rFonts w:ascii="Times New Roman" w:hAnsi="Times New Roman" w:cs="Times New Roman"/>
          <w:szCs w:val="22"/>
        </w:rPr>
        <w:t>million and Baht</w:t>
      </w:r>
      <w:r w:rsidR="00545589" w:rsidRPr="0091329A">
        <w:rPr>
          <w:rFonts w:ascii="Times New Roman" w:hAnsi="Times New Roman" w:cs="Times New Roman"/>
          <w:szCs w:val="22"/>
        </w:rPr>
        <w:t xml:space="preserve"> 153</w:t>
      </w:r>
      <w:r w:rsidR="00077E0F" w:rsidRPr="0091329A">
        <w:rPr>
          <w:rFonts w:ascii="Times New Roman" w:hAnsi="Times New Roman" w:cs="Times New Roman"/>
          <w:szCs w:val="22"/>
        </w:rPr>
        <w:t xml:space="preserve"> </w:t>
      </w:r>
      <w:r w:rsidRPr="0091329A">
        <w:rPr>
          <w:rFonts w:ascii="Times New Roman" w:hAnsi="Times New Roman" w:cs="Times New Roman"/>
          <w:szCs w:val="22"/>
        </w:rPr>
        <w:t>million, respectively, and negative cash flows from operating activity in the amount of Baht</w:t>
      </w:r>
      <w:r w:rsidR="00B952D0" w:rsidRPr="0091329A">
        <w:rPr>
          <w:rFonts w:ascii="Times New Roman" w:hAnsi="Times New Roman" w:cs="Times New Roman"/>
          <w:szCs w:val="22"/>
        </w:rPr>
        <w:t xml:space="preserve"> </w:t>
      </w:r>
      <w:r w:rsidR="00545589" w:rsidRPr="0091329A">
        <w:rPr>
          <w:rFonts w:ascii="Times New Roman" w:hAnsi="Times New Roman" w:cs="Times New Roman"/>
          <w:szCs w:val="22"/>
        </w:rPr>
        <w:t>(34</w:t>
      </w:r>
      <w:r w:rsidR="00077E0F" w:rsidRPr="0091329A">
        <w:rPr>
          <w:rFonts w:ascii="Times New Roman" w:hAnsi="Times New Roman" w:cs="Times New Roman"/>
          <w:szCs w:val="22"/>
        </w:rPr>
        <w:t xml:space="preserve">) </w:t>
      </w:r>
      <w:r w:rsidRPr="0091329A">
        <w:rPr>
          <w:rFonts w:ascii="Times New Roman" w:hAnsi="Times New Roman" w:cs="Times New Roman"/>
          <w:szCs w:val="22"/>
        </w:rPr>
        <w:t>million and Baht</w:t>
      </w:r>
      <w:r w:rsidR="00077E0F" w:rsidRPr="0091329A">
        <w:rPr>
          <w:rFonts w:ascii="Times New Roman" w:hAnsi="Times New Roman" w:cs="Times New Roman"/>
          <w:szCs w:val="22"/>
        </w:rPr>
        <w:t xml:space="preserve"> </w:t>
      </w:r>
      <w:r w:rsidR="00AF503B" w:rsidRPr="0091329A">
        <w:rPr>
          <w:rFonts w:ascii="Times New Roman" w:hAnsi="Times New Roman" w:cs="Times New Roman"/>
          <w:szCs w:val="22"/>
        </w:rPr>
        <w:t>(31</w:t>
      </w:r>
      <w:r w:rsidR="00077E0F" w:rsidRPr="0091329A">
        <w:rPr>
          <w:rFonts w:ascii="Times New Roman" w:hAnsi="Times New Roman" w:cs="Times New Roman"/>
          <w:szCs w:val="22"/>
        </w:rPr>
        <w:t xml:space="preserve">) </w:t>
      </w:r>
      <w:r w:rsidRPr="0091329A">
        <w:rPr>
          <w:rFonts w:ascii="Times New Roman" w:hAnsi="Times New Roman" w:cs="Times New Roman"/>
          <w:szCs w:val="22"/>
        </w:rPr>
        <w:t>million, respectively</w:t>
      </w:r>
      <w:r w:rsidR="00126678" w:rsidRPr="0091329A">
        <w:rPr>
          <w:rFonts w:ascii="Times New Roman" w:hAnsi="Times New Roman" w:cs="Times New Roman"/>
          <w:szCs w:val="22"/>
        </w:rPr>
        <w:t>,</w:t>
      </w:r>
      <w:r w:rsidRPr="0091329A">
        <w:rPr>
          <w:rFonts w:ascii="Times New Roman" w:hAnsi="Times New Roman" w:cs="Times New Roman"/>
          <w:szCs w:val="22"/>
        </w:rPr>
        <w:t xml:space="preserve"> in the consolidated an</w:t>
      </w:r>
      <w:r w:rsidR="00126678" w:rsidRPr="0091329A">
        <w:rPr>
          <w:rFonts w:ascii="Times New Roman" w:hAnsi="Times New Roman" w:cs="Times New Roman"/>
          <w:szCs w:val="22"/>
        </w:rPr>
        <w:t>d separate financial statements</w:t>
      </w:r>
      <w:r w:rsidRPr="0091329A">
        <w:rPr>
          <w:rFonts w:ascii="Times New Roman" w:hAnsi="Times New Roman" w:cs="Times New Roman"/>
          <w:szCs w:val="22"/>
        </w:rPr>
        <w:t xml:space="preserve">.  In addition, the Group defaulted on payments to </w:t>
      </w:r>
      <w:r w:rsidR="007B740D" w:rsidRPr="0091329A">
        <w:rPr>
          <w:rFonts w:ascii="Times New Roman" w:hAnsi="Times New Roman" w:cs="Times New Roman"/>
          <w:szCs w:val="22"/>
        </w:rPr>
        <w:t xml:space="preserve">several </w:t>
      </w:r>
      <w:r w:rsidRPr="0091329A">
        <w:rPr>
          <w:rFonts w:ascii="Times New Roman" w:hAnsi="Times New Roman" w:cs="Times New Roman"/>
          <w:szCs w:val="22"/>
        </w:rPr>
        <w:t>trade and other payables.  The Company also had a lot of lawsuit and litigation or dispute, which has not been finalized, and has been still in the process of consideration by the Court</w:t>
      </w:r>
      <w:r w:rsidRPr="0091329A">
        <w:rPr>
          <w:rFonts w:ascii="Times New Roman" w:hAnsi="Times New Roman" w:cs="Times New Roman"/>
          <w:szCs w:val="22"/>
          <w:cs/>
        </w:rPr>
        <w:t xml:space="preserve"> </w:t>
      </w:r>
      <w:r w:rsidRPr="0091329A">
        <w:rPr>
          <w:rFonts w:ascii="Times New Roman" w:hAnsi="Times New Roman" w:cs="Times New Roman"/>
          <w:szCs w:val="22"/>
        </w:rPr>
        <w:t>as described in note 27</w:t>
      </w:r>
      <w:r w:rsidRPr="0091329A">
        <w:rPr>
          <w:rFonts w:ascii="Times New Roman" w:hAnsi="Times New Roman" w:cs="Times New Roman"/>
          <w:szCs w:val="22"/>
          <w:cs/>
        </w:rPr>
        <w:t xml:space="preserve"> </w:t>
      </w:r>
      <w:r w:rsidRPr="0091329A">
        <w:rPr>
          <w:rFonts w:ascii="Times New Roman" w:hAnsi="Times New Roman" w:cs="Times New Roman"/>
          <w:szCs w:val="22"/>
        </w:rPr>
        <w:t xml:space="preserve">to the </w:t>
      </w:r>
      <w:r w:rsidR="00126678" w:rsidRPr="0091329A">
        <w:rPr>
          <w:rFonts w:ascii="Times New Roman" w:hAnsi="Times New Roman" w:cs="Times New Roman"/>
          <w:szCs w:val="22"/>
        </w:rPr>
        <w:t xml:space="preserve">interim </w:t>
      </w:r>
      <w:r w:rsidRPr="0091329A">
        <w:rPr>
          <w:rFonts w:ascii="Times New Roman" w:hAnsi="Times New Roman" w:cs="Times New Roman"/>
          <w:szCs w:val="22"/>
        </w:rPr>
        <w:t>financial statements</w:t>
      </w:r>
      <w:r w:rsidR="007B740D" w:rsidRPr="0091329A">
        <w:rPr>
          <w:rFonts w:ascii="Times New Roman" w:hAnsi="Times New Roman" w:cs="Times New Roman"/>
          <w:szCs w:val="22"/>
        </w:rPr>
        <w:t>,</w:t>
      </w:r>
      <w:r w:rsidR="002B44DC" w:rsidRPr="0091329A">
        <w:rPr>
          <w:rFonts w:ascii="Times New Roman" w:hAnsi="Times New Roman"/>
          <w:szCs w:val="22"/>
        </w:rPr>
        <w:t xml:space="preserve"> the </w:t>
      </w:r>
      <w:r w:rsidR="00AC36F3" w:rsidRPr="0091329A">
        <w:rPr>
          <w:rFonts w:ascii="Times New Roman" w:hAnsi="Times New Roman"/>
          <w:szCs w:val="22"/>
        </w:rPr>
        <w:t>delisting</w:t>
      </w:r>
      <w:r w:rsidR="002B44DC" w:rsidRPr="0091329A">
        <w:rPr>
          <w:rFonts w:ascii="Times New Roman" w:hAnsi="Times New Roman"/>
          <w:szCs w:val="22"/>
        </w:rPr>
        <w:t xml:space="preserve"> of the Company’s common shares from being listed securities, which the Company has appealed </w:t>
      </w:r>
      <w:r w:rsidR="00AC36F3" w:rsidRPr="0091329A">
        <w:rPr>
          <w:rFonts w:ascii="Times New Roman" w:hAnsi="Times New Roman"/>
          <w:szCs w:val="22"/>
        </w:rPr>
        <w:t>the said order to the Stock Exchange of Thailand on 5 September 2024 but</w:t>
      </w:r>
      <w:r w:rsidR="00387185" w:rsidRPr="0091329A">
        <w:rPr>
          <w:rFonts w:ascii="Times New Roman" w:hAnsi="Times New Roman"/>
          <w:szCs w:val="22"/>
        </w:rPr>
        <w:t xml:space="preserve"> the result has been finalized </w:t>
      </w:r>
      <w:r w:rsidR="002B44DC" w:rsidRPr="0091329A">
        <w:rPr>
          <w:rFonts w:ascii="Times New Roman" w:hAnsi="Times New Roman"/>
          <w:szCs w:val="22"/>
        </w:rPr>
        <w:t xml:space="preserve">as described in note 1 to the </w:t>
      </w:r>
      <w:r w:rsidR="0077394E" w:rsidRPr="0091329A">
        <w:rPr>
          <w:rFonts w:ascii="Times New Roman" w:hAnsi="Times New Roman"/>
          <w:szCs w:val="22"/>
        </w:rPr>
        <w:t xml:space="preserve">interim </w:t>
      </w:r>
      <w:r w:rsidR="002B44DC" w:rsidRPr="0091329A">
        <w:rPr>
          <w:rFonts w:ascii="Times New Roman" w:hAnsi="Times New Roman"/>
          <w:szCs w:val="22"/>
        </w:rPr>
        <w:t>financial statements</w:t>
      </w:r>
      <w:r w:rsidR="00C740B4" w:rsidRPr="0091329A">
        <w:rPr>
          <w:rFonts w:ascii="Times New Roman" w:hAnsi="Times New Roman"/>
          <w:szCs w:val="22"/>
        </w:rPr>
        <w:t xml:space="preserve"> </w:t>
      </w:r>
      <w:r w:rsidRPr="0091329A">
        <w:rPr>
          <w:rFonts w:ascii="Times New Roman" w:hAnsi="Times New Roman" w:cs="Times New Roman"/>
          <w:szCs w:val="22"/>
        </w:rPr>
        <w:t>and had significant other event that impact on the Company’s operations as described in note 29</w:t>
      </w:r>
      <w:r w:rsidRPr="0091329A">
        <w:rPr>
          <w:rFonts w:ascii="Times New Roman" w:hAnsi="Times New Roman" w:cs="Times New Roman"/>
          <w:szCs w:val="22"/>
          <w:cs/>
        </w:rPr>
        <w:t xml:space="preserve"> </w:t>
      </w:r>
      <w:r w:rsidRPr="0091329A">
        <w:rPr>
          <w:rFonts w:ascii="Times New Roman" w:hAnsi="Times New Roman" w:cs="Times New Roman"/>
          <w:szCs w:val="22"/>
        </w:rPr>
        <w:t xml:space="preserve">to the </w:t>
      </w:r>
      <w:r w:rsidR="00126678" w:rsidRPr="0091329A">
        <w:rPr>
          <w:rFonts w:ascii="Times New Roman" w:hAnsi="Times New Roman" w:cs="Times New Roman"/>
          <w:szCs w:val="22"/>
        </w:rPr>
        <w:t xml:space="preserve">interim </w:t>
      </w:r>
      <w:r w:rsidRPr="0091329A">
        <w:rPr>
          <w:rFonts w:ascii="Times New Roman" w:hAnsi="Times New Roman" w:cs="Times New Roman"/>
          <w:szCs w:val="22"/>
        </w:rPr>
        <w:t>financial statements.  Based on those conditions indicate the material uncertainty that may cast significant doubt on the ability of the Group and the Company to continue as a going concern.</w:t>
      </w:r>
      <w:r w:rsidR="00C740B4" w:rsidRPr="0091329A">
        <w:rPr>
          <w:rFonts w:ascii="Times New Roman" w:hAnsi="Times New Roman" w:cs="Times New Roman"/>
          <w:szCs w:val="22"/>
        </w:rPr>
        <w:br/>
      </w:r>
    </w:p>
    <w:p w14:paraId="3A96DF64" w14:textId="77777777" w:rsidR="00B05BDB" w:rsidRPr="0091329A" w:rsidRDefault="00B05BDB">
      <w:pPr>
        <w:rPr>
          <w:rFonts w:ascii="Times New Roman" w:hAnsi="Times New Roman" w:cs="Times New Roman"/>
          <w:szCs w:val="22"/>
        </w:rPr>
      </w:pPr>
      <w:r w:rsidRPr="0091329A">
        <w:rPr>
          <w:rFonts w:ascii="Times New Roman" w:hAnsi="Times New Roman" w:cs="Times New Roman"/>
          <w:szCs w:val="22"/>
        </w:rPr>
        <w:br w:type="page"/>
      </w:r>
    </w:p>
    <w:p w14:paraId="4904D246" w14:textId="77777777" w:rsidR="00C740B4" w:rsidRPr="0091329A" w:rsidRDefault="00C740B4" w:rsidP="00C740B4">
      <w:pPr>
        <w:pStyle w:val="ListParagraph"/>
        <w:tabs>
          <w:tab w:val="left" w:pos="426"/>
        </w:tabs>
        <w:spacing w:after="0" w:line="240" w:lineRule="atLeast"/>
        <w:ind w:left="426"/>
        <w:jc w:val="thaiDistribute"/>
        <w:rPr>
          <w:rFonts w:ascii="Times New Roman" w:hAnsi="Times New Roman"/>
          <w:szCs w:val="22"/>
        </w:rPr>
      </w:pPr>
      <w:r w:rsidRPr="0091329A">
        <w:rPr>
          <w:rFonts w:ascii="Times New Roman" w:hAnsi="Times New Roman" w:cs="Times New Roman"/>
          <w:szCs w:val="22"/>
        </w:rPr>
        <w:lastRenderedPageBreak/>
        <w:t xml:space="preserve">However, the management has been in the process of resolving those matters </w:t>
      </w:r>
      <w:r w:rsidRPr="0091329A">
        <w:rPr>
          <w:rFonts w:ascii="Times New Roman" w:hAnsi="Times New Roman" w:cs="Times New Roman"/>
          <w:color w:val="000000"/>
          <w:szCs w:val="22"/>
        </w:rPr>
        <w:t>by selling</w:t>
      </w:r>
      <w:r w:rsidRPr="0091329A">
        <w:rPr>
          <w:rFonts w:ascii="Times New Roman" w:hAnsi="Times New Roman" w:cs="Times New Roman"/>
          <w:szCs w:val="22"/>
        </w:rPr>
        <w:t xml:space="preserve"> certain unused assets, requesting a loan and/or requesting a financial support from related companies, finding new partners and increasing capital, etc.  Up to present, t</w:t>
      </w:r>
      <w:r w:rsidR="007B740D" w:rsidRPr="0091329A">
        <w:rPr>
          <w:rFonts w:ascii="Times New Roman" w:hAnsi="Times New Roman" w:cs="Times New Roman"/>
          <w:szCs w:val="22"/>
        </w:rPr>
        <w:t>here is still no clarity on these</w:t>
      </w:r>
      <w:r w:rsidRPr="0091329A">
        <w:rPr>
          <w:rFonts w:ascii="Times New Roman" w:hAnsi="Times New Roman" w:cs="Times New Roman"/>
          <w:szCs w:val="22"/>
        </w:rPr>
        <w:t xml:space="preserve"> matter</w:t>
      </w:r>
      <w:r w:rsidR="007B740D" w:rsidRPr="0091329A">
        <w:rPr>
          <w:rFonts w:ascii="Times New Roman" w:hAnsi="Times New Roman" w:cs="Times New Roman"/>
          <w:szCs w:val="22"/>
        </w:rPr>
        <w:t>s</w:t>
      </w:r>
      <w:r w:rsidRPr="0091329A">
        <w:rPr>
          <w:rFonts w:ascii="Times New Roman" w:hAnsi="Times New Roman" w:cs="Times New Roman"/>
          <w:szCs w:val="22"/>
        </w:rPr>
        <w:t>.</w:t>
      </w:r>
    </w:p>
    <w:p w14:paraId="5903A431" w14:textId="77777777" w:rsidR="00C740B4" w:rsidRPr="0091329A" w:rsidRDefault="00C740B4" w:rsidP="00C740B4">
      <w:pPr>
        <w:pStyle w:val="ListParagraph"/>
        <w:tabs>
          <w:tab w:val="left" w:pos="426"/>
        </w:tabs>
        <w:spacing w:after="0" w:line="240" w:lineRule="atLeast"/>
        <w:ind w:left="426"/>
        <w:jc w:val="thaiDistribute"/>
        <w:rPr>
          <w:rFonts w:ascii="Times New Roman" w:hAnsi="Times New Roman"/>
          <w:szCs w:val="22"/>
        </w:rPr>
      </w:pPr>
    </w:p>
    <w:p w14:paraId="7BBEC0B1" w14:textId="77777777" w:rsidR="000A0706" w:rsidRPr="0091329A" w:rsidRDefault="000A0706" w:rsidP="00B05BDB">
      <w:pPr>
        <w:pStyle w:val="ListParagraph"/>
        <w:numPr>
          <w:ilvl w:val="0"/>
          <w:numId w:val="10"/>
        </w:numPr>
        <w:tabs>
          <w:tab w:val="left" w:pos="426"/>
        </w:tabs>
        <w:spacing w:after="0" w:line="240" w:lineRule="atLeast"/>
        <w:ind w:left="426" w:hanging="426"/>
        <w:jc w:val="thaiDistribute"/>
        <w:rPr>
          <w:rFonts w:ascii="Times New Roman" w:hAnsi="Times New Roman"/>
          <w:szCs w:val="22"/>
        </w:rPr>
      </w:pPr>
      <w:r w:rsidRPr="0091329A">
        <w:rPr>
          <w:rFonts w:ascii="Times New Roman" w:eastAsia="Times New Roman" w:hAnsi="Times New Roman" w:cs="Angsana New"/>
          <w:szCs w:val="22"/>
        </w:rPr>
        <w:t>As described in notes 22 and 27 to the interim financial statements, explained the details regarding the Company was requested for fines and claimed the damage from non-compliance with the condition of an agreement to manage wastes.  The Company already sent a letter to deny the fines and to dispute the right with AOT.  In addition, the SPS Consortium group (including the Company’s proportional responsibility of 30%) as the plaintiff, sued AOT to the Central Administrative Court.  The Company also has litigation or other lawsuits that have been in the process of consideration of the Court, which has not been finalized.</w:t>
      </w:r>
    </w:p>
    <w:p w14:paraId="5FF33EC9" w14:textId="77777777" w:rsidR="000A0706" w:rsidRPr="0091329A" w:rsidRDefault="000A0706" w:rsidP="00622085">
      <w:pPr>
        <w:spacing w:after="0" w:line="240" w:lineRule="atLeast"/>
        <w:rPr>
          <w:rFonts w:ascii="Times New Roman" w:hAnsi="Times New Roman" w:cs="Times New Roman"/>
          <w:i/>
          <w:iCs/>
          <w:szCs w:val="22"/>
        </w:rPr>
      </w:pPr>
    </w:p>
    <w:p w14:paraId="11BC81DC" w14:textId="77777777" w:rsidR="00077E0F" w:rsidRPr="0091329A" w:rsidRDefault="00077E0F" w:rsidP="00622085">
      <w:pPr>
        <w:spacing w:after="0" w:line="240" w:lineRule="atLeast"/>
        <w:rPr>
          <w:rFonts w:ascii="Times New Roman" w:hAnsi="Times New Roman" w:cs="Times New Roman"/>
          <w:i/>
          <w:iCs/>
          <w:szCs w:val="22"/>
        </w:rPr>
      </w:pPr>
      <w:r w:rsidRPr="0091329A">
        <w:rPr>
          <w:rFonts w:ascii="Times New Roman" w:hAnsi="Times New Roman" w:cs="Times New Roman"/>
          <w:i/>
          <w:iCs/>
          <w:szCs w:val="22"/>
        </w:rPr>
        <w:t xml:space="preserve">Disclaimer of conclusion </w:t>
      </w:r>
    </w:p>
    <w:p w14:paraId="07CE8A6D" w14:textId="77777777" w:rsidR="00077E0F" w:rsidRPr="0091329A" w:rsidRDefault="00077E0F" w:rsidP="00622085">
      <w:pPr>
        <w:spacing w:after="0" w:line="240" w:lineRule="atLeast"/>
        <w:jc w:val="both"/>
        <w:rPr>
          <w:rFonts w:ascii="Times New Roman" w:hAnsi="Times New Roman" w:cs="Times New Roman"/>
          <w:szCs w:val="22"/>
        </w:rPr>
      </w:pPr>
    </w:p>
    <w:p w14:paraId="19A11F3D" w14:textId="77777777" w:rsidR="00077E0F" w:rsidRPr="0091329A" w:rsidRDefault="00077E0F" w:rsidP="00622085">
      <w:pPr>
        <w:spacing w:after="0" w:line="240" w:lineRule="atLeast"/>
        <w:jc w:val="both"/>
        <w:rPr>
          <w:rFonts w:ascii="Times New Roman" w:hAnsi="Times New Roman" w:cs="Times New Roman"/>
          <w:szCs w:val="22"/>
        </w:rPr>
      </w:pPr>
      <w:r w:rsidRPr="0091329A">
        <w:rPr>
          <w:rFonts w:ascii="Times New Roman" w:hAnsi="Times New Roman" w:cs="Times New Roman"/>
          <w:szCs w:val="22"/>
        </w:rPr>
        <w:t xml:space="preserve">Because of the significance of the matters described in the basis for disclaimer </w:t>
      </w:r>
      <w:r w:rsidR="00554DE8" w:rsidRPr="0091329A">
        <w:rPr>
          <w:rFonts w:ascii="Times New Roman" w:hAnsi="Times New Roman" w:cs="Times New Roman"/>
          <w:szCs w:val="22"/>
        </w:rPr>
        <w:t>of conclusion paragraph to the i</w:t>
      </w:r>
      <w:r w:rsidRPr="0091329A">
        <w:rPr>
          <w:rFonts w:ascii="Times New Roman" w:hAnsi="Times New Roman" w:cs="Times New Roman"/>
          <w:szCs w:val="22"/>
        </w:rPr>
        <w:t xml:space="preserve">nterim financial statements of </w:t>
      </w:r>
      <w:r w:rsidR="00DD270A" w:rsidRPr="0091329A">
        <w:rPr>
          <w:rFonts w:ascii="Times New Roman" w:hAnsi="Times New Roman" w:cs="Times New Roman"/>
          <w:szCs w:val="22"/>
        </w:rPr>
        <w:t>Professional Waste Technology (1999) Public Comp</w:t>
      </w:r>
      <w:r w:rsidR="00C67E83" w:rsidRPr="0091329A">
        <w:rPr>
          <w:rFonts w:ascii="Times New Roman" w:hAnsi="Times New Roman" w:cs="Times New Roman"/>
          <w:szCs w:val="22"/>
        </w:rPr>
        <w:t>any Limited and its subsidiary</w:t>
      </w:r>
      <w:r w:rsidR="00DD270A" w:rsidRPr="0091329A">
        <w:rPr>
          <w:rFonts w:ascii="Times New Roman" w:hAnsi="Times New Roman" w:cs="Times New Roman"/>
          <w:szCs w:val="22"/>
        </w:rPr>
        <w:t>, and of Professional Waste Technology (1999) Public Company Limited</w:t>
      </w:r>
      <w:r w:rsidR="00ED6894" w:rsidRPr="0091329A">
        <w:rPr>
          <w:rFonts w:ascii="Times New Roman" w:hAnsi="Times New Roman" w:cs="Times New Roman"/>
          <w:szCs w:val="22"/>
        </w:rPr>
        <w:t xml:space="preserve">, as at 30 </w:t>
      </w:r>
      <w:r w:rsidR="008B4B56" w:rsidRPr="0091329A">
        <w:rPr>
          <w:rFonts w:ascii="Times New Roman" w:hAnsi="Times New Roman" w:cs="Times New Roman"/>
          <w:szCs w:val="22"/>
        </w:rPr>
        <w:t>September</w:t>
      </w:r>
      <w:r w:rsidRPr="0091329A">
        <w:rPr>
          <w:rFonts w:ascii="Times New Roman" w:hAnsi="Times New Roman" w:cs="Times New Roman"/>
          <w:szCs w:val="22"/>
        </w:rPr>
        <w:t xml:space="preserve"> 2024 and for </w:t>
      </w:r>
      <w:r w:rsidR="00ED6894" w:rsidRPr="0091329A">
        <w:rPr>
          <w:rFonts w:ascii="Times New Roman" w:hAnsi="Times New Roman" w:cs="Times New Roman"/>
          <w:szCs w:val="22"/>
        </w:rPr>
        <w:t xml:space="preserve">the three-month and </w:t>
      </w:r>
      <w:r w:rsidR="008B4B56" w:rsidRPr="0091329A">
        <w:rPr>
          <w:rFonts w:ascii="Times New Roman" w:hAnsi="Times New Roman" w:cs="Times New Roman"/>
          <w:szCs w:val="22"/>
        </w:rPr>
        <w:t>nine</w:t>
      </w:r>
      <w:r w:rsidR="00ED6894" w:rsidRPr="0091329A">
        <w:rPr>
          <w:rFonts w:ascii="Times New Roman" w:hAnsi="Times New Roman" w:cs="Times New Roman"/>
          <w:szCs w:val="22"/>
        </w:rPr>
        <w:t xml:space="preserve">-month period ended 30 </w:t>
      </w:r>
      <w:r w:rsidR="008B4B56" w:rsidRPr="0091329A">
        <w:rPr>
          <w:rFonts w:ascii="Times New Roman" w:hAnsi="Times New Roman" w:cs="Times New Roman"/>
          <w:szCs w:val="22"/>
        </w:rPr>
        <w:t>September</w:t>
      </w:r>
      <w:r w:rsidR="00ED6894" w:rsidRPr="0091329A">
        <w:rPr>
          <w:rFonts w:ascii="Times New Roman" w:hAnsi="Times New Roman" w:cs="Times New Roman"/>
          <w:szCs w:val="22"/>
        </w:rPr>
        <w:t xml:space="preserve"> 2024</w:t>
      </w:r>
      <w:r w:rsidRPr="0091329A">
        <w:rPr>
          <w:rFonts w:ascii="Times New Roman" w:hAnsi="Times New Roman" w:cs="Times New Roman"/>
          <w:szCs w:val="22"/>
        </w:rPr>
        <w:t>; I am unable to express a conclusion on the aforementioned interim financial information.</w:t>
      </w:r>
    </w:p>
    <w:p w14:paraId="55381E02" w14:textId="77777777" w:rsidR="001E5993" w:rsidRPr="0091329A" w:rsidRDefault="001E5993" w:rsidP="00622085">
      <w:pPr>
        <w:spacing w:after="0" w:line="240" w:lineRule="atLeast"/>
        <w:jc w:val="thaiDistribute"/>
        <w:rPr>
          <w:rFonts w:ascii="Times New Roman" w:eastAsia="Times New Roman" w:hAnsi="Times New Roman" w:cs="Angsana New"/>
          <w:szCs w:val="22"/>
          <w:lang w:val="en-GB"/>
        </w:rPr>
      </w:pPr>
    </w:p>
    <w:p w14:paraId="64E40B11" w14:textId="77777777" w:rsidR="00153B20" w:rsidRPr="0091329A" w:rsidRDefault="00153B20" w:rsidP="00622085">
      <w:pPr>
        <w:spacing w:after="0" w:line="240" w:lineRule="atLeast"/>
        <w:jc w:val="both"/>
        <w:rPr>
          <w:rFonts w:ascii="Times New Roman" w:eastAsia="Times New Roman" w:hAnsi="Times New Roman" w:cs="Times New Roman"/>
          <w:szCs w:val="22"/>
          <w:lang w:val="en-GB"/>
        </w:rPr>
      </w:pPr>
    </w:p>
    <w:p w14:paraId="1B896AF0" w14:textId="77777777" w:rsidR="000A0706" w:rsidRPr="0091329A" w:rsidRDefault="000A0706" w:rsidP="00622085">
      <w:pPr>
        <w:spacing w:after="0" w:line="240" w:lineRule="atLeast"/>
        <w:jc w:val="both"/>
        <w:rPr>
          <w:rFonts w:ascii="Times New Roman" w:eastAsia="Times New Roman" w:hAnsi="Times New Roman" w:cs="Times New Roman"/>
          <w:szCs w:val="22"/>
          <w:lang w:val="en-GB"/>
        </w:rPr>
      </w:pPr>
    </w:p>
    <w:p w14:paraId="01D831EA" w14:textId="77777777" w:rsidR="000A0706" w:rsidRPr="0091329A" w:rsidRDefault="000A0706" w:rsidP="00622085">
      <w:pPr>
        <w:spacing w:after="0" w:line="240" w:lineRule="atLeast"/>
        <w:jc w:val="both"/>
        <w:rPr>
          <w:rFonts w:ascii="Times New Roman" w:eastAsia="Times New Roman" w:hAnsi="Times New Roman" w:cs="Times New Roman"/>
          <w:szCs w:val="22"/>
          <w:lang w:val="en-GB"/>
        </w:rPr>
      </w:pPr>
    </w:p>
    <w:p w14:paraId="5DFF7E60" w14:textId="77777777" w:rsidR="00A81A40" w:rsidRPr="0091329A" w:rsidRDefault="00A81A40" w:rsidP="00622085">
      <w:pPr>
        <w:spacing w:after="0" w:line="240" w:lineRule="atLeast"/>
        <w:jc w:val="both"/>
        <w:rPr>
          <w:rFonts w:ascii="Times New Roman" w:eastAsia="Times New Roman" w:hAnsi="Times New Roman" w:cs="Times New Roman"/>
          <w:szCs w:val="22"/>
          <w:cs/>
          <w:lang w:val="en-GB"/>
        </w:rPr>
      </w:pPr>
    </w:p>
    <w:p w14:paraId="2DA014B3" w14:textId="77777777" w:rsidR="00C15604" w:rsidRPr="0091329A" w:rsidRDefault="00C15604" w:rsidP="00622085">
      <w:pPr>
        <w:spacing w:after="0" w:line="240" w:lineRule="atLeast"/>
        <w:jc w:val="both"/>
        <w:rPr>
          <w:rFonts w:ascii="Times New Roman" w:eastAsia="Times New Roman" w:hAnsi="Times New Roman" w:cs="Angsana New"/>
          <w:szCs w:val="22"/>
        </w:rPr>
      </w:pPr>
      <w:r w:rsidRPr="0091329A">
        <w:rPr>
          <w:rFonts w:ascii="Times New Roman" w:eastAsia="Times New Roman" w:hAnsi="Times New Roman" w:cs="Angsana New"/>
          <w:szCs w:val="22"/>
        </w:rPr>
        <w:t>(</w:t>
      </w:r>
      <w:proofErr w:type="gramStart"/>
      <w:r w:rsidR="00860C79" w:rsidRPr="0091329A">
        <w:rPr>
          <w:rFonts w:ascii="Times New Roman" w:eastAsia="Times New Roman" w:hAnsi="Times New Roman" w:cs="Angsana New"/>
          <w:szCs w:val="22"/>
        </w:rPr>
        <w:t>Maliwan  Phahuwattanakorn</w:t>
      </w:r>
      <w:proofErr w:type="gramEnd"/>
      <w:r w:rsidRPr="0091329A">
        <w:rPr>
          <w:rFonts w:ascii="Times New Roman" w:eastAsia="Times New Roman" w:hAnsi="Times New Roman" w:cs="Angsana New"/>
          <w:szCs w:val="22"/>
        </w:rPr>
        <w:t>)</w:t>
      </w:r>
    </w:p>
    <w:p w14:paraId="7146F01D" w14:textId="77777777" w:rsidR="00C15604" w:rsidRPr="0091329A" w:rsidRDefault="00C15604" w:rsidP="00622085">
      <w:pPr>
        <w:spacing w:after="0" w:line="240" w:lineRule="atLeast"/>
        <w:jc w:val="both"/>
        <w:rPr>
          <w:rFonts w:ascii="Times New Roman" w:eastAsia="Times New Roman" w:hAnsi="Times New Roman" w:cs="Angsana New"/>
          <w:szCs w:val="22"/>
        </w:rPr>
      </w:pPr>
      <w:r w:rsidRPr="0091329A">
        <w:rPr>
          <w:rFonts w:ascii="Times New Roman" w:eastAsia="Times New Roman" w:hAnsi="Times New Roman" w:cs="Angsana New"/>
          <w:szCs w:val="22"/>
          <w:lang w:val="en-GB"/>
        </w:rPr>
        <w:t>Certified Public Accountant</w:t>
      </w:r>
    </w:p>
    <w:p w14:paraId="4976879D" w14:textId="77777777" w:rsidR="00C15604" w:rsidRPr="0091329A" w:rsidRDefault="00860C79" w:rsidP="00622085">
      <w:pPr>
        <w:spacing w:after="0" w:line="240" w:lineRule="atLeast"/>
        <w:jc w:val="both"/>
        <w:rPr>
          <w:rFonts w:ascii="Times New Roman" w:eastAsia="Times New Roman" w:hAnsi="Times New Roman" w:cs="Angsana New"/>
          <w:szCs w:val="22"/>
        </w:rPr>
      </w:pPr>
      <w:r w:rsidRPr="0091329A">
        <w:rPr>
          <w:rFonts w:ascii="Times New Roman" w:eastAsia="Times New Roman" w:hAnsi="Times New Roman" w:cs="Angsana New"/>
          <w:szCs w:val="22"/>
        </w:rPr>
        <w:t>Registration Number 4701</w:t>
      </w:r>
    </w:p>
    <w:p w14:paraId="633D6E45" w14:textId="77777777" w:rsidR="00C15604" w:rsidRPr="0091329A" w:rsidRDefault="00C15604" w:rsidP="00622085">
      <w:pPr>
        <w:spacing w:after="0" w:line="240" w:lineRule="atLeast"/>
        <w:jc w:val="both"/>
        <w:rPr>
          <w:rFonts w:ascii="Times New Roman" w:eastAsia="Times New Roman" w:hAnsi="Times New Roman" w:cs="Angsana New"/>
          <w:sz w:val="24"/>
          <w:szCs w:val="24"/>
          <w:lang w:val="en-GB"/>
        </w:rPr>
      </w:pPr>
    </w:p>
    <w:p w14:paraId="46BC3DE9" w14:textId="77777777" w:rsidR="00C15604" w:rsidRPr="0091329A" w:rsidRDefault="00C15604" w:rsidP="00622085">
      <w:pPr>
        <w:spacing w:after="0" w:line="240" w:lineRule="atLeast"/>
        <w:jc w:val="both"/>
        <w:rPr>
          <w:rFonts w:ascii="Times New Roman" w:eastAsia="Times New Roman" w:hAnsi="Times New Roman" w:cs="Angsana New"/>
          <w:szCs w:val="22"/>
          <w:lang w:val="en-GB"/>
        </w:rPr>
      </w:pPr>
      <w:r w:rsidRPr="0091329A">
        <w:rPr>
          <w:rFonts w:ascii="Times New Roman" w:eastAsia="Times New Roman" w:hAnsi="Times New Roman" w:cs="Angsana New"/>
          <w:szCs w:val="22"/>
          <w:lang w:val="en-GB"/>
        </w:rPr>
        <w:t>NPS Siam Audit Limited</w:t>
      </w:r>
    </w:p>
    <w:p w14:paraId="3E9FDC40" w14:textId="77777777" w:rsidR="00C15604" w:rsidRPr="0091329A" w:rsidRDefault="00C15604" w:rsidP="00622085">
      <w:pPr>
        <w:spacing w:after="0" w:line="240" w:lineRule="atLeast"/>
        <w:jc w:val="both"/>
        <w:rPr>
          <w:rFonts w:ascii="Times New Roman" w:eastAsia="Times New Roman" w:hAnsi="Times New Roman" w:cs="Angsana New"/>
          <w:szCs w:val="22"/>
          <w:lang w:val="en-GB"/>
        </w:rPr>
      </w:pPr>
      <w:smartTag w:uri="urn:schemas-microsoft-com:office:smarttags" w:element="place">
        <w:smartTag w:uri="urn:schemas-microsoft-com:office:smarttags" w:element="City">
          <w:r w:rsidRPr="0091329A">
            <w:rPr>
              <w:rFonts w:ascii="Times New Roman" w:eastAsia="Times New Roman" w:hAnsi="Times New Roman" w:cs="Angsana New"/>
              <w:szCs w:val="22"/>
              <w:lang w:val="en-GB"/>
            </w:rPr>
            <w:t>Bangkok</w:t>
          </w:r>
        </w:smartTag>
      </w:smartTag>
    </w:p>
    <w:p w14:paraId="15D15D77" w14:textId="77777777" w:rsidR="00C15604" w:rsidRPr="00C15604" w:rsidRDefault="007B740D" w:rsidP="00622085">
      <w:pPr>
        <w:tabs>
          <w:tab w:val="left" w:pos="426"/>
          <w:tab w:val="left" w:pos="993"/>
        </w:tabs>
        <w:spacing w:after="0" w:line="240" w:lineRule="atLeast"/>
        <w:jc w:val="both"/>
        <w:rPr>
          <w:rFonts w:ascii="Times New Roman" w:eastAsia="Times New Roman" w:hAnsi="Times New Roman" w:cs="Angsana New"/>
          <w:szCs w:val="22"/>
        </w:rPr>
      </w:pPr>
      <w:r w:rsidRPr="0091329A">
        <w:rPr>
          <w:rFonts w:ascii="Times New Roman" w:eastAsia="Times New Roman" w:hAnsi="Times New Roman" w:cs="Angsana New"/>
          <w:szCs w:val="22"/>
        </w:rPr>
        <w:t>9</w:t>
      </w:r>
      <w:r w:rsidR="0070733E" w:rsidRPr="0091329A">
        <w:rPr>
          <w:rFonts w:ascii="Times New Roman" w:eastAsia="Times New Roman" w:hAnsi="Times New Roman" w:cs="Angsana New"/>
          <w:szCs w:val="22"/>
        </w:rPr>
        <w:t xml:space="preserve"> </w:t>
      </w:r>
      <w:r w:rsidR="0030229F" w:rsidRPr="0091329A">
        <w:rPr>
          <w:rFonts w:ascii="Times New Roman" w:eastAsia="Times New Roman" w:hAnsi="Times New Roman" w:cs="Angsana New"/>
          <w:szCs w:val="22"/>
        </w:rPr>
        <w:t>December</w:t>
      </w:r>
      <w:r w:rsidR="00EA3F10" w:rsidRPr="0091329A">
        <w:rPr>
          <w:rFonts w:ascii="Times New Roman" w:eastAsia="Times New Roman" w:hAnsi="Times New Roman" w:cs="Angsana New"/>
          <w:szCs w:val="22"/>
        </w:rPr>
        <w:t xml:space="preserve"> </w:t>
      </w:r>
      <w:r w:rsidR="009145CF" w:rsidRPr="0091329A">
        <w:rPr>
          <w:rFonts w:ascii="Times New Roman" w:eastAsia="Times New Roman" w:hAnsi="Times New Roman" w:cs="Angsana New"/>
          <w:szCs w:val="22"/>
        </w:rPr>
        <w:t>2024</w:t>
      </w:r>
    </w:p>
    <w:sectPr w:rsidR="00C15604" w:rsidRPr="00C15604" w:rsidSect="00153B20">
      <w:headerReference w:type="default" r:id="rId10"/>
      <w:footerReference w:type="default" r:id="rId11"/>
      <w:pgSz w:w="11900" w:h="16840" w:code="9"/>
      <w:pgMar w:top="1120" w:right="1268" w:bottom="0" w:left="1620" w:header="720" w:footer="720" w:gutter="0"/>
      <w:pgNumType w:start="1"/>
      <w:cols w:space="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429045" w14:textId="77777777" w:rsidR="00077E0F" w:rsidRDefault="00077E0F" w:rsidP="00D76978">
      <w:pPr>
        <w:spacing w:after="0" w:line="240" w:lineRule="auto"/>
      </w:pPr>
      <w:r>
        <w:separator/>
      </w:r>
    </w:p>
  </w:endnote>
  <w:endnote w:type="continuationSeparator" w:id="0">
    <w:p w14:paraId="6D1134E1" w14:textId="77777777" w:rsidR="00077E0F" w:rsidRDefault="00077E0F" w:rsidP="00D769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42B777" w14:textId="77777777" w:rsidR="00077E0F" w:rsidRDefault="00B976F1">
    <w:pPr>
      <w:pStyle w:val="Footer"/>
      <w:framePr w:wrap="around" w:vAnchor="text" w:hAnchor="margin" w:xAlign="right" w:y="1"/>
      <w:rPr>
        <w:rStyle w:val="PageNumber"/>
      </w:rPr>
    </w:pPr>
    <w:r>
      <w:rPr>
        <w:rStyle w:val="PageNumber"/>
      </w:rPr>
      <w:fldChar w:fldCharType="begin"/>
    </w:r>
    <w:r w:rsidR="00077E0F">
      <w:rPr>
        <w:rStyle w:val="PageNumber"/>
      </w:rPr>
      <w:instrText xml:space="preserve">PAGE  </w:instrText>
    </w:r>
    <w:r>
      <w:rPr>
        <w:rStyle w:val="PageNumber"/>
      </w:rPr>
      <w:fldChar w:fldCharType="separate"/>
    </w:r>
    <w:r w:rsidR="00077E0F">
      <w:rPr>
        <w:rStyle w:val="PageNumber"/>
        <w:noProof/>
      </w:rPr>
      <w:t>8</w:t>
    </w:r>
    <w:r>
      <w:rPr>
        <w:rStyle w:val="PageNumber"/>
      </w:rPr>
      <w:fldChar w:fldCharType="end"/>
    </w:r>
  </w:p>
  <w:p w14:paraId="2584F64C" w14:textId="77777777" w:rsidR="00077E0F" w:rsidRDefault="00077E0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00C8F" w14:textId="77777777" w:rsidR="00077E0F" w:rsidRDefault="00077E0F">
    <w:pPr>
      <w:pStyle w:val="Footer"/>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5C8630" w14:textId="77777777" w:rsidR="00077E0F" w:rsidRPr="00E566FD" w:rsidRDefault="00B976F1">
    <w:pPr>
      <w:pStyle w:val="Footer"/>
      <w:jc w:val="right"/>
      <w:rPr>
        <w:rFonts w:ascii="Times New Roman" w:hAnsi="Times New Roman" w:cs="Times New Roman"/>
        <w:szCs w:val="22"/>
      </w:rPr>
    </w:pPr>
    <w:r w:rsidRPr="00E566FD">
      <w:rPr>
        <w:rFonts w:ascii="Times New Roman" w:hAnsi="Times New Roman" w:cs="Times New Roman"/>
        <w:szCs w:val="22"/>
      </w:rPr>
      <w:fldChar w:fldCharType="begin"/>
    </w:r>
    <w:r w:rsidR="00077E0F" w:rsidRPr="00E566FD">
      <w:rPr>
        <w:rFonts w:ascii="Times New Roman" w:hAnsi="Times New Roman" w:cs="Times New Roman"/>
        <w:szCs w:val="22"/>
      </w:rPr>
      <w:instrText xml:space="preserve"> PAGE   \* MERGEFORMAT </w:instrText>
    </w:r>
    <w:r w:rsidRPr="00E566FD">
      <w:rPr>
        <w:rFonts w:ascii="Times New Roman" w:hAnsi="Times New Roman" w:cs="Times New Roman"/>
        <w:szCs w:val="22"/>
      </w:rPr>
      <w:fldChar w:fldCharType="separate"/>
    </w:r>
    <w:r w:rsidR="0091329A">
      <w:rPr>
        <w:rFonts w:ascii="Times New Roman" w:hAnsi="Times New Roman" w:cs="Times New Roman"/>
        <w:noProof/>
        <w:szCs w:val="22"/>
      </w:rPr>
      <w:t>2</w:t>
    </w:r>
    <w:r w:rsidRPr="00E566FD">
      <w:rPr>
        <w:rFonts w:ascii="Times New Roman" w:hAnsi="Times New Roman" w:cs="Times New Roman"/>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79B063" w14:textId="77777777" w:rsidR="00077E0F" w:rsidRDefault="00077E0F" w:rsidP="00D76978">
      <w:pPr>
        <w:spacing w:after="0" w:line="240" w:lineRule="auto"/>
      </w:pPr>
      <w:r>
        <w:separator/>
      </w:r>
    </w:p>
  </w:footnote>
  <w:footnote w:type="continuationSeparator" w:id="0">
    <w:p w14:paraId="2439C452" w14:textId="77777777" w:rsidR="00077E0F" w:rsidRDefault="00077E0F" w:rsidP="00D769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195128" w14:textId="6232859F" w:rsidR="00077E0F" w:rsidRPr="006B409E" w:rsidRDefault="00077E0F" w:rsidP="006B409E">
    <w:pPr>
      <w:tabs>
        <w:tab w:val="center" w:pos="4320"/>
        <w:tab w:val="right" w:pos="8640"/>
      </w:tabs>
      <w:spacing w:after="0" w:line="240" w:lineRule="auto"/>
      <w:rPr>
        <w:rFonts w:ascii="Times New Roman" w:eastAsia="Times New Roman" w:hAnsi="Times New Roman" w:cs="Angsana New"/>
        <w:b/>
        <w:bCs/>
        <w:sz w:val="40"/>
        <w:szCs w:val="40"/>
        <w:lang w:bidi="ar-SA"/>
      </w:rPr>
    </w:pPr>
  </w:p>
  <w:p w14:paraId="7F4B5B19" w14:textId="473D18E7" w:rsidR="00077E0F" w:rsidRPr="006B409E" w:rsidRDefault="00077E0F" w:rsidP="006B409E">
    <w:pPr>
      <w:tabs>
        <w:tab w:val="left" w:pos="1080"/>
        <w:tab w:val="left" w:pos="4320"/>
        <w:tab w:val="right" w:pos="8640"/>
        <w:tab w:val="right" w:pos="9180"/>
      </w:tabs>
      <w:spacing w:before="240" w:after="0" w:line="240" w:lineRule="auto"/>
      <w:rPr>
        <w:rFonts w:ascii="Tahoma" w:eastAsia="Times New Roman" w:hAnsi="Tahoma" w:cs="Tahoma"/>
        <w:b/>
        <w:bCs/>
        <w:sz w:val="18"/>
        <w:szCs w:val="18"/>
        <w:lang w:bidi="ar-SA"/>
      </w:rPr>
    </w:pPr>
  </w:p>
  <w:p w14:paraId="08F2B9C2" w14:textId="0DF11E3A" w:rsidR="00077E0F" w:rsidRPr="006B409E" w:rsidRDefault="00077E0F" w:rsidP="006B409E">
    <w:pPr>
      <w:tabs>
        <w:tab w:val="left" w:pos="1080"/>
        <w:tab w:val="left" w:pos="4320"/>
        <w:tab w:val="left" w:pos="7200"/>
        <w:tab w:val="right" w:pos="8640"/>
        <w:tab w:val="right" w:pos="9630"/>
      </w:tabs>
      <w:spacing w:before="120" w:after="0" w:line="240" w:lineRule="auto"/>
      <w:ind w:right="-1324"/>
      <w:rPr>
        <w:rFonts w:ascii="Tahoma" w:eastAsia="Times New Roman" w:hAnsi="Tahoma" w:cs="Tahoma"/>
        <w:sz w:val="18"/>
        <w:szCs w:val="18"/>
        <w:lang w:bidi="ar-SA"/>
      </w:rPr>
    </w:pPr>
  </w:p>
  <w:p w14:paraId="62CCFBB3" w14:textId="76215568" w:rsidR="00077E0F" w:rsidRPr="006B409E" w:rsidRDefault="00077E0F" w:rsidP="006B409E">
    <w:pPr>
      <w:tabs>
        <w:tab w:val="left" w:pos="1080"/>
        <w:tab w:val="left" w:pos="4320"/>
        <w:tab w:val="left" w:pos="7200"/>
        <w:tab w:val="right" w:pos="8640"/>
        <w:tab w:val="right" w:pos="9360"/>
      </w:tabs>
      <w:spacing w:after="0" w:line="240" w:lineRule="auto"/>
      <w:ind w:right="-1054"/>
      <w:rPr>
        <w:rFonts w:ascii="Tahoma" w:eastAsia="Times New Roman" w:hAnsi="Tahoma" w:cs="Tahoma"/>
        <w:sz w:val="18"/>
        <w:szCs w:val="18"/>
        <w:lang w:bidi="ar-SA"/>
      </w:rPr>
    </w:pPr>
  </w:p>
  <w:p w14:paraId="6CE0F304" w14:textId="77D67BC7" w:rsidR="00077E0F" w:rsidRPr="006B409E" w:rsidRDefault="00077E0F" w:rsidP="00803542">
    <w:pPr>
      <w:tabs>
        <w:tab w:val="left" w:pos="1080"/>
        <w:tab w:val="left" w:pos="4320"/>
        <w:tab w:val="left" w:pos="7200"/>
        <w:tab w:val="right" w:pos="8640"/>
        <w:tab w:val="right" w:pos="9810"/>
      </w:tabs>
      <w:spacing w:after="0" w:line="240" w:lineRule="auto"/>
      <w:ind w:left="-90" w:right="-1504"/>
      <w:rPr>
        <w:rFonts w:ascii="Tahoma" w:eastAsia="Times New Roman" w:hAnsi="Tahoma" w:cs="Tahoma"/>
        <w:sz w:val="18"/>
        <w:szCs w:val="18"/>
        <w:lang w:bidi="ar-SA"/>
      </w:rPr>
    </w:pPr>
  </w:p>
  <w:p w14:paraId="0CD7DD5D" w14:textId="1DBAA9B0" w:rsidR="00077E0F" w:rsidRPr="006B409E" w:rsidRDefault="00077E0F" w:rsidP="006B409E">
    <w:pPr>
      <w:tabs>
        <w:tab w:val="left" w:pos="1080"/>
        <w:tab w:val="left" w:pos="4320"/>
        <w:tab w:val="right" w:pos="8640"/>
        <w:tab w:val="right" w:pos="8820"/>
      </w:tabs>
      <w:spacing w:after="0" w:line="240" w:lineRule="auto"/>
      <w:rPr>
        <w:rFonts w:ascii="Tahoma" w:eastAsia="Times New Roman" w:hAnsi="Tahoma" w:cs="Tahoma"/>
        <w:sz w:val="18"/>
        <w:szCs w:val="18"/>
        <w:lang w:bidi="ar-SA"/>
      </w:rPr>
    </w:pPr>
  </w:p>
  <w:p w14:paraId="5053E478" w14:textId="77777777" w:rsidR="00077E0F" w:rsidRDefault="00077E0F" w:rsidP="00153B20">
    <w:pPr>
      <w:pStyle w:val="Header"/>
      <w:spacing w:line="220" w:lineRule="exact"/>
      <w:rPr>
        <w:rFonts w:cs="Angsana New"/>
      </w:rPr>
    </w:pPr>
  </w:p>
  <w:p w14:paraId="3D70A576" w14:textId="77777777" w:rsidR="00077E0F" w:rsidRDefault="00077E0F" w:rsidP="00153B20">
    <w:pPr>
      <w:pStyle w:val="Header"/>
      <w:spacing w:line="220" w:lineRule="exact"/>
      <w:rPr>
        <w:rFonts w:cs="Angsana New"/>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9D9BD3" w14:textId="1D0C7FC2" w:rsidR="00077E0F" w:rsidRDefault="00077E0F" w:rsidP="00BF4C37">
    <w:pPr>
      <w:pStyle w:val="Header"/>
      <w:rPr>
        <w:rFonts w:ascii="Times New Roman" w:hAnsi="Times New Roman"/>
        <w:b/>
        <w:bCs/>
        <w:sz w:val="24"/>
        <w:szCs w:val="24"/>
      </w:rPr>
    </w:pPr>
  </w:p>
  <w:p w14:paraId="396FA806" w14:textId="77777777" w:rsidR="00077E0F" w:rsidRPr="00A8415E" w:rsidRDefault="00077E0F" w:rsidP="00BF4C37">
    <w:pPr>
      <w:pStyle w:val="Header"/>
      <w:rPr>
        <w:rFonts w:ascii="Times New Roman" w:hAnsi="Times New Roman"/>
        <w:b/>
        <w:bCs/>
        <w:sz w:val="24"/>
        <w:szCs w:val="24"/>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9F4B38"/>
    <w:multiLevelType w:val="hybridMultilevel"/>
    <w:tmpl w:val="E19235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742626"/>
    <w:multiLevelType w:val="hybridMultilevel"/>
    <w:tmpl w:val="700C11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A51D35"/>
    <w:multiLevelType w:val="hybridMultilevel"/>
    <w:tmpl w:val="6ABE5F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6A5E38"/>
    <w:multiLevelType w:val="hybridMultilevel"/>
    <w:tmpl w:val="AC246FB0"/>
    <w:lvl w:ilvl="0" w:tplc="029EB42C">
      <w:start w:val="1"/>
      <w:numFmt w:val="upperLetter"/>
      <w:lvlText w:val="%1)"/>
      <w:lvlJc w:val="left"/>
      <w:pPr>
        <w:ind w:left="720" w:hanging="360"/>
      </w:pPr>
      <w:rPr>
        <w:rFonts w:eastAsia="Times New Roman"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C35FB1"/>
    <w:multiLevelType w:val="hybridMultilevel"/>
    <w:tmpl w:val="AFA016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E12C13"/>
    <w:multiLevelType w:val="hybridMultilevel"/>
    <w:tmpl w:val="9B70A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9AB45FC"/>
    <w:multiLevelType w:val="hybridMultilevel"/>
    <w:tmpl w:val="118A19D2"/>
    <w:lvl w:ilvl="0" w:tplc="C16E0F52">
      <w:start w:val="1"/>
      <w:numFmt w:val="lowerLetter"/>
      <w:lvlText w:val="%1)"/>
      <w:lvlJc w:val="left"/>
      <w:pPr>
        <w:ind w:left="720" w:hanging="360"/>
      </w:pPr>
      <w:rPr>
        <w:rFonts w:eastAsia="Times New Roman"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957BE7"/>
    <w:multiLevelType w:val="hybridMultilevel"/>
    <w:tmpl w:val="68AC2C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BC75AB8"/>
    <w:multiLevelType w:val="hybridMultilevel"/>
    <w:tmpl w:val="2A64A2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F801ADD"/>
    <w:multiLevelType w:val="hybridMultilevel"/>
    <w:tmpl w:val="91307BFC"/>
    <w:lvl w:ilvl="0" w:tplc="5AA4C32C">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16cid:durableId="628783499">
    <w:abstractNumId w:val="5"/>
  </w:num>
  <w:num w:numId="2" w16cid:durableId="542137633">
    <w:abstractNumId w:val="7"/>
  </w:num>
  <w:num w:numId="3" w16cid:durableId="710151177">
    <w:abstractNumId w:val="9"/>
  </w:num>
  <w:num w:numId="4" w16cid:durableId="2055078465">
    <w:abstractNumId w:val="2"/>
  </w:num>
  <w:num w:numId="5" w16cid:durableId="1908413841">
    <w:abstractNumId w:val="0"/>
  </w:num>
  <w:num w:numId="6" w16cid:durableId="1677492145">
    <w:abstractNumId w:val="8"/>
  </w:num>
  <w:num w:numId="7" w16cid:durableId="224879499">
    <w:abstractNumId w:val="1"/>
  </w:num>
  <w:num w:numId="8" w16cid:durableId="783156737">
    <w:abstractNumId w:val="4"/>
  </w:num>
  <w:num w:numId="9" w16cid:durableId="1249198283">
    <w:abstractNumId w:val="3"/>
  </w:num>
  <w:num w:numId="10" w16cid:durableId="101287490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ocumentProtection w:edit="readOnly" w:enforcement="1" w:cryptProviderType="rsaAES" w:cryptAlgorithmClass="hash" w:cryptAlgorithmType="typeAny" w:cryptAlgorithmSid="14" w:cryptSpinCount="100000" w:hash="RkhJ0sTO46banwJLa6WohA8El4RR1hIRMgDkGLf4tkBQYtxatPhu2d0cl1NP0z1WgcT0g/W64P7XhJ8TlEBTFA==" w:salt="ladj3WQgH2hN7VpVMBkhmg=="/>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C15604"/>
    <w:rsid w:val="0000137F"/>
    <w:rsid w:val="00007B8F"/>
    <w:rsid w:val="000302FE"/>
    <w:rsid w:val="000372F1"/>
    <w:rsid w:val="00050AC0"/>
    <w:rsid w:val="00055922"/>
    <w:rsid w:val="000760EF"/>
    <w:rsid w:val="00077E0F"/>
    <w:rsid w:val="00086CB9"/>
    <w:rsid w:val="000A0706"/>
    <w:rsid w:val="000A52F8"/>
    <w:rsid w:val="000C36C2"/>
    <w:rsid w:val="000E2054"/>
    <w:rsid w:val="000F21EA"/>
    <w:rsid w:val="000F23FA"/>
    <w:rsid w:val="000F37D9"/>
    <w:rsid w:val="00107D25"/>
    <w:rsid w:val="001136CE"/>
    <w:rsid w:val="00126678"/>
    <w:rsid w:val="0014048A"/>
    <w:rsid w:val="00144711"/>
    <w:rsid w:val="00153B20"/>
    <w:rsid w:val="00157F1C"/>
    <w:rsid w:val="00196F0E"/>
    <w:rsid w:val="001A54E7"/>
    <w:rsid w:val="001A744F"/>
    <w:rsid w:val="001C1FA6"/>
    <w:rsid w:val="001E1436"/>
    <w:rsid w:val="001E41A1"/>
    <w:rsid w:val="001E5993"/>
    <w:rsid w:val="001F3D64"/>
    <w:rsid w:val="0020651D"/>
    <w:rsid w:val="00206DB8"/>
    <w:rsid w:val="00225EF9"/>
    <w:rsid w:val="002874C8"/>
    <w:rsid w:val="002A760C"/>
    <w:rsid w:val="002B44DC"/>
    <w:rsid w:val="002B6D33"/>
    <w:rsid w:val="002C7060"/>
    <w:rsid w:val="002D0E65"/>
    <w:rsid w:val="002D2487"/>
    <w:rsid w:val="002E2640"/>
    <w:rsid w:val="002E2D91"/>
    <w:rsid w:val="002E4FEE"/>
    <w:rsid w:val="0030229F"/>
    <w:rsid w:val="003023BF"/>
    <w:rsid w:val="00303246"/>
    <w:rsid w:val="00321008"/>
    <w:rsid w:val="00332C3F"/>
    <w:rsid w:val="00360DD2"/>
    <w:rsid w:val="00372653"/>
    <w:rsid w:val="003727F8"/>
    <w:rsid w:val="0037477F"/>
    <w:rsid w:val="00387185"/>
    <w:rsid w:val="003A64AA"/>
    <w:rsid w:val="003C0853"/>
    <w:rsid w:val="003D07A9"/>
    <w:rsid w:val="003F6350"/>
    <w:rsid w:val="003F6B48"/>
    <w:rsid w:val="00413095"/>
    <w:rsid w:val="0044360C"/>
    <w:rsid w:val="00463B28"/>
    <w:rsid w:val="0049379E"/>
    <w:rsid w:val="0049450D"/>
    <w:rsid w:val="004C1F59"/>
    <w:rsid w:val="004C5856"/>
    <w:rsid w:val="004C5D41"/>
    <w:rsid w:val="005068C3"/>
    <w:rsid w:val="00507EB6"/>
    <w:rsid w:val="005142C2"/>
    <w:rsid w:val="0053094C"/>
    <w:rsid w:val="005341D7"/>
    <w:rsid w:val="00535BF7"/>
    <w:rsid w:val="00545589"/>
    <w:rsid w:val="005463DD"/>
    <w:rsid w:val="00554DE8"/>
    <w:rsid w:val="00554F7C"/>
    <w:rsid w:val="005628F3"/>
    <w:rsid w:val="005633B1"/>
    <w:rsid w:val="005709C0"/>
    <w:rsid w:val="00587576"/>
    <w:rsid w:val="0059354B"/>
    <w:rsid w:val="005942F4"/>
    <w:rsid w:val="005C2142"/>
    <w:rsid w:val="005D2315"/>
    <w:rsid w:val="005D6C60"/>
    <w:rsid w:val="005E2EB7"/>
    <w:rsid w:val="005F0013"/>
    <w:rsid w:val="006015DA"/>
    <w:rsid w:val="00617E91"/>
    <w:rsid w:val="00621B3F"/>
    <w:rsid w:val="00622085"/>
    <w:rsid w:val="00632137"/>
    <w:rsid w:val="00634AEA"/>
    <w:rsid w:val="0069645F"/>
    <w:rsid w:val="006A2CDC"/>
    <w:rsid w:val="006B409E"/>
    <w:rsid w:val="006B621A"/>
    <w:rsid w:val="006C7402"/>
    <w:rsid w:val="006F2124"/>
    <w:rsid w:val="006F2530"/>
    <w:rsid w:val="006F7887"/>
    <w:rsid w:val="007020F6"/>
    <w:rsid w:val="0070733E"/>
    <w:rsid w:val="00733942"/>
    <w:rsid w:val="00734AD4"/>
    <w:rsid w:val="0076140C"/>
    <w:rsid w:val="0077394E"/>
    <w:rsid w:val="007762A1"/>
    <w:rsid w:val="00792821"/>
    <w:rsid w:val="007A521C"/>
    <w:rsid w:val="007B740D"/>
    <w:rsid w:val="007C5CAE"/>
    <w:rsid w:val="007D32FF"/>
    <w:rsid w:val="007D74C7"/>
    <w:rsid w:val="007E5BF2"/>
    <w:rsid w:val="00803542"/>
    <w:rsid w:val="0081255C"/>
    <w:rsid w:val="008128AF"/>
    <w:rsid w:val="00813C06"/>
    <w:rsid w:val="00824AF8"/>
    <w:rsid w:val="00833614"/>
    <w:rsid w:val="00853037"/>
    <w:rsid w:val="00857321"/>
    <w:rsid w:val="00860C79"/>
    <w:rsid w:val="00864068"/>
    <w:rsid w:val="008868A5"/>
    <w:rsid w:val="008919E6"/>
    <w:rsid w:val="00892250"/>
    <w:rsid w:val="008B4B56"/>
    <w:rsid w:val="008C4629"/>
    <w:rsid w:val="008D5A17"/>
    <w:rsid w:val="008E2ACF"/>
    <w:rsid w:val="008E67DA"/>
    <w:rsid w:val="008F420D"/>
    <w:rsid w:val="008F5913"/>
    <w:rsid w:val="008F7202"/>
    <w:rsid w:val="00903F85"/>
    <w:rsid w:val="0091329A"/>
    <w:rsid w:val="009145CF"/>
    <w:rsid w:val="009207C8"/>
    <w:rsid w:val="00923851"/>
    <w:rsid w:val="00993F97"/>
    <w:rsid w:val="009A1D0B"/>
    <w:rsid w:val="009B6C5A"/>
    <w:rsid w:val="009C1CE0"/>
    <w:rsid w:val="009D4025"/>
    <w:rsid w:val="009E5493"/>
    <w:rsid w:val="009E6672"/>
    <w:rsid w:val="00A229F8"/>
    <w:rsid w:val="00A34CE7"/>
    <w:rsid w:val="00A51D6A"/>
    <w:rsid w:val="00A53115"/>
    <w:rsid w:val="00A75487"/>
    <w:rsid w:val="00A81A40"/>
    <w:rsid w:val="00A81FBE"/>
    <w:rsid w:val="00A8415E"/>
    <w:rsid w:val="00A85610"/>
    <w:rsid w:val="00A86645"/>
    <w:rsid w:val="00AC20D1"/>
    <w:rsid w:val="00AC36F3"/>
    <w:rsid w:val="00AF503B"/>
    <w:rsid w:val="00B05BDB"/>
    <w:rsid w:val="00B061EF"/>
    <w:rsid w:val="00B128AC"/>
    <w:rsid w:val="00B41324"/>
    <w:rsid w:val="00B450AA"/>
    <w:rsid w:val="00B5521A"/>
    <w:rsid w:val="00B56048"/>
    <w:rsid w:val="00B76CF1"/>
    <w:rsid w:val="00B774B3"/>
    <w:rsid w:val="00B92D3D"/>
    <w:rsid w:val="00B952D0"/>
    <w:rsid w:val="00B976F1"/>
    <w:rsid w:val="00BF397B"/>
    <w:rsid w:val="00BF4C37"/>
    <w:rsid w:val="00C03759"/>
    <w:rsid w:val="00C10DFF"/>
    <w:rsid w:val="00C1526B"/>
    <w:rsid w:val="00C15604"/>
    <w:rsid w:val="00C1782F"/>
    <w:rsid w:val="00C32573"/>
    <w:rsid w:val="00C54E96"/>
    <w:rsid w:val="00C56D8F"/>
    <w:rsid w:val="00C6359A"/>
    <w:rsid w:val="00C65E28"/>
    <w:rsid w:val="00C67E83"/>
    <w:rsid w:val="00C740B4"/>
    <w:rsid w:val="00CB7FFB"/>
    <w:rsid w:val="00CD0954"/>
    <w:rsid w:val="00CE49C3"/>
    <w:rsid w:val="00CF7032"/>
    <w:rsid w:val="00D17F1A"/>
    <w:rsid w:val="00D55EFF"/>
    <w:rsid w:val="00D62689"/>
    <w:rsid w:val="00D66EEA"/>
    <w:rsid w:val="00D76978"/>
    <w:rsid w:val="00D804D2"/>
    <w:rsid w:val="00D8216A"/>
    <w:rsid w:val="00D85442"/>
    <w:rsid w:val="00D85580"/>
    <w:rsid w:val="00D91212"/>
    <w:rsid w:val="00D92DE0"/>
    <w:rsid w:val="00D9406B"/>
    <w:rsid w:val="00DA378C"/>
    <w:rsid w:val="00DD270A"/>
    <w:rsid w:val="00E0129A"/>
    <w:rsid w:val="00E10081"/>
    <w:rsid w:val="00E22487"/>
    <w:rsid w:val="00E407FC"/>
    <w:rsid w:val="00E4515A"/>
    <w:rsid w:val="00E530FD"/>
    <w:rsid w:val="00E566FD"/>
    <w:rsid w:val="00E80AD8"/>
    <w:rsid w:val="00E86978"/>
    <w:rsid w:val="00EA3F10"/>
    <w:rsid w:val="00ED348F"/>
    <w:rsid w:val="00ED6894"/>
    <w:rsid w:val="00F02CDB"/>
    <w:rsid w:val="00F23E6B"/>
    <w:rsid w:val="00F3056A"/>
    <w:rsid w:val="00F51E8C"/>
    <w:rsid w:val="00F61F5C"/>
    <w:rsid w:val="00F82D3C"/>
    <w:rsid w:val="00FA1B24"/>
    <w:rsid w:val="00FA2D0A"/>
    <w:rsid w:val="00FB0458"/>
    <w:rsid w:val="00FC6A87"/>
    <w:rsid w:val="00FD7EC5"/>
    <w:rsid w:val="00FE0BC8"/>
    <w:rsid w:val="00FE497A"/>
    <w:rsid w:val="00FF074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2E5F5A23"/>
  <w15:docId w15:val="{7FF0F029-A8B6-4D86-A742-412921FCB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255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156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5604"/>
  </w:style>
  <w:style w:type="paragraph" w:styleId="Header">
    <w:name w:val="header"/>
    <w:basedOn w:val="Normal"/>
    <w:link w:val="HeaderChar"/>
    <w:uiPriority w:val="99"/>
    <w:unhideWhenUsed/>
    <w:rsid w:val="00C156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5604"/>
  </w:style>
  <w:style w:type="character" w:styleId="PageNumber">
    <w:name w:val="page number"/>
    <w:rsid w:val="00C15604"/>
    <w:rPr>
      <w:rFonts w:cs="CG Times (W1)"/>
      <w:sz w:val="22"/>
      <w:szCs w:val="22"/>
    </w:rPr>
  </w:style>
  <w:style w:type="paragraph" w:styleId="ListParagraph">
    <w:name w:val="List Paragraph"/>
    <w:basedOn w:val="Normal"/>
    <w:uiPriority w:val="34"/>
    <w:qFormat/>
    <w:rsid w:val="004945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805</Words>
  <Characters>4589</Characters>
  <Application>Microsoft Office Word</Application>
  <DocSecurity>8</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maliwan4701@gmail.com</cp:lastModifiedBy>
  <cp:revision>4</cp:revision>
  <cp:lastPrinted>2024-08-10T12:42:00Z</cp:lastPrinted>
  <dcterms:created xsi:type="dcterms:W3CDTF">2024-12-09T08:08:00Z</dcterms:created>
  <dcterms:modified xsi:type="dcterms:W3CDTF">2024-12-09T08:09:00Z</dcterms:modified>
</cp:coreProperties>
</file>